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7574EA" w14:textId="039C94D6" w:rsidR="0001057C" w:rsidRPr="0075702F" w:rsidRDefault="009E5E51">
      <w:pPr>
        <w:spacing w:after="0" w:line="240" w:lineRule="auto"/>
        <w:jc w:val="center"/>
        <w:rPr>
          <w:rFonts w:ascii="Times New Roman" w:hAnsi="Times New Roman"/>
          <w:b/>
          <w:sz w:val="28"/>
          <w:szCs w:val="28"/>
        </w:rPr>
      </w:pPr>
      <w:bookmarkStart w:id="0" w:name="_Hlk193913181"/>
      <w:bookmarkEnd w:id="0"/>
      <w:r w:rsidRPr="0075702F">
        <w:rPr>
          <w:rFonts w:ascii="Times New Roman" w:hAnsi="Times New Roman"/>
          <w:b/>
          <w:sz w:val="28"/>
          <w:szCs w:val="28"/>
        </w:rPr>
        <w:t xml:space="preserve"> </w:t>
      </w:r>
      <w:r w:rsidR="00092553" w:rsidRPr="0075702F">
        <w:rPr>
          <w:rFonts w:ascii="Times New Roman" w:hAnsi="Times New Roman"/>
          <w:b/>
          <w:sz w:val="28"/>
          <w:szCs w:val="28"/>
        </w:rPr>
        <w:t xml:space="preserve">PENGARUH KEPEMILIKAN MANAJERIAL, ASIMETRI INFORMASI, </w:t>
      </w:r>
      <w:r w:rsidR="00092553" w:rsidRPr="0075702F">
        <w:rPr>
          <w:rFonts w:ascii="Times New Roman" w:hAnsi="Times New Roman"/>
          <w:b/>
          <w:bCs/>
          <w:i/>
          <w:iCs/>
          <w:sz w:val="28"/>
          <w:szCs w:val="28"/>
        </w:rPr>
        <w:t>LEVERAGE</w:t>
      </w:r>
      <w:r w:rsidR="00092553" w:rsidRPr="0075702F">
        <w:rPr>
          <w:rFonts w:ascii="Times New Roman" w:hAnsi="Times New Roman"/>
          <w:b/>
          <w:sz w:val="28"/>
          <w:szCs w:val="28"/>
        </w:rPr>
        <w:t xml:space="preserve">, UKURAN PERUSAHAAN, DAN KOMPENSASI BONUS TERHADAP MANAJEMEN LABA </w:t>
      </w:r>
    </w:p>
    <w:p w14:paraId="3C12F12D" w14:textId="77777777" w:rsidR="0001057C" w:rsidRPr="0075702F" w:rsidRDefault="00092553">
      <w:pPr>
        <w:spacing w:after="0" w:line="240" w:lineRule="auto"/>
        <w:jc w:val="center"/>
        <w:rPr>
          <w:rFonts w:ascii="Times New Roman" w:hAnsi="Times New Roman"/>
          <w:sz w:val="24"/>
          <w:szCs w:val="32"/>
        </w:rPr>
      </w:pPr>
      <w:r w:rsidRPr="0075702F">
        <w:rPr>
          <w:rFonts w:ascii="Times New Roman" w:hAnsi="Times New Roman"/>
          <w:sz w:val="24"/>
          <w:szCs w:val="32"/>
        </w:rPr>
        <w:t xml:space="preserve">(Studi Kasus pada Perusahaan </w:t>
      </w:r>
      <w:r w:rsidRPr="0075702F">
        <w:rPr>
          <w:rFonts w:ascii="Times New Roman" w:hAnsi="Times New Roman"/>
          <w:sz w:val="24"/>
          <w:szCs w:val="32"/>
          <w:lang w:val="id-ID"/>
        </w:rPr>
        <w:t>Manufaktur Sektor Aneka Industri yang</w:t>
      </w:r>
      <w:r w:rsidRPr="0075702F">
        <w:rPr>
          <w:rFonts w:ascii="Times New Roman" w:hAnsi="Times New Roman"/>
          <w:sz w:val="24"/>
          <w:szCs w:val="32"/>
        </w:rPr>
        <w:t xml:space="preserve"> Terdaftar di Bursa Efek Indonesia Tahun 201</w:t>
      </w:r>
      <w:r w:rsidRPr="0075702F">
        <w:rPr>
          <w:rFonts w:ascii="Times New Roman" w:hAnsi="Times New Roman"/>
          <w:sz w:val="24"/>
          <w:szCs w:val="32"/>
          <w:lang w:val="id-ID"/>
        </w:rPr>
        <w:t>8</w:t>
      </w:r>
      <w:r w:rsidRPr="0075702F">
        <w:rPr>
          <w:rFonts w:ascii="Times New Roman" w:hAnsi="Times New Roman"/>
          <w:sz w:val="24"/>
          <w:szCs w:val="32"/>
        </w:rPr>
        <w:t>-202</w:t>
      </w:r>
      <w:r w:rsidRPr="0075702F">
        <w:rPr>
          <w:rFonts w:ascii="Times New Roman" w:hAnsi="Times New Roman"/>
          <w:sz w:val="24"/>
          <w:szCs w:val="32"/>
          <w:lang w:val="id-ID"/>
        </w:rPr>
        <w:t>3</w:t>
      </w:r>
      <w:r w:rsidRPr="0075702F">
        <w:rPr>
          <w:rFonts w:ascii="Times New Roman" w:hAnsi="Times New Roman"/>
          <w:sz w:val="24"/>
          <w:szCs w:val="32"/>
        </w:rPr>
        <w:t>)</w:t>
      </w:r>
    </w:p>
    <w:p w14:paraId="3DBB1FB8" w14:textId="77777777" w:rsidR="0001057C" w:rsidRPr="0075702F" w:rsidRDefault="0001057C">
      <w:pPr>
        <w:spacing w:line="240" w:lineRule="auto"/>
        <w:jc w:val="center"/>
        <w:rPr>
          <w:rFonts w:ascii="Times New Roman" w:hAnsi="Times New Roman"/>
          <w:b/>
          <w:sz w:val="24"/>
          <w:szCs w:val="24"/>
        </w:rPr>
      </w:pPr>
    </w:p>
    <w:p w14:paraId="4EBC9D8D" w14:textId="77777777" w:rsidR="0001057C" w:rsidRPr="0075702F" w:rsidRDefault="0001057C">
      <w:pPr>
        <w:spacing w:line="240" w:lineRule="auto"/>
        <w:jc w:val="center"/>
        <w:rPr>
          <w:rFonts w:ascii="Times New Roman" w:hAnsi="Times New Roman"/>
          <w:b/>
          <w:sz w:val="26"/>
          <w:szCs w:val="26"/>
        </w:rPr>
      </w:pPr>
    </w:p>
    <w:p w14:paraId="34F4FD8B" w14:textId="77777777" w:rsidR="0001057C" w:rsidRPr="0075702F" w:rsidRDefault="00092553">
      <w:pPr>
        <w:spacing w:line="240" w:lineRule="auto"/>
        <w:jc w:val="center"/>
        <w:rPr>
          <w:rFonts w:ascii="Times New Roman" w:hAnsi="Times New Roman"/>
          <w:b/>
          <w:sz w:val="26"/>
          <w:szCs w:val="26"/>
          <w:lang w:val="id-ID"/>
        </w:rPr>
      </w:pPr>
      <w:r w:rsidRPr="0075702F">
        <w:rPr>
          <w:rFonts w:ascii="Times New Roman" w:hAnsi="Times New Roman"/>
          <w:b/>
          <w:sz w:val="26"/>
          <w:szCs w:val="26"/>
          <w:lang w:val="id-ID"/>
        </w:rPr>
        <w:t>SKRIPSI</w:t>
      </w:r>
    </w:p>
    <w:p w14:paraId="35AF96BD" w14:textId="5C0E938B" w:rsidR="0001057C" w:rsidRPr="0075702F" w:rsidRDefault="00F071B9">
      <w:pPr>
        <w:spacing w:line="240" w:lineRule="auto"/>
        <w:jc w:val="center"/>
        <w:rPr>
          <w:rFonts w:ascii="Times New Roman" w:hAnsi="Times New Roman"/>
          <w:sz w:val="24"/>
          <w:szCs w:val="24"/>
        </w:rPr>
      </w:pPr>
      <w:r>
        <w:rPr>
          <w:rFonts w:ascii="Times New Roman" w:hAnsi="Times New Roman"/>
          <w:sz w:val="24"/>
          <w:szCs w:val="24"/>
        </w:rPr>
        <w:t>Sebagai salah satu P</w:t>
      </w:r>
      <w:r w:rsidR="00CE0AB2" w:rsidRPr="0075702F">
        <w:rPr>
          <w:rFonts w:ascii="Times New Roman" w:hAnsi="Times New Roman"/>
          <w:sz w:val="24"/>
          <w:szCs w:val="24"/>
        </w:rPr>
        <w:t>ersyaratan untuk memperoleh gelar Sarjana Akuntansi</w:t>
      </w:r>
    </w:p>
    <w:p w14:paraId="2C3690F3" w14:textId="77777777" w:rsidR="0001057C" w:rsidRPr="0075702F" w:rsidRDefault="0001057C">
      <w:pPr>
        <w:spacing w:line="240" w:lineRule="auto"/>
        <w:jc w:val="center"/>
        <w:rPr>
          <w:rFonts w:ascii="Times New Roman" w:hAnsi="Times New Roman"/>
          <w:b/>
          <w:sz w:val="24"/>
          <w:szCs w:val="24"/>
        </w:rPr>
      </w:pPr>
    </w:p>
    <w:p w14:paraId="44638E46" w14:textId="79BA96F3" w:rsidR="0001057C" w:rsidRPr="0075702F" w:rsidRDefault="0001057C">
      <w:pPr>
        <w:spacing w:line="240" w:lineRule="auto"/>
        <w:jc w:val="center"/>
        <w:rPr>
          <w:rFonts w:ascii="Times New Roman" w:hAnsi="Times New Roman"/>
          <w:b/>
          <w:sz w:val="24"/>
          <w:szCs w:val="24"/>
        </w:rPr>
      </w:pPr>
    </w:p>
    <w:p w14:paraId="3A55DEA9" w14:textId="063DDAEC" w:rsidR="0001057C" w:rsidRPr="0075702F" w:rsidRDefault="00F071B9">
      <w:pPr>
        <w:spacing w:line="240" w:lineRule="auto"/>
        <w:jc w:val="center"/>
        <w:rPr>
          <w:rFonts w:ascii="Times New Roman" w:hAnsi="Times New Roman"/>
          <w:b/>
          <w:sz w:val="24"/>
          <w:szCs w:val="24"/>
        </w:rPr>
      </w:pPr>
      <w:r w:rsidRPr="0075702F">
        <w:rPr>
          <w:rFonts w:ascii="Times New Roman" w:hAnsi="Times New Roman"/>
          <w:noProof/>
        </w:rPr>
        <w:drawing>
          <wp:anchor distT="0" distB="0" distL="114300" distR="114300" simplePos="0" relativeHeight="251655168" behindDoc="0" locked="0" layoutInCell="1" allowOverlap="1" wp14:anchorId="2CA98FAF" wp14:editId="5414C5FA">
            <wp:simplePos x="0" y="0"/>
            <wp:positionH relativeFrom="column">
              <wp:posOffset>1618615</wp:posOffset>
            </wp:positionH>
            <wp:positionV relativeFrom="paragraph">
              <wp:posOffset>10160</wp:posOffset>
            </wp:positionV>
            <wp:extent cx="1799590" cy="1727835"/>
            <wp:effectExtent l="0" t="0" r="0" b="5715"/>
            <wp:wrapSquare wrapText="bothSides"/>
            <wp:docPr id="2" name="Picture 1" descr="Description: C:\Users\Win 7\Document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escription: C:\Users\Win 7\Documents\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99590" cy="1727835"/>
                    </a:xfrm>
                    <a:prstGeom prst="rect">
                      <a:avLst/>
                    </a:prstGeom>
                    <a:noFill/>
                    <a:ln>
                      <a:noFill/>
                    </a:ln>
                  </pic:spPr>
                </pic:pic>
              </a:graphicData>
            </a:graphic>
          </wp:anchor>
        </w:drawing>
      </w:r>
    </w:p>
    <w:p w14:paraId="0B4BBAF6" w14:textId="77777777" w:rsidR="0001057C" w:rsidRPr="0075702F" w:rsidRDefault="0001057C">
      <w:pPr>
        <w:spacing w:line="240" w:lineRule="auto"/>
        <w:jc w:val="center"/>
        <w:rPr>
          <w:rFonts w:ascii="Times New Roman" w:hAnsi="Times New Roman"/>
          <w:b/>
          <w:sz w:val="24"/>
          <w:szCs w:val="24"/>
        </w:rPr>
      </w:pPr>
    </w:p>
    <w:p w14:paraId="7350205E" w14:textId="77777777" w:rsidR="0001057C" w:rsidRPr="0075702F" w:rsidRDefault="0001057C">
      <w:pPr>
        <w:spacing w:line="240" w:lineRule="auto"/>
        <w:jc w:val="center"/>
        <w:rPr>
          <w:rFonts w:ascii="Times New Roman" w:hAnsi="Times New Roman"/>
          <w:b/>
          <w:sz w:val="24"/>
          <w:szCs w:val="24"/>
        </w:rPr>
      </w:pPr>
    </w:p>
    <w:p w14:paraId="63F6AE68" w14:textId="77777777" w:rsidR="0001057C" w:rsidRPr="0075702F" w:rsidRDefault="0001057C">
      <w:pPr>
        <w:spacing w:line="240" w:lineRule="auto"/>
        <w:jc w:val="center"/>
        <w:rPr>
          <w:rFonts w:ascii="Times New Roman" w:hAnsi="Times New Roman"/>
          <w:b/>
          <w:sz w:val="24"/>
          <w:szCs w:val="24"/>
        </w:rPr>
      </w:pPr>
    </w:p>
    <w:p w14:paraId="098DBA27" w14:textId="77777777" w:rsidR="0001057C" w:rsidRPr="0075702F" w:rsidRDefault="0001057C">
      <w:pPr>
        <w:spacing w:line="240" w:lineRule="auto"/>
        <w:jc w:val="center"/>
        <w:rPr>
          <w:rFonts w:ascii="Times New Roman" w:hAnsi="Times New Roman"/>
          <w:b/>
          <w:sz w:val="24"/>
          <w:szCs w:val="24"/>
        </w:rPr>
      </w:pPr>
    </w:p>
    <w:p w14:paraId="1D2B3300" w14:textId="77777777" w:rsidR="0001057C" w:rsidRPr="0075702F" w:rsidRDefault="0001057C">
      <w:pPr>
        <w:spacing w:line="240" w:lineRule="auto"/>
        <w:rPr>
          <w:rFonts w:ascii="Times New Roman" w:hAnsi="Times New Roman"/>
          <w:b/>
          <w:sz w:val="24"/>
          <w:szCs w:val="24"/>
        </w:rPr>
      </w:pPr>
    </w:p>
    <w:p w14:paraId="1D504FC2" w14:textId="77777777" w:rsidR="0001057C" w:rsidRPr="0075702F" w:rsidRDefault="0001057C">
      <w:pPr>
        <w:spacing w:line="240" w:lineRule="auto"/>
        <w:jc w:val="center"/>
        <w:rPr>
          <w:rFonts w:ascii="Times New Roman" w:hAnsi="Times New Roman"/>
          <w:sz w:val="24"/>
          <w:szCs w:val="24"/>
        </w:rPr>
      </w:pPr>
    </w:p>
    <w:p w14:paraId="2D108744" w14:textId="77777777" w:rsidR="0001057C" w:rsidRPr="0075702F" w:rsidRDefault="00092553">
      <w:pPr>
        <w:spacing w:line="240" w:lineRule="auto"/>
        <w:jc w:val="center"/>
        <w:rPr>
          <w:rFonts w:ascii="Times New Roman" w:hAnsi="Times New Roman"/>
          <w:sz w:val="24"/>
          <w:szCs w:val="24"/>
        </w:rPr>
      </w:pPr>
      <w:r w:rsidRPr="0075702F">
        <w:rPr>
          <w:rFonts w:ascii="Times New Roman" w:hAnsi="Times New Roman"/>
          <w:sz w:val="24"/>
          <w:szCs w:val="24"/>
        </w:rPr>
        <w:t>Oleh:</w:t>
      </w:r>
    </w:p>
    <w:p w14:paraId="6E22019C" w14:textId="77777777" w:rsidR="0001057C" w:rsidRPr="0075702F" w:rsidRDefault="00092553">
      <w:pPr>
        <w:spacing w:line="240" w:lineRule="auto"/>
        <w:jc w:val="center"/>
        <w:rPr>
          <w:rFonts w:ascii="Times New Roman" w:hAnsi="Times New Roman"/>
          <w:b/>
          <w:sz w:val="28"/>
          <w:szCs w:val="28"/>
          <w:lang w:val="id-ID"/>
        </w:rPr>
      </w:pPr>
      <w:r w:rsidRPr="0075702F">
        <w:rPr>
          <w:rFonts w:ascii="Times New Roman" w:hAnsi="Times New Roman"/>
          <w:b/>
          <w:sz w:val="28"/>
          <w:szCs w:val="28"/>
          <w:lang w:val="id-ID"/>
        </w:rPr>
        <w:t>DEVI MAYLEANI</w:t>
      </w:r>
    </w:p>
    <w:p w14:paraId="29A4A992" w14:textId="77777777" w:rsidR="0001057C" w:rsidRPr="0075702F" w:rsidRDefault="00092553">
      <w:pPr>
        <w:spacing w:line="240" w:lineRule="auto"/>
        <w:jc w:val="center"/>
        <w:rPr>
          <w:rFonts w:ascii="Times New Roman" w:hAnsi="Times New Roman"/>
          <w:b/>
          <w:sz w:val="28"/>
          <w:szCs w:val="28"/>
          <w:lang w:val="id-ID"/>
        </w:rPr>
      </w:pPr>
      <w:r w:rsidRPr="0075702F">
        <w:rPr>
          <w:rFonts w:ascii="Times New Roman" w:hAnsi="Times New Roman"/>
          <w:b/>
          <w:sz w:val="28"/>
          <w:szCs w:val="28"/>
          <w:lang w:val="id-ID"/>
        </w:rPr>
        <w:t>2101036279</w:t>
      </w:r>
    </w:p>
    <w:p w14:paraId="2D0A0F18" w14:textId="77777777" w:rsidR="0001057C" w:rsidRPr="0075702F" w:rsidRDefault="00092553">
      <w:pPr>
        <w:spacing w:line="240" w:lineRule="auto"/>
        <w:jc w:val="center"/>
        <w:rPr>
          <w:rFonts w:ascii="Times New Roman" w:hAnsi="Times New Roman"/>
          <w:b/>
          <w:sz w:val="28"/>
          <w:szCs w:val="28"/>
        </w:rPr>
      </w:pPr>
      <w:r w:rsidRPr="0075702F">
        <w:rPr>
          <w:rFonts w:ascii="Times New Roman" w:hAnsi="Times New Roman"/>
          <w:b/>
          <w:sz w:val="28"/>
          <w:szCs w:val="28"/>
        </w:rPr>
        <w:t>S1</w:t>
      </w:r>
      <w:r w:rsidRPr="0075702F">
        <w:rPr>
          <w:rFonts w:ascii="Times New Roman" w:hAnsi="Times New Roman"/>
          <w:b/>
          <w:sz w:val="28"/>
          <w:szCs w:val="28"/>
          <w:lang w:val="id-ID"/>
        </w:rPr>
        <w:t xml:space="preserve"> </w:t>
      </w:r>
      <w:r w:rsidRPr="0075702F">
        <w:rPr>
          <w:rFonts w:ascii="Times New Roman" w:hAnsi="Times New Roman"/>
          <w:b/>
          <w:sz w:val="28"/>
          <w:szCs w:val="28"/>
        </w:rPr>
        <w:t>AKUNTANSI</w:t>
      </w:r>
    </w:p>
    <w:p w14:paraId="75F1E960" w14:textId="77777777" w:rsidR="0001057C" w:rsidRPr="0075702F" w:rsidRDefault="0001057C">
      <w:pPr>
        <w:spacing w:line="240" w:lineRule="auto"/>
        <w:jc w:val="center"/>
        <w:rPr>
          <w:rFonts w:ascii="Times New Roman" w:hAnsi="Times New Roman"/>
          <w:b/>
          <w:sz w:val="24"/>
          <w:szCs w:val="24"/>
        </w:rPr>
      </w:pPr>
    </w:p>
    <w:p w14:paraId="5C930A06" w14:textId="77777777" w:rsidR="0001057C" w:rsidRPr="0075702F" w:rsidRDefault="0001057C">
      <w:pPr>
        <w:spacing w:line="240" w:lineRule="auto"/>
        <w:jc w:val="center"/>
        <w:rPr>
          <w:rFonts w:ascii="Times New Roman" w:hAnsi="Times New Roman"/>
          <w:b/>
          <w:sz w:val="24"/>
          <w:szCs w:val="24"/>
        </w:rPr>
      </w:pPr>
    </w:p>
    <w:p w14:paraId="0FF475A7" w14:textId="77777777" w:rsidR="0001057C" w:rsidRPr="0075702F" w:rsidRDefault="00092553">
      <w:pPr>
        <w:spacing w:line="240" w:lineRule="auto"/>
        <w:jc w:val="center"/>
        <w:rPr>
          <w:rFonts w:ascii="Times New Roman" w:hAnsi="Times New Roman"/>
          <w:b/>
          <w:sz w:val="32"/>
          <w:szCs w:val="24"/>
        </w:rPr>
      </w:pPr>
      <w:r w:rsidRPr="0075702F">
        <w:rPr>
          <w:rFonts w:ascii="Times New Roman" w:hAnsi="Times New Roman"/>
          <w:b/>
          <w:sz w:val="32"/>
          <w:szCs w:val="24"/>
        </w:rPr>
        <w:t xml:space="preserve">FAKULTAS EKONOMI DAN BISNIS </w:t>
      </w:r>
    </w:p>
    <w:p w14:paraId="3052499B" w14:textId="77777777" w:rsidR="0001057C" w:rsidRPr="0075702F" w:rsidRDefault="00092553">
      <w:pPr>
        <w:spacing w:line="240" w:lineRule="auto"/>
        <w:jc w:val="center"/>
        <w:rPr>
          <w:rFonts w:ascii="Times New Roman" w:hAnsi="Times New Roman"/>
          <w:b/>
          <w:sz w:val="32"/>
          <w:szCs w:val="24"/>
        </w:rPr>
      </w:pPr>
      <w:r w:rsidRPr="0075702F">
        <w:rPr>
          <w:rFonts w:ascii="Times New Roman" w:hAnsi="Times New Roman"/>
          <w:b/>
          <w:sz w:val="32"/>
          <w:szCs w:val="24"/>
        </w:rPr>
        <w:t xml:space="preserve">UNIVERSITAS MULAWARMAN </w:t>
      </w:r>
      <w:bookmarkStart w:id="1" w:name="_GoBack"/>
      <w:bookmarkEnd w:id="1"/>
    </w:p>
    <w:p w14:paraId="5FDE9327" w14:textId="77777777" w:rsidR="0001057C" w:rsidRPr="0075702F" w:rsidRDefault="00092553">
      <w:pPr>
        <w:spacing w:line="240" w:lineRule="auto"/>
        <w:jc w:val="center"/>
        <w:rPr>
          <w:rFonts w:ascii="Times New Roman" w:hAnsi="Times New Roman"/>
          <w:b/>
          <w:sz w:val="32"/>
          <w:szCs w:val="24"/>
        </w:rPr>
      </w:pPr>
      <w:r w:rsidRPr="0075702F">
        <w:rPr>
          <w:rFonts w:ascii="Times New Roman" w:hAnsi="Times New Roman"/>
          <w:b/>
          <w:sz w:val="32"/>
          <w:szCs w:val="24"/>
        </w:rPr>
        <w:t xml:space="preserve">SAMARINDA </w:t>
      </w:r>
    </w:p>
    <w:p w14:paraId="78C022D2" w14:textId="49A38668" w:rsidR="0001057C" w:rsidRPr="0075702F" w:rsidRDefault="00092553">
      <w:pPr>
        <w:spacing w:line="240" w:lineRule="auto"/>
        <w:jc w:val="center"/>
        <w:rPr>
          <w:rFonts w:ascii="Times New Roman" w:hAnsi="Times New Roman"/>
          <w:b/>
          <w:sz w:val="32"/>
          <w:szCs w:val="24"/>
        </w:rPr>
        <w:sectPr w:rsidR="0001057C" w:rsidRPr="0075702F">
          <w:pgSz w:w="11907" w:h="16840"/>
          <w:pgMar w:top="2268" w:right="1701" w:bottom="1701" w:left="2268" w:header="708" w:footer="708" w:gutter="0"/>
          <w:cols w:space="708"/>
          <w:docGrid w:linePitch="360"/>
        </w:sectPr>
      </w:pPr>
      <w:r w:rsidRPr="0075702F">
        <w:rPr>
          <w:rFonts w:ascii="Times New Roman" w:hAnsi="Times New Roman"/>
          <w:b/>
          <w:sz w:val="32"/>
          <w:szCs w:val="24"/>
        </w:rPr>
        <w:t>202</w:t>
      </w:r>
      <w:r w:rsidR="00037287" w:rsidRPr="0075702F">
        <w:rPr>
          <w:rFonts w:ascii="Times New Roman" w:hAnsi="Times New Roman"/>
          <w:b/>
          <w:sz w:val="32"/>
          <w:szCs w:val="24"/>
        </w:rPr>
        <w:t>5</w:t>
      </w:r>
    </w:p>
    <w:p w14:paraId="4C028E13" w14:textId="703C4312" w:rsidR="00E17AB7" w:rsidRPr="00E17AB7" w:rsidRDefault="00ED273B" w:rsidP="00E17AB7">
      <w:pPr>
        <w:pStyle w:val="Heading1"/>
        <w:jc w:val="center"/>
        <w:rPr>
          <w:rFonts w:ascii="Times New Roman" w:hAnsi="Times New Roman" w:cs="Times New Roman"/>
          <w:b/>
          <w:noProof/>
          <w:sz w:val="24"/>
          <w:szCs w:val="24"/>
        </w:rPr>
      </w:pPr>
      <w:bookmarkStart w:id="2" w:name="_Toc201917294"/>
      <w:r w:rsidRPr="00ED273B">
        <w:rPr>
          <w:rFonts w:ascii="Times New Roman" w:hAnsi="Times New Roman" w:cs="Times New Roman"/>
          <w:b/>
          <w:noProof/>
          <w:color w:val="auto"/>
          <w:sz w:val="24"/>
          <w:szCs w:val="24"/>
        </w:rPr>
        <w:lastRenderedPageBreak/>
        <w:t>HALAMAN PENGESAHAN</w:t>
      </w:r>
      <w:bookmarkEnd w:id="2"/>
    </w:p>
    <w:p w14:paraId="33F3F7AD" w14:textId="77777777" w:rsidR="00A07389" w:rsidRDefault="00A07389" w:rsidP="00A07389">
      <w:pPr>
        <w:spacing w:after="160" w:line="259" w:lineRule="auto"/>
        <w:rPr>
          <w:rFonts w:ascii="Times New Roman" w:hAnsi="Times New Roman"/>
          <w:noProof/>
          <w:sz w:val="24"/>
          <w:szCs w:val="24"/>
        </w:rPr>
      </w:pPr>
    </w:p>
    <w:p w14:paraId="532BAF7C" w14:textId="77777777" w:rsidR="00A07389" w:rsidRDefault="00A07389" w:rsidP="00A07389">
      <w:pPr>
        <w:spacing w:after="160" w:line="259" w:lineRule="auto"/>
        <w:rPr>
          <w:rFonts w:ascii="Times New Roman" w:hAnsi="Times New Roman"/>
          <w:noProof/>
          <w:sz w:val="24"/>
          <w:szCs w:val="24"/>
        </w:rPr>
      </w:pPr>
    </w:p>
    <w:p w14:paraId="4D52DA2D" w14:textId="13E89D75" w:rsidR="00977DE5" w:rsidRDefault="00977DE5" w:rsidP="00A07389">
      <w:pPr>
        <w:spacing w:after="160" w:line="259" w:lineRule="auto"/>
        <w:ind w:hanging="284"/>
        <w:jc w:val="center"/>
        <w:rPr>
          <w:rFonts w:ascii="Times New Roman" w:hAnsi="Times New Roman"/>
          <w:b/>
          <w:noProof/>
          <w:sz w:val="24"/>
          <w:szCs w:val="24"/>
        </w:rPr>
      </w:pPr>
      <w:r>
        <w:rPr>
          <w:rFonts w:ascii="Times New Roman" w:hAnsi="Times New Roman"/>
          <w:noProof/>
          <w:sz w:val="24"/>
          <w:szCs w:val="24"/>
        </w:rPr>
        <w:drawing>
          <wp:inline distT="0" distB="0" distL="0" distR="0" wp14:anchorId="085E2971" wp14:editId="23E4F144">
            <wp:extent cx="5630085" cy="673239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08-07 at 14.11.19.jpeg"/>
                    <pic:cNvPicPr/>
                  </pic:nvPicPr>
                  <pic:blipFill rotWithShape="1">
                    <a:blip r:embed="rId10">
                      <a:extLst>
                        <a:ext uri="{BEBA8EAE-BF5A-486C-A8C5-ECC9F3942E4B}">
                          <a14:imgProps xmlns:a14="http://schemas.microsoft.com/office/drawing/2010/main">
                            <a14:imgLayer r:embed="rId11">
                              <a14:imgEffect>
                                <a14:sharpenSoften amount="50000"/>
                              </a14:imgEffect>
                              <a14:imgEffect>
                                <a14:saturation sat="200000"/>
                              </a14:imgEffect>
                            </a14:imgLayer>
                          </a14:imgProps>
                        </a:ext>
                        <a:ext uri="{28A0092B-C50C-407E-A947-70E740481C1C}">
                          <a14:useLocalDpi xmlns:a14="http://schemas.microsoft.com/office/drawing/2010/main" val="0"/>
                        </a:ext>
                      </a:extLst>
                    </a:blip>
                    <a:srcRect l="13157" t="15932" b="9953"/>
                    <a:stretch/>
                  </pic:blipFill>
                  <pic:spPr bwMode="auto">
                    <a:xfrm>
                      <a:off x="0" y="0"/>
                      <a:ext cx="5631578" cy="6734180"/>
                    </a:xfrm>
                    <a:prstGeom prst="rect">
                      <a:avLst/>
                    </a:prstGeom>
                    <a:ln>
                      <a:noFill/>
                    </a:ln>
                    <a:extLst>
                      <a:ext uri="{53640926-AAD7-44D8-BBD7-CCE9431645EC}">
                        <a14:shadowObscured xmlns:a14="http://schemas.microsoft.com/office/drawing/2010/main"/>
                      </a:ext>
                    </a:extLst>
                  </pic:spPr>
                </pic:pic>
              </a:graphicData>
            </a:graphic>
          </wp:inline>
        </w:drawing>
      </w:r>
      <w:bookmarkStart w:id="3" w:name="_Toc201917295"/>
    </w:p>
    <w:p w14:paraId="7E88DA84" w14:textId="77777777" w:rsidR="00977DE5" w:rsidRDefault="00977DE5" w:rsidP="00977DE5"/>
    <w:p w14:paraId="61A906C6" w14:textId="77777777" w:rsidR="00A07389" w:rsidRPr="00977DE5" w:rsidRDefault="00A07389" w:rsidP="00977DE5"/>
    <w:p w14:paraId="7E04C274" w14:textId="4632F049" w:rsidR="0001057C" w:rsidRPr="0075702F" w:rsidRDefault="00092553" w:rsidP="00417F5B">
      <w:pPr>
        <w:pStyle w:val="Heading1"/>
        <w:jc w:val="center"/>
        <w:rPr>
          <w:rFonts w:ascii="Times New Roman" w:hAnsi="Times New Roman" w:cs="Times New Roman"/>
          <w:b/>
          <w:color w:val="auto"/>
          <w:sz w:val="24"/>
          <w:szCs w:val="24"/>
        </w:rPr>
      </w:pPr>
      <w:r w:rsidRPr="0075702F">
        <w:rPr>
          <w:rFonts w:ascii="Times New Roman" w:hAnsi="Times New Roman" w:cs="Times New Roman"/>
          <w:b/>
          <w:color w:val="auto"/>
          <w:sz w:val="24"/>
          <w:szCs w:val="24"/>
        </w:rPr>
        <w:lastRenderedPageBreak/>
        <w:t>ABSTRAK</w:t>
      </w:r>
      <w:bookmarkEnd w:id="3"/>
    </w:p>
    <w:p w14:paraId="17A4D933" w14:textId="77777777" w:rsidR="0001057C" w:rsidRPr="0075702F" w:rsidRDefault="0001057C">
      <w:pPr>
        <w:spacing w:after="0" w:line="240" w:lineRule="auto"/>
        <w:rPr>
          <w:rFonts w:ascii="Times New Roman" w:hAnsi="Times New Roman"/>
          <w:b/>
          <w:sz w:val="24"/>
        </w:rPr>
      </w:pPr>
    </w:p>
    <w:p w14:paraId="2A2D3326" w14:textId="77777777" w:rsidR="0001057C" w:rsidRPr="0075702F" w:rsidRDefault="0001057C">
      <w:pPr>
        <w:spacing w:after="0" w:line="240" w:lineRule="auto"/>
        <w:rPr>
          <w:rFonts w:ascii="Times New Roman" w:hAnsi="Times New Roman"/>
          <w:b/>
          <w:sz w:val="24"/>
        </w:rPr>
      </w:pPr>
    </w:p>
    <w:p w14:paraId="2310066F" w14:textId="77777777" w:rsidR="0001057C" w:rsidRPr="0075702F" w:rsidRDefault="0001057C">
      <w:pPr>
        <w:spacing w:after="0" w:line="240" w:lineRule="auto"/>
        <w:rPr>
          <w:rFonts w:ascii="Times New Roman" w:hAnsi="Times New Roman"/>
          <w:b/>
          <w:sz w:val="24"/>
        </w:rPr>
      </w:pPr>
    </w:p>
    <w:p w14:paraId="38D38AB2" w14:textId="534D14AA" w:rsidR="0001057C" w:rsidRPr="0075702F" w:rsidRDefault="00092553">
      <w:pPr>
        <w:spacing w:after="0"/>
        <w:ind w:firstLine="720"/>
        <w:jc w:val="both"/>
        <w:rPr>
          <w:rFonts w:ascii="Times New Roman" w:hAnsi="Times New Roman"/>
          <w:sz w:val="24"/>
        </w:rPr>
      </w:pPr>
      <w:r w:rsidRPr="0075702F">
        <w:rPr>
          <w:rFonts w:ascii="Times New Roman" w:hAnsi="Times New Roman"/>
          <w:sz w:val="24"/>
        </w:rPr>
        <w:t>Devi Mayleani</w:t>
      </w:r>
      <w:r w:rsidRPr="0075702F">
        <w:rPr>
          <w:rFonts w:ascii="Times New Roman" w:hAnsi="Times New Roman"/>
          <w:sz w:val="24"/>
          <w:lang w:val="id-ID"/>
        </w:rPr>
        <w:t>.</w:t>
      </w:r>
      <w:r w:rsidRPr="0075702F">
        <w:rPr>
          <w:rFonts w:ascii="Times New Roman" w:hAnsi="Times New Roman"/>
          <w:b/>
          <w:sz w:val="24"/>
        </w:rPr>
        <w:t xml:space="preserve"> </w:t>
      </w:r>
      <w:r w:rsidRPr="0075702F">
        <w:rPr>
          <w:rFonts w:ascii="Times New Roman" w:hAnsi="Times New Roman"/>
          <w:b/>
          <w:bCs/>
          <w:sz w:val="24"/>
        </w:rPr>
        <w:t xml:space="preserve">Pengaruh </w:t>
      </w:r>
      <w:r w:rsidR="00CE0AB2" w:rsidRPr="0075702F">
        <w:rPr>
          <w:rFonts w:ascii="Times New Roman" w:hAnsi="Times New Roman"/>
          <w:b/>
          <w:bCs/>
          <w:sz w:val="24"/>
          <w:lang w:val="id-ID"/>
        </w:rPr>
        <w:t>Kepemilikan Mana</w:t>
      </w:r>
      <w:r w:rsidRPr="0075702F">
        <w:rPr>
          <w:rFonts w:ascii="Times New Roman" w:hAnsi="Times New Roman"/>
          <w:b/>
          <w:bCs/>
          <w:sz w:val="24"/>
          <w:lang w:val="id-ID"/>
        </w:rPr>
        <w:t xml:space="preserve">jerial, Asimetri Informasi, </w:t>
      </w:r>
      <w:r w:rsidRPr="0075702F">
        <w:rPr>
          <w:rFonts w:ascii="Times New Roman" w:hAnsi="Times New Roman"/>
          <w:b/>
          <w:bCs/>
          <w:i/>
          <w:iCs/>
          <w:sz w:val="24"/>
          <w:lang w:val="id-ID"/>
        </w:rPr>
        <w:t>Leverage</w:t>
      </w:r>
      <w:r w:rsidRPr="0075702F">
        <w:rPr>
          <w:rFonts w:ascii="Times New Roman" w:hAnsi="Times New Roman"/>
          <w:b/>
          <w:bCs/>
          <w:sz w:val="24"/>
          <w:lang w:val="id-ID"/>
        </w:rPr>
        <w:t xml:space="preserve">, Ukuran Perusahaan dan Kompensasi Bonus Terhadap Manajemen Laba </w:t>
      </w:r>
      <w:r w:rsidRPr="0075702F">
        <w:rPr>
          <w:rFonts w:ascii="Times New Roman" w:hAnsi="Times New Roman"/>
          <w:b/>
          <w:bCs/>
          <w:sz w:val="24"/>
        </w:rPr>
        <w:t xml:space="preserve">pada </w:t>
      </w:r>
      <w:r w:rsidRPr="0075702F">
        <w:rPr>
          <w:rFonts w:ascii="Times New Roman" w:hAnsi="Times New Roman"/>
          <w:b/>
          <w:bCs/>
          <w:sz w:val="24"/>
          <w:lang w:val="id-ID"/>
        </w:rPr>
        <w:t xml:space="preserve">Perusahaan Manufaktur Sektor Aneka Industri </w:t>
      </w:r>
      <w:r w:rsidRPr="0075702F">
        <w:rPr>
          <w:rFonts w:ascii="Times New Roman" w:hAnsi="Times New Roman"/>
          <w:b/>
          <w:bCs/>
          <w:sz w:val="24"/>
        </w:rPr>
        <w:t>yang terdaftar di Bursa Efek Indonesia tahun 2018-2023</w:t>
      </w:r>
      <w:r w:rsidRPr="0075702F">
        <w:rPr>
          <w:rFonts w:ascii="Times New Roman" w:hAnsi="Times New Roman"/>
          <w:sz w:val="24"/>
        </w:rPr>
        <w:t>.</w:t>
      </w:r>
      <w:r w:rsidRPr="0075702F">
        <w:rPr>
          <w:rFonts w:ascii="Times New Roman" w:hAnsi="Times New Roman"/>
          <w:sz w:val="24"/>
          <w:lang w:val="id-ID"/>
        </w:rPr>
        <w:t xml:space="preserve"> Dibimbing oleh </w:t>
      </w:r>
      <w:r w:rsidRPr="0075702F">
        <w:rPr>
          <w:rFonts w:ascii="Times New Roman" w:hAnsi="Times New Roman"/>
          <w:sz w:val="24"/>
        </w:rPr>
        <w:t xml:space="preserve">Ibu Yunita Fitria. Penelitian ini bertujuan untuk </w:t>
      </w:r>
      <w:r w:rsidRPr="0075702F">
        <w:rPr>
          <w:rFonts w:ascii="Times New Roman" w:hAnsi="Times New Roman"/>
          <w:sz w:val="24"/>
          <w:lang w:val="id-ID"/>
        </w:rPr>
        <w:t>menguji dan menganalisis pengaruh kepemi</w:t>
      </w:r>
      <w:r w:rsidR="00CE0AB2" w:rsidRPr="0075702F">
        <w:rPr>
          <w:rFonts w:ascii="Times New Roman" w:hAnsi="Times New Roman"/>
          <w:sz w:val="24"/>
          <w:lang w:val="id-ID"/>
        </w:rPr>
        <w:t>likan mana</w:t>
      </w:r>
      <w:r w:rsidRPr="0075702F">
        <w:rPr>
          <w:rFonts w:ascii="Times New Roman" w:hAnsi="Times New Roman"/>
          <w:sz w:val="24"/>
          <w:lang w:val="id-ID"/>
        </w:rPr>
        <w:t xml:space="preserve">jerial, asimetri informasi, </w:t>
      </w:r>
      <w:r w:rsidRPr="0075702F">
        <w:rPr>
          <w:rFonts w:ascii="Times New Roman" w:hAnsi="Times New Roman"/>
          <w:i/>
          <w:iCs/>
          <w:sz w:val="24"/>
          <w:lang w:val="id-ID"/>
        </w:rPr>
        <w:t>leverage</w:t>
      </w:r>
      <w:r w:rsidRPr="0075702F">
        <w:rPr>
          <w:rFonts w:ascii="Times New Roman" w:hAnsi="Times New Roman"/>
          <w:sz w:val="24"/>
          <w:lang w:val="id-ID"/>
        </w:rPr>
        <w:t xml:space="preserve">, ukuran perusahaan dan kompensasi bonus terhadap manajemen laba. Penelitian ini merupakan jenis penelitian kuantitatif dengan populasi perusahaan manufaktur sektor aneka industri yang terdaftar di Bursa Efek Indonesia (BEI) periode pengamatan tahun 2018 sampai tahun 2023. Teknik pengambilan sampel </w:t>
      </w:r>
      <w:r w:rsidRPr="0075702F">
        <w:rPr>
          <w:rFonts w:ascii="Times New Roman" w:hAnsi="Times New Roman"/>
          <w:sz w:val="24"/>
        </w:rPr>
        <w:t>dalam penelitian ini</w:t>
      </w:r>
      <w:r w:rsidRPr="0075702F">
        <w:rPr>
          <w:rFonts w:ascii="Times New Roman" w:hAnsi="Times New Roman"/>
          <w:sz w:val="24"/>
          <w:lang w:val="id-ID"/>
        </w:rPr>
        <w:t xml:space="preserve"> </w:t>
      </w:r>
      <w:r w:rsidRPr="0075702F">
        <w:rPr>
          <w:rFonts w:ascii="Times New Roman" w:hAnsi="Times New Roman"/>
          <w:sz w:val="24"/>
        </w:rPr>
        <w:t xml:space="preserve">menggunakan metode </w:t>
      </w:r>
      <w:r w:rsidRPr="0075702F">
        <w:rPr>
          <w:rFonts w:ascii="Times New Roman" w:hAnsi="Times New Roman"/>
          <w:i/>
          <w:sz w:val="24"/>
        </w:rPr>
        <w:t>purposive sampling</w:t>
      </w:r>
      <w:r w:rsidRPr="0075702F">
        <w:rPr>
          <w:rFonts w:ascii="Times New Roman" w:hAnsi="Times New Roman"/>
          <w:sz w:val="24"/>
        </w:rPr>
        <w:t xml:space="preserve"> dan kemudian diperoleh 20 perusahaan dalam periode waktu enam tahun sehingga diperoleh 120 data perusahaan periode 2018-2023.</w:t>
      </w:r>
      <w:r w:rsidRPr="0075702F">
        <w:rPr>
          <w:rFonts w:ascii="Times New Roman" w:hAnsi="Times New Roman"/>
          <w:sz w:val="24"/>
          <w:lang w:val="id-ID"/>
        </w:rPr>
        <w:t xml:space="preserve"> Dalam penelitian ini data yang digunakan adalah data sekunder dan pengujian hipotesis menggunakan metode analisis regresi dengan alat analisis yaitu program </w:t>
      </w:r>
      <w:r w:rsidRPr="0075702F">
        <w:rPr>
          <w:rFonts w:ascii="Times New Roman" w:hAnsi="Times New Roman"/>
          <w:i/>
          <w:iCs/>
          <w:sz w:val="24"/>
          <w:lang w:val="id-ID"/>
        </w:rPr>
        <w:t>IBM SPSS Statistics</w:t>
      </w:r>
      <w:r w:rsidRPr="0075702F">
        <w:rPr>
          <w:rFonts w:ascii="Times New Roman" w:hAnsi="Times New Roman"/>
          <w:sz w:val="24"/>
          <w:lang w:val="id-ID"/>
        </w:rPr>
        <w:t xml:space="preserve"> 25. Hasil penelitian ini menunjukkan bahwa kepemilikan manaj</w:t>
      </w:r>
      <w:r w:rsidR="00CE0AB2" w:rsidRPr="0075702F">
        <w:rPr>
          <w:rFonts w:ascii="Times New Roman" w:hAnsi="Times New Roman"/>
          <w:sz w:val="24"/>
          <w:lang w:val="id-ID"/>
        </w:rPr>
        <w:t xml:space="preserve">erial berpengaruh positif tidak </w:t>
      </w:r>
      <w:r w:rsidRPr="0075702F">
        <w:rPr>
          <w:rFonts w:ascii="Times New Roman" w:hAnsi="Times New Roman"/>
          <w:sz w:val="24"/>
          <w:lang w:val="id-ID"/>
        </w:rPr>
        <w:t xml:space="preserve">signifikan terhadap manajemen laba, asimetri informasi berpengaruh positif dan signifikan terhadap manajemen laba, </w:t>
      </w:r>
      <w:r w:rsidRPr="0075702F">
        <w:rPr>
          <w:rFonts w:ascii="Times New Roman" w:hAnsi="Times New Roman"/>
          <w:i/>
          <w:iCs/>
          <w:sz w:val="24"/>
          <w:lang w:val="id-ID"/>
        </w:rPr>
        <w:t xml:space="preserve">leverage </w:t>
      </w:r>
      <w:r w:rsidRPr="0075702F">
        <w:rPr>
          <w:rFonts w:ascii="Times New Roman" w:hAnsi="Times New Roman"/>
          <w:sz w:val="24"/>
          <w:lang w:val="id-ID"/>
        </w:rPr>
        <w:t>berpengaruh negatif dan signifikan terhadap manajemen laba, ukuran perusahaan berpengaruh negatif dan signifikan terhadap manajemen laba, dan kompensasi bonus berpengaruh negatif dan signifikan terhadap manajemen laba.</w:t>
      </w:r>
    </w:p>
    <w:p w14:paraId="267C9540" w14:textId="77777777" w:rsidR="0001057C" w:rsidRPr="0075702F" w:rsidRDefault="0001057C">
      <w:pPr>
        <w:spacing w:after="0"/>
        <w:ind w:firstLine="720"/>
        <w:jc w:val="both"/>
        <w:rPr>
          <w:rFonts w:ascii="Times New Roman" w:hAnsi="Times New Roman"/>
          <w:sz w:val="24"/>
        </w:rPr>
      </w:pPr>
    </w:p>
    <w:p w14:paraId="14766FC6" w14:textId="77777777" w:rsidR="0001057C" w:rsidRPr="0075702F" w:rsidRDefault="0001057C">
      <w:pPr>
        <w:spacing w:after="0"/>
        <w:jc w:val="both"/>
        <w:rPr>
          <w:rFonts w:ascii="Times New Roman" w:hAnsi="Times New Roman"/>
          <w:sz w:val="24"/>
        </w:rPr>
      </w:pPr>
    </w:p>
    <w:p w14:paraId="1EAAC943" w14:textId="7BF9B736" w:rsidR="0001057C" w:rsidRPr="0075702F" w:rsidRDefault="00092553">
      <w:pPr>
        <w:spacing w:after="0"/>
        <w:jc w:val="both"/>
        <w:rPr>
          <w:rFonts w:ascii="Times New Roman" w:hAnsi="Times New Roman"/>
          <w:sz w:val="24"/>
          <w:lang w:val="id-ID"/>
        </w:rPr>
      </w:pPr>
      <w:r w:rsidRPr="0075702F">
        <w:rPr>
          <w:rFonts w:ascii="Times New Roman" w:hAnsi="Times New Roman"/>
          <w:b/>
          <w:sz w:val="24"/>
        </w:rPr>
        <w:t>Kata Kunci:</w:t>
      </w:r>
      <w:r w:rsidRPr="0075702F">
        <w:rPr>
          <w:rFonts w:ascii="Times New Roman" w:hAnsi="Times New Roman"/>
          <w:sz w:val="24"/>
        </w:rPr>
        <w:t xml:space="preserve">  </w:t>
      </w:r>
      <w:r w:rsidR="00CE0AB2" w:rsidRPr="0075702F">
        <w:rPr>
          <w:rFonts w:ascii="Times New Roman" w:hAnsi="Times New Roman"/>
          <w:sz w:val="24"/>
          <w:lang w:val="id-ID"/>
        </w:rPr>
        <w:t>Manajemen Laba Kepemilikan Mana</w:t>
      </w:r>
      <w:r w:rsidRPr="0075702F">
        <w:rPr>
          <w:rFonts w:ascii="Times New Roman" w:hAnsi="Times New Roman"/>
          <w:sz w:val="24"/>
          <w:lang w:val="id-ID"/>
        </w:rPr>
        <w:t xml:space="preserve">jerial, Asimetri Informasi, </w:t>
      </w:r>
    </w:p>
    <w:p w14:paraId="18F7CA03" w14:textId="77777777" w:rsidR="0001057C" w:rsidRPr="0075702F" w:rsidRDefault="00092553">
      <w:pPr>
        <w:spacing w:after="0"/>
        <w:ind w:leftChars="600" w:left="1320"/>
        <w:jc w:val="both"/>
        <w:rPr>
          <w:rFonts w:ascii="Times New Roman" w:hAnsi="Times New Roman"/>
          <w:i/>
          <w:sz w:val="24"/>
        </w:rPr>
      </w:pPr>
      <w:r w:rsidRPr="0075702F">
        <w:rPr>
          <w:rFonts w:ascii="Times New Roman" w:hAnsi="Times New Roman"/>
          <w:sz w:val="24"/>
          <w:lang w:val="id-ID"/>
        </w:rPr>
        <w:t xml:space="preserve"> </w:t>
      </w:r>
      <w:r w:rsidRPr="0075702F">
        <w:rPr>
          <w:rFonts w:ascii="Times New Roman" w:hAnsi="Times New Roman"/>
          <w:i/>
          <w:iCs/>
          <w:sz w:val="24"/>
          <w:lang w:val="id-ID"/>
        </w:rPr>
        <w:t>Leverage</w:t>
      </w:r>
      <w:r w:rsidRPr="0075702F">
        <w:rPr>
          <w:rFonts w:ascii="Times New Roman" w:hAnsi="Times New Roman"/>
          <w:sz w:val="24"/>
          <w:lang w:val="id-ID"/>
        </w:rPr>
        <w:t>, Ukuran Perusahaan, Kompensasi Bonus</w:t>
      </w:r>
    </w:p>
    <w:p w14:paraId="750D912E" w14:textId="77777777" w:rsidR="0001057C" w:rsidRPr="0075702F" w:rsidRDefault="0001057C">
      <w:pPr>
        <w:spacing w:after="0" w:line="240" w:lineRule="auto"/>
        <w:ind w:left="720" w:firstLine="540"/>
        <w:jc w:val="both"/>
        <w:rPr>
          <w:rFonts w:ascii="Times New Roman" w:hAnsi="Times New Roman"/>
          <w:i/>
          <w:sz w:val="24"/>
        </w:rPr>
      </w:pPr>
    </w:p>
    <w:p w14:paraId="2487857A" w14:textId="77777777" w:rsidR="0001057C" w:rsidRPr="0075702F" w:rsidRDefault="0001057C">
      <w:pPr>
        <w:spacing w:after="0" w:line="240" w:lineRule="auto"/>
        <w:ind w:left="720" w:firstLine="540"/>
        <w:jc w:val="both"/>
        <w:rPr>
          <w:rFonts w:ascii="Times New Roman" w:hAnsi="Times New Roman"/>
          <w:i/>
          <w:sz w:val="24"/>
        </w:rPr>
      </w:pPr>
    </w:p>
    <w:p w14:paraId="7E186538" w14:textId="77777777" w:rsidR="0001057C" w:rsidRPr="0075702F" w:rsidRDefault="0001057C">
      <w:pPr>
        <w:spacing w:after="0" w:line="240" w:lineRule="auto"/>
        <w:ind w:left="720" w:firstLine="540"/>
        <w:jc w:val="both"/>
        <w:rPr>
          <w:rFonts w:ascii="Times New Roman" w:hAnsi="Times New Roman"/>
          <w:i/>
          <w:sz w:val="24"/>
        </w:rPr>
      </w:pPr>
    </w:p>
    <w:p w14:paraId="08F015A0" w14:textId="77777777" w:rsidR="0001057C" w:rsidRPr="0075702F" w:rsidRDefault="00092553">
      <w:pPr>
        <w:spacing w:after="0" w:line="240" w:lineRule="auto"/>
        <w:rPr>
          <w:rFonts w:ascii="Times New Roman" w:hAnsi="Times New Roman"/>
          <w:sz w:val="24"/>
        </w:rPr>
      </w:pPr>
      <w:r w:rsidRPr="0075702F">
        <w:rPr>
          <w:rFonts w:ascii="Times New Roman" w:hAnsi="Times New Roman"/>
          <w:sz w:val="24"/>
        </w:rPr>
        <w:br w:type="page"/>
      </w:r>
    </w:p>
    <w:p w14:paraId="7D7A4D66" w14:textId="77777777" w:rsidR="0001057C" w:rsidRPr="008914BA" w:rsidRDefault="00092553" w:rsidP="008914BA">
      <w:pPr>
        <w:jc w:val="center"/>
        <w:rPr>
          <w:rFonts w:ascii="Times New Roman" w:hAnsi="Times New Roman"/>
          <w:b/>
          <w:sz w:val="24"/>
          <w:szCs w:val="24"/>
        </w:rPr>
      </w:pPr>
      <w:bookmarkStart w:id="4" w:name="_Toc201915965"/>
      <w:r w:rsidRPr="008914BA">
        <w:rPr>
          <w:rFonts w:ascii="Times New Roman" w:hAnsi="Times New Roman"/>
          <w:b/>
          <w:sz w:val="24"/>
          <w:szCs w:val="24"/>
        </w:rPr>
        <w:lastRenderedPageBreak/>
        <w:t>ABSTRACT</w:t>
      </w:r>
      <w:bookmarkEnd w:id="4"/>
    </w:p>
    <w:p w14:paraId="57F83DAF" w14:textId="77777777" w:rsidR="0001057C" w:rsidRPr="0075702F" w:rsidRDefault="0001057C">
      <w:pPr>
        <w:spacing w:after="0" w:line="240" w:lineRule="auto"/>
        <w:ind w:left="720" w:hanging="1440"/>
        <w:rPr>
          <w:rFonts w:ascii="Times New Roman" w:hAnsi="Times New Roman"/>
          <w:b/>
          <w:sz w:val="24"/>
        </w:rPr>
      </w:pPr>
    </w:p>
    <w:p w14:paraId="696357AF" w14:textId="77777777" w:rsidR="0001057C" w:rsidRPr="0075702F" w:rsidRDefault="0001057C" w:rsidP="005B5BC0">
      <w:pPr>
        <w:spacing w:after="0" w:line="240" w:lineRule="auto"/>
        <w:rPr>
          <w:rFonts w:ascii="Times New Roman" w:hAnsi="Times New Roman"/>
          <w:b/>
          <w:sz w:val="24"/>
        </w:rPr>
      </w:pPr>
    </w:p>
    <w:p w14:paraId="2327D11B" w14:textId="77777777" w:rsidR="0001057C" w:rsidRPr="0075702F" w:rsidRDefault="0001057C">
      <w:pPr>
        <w:spacing w:after="0" w:line="240" w:lineRule="auto"/>
        <w:ind w:left="720" w:hanging="1440"/>
        <w:rPr>
          <w:rFonts w:ascii="Times New Roman" w:hAnsi="Times New Roman"/>
          <w:b/>
          <w:sz w:val="24"/>
        </w:rPr>
      </w:pPr>
    </w:p>
    <w:p w14:paraId="498DCE4D" w14:textId="1C74A4AC" w:rsidR="0001057C" w:rsidRPr="0075702F" w:rsidRDefault="00092553">
      <w:pPr>
        <w:spacing w:after="0"/>
        <w:ind w:left="-90" w:firstLine="810"/>
        <w:jc w:val="both"/>
        <w:rPr>
          <w:rFonts w:ascii="Times New Roman" w:hAnsi="Times New Roman"/>
          <w:i/>
          <w:sz w:val="24"/>
          <w:lang w:val="id-ID"/>
        </w:rPr>
      </w:pPr>
      <w:r w:rsidRPr="0075702F">
        <w:rPr>
          <w:rFonts w:ascii="Times New Roman" w:hAnsi="Times New Roman"/>
          <w:sz w:val="24"/>
          <w:lang w:val="id-ID"/>
        </w:rPr>
        <w:t xml:space="preserve">Devi Mayleani. </w:t>
      </w:r>
      <w:r w:rsidR="00CE0AB2" w:rsidRPr="0075702F">
        <w:rPr>
          <w:rFonts w:ascii="Times New Roman" w:hAnsi="Times New Roman"/>
          <w:b/>
          <w:bCs/>
          <w:i/>
          <w:sz w:val="24"/>
          <w:lang w:val="id-ID"/>
        </w:rPr>
        <w:t>The Influence of Mana</w:t>
      </w:r>
      <w:r w:rsidRPr="0075702F">
        <w:rPr>
          <w:rFonts w:ascii="Times New Roman" w:hAnsi="Times New Roman"/>
          <w:b/>
          <w:bCs/>
          <w:i/>
          <w:sz w:val="24"/>
          <w:lang w:val="id-ID"/>
        </w:rPr>
        <w:t>gerial Ownership, Information Asymmetry, Leverage, Company Size and Bonus Compensation on Earnings Management in Manufacturing Companies in Various Industries Listed on the Indonesian Stock Exchange in 2018-2023</w:t>
      </w:r>
      <w:r w:rsidRPr="0075702F">
        <w:rPr>
          <w:rFonts w:ascii="Times New Roman" w:hAnsi="Times New Roman"/>
          <w:i/>
          <w:sz w:val="24"/>
          <w:lang w:val="id-ID"/>
        </w:rPr>
        <w:t>. Supervised by Mrs. Yunita Fitria. This study aims to test a</w:t>
      </w:r>
      <w:r w:rsidR="00CE0AB2" w:rsidRPr="0075702F">
        <w:rPr>
          <w:rFonts w:ascii="Times New Roman" w:hAnsi="Times New Roman"/>
          <w:i/>
          <w:sz w:val="24"/>
          <w:lang w:val="id-ID"/>
        </w:rPr>
        <w:t>nd analyze the influence of man</w:t>
      </w:r>
      <w:r w:rsidR="00CE0AB2" w:rsidRPr="0075702F">
        <w:rPr>
          <w:rFonts w:ascii="Times New Roman" w:hAnsi="Times New Roman"/>
          <w:i/>
          <w:sz w:val="24"/>
        </w:rPr>
        <w:t>a</w:t>
      </w:r>
      <w:r w:rsidRPr="0075702F">
        <w:rPr>
          <w:rFonts w:ascii="Times New Roman" w:hAnsi="Times New Roman"/>
          <w:i/>
          <w:sz w:val="24"/>
          <w:lang w:val="id-ID"/>
        </w:rPr>
        <w:t xml:space="preserve">gerial ownership, information asymmetry, leverage, company size and bonus compensation on earnings management. This study is a type of quantitative research with a population of manufacturing companies in various industries listed on the Indonesian Stock Exchange (IDX) in the observation period from 2018 to 2023. The sampling technique in this study used the purposive sampling method and the 20 companies were obtained in a period of six years so that 120 company data were obtained for the period 2018-2023. In this study, the data used are secondary data and hypothesis testing usung the regression analysis method with analysis tool, namely IBM SPSS Statistics 25 program. The results </w:t>
      </w:r>
      <w:r w:rsidR="00CE0AB2" w:rsidRPr="0075702F">
        <w:rPr>
          <w:rFonts w:ascii="Times New Roman" w:hAnsi="Times New Roman"/>
          <w:i/>
          <w:sz w:val="24"/>
          <w:lang w:val="id-ID"/>
        </w:rPr>
        <w:t>of this study indicate that mana</w:t>
      </w:r>
      <w:r w:rsidRPr="0075702F">
        <w:rPr>
          <w:rFonts w:ascii="Times New Roman" w:hAnsi="Times New Roman"/>
          <w:i/>
          <w:sz w:val="24"/>
          <w:lang w:val="id-ID"/>
        </w:rPr>
        <w:t>ger</w:t>
      </w:r>
      <w:r w:rsidR="00CE0AB2" w:rsidRPr="0075702F">
        <w:rPr>
          <w:rFonts w:ascii="Times New Roman" w:hAnsi="Times New Roman"/>
          <w:i/>
          <w:sz w:val="24"/>
          <w:lang w:val="id-ID"/>
        </w:rPr>
        <w:t>ial ownership has a positive not</w:t>
      </w:r>
      <w:r w:rsidRPr="0075702F">
        <w:rPr>
          <w:rFonts w:ascii="Times New Roman" w:hAnsi="Times New Roman"/>
          <w:i/>
          <w:sz w:val="24"/>
          <w:lang w:val="id-ID"/>
        </w:rPr>
        <w:t xml:space="preserve"> significant effect on earnings management, information asymmetry has a positive and significant effect on earnings management, leverage has a negative and significant effect on earnings management, company size has a negative and significant effect on earnings management, and bonus compensation has a negative and significant effect on earnings management.</w:t>
      </w:r>
    </w:p>
    <w:p w14:paraId="6030437A" w14:textId="77777777" w:rsidR="0001057C" w:rsidRPr="0075702F" w:rsidRDefault="0001057C">
      <w:pPr>
        <w:spacing w:after="0"/>
        <w:jc w:val="both"/>
        <w:rPr>
          <w:rFonts w:ascii="Times New Roman" w:hAnsi="Times New Roman"/>
          <w:sz w:val="24"/>
          <w:lang w:val="id-ID"/>
        </w:rPr>
      </w:pPr>
    </w:p>
    <w:p w14:paraId="3699818D" w14:textId="77777777" w:rsidR="0001057C" w:rsidRPr="0075702F" w:rsidRDefault="0001057C">
      <w:pPr>
        <w:spacing w:after="0"/>
        <w:jc w:val="both"/>
        <w:rPr>
          <w:rFonts w:ascii="Times New Roman" w:hAnsi="Times New Roman"/>
          <w:sz w:val="24"/>
          <w:lang w:val="id-ID"/>
        </w:rPr>
      </w:pPr>
    </w:p>
    <w:p w14:paraId="3A0BDD15" w14:textId="7E37CEA2" w:rsidR="0001057C" w:rsidRPr="0075702F" w:rsidRDefault="00092553">
      <w:pPr>
        <w:spacing w:after="0"/>
        <w:jc w:val="both"/>
        <w:rPr>
          <w:rFonts w:ascii="Times New Roman" w:hAnsi="Times New Roman"/>
          <w:i/>
          <w:sz w:val="24"/>
          <w:lang w:val="id-ID"/>
        </w:rPr>
      </w:pPr>
      <w:r w:rsidRPr="0075702F">
        <w:rPr>
          <w:rFonts w:ascii="Times New Roman" w:hAnsi="Times New Roman"/>
          <w:b/>
          <w:i/>
          <w:sz w:val="24"/>
        </w:rPr>
        <w:t>Keywords:</w:t>
      </w:r>
      <w:r w:rsidRPr="0075702F">
        <w:rPr>
          <w:rFonts w:ascii="Times New Roman" w:hAnsi="Times New Roman"/>
          <w:b/>
          <w:i/>
          <w:sz w:val="24"/>
          <w:lang w:val="id-ID"/>
        </w:rPr>
        <w:t xml:space="preserve"> </w:t>
      </w:r>
      <w:r w:rsidR="00CE0AB2" w:rsidRPr="0075702F">
        <w:rPr>
          <w:rFonts w:ascii="Times New Roman" w:hAnsi="Times New Roman"/>
          <w:i/>
          <w:sz w:val="24"/>
          <w:lang w:val="id-ID"/>
        </w:rPr>
        <w:t>Mana</w:t>
      </w:r>
      <w:r w:rsidRPr="0075702F">
        <w:rPr>
          <w:rFonts w:ascii="Times New Roman" w:hAnsi="Times New Roman"/>
          <w:i/>
          <w:sz w:val="24"/>
          <w:lang w:val="id-ID"/>
        </w:rPr>
        <w:t xml:space="preserve">gerial Ownership, Information Asymmetry, Leverage, Company </w:t>
      </w:r>
    </w:p>
    <w:p w14:paraId="21467411" w14:textId="77777777" w:rsidR="008914BA" w:rsidRDefault="00092553">
      <w:pPr>
        <w:spacing w:after="0" w:line="240" w:lineRule="auto"/>
        <w:rPr>
          <w:rFonts w:ascii="Times New Roman" w:hAnsi="Times New Roman"/>
          <w:i/>
          <w:sz w:val="24"/>
          <w:lang w:val="id-ID"/>
        </w:rPr>
      </w:pPr>
      <w:r w:rsidRPr="0075702F">
        <w:rPr>
          <w:rFonts w:ascii="Times New Roman" w:hAnsi="Times New Roman"/>
          <w:i/>
          <w:sz w:val="24"/>
          <w:lang w:val="id-ID"/>
        </w:rPr>
        <w:t>Size and Bonus Compensation on Earnings Management</w:t>
      </w:r>
    </w:p>
    <w:p w14:paraId="673D5E74" w14:textId="77777777" w:rsidR="008914BA" w:rsidRDefault="008914BA">
      <w:pPr>
        <w:spacing w:after="0" w:line="240" w:lineRule="auto"/>
        <w:rPr>
          <w:rFonts w:ascii="Times New Roman" w:hAnsi="Times New Roman"/>
          <w:sz w:val="24"/>
          <w:lang w:val="id-ID"/>
        </w:rPr>
      </w:pPr>
    </w:p>
    <w:p w14:paraId="73B81281" w14:textId="77777777" w:rsidR="008914BA" w:rsidRDefault="008914BA">
      <w:pPr>
        <w:spacing w:after="160" w:line="259" w:lineRule="auto"/>
        <w:rPr>
          <w:rFonts w:ascii="Times New Roman" w:hAnsi="Times New Roman"/>
          <w:sz w:val="24"/>
          <w:lang w:val="id-ID"/>
        </w:rPr>
      </w:pPr>
      <w:r>
        <w:rPr>
          <w:rFonts w:ascii="Times New Roman" w:hAnsi="Times New Roman"/>
          <w:sz w:val="24"/>
          <w:lang w:val="id-ID"/>
        </w:rPr>
        <w:br w:type="page"/>
      </w:r>
    </w:p>
    <w:p w14:paraId="77AADC84" w14:textId="77777777" w:rsidR="008914BA" w:rsidRDefault="008914BA" w:rsidP="008914BA">
      <w:pPr>
        <w:pStyle w:val="Heading1"/>
        <w:jc w:val="center"/>
        <w:rPr>
          <w:rFonts w:ascii="Times New Roman" w:hAnsi="Times New Roman" w:cs="Times New Roman"/>
          <w:b/>
          <w:sz w:val="24"/>
          <w:szCs w:val="24"/>
        </w:rPr>
      </w:pPr>
      <w:bookmarkStart w:id="5" w:name="_Toc201917296"/>
      <w:r>
        <w:rPr>
          <w:rFonts w:ascii="Times New Roman" w:hAnsi="Times New Roman" w:cs="Times New Roman"/>
          <w:b/>
          <w:color w:val="auto"/>
          <w:sz w:val="24"/>
          <w:szCs w:val="24"/>
        </w:rPr>
        <w:lastRenderedPageBreak/>
        <w:t>PERNYATAAN KEASLIAN SKRIPSI</w:t>
      </w:r>
      <w:bookmarkEnd w:id="5"/>
    </w:p>
    <w:p w14:paraId="70DAA551" w14:textId="77777777" w:rsidR="008914BA" w:rsidRDefault="008914BA" w:rsidP="008914BA"/>
    <w:p w14:paraId="0F050DE3" w14:textId="77777777" w:rsidR="008914BA" w:rsidRDefault="008914BA" w:rsidP="008914BA">
      <w:pPr>
        <w:spacing w:line="480" w:lineRule="auto"/>
        <w:ind w:firstLine="720"/>
        <w:jc w:val="both"/>
        <w:rPr>
          <w:rFonts w:ascii="Times New Roman" w:hAnsi="Times New Roman"/>
          <w:sz w:val="24"/>
          <w:szCs w:val="24"/>
        </w:rPr>
      </w:pPr>
      <w:r>
        <w:rPr>
          <w:rFonts w:ascii="Times New Roman" w:hAnsi="Times New Roman"/>
          <w:sz w:val="24"/>
          <w:szCs w:val="24"/>
        </w:rPr>
        <w:t>Saya menyatakan dengan sebenar-benarnya bahwa didalam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dalam sumber kutipan dan daftar pustaka.</w:t>
      </w:r>
    </w:p>
    <w:p w14:paraId="256D41FF" w14:textId="236984D2" w:rsidR="008914BA" w:rsidRDefault="008914BA" w:rsidP="00D93456">
      <w:pPr>
        <w:spacing w:line="480" w:lineRule="auto"/>
        <w:ind w:firstLine="720"/>
        <w:jc w:val="both"/>
        <w:rPr>
          <w:rFonts w:ascii="Times New Roman" w:hAnsi="Times New Roman"/>
          <w:sz w:val="24"/>
          <w:szCs w:val="24"/>
        </w:rPr>
      </w:pPr>
      <w:r>
        <w:rPr>
          <w:rFonts w:ascii="Times New Roman" w:hAnsi="Times New Roman"/>
          <w:sz w:val="24"/>
          <w:szCs w:val="24"/>
        </w:rPr>
        <w:t>Apabila ternyata di dalam naskah Skripsi ini dapat dibuktikan terdapat unsur-unsur penjiplakan, saya bersedia Skripsi dan Gelar Sarjana atas nama saya dibatalkan, serta diproses sesuai dengan peraturan p</w:t>
      </w:r>
      <w:r w:rsidR="00D93456">
        <w:rPr>
          <w:rFonts w:ascii="Times New Roman" w:hAnsi="Times New Roman"/>
          <w:sz w:val="24"/>
          <w:szCs w:val="24"/>
        </w:rPr>
        <w:t>erundang-undangan yang berlaku.</w:t>
      </w:r>
    </w:p>
    <w:p w14:paraId="1A278623" w14:textId="445B7B15" w:rsidR="008914BA" w:rsidRDefault="008914BA" w:rsidP="00F32E7A">
      <w:pPr>
        <w:spacing w:line="480" w:lineRule="auto"/>
        <w:ind w:firstLine="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Samarinda,  </w:t>
      </w:r>
      <w:r w:rsidR="00F32E7A">
        <w:rPr>
          <w:rFonts w:ascii="Times New Roman" w:hAnsi="Times New Roman"/>
          <w:sz w:val="24"/>
          <w:szCs w:val="24"/>
        </w:rPr>
        <w:t>21 Juli 2025</w:t>
      </w:r>
    </w:p>
    <w:p w14:paraId="048DAEB2" w14:textId="77777777" w:rsidR="00F32E7A" w:rsidRDefault="00F32E7A" w:rsidP="00F32E7A">
      <w:pPr>
        <w:spacing w:line="480" w:lineRule="auto"/>
        <w:ind w:firstLine="720"/>
        <w:jc w:val="both"/>
        <w:rPr>
          <w:rFonts w:ascii="Times New Roman" w:hAnsi="Times New Roman"/>
          <w:sz w:val="24"/>
          <w:szCs w:val="24"/>
        </w:rPr>
      </w:pPr>
    </w:p>
    <w:p w14:paraId="742D46D1" w14:textId="7008D116" w:rsidR="0001057C" w:rsidRPr="0075702F" w:rsidRDefault="008914BA" w:rsidP="008914BA">
      <w:pPr>
        <w:spacing w:after="0" w:line="240" w:lineRule="auto"/>
        <w:rPr>
          <w:rFonts w:ascii="Times New Roman" w:hAnsi="Times New Roman"/>
          <w:sz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F32E7A">
        <w:rPr>
          <w:rFonts w:ascii="Times New Roman" w:hAnsi="Times New Roman"/>
          <w:sz w:val="24"/>
          <w:szCs w:val="24"/>
        </w:rPr>
        <w:t xml:space="preserve">        </w:t>
      </w:r>
      <w:r w:rsidR="00D93456">
        <w:rPr>
          <w:rFonts w:ascii="Times New Roman" w:hAnsi="Times New Roman"/>
          <w:sz w:val="24"/>
          <w:szCs w:val="24"/>
        </w:rPr>
        <w:t xml:space="preserve">   </w:t>
      </w:r>
      <w:r>
        <w:rPr>
          <w:rFonts w:ascii="Times New Roman" w:hAnsi="Times New Roman"/>
          <w:sz w:val="24"/>
          <w:szCs w:val="24"/>
        </w:rPr>
        <w:t>Devi Mayleani</w:t>
      </w:r>
      <w:r w:rsidR="00092553" w:rsidRPr="0075702F">
        <w:rPr>
          <w:rFonts w:ascii="Times New Roman" w:hAnsi="Times New Roman"/>
          <w:sz w:val="24"/>
          <w:lang w:val="id-ID"/>
        </w:rPr>
        <w:br w:type="page"/>
      </w:r>
    </w:p>
    <w:p w14:paraId="0802B81D" w14:textId="77777777" w:rsidR="0001057C" w:rsidRPr="0075702F" w:rsidRDefault="00092553" w:rsidP="00417F5B">
      <w:pPr>
        <w:pStyle w:val="Heading1"/>
        <w:jc w:val="center"/>
        <w:rPr>
          <w:rFonts w:ascii="Times New Roman" w:hAnsi="Times New Roman" w:cs="Times New Roman"/>
          <w:b/>
          <w:color w:val="auto"/>
          <w:sz w:val="24"/>
          <w:szCs w:val="24"/>
        </w:rPr>
      </w:pPr>
      <w:bookmarkStart w:id="6" w:name="_Toc201917297"/>
      <w:r w:rsidRPr="0075702F">
        <w:rPr>
          <w:rFonts w:ascii="Times New Roman" w:hAnsi="Times New Roman" w:cs="Times New Roman"/>
          <w:b/>
          <w:color w:val="auto"/>
          <w:sz w:val="24"/>
          <w:szCs w:val="24"/>
        </w:rPr>
        <w:lastRenderedPageBreak/>
        <w:t>KATA PENGANTAR</w:t>
      </w:r>
      <w:bookmarkEnd w:id="6"/>
    </w:p>
    <w:p w14:paraId="6B5DF17F" w14:textId="77777777" w:rsidR="0001057C" w:rsidRPr="0075702F" w:rsidRDefault="0001057C">
      <w:pPr>
        <w:spacing w:after="0" w:line="480" w:lineRule="auto"/>
        <w:jc w:val="both"/>
        <w:rPr>
          <w:rFonts w:ascii="Times New Roman" w:hAnsi="Times New Roman"/>
          <w:sz w:val="24"/>
        </w:rPr>
      </w:pPr>
    </w:p>
    <w:p w14:paraId="0E06817D" w14:textId="4D910973" w:rsidR="0001057C" w:rsidRPr="0075702F" w:rsidRDefault="00092553">
      <w:pPr>
        <w:spacing w:after="0" w:line="480" w:lineRule="auto"/>
        <w:ind w:firstLine="720"/>
        <w:jc w:val="both"/>
        <w:rPr>
          <w:rFonts w:ascii="Times New Roman" w:hAnsi="Times New Roman"/>
          <w:sz w:val="24"/>
        </w:rPr>
      </w:pPr>
      <w:r w:rsidRPr="0075702F">
        <w:rPr>
          <w:rFonts w:ascii="Times New Roman" w:hAnsi="Times New Roman"/>
          <w:sz w:val="24"/>
        </w:rPr>
        <w:t xml:space="preserve">Puji syukur kehadirat Tuhan Yang Maha Esa yang telah memberikan segala karunia dan limpahan rahmatnya, yang akhirnya penulis dapat menyelesaikan skripsi dengan judul “Pengaruh </w:t>
      </w:r>
      <w:r w:rsidRPr="0075702F">
        <w:rPr>
          <w:rFonts w:ascii="Times New Roman" w:hAnsi="Times New Roman"/>
          <w:sz w:val="24"/>
          <w:lang w:val="id-ID"/>
        </w:rPr>
        <w:t>Kepemilikan Man</w:t>
      </w:r>
      <w:r w:rsidR="00CE0AB2" w:rsidRPr="0075702F">
        <w:rPr>
          <w:rFonts w:ascii="Times New Roman" w:hAnsi="Times New Roman"/>
          <w:sz w:val="24"/>
          <w:lang w:val="id-ID"/>
        </w:rPr>
        <w:t>a</w:t>
      </w:r>
      <w:r w:rsidRPr="0075702F">
        <w:rPr>
          <w:rFonts w:ascii="Times New Roman" w:hAnsi="Times New Roman"/>
          <w:sz w:val="24"/>
          <w:lang w:val="id-ID"/>
        </w:rPr>
        <w:t xml:space="preserve">jerial, Asimetri Informasi, </w:t>
      </w:r>
      <w:r w:rsidRPr="0075702F">
        <w:rPr>
          <w:rFonts w:ascii="Times New Roman" w:hAnsi="Times New Roman"/>
          <w:i/>
          <w:iCs/>
          <w:sz w:val="24"/>
          <w:lang w:val="id-ID"/>
        </w:rPr>
        <w:t>Leverage</w:t>
      </w:r>
      <w:r w:rsidRPr="0075702F">
        <w:rPr>
          <w:rFonts w:ascii="Times New Roman" w:hAnsi="Times New Roman"/>
          <w:sz w:val="24"/>
          <w:lang w:val="id-ID"/>
        </w:rPr>
        <w:t xml:space="preserve">, Ukuran Perusahaan dan Kompensasi Bonus Terhadap Manajemen Laba pada </w:t>
      </w:r>
      <w:r w:rsidRPr="0075702F">
        <w:rPr>
          <w:rFonts w:ascii="Times New Roman" w:hAnsi="Times New Roman"/>
          <w:sz w:val="24"/>
        </w:rPr>
        <w:t>Perusahaan Manufaktur Sektor Aneka Industri yang Terdaftar di Bursa Efek Indonesia Tahun 2018-2023”. Skripsi ini disusun untuk memenuhi salah satu syarat memperoleh gelar Sarjana Akuntansi pada program Sarjana Fakultas Ekonomi dan Bisnis, Universitas Mulawarman. Dalam menyelesaikan skripsi ini penulis menyadari bahwa skripsi ini tidak mungkin terselesaikan tanpa adanya dukungan, bantuan, bimbingan, dan nasehat dari berbagai pihak selama penyusunan skripsi ini.</w:t>
      </w:r>
    </w:p>
    <w:p w14:paraId="2AA23EB3" w14:textId="77777777" w:rsidR="0001057C" w:rsidRPr="0075702F" w:rsidRDefault="00092553">
      <w:pPr>
        <w:spacing w:after="0" w:line="480" w:lineRule="auto"/>
        <w:ind w:firstLine="720"/>
        <w:jc w:val="both"/>
        <w:rPr>
          <w:rFonts w:ascii="Times New Roman" w:hAnsi="Times New Roman"/>
          <w:sz w:val="24"/>
        </w:rPr>
      </w:pPr>
      <w:r w:rsidRPr="0075702F">
        <w:rPr>
          <w:rFonts w:ascii="Times New Roman" w:hAnsi="Times New Roman"/>
          <w:sz w:val="24"/>
        </w:rPr>
        <w:t>Untuk itu pada kesempatan ini penulis mengucapkan terimakasih yang sebesar-besarnya kepada :</w:t>
      </w:r>
    </w:p>
    <w:p w14:paraId="2D4C2BE6" w14:textId="77777777" w:rsidR="0001057C" w:rsidRPr="0075702F" w:rsidRDefault="00092553">
      <w:pPr>
        <w:pStyle w:val="ListParagraph2"/>
        <w:numPr>
          <w:ilvl w:val="0"/>
          <w:numId w:val="1"/>
        </w:numPr>
        <w:spacing w:after="0" w:line="480" w:lineRule="auto"/>
        <w:ind w:left="900"/>
        <w:jc w:val="both"/>
        <w:rPr>
          <w:rFonts w:ascii="Times New Roman" w:hAnsi="Times New Roman"/>
          <w:sz w:val="24"/>
        </w:rPr>
      </w:pPr>
      <w:r w:rsidRPr="0075702F">
        <w:rPr>
          <w:rFonts w:ascii="Times New Roman" w:hAnsi="Times New Roman"/>
          <w:sz w:val="24"/>
        </w:rPr>
        <w:t>Prof. Dr. Ir. H. Abdunnur, M.Si, IPU selaku Rektor Universitas Mulawarman.</w:t>
      </w:r>
    </w:p>
    <w:p w14:paraId="5E3CEC59" w14:textId="77777777" w:rsidR="0001057C" w:rsidRPr="0075702F" w:rsidRDefault="00092553">
      <w:pPr>
        <w:pStyle w:val="ListParagraph2"/>
        <w:numPr>
          <w:ilvl w:val="0"/>
          <w:numId w:val="1"/>
        </w:numPr>
        <w:spacing w:after="0" w:line="480" w:lineRule="auto"/>
        <w:ind w:left="900"/>
        <w:jc w:val="both"/>
        <w:rPr>
          <w:rFonts w:ascii="Times New Roman" w:hAnsi="Times New Roman"/>
          <w:sz w:val="24"/>
        </w:rPr>
      </w:pPr>
      <w:r w:rsidRPr="0075702F">
        <w:rPr>
          <w:rFonts w:ascii="Times New Roman" w:hAnsi="Times New Roman"/>
          <w:sz w:val="24"/>
          <w:lang w:val="id-ID"/>
        </w:rPr>
        <w:t xml:space="preserve">Bapak </w:t>
      </w:r>
      <w:r w:rsidRPr="0075702F">
        <w:rPr>
          <w:rFonts w:ascii="Times New Roman" w:hAnsi="Times New Roman"/>
          <w:sz w:val="24"/>
        </w:rPr>
        <w:t>Dr. Zainal Abidin, SE., M.M selaku Dekan Fakultas Ekonomi dan Bisnis Universitas Mulawarman.</w:t>
      </w:r>
    </w:p>
    <w:p w14:paraId="6243EB58" w14:textId="77777777" w:rsidR="0001057C" w:rsidRPr="0075702F" w:rsidRDefault="00092553">
      <w:pPr>
        <w:pStyle w:val="ListParagraph2"/>
        <w:numPr>
          <w:ilvl w:val="0"/>
          <w:numId w:val="1"/>
        </w:numPr>
        <w:spacing w:after="0" w:line="480" w:lineRule="auto"/>
        <w:ind w:left="900"/>
        <w:jc w:val="both"/>
        <w:rPr>
          <w:rFonts w:ascii="Times New Roman" w:hAnsi="Times New Roman"/>
          <w:sz w:val="24"/>
        </w:rPr>
      </w:pPr>
      <w:r w:rsidRPr="0075702F">
        <w:rPr>
          <w:rFonts w:ascii="Times New Roman" w:hAnsi="Times New Roman"/>
          <w:sz w:val="24"/>
          <w:lang w:val="id-ID"/>
        </w:rPr>
        <w:t xml:space="preserve">Ibu </w:t>
      </w:r>
      <w:r w:rsidRPr="0075702F">
        <w:rPr>
          <w:rFonts w:ascii="Times New Roman" w:hAnsi="Times New Roman"/>
          <w:sz w:val="24"/>
        </w:rPr>
        <w:t>Dr. Tetra Hidyati, SE.,M.Si selaku Wakil Dekan Bidang Akademik Fakultas Ekonomi dan Bisnis Universitas Mulawarman.</w:t>
      </w:r>
    </w:p>
    <w:p w14:paraId="52DF7587" w14:textId="77777777" w:rsidR="00F57184" w:rsidRPr="0075702F" w:rsidRDefault="00092553" w:rsidP="00F57184">
      <w:pPr>
        <w:pStyle w:val="ListParagraph2"/>
        <w:numPr>
          <w:ilvl w:val="0"/>
          <w:numId w:val="1"/>
        </w:numPr>
        <w:spacing w:after="0" w:line="480" w:lineRule="auto"/>
        <w:ind w:left="900"/>
        <w:jc w:val="both"/>
        <w:rPr>
          <w:rFonts w:ascii="Times New Roman" w:hAnsi="Times New Roman"/>
          <w:sz w:val="24"/>
        </w:rPr>
      </w:pPr>
      <w:r w:rsidRPr="0075702F">
        <w:rPr>
          <w:rFonts w:ascii="Times New Roman" w:hAnsi="Times New Roman"/>
          <w:sz w:val="24"/>
          <w:lang w:val="id-ID"/>
        </w:rPr>
        <w:t xml:space="preserve">Ibu </w:t>
      </w:r>
      <w:r w:rsidRPr="0075702F">
        <w:rPr>
          <w:rFonts w:ascii="Times New Roman" w:hAnsi="Times New Roman"/>
          <w:sz w:val="24"/>
        </w:rPr>
        <w:t>Dr. Wulan Iyhig Ratna Sari, SE.,M.Si.,CSP</w:t>
      </w:r>
      <w:r w:rsidRPr="0075702F">
        <w:rPr>
          <w:rFonts w:ascii="Times New Roman" w:hAnsi="Times New Roman"/>
          <w:sz w:val="24"/>
          <w:lang w:val="id-ID"/>
        </w:rPr>
        <w:t xml:space="preserve"> </w:t>
      </w:r>
      <w:r w:rsidRPr="0075702F">
        <w:rPr>
          <w:rFonts w:ascii="Times New Roman" w:hAnsi="Times New Roman"/>
          <w:sz w:val="24"/>
        </w:rPr>
        <w:t xml:space="preserve">selaku Ketua Jurusan Akuntansi Fakultas Ekonomi dan Bisnis Universitas Mulawarman </w:t>
      </w:r>
    </w:p>
    <w:p w14:paraId="7652EA9F" w14:textId="61AC9967" w:rsidR="0001057C" w:rsidRPr="0075702F" w:rsidRDefault="00092553" w:rsidP="00F57184">
      <w:pPr>
        <w:pStyle w:val="ListParagraph2"/>
        <w:numPr>
          <w:ilvl w:val="0"/>
          <w:numId w:val="1"/>
        </w:numPr>
        <w:spacing w:after="0" w:line="480" w:lineRule="auto"/>
        <w:ind w:left="900"/>
        <w:jc w:val="both"/>
        <w:rPr>
          <w:rFonts w:ascii="Times New Roman" w:hAnsi="Times New Roman"/>
          <w:sz w:val="24"/>
        </w:rPr>
      </w:pPr>
      <w:r w:rsidRPr="0075702F">
        <w:rPr>
          <w:rFonts w:ascii="Times New Roman" w:hAnsi="Times New Roman"/>
          <w:sz w:val="24"/>
          <w:lang w:val="id-ID"/>
        </w:rPr>
        <w:lastRenderedPageBreak/>
        <w:t xml:space="preserve">Ibu </w:t>
      </w:r>
      <w:r w:rsidR="00F57184" w:rsidRPr="0075702F">
        <w:rPr>
          <w:rFonts w:ascii="Times New Roman" w:hAnsi="Times New Roman"/>
          <w:sz w:val="24"/>
        </w:rPr>
        <w:t xml:space="preserve">Dr. Fibriyani Nur Khairin, SE.,M.S.A.,Ak.,CA.,CSP.,CIQaR </w:t>
      </w:r>
      <w:r w:rsidRPr="0075702F">
        <w:rPr>
          <w:rFonts w:ascii="Times New Roman" w:hAnsi="Times New Roman"/>
          <w:sz w:val="24"/>
        </w:rPr>
        <w:t xml:space="preserve">selaku </w:t>
      </w:r>
      <w:r w:rsidRPr="0075702F">
        <w:rPr>
          <w:rFonts w:ascii="Times New Roman" w:hAnsi="Times New Roman"/>
          <w:sz w:val="24"/>
          <w:lang w:val="id-ID"/>
        </w:rPr>
        <w:t>koordinator P</w:t>
      </w:r>
      <w:r w:rsidRPr="0075702F">
        <w:rPr>
          <w:rFonts w:ascii="Times New Roman" w:hAnsi="Times New Roman"/>
          <w:sz w:val="24"/>
        </w:rPr>
        <w:t>rogram Studi Sarjana Akuntansi Fakultas Ekonomi dan Bisnis Universitas Mulawarman.</w:t>
      </w:r>
    </w:p>
    <w:p w14:paraId="65FFC63A" w14:textId="77777777" w:rsidR="0001057C" w:rsidRPr="0075702F" w:rsidRDefault="00092553">
      <w:pPr>
        <w:pStyle w:val="ListParagraph2"/>
        <w:numPr>
          <w:ilvl w:val="0"/>
          <w:numId w:val="1"/>
        </w:numPr>
        <w:spacing w:after="0" w:line="480" w:lineRule="auto"/>
        <w:ind w:left="900"/>
        <w:jc w:val="both"/>
        <w:rPr>
          <w:rFonts w:ascii="Times New Roman" w:hAnsi="Times New Roman"/>
          <w:sz w:val="24"/>
        </w:rPr>
      </w:pPr>
      <w:r w:rsidRPr="0075702F">
        <w:rPr>
          <w:rFonts w:ascii="Times New Roman" w:hAnsi="Times New Roman"/>
          <w:sz w:val="24"/>
          <w:lang w:val="id-ID"/>
        </w:rPr>
        <w:t>Ibu Y</w:t>
      </w:r>
      <w:r w:rsidRPr="0075702F">
        <w:rPr>
          <w:rFonts w:ascii="Times New Roman" w:hAnsi="Times New Roman"/>
          <w:sz w:val="24"/>
        </w:rPr>
        <w:t>unita Fitria, S.E.,M.Sc.,CSRS.,CSRA selaku dosen pembimbing yang telah</w:t>
      </w:r>
      <w:r w:rsidRPr="0075702F">
        <w:rPr>
          <w:rFonts w:ascii="Times New Roman" w:hAnsi="Times New Roman"/>
          <w:sz w:val="24"/>
          <w:lang w:val="id-ID"/>
        </w:rPr>
        <w:t xml:space="preserve"> senantiasa </w:t>
      </w:r>
      <w:r w:rsidRPr="0075702F">
        <w:rPr>
          <w:rFonts w:ascii="Times New Roman" w:hAnsi="Times New Roman"/>
          <w:sz w:val="24"/>
        </w:rPr>
        <w:t>memberikan bimbingan, masukan, arahan, nasihat, kritik, dan saran dalam penyusunan skripsi ini.</w:t>
      </w:r>
    </w:p>
    <w:p w14:paraId="206491A3" w14:textId="77777777" w:rsidR="0001057C" w:rsidRPr="0075702F" w:rsidRDefault="00092553">
      <w:pPr>
        <w:pStyle w:val="ListParagraph2"/>
        <w:numPr>
          <w:ilvl w:val="0"/>
          <w:numId w:val="1"/>
        </w:numPr>
        <w:spacing w:after="0" w:line="480" w:lineRule="auto"/>
        <w:ind w:left="900"/>
        <w:jc w:val="both"/>
        <w:rPr>
          <w:rFonts w:ascii="Times New Roman" w:hAnsi="Times New Roman"/>
          <w:sz w:val="24"/>
        </w:rPr>
      </w:pPr>
      <w:r w:rsidRPr="0075702F">
        <w:rPr>
          <w:rFonts w:ascii="Times New Roman" w:hAnsi="Times New Roman"/>
          <w:sz w:val="24"/>
        </w:rPr>
        <w:t>Prof. Sri Mintarti, M.Si selaku dosen penasehat yang telah memberikan bimbingan dan nasihat selama menempuh studi di Fakultas Ekonomi dan Bisnis Universitas Mulawarman</w:t>
      </w:r>
    </w:p>
    <w:p w14:paraId="4D33E9A3" w14:textId="77777777" w:rsidR="0001057C" w:rsidRPr="0075702F" w:rsidRDefault="00092553">
      <w:pPr>
        <w:pStyle w:val="ListParagraph2"/>
        <w:numPr>
          <w:ilvl w:val="0"/>
          <w:numId w:val="1"/>
        </w:numPr>
        <w:spacing w:after="0" w:line="480" w:lineRule="auto"/>
        <w:ind w:left="900"/>
        <w:jc w:val="both"/>
        <w:rPr>
          <w:rFonts w:ascii="Times New Roman" w:hAnsi="Times New Roman"/>
          <w:sz w:val="24"/>
        </w:rPr>
      </w:pPr>
      <w:r w:rsidRPr="0075702F">
        <w:rPr>
          <w:rFonts w:ascii="Times New Roman" w:hAnsi="Times New Roman"/>
          <w:sz w:val="24"/>
        </w:rPr>
        <w:t>Seluruh Bapak dan Ibu Dosen Fakultas Ekonomi dan Bisnis Universitas Mulawarman yang telah membantu dalam kelancaran proses administrasi yang di perlukan.</w:t>
      </w:r>
    </w:p>
    <w:p w14:paraId="5B9700BC" w14:textId="77777777" w:rsidR="0001057C" w:rsidRPr="0075702F" w:rsidRDefault="00092553">
      <w:pPr>
        <w:pStyle w:val="ListParagraph2"/>
        <w:numPr>
          <w:ilvl w:val="0"/>
          <w:numId w:val="1"/>
        </w:numPr>
        <w:spacing w:after="0" w:line="480" w:lineRule="auto"/>
        <w:ind w:left="900"/>
        <w:jc w:val="both"/>
        <w:rPr>
          <w:rFonts w:ascii="Times New Roman" w:hAnsi="Times New Roman"/>
          <w:sz w:val="24"/>
        </w:rPr>
      </w:pPr>
      <w:r w:rsidRPr="0075702F">
        <w:rPr>
          <w:rFonts w:ascii="Times New Roman" w:hAnsi="Times New Roman"/>
          <w:sz w:val="24"/>
        </w:rPr>
        <w:t>Seluruh staf Jurusan Akuntansi dan Tata Usaha Fakultas Ekonomi dan Bisnis Universitas Mulawarman yang telah membantu dalam kelancaran administrasi yang diperlukan.</w:t>
      </w:r>
    </w:p>
    <w:p w14:paraId="4B040310" w14:textId="77777777" w:rsidR="0001057C" w:rsidRPr="0075702F" w:rsidRDefault="00092553">
      <w:pPr>
        <w:pStyle w:val="ListParagraph2"/>
        <w:numPr>
          <w:ilvl w:val="0"/>
          <w:numId w:val="1"/>
        </w:numPr>
        <w:spacing w:after="0" w:line="480" w:lineRule="auto"/>
        <w:ind w:left="900"/>
        <w:jc w:val="both"/>
        <w:rPr>
          <w:rFonts w:ascii="Times New Roman" w:hAnsi="Times New Roman"/>
          <w:sz w:val="24"/>
        </w:rPr>
      </w:pPr>
      <w:r w:rsidRPr="0075702F">
        <w:rPr>
          <w:rFonts w:ascii="Times New Roman" w:hAnsi="Times New Roman"/>
          <w:sz w:val="24"/>
          <w:lang w:val="id-ID"/>
        </w:rPr>
        <w:t>Kedua orangtua yang saya hormati B</w:t>
      </w:r>
      <w:r w:rsidRPr="0075702F">
        <w:rPr>
          <w:rFonts w:ascii="Times New Roman" w:hAnsi="Times New Roman"/>
          <w:sz w:val="24"/>
        </w:rPr>
        <w:t>apak Herbianto Pahing dan Ibu Susilawati Bawing</w:t>
      </w:r>
      <w:r w:rsidRPr="0075702F">
        <w:rPr>
          <w:rFonts w:ascii="Times New Roman" w:hAnsi="Times New Roman"/>
          <w:sz w:val="24"/>
          <w:lang w:val="id-ID"/>
        </w:rPr>
        <w:t xml:space="preserve"> </w:t>
      </w:r>
      <w:r w:rsidRPr="0075702F">
        <w:rPr>
          <w:rFonts w:ascii="Times New Roman" w:hAnsi="Times New Roman"/>
          <w:sz w:val="24"/>
        </w:rPr>
        <w:t xml:space="preserve">serta </w:t>
      </w:r>
      <w:r w:rsidRPr="0075702F">
        <w:rPr>
          <w:rFonts w:ascii="Times New Roman" w:hAnsi="Times New Roman"/>
          <w:sz w:val="24"/>
          <w:lang w:val="id-ID"/>
        </w:rPr>
        <w:t>saudara-saudara tersayang, R</w:t>
      </w:r>
      <w:r w:rsidRPr="0075702F">
        <w:rPr>
          <w:rFonts w:ascii="Times New Roman" w:hAnsi="Times New Roman"/>
          <w:sz w:val="24"/>
        </w:rPr>
        <w:t>angga Agatha, Oktovian Karuni</w:t>
      </w:r>
      <w:r w:rsidRPr="0075702F">
        <w:rPr>
          <w:rFonts w:ascii="Times New Roman" w:hAnsi="Times New Roman"/>
          <w:sz w:val="24"/>
          <w:lang w:val="id-ID"/>
        </w:rPr>
        <w:t>a. Terimakasih atas dukungan yang diberikan selama ini.</w:t>
      </w:r>
    </w:p>
    <w:p w14:paraId="73F663B0" w14:textId="77777777" w:rsidR="0001057C" w:rsidRPr="0075702F" w:rsidRDefault="00092553">
      <w:pPr>
        <w:pStyle w:val="ListParagraph2"/>
        <w:numPr>
          <w:ilvl w:val="0"/>
          <w:numId w:val="1"/>
        </w:numPr>
        <w:spacing w:after="0" w:line="480" w:lineRule="auto"/>
        <w:ind w:left="900"/>
        <w:jc w:val="both"/>
        <w:rPr>
          <w:rFonts w:ascii="Times New Roman" w:hAnsi="Times New Roman"/>
          <w:sz w:val="24"/>
        </w:rPr>
      </w:pPr>
      <w:r w:rsidRPr="0075702F">
        <w:rPr>
          <w:rFonts w:ascii="Times New Roman" w:hAnsi="Times New Roman"/>
          <w:sz w:val="24"/>
          <w:lang w:val="id-ID"/>
        </w:rPr>
        <w:t>Kepada seseorang yang tak kalah penting kehadirannya, kekasih tercinta Alvianus Jevi Chalby. Terimakasih atas cinta, dukungan, kebaikan, dan perhatiannya selama proses penyusunan skripsi ini.</w:t>
      </w:r>
    </w:p>
    <w:p w14:paraId="4E5B3FD6" w14:textId="77777777" w:rsidR="0001057C" w:rsidRPr="0075702F" w:rsidRDefault="00092553">
      <w:pPr>
        <w:pStyle w:val="ListParagraph2"/>
        <w:numPr>
          <w:ilvl w:val="0"/>
          <w:numId w:val="1"/>
        </w:numPr>
        <w:spacing w:after="0" w:line="480" w:lineRule="auto"/>
        <w:ind w:left="900"/>
        <w:jc w:val="both"/>
        <w:rPr>
          <w:rFonts w:ascii="Times New Roman" w:hAnsi="Times New Roman"/>
          <w:sz w:val="24"/>
        </w:rPr>
      </w:pPr>
      <w:r w:rsidRPr="0075702F">
        <w:rPr>
          <w:rFonts w:ascii="Times New Roman" w:hAnsi="Times New Roman"/>
          <w:sz w:val="24"/>
          <w:lang w:val="id-ID"/>
        </w:rPr>
        <w:t xml:space="preserve">Teman seperjuangan Helein Masseru, Kheyla Amara Faroni, Defiana Pasa dan Sumolang Jhosua Fronly, teman-teman yang menjadi tempat berbagi </w:t>
      </w:r>
      <w:r w:rsidRPr="0075702F">
        <w:rPr>
          <w:rFonts w:ascii="Times New Roman" w:hAnsi="Times New Roman"/>
          <w:sz w:val="24"/>
          <w:lang w:val="id-ID"/>
        </w:rPr>
        <w:lastRenderedPageBreak/>
        <w:t>cerita. Terimakasih atas dukungan, semangat dan motivasi yang diberikan selama ini.</w:t>
      </w:r>
    </w:p>
    <w:p w14:paraId="1DACD9F9" w14:textId="77777777" w:rsidR="0001057C" w:rsidRPr="0075702F" w:rsidRDefault="00092553">
      <w:pPr>
        <w:pStyle w:val="ListParagraph2"/>
        <w:numPr>
          <w:ilvl w:val="0"/>
          <w:numId w:val="1"/>
        </w:numPr>
        <w:spacing w:after="0" w:line="480" w:lineRule="auto"/>
        <w:ind w:left="900"/>
        <w:jc w:val="both"/>
        <w:rPr>
          <w:rFonts w:ascii="Times New Roman" w:hAnsi="Times New Roman"/>
          <w:sz w:val="24"/>
        </w:rPr>
      </w:pPr>
      <w:r w:rsidRPr="0075702F">
        <w:rPr>
          <w:rFonts w:ascii="Times New Roman" w:hAnsi="Times New Roman"/>
          <w:sz w:val="24"/>
        </w:rPr>
        <w:t>Serta seluruh pihak yang terlibat baik secara langsung maupun tidak langsung dalam penyelesaian skripsi ini</w:t>
      </w:r>
      <w:r w:rsidRPr="0075702F">
        <w:rPr>
          <w:rFonts w:ascii="Times New Roman" w:hAnsi="Times New Roman"/>
          <w:sz w:val="24"/>
          <w:lang w:val="id-ID"/>
        </w:rPr>
        <w:t xml:space="preserve">. </w:t>
      </w:r>
    </w:p>
    <w:p w14:paraId="0B32E826" w14:textId="77777777" w:rsidR="0001057C" w:rsidRPr="0075702F" w:rsidRDefault="00092553">
      <w:pPr>
        <w:spacing w:after="0" w:line="480" w:lineRule="auto"/>
        <w:ind w:firstLine="900"/>
        <w:jc w:val="both"/>
        <w:rPr>
          <w:rFonts w:ascii="Times New Roman" w:hAnsi="Times New Roman"/>
          <w:sz w:val="24"/>
        </w:rPr>
      </w:pPr>
      <w:r w:rsidRPr="0075702F">
        <w:rPr>
          <w:rFonts w:ascii="Times New Roman" w:hAnsi="Times New Roman"/>
          <w:sz w:val="24"/>
        </w:rPr>
        <w:t>Akhir kata penulis menyadari bahwa tidak ada yang sempurna, penulis masih melakukan kesalahan dalam penyusunan skripsi. Oleh karena itu, penulis meminta maaf yang sedalam-dalamnya atas kesalahan yang dilakukan.</w:t>
      </w:r>
      <w:r w:rsidRPr="0075702F">
        <w:rPr>
          <w:rFonts w:ascii="Times New Roman" w:hAnsi="Times New Roman"/>
          <w:sz w:val="24"/>
          <w:lang w:val="id-ID"/>
        </w:rPr>
        <w:t xml:space="preserve"> Penulis </w:t>
      </w:r>
      <w:r w:rsidRPr="0075702F">
        <w:rPr>
          <w:rFonts w:ascii="Times New Roman" w:hAnsi="Times New Roman"/>
          <w:sz w:val="24"/>
        </w:rPr>
        <w:t>berharap semoga skripsi ini dapat bermanfaat bagi pembaca dan dapat dijadikan referensi demi pemngembanga kea rah yang lebih baik. Kebenaran datangnya hanya dari Tuhan yang Maha Esa. Semoga Tuhan yang Maha Esa senantiasa melimpahkan rahmat-Nya kepada kita semua.</w:t>
      </w:r>
    </w:p>
    <w:p w14:paraId="3B00A03E" w14:textId="77777777" w:rsidR="0001057C" w:rsidRPr="0075702F" w:rsidRDefault="0001057C">
      <w:pPr>
        <w:spacing w:after="0" w:line="480" w:lineRule="auto"/>
        <w:ind w:firstLine="900"/>
        <w:jc w:val="both"/>
        <w:rPr>
          <w:rFonts w:ascii="Times New Roman" w:hAnsi="Times New Roman"/>
          <w:sz w:val="24"/>
        </w:rPr>
      </w:pPr>
    </w:p>
    <w:p w14:paraId="22104B55" w14:textId="77B8FC2F" w:rsidR="0001057C" w:rsidRPr="0075702F" w:rsidRDefault="008914BA">
      <w:pPr>
        <w:spacing w:after="0" w:line="480" w:lineRule="auto"/>
        <w:ind w:firstLine="900"/>
        <w:jc w:val="right"/>
        <w:rPr>
          <w:rFonts w:ascii="Times New Roman" w:hAnsi="Times New Roman"/>
          <w:sz w:val="24"/>
        </w:rPr>
      </w:pPr>
      <w:r>
        <w:rPr>
          <w:rFonts w:ascii="Times New Roman" w:hAnsi="Times New Roman"/>
          <w:sz w:val="24"/>
        </w:rPr>
        <w:t xml:space="preserve">Samarinda, </w:t>
      </w:r>
      <w:r w:rsidR="00F32E7A">
        <w:rPr>
          <w:rFonts w:ascii="Times New Roman" w:hAnsi="Times New Roman"/>
          <w:sz w:val="24"/>
        </w:rPr>
        <w:t>21 Juli</w:t>
      </w:r>
      <w:r>
        <w:rPr>
          <w:rFonts w:ascii="Times New Roman" w:hAnsi="Times New Roman"/>
          <w:sz w:val="24"/>
        </w:rPr>
        <w:t xml:space="preserve"> </w:t>
      </w:r>
      <w:r w:rsidR="00092553" w:rsidRPr="0075702F">
        <w:rPr>
          <w:rFonts w:ascii="Times New Roman" w:hAnsi="Times New Roman"/>
          <w:sz w:val="24"/>
        </w:rPr>
        <w:t>202</w:t>
      </w:r>
      <w:r w:rsidR="00092553" w:rsidRPr="0075702F">
        <w:rPr>
          <w:rFonts w:ascii="Times New Roman" w:hAnsi="Times New Roman"/>
          <w:sz w:val="24"/>
          <w:lang w:val="id-ID"/>
        </w:rPr>
        <w:t>5</w:t>
      </w:r>
    </w:p>
    <w:p w14:paraId="1ABA6C86" w14:textId="77777777" w:rsidR="008914BA" w:rsidRPr="0075702F" w:rsidRDefault="008914BA" w:rsidP="00F32E7A">
      <w:pPr>
        <w:spacing w:after="0" w:line="480" w:lineRule="auto"/>
        <w:rPr>
          <w:rFonts w:ascii="Times New Roman" w:hAnsi="Times New Roman"/>
          <w:sz w:val="24"/>
        </w:rPr>
      </w:pPr>
    </w:p>
    <w:p w14:paraId="790A5AB9" w14:textId="7FE400C7" w:rsidR="0001057C" w:rsidRPr="0075702F" w:rsidRDefault="00F32E7A">
      <w:pPr>
        <w:spacing w:after="0" w:line="480" w:lineRule="auto"/>
        <w:ind w:left="4140" w:firstLine="900"/>
        <w:jc w:val="center"/>
        <w:rPr>
          <w:rFonts w:ascii="Times New Roman" w:hAnsi="Times New Roman"/>
          <w:sz w:val="24"/>
        </w:rPr>
      </w:pPr>
      <w:r>
        <w:rPr>
          <w:rFonts w:ascii="Times New Roman" w:hAnsi="Times New Roman"/>
          <w:sz w:val="24"/>
        </w:rPr>
        <w:t xml:space="preserve"> </w:t>
      </w:r>
      <w:r w:rsidR="00777041" w:rsidRPr="0075702F">
        <w:rPr>
          <w:rFonts w:ascii="Times New Roman" w:hAnsi="Times New Roman"/>
          <w:sz w:val="24"/>
        </w:rPr>
        <w:t xml:space="preserve"> </w:t>
      </w:r>
      <w:r>
        <w:rPr>
          <w:rFonts w:ascii="Times New Roman" w:hAnsi="Times New Roman"/>
          <w:sz w:val="24"/>
        </w:rPr>
        <w:t xml:space="preserve">    </w:t>
      </w:r>
      <w:r w:rsidR="00777041" w:rsidRPr="0075702F">
        <w:rPr>
          <w:rFonts w:ascii="Times New Roman" w:hAnsi="Times New Roman"/>
          <w:sz w:val="24"/>
        </w:rPr>
        <w:t xml:space="preserve">    </w:t>
      </w:r>
      <w:r w:rsidR="00092553" w:rsidRPr="0075702F">
        <w:rPr>
          <w:rFonts w:ascii="Times New Roman" w:hAnsi="Times New Roman"/>
          <w:sz w:val="24"/>
        </w:rPr>
        <w:t>Devi Mayleani</w:t>
      </w:r>
    </w:p>
    <w:p w14:paraId="1D475C47" w14:textId="77777777" w:rsidR="0001057C" w:rsidRPr="0075702F" w:rsidRDefault="0001057C">
      <w:pPr>
        <w:spacing w:after="0" w:line="480" w:lineRule="auto"/>
        <w:jc w:val="both"/>
        <w:rPr>
          <w:rFonts w:ascii="Times New Roman" w:hAnsi="Times New Roman"/>
          <w:sz w:val="24"/>
        </w:rPr>
      </w:pPr>
    </w:p>
    <w:p w14:paraId="55ABC704" w14:textId="77777777" w:rsidR="0001057C" w:rsidRPr="0075702F" w:rsidRDefault="0001057C">
      <w:pPr>
        <w:spacing w:after="0" w:line="240" w:lineRule="auto"/>
        <w:rPr>
          <w:rFonts w:ascii="Times New Roman" w:hAnsi="Times New Roman"/>
          <w:sz w:val="24"/>
        </w:rPr>
      </w:pPr>
    </w:p>
    <w:p w14:paraId="39FEB946" w14:textId="77777777" w:rsidR="0001057C" w:rsidRPr="0075702F" w:rsidRDefault="0001057C">
      <w:pPr>
        <w:spacing w:after="0" w:line="240" w:lineRule="auto"/>
        <w:rPr>
          <w:rFonts w:ascii="Times New Roman" w:hAnsi="Times New Roman"/>
          <w:sz w:val="24"/>
        </w:rPr>
      </w:pPr>
    </w:p>
    <w:p w14:paraId="7C167D94" w14:textId="77777777" w:rsidR="0001057C" w:rsidRPr="0075702F" w:rsidRDefault="0001057C">
      <w:pPr>
        <w:spacing w:after="0" w:line="240" w:lineRule="auto"/>
        <w:rPr>
          <w:rFonts w:ascii="Times New Roman" w:hAnsi="Times New Roman"/>
          <w:sz w:val="24"/>
          <w:lang w:val="id-ID"/>
        </w:rPr>
      </w:pPr>
    </w:p>
    <w:p w14:paraId="05DC9E17" w14:textId="77777777" w:rsidR="0001057C" w:rsidRPr="0075702F" w:rsidRDefault="0001057C">
      <w:pPr>
        <w:spacing w:after="0"/>
        <w:jc w:val="both"/>
        <w:rPr>
          <w:rFonts w:ascii="Times New Roman" w:hAnsi="Times New Roman"/>
          <w:sz w:val="24"/>
        </w:rPr>
      </w:pPr>
    </w:p>
    <w:p w14:paraId="32AB38F3" w14:textId="1F72CA48" w:rsidR="0001057C" w:rsidRPr="0075702F" w:rsidRDefault="00092553">
      <w:pPr>
        <w:spacing w:after="0" w:line="240" w:lineRule="auto"/>
        <w:rPr>
          <w:rFonts w:ascii="Times New Roman" w:hAnsi="Times New Roman"/>
          <w:b/>
          <w:sz w:val="24"/>
          <w:lang w:val="id-ID"/>
        </w:rPr>
      </w:pPr>
      <w:r w:rsidRPr="0075702F">
        <w:rPr>
          <w:rFonts w:ascii="Times New Roman" w:hAnsi="Times New Roman"/>
          <w:b/>
          <w:sz w:val="24"/>
          <w:lang w:val="id-ID"/>
        </w:rPr>
        <w:br w:type="page"/>
      </w:r>
    </w:p>
    <w:p w14:paraId="4177A35E" w14:textId="756290F7" w:rsidR="0001057C" w:rsidRPr="0075702F" w:rsidRDefault="00092553" w:rsidP="0075702F">
      <w:pPr>
        <w:pStyle w:val="Heading1"/>
        <w:jc w:val="center"/>
        <w:rPr>
          <w:rFonts w:ascii="Times New Roman" w:hAnsi="Times New Roman" w:cs="Times New Roman"/>
          <w:b/>
          <w:color w:val="auto"/>
          <w:sz w:val="24"/>
          <w:szCs w:val="24"/>
        </w:rPr>
      </w:pPr>
      <w:bookmarkStart w:id="7" w:name="_Toc201917298"/>
      <w:r w:rsidRPr="0075702F">
        <w:rPr>
          <w:rFonts w:ascii="Times New Roman" w:hAnsi="Times New Roman" w:cs="Times New Roman"/>
          <w:b/>
          <w:color w:val="auto"/>
          <w:sz w:val="24"/>
          <w:szCs w:val="24"/>
        </w:rPr>
        <w:lastRenderedPageBreak/>
        <w:t>DAFTAR ISI</w:t>
      </w:r>
      <w:bookmarkEnd w:id="7"/>
    </w:p>
    <w:sdt>
      <w:sdtPr>
        <w:rPr>
          <w:rFonts w:ascii="Times New Roman" w:eastAsia="Calibri" w:hAnsi="Times New Roman" w:cs="Times New Roman"/>
          <w:b/>
          <w:color w:val="auto"/>
          <w:sz w:val="24"/>
          <w:szCs w:val="24"/>
        </w:rPr>
        <w:id w:val="-1043897813"/>
        <w:docPartObj>
          <w:docPartGallery w:val="Table of Contents"/>
          <w:docPartUnique/>
        </w:docPartObj>
      </w:sdtPr>
      <w:sdtEndPr>
        <w:rPr>
          <w:bCs/>
          <w:noProof/>
          <w:sz w:val="22"/>
          <w:szCs w:val="22"/>
        </w:rPr>
      </w:sdtEndPr>
      <w:sdtContent>
        <w:p w14:paraId="3D6DAB21" w14:textId="77342359" w:rsidR="0075702F" w:rsidRPr="0075702F" w:rsidRDefault="0075702F" w:rsidP="0075702F">
          <w:pPr>
            <w:pStyle w:val="TOCHeading"/>
            <w:jc w:val="right"/>
            <w:rPr>
              <w:rFonts w:ascii="Times New Roman" w:hAnsi="Times New Roman" w:cs="Times New Roman"/>
              <w:b/>
              <w:color w:val="auto"/>
              <w:sz w:val="24"/>
              <w:szCs w:val="24"/>
            </w:rPr>
          </w:pPr>
          <w:r w:rsidRPr="0075702F">
            <w:rPr>
              <w:rFonts w:ascii="Times New Roman" w:hAnsi="Times New Roman" w:cs="Times New Roman"/>
              <w:b/>
              <w:color w:val="auto"/>
              <w:sz w:val="24"/>
              <w:szCs w:val="24"/>
            </w:rPr>
            <w:t>Halaman</w:t>
          </w:r>
        </w:p>
        <w:p w14:paraId="2D0E0F72" w14:textId="0F28B839" w:rsidR="00871A19" w:rsidRPr="00871A19" w:rsidRDefault="00871A19" w:rsidP="00360CB6">
          <w:pPr>
            <w:pStyle w:val="TOC1"/>
          </w:pPr>
          <w:r w:rsidRPr="00871A19">
            <w:t>HALAMAN JUDUL</w:t>
          </w:r>
          <w:r w:rsidRPr="00871A19">
            <w:tab/>
            <w:t>i</w:t>
          </w:r>
        </w:p>
        <w:p w14:paraId="350541B1" w14:textId="77777777" w:rsidR="00DD082C" w:rsidRDefault="0075702F" w:rsidP="00360CB6">
          <w:pPr>
            <w:pStyle w:val="TOC1"/>
            <w:rPr>
              <w:rFonts w:asciiTheme="minorHAnsi" w:eastAsiaTheme="minorEastAsia" w:hAnsiTheme="minorHAnsi" w:cstheme="minorBidi"/>
              <w:b w:val="0"/>
              <w:noProof/>
            </w:rPr>
          </w:pPr>
          <w:r w:rsidRPr="0075702F">
            <w:fldChar w:fldCharType="begin"/>
          </w:r>
          <w:r w:rsidRPr="0075702F">
            <w:instrText xml:space="preserve"> TOC \o "1-3" \h \z \u </w:instrText>
          </w:r>
          <w:r w:rsidRPr="0075702F">
            <w:fldChar w:fldCharType="separate"/>
          </w:r>
          <w:hyperlink w:anchor="_Toc201917294" w:history="1">
            <w:r w:rsidR="00DD082C" w:rsidRPr="00FE2D2E">
              <w:rPr>
                <w:rStyle w:val="Hyperlink"/>
                <w:noProof/>
              </w:rPr>
              <w:t>HALAMAN PENGESAHAN</w:t>
            </w:r>
            <w:r w:rsidR="00DD082C">
              <w:rPr>
                <w:noProof/>
                <w:webHidden/>
              </w:rPr>
              <w:tab/>
            </w:r>
            <w:r w:rsidR="00DD082C">
              <w:rPr>
                <w:noProof/>
                <w:webHidden/>
              </w:rPr>
              <w:fldChar w:fldCharType="begin"/>
            </w:r>
            <w:r w:rsidR="00DD082C">
              <w:rPr>
                <w:noProof/>
                <w:webHidden/>
              </w:rPr>
              <w:instrText xml:space="preserve"> PAGEREF _Toc201917294 \h </w:instrText>
            </w:r>
            <w:r w:rsidR="00DD082C">
              <w:rPr>
                <w:noProof/>
                <w:webHidden/>
              </w:rPr>
            </w:r>
            <w:r w:rsidR="00DD082C">
              <w:rPr>
                <w:noProof/>
                <w:webHidden/>
              </w:rPr>
              <w:fldChar w:fldCharType="separate"/>
            </w:r>
            <w:r w:rsidR="00A23201">
              <w:rPr>
                <w:noProof/>
                <w:webHidden/>
              </w:rPr>
              <w:t>ii</w:t>
            </w:r>
            <w:r w:rsidR="00DD082C">
              <w:rPr>
                <w:noProof/>
                <w:webHidden/>
              </w:rPr>
              <w:fldChar w:fldCharType="end"/>
            </w:r>
          </w:hyperlink>
        </w:p>
        <w:p w14:paraId="25B5FB45" w14:textId="77777777" w:rsidR="00DD082C" w:rsidRDefault="00C3279B" w:rsidP="00360CB6">
          <w:pPr>
            <w:pStyle w:val="TOC1"/>
            <w:rPr>
              <w:rFonts w:asciiTheme="minorHAnsi" w:eastAsiaTheme="minorEastAsia" w:hAnsiTheme="minorHAnsi" w:cstheme="minorBidi"/>
              <w:b w:val="0"/>
              <w:noProof/>
            </w:rPr>
          </w:pPr>
          <w:hyperlink w:anchor="_Toc201917295" w:history="1">
            <w:r w:rsidR="00DD082C" w:rsidRPr="00FE2D2E">
              <w:rPr>
                <w:rStyle w:val="Hyperlink"/>
                <w:noProof/>
              </w:rPr>
              <w:t>ABSTRAK</w:t>
            </w:r>
            <w:r w:rsidR="00DD082C">
              <w:rPr>
                <w:noProof/>
                <w:webHidden/>
              </w:rPr>
              <w:tab/>
            </w:r>
            <w:r w:rsidR="00DD082C">
              <w:rPr>
                <w:noProof/>
                <w:webHidden/>
              </w:rPr>
              <w:fldChar w:fldCharType="begin"/>
            </w:r>
            <w:r w:rsidR="00DD082C">
              <w:rPr>
                <w:noProof/>
                <w:webHidden/>
              </w:rPr>
              <w:instrText xml:space="preserve"> PAGEREF _Toc201917295 \h </w:instrText>
            </w:r>
            <w:r w:rsidR="00DD082C">
              <w:rPr>
                <w:noProof/>
                <w:webHidden/>
              </w:rPr>
            </w:r>
            <w:r w:rsidR="00DD082C">
              <w:rPr>
                <w:noProof/>
                <w:webHidden/>
              </w:rPr>
              <w:fldChar w:fldCharType="separate"/>
            </w:r>
            <w:r w:rsidR="00A23201">
              <w:rPr>
                <w:noProof/>
                <w:webHidden/>
              </w:rPr>
              <w:t>iii</w:t>
            </w:r>
            <w:r w:rsidR="00DD082C">
              <w:rPr>
                <w:noProof/>
                <w:webHidden/>
              </w:rPr>
              <w:fldChar w:fldCharType="end"/>
            </w:r>
          </w:hyperlink>
        </w:p>
        <w:p w14:paraId="517542FB" w14:textId="77777777" w:rsidR="00DD082C" w:rsidRDefault="00C3279B" w:rsidP="00360CB6">
          <w:pPr>
            <w:pStyle w:val="TOC1"/>
            <w:rPr>
              <w:rFonts w:asciiTheme="minorHAnsi" w:eastAsiaTheme="minorEastAsia" w:hAnsiTheme="minorHAnsi" w:cstheme="minorBidi"/>
              <w:b w:val="0"/>
              <w:noProof/>
            </w:rPr>
          </w:pPr>
          <w:hyperlink w:anchor="_Toc201917296" w:history="1">
            <w:r w:rsidR="00DD082C" w:rsidRPr="00FE2D2E">
              <w:rPr>
                <w:rStyle w:val="Hyperlink"/>
                <w:noProof/>
              </w:rPr>
              <w:t>PERNYATAAN KEASLIAN SKRIPSI</w:t>
            </w:r>
            <w:r w:rsidR="00DD082C">
              <w:rPr>
                <w:noProof/>
                <w:webHidden/>
              </w:rPr>
              <w:tab/>
            </w:r>
            <w:r w:rsidR="00DD082C">
              <w:rPr>
                <w:noProof/>
                <w:webHidden/>
              </w:rPr>
              <w:fldChar w:fldCharType="begin"/>
            </w:r>
            <w:r w:rsidR="00DD082C">
              <w:rPr>
                <w:noProof/>
                <w:webHidden/>
              </w:rPr>
              <w:instrText xml:space="preserve"> PAGEREF _Toc201917296 \h </w:instrText>
            </w:r>
            <w:r w:rsidR="00DD082C">
              <w:rPr>
                <w:noProof/>
                <w:webHidden/>
              </w:rPr>
            </w:r>
            <w:r w:rsidR="00DD082C">
              <w:rPr>
                <w:noProof/>
                <w:webHidden/>
              </w:rPr>
              <w:fldChar w:fldCharType="separate"/>
            </w:r>
            <w:r w:rsidR="00A23201">
              <w:rPr>
                <w:noProof/>
                <w:webHidden/>
              </w:rPr>
              <w:t>v</w:t>
            </w:r>
            <w:r w:rsidR="00DD082C">
              <w:rPr>
                <w:noProof/>
                <w:webHidden/>
              </w:rPr>
              <w:fldChar w:fldCharType="end"/>
            </w:r>
          </w:hyperlink>
        </w:p>
        <w:p w14:paraId="1A978AE0" w14:textId="77777777" w:rsidR="00DD082C" w:rsidRDefault="00C3279B" w:rsidP="00360CB6">
          <w:pPr>
            <w:pStyle w:val="TOC1"/>
            <w:rPr>
              <w:rFonts w:asciiTheme="minorHAnsi" w:eastAsiaTheme="minorEastAsia" w:hAnsiTheme="minorHAnsi" w:cstheme="minorBidi"/>
              <w:b w:val="0"/>
              <w:noProof/>
            </w:rPr>
          </w:pPr>
          <w:hyperlink w:anchor="_Toc201917297" w:history="1">
            <w:r w:rsidR="00DD082C" w:rsidRPr="00FE2D2E">
              <w:rPr>
                <w:rStyle w:val="Hyperlink"/>
                <w:noProof/>
              </w:rPr>
              <w:t>KATA PENGANTAR</w:t>
            </w:r>
            <w:r w:rsidR="00DD082C">
              <w:rPr>
                <w:noProof/>
                <w:webHidden/>
              </w:rPr>
              <w:tab/>
            </w:r>
            <w:r w:rsidR="00DD082C">
              <w:rPr>
                <w:noProof/>
                <w:webHidden/>
              </w:rPr>
              <w:fldChar w:fldCharType="begin"/>
            </w:r>
            <w:r w:rsidR="00DD082C">
              <w:rPr>
                <w:noProof/>
                <w:webHidden/>
              </w:rPr>
              <w:instrText xml:space="preserve"> PAGEREF _Toc201917297 \h </w:instrText>
            </w:r>
            <w:r w:rsidR="00DD082C">
              <w:rPr>
                <w:noProof/>
                <w:webHidden/>
              </w:rPr>
            </w:r>
            <w:r w:rsidR="00DD082C">
              <w:rPr>
                <w:noProof/>
                <w:webHidden/>
              </w:rPr>
              <w:fldChar w:fldCharType="separate"/>
            </w:r>
            <w:r w:rsidR="00A23201">
              <w:rPr>
                <w:noProof/>
                <w:webHidden/>
              </w:rPr>
              <w:t>vi</w:t>
            </w:r>
            <w:r w:rsidR="00DD082C">
              <w:rPr>
                <w:noProof/>
                <w:webHidden/>
              </w:rPr>
              <w:fldChar w:fldCharType="end"/>
            </w:r>
          </w:hyperlink>
        </w:p>
        <w:p w14:paraId="42B7783C" w14:textId="77777777" w:rsidR="00DD082C" w:rsidRDefault="00C3279B" w:rsidP="00360CB6">
          <w:pPr>
            <w:pStyle w:val="TOC1"/>
            <w:rPr>
              <w:rFonts w:asciiTheme="minorHAnsi" w:eastAsiaTheme="minorEastAsia" w:hAnsiTheme="minorHAnsi" w:cstheme="minorBidi"/>
              <w:b w:val="0"/>
              <w:noProof/>
            </w:rPr>
          </w:pPr>
          <w:hyperlink w:anchor="_Toc201917298" w:history="1">
            <w:r w:rsidR="00DD082C" w:rsidRPr="00FE2D2E">
              <w:rPr>
                <w:rStyle w:val="Hyperlink"/>
                <w:noProof/>
              </w:rPr>
              <w:t>DAFTAR ISI</w:t>
            </w:r>
            <w:r w:rsidR="00DD082C">
              <w:rPr>
                <w:noProof/>
                <w:webHidden/>
              </w:rPr>
              <w:tab/>
            </w:r>
            <w:r w:rsidR="00DD082C">
              <w:rPr>
                <w:noProof/>
                <w:webHidden/>
              </w:rPr>
              <w:fldChar w:fldCharType="begin"/>
            </w:r>
            <w:r w:rsidR="00DD082C">
              <w:rPr>
                <w:noProof/>
                <w:webHidden/>
              </w:rPr>
              <w:instrText xml:space="preserve"> PAGEREF _Toc201917298 \h </w:instrText>
            </w:r>
            <w:r w:rsidR="00DD082C">
              <w:rPr>
                <w:noProof/>
                <w:webHidden/>
              </w:rPr>
            </w:r>
            <w:r w:rsidR="00DD082C">
              <w:rPr>
                <w:noProof/>
                <w:webHidden/>
              </w:rPr>
              <w:fldChar w:fldCharType="separate"/>
            </w:r>
            <w:r w:rsidR="00A23201">
              <w:rPr>
                <w:noProof/>
                <w:webHidden/>
              </w:rPr>
              <w:t>ix</w:t>
            </w:r>
            <w:r w:rsidR="00DD082C">
              <w:rPr>
                <w:noProof/>
                <w:webHidden/>
              </w:rPr>
              <w:fldChar w:fldCharType="end"/>
            </w:r>
          </w:hyperlink>
        </w:p>
        <w:p w14:paraId="138C6CDE" w14:textId="77777777" w:rsidR="00DD082C" w:rsidRDefault="00C3279B" w:rsidP="00360CB6">
          <w:pPr>
            <w:pStyle w:val="TOC1"/>
            <w:rPr>
              <w:rFonts w:asciiTheme="minorHAnsi" w:eastAsiaTheme="minorEastAsia" w:hAnsiTheme="minorHAnsi" w:cstheme="minorBidi"/>
              <w:b w:val="0"/>
              <w:noProof/>
            </w:rPr>
          </w:pPr>
          <w:hyperlink w:anchor="_Toc201917299" w:history="1">
            <w:r w:rsidR="00DD082C" w:rsidRPr="00FE2D2E">
              <w:rPr>
                <w:rStyle w:val="Hyperlink"/>
                <w:noProof/>
              </w:rPr>
              <w:t>DAFTAR TABEL</w:t>
            </w:r>
            <w:r w:rsidR="00DD082C">
              <w:rPr>
                <w:noProof/>
                <w:webHidden/>
              </w:rPr>
              <w:tab/>
            </w:r>
            <w:r w:rsidR="00DD082C">
              <w:rPr>
                <w:noProof/>
                <w:webHidden/>
              </w:rPr>
              <w:fldChar w:fldCharType="begin"/>
            </w:r>
            <w:r w:rsidR="00DD082C">
              <w:rPr>
                <w:noProof/>
                <w:webHidden/>
              </w:rPr>
              <w:instrText xml:space="preserve"> PAGEREF _Toc201917299 \h </w:instrText>
            </w:r>
            <w:r w:rsidR="00DD082C">
              <w:rPr>
                <w:noProof/>
                <w:webHidden/>
              </w:rPr>
            </w:r>
            <w:r w:rsidR="00DD082C">
              <w:rPr>
                <w:noProof/>
                <w:webHidden/>
              </w:rPr>
              <w:fldChar w:fldCharType="separate"/>
            </w:r>
            <w:r w:rsidR="00A23201">
              <w:rPr>
                <w:noProof/>
                <w:webHidden/>
              </w:rPr>
              <w:t>xii</w:t>
            </w:r>
            <w:r w:rsidR="00DD082C">
              <w:rPr>
                <w:noProof/>
                <w:webHidden/>
              </w:rPr>
              <w:fldChar w:fldCharType="end"/>
            </w:r>
          </w:hyperlink>
        </w:p>
        <w:p w14:paraId="0D3936AD" w14:textId="77777777" w:rsidR="00DD082C" w:rsidRDefault="00C3279B" w:rsidP="00360CB6">
          <w:pPr>
            <w:pStyle w:val="TOC1"/>
            <w:rPr>
              <w:rFonts w:asciiTheme="minorHAnsi" w:eastAsiaTheme="minorEastAsia" w:hAnsiTheme="minorHAnsi" w:cstheme="minorBidi"/>
              <w:b w:val="0"/>
              <w:noProof/>
            </w:rPr>
          </w:pPr>
          <w:hyperlink w:anchor="_Toc201917300" w:history="1">
            <w:r w:rsidR="00DD082C" w:rsidRPr="00FE2D2E">
              <w:rPr>
                <w:rStyle w:val="Hyperlink"/>
                <w:noProof/>
              </w:rPr>
              <w:t>DAFTAR GAMBAR</w:t>
            </w:r>
            <w:r w:rsidR="00DD082C">
              <w:rPr>
                <w:noProof/>
                <w:webHidden/>
              </w:rPr>
              <w:tab/>
            </w:r>
            <w:r w:rsidR="00DD082C">
              <w:rPr>
                <w:noProof/>
                <w:webHidden/>
              </w:rPr>
              <w:fldChar w:fldCharType="begin"/>
            </w:r>
            <w:r w:rsidR="00DD082C">
              <w:rPr>
                <w:noProof/>
                <w:webHidden/>
              </w:rPr>
              <w:instrText xml:space="preserve"> PAGEREF _Toc201917300 \h </w:instrText>
            </w:r>
            <w:r w:rsidR="00DD082C">
              <w:rPr>
                <w:noProof/>
                <w:webHidden/>
              </w:rPr>
            </w:r>
            <w:r w:rsidR="00DD082C">
              <w:rPr>
                <w:noProof/>
                <w:webHidden/>
              </w:rPr>
              <w:fldChar w:fldCharType="separate"/>
            </w:r>
            <w:r w:rsidR="00A23201">
              <w:rPr>
                <w:noProof/>
                <w:webHidden/>
              </w:rPr>
              <w:t>xiii</w:t>
            </w:r>
            <w:r w:rsidR="00DD082C">
              <w:rPr>
                <w:noProof/>
                <w:webHidden/>
              </w:rPr>
              <w:fldChar w:fldCharType="end"/>
            </w:r>
          </w:hyperlink>
        </w:p>
        <w:p w14:paraId="66F33CE6" w14:textId="77777777" w:rsidR="00DD082C" w:rsidRDefault="00C3279B" w:rsidP="00360CB6">
          <w:pPr>
            <w:pStyle w:val="TOC1"/>
            <w:rPr>
              <w:rFonts w:asciiTheme="minorHAnsi" w:eastAsiaTheme="minorEastAsia" w:hAnsiTheme="minorHAnsi" w:cstheme="minorBidi"/>
              <w:b w:val="0"/>
              <w:noProof/>
            </w:rPr>
          </w:pPr>
          <w:hyperlink w:anchor="_Toc201917301" w:history="1">
            <w:r w:rsidR="00DD082C" w:rsidRPr="00FE2D2E">
              <w:rPr>
                <w:rStyle w:val="Hyperlink"/>
                <w:noProof/>
              </w:rPr>
              <w:t xml:space="preserve">DAFTAR </w:t>
            </w:r>
            <w:r w:rsidR="00DD082C" w:rsidRPr="00FE2D2E">
              <w:rPr>
                <w:rStyle w:val="Hyperlink"/>
                <w:noProof/>
                <w:lang w:val="id-ID"/>
              </w:rPr>
              <w:t>LAMPIRAN</w:t>
            </w:r>
            <w:r w:rsidR="00DD082C">
              <w:rPr>
                <w:noProof/>
                <w:webHidden/>
              </w:rPr>
              <w:tab/>
            </w:r>
            <w:r w:rsidR="00DD082C">
              <w:rPr>
                <w:noProof/>
                <w:webHidden/>
              </w:rPr>
              <w:fldChar w:fldCharType="begin"/>
            </w:r>
            <w:r w:rsidR="00DD082C">
              <w:rPr>
                <w:noProof/>
                <w:webHidden/>
              </w:rPr>
              <w:instrText xml:space="preserve"> PAGEREF _Toc201917301 \h </w:instrText>
            </w:r>
            <w:r w:rsidR="00DD082C">
              <w:rPr>
                <w:noProof/>
                <w:webHidden/>
              </w:rPr>
            </w:r>
            <w:r w:rsidR="00DD082C">
              <w:rPr>
                <w:noProof/>
                <w:webHidden/>
              </w:rPr>
              <w:fldChar w:fldCharType="separate"/>
            </w:r>
            <w:r w:rsidR="00A23201">
              <w:rPr>
                <w:noProof/>
                <w:webHidden/>
              </w:rPr>
              <w:t>xiv</w:t>
            </w:r>
            <w:r w:rsidR="00DD082C">
              <w:rPr>
                <w:noProof/>
                <w:webHidden/>
              </w:rPr>
              <w:fldChar w:fldCharType="end"/>
            </w:r>
          </w:hyperlink>
        </w:p>
        <w:p w14:paraId="1C742A49" w14:textId="77777777" w:rsidR="00DD082C" w:rsidRDefault="00C3279B" w:rsidP="00360CB6">
          <w:pPr>
            <w:pStyle w:val="TOC1"/>
            <w:rPr>
              <w:rFonts w:asciiTheme="minorHAnsi" w:eastAsiaTheme="minorEastAsia" w:hAnsiTheme="minorHAnsi" w:cstheme="minorBidi"/>
              <w:b w:val="0"/>
              <w:noProof/>
            </w:rPr>
          </w:pPr>
          <w:hyperlink w:anchor="_Toc201917302" w:history="1">
            <w:r w:rsidR="00DD082C" w:rsidRPr="00FE2D2E">
              <w:rPr>
                <w:rStyle w:val="Hyperlink"/>
                <w:noProof/>
              </w:rPr>
              <w:t>DAFTAR SINGKATAN</w:t>
            </w:r>
            <w:r w:rsidR="00DD082C">
              <w:rPr>
                <w:noProof/>
                <w:webHidden/>
              </w:rPr>
              <w:tab/>
            </w:r>
            <w:r w:rsidR="00DD082C">
              <w:rPr>
                <w:noProof/>
                <w:webHidden/>
              </w:rPr>
              <w:fldChar w:fldCharType="begin"/>
            </w:r>
            <w:r w:rsidR="00DD082C">
              <w:rPr>
                <w:noProof/>
                <w:webHidden/>
              </w:rPr>
              <w:instrText xml:space="preserve"> PAGEREF _Toc201917302 \h </w:instrText>
            </w:r>
            <w:r w:rsidR="00DD082C">
              <w:rPr>
                <w:noProof/>
                <w:webHidden/>
              </w:rPr>
            </w:r>
            <w:r w:rsidR="00DD082C">
              <w:rPr>
                <w:noProof/>
                <w:webHidden/>
              </w:rPr>
              <w:fldChar w:fldCharType="separate"/>
            </w:r>
            <w:r w:rsidR="00A23201">
              <w:rPr>
                <w:noProof/>
                <w:webHidden/>
              </w:rPr>
              <w:t>xv</w:t>
            </w:r>
            <w:r w:rsidR="00DD082C">
              <w:rPr>
                <w:noProof/>
                <w:webHidden/>
              </w:rPr>
              <w:fldChar w:fldCharType="end"/>
            </w:r>
          </w:hyperlink>
        </w:p>
        <w:p w14:paraId="2F86E71F" w14:textId="77777777" w:rsidR="00DD082C" w:rsidRDefault="00C3279B" w:rsidP="00360CB6">
          <w:pPr>
            <w:pStyle w:val="TOC1"/>
            <w:rPr>
              <w:rFonts w:asciiTheme="minorHAnsi" w:eastAsiaTheme="minorEastAsia" w:hAnsiTheme="minorHAnsi" w:cstheme="minorBidi"/>
              <w:b w:val="0"/>
              <w:noProof/>
            </w:rPr>
          </w:pPr>
          <w:hyperlink w:anchor="_Toc201917303" w:history="1">
            <w:r w:rsidR="00DD082C" w:rsidRPr="00FE2D2E">
              <w:rPr>
                <w:rStyle w:val="Hyperlink"/>
                <w:noProof/>
              </w:rPr>
              <w:t>BAB I  PENDAHULUAN</w:t>
            </w:r>
            <w:r w:rsidR="00DD082C">
              <w:rPr>
                <w:noProof/>
                <w:webHidden/>
              </w:rPr>
              <w:tab/>
            </w:r>
            <w:r w:rsidR="00DD082C">
              <w:rPr>
                <w:noProof/>
                <w:webHidden/>
              </w:rPr>
              <w:fldChar w:fldCharType="begin"/>
            </w:r>
            <w:r w:rsidR="00DD082C">
              <w:rPr>
                <w:noProof/>
                <w:webHidden/>
              </w:rPr>
              <w:instrText xml:space="preserve"> PAGEREF _Toc201917303 \h </w:instrText>
            </w:r>
            <w:r w:rsidR="00DD082C">
              <w:rPr>
                <w:noProof/>
                <w:webHidden/>
              </w:rPr>
            </w:r>
            <w:r w:rsidR="00DD082C">
              <w:rPr>
                <w:noProof/>
                <w:webHidden/>
              </w:rPr>
              <w:fldChar w:fldCharType="separate"/>
            </w:r>
            <w:r w:rsidR="00A23201">
              <w:rPr>
                <w:noProof/>
                <w:webHidden/>
              </w:rPr>
              <w:t>1</w:t>
            </w:r>
            <w:r w:rsidR="00DD082C">
              <w:rPr>
                <w:noProof/>
                <w:webHidden/>
              </w:rPr>
              <w:fldChar w:fldCharType="end"/>
            </w:r>
          </w:hyperlink>
        </w:p>
        <w:p w14:paraId="655D575E" w14:textId="23BBCB5B" w:rsidR="00DD082C" w:rsidRDefault="00C3279B" w:rsidP="00360CB6">
          <w:pPr>
            <w:pStyle w:val="TOC2"/>
            <w:rPr>
              <w:rFonts w:asciiTheme="minorHAnsi" w:eastAsiaTheme="minorEastAsia" w:hAnsiTheme="minorHAnsi" w:cstheme="minorBidi"/>
            </w:rPr>
          </w:pPr>
          <w:hyperlink w:anchor="_Toc201917304" w:history="1">
            <w:r w:rsidR="00DD082C" w:rsidRPr="00DD082C">
              <w:rPr>
                <w:rStyle w:val="Hyperlink"/>
              </w:rPr>
              <w:t>1.1</w:t>
            </w:r>
            <w:r w:rsidR="00DD082C" w:rsidRPr="00DD082C">
              <w:rPr>
                <w:rFonts w:asciiTheme="minorHAnsi" w:eastAsiaTheme="minorEastAsia" w:hAnsiTheme="minorHAnsi" w:cstheme="minorBidi"/>
              </w:rPr>
              <w:tab/>
              <w:t xml:space="preserve">   </w:t>
            </w:r>
            <w:r w:rsidR="00DD082C" w:rsidRPr="00DD082C">
              <w:rPr>
                <w:rStyle w:val="Hyperlink"/>
              </w:rPr>
              <w:t>Latar Belakang</w:t>
            </w:r>
            <w:r w:rsidR="00DD082C">
              <w:rPr>
                <w:webHidden/>
              </w:rPr>
              <w:tab/>
            </w:r>
            <w:r w:rsidR="00DD082C">
              <w:rPr>
                <w:webHidden/>
              </w:rPr>
              <w:fldChar w:fldCharType="begin"/>
            </w:r>
            <w:r w:rsidR="00DD082C">
              <w:rPr>
                <w:webHidden/>
              </w:rPr>
              <w:instrText xml:space="preserve"> PAGEREF _Toc201917304 \h </w:instrText>
            </w:r>
            <w:r w:rsidR="00DD082C">
              <w:rPr>
                <w:webHidden/>
              </w:rPr>
            </w:r>
            <w:r w:rsidR="00DD082C">
              <w:rPr>
                <w:webHidden/>
              </w:rPr>
              <w:fldChar w:fldCharType="separate"/>
            </w:r>
            <w:r w:rsidR="00A23201">
              <w:rPr>
                <w:webHidden/>
              </w:rPr>
              <w:t>1</w:t>
            </w:r>
            <w:r w:rsidR="00DD082C">
              <w:rPr>
                <w:webHidden/>
              </w:rPr>
              <w:fldChar w:fldCharType="end"/>
            </w:r>
          </w:hyperlink>
        </w:p>
        <w:p w14:paraId="48ED9973" w14:textId="7675324E" w:rsidR="00DD082C" w:rsidRDefault="00C3279B" w:rsidP="00360CB6">
          <w:pPr>
            <w:pStyle w:val="TOC2"/>
            <w:rPr>
              <w:rFonts w:asciiTheme="minorHAnsi" w:eastAsiaTheme="minorEastAsia" w:hAnsiTheme="minorHAnsi" w:cstheme="minorBidi"/>
            </w:rPr>
          </w:pPr>
          <w:hyperlink w:anchor="_Toc201917305" w:history="1">
            <w:r w:rsidR="00DD082C" w:rsidRPr="00DD082C">
              <w:rPr>
                <w:rStyle w:val="Hyperlink"/>
              </w:rPr>
              <w:t>1.2</w:t>
            </w:r>
            <w:r w:rsidR="00DD082C" w:rsidRPr="00DD082C">
              <w:rPr>
                <w:rFonts w:asciiTheme="minorHAnsi" w:eastAsiaTheme="minorEastAsia" w:hAnsiTheme="minorHAnsi" w:cstheme="minorBidi"/>
              </w:rPr>
              <w:tab/>
              <w:t xml:space="preserve">   </w:t>
            </w:r>
            <w:r w:rsidR="00DD082C" w:rsidRPr="00DD082C">
              <w:rPr>
                <w:rStyle w:val="Hyperlink"/>
              </w:rPr>
              <w:t>Rumusan Masalah</w:t>
            </w:r>
            <w:r w:rsidR="00DD082C">
              <w:rPr>
                <w:webHidden/>
              </w:rPr>
              <w:tab/>
            </w:r>
            <w:r w:rsidR="00DD082C">
              <w:rPr>
                <w:webHidden/>
              </w:rPr>
              <w:fldChar w:fldCharType="begin"/>
            </w:r>
            <w:r w:rsidR="00DD082C">
              <w:rPr>
                <w:webHidden/>
              </w:rPr>
              <w:instrText xml:space="preserve"> PAGEREF _Toc201917305 \h </w:instrText>
            </w:r>
            <w:r w:rsidR="00DD082C">
              <w:rPr>
                <w:webHidden/>
              </w:rPr>
            </w:r>
            <w:r w:rsidR="00DD082C">
              <w:rPr>
                <w:webHidden/>
              </w:rPr>
              <w:fldChar w:fldCharType="separate"/>
            </w:r>
            <w:r w:rsidR="00A23201">
              <w:rPr>
                <w:webHidden/>
              </w:rPr>
              <w:t>7</w:t>
            </w:r>
            <w:r w:rsidR="00DD082C">
              <w:rPr>
                <w:webHidden/>
              </w:rPr>
              <w:fldChar w:fldCharType="end"/>
            </w:r>
          </w:hyperlink>
        </w:p>
        <w:p w14:paraId="5E24A49F" w14:textId="0917C8C9" w:rsidR="00DD082C" w:rsidRDefault="00C3279B" w:rsidP="00360CB6">
          <w:pPr>
            <w:pStyle w:val="TOC2"/>
            <w:rPr>
              <w:rFonts w:asciiTheme="minorHAnsi" w:eastAsiaTheme="minorEastAsia" w:hAnsiTheme="minorHAnsi" w:cstheme="minorBidi"/>
            </w:rPr>
          </w:pPr>
          <w:hyperlink w:anchor="_Toc201917306" w:history="1">
            <w:r w:rsidR="00DD082C" w:rsidRPr="00DD082C">
              <w:rPr>
                <w:rStyle w:val="Hyperlink"/>
              </w:rPr>
              <w:t>1.3   Tujuan Penelitian</w:t>
            </w:r>
            <w:r w:rsidR="00DD082C">
              <w:rPr>
                <w:webHidden/>
              </w:rPr>
              <w:tab/>
            </w:r>
            <w:r w:rsidR="00DD082C">
              <w:rPr>
                <w:webHidden/>
              </w:rPr>
              <w:fldChar w:fldCharType="begin"/>
            </w:r>
            <w:r w:rsidR="00DD082C">
              <w:rPr>
                <w:webHidden/>
              </w:rPr>
              <w:instrText xml:space="preserve"> PAGEREF _Toc201917306 \h </w:instrText>
            </w:r>
            <w:r w:rsidR="00DD082C">
              <w:rPr>
                <w:webHidden/>
              </w:rPr>
            </w:r>
            <w:r w:rsidR="00DD082C">
              <w:rPr>
                <w:webHidden/>
              </w:rPr>
              <w:fldChar w:fldCharType="separate"/>
            </w:r>
            <w:r w:rsidR="00A23201">
              <w:rPr>
                <w:webHidden/>
              </w:rPr>
              <w:t>8</w:t>
            </w:r>
            <w:r w:rsidR="00DD082C">
              <w:rPr>
                <w:webHidden/>
              </w:rPr>
              <w:fldChar w:fldCharType="end"/>
            </w:r>
          </w:hyperlink>
        </w:p>
        <w:p w14:paraId="3ECC4B6B" w14:textId="707E709A" w:rsidR="00DD082C" w:rsidRDefault="00C3279B" w:rsidP="00360CB6">
          <w:pPr>
            <w:pStyle w:val="TOC2"/>
            <w:rPr>
              <w:rFonts w:asciiTheme="minorHAnsi" w:eastAsiaTheme="minorEastAsia" w:hAnsiTheme="minorHAnsi" w:cstheme="minorBidi"/>
            </w:rPr>
          </w:pPr>
          <w:hyperlink w:anchor="_Toc201917307" w:history="1">
            <w:r w:rsidR="00DD082C" w:rsidRPr="00DD082C">
              <w:rPr>
                <w:rStyle w:val="Hyperlink"/>
              </w:rPr>
              <w:t>1.4</w:t>
            </w:r>
            <w:r w:rsidR="00DD082C" w:rsidRPr="00DD082C">
              <w:rPr>
                <w:rFonts w:asciiTheme="minorHAnsi" w:eastAsiaTheme="minorEastAsia" w:hAnsiTheme="minorHAnsi" w:cstheme="minorBidi"/>
              </w:rPr>
              <w:tab/>
              <w:t xml:space="preserve">   </w:t>
            </w:r>
            <w:r w:rsidR="00DD082C" w:rsidRPr="00DD082C">
              <w:rPr>
                <w:rStyle w:val="Hyperlink"/>
              </w:rPr>
              <w:t>Manfaat Penelitian</w:t>
            </w:r>
            <w:r w:rsidR="00DD082C">
              <w:rPr>
                <w:webHidden/>
              </w:rPr>
              <w:tab/>
            </w:r>
            <w:r w:rsidR="00DD082C">
              <w:rPr>
                <w:webHidden/>
              </w:rPr>
              <w:fldChar w:fldCharType="begin"/>
            </w:r>
            <w:r w:rsidR="00DD082C">
              <w:rPr>
                <w:webHidden/>
              </w:rPr>
              <w:instrText xml:space="preserve"> PAGEREF _Toc201917307 \h </w:instrText>
            </w:r>
            <w:r w:rsidR="00DD082C">
              <w:rPr>
                <w:webHidden/>
              </w:rPr>
            </w:r>
            <w:r w:rsidR="00DD082C">
              <w:rPr>
                <w:webHidden/>
              </w:rPr>
              <w:fldChar w:fldCharType="separate"/>
            </w:r>
            <w:r w:rsidR="00A23201">
              <w:rPr>
                <w:webHidden/>
              </w:rPr>
              <w:t>9</w:t>
            </w:r>
            <w:r w:rsidR="00DD082C">
              <w:rPr>
                <w:webHidden/>
              </w:rPr>
              <w:fldChar w:fldCharType="end"/>
            </w:r>
          </w:hyperlink>
        </w:p>
        <w:p w14:paraId="3E7611AD" w14:textId="2F41678C" w:rsidR="00DD082C" w:rsidRDefault="00C3279B" w:rsidP="00360CB6">
          <w:pPr>
            <w:pStyle w:val="TOC3"/>
            <w:rPr>
              <w:rFonts w:asciiTheme="minorHAnsi" w:eastAsiaTheme="minorEastAsia" w:hAnsiTheme="minorHAnsi" w:cstheme="minorBidi"/>
            </w:rPr>
          </w:pPr>
          <w:hyperlink w:anchor="_Toc201917308" w:history="1">
            <w:r w:rsidR="00DD082C" w:rsidRPr="00DD082C">
              <w:rPr>
                <w:rStyle w:val="Hyperlink"/>
              </w:rPr>
              <w:t>1.4.1</w:t>
            </w:r>
            <w:r w:rsidR="00DD082C" w:rsidRPr="00DD082C">
              <w:rPr>
                <w:rFonts w:asciiTheme="minorHAnsi" w:eastAsiaTheme="minorEastAsia" w:hAnsiTheme="minorHAnsi" w:cstheme="minorBidi"/>
              </w:rPr>
              <w:t xml:space="preserve">  </w:t>
            </w:r>
            <w:r w:rsidR="00DD082C" w:rsidRPr="00DD082C">
              <w:rPr>
                <w:rStyle w:val="Hyperlink"/>
              </w:rPr>
              <w:t>Manfaat Teoritis</w:t>
            </w:r>
            <w:r w:rsidR="00DD082C">
              <w:rPr>
                <w:webHidden/>
              </w:rPr>
              <w:tab/>
            </w:r>
            <w:r w:rsidR="00DD082C">
              <w:rPr>
                <w:webHidden/>
              </w:rPr>
              <w:fldChar w:fldCharType="begin"/>
            </w:r>
            <w:r w:rsidR="00DD082C">
              <w:rPr>
                <w:webHidden/>
              </w:rPr>
              <w:instrText xml:space="preserve"> PAGEREF _Toc201917308 \h </w:instrText>
            </w:r>
            <w:r w:rsidR="00DD082C">
              <w:rPr>
                <w:webHidden/>
              </w:rPr>
            </w:r>
            <w:r w:rsidR="00DD082C">
              <w:rPr>
                <w:webHidden/>
              </w:rPr>
              <w:fldChar w:fldCharType="separate"/>
            </w:r>
            <w:r w:rsidR="00A23201">
              <w:rPr>
                <w:webHidden/>
              </w:rPr>
              <w:t>9</w:t>
            </w:r>
            <w:r w:rsidR="00DD082C">
              <w:rPr>
                <w:webHidden/>
              </w:rPr>
              <w:fldChar w:fldCharType="end"/>
            </w:r>
          </w:hyperlink>
        </w:p>
        <w:p w14:paraId="5290F077" w14:textId="68D0805A" w:rsidR="00DD082C" w:rsidRDefault="00C3279B" w:rsidP="00360CB6">
          <w:pPr>
            <w:pStyle w:val="TOC3"/>
            <w:rPr>
              <w:rFonts w:asciiTheme="minorHAnsi" w:eastAsiaTheme="minorEastAsia" w:hAnsiTheme="minorHAnsi" w:cstheme="minorBidi"/>
            </w:rPr>
          </w:pPr>
          <w:hyperlink w:anchor="_Toc201917309" w:history="1">
            <w:r w:rsidR="00DD082C" w:rsidRPr="00DD082C">
              <w:rPr>
                <w:rStyle w:val="Hyperlink"/>
              </w:rPr>
              <w:t>1.4.2</w:t>
            </w:r>
            <w:r w:rsidR="00DD082C" w:rsidRPr="00DD082C">
              <w:rPr>
                <w:rFonts w:asciiTheme="minorHAnsi" w:eastAsiaTheme="minorEastAsia" w:hAnsiTheme="minorHAnsi" w:cstheme="minorBidi"/>
              </w:rPr>
              <w:t xml:space="preserve">  </w:t>
            </w:r>
            <w:r w:rsidR="00DD082C" w:rsidRPr="00DD082C">
              <w:rPr>
                <w:rStyle w:val="Hyperlink"/>
              </w:rPr>
              <w:t>Manfaat Praktis</w:t>
            </w:r>
            <w:r w:rsidR="00DD082C">
              <w:rPr>
                <w:webHidden/>
              </w:rPr>
              <w:tab/>
            </w:r>
            <w:r w:rsidR="00DD082C">
              <w:rPr>
                <w:webHidden/>
              </w:rPr>
              <w:fldChar w:fldCharType="begin"/>
            </w:r>
            <w:r w:rsidR="00DD082C">
              <w:rPr>
                <w:webHidden/>
              </w:rPr>
              <w:instrText xml:space="preserve"> PAGEREF _Toc201917309 \h </w:instrText>
            </w:r>
            <w:r w:rsidR="00DD082C">
              <w:rPr>
                <w:webHidden/>
              </w:rPr>
            </w:r>
            <w:r w:rsidR="00DD082C">
              <w:rPr>
                <w:webHidden/>
              </w:rPr>
              <w:fldChar w:fldCharType="separate"/>
            </w:r>
            <w:r w:rsidR="00A23201">
              <w:rPr>
                <w:webHidden/>
              </w:rPr>
              <w:t>9</w:t>
            </w:r>
            <w:r w:rsidR="00DD082C">
              <w:rPr>
                <w:webHidden/>
              </w:rPr>
              <w:fldChar w:fldCharType="end"/>
            </w:r>
          </w:hyperlink>
        </w:p>
        <w:p w14:paraId="1D65DE2C" w14:textId="77777777" w:rsidR="00DD082C" w:rsidRDefault="00C3279B" w:rsidP="00360CB6">
          <w:pPr>
            <w:pStyle w:val="TOC1"/>
            <w:rPr>
              <w:rFonts w:asciiTheme="minorHAnsi" w:eastAsiaTheme="minorEastAsia" w:hAnsiTheme="minorHAnsi" w:cstheme="minorBidi"/>
              <w:b w:val="0"/>
              <w:noProof/>
            </w:rPr>
          </w:pPr>
          <w:hyperlink w:anchor="_Toc201917310" w:history="1">
            <w:r w:rsidR="00DD082C" w:rsidRPr="00FE2D2E">
              <w:rPr>
                <w:rStyle w:val="Hyperlink"/>
                <w:noProof/>
              </w:rPr>
              <w:t>BAB II  KAJIAN PUSTAKA</w:t>
            </w:r>
            <w:r w:rsidR="00DD082C">
              <w:rPr>
                <w:noProof/>
                <w:webHidden/>
              </w:rPr>
              <w:tab/>
            </w:r>
            <w:r w:rsidR="00DD082C">
              <w:rPr>
                <w:noProof/>
                <w:webHidden/>
              </w:rPr>
              <w:fldChar w:fldCharType="begin"/>
            </w:r>
            <w:r w:rsidR="00DD082C">
              <w:rPr>
                <w:noProof/>
                <w:webHidden/>
              </w:rPr>
              <w:instrText xml:space="preserve"> PAGEREF _Toc201917310 \h </w:instrText>
            </w:r>
            <w:r w:rsidR="00DD082C">
              <w:rPr>
                <w:noProof/>
                <w:webHidden/>
              </w:rPr>
            </w:r>
            <w:r w:rsidR="00DD082C">
              <w:rPr>
                <w:noProof/>
                <w:webHidden/>
              </w:rPr>
              <w:fldChar w:fldCharType="separate"/>
            </w:r>
            <w:r w:rsidR="00A23201">
              <w:rPr>
                <w:noProof/>
                <w:webHidden/>
              </w:rPr>
              <w:t>10</w:t>
            </w:r>
            <w:r w:rsidR="00DD082C">
              <w:rPr>
                <w:noProof/>
                <w:webHidden/>
              </w:rPr>
              <w:fldChar w:fldCharType="end"/>
            </w:r>
          </w:hyperlink>
        </w:p>
        <w:p w14:paraId="680908C3" w14:textId="0C5669EC" w:rsidR="00DD082C" w:rsidRDefault="00C3279B" w:rsidP="00360CB6">
          <w:pPr>
            <w:pStyle w:val="TOC2"/>
            <w:rPr>
              <w:rFonts w:asciiTheme="minorHAnsi" w:eastAsiaTheme="minorEastAsia" w:hAnsiTheme="minorHAnsi" w:cstheme="minorBidi"/>
            </w:rPr>
          </w:pPr>
          <w:hyperlink w:anchor="_Toc201917311" w:history="1">
            <w:r w:rsidR="00DD082C" w:rsidRPr="00DD082C">
              <w:rPr>
                <w:rStyle w:val="Hyperlink"/>
                <w:lang w:val="id-ID"/>
              </w:rPr>
              <w:t>2.1</w:t>
            </w:r>
            <w:r w:rsidR="00DD082C">
              <w:rPr>
                <w:rStyle w:val="Hyperlink"/>
              </w:rPr>
              <w:t xml:space="preserve"> </w:t>
            </w:r>
            <w:r w:rsidR="00DD082C">
              <w:rPr>
                <w:rFonts w:asciiTheme="minorHAnsi" w:eastAsiaTheme="minorEastAsia" w:hAnsiTheme="minorHAnsi" w:cstheme="minorBidi"/>
              </w:rPr>
              <w:t xml:space="preserve">  </w:t>
            </w:r>
            <w:r w:rsidR="00DD082C" w:rsidRPr="00DD082C">
              <w:rPr>
                <w:rStyle w:val="Hyperlink"/>
                <w:lang w:val="id-ID"/>
              </w:rPr>
              <w:t>Teori Agensi</w:t>
            </w:r>
            <w:r w:rsidR="00DD082C">
              <w:rPr>
                <w:webHidden/>
              </w:rPr>
              <w:tab/>
            </w:r>
            <w:r w:rsidR="00DD082C">
              <w:rPr>
                <w:webHidden/>
              </w:rPr>
              <w:fldChar w:fldCharType="begin"/>
            </w:r>
            <w:r w:rsidR="00DD082C">
              <w:rPr>
                <w:webHidden/>
              </w:rPr>
              <w:instrText xml:space="preserve"> PAGEREF _Toc201917311 \h </w:instrText>
            </w:r>
            <w:r w:rsidR="00DD082C">
              <w:rPr>
                <w:webHidden/>
              </w:rPr>
            </w:r>
            <w:r w:rsidR="00DD082C">
              <w:rPr>
                <w:webHidden/>
              </w:rPr>
              <w:fldChar w:fldCharType="separate"/>
            </w:r>
            <w:r w:rsidR="00A23201">
              <w:rPr>
                <w:webHidden/>
              </w:rPr>
              <w:t>10</w:t>
            </w:r>
            <w:r w:rsidR="00DD082C">
              <w:rPr>
                <w:webHidden/>
              </w:rPr>
              <w:fldChar w:fldCharType="end"/>
            </w:r>
          </w:hyperlink>
        </w:p>
        <w:p w14:paraId="3DA20552" w14:textId="38756FFF" w:rsidR="00DD082C" w:rsidRDefault="00C3279B" w:rsidP="00360CB6">
          <w:pPr>
            <w:pStyle w:val="TOC2"/>
            <w:rPr>
              <w:rFonts w:asciiTheme="minorHAnsi" w:eastAsiaTheme="minorEastAsia" w:hAnsiTheme="minorHAnsi" w:cstheme="minorBidi"/>
            </w:rPr>
          </w:pPr>
          <w:hyperlink w:anchor="_Toc201917312" w:history="1">
            <w:r w:rsidR="00DD082C" w:rsidRPr="00DD082C">
              <w:rPr>
                <w:rStyle w:val="Hyperlink"/>
              </w:rPr>
              <w:t>2.2</w:t>
            </w:r>
            <w:r w:rsidR="00DD082C" w:rsidRPr="00DD082C">
              <w:rPr>
                <w:rFonts w:asciiTheme="minorHAnsi" w:eastAsiaTheme="minorEastAsia" w:hAnsiTheme="minorHAnsi" w:cstheme="minorBidi"/>
              </w:rPr>
              <w:tab/>
              <w:t xml:space="preserve">   </w:t>
            </w:r>
            <w:r w:rsidR="00DD082C" w:rsidRPr="00DD082C">
              <w:rPr>
                <w:rStyle w:val="Hyperlink"/>
              </w:rPr>
              <w:t>Manajemen Laba</w:t>
            </w:r>
            <w:r w:rsidR="00DD082C">
              <w:rPr>
                <w:webHidden/>
              </w:rPr>
              <w:tab/>
            </w:r>
            <w:r w:rsidR="00DD082C">
              <w:rPr>
                <w:webHidden/>
              </w:rPr>
              <w:fldChar w:fldCharType="begin"/>
            </w:r>
            <w:r w:rsidR="00DD082C">
              <w:rPr>
                <w:webHidden/>
              </w:rPr>
              <w:instrText xml:space="preserve"> PAGEREF _Toc201917312 \h </w:instrText>
            </w:r>
            <w:r w:rsidR="00DD082C">
              <w:rPr>
                <w:webHidden/>
              </w:rPr>
            </w:r>
            <w:r w:rsidR="00DD082C">
              <w:rPr>
                <w:webHidden/>
              </w:rPr>
              <w:fldChar w:fldCharType="separate"/>
            </w:r>
            <w:r w:rsidR="00A23201">
              <w:rPr>
                <w:webHidden/>
              </w:rPr>
              <w:t>11</w:t>
            </w:r>
            <w:r w:rsidR="00DD082C">
              <w:rPr>
                <w:webHidden/>
              </w:rPr>
              <w:fldChar w:fldCharType="end"/>
            </w:r>
          </w:hyperlink>
        </w:p>
        <w:p w14:paraId="0BB2E486" w14:textId="6A2A45DE" w:rsidR="00DD082C" w:rsidRDefault="00C3279B" w:rsidP="00360CB6">
          <w:pPr>
            <w:pStyle w:val="TOC2"/>
            <w:rPr>
              <w:rFonts w:asciiTheme="minorHAnsi" w:eastAsiaTheme="minorEastAsia" w:hAnsiTheme="minorHAnsi" w:cstheme="minorBidi"/>
            </w:rPr>
          </w:pPr>
          <w:hyperlink w:anchor="_Toc201917313" w:history="1">
            <w:r w:rsidR="00DD082C" w:rsidRPr="00DD082C">
              <w:rPr>
                <w:rStyle w:val="Hyperlink"/>
              </w:rPr>
              <w:t>2.3</w:t>
            </w:r>
            <w:r w:rsidR="00DD082C" w:rsidRPr="00DD082C">
              <w:rPr>
                <w:rFonts w:asciiTheme="minorHAnsi" w:eastAsiaTheme="minorEastAsia" w:hAnsiTheme="minorHAnsi" w:cstheme="minorBidi"/>
              </w:rPr>
              <w:tab/>
              <w:t xml:space="preserve">   </w:t>
            </w:r>
            <w:r w:rsidR="00DD082C" w:rsidRPr="00DD082C">
              <w:rPr>
                <w:rStyle w:val="Hyperlink"/>
              </w:rPr>
              <w:t>Kepemilikan Manajerial</w:t>
            </w:r>
            <w:r w:rsidR="00DD082C">
              <w:rPr>
                <w:webHidden/>
              </w:rPr>
              <w:tab/>
            </w:r>
            <w:r w:rsidR="00DD082C">
              <w:rPr>
                <w:webHidden/>
              </w:rPr>
              <w:fldChar w:fldCharType="begin"/>
            </w:r>
            <w:r w:rsidR="00DD082C">
              <w:rPr>
                <w:webHidden/>
              </w:rPr>
              <w:instrText xml:space="preserve"> PAGEREF _Toc201917313 \h </w:instrText>
            </w:r>
            <w:r w:rsidR="00DD082C">
              <w:rPr>
                <w:webHidden/>
              </w:rPr>
            </w:r>
            <w:r w:rsidR="00DD082C">
              <w:rPr>
                <w:webHidden/>
              </w:rPr>
              <w:fldChar w:fldCharType="separate"/>
            </w:r>
            <w:r w:rsidR="00A23201">
              <w:rPr>
                <w:webHidden/>
              </w:rPr>
              <w:t>12</w:t>
            </w:r>
            <w:r w:rsidR="00DD082C">
              <w:rPr>
                <w:webHidden/>
              </w:rPr>
              <w:fldChar w:fldCharType="end"/>
            </w:r>
          </w:hyperlink>
        </w:p>
        <w:p w14:paraId="68F591F7" w14:textId="43EF7C2C" w:rsidR="00DD082C" w:rsidRDefault="00C3279B" w:rsidP="00360CB6">
          <w:pPr>
            <w:pStyle w:val="TOC2"/>
            <w:rPr>
              <w:rFonts w:asciiTheme="minorHAnsi" w:eastAsiaTheme="minorEastAsia" w:hAnsiTheme="minorHAnsi" w:cstheme="minorBidi"/>
            </w:rPr>
          </w:pPr>
          <w:hyperlink w:anchor="_Toc201917314" w:history="1">
            <w:r w:rsidR="00DD082C" w:rsidRPr="00DD082C">
              <w:rPr>
                <w:rStyle w:val="Hyperlink"/>
              </w:rPr>
              <w:t xml:space="preserve">2.4 </w:t>
            </w:r>
            <w:r w:rsidR="00DD082C" w:rsidRPr="00DD082C">
              <w:rPr>
                <w:rFonts w:asciiTheme="minorHAnsi" w:eastAsiaTheme="minorEastAsia" w:hAnsiTheme="minorHAnsi" w:cstheme="minorBidi"/>
              </w:rPr>
              <w:t xml:space="preserve">  </w:t>
            </w:r>
            <w:r w:rsidR="00DD082C" w:rsidRPr="00DD082C">
              <w:rPr>
                <w:rStyle w:val="Hyperlink"/>
              </w:rPr>
              <w:t>Asimetri Informasi</w:t>
            </w:r>
            <w:r w:rsidR="00DD082C">
              <w:rPr>
                <w:webHidden/>
              </w:rPr>
              <w:tab/>
            </w:r>
            <w:r w:rsidR="00DD082C">
              <w:rPr>
                <w:webHidden/>
              </w:rPr>
              <w:fldChar w:fldCharType="begin"/>
            </w:r>
            <w:r w:rsidR="00DD082C">
              <w:rPr>
                <w:webHidden/>
              </w:rPr>
              <w:instrText xml:space="preserve"> PAGEREF _Toc201917314 \h </w:instrText>
            </w:r>
            <w:r w:rsidR="00DD082C">
              <w:rPr>
                <w:webHidden/>
              </w:rPr>
            </w:r>
            <w:r w:rsidR="00DD082C">
              <w:rPr>
                <w:webHidden/>
              </w:rPr>
              <w:fldChar w:fldCharType="separate"/>
            </w:r>
            <w:r w:rsidR="00A23201">
              <w:rPr>
                <w:webHidden/>
              </w:rPr>
              <w:t>13</w:t>
            </w:r>
            <w:r w:rsidR="00DD082C">
              <w:rPr>
                <w:webHidden/>
              </w:rPr>
              <w:fldChar w:fldCharType="end"/>
            </w:r>
          </w:hyperlink>
        </w:p>
        <w:p w14:paraId="2FED8DCB" w14:textId="35CF0C85" w:rsidR="00DD082C" w:rsidRDefault="00C3279B" w:rsidP="00360CB6">
          <w:pPr>
            <w:pStyle w:val="TOC2"/>
            <w:rPr>
              <w:rFonts w:asciiTheme="minorHAnsi" w:eastAsiaTheme="minorEastAsia" w:hAnsiTheme="minorHAnsi" w:cstheme="minorBidi"/>
            </w:rPr>
          </w:pPr>
          <w:hyperlink w:anchor="_Toc201917315" w:history="1">
            <w:r w:rsidR="00DD082C" w:rsidRPr="00DD082C">
              <w:rPr>
                <w:rStyle w:val="Hyperlink"/>
                <w:lang w:eastAsia="zh-CN"/>
              </w:rPr>
              <w:t xml:space="preserve">2.5 </w:t>
            </w:r>
            <w:r w:rsidR="00DD082C" w:rsidRPr="00DD082C">
              <w:rPr>
                <w:rFonts w:asciiTheme="minorHAnsi" w:eastAsiaTheme="minorEastAsia" w:hAnsiTheme="minorHAnsi" w:cstheme="minorBidi"/>
              </w:rPr>
              <w:t xml:space="preserve">  </w:t>
            </w:r>
            <w:r w:rsidR="00DD082C" w:rsidRPr="00DD082C">
              <w:rPr>
                <w:rStyle w:val="Hyperlink"/>
                <w:i/>
                <w:lang w:eastAsia="zh-CN"/>
              </w:rPr>
              <w:t>Leverage</w:t>
            </w:r>
            <w:r w:rsidR="00DD082C">
              <w:rPr>
                <w:webHidden/>
              </w:rPr>
              <w:tab/>
            </w:r>
            <w:r w:rsidR="00DD082C">
              <w:rPr>
                <w:webHidden/>
              </w:rPr>
              <w:fldChar w:fldCharType="begin"/>
            </w:r>
            <w:r w:rsidR="00DD082C">
              <w:rPr>
                <w:webHidden/>
              </w:rPr>
              <w:instrText xml:space="preserve"> PAGEREF _Toc201917315 \h </w:instrText>
            </w:r>
            <w:r w:rsidR="00DD082C">
              <w:rPr>
                <w:webHidden/>
              </w:rPr>
            </w:r>
            <w:r w:rsidR="00DD082C">
              <w:rPr>
                <w:webHidden/>
              </w:rPr>
              <w:fldChar w:fldCharType="separate"/>
            </w:r>
            <w:r w:rsidR="00A23201">
              <w:rPr>
                <w:webHidden/>
              </w:rPr>
              <w:t>13</w:t>
            </w:r>
            <w:r w:rsidR="00DD082C">
              <w:rPr>
                <w:webHidden/>
              </w:rPr>
              <w:fldChar w:fldCharType="end"/>
            </w:r>
          </w:hyperlink>
        </w:p>
        <w:p w14:paraId="47656F26" w14:textId="63200B34" w:rsidR="00DD082C" w:rsidRDefault="00C3279B" w:rsidP="00360CB6">
          <w:pPr>
            <w:pStyle w:val="TOC2"/>
            <w:rPr>
              <w:rFonts w:asciiTheme="minorHAnsi" w:eastAsiaTheme="minorEastAsia" w:hAnsiTheme="minorHAnsi" w:cstheme="minorBidi"/>
            </w:rPr>
          </w:pPr>
          <w:hyperlink w:anchor="_Toc201917316" w:history="1">
            <w:r w:rsidR="00DD082C" w:rsidRPr="00DD082C">
              <w:rPr>
                <w:rStyle w:val="Hyperlink"/>
                <w:lang w:eastAsia="zh-CN"/>
              </w:rPr>
              <w:t>2.6</w:t>
            </w:r>
            <w:r w:rsidR="00DD082C" w:rsidRPr="00DD082C">
              <w:rPr>
                <w:rFonts w:asciiTheme="minorHAnsi" w:eastAsiaTheme="minorEastAsia" w:hAnsiTheme="minorHAnsi" w:cstheme="minorBidi"/>
              </w:rPr>
              <w:tab/>
              <w:t xml:space="preserve">   </w:t>
            </w:r>
            <w:r w:rsidR="00DD082C" w:rsidRPr="00DD082C">
              <w:rPr>
                <w:rStyle w:val="Hyperlink"/>
                <w:lang w:eastAsia="zh-CN"/>
              </w:rPr>
              <w:t>Ukuran Perusahaan</w:t>
            </w:r>
            <w:r w:rsidR="00DD082C">
              <w:rPr>
                <w:webHidden/>
              </w:rPr>
              <w:tab/>
            </w:r>
            <w:r w:rsidR="00DD082C">
              <w:rPr>
                <w:webHidden/>
              </w:rPr>
              <w:fldChar w:fldCharType="begin"/>
            </w:r>
            <w:r w:rsidR="00DD082C">
              <w:rPr>
                <w:webHidden/>
              </w:rPr>
              <w:instrText xml:space="preserve"> PAGEREF _Toc201917316 \h </w:instrText>
            </w:r>
            <w:r w:rsidR="00DD082C">
              <w:rPr>
                <w:webHidden/>
              </w:rPr>
            </w:r>
            <w:r w:rsidR="00DD082C">
              <w:rPr>
                <w:webHidden/>
              </w:rPr>
              <w:fldChar w:fldCharType="separate"/>
            </w:r>
            <w:r w:rsidR="00A23201">
              <w:rPr>
                <w:webHidden/>
              </w:rPr>
              <w:t>14</w:t>
            </w:r>
            <w:r w:rsidR="00DD082C">
              <w:rPr>
                <w:webHidden/>
              </w:rPr>
              <w:fldChar w:fldCharType="end"/>
            </w:r>
          </w:hyperlink>
        </w:p>
        <w:p w14:paraId="1965ECCF" w14:textId="5F5AAF44" w:rsidR="00DD082C" w:rsidRDefault="00C3279B" w:rsidP="00360CB6">
          <w:pPr>
            <w:pStyle w:val="TOC2"/>
            <w:rPr>
              <w:rFonts w:asciiTheme="minorHAnsi" w:eastAsiaTheme="minorEastAsia" w:hAnsiTheme="minorHAnsi" w:cstheme="minorBidi"/>
            </w:rPr>
          </w:pPr>
          <w:hyperlink w:anchor="_Toc201917317" w:history="1">
            <w:r w:rsidR="00DD082C" w:rsidRPr="00DD082C">
              <w:rPr>
                <w:rStyle w:val="Hyperlink"/>
                <w:lang w:eastAsia="zh-CN"/>
              </w:rPr>
              <w:t>2.7</w:t>
            </w:r>
            <w:r w:rsidR="00DD082C" w:rsidRPr="00DD082C">
              <w:rPr>
                <w:rFonts w:asciiTheme="minorHAnsi" w:eastAsiaTheme="minorEastAsia" w:hAnsiTheme="minorHAnsi" w:cstheme="minorBidi"/>
              </w:rPr>
              <w:tab/>
              <w:t xml:space="preserve">   </w:t>
            </w:r>
            <w:r w:rsidR="00DD082C" w:rsidRPr="00DD082C">
              <w:rPr>
                <w:rStyle w:val="Hyperlink"/>
                <w:lang w:eastAsia="zh-CN"/>
              </w:rPr>
              <w:t>Kompensasi Bonus</w:t>
            </w:r>
            <w:r w:rsidR="00DD082C">
              <w:rPr>
                <w:webHidden/>
              </w:rPr>
              <w:tab/>
            </w:r>
            <w:r w:rsidR="00DD082C">
              <w:rPr>
                <w:webHidden/>
              </w:rPr>
              <w:fldChar w:fldCharType="begin"/>
            </w:r>
            <w:r w:rsidR="00DD082C">
              <w:rPr>
                <w:webHidden/>
              </w:rPr>
              <w:instrText xml:space="preserve"> PAGEREF _Toc201917317 \h </w:instrText>
            </w:r>
            <w:r w:rsidR="00DD082C">
              <w:rPr>
                <w:webHidden/>
              </w:rPr>
            </w:r>
            <w:r w:rsidR="00DD082C">
              <w:rPr>
                <w:webHidden/>
              </w:rPr>
              <w:fldChar w:fldCharType="separate"/>
            </w:r>
            <w:r w:rsidR="00A23201">
              <w:rPr>
                <w:webHidden/>
              </w:rPr>
              <w:t>15</w:t>
            </w:r>
            <w:r w:rsidR="00DD082C">
              <w:rPr>
                <w:webHidden/>
              </w:rPr>
              <w:fldChar w:fldCharType="end"/>
            </w:r>
          </w:hyperlink>
        </w:p>
        <w:p w14:paraId="763A792B" w14:textId="3502BAB1" w:rsidR="00DD082C" w:rsidRDefault="00C3279B" w:rsidP="00360CB6">
          <w:pPr>
            <w:pStyle w:val="TOC2"/>
            <w:rPr>
              <w:rFonts w:asciiTheme="minorHAnsi" w:eastAsiaTheme="minorEastAsia" w:hAnsiTheme="minorHAnsi" w:cstheme="minorBidi"/>
            </w:rPr>
          </w:pPr>
          <w:hyperlink w:anchor="_Toc201917318" w:history="1">
            <w:r w:rsidR="00DD082C" w:rsidRPr="00DD082C">
              <w:rPr>
                <w:rStyle w:val="Hyperlink"/>
              </w:rPr>
              <w:t>2.8</w:t>
            </w:r>
            <w:r w:rsidR="00DD082C" w:rsidRPr="00DD082C">
              <w:rPr>
                <w:rFonts w:asciiTheme="minorHAnsi" w:eastAsiaTheme="minorEastAsia" w:hAnsiTheme="minorHAnsi" w:cstheme="minorBidi"/>
              </w:rPr>
              <w:tab/>
              <w:t xml:space="preserve">   </w:t>
            </w:r>
            <w:r w:rsidR="00DD082C" w:rsidRPr="00DD082C">
              <w:rPr>
                <w:rStyle w:val="Hyperlink"/>
              </w:rPr>
              <w:t>Hasil Penelitian Terdahulu</w:t>
            </w:r>
            <w:r w:rsidR="00DD082C">
              <w:rPr>
                <w:webHidden/>
              </w:rPr>
              <w:tab/>
            </w:r>
            <w:r w:rsidR="00DD082C">
              <w:rPr>
                <w:webHidden/>
              </w:rPr>
              <w:fldChar w:fldCharType="begin"/>
            </w:r>
            <w:r w:rsidR="00DD082C">
              <w:rPr>
                <w:webHidden/>
              </w:rPr>
              <w:instrText xml:space="preserve"> PAGEREF _Toc201917318 \h </w:instrText>
            </w:r>
            <w:r w:rsidR="00DD082C">
              <w:rPr>
                <w:webHidden/>
              </w:rPr>
            </w:r>
            <w:r w:rsidR="00DD082C">
              <w:rPr>
                <w:webHidden/>
              </w:rPr>
              <w:fldChar w:fldCharType="separate"/>
            </w:r>
            <w:r w:rsidR="00A23201">
              <w:rPr>
                <w:webHidden/>
              </w:rPr>
              <w:t>16</w:t>
            </w:r>
            <w:r w:rsidR="00DD082C">
              <w:rPr>
                <w:webHidden/>
              </w:rPr>
              <w:fldChar w:fldCharType="end"/>
            </w:r>
          </w:hyperlink>
        </w:p>
        <w:p w14:paraId="3C475AC3" w14:textId="44C0DCDC" w:rsidR="00DD082C" w:rsidRDefault="00C3279B" w:rsidP="00360CB6">
          <w:pPr>
            <w:pStyle w:val="TOC2"/>
            <w:rPr>
              <w:rFonts w:asciiTheme="minorHAnsi" w:eastAsiaTheme="minorEastAsia" w:hAnsiTheme="minorHAnsi" w:cstheme="minorBidi"/>
            </w:rPr>
          </w:pPr>
          <w:hyperlink w:anchor="_Toc201917319" w:history="1">
            <w:r w:rsidR="00DD082C" w:rsidRPr="00DD082C">
              <w:rPr>
                <w:rStyle w:val="Hyperlink"/>
              </w:rPr>
              <w:t>2.9</w:t>
            </w:r>
            <w:r w:rsidR="00DD082C" w:rsidRPr="00DD082C">
              <w:rPr>
                <w:rFonts w:asciiTheme="minorHAnsi" w:eastAsiaTheme="minorEastAsia" w:hAnsiTheme="minorHAnsi" w:cstheme="minorBidi"/>
              </w:rPr>
              <w:tab/>
              <w:t xml:space="preserve">   </w:t>
            </w:r>
            <w:r w:rsidR="00DD082C" w:rsidRPr="00DD082C">
              <w:rPr>
                <w:rStyle w:val="Hyperlink"/>
              </w:rPr>
              <w:t>Kerangka Konseptual</w:t>
            </w:r>
            <w:r w:rsidR="00DD082C">
              <w:rPr>
                <w:webHidden/>
              </w:rPr>
              <w:tab/>
            </w:r>
            <w:r w:rsidR="00DD082C">
              <w:rPr>
                <w:webHidden/>
              </w:rPr>
              <w:fldChar w:fldCharType="begin"/>
            </w:r>
            <w:r w:rsidR="00DD082C">
              <w:rPr>
                <w:webHidden/>
              </w:rPr>
              <w:instrText xml:space="preserve"> PAGEREF _Toc201917319 \h </w:instrText>
            </w:r>
            <w:r w:rsidR="00DD082C">
              <w:rPr>
                <w:webHidden/>
              </w:rPr>
            </w:r>
            <w:r w:rsidR="00DD082C">
              <w:rPr>
                <w:webHidden/>
              </w:rPr>
              <w:fldChar w:fldCharType="separate"/>
            </w:r>
            <w:r w:rsidR="00A23201">
              <w:rPr>
                <w:webHidden/>
              </w:rPr>
              <w:t>17</w:t>
            </w:r>
            <w:r w:rsidR="00DD082C">
              <w:rPr>
                <w:webHidden/>
              </w:rPr>
              <w:fldChar w:fldCharType="end"/>
            </w:r>
          </w:hyperlink>
        </w:p>
        <w:p w14:paraId="1871B34C" w14:textId="3F578D4B" w:rsidR="00DD082C" w:rsidRDefault="00C3279B" w:rsidP="00360CB6">
          <w:pPr>
            <w:pStyle w:val="TOC2"/>
            <w:rPr>
              <w:rFonts w:asciiTheme="minorHAnsi" w:eastAsiaTheme="minorEastAsia" w:hAnsiTheme="minorHAnsi" w:cstheme="minorBidi"/>
            </w:rPr>
          </w:pPr>
          <w:hyperlink w:anchor="_Toc201917320" w:history="1">
            <w:r w:rsidR="00DD082C" w:rsidRPr="00DD082C">
              <w:rPr>
                <w:rStyle w:val="Hyperlink"/>
              </w:rPr>
              <w:t>2.10</w:t>
            </w:r>
            <w:r w:rsidR="00DD082C" w:rsidRPr="00DD082C">
              <w:rPr>
                <w:rFonts w:asciiTheme="minorHAnsi" w:eastAsiaTheme="minorEastAsia" w:hAnsiTheme="minorHAnsi" w:cstheme="minorBidi"/>
              </w:rPr>
              <w:t xml:space="preserve"> </w:t>
            </w:r>
            <w:r w:rsidR="00DD082C" w:rsidRPr="00DD082C">
              <w:rPr>
                <w:rStyle w:val="Hyperlink"/>
              </w:rPr>
              <w:t>Pengembangan Hipotesis</w:t>
            </w:r>
            <w:r w:rsidR="00DD082C">
              <w:rPr>
                <w:webHidden/>
              </w:rPr>
              <w:tab/>
            </w:r>
            <w:r w:rsidR="00DD082C">
              <w:rPr>
                <w:webHidden/>
              </w:rPr>
              <w:fldChar w:fldCharType="begin"/>
            </w:r>
            <w:r w:rsidR="00DD082C">
              <w:rPr>
                <w:webHidden/>
              </w:rPr>
              <w:instrText xml:space="preserve"> PAGEREF _Toc201917320 \h </w:instrText>
            </w:r>
            <w:r w:rsidR="00DD082C">
              <w:rPr>
                <w:webHidden/>
              </w:rPr>
            </w:r>
            <w:r w:rsidR="00DD082C">
              <w:rPr>
                <w:webHidden/>
              </w:rPr>
              <w:fldChar w:fldCharType="separate"/>
            </w:r>
            <w:r w:rsidR="00A23201">
              <w:rPr>
                <w:webHidden/>
              </w:rPr>
              <w:t>19</w:t>
            </w:r>
            <w:r w:rsidR="00DD082C">
              <w:rPr>
                <w:webHidden/>
              </w:rPr>
              <w:fldChar w:fldCharType="end"/>
            </w:r>
          </w:hyperlink>
        </w:p>
        <w:p w14:paraId="5CF836E3" w14:textId="1B6CF5BD" w:rsidR="00DD082C" w:rsidRPr="00DD082C" w:rsidRDefault="00C3279B" w:rsidP="00360CB6">
          <w:pPr>
            <w:pStyle w:val="TOC3"/>
            <w:rPr>
              <w:rFonts w:asciiTheme="minorHAnsi" w:eastAsiaTheme="minorEastAsia" w:hAnsiTheme="minorHAnsi" w:cstheme="minorBidi"/>
            </w:rPr>
          </w:pPr>
          <w:hyperlink w:anchor="_Toc201917321" w:history="1">
            <w:r w:rsidR="00DD082C" w:rsidRPr="00DD082C">
              <w:rPr>
                <w:rStyle w:val="Hyperlink"/>
              </w:rPr>
              <w:t>2.10.1</w:t>
            </w:r>
            <w:r w:rsidR="00DD082C" w:rsidRPr="00DD082C">
              <w:rPr>
                <w:rFonts w:asciiTheme="minorHAnsi" w:eastAsiaTheme="minorEastAsia" w:hAnsiTheme="minorHAnsi" w:cstheme="minorBidi"/>
              </w:rPr>
              <w:t xml:space="preserve"> </w:t>
            </w:r>
            <w:r w:rsidR="00DD082C" w:rsidRPr="00DD082C">
              <w:rPr>
                <w:rStyle w:val="Hyperlink"/>
              </w:rPr>
              <w:t>Pengaruh Kepemilikan Manajerial terhadap Manajemen Laba</w:t>
            </w:r>
            <w:r w:rsidR="00DD082C" w:rsidRPr="00DD082C">
              <w:rPr>
                <w:webHidden/>
              </w:rPr>
              <w:tab/>
            </w:r>
            <w:r w:rsidR="00DD082C" w:rsidRPr="00DD082C">
              <w:rPr>
                <w:webHidden/>
              </w:rPr>
              <w:fldChar w:fldCharType="begin"/>
            </w:r>
            <w:r w:rsidR="00DD082C" w:rsidRPr="00DD082C">
              <w:rPr>
                <w:webHidden/>
              </w:rPr>
              <w:instrText xml:space="preserve"> PAGEREF _Toc201917321 \h </w:instrText>
            </w:r>
            <w:r w:rsidR="00DD082C" w:rsidRPr="00DD082C">
              <w:rPr>
                <w:webHidden/>
              </w:rPr>
            </w:r>
            <w:r w:rsidR="00DD082C" w:rsidRPr="00DD082C">
              <w:rPr>
                <w:webHidden/>
              </w:rPr>
              <w:fldChar w:fldCharType="separate"/>
            </w:r>
            <w:r w:rsidR="00A23201">
              <w:rPr>
                <w:webHidden/>
              </w:rPr>
              <w:t>19</w:t>
            </w:r>
            <w:r w:rsidR="00DD082C" w:rsidRPr="00DD082C">
              <w:rPr>
                <w:webHidden/>
              </w:rPr>
              <w:fldChar w:fldCharType="end"/>
            </w:r>
          </w:hyperlink>
        </w:p>
        <w:p w14:paraId="395E78DC" w14:textId="28A7C118" w:rsidR="00DD082C" w:rsidRPr="00DD082C" w:rsidRDefault="00C3279B" w:rsidP="00360CB6">
          <w:pPr>
            <w:pStyle w:val="TOC3"/>
            <w:rPr>
              <w:rFonts w:asciiTheme="minorHAnsi" w:eastAsiaTheme="minorEastAsia" w:hAnsiTheme="minorHAnsi" w:cstheme="minorBidi"/>
            </w:rPr>
          </w:pPr>
          <w:hyperlink w:anchor="_Toc201917322" w:history="1">
            <w:r w:rsidR="00DD082C" w:rsidRPr="00DD082C">
              <w:rPr>
                <w:rStyle w:val="Hyperlink"/>
              </w:rPr>
              <w:t>2.10.2</w:t>
            </w:r>
            <w:r w:rsidR="00DD082C" w:rsidRPr="00DD082C">
              <w:rPr>
                <w:rFonts w:asciiTheme="minorHAnsi" w:eastAsiaTheme="minorEastAsia" w:hAnsiTheme="minorHAnsi" w:cstheme="minorBidi"/>
              </w:rPr>
              <w:t xml:space="preserve"> </w:t>
            </w:r>
            <w:r w:rsidR="00DD082C" w:rsidRPr="00DD082C">
              <w:rPr>
                <w:rStyle w:val="Hyperlink"/>
              </w:rPr>
              <w:t>Pengaruh Asimetri Informasi terhadap Manajemen Laba</w:t>
            </w:r>
            <w:r w:rsidR="00DD082C" w:rsidRPr="00DD082C">
              <w:rPr>
                <w:webHidden/>
              </w:rPr>
              <w:tab/>
            </w:r>
            <w:r w:rsidR="00DD082C" w:rsidRPr="00DD082C">
              <w:rPr>
                <w:webHidden/>
              </w:rPr>
              <w:fldChar w:fldCharType="begin"/>
            </w:r>
            <w:r w:rsidR="00DD082C" w:rsidRPr="00DD082C">
              <w:rPr>
                <w:webHidden/>
              </w:rPr>
              <w:instrText xml:space="preserve"> PAGEREF _Toc201917322 \h </w:instrText>
            </w:r>
            <w:r w:rsidR="00DD082C" w:rsidRPr="00DD082C">
              <w:rPr>
                <w:webHidden/>
              </w:rPr>
            </w:r>
            <w:r w:rsidR="00DD082C" w:rsidRPr="00DD082C">
              <w:rPr>
                <w:webHidden/>
              </w:rPr>
              <w:fldChar w:fldCharType="separate"/>
            </w:r>
            <w:r w:rsidR="00A23201">
              <w:rPr>
                <w:webHidden/>
              </w:rPr>
              <w:t>20</w:t>
            </w:r>
            <w:r w:rsidR="00DD082C" w:rsidRPr="00DD082C">
              <w:rPr>
                <w:webHidden/>
              </w:rPr>
              <w:fldChar w:fldCharType="end"/>
            </w:r>
          </w:hyperlink>
        </w:p>
        <w:p w14:paraId="784F53F4" w14:textId="64AAF90D" w:rsidR="00DD082C" w:rsidRDefault="00C3279B" w:rsidP="00360CB6">
          <w:pPr>
            <w:pStyle w:val="TOC3"/>
            <w:rPr>
              <w:rFonts w:asciiTheme="minorHAnsi" w:eastAsiaTheme="minorEastAsia" w:hAnsiTheme="minorHAnsi" w:cstheme="minorBidi"/>
            </w:rPr>
          </w:pPr>
          <w:hyperlink w:anchor="_Toc201917323" w:history="1">
            <w:r w:rsidR="00DD082C" w:rsidRPr="00DD082C">
              <w:rPr>
                <w:rStyle w:val="Hyperlink"/>
              </w:rPr>
              <w:t>2.10.3</w:t>
            </w:r>
            <w:r w:rsidR="00DD082C" w:rsidRPr="00DD082C">
              <w:rPr>
                <w:rFonts w:asciiTheme="minorHAnsi" w:eastAsiaTheme="minorEastAsia" w:hAnsiTheme="minorHAnsi" w:cstheme="minorBidi"/>
                <w:lang w:val="en-US"/>
              </w:rPr>
              <w:t xml:space="preserve"> </w:t>
            </w:r>
            <w:r w:rsidR="00DD082C" w:rsidRPr="00DD082C">
              <w:rPr>
                <w:rStyle w:val="Hyperlink"/>
              </w:rPr>
              <w:t xml:space="preserve">Pengaruh </w:t>
            </w:r>
            <w:r w:rsidR="00DD082C" w:rsidRPr="00DD082C">
              <w:rPr>
                <w:rStyle w:val="Hyperlink"/>
                <w:i/>
              </w:rPr>
              <w:t xml:space="preserve">Leverage </w:t>
            </w:r>
            <w:r w:rsidR="00DD082C" w:rsidRPr="00DD082C">
              <w:rPr>
                <w:rStyle w:val="Hyperlink"/>
              </w:rPr>
              <w:t>terhadap Manajemen Laba</w:t>
            </w:r>
            <w:r w:rsidR="00DD082C">
              <w:rPr>
                <w:webHidden/>
              </w:rPr>
              <w:tab/>
            </w:r>
            <w:r w:rsidR="00DD082C">
              <w:rPr>
                <w:webHidden/>
              </w:rPr>
              <w:fldChar w:fldCharType="begin"/>
            </w:r>
            <w:r w:rsidR="00DD082C">
              <w:rPr>
                <w:webHidden/>
              </w:rPr>
              <w:instrText xml:space="preserve"> PAGEREF _Toc201917323 \h </w:instrText>
            </w:r>
            <w:r w:rsidR="00DD082C">
              <w:rPr>
                <w:webHidden/>
              </w:rPr>
            </w:r>
            <w:r w:rsidR="00DD082C">
              <w:rPr>
                <w:webHidden/>
              </w:rPr>
              <w:fldChar w:fldCharType="separate"/>
            </w:r>
            <w:r w:rsidR="00A23201">
              <w:rPr>
                <w:webHidden/>
              </w:rPr>
              <w:t>21</w:t>
            </w:r>
            <w:r w:rsidR="00DD082C">
              <w:rPr>
                <w:webHidden/>
              </w:rPr>
              <w:fldChar w:fldCharType="end"/>
            </w:r>
          </w:hyperlink>
        </w:p>
        <w:p w14:paraId="1654B526" w14:textId="67427579" w:rsidR="00DD082C" w:rsidRDefault="00C3279B" w:rsidP="00360CB6">
          <w:pPr>
            <w:pStyle w:val="TOC3"/>
            <w:rPr>
              <w:rFonts w:asciiTheme="minorHAnsi" w:eastAsiaTheme="minorEastAsia" w:hAnsiTheme="minorHAnsi" w:cstheme="minorBidi"/>
            </w:rPr>
          </w:pPr>
          <w:hyperlink w:anchor="_Toc201917324" w:history="1">
            <w:r w:rsidR="00DD082C" w:rsidRPr="00DD082C">
              <w:rPr>
                <w:rStyle w:val="Hyperlink"/>
              </w:rPr>
              <w:t>2.10.4</w:t>
            </w:r>
            <w:r w:rsidR="00DD082C" w:rsidRPr="00DD082C">
              <w:rPr>
                <w:rFonts w:asciiTheme="minorHAnsi" w:eastAsiaTheme="minorEastAsia" w:hAnsiTheme="minorHAnsi" w:cstheme="minorBidi"/>
                <w:lang w:val="en-US"/>
              </w:rPr>
              <w:t xml:space="preserve"> </w:t>
            </w:r>
            <w:r w:rsidR="00DD082C" w:rsidRPr="00DD082C">
              <w:rPr>
                <w:rStyle w:val="Hyperlink"/>
              </w:rPr>
              <w:t>Pengaruh Ukuran Perusahaan terhadap Manajemen Laba</w:t>
            </w:r>
            <w:r w:rsidR="00DD082C">
              <w:rPr>
                <w:webHidden/>
              </w:rPr>
              <w:tab/>
            </w:r>
            <w:r w:rsidR="00DD082C">
              <w:rPr>
                <w:webHidden/>
              </w:rPr>
              <w:fldChar w:fldCharType="begin"/>
            </w:r>
            <w:r w:rsidR="00DD082C">
              <w:rPr>
                <w:webHidden/>
              </w:rPr>
              <w:instrText xml:space="preserve"> PAGEREF _Toc201917324 \h </w:instrText>
            </w:r>
            <w:r w:rsidR="00DD082C">
              <w:rPr>
                <w:webHidden/>
              </w:rPr>
            </w:r>
            <w:r w:rsidR="00DD082C">
              <w:rPr>
                <w:webHidden/>
              </w:rPr>
              <w:fldChar w:fldCharType="separate"/>
            </w:r>
            <w:r w:rsidR="00A23201">
              <w:rPr>
                <w:webHidden/>
              </w:rPr>
              <w:t>22</w:t>
            </w:r>
            <w:r w:rsidR="00DD082C">
              <w:rPr>
                <w:webHidden/>
              </w:rPr>
              <w:fldChar w:fldCharType="end"/>
            </w:r>
          </w:hyperlink>
        </w:p>
        <w:p w14:paraId="4AB62FDF" w14:textId="6F9F52D7" w:rsidR="00DD082C" w:rsidRDefault="00C3279B" w:rsidP="00360CB6">
          <w:pPr>
            <w:pStyle w:val="TOC3"/>
            <w:rPr>
              <w:rFonts w:asciiTheme="minorHAnsi" w:eastAsiaTheme="minorEastAsia" w:hAnsiTheme="minorHAnsi" w:cstheme="minorBidi"/>
            </w:rPr>
          </w:pPr>
          <w:hyperlink w:anchor="_Toc201917325" w:history="1">
            <w:r w:rsidR="00DD082C" w:rsidRPr="00DD082C">
              <w:rPr>
                <w:rStyle w:val="Hyperlink"/>
              </w:rPr>
              <w:t>2.10.5</w:t>
            </w:r>
            <w:r w:rsidR="00DD082C" w:rsidRPr="00DD082C">
              <w:rPr>
                <w:rFonts w:asciiTheme="minorHAnsi" w:eastAsiaTheme="minorEastAsia" w:hAnsiTheme="minorHAnsi" w:cstheme="minorBidi"/>
                <w:lang w:val="en-US"/>
              </w:rPr>
              <w:t xml:space="preserve"> </w:t>
            </w:r>
            <w:r w:rsidR="00DD082C" w:rsidRPr="00DD082C">
              <w:rPr>
                <w:rStyle w:val="Hyperlink"/>
              </w:rPr>
              <w:t>Pengaruh Kompensasi Bonus terhadap Manajemen Laba</w:t>
            </w:r>
            <w:r w:rsidR="00DD082C">
              <w:rPr>
                <w:webHidden/>
              </w:rPr>
              <w:tab/>
            </w:r>
            <w:r w:rsidR="00DD082C">
              <w:rPr>
                <w:webHidden/>
              </w:rPr>
              <w:fldChar w:fldCharType="begin"/>
            </w:r>
            <w:r w:rsidR="00DD082C">
              <w:rPr>
                <w:webHidden/>
              </w:rPr>
              <w:instrText xml:space="preserve"> PAGEREF _Toc201917325 \h </w:instrText>
            </w:r>
            <w:r w:rsidR="00DD082C">
              <w:rPr>
                <w:webHidden/>
              </w:rPr>
            </w:r>
            <w:r w:rsidR="00DD082C">
              <w:rPr>
                <w:webHidden/>
              </w:rPr>
              <w:fldChar w:fldCharType="separate"/>
            </w:r>
            <w:r w:rsidR="00A23201">
              <w:rPr>
                <w:webHidden/>
              </w:rPr>
              <w:t>23</w:t>
            </w:r>
            <w:r w:rsidR="00DD082C">
              <w:rPr>
                <w:webHidden/>
              </w:rPr>
              <w:fldChar w:fldCharType="end"/>
            </w:r>
          </w:hyperlink>
        </w:p>
        <w:p w14:paraId="4A575946" w14:textId="36A56477" w:rsidR="00DD082C" w:rsidRDefault="00C3279B" w:rsidP="00360CB6">
          <w:pPr>
            <w:pStyle w:val="TOC2"/>
            <w:rPr>
              <w:rFonts w:asciiTheme="minorHAnsi" w:eastAsiaTheme="minorEastAsia" w:hAnsiTheme="minorHAnsi" w:cstheme="minorBidi"/>
            </w:rPr>
          </w:pPr>
          <w:hyperlink w:anchor="_Toc201917326" w:history="1">
            <w:r w:rsidR="00DD082C" w:rsidRPr="00C23455">
              <w:rPr>
                <w:rStyle w:val="Hyperlink"/>
              </w:rPr>
              <w:t>2.11</w:t>
            </w:r>
            <w:r w:rsidR="00C23455" w:rsidRPr="00C23455">
              <w:rPr>
                <w:rFonts w:asciiTheme="minorHAnsi" w:eastAsiaTheme="minorEastAsia" w:hAnsiTheme="minorHAnsi" w:cstheme="minorBidi"/>
              </w:rPr>
              <w:t xml:space="preserve">  </w:t>
            </w:r>
            <w:r w:rsidR="00DD082C" w:rsidRPr="00C23455">
              <w:rPr>
                <w:rStyle w:val="Hyperlink"/>
              </w:rPr>
              <w:t>Model Penelitian</w:t>
            </w:r>
            <w:r w:rsidR="00DD082C">
              <w:rPr>
                <w:webHidden/>
              </w:rPr>
              <w:tab/>
            </w:r>
            <w:r w:rsidR="00DD082C">
              <w:rPr>
                <w:webHidden/>
              </w:rPr>
              <w:fldChar w:fldCharType="begin"/>
            </w:r>
            <w:r w:rsidR="00DD082C">
              <w:rPr>
                <w:webHidden/>
              </w:rPr>
              <w:instrText xml:space="preserve"> PAGEREF _Toc201917326 \h </w:instrText>
            </w:r>
            <w:r w:rsidR="00DD082C">
              <w:rPr>
                <w:webHidden/>
              </w:rPr>
            </w:r>
            <w:r w:rsidR="00DD082C">
              <w:rPr>
                <w:webHidden/>
              </w:rPr>
              <w:fldChar w:fldCharType="separate"/>
            </w:r>
            <w:r w:rsidR="00A23201">
              <w:rPr>
                <w:webHidden/>
              </w:rPr>
              <w:t>24</w:t>
            </w:r>
            <w:r w:rsidR="00DD082C">
              <w:rPr>
                <w:webHidden/>
              </w:rPr>
              <w:fldChar w:fldCharType="end"/>
            </w:r>
          </w:hyperlink>
        </w:p>
        <w:p w14:paraId="1408B56A" w14:textId="77777777" w:rsidR="00DD082C" w:rsidRDefault="00C3279B" w:rsidP="00360CB6">
          <w:pPr>
            <w:pStyle w:val="TOC1"/>
            <w:rPr>
              <w:rFonts w:asciiTheme="minorHAnsi" w:eastAsiaTheme="minorEastAsia" w:hAnsiTheme="minorHAnsi" w:cstheme="minorBidi"/>
              <w:b w:val="0"/>
              <w:noProof/>
            </w:rPr>
          </w:pPr>
          <w:hyperlink w:anchor="_Toc201917327" w:history="1">
            <w:r w:rsidR="00DD082C" w:rsidRPr="00FE2D2E">
              <w:rPr>
                <w:rStyle w:val="Hyperlink"/>
                <w:noProof/>
              </w:rPr>
              <w:t>BAB III</w:t>
            </w:r>
            <w:r w:rsidR="00DD082C" w:rsidRPr="00FE2D2E">
              <w:rPr>
                <w:rStyle w:val="Hyperlink"/>
                <w:i/>
                <w:noProof/>
              </w:rPr>
              <w:t xml:space="preserve">  </w:t>
            </w:r>
            <w:r w:rsidR="00DD082C" w:rsidRPr="00FE2D2E">
              <w:rPr>
                <w:rStyle w:val="Hyperlink"/>
                <w:noProof/>
              </w:rPr>
              <w:t>METODE PENELITIAN</w:t>
            </w:r>
            <w:r w:rsidR="00DD082C">
              <w:rPr>
                <w:noProof/>
                <w:webHidden/>
              </w:rPr>
              <w:tab/>
            </w:r>
            <w:r w:rsidR="00DD082C">
              <w:rPr>
                <w:noProof/>
                <w:webHidden/>
              </w:rPr>
              <w:fldChar w:fldCharType="begin"/>
            </w:r>
            <w:r w:rsidR="00DD082C">
              <w:rPr>
                <w:noProof/>
                <w:webHidden/>
              </w:rPr>
              <w:instrText xml:space="preserve"> PAGEREF _Toc201917327 \h </w:instrText>
            </w:r>
            <w:r w:rsidR="00DD082C">
              <w:rPr>
                <w:noProof/>
                <w:webHidden/>
              </w:rPr>
            </w:r>
            <w:r w:rsidR="00DD082C">
              <w:rPr>
                <w:noProof/>
                <w:webHidden/>
              </w:rPr>
              <w:fldChar w:fldCharType="separate"/>
            </w:r>
            <w:r w:rsidR="00A23201">
              <w:rPr>
                <w:noProof/>
                <w:webHidden/>
              </w:rPr>
              <w:t>25</w:t>
            </w:r>
            <w:r w:rsidR="00DD082C">
              <w:rPr>
                <w:noProof/>
                <w:webHidden/>
              </w:rPr>
              <w:fldChar w:fldCharType="end"/>
            </w:r>
          </w:hyperlink>
        </w:p>
        <w:p w14:paraId="2D2454F6" w14:textId="42EEF025" w:rsidR="00DD082C" w:rsidRDefault="00C3279B" w:rsidP="00360CB6">
          <w:pPr>
            <w:pStyle w:val="TOC2"/>
            <w:rPr>
              <w:rFonts w:asciiTheme="minorHAnsi" w:eastAsiaTheme="minorEastAsia" w:hAnsiTheme="minorHAnsi" w:cstheme="minorBidi"/>
            </w:rPr>
          </w:pPr>
          <w:hyperlink w:anchor="_Toc201917328" w:history="1">
            <w:r w:rsidR="00DD082C" w:rsidRPr="00C23455">
              <w:rPr>
                <w:rStyle w:val="Hyperlink"/>
              </w:rPr>
              <w:t>3.1</w:t>
            </w:r>
            <w:r w:rsidR="00C23455">
              <w:rPr>
                <w:rStyle w:val="Hyperlink"/>
              </w:rPr>
              <w:t xml:space="preserve">   </w:t>
            </w:r>
            <w:r w:rsidR="00DD082C" w:rsidRPr="00C23455">
              <w:rPr>
                <w:rStyle w:val="Hyperlink"/>
              </w:rPr>
              <w:t>Definisi Operasional dan Pengukuran Variabel</w:t>
            </w:r>
            <w:r w:rsidR="00DD082C">
              <w:rPr>
                <w:webHidden/>
              </w:rPr>
              <w:tab/>
            </w:r>
            <w:r w:rsidR="00DD082C">
              <w:rPr>
                <w:webHidden/>
              </w:rPr>
              <w:fldChar w:fldCharType="begin"/>
            </w:r>
            <w:r w:rsidR="00DD082C">
              <w:rPr>
                <w:webHidden/>
              </w:rPr>
              <w:instrText xml:space="preserve"> PAGEREF _Toc201917328 \h </w:instrText>
            </w:r>
            <w:r w:rsidR="00DD082C">
              <w:rPr>
                <w:webHidden/>
              </w:rPr>
            </w:r>
            <w:r w:rsidR="00DD082C">
              <w:rPr>
                <w:webHidden/>
              </w:rPr>
              <w:fldChar w:fldCharType="separate"/>
            </w:r>
            <w:r w:rsidR="00A23201">
              <w:rPr>
                <w:webHidden/>
              </w:rPr>
              <w:t>25</w:t>
            </w:r>
            <w:r w:rsidR="00DD082C">
              <w:rPr>
                <w:webHidden/>
              </w:rPr>
              <w:fldChar w:fldCharType="end"/>
            </w:r>
          </w:hyperlink>
        </w:p>
        <w:p w14:paraId="65DC36B5" w14:textId="13BC343B" w:rsidR="00DD082C" w:rsidRDefault="00C3279B" w:rsidP="00360CB6">
          <w:pPr>
            <w:pStyle w:val="TOC3"/>
            <w:rPr>
              <w:rFonts w:asciiTheme="minorHAnsi" w:eastAsiaTheme="minorEastAsia" w:hAnsiTheme="minorHAnsi" w:cstheme="minorBidi"/>
            </w:rPr>
          </w:pPr>
          <w:hyperlink w:anchor="_Toc201917329" w:history="1">
            <w:r w:rsidR="00DD082C" w:rsidRPr="00C23455">
              <w:rPr>
                <w:rStyle w:val="Hyperlink"/>
              </w:rPr>
              <w:t>3.1.1</w:t>
            </w:r>
            <w:r w:rsidR="00C23455" w:rsidRPr="00C23455">
              <w:rPr>
                <w:rFonts w:asciiTheme="minorHAnsi" w:eastAsiaTheme="minorEastAsia" w:hAnsiTheme="minorHAnsi" w:cstheme="minorBidi"/>
                <w:lang w:val="en-US"/>
              </w:rPr>
              <w:t xml:space="preserve">   </w:t>
            </w:r>
            <w:r w:rsidR="00DD082C" w:rsidRPr="00C23455">
              <w:rPr>
                <w:rStyle w:val="Hyperlink"/>
              </w:rPr>
              <w:t>Manajemen Laba (Y)</w:t>
            </w:r>
            <w:r w:rsidR="00DD082C">
              <w:rPr>
                <w:webHidden/>
              </w:rPr>
              <w:tab/>
            </w:r>
            <w:r w:rsidR="00DD082C">
              <w:rPr>
                <w:webHidden/>
              </w:rPr>
              <w:fldChar w:fldCharType="begin"/>
            </w:r>
            <w:r w:rsidR="00DD082C">
              <w:rPr>
                <w:webHidden/>
              </w:rPr>
              <w:instrText xml:space="preserve"> PAGEREF _Toc201917329 \h </w:instrText>
            </w:r>
            <w:r w:rsidR="00DD082C">
              <w:rPr>
                <w:webHidden/>
              </w:rPr>
            </w:r>
            <w:r w:rsidR="00DD082C">
              <w:rPr>
                <w:webHidden/>
              </w:rPr>
              <w:fldChar w:fldCharType="separate"/>
            </w:r>
            <w:r w:rsidR="00A23201">
              <w:rPr>
                <w:webHidden/>
              </w:rPr>
              <w:t>25</w:t>
            </w:r>
            <w:r w:rsidR="00DD082C">
              <w:rPr>
                <w:webHidden/>
              </w:rPr>
              <w:fldChar w:fldCharType="end"/>
            </w:r>
          </w:hyperlink>
        </w:p>
        <w:p w14:paraId="4C2BB9AF" w14:textId="7E90CAAC" w:rsidR="00DD082C" w:rsidRDefault="00C3279B" w:rsidP="00360CB6">
          <w:pPr>
            <w:pStyle w:val="TOC3"/>
            <w:rPr>
              <w:rFonts w:asciiTheme="minorHAnsi" w:eastAsiaTheme="minorEastAsia" w:hAnsiTheme="minorHAnsi" w:cstheme="minorBidi"/>
            </w:rPr>
          </w:pPr>
          <w:hyperlink w:anchor="_Toc201917330" w:history="1">
            <w:r w:rsidR="00DD082C" w:rsidRPr="00C23455">
              <w:rPr>
                <w:rStyle w:val="Hyperlink"/>
              </w:rPr>
              <w:t>3.1.2</w:t>
            </w:r>
            <w:r w:rsidR="00C23455" w:rsidRPr="00C23455">
              <w:rPr>
                <w:rFonts w:asciiTheme="minorHAnsi" w:eastAsiaTheme="minorEastAsia" w:hAnsiTheme="minorHAnsi" w:cstheme="minorBidi"/>
                <w:lang w:val="en-US"/>
              </w:rPr>
              <w:t xml:space="preserve">   </w:t>
            </w:r>
            <w:r w:rsidR="00DD082C" w:rsidRPr="00C23455">
              <w:rPr>
                <w:rStyle w:val="Hyperlink"/>
              </w:rPr>
              <w:t>Kepemilikan Manajerial (X</w:t>
            </w:r>
            <w:r w:rsidR="00DD082C" w:rsidRPr="00C23455">
              <w:rPr>
                <w:rStyle w:val="Hyperlink"/>
                <w:vertAlign w:val="subscript"/>
              </w:rPr>
              <w:t>1</w:t>
            </w:r>
            <w:r w:rsidR="00DD082C" w:rsidRPr="00C23455">
              <w:rPr>
                <w:rStyle w:val="Hyperlink"/>
              </w:rPr>
              <w:t>)</w:t>
            </w:r>
            <w:r w:rsidR="00DD082C">
              <w:rPr>
                <w:webHidden/>
              </w:rPr>
              <w:tab/>
            </w:r>
            <w:r w:rsidR="00DD082C">
              <w:rPr>
                <w:webHidden/>
              </w:rPr>
              <w:fldChar w:fldCharType="begin"/>
            </w:r>
            <w:r w:rsidR="00DD082C">
              <w:rPr>
                <w:webHidden/>
              </w:rPr>
              <w:instrText xml:space="preserve"> PAGEREF _Toc201917330 \h </w:instrText>
            </w:r>
            <w:r w:rsidR="00DD082C">
              <w:rPr>
                <w:webHidden/>
              </w:rPr>
            </w:r>
            <w:r w:rsidR="00DD082C">
              <w:rPr>
                <w:webHidden/>
              </w:rPr>
              <w:fldChar w:fldCharType="separate"/>
            </w:r>
            <w:r w:rsidR="00A23201">
              <w:rPr>
                <w:webHidden/>
              </w:rPr>
              <w:t>26</w:t>
            </w:r>
            <w:r w:rsidR="00DD082C">
              <w:rPr>
                <w:webHidden/>
              </w:rPr>
              <w:fldChar w:fldCharType="end"/>
            </w:r>
          </w:hyperlink>
        </w:p>
        <w:p w14:paraId="447F590C" w14:textId="525AC051" w:rsidR="00DD082C" w:rsidRPr="00C23455" w:rsidRDefault="00C3279B" w:rsidP="00360CB6">
          <w:pPr>
            <w:pStyle w:val="TOC3"/>
            <w:rPr>
              <w:rFonts w:asciiTheme="minorHAnsi" w:eastAsiaTheme="minorEastAsia" w:hAnsiTheme="minorHAnsi" w:cstheme="minorBidi"/>
              <w:b/>
            </w:rPr>
          </w:pPr>
          <w:hyperlink w:anchor="_Toc201917331" w:history="1">
            <w:r w:rsidR="00DD082C" w:rsidRPr="00C23455">
              <w:rPr>
                <w:rStyle w:val="Hyperlink"/>
              </w:rPr>
              <w:t>3.1.3</w:t>
            </w:r>
            <w:r w:rsidR="00C23455" w:rsidRPr="00C23455">
              <w:rPr>
                <w:rFonts w:asciiTheme="minorHAnsi" w:eastAsiaTheme="minorEastAsia" w:hAnsiTheme="minorHAnsi" w:cstheme="minorBidi"/>
                <w:lang w:val="en-US"/>
              </w:rPr>
              <w:t xml:space="preserve">   </w:t>
            </w:r>
            <w:r w:rsidR="00DD082C" w:rsidRPr="00C23455">
              <w:rPr>
                <w:rStyle w:val="Hyperlink"/>
              </w:rPr>
              <w:t>Asimetri Informasi (X</w:t>
            </w:r>
            <w:r w:rsidR="00DD082C" w:rsidRPr="00C23455">
              <w:rPr>
                <w:rStyle w:val="Hyperlink"/>
                <w:vertAlign w:val="subscript"/>
              </w:rPr>
              <w:t>2</w:t>
            </w:r>
            <w:r w:rsidR="00DD082C" w:rsidRPr="00C23455">
              <w:rPr>
                <w:rStyle w:val="Hyperlink"/>
              </w:rPr>
              <w:t>)</w:t>
            </w:r>
            <w:r w:rsidR="00DD082C" w:rsidRPr="00C23455">
              <w:rPr>
                <w:webHidden/>
              </w:rPr>
              <w:tab/>
            </w:r>
            <w:r w:rsidR="00DD082C" w:rsidRPr="00C23455">
              <w:rPr>
                <w:webHidden/>
              </w:rPr>
              <w:fldChar w:fldCharType="begin"/>
            </w:r>
            <w:r w:rsidR="00DD082C" w:rsidRPr="00C23455">
              <w:rPr>
                <w:webHidden/>
              </w:rPr>
              <w:instrText xml:space="preserve"> PAGEREF _Toc201917331 \h </w:instrText>
            </w:r>
            <w:r w:rsidR="00DD082C" w:rsidRPr="00C23455">
              <w:rPr>
                <w:webHidden/>
              </w:rPr>
            </w:r>
            <w:r w:rsidR="00DD082C" w:rsidRPr="00C23455">
              <w:rPr>
                <w:webHidden/>
              </w:rPr>
              <w:fldChar w:fldCharType="separate"/>
            </w:r>
            <w:r w:rsidR="00A23201">
              <w:rPr>
                <w:webHidden/>
              </w:rPr>
              <w:t>27</w:t>
            </w:r>
            <w:r w:rsidR="00DD082C" w:rsidRPr="00C23455">
              <w:rPr>
                <w:webHidden/>
              </w:rPr>
              <w:fldChar w:fldCharType="end"/>
            </w:r>
          </w:hyperlink>
        </w:p>
        <w:p w14:paraId="6487FF78" w14:textId="5BEDF19B" w:rsidR="00DD082C" w:rsidRDefault="00C3279B" w:rsidP="00360CB6">
          <w:pPr>
            <w:pStyle w:val="TOC3"/>
            <w:rPr>
              <w:rFonts w:asciiTheme="minorHAnsi" w:eastAsiaTheme="minorEastAsia" w:hAnsiTheme="minorHAnsi" w:cstheme="minorBidi"/>
            </w:rPr>
          </w:pPr>
          <w:hyperlink w:anchor="_Toc201917332" w:history="1">
            <w:r w:rsidR="00DD082C" w:rsidRPr="00C23455">
              <w:rPr>
                <w:rStyle w:val="Hyperlink"/>
              </w:rPr>
              <w:t>3.1.4</w:t>
            </w:r>
            <w:r w:rsidR="00C23455" w:rsidRPr="00C23455">
              <w:rPr>
                <w:rFonts w:asciiTheme="minorHAnsi" w:eastAsiaTheme="minorEastAsia" w:hAnsiTheme="minorHAnsi" w:cstheme="minorBidi"/>
                <w:lang w:val="en-US"/>
              </w:rPr>
              <w:t xml:space="preserve">   </w:t>
            </w:r>
            <w:r w:rsidR="00DD082C" w:rsidRPr="00C23455">
              <w:rPr>
                <w:rStyle w:val="Hyperlink"/>
                <w:i/>
              </w:rPr>
              <w:t>Leverage</w:t>
            </w:r>
            <w:r w:rsidR="00DD082C" w:rsidRPr="00C23455">
              <w:rPr>
                <w:rStyle w:val="Hyperlink"/>
              </w:rPr>
              <w:t xml:space="preserve"> (X</w:t>
            </w:r>
            <w:r w:rsidR="00DD082C" w:rsidRPr="00C23455">
              <w:rPr>
                <w:rStyle w:val="Hyperlink"/>
                <w:vertAlign w:val="subscript"/>
              </w:rPr>
              <w:t>3</w:t>
            </w:r>
            <w:r w:rsidR="00DD082C" w:rsidRPr="00C23455">
              <w:rPr>
                <w:rStyle w:val="Hyperlink"/>
              </w:rPr>
              <w:t>)</w:t>
            </w:r>
            <w:r w:rsidR="00DD082C">
              <w:rPr>
                <w:webHidden/>
              </w:rPr>
              <w:tab/>
            </w:r>
            <w:r w:rsidR="00DD082C">
              <w:rPr>
                <w:webHidden/>
              </w:rPr>
              <w:fldChar w:fldCharType="begin"/>
            </w:r>
            <w:r w:rsidR="00DD082C">
              <w:rPr>
                <w:webHidden/>
              </w:rPr>
              <w:instrText xml:space="preserve"> PAGEREF _Toc201917332 \h </w:instrText>
            </w:r>
            <w:r w:rsidR="00DD082C">
              <w:rPr>
                <w:webHidden/>
              </w:rPr>
            </w:r>
            <w:r w:rsidR="00DD082C">
              <w:rPr>
                <w:webHidden/>
              </w:rPr>
              <w:fldChar w:fldCharType="separate"/>
            </w:r>
            <w:r w:rsidR="00A23201">
              <w:rPr>
                <w:webHidden/>
              </w:rPr>
              <w:t>27</w:t>
            </w:r>
            <w:r w:rsidR="00DD082C">
              <w:rPr>
                <w:webHidden/>
              </w:rPr>
              <w:fldChar w:fldCharType="end"/>
            </w:r>
          </w:hyperlink>
        </w:p>
        <w:p w14:paraId="50607DD4" w14:textId="75370CAB" w:rsidR="00DD082C" w:rsidRDefault="00C3279B" w:rsidP="00360CB6">
          <w:pPr>
            <w:pStyle w:val="TOC3"/>
            <w:rPr>
              <w:rFonts w:asciiTheme="minorHAnsi" w:eastAsiaTheme="minorEastAsia" w:hAnsiTheme="minorHAnsi" w:cstheme="minorBidi"/>
            </w:rPr>
          </w:pPr>
          <w:hyperlink w:anchor="_Toc201917333" w:history="1">
            <w:r w:rsidR="00DD082C" w:rsidRPr="00C23455">
              <w:rPr>
                <w:rStyle w:val="Hyperlink"/>
              </w:rPr>
              <w:t>3.1.5</w:t>
            </w:r>
            <w:r w:rsidR="00C23455" w:rsidRPr="00C23455">
              <w:rPr>
                <w:rFonts w:asciiTheme="minorHAnsi" w:eastAsiaTheme="minorEastAsia" w:hAnsiTheme="minorHAnsi" w:cstheme="minorBidi"/>
                <w:lang w:val="en-US"/>
              </w:rPr>
              <w:t xml:space="preserve">   </w:t>
            </w:r>
            <w:r w:rsidR="00DD082C" w:rsidRPr="00C23455">
              <w:rPr>
                <w:rStyle w:val="Hyperlink"/>
              </w:rPr>
              <w:t>Ukuran Perusahaan (X</w:t>
            </w:r>
            <w:r w:rsidR="00DD082C" w:rsidRPr="00C23455">
              <w:rPr>
                <w:rStyle w:val="Hyperlink"/>
                <w:vertAlign w:val="subscript"/>
              </w:rPr>
              <w:t>4</w:t>
            </w:r>
            <w:r w:rsidR="00DD082C" w:rsidRPr="00C23455">
              <w:rPr>
                <w:rStyle w:val="Hyperlink"/>
              </w:rPr>
              <w:t>)</w:t>
            </w:r>
            <w:r w:rsidR="00DD082C">
              <w:rPr>
                <w:webHidden/>
              </w:rPr>
              <w:tab/>
            </w:r>
            <w:r w:rsidR="00DD082C">
              <w:rPr>
                <w:webHidden/>
              </w:rPr>
              <w:fldChar w:fldCharType="begin"/>
            </w:r>
            <w:r w:rsidR="00DD082C">
              <w:rPr>
                <w:webHidden/>
              </w:rPr>
              <w:instrText xml:space="preserve"> PAGEREF _Toc201917333 \h </w:instrText>
            </w:r>
            <w:r w:rsidR="00DD082C">
              <w:rPr>
                <w:webHidden/>
              </w:rPr>
            </w:r>
            <w:r w:rsidR="00DD082C">
              <w:rPr>
                <w:webHidden/>
              </w:rPr>
              <w:fldChar w:fldCharType="separate"/>
            </w:r>
            <w:r w:rsidR="00A23201">
              <w:rPr>
                <w:webHidden/>
              </w:rPr>
              <w:t>27</w:t>
            </w:r>
            <w:r w:rsidR="00DD082C">
              <w:rPr>
                <w:webHidden/>
              </w:rPr>
              <w:fldChar w:fldCharType="end"/>
            </w:r>
          </w:hyperlink>
        </w:p>
        <w:p w14:paraId="20C802B0" w14:textId="5F5E3569" w:rsidR="00DD082C" w:rsidRDefault="00C3279B" w:rsidP="00360CB6">
          <w:pPr>
            <w:pStyle w:val="TOC3"/>
            <w:rPr>
              <w:rFonts w:asciiTheme="minorHAnsi" w:eastAsiaTheme="minorEastAsia" w:hAnsiTheme="minorHAnsi" w:cstheme="minorBidi"/>
            </w:rPr>
          </w:pPr>
          <w:hyperlink w:anchor="_Toc201917334" w:history="1">
            <w:r w:rsidR="00DD082C" w:rsidRPr="00C23455">
              <w:rPr>
                <w:rStyle w:val="Hyperlink"/>
              </w:rPr>
              <w:t>3.1.6</w:t>
            </w:r>
            <w:r w:rsidR="00C23455" w:rsidRPr="00C23455">
              <w:rPr>
                <w:rFonts w:asciiTheme="minorHAnsi" w:eastAsiaTheme="minorEastAsia" w:hAnsiTheme="minorHAnsi" w:cstheme="minorBidi"/>
                <w:lang w:val="en-US"/>
              </w:rPr>
              <w:t xml:space="preserve">   </w:t>
            </w:r>
            <w:r w:rsidR="00DD082C" w:rsidRPr="00C23455">
              <w:rPr>
                <w:rStyle w:val="Hyperlink"/>
              </w:rPr>
              <w:t>Kompensasi Bonus (X</w:t>
            </w:r>
            <w:r w:rsidR="00DD082C" w:rsidRPr="00C23455">
              <w:rPr>
                <w:rStyle w:val="Hyperlink"/>
                <w:vertAlign w:val="subscript"/>
              </w:rPr>
              <w:t>5</w:t>
            </w:r>
            <w:r w:rsidR="00DD082C" w:rsidRPr="00C23455">
              <w:rPr>
                <w:rStyle w:val="Hyperlink"/>
              </w:rPr>
              <w:t>)</w:t>
            </w:r>
            <w:r w:rsidR="00DD082C">
              <w:rPr>
                <w:webHidden/>
              </w:rPr>
              <w:tab/>
            </w:r>
            <w:r w:rsidR="00DD082C">
              <w:rPr>
                <w:webHidden/>
              </w:rPr>
              <w:fldChar w:fldCharType="begin"/>
            </w:r>
            <w:r w:rsidR="00DD082C">
              <w:rPr>
                <w:webHidden/>
              </w:rPr>
              <w:instrText xml:space="preserve"> PAGEREF _Toc201917334 \h </w:instrText>
            </w:r>
            <w:r w:rsidR="00DD082C">
              <w:rPr>
                <w:webHidden/>
              </w:rPr>
            </w:r>
            <w:r w:rsidR="00DD082C">
              <w:rPr>
                <w:webHidden/>
              </w:rPr>
              <w:fldChar w:fldCharType="separate"/>
            </w:r>
            <w:r w:rsidR="00A23201">
              <w:rPr>
                <w:webHidden/>
              </w:rPr>
              <w:t>28</w:t>
            </w:r>
            <w:r w:rsidR="00DD082C">
              <w:rPr>
                <w:webHidden/>
              </w:rPr>
              <w:fldChar w:fldCharType="end"/>
            </w:r>
          </w:hyperlink>
        </w:p>
        <w:p w14:paraId="341BD728" w14:textId="6CD0D816" w:rsidR="00DD082C" w:rsidRDefault="00C3279B" w:rsidP="00360CB6">
          <w:pPr>
            <w:pStyle w:val="TOC2"/>
            <w:rPr>
              <w:rFonts w:asciiTheme="minorHAnsi" w:eastAsiaTheme="minorEastAsia" w:hAnsiTheme="minorHAnsi" w:cstheme="minorBidi"/>
            </w:rPr>
          </w:pPr>
          <w:hyperlink w:anchor="_Toc201917335" w:history="1">
            <w:r w:rsidR="00DD082C" w:rsidRPr="00C23455">
              <w:rPr>
                <w:rStyle w:val="Hyperlink"/>
              </w:rPr>
              <w:t>3.2</w:t>
            </w:r>
            <w:r w:rsidR="00DD082C" w:rsidRPr="00C23455">
              <w:rPr>
                <w:rFonts w:asciiTheme="minorHAnsi" w:eastAsiaTheme="minorEastAsia" w:hAnsiTheme="minorHAnsi" w:cstheme="minorBidi"/>
              </w:rPr>
              <w:tab/>
            </w:r>
            <w:r w:rsidR="00C23455" w:rsidRPr="00C23455">
              <w:rPr>
                <w:rFonts w:asciiTheme="minorHAnsi" w:eastAsiaTheme="minorEastAsia" w:hAnsiTheme="minorHAnsi" w:cstheme="minorBidi"/>
              </w:rPr>
              <w:t xml:space="preserve">   </w:t>
            </w:r>
            <w:r w:rsidR="00DD082C" w:rsidRPr="00C23455">
              <w:rPr>
                <w:rStyle w:val="Hyperlink"/>
              </w:rPr>
              <w:t>Populasi dan Sampel Penelitian</w:t>
            </w:r>
            <w:r w:rsidR="00DD082C">
              <w:rPr>
                <w:webHidden/>
              </w:rPr>
              <w:tab/>
            </w:r>
            <w:r w:rsidR="00DD082C">
              <w:rPr>
                <w:webHidden/>
              </w:rPr>
              <w:fldChar w:fldCharType="begin"/>
            </w:r>
            <w:r w:rsidR="00DD082C">
              <w:rPr>
                <w:webHidden/>
              </w:rPr>
              <w:instrText xml:space="preserve"> PAGEREF _Toc201917335 \h </w:instrText>
            </w:r>
            <w:r w:rsidR="00DD082C">
              <w:rPr>
                <w:webHidden/>
              </w:rPr>
            </w:r>
            <w:r w:rsidR="00DD082C">
              <w:rPr>
                <w:webHidden/>
              </w:rPr>
              <w:fldChar w:fldCharType="separate"/>
            </w:r>
            <w:r w:rsidR="00A23201">
              <w:rPr>
                <w:webHidden/>
              </w:rPr>
              <w:t>28</w:t>
            </w:r>
            <w:r w:rsidR="00DD082C">
              <w:rPr>
                <w:webHidden/>
              </w:rPr>
              <w:fldChar w:fldCharType="end"/>
            </w:r>
          </w:hyperlink>
        </w:p>
        <w:p w14:paraId="2B19DC5E" w14:textId="22FEBECD" w:rsidR="00DD082C" w:rsidRDefault="00C3279B" w:rsidP="00360CB6">
          <w:pPr>
            <w:pStyle w:val="TOC2"/>
            <w:rPr>
              <w:rFonts w:asciiTheme="minorHAnsi" w:eastAsiaTheme="minorEastAsia" w:hAnsiTheme="minorHAnsi" w:cstheme="minorBidi"/>
            </w:rPr>
          </w:pPr>
          <w:hyperlink w:anchor="_Toc201917336" w:history="1">
            <w:r w:rsidR="00DD082C" w:rsidRPr="00C23455">
              <w:rPr>
                <w:rStyle w:val="Hyperlink"/>
              </w:rPr>
              <w:t>3.3</w:t>
            </w:r>
            <w:r w:rsidR="00DD082C" w:rsidRPr="00C23455">
              <w:rPr>
                <w:rFonts w:asciiTheme="minorHAnsi" w:eastAsiaTheme="minorEastAsia" w:hAnsiTheme="minorHAnsi" w:cstheme="minorBidi"/>
              </w:rPr>
              <w:tab/>
            </w:r>
            <w:r w:rsidR="00C23455" w:rsidRPr="00C23455">
              <w:rPr>
                <w:rFonts w:asciiTheme="minorHAnsi" w:eastAsiaTheme="minorEastAsia" w:hAnsiTheme="minorHAnsi" w:cstheme="minorBidi"/>
              </w:rPr>
              <w:t xml:space="preserve">   </w:t>
            </w:r>
            <w:r w:rsidR="00DD082C" w:rsidRPr="00C23455">
              <w:rPr>
                <w:rStyle w:val="Hyperlink"/>
              </w:rPr>
              <w:t>Jenis dan Sumber Data</w:t>
            </w:r>
            <w:r w:rsidR="00DD082C">
              <w:rPr>
                <w:webHidden/>
              </w:rPr>
              <w:tab/>
            </w:r>
            <w:r w:rsidR="00DD082C">
              <w:rPr>
                <w:webHidden/>
              </w:rPr>
              <w:fldChar w:fldCharType="begin"/>
            </w:r>
            <w:r w:rsidR="00DD082C">
              <w:rPr>
                <w:webHidden/>
              </w:rPr>
              <w:instrText xml:space="preserve"> PAGEREF _Toc201917336 \h </w:instrText>
            </w:r>
            <w:r w:rsidR="00DD082C">
              <w:rPr>
                <w:webHidden/>
              </w:rPr>
            </w:r>
            <w:r w:rsidR="00DD082C">
              <w:rPr>
                <w:webHidden/>
              </w:rPr>
              <w:fldChar w:fldCharType="separate"/>
            </w:r>
            <w:r w:rsidR="00A23201">
              <w:rPr>
                <w:webHidden/>
              </w:rPr>
              <w:t>30</w:t>
            </w:r>
            <w:r w:rsidR="00DD082C">
              <w:rPr>
                <w:webHidden/>
              </w:rPr>
              <w:fldChar w:fldCharType="end"/>
            </w:r>
          </w:hyperlink>
        </w:p>
        <w:p w14:paraId="1A27DCE4" w14:textId="21EA8D39" w:rsidR="00DD082C" w:rsidRDefault="00C3279B" w:rsidP="00360CB6">
          <w:pPr>
            <w:pStyle w:val="TOC2"/>
            <w:rPr>
              <w:rFonts w:asciiTheme="minorHAnsi" w:eastAsiaTheme="minorEastAsia" w:hAnsiTheme="minorHAnsi" w:cstheme="minorBidi"/>
            </w:rPr>
          </w:pPr>
          <w:hyperlink w:anchor="_Toc201917337" w:history="1">
            <w:r w:rsidR="00DD082C" w:rsidRPr="00C23455">
              <w:rPr>
                <w:rStyle w:val="Hyperlink"/>
              </w:rPr>
              <w:t>3.4</w:t>
            </w:r>
            <w:r w:rsidR="00DD082C" w:rsidRPr="00C23455">
              <w:rPr>
                <w:rFonts w:asciiTheme="minorHAnsi" w:eastAsiaTheme="minorEastAsia" w:hAnsiTheme="minorHAnsi" w:cstheme="minorBidi"/>
              </w:rPr>
              <w:tab/>
            </w:r>
            <w:r w:rsidR="00C23455" w:rsidRPr="00C23455">
              <w:rPr>
                <w:rFonts w:asciiTheme="minorHAnsi" w:eastAsiaTheme="minorEastAsia" w:hAnsiTheme="minorHAnsi" w:cstheme="minorBidi"/>
              </w:rPr>
              <w:t xml:space="preserve">   </w:t>
            </w:r>
            <w:r w:rsidR="00DD082C" w:rsidRPr="00C23455">
              <w:rPr>
                <w:rStyle w:val="Hyperlink"/>
              </w:rPr>
              <w:t>Metode Pengumpulan Data</w:t>
            </w:r>
            <w:r w:rsidR="00DD082C">
              <w:rPr>
                <w:webHidden/>
              </w:rPr>
              <w:tab/>
            </w:r>
            <w:r w:rsidR="00DD082C">
              <w:rPr>
                <w:webHidden/>
              </w:rPr>
              <w:fldChar w:fldCharType="begin"/>
            </w:r>
            <w:r w:rsidR="00DD082C">
              <w:rPr>
                <w:webHidden/>
              </w:rPr>
              <w:instrText xml:space="preserve"> PAGEREF _Toc201917337 \h </w:instrText>
            </w:r>
            <w:r w:rsidR="00DD082C">
              <w:rPr>
                <w:webHidden/>
              </w:rPr>
            </w:r>
            <w:r w:rsidR="00DD082C">
              <w:rPr>
                <w:webHidden/>
              </w:rPr>
              <w:fldChar w:fldCharType="separate"/>
            </w:r>
            <w:r w:rsidR="00A23201">
              <w:rPr>
                <w:webHidden/>
              </w:rPr>
              <w:t>30</w:t>
            </w:r>
            <w:r w:rsidR="00DD082C">
              <w:rPr>
                <w:webHidden/>
              </w:rPr>
              <w:fldChar w:fldCharType="end"/>
            </w:r>
          </w:hyperlink>
        </w:p>
        <w:p w14:paraId="0651C909" w14:textId="3E3899E0" w:rsidR="00DD082C" w:rsidRDefault="00C3279B" w:rsidP="00360CB6">
          <w:pPr>
            <w:pStyle w:val="TOC2"/>
            <w:rPr>
              <w:rFonts w:asciiTheme="minorHAnsi" w:eastAsiaTheme="minorEastAsia" w:hAnsiTheme="minorHAnsi" w:cstheme="minorBidi"/>
            </w:rPr>
          </w:pPr>
          <w:hyperlink w:anchor="_Toc201917338" w:history="1">
            <w:r w:rsidR="00DD082C" w:rsidRPr="00C23455">
              <w:rPr>
                <w:rStyle w:val="Hyperlink"/>
              </w:rPr>
              <w:t>3.5</w:t>
            </w:r>
            <w:r w:rsidR="00DD082C" w:rsidRPr="00C23455">
              <w:rPr>
                <w:rFonts w:asciiTheme="minorHAnsi" w:eastAsiaTheme="minorEastAsia" w:hAnsiTheme="minorHAnsi" w:cstheme="minorBidi"/>
              </w:rPr>
              <w:tab/>
            </w:r>
            <w:r w:rsidR="00C23455" w:rsidRPr="00C23455">
              <w:rPr>
                <w:rFonts w:asciiTheme="minorHAnsi" w:eastAsiaTheme="minorEastAsia" w:hAnsiTheme="minorHAnsi" w:cstheme="minorBidi"/>
              </w:rPr>
              <w:t xml:space="preserve">   </w:t>
            </w:r>
            <w:r w:rsidR="00DD082C" w:rsidRPr="00C23455">
              <w:rPr>
                <w:rStyle w:val="Hyperlink"/>
              </w:rPr>
              <w:t>Metode Analisis</w:t>
            </w:r>
            <w:r w:rsidR="00DD082C" w:rsidRPr="00C23455">
              <w:rPr>
                <w:rStyle w:val="Hyperlink"/>
                <w:lang w:val="id-ID"/>
              </w:rPr>
              <w:t xml:space="preserve"> Data</w:t>
            </w:r>
            <w:r w:rsidR="00DD082C">
              <w:rPr>
                <w:webHidden/>
              </w:rPr>
              <w:tab/>
            </w:r>
            <w:r w:rsidR="00DD082C">
              <w:rPr>
                <w:webHidden/>
              </w:rPr>
              <w:fldChar w:fldCharType="begin"/>
            </w:r>
            <w:r w:rsidR="00DD082C">
              <w:rPr>
                <w:webHidden/>
              </w:rPr>
              <w:instrText xml:space="preserve"> PAGEREF _Toc201917338 \h </w:instrText>
            </w:r>
            <w:r w:rsidR="00DD082C">
              <w:rPr>
                <w:webHidden/>
              </w:rPr>
            </w:r>
            <w:r w:rsidR="00DD082C">
              <w:rPr>
                <w:webHidden/>
              </w:rPr>
              <w:fldChar w:fldCharType="separate"/>
            </w:r>
            <w:r w:rsidR="00A23201">
              <w:rPr>
                <w:webHidden/>
              </w:rPr>
              <w:t>30</w:t>
            </w:r>
            <w:r w:rsidR="00DD082C">
              <w:rPr>
                <w:webHidden/>
              </w:rPr>
              <w:fldChar w:fldCharType="end"/>
            </w:r>
          </w:hyperlink>
        </w:p>
        <w:p w14:paraId="0A9A0636" w14:textId="5F22B866" w:rsidR="00DD082C" w:rsidRDefault="00C3279B" w:rsidP="00360CB6">
          <w:pPr>
            <w:pStyle w:val="TOC3"/>
            <w:rPr>
              <w:rFonts w:asciiTheme="minorHAnsi" w:eastAsiaTheme="minorEastAsia" w:hAnsiTheme="minorHAnsi" w:cstheme="minorBidi"/>
            </w:rPr>
          </w:pPr>
          <w:hyperlink w:anchor="_Toc201917339" w:history="1">
            <w:r w:rsidR="00DD082C" w:rsidRPr="00C23455">
              <w:rPr>
                <w:rStyle w:val="Hyperlink"/>
              </w:rPr>
              <w:t>3.5.1</w:t>
            </w:r>
            <w:r w:rsidR="00C23455" w:rsidRPr="00C23455">
              <w:rPr>
                <w:rFonts w:asciiTheme="minorHAnsi" w:eastAsiaTheme="minorEastAsia" w:hAnsiTheme="minorHAnsi" w:cstheme="minorBidi"/>
                <w:lang w:val="en-US"/>
              </w:rPr>
              <w:t xml:space="preserve">   </w:t>
            </w:r>
            <w:r w:rsidR="00DD082C" w:rsidRPr="00C23455">
              <w:rPr>
                <w:rStyle w:val="Hyperlink"/>
              </w:rPr>
              <w:t>Analisis Statistik Deskriptif</w:t>
            </w:r>
            <w:r w:rsidR="00DD082C">
              <w:rPr>
                <w:webHidden/>
              </w:rPr>
              <w:tab/>
            </w:r>
            <w:r w:rsidR="00DD082C">
              <w:rPr>
                <w:webHidden/>
              </w:rPr>
              <w:fldChar w:fldCharType="begin"/>
            </w:r>
            <w:r w:rsidR="00DD082C">
              <w:rPr>
                <w:webHidden/>
              </w:rPr>
              <w:instrText xml:space="preserve"> PAGEREF _Toc201917339 \h </w:instrText>
            </w:r>
            <w:r w:rsidR="00DD082C">
              <w:rPr>
                <w:webHidden/>
              </w:rPr>
            </w:r>
            <w:r w:rsidR="00DD082C">
              <w:rPr>
                <w:webHidden/>
              </w:rPr>
              <w:fldChar w:fldCharType="separate"/>
            </w:r>
            <w:r w:rsidR="00A23201">
              <w:rPr>
                <w:webHidden/>
              </w:rPr>
              <w:t>31</w:t>
            </w:r>
            <w:r w:rsidR="00DD082C">
              <w:rPr>
                <w:webHidden/>
              </w:rPr>
              <w:fldChar w:fldCharType="end"/>
            </w:r>
          </w:hyperlink>
        </w:p>
        <w:p w14:paraId="51ECF1F9" w14:textId="5208FF9D" w:rsidR="00DD082C" w:rsidRDefault="00C3279B" w:rsidP="00360CB6">
          <w:pPr>
            <w:pStyle w:val="TOC3"/>
            <w:rPr>
              <w:rFonts w:asciiTheme="minorHAnsi" w:eastAsiaTheme="minorEastAsia" w:hAnsiTheme="minorHAnsi" w:cstheme="minorBidi"/>
            </w:rPr>
          </w:pPr>
          <w:hyperlink w:anchor="_Toc201917340" w:history="1">
            <w:r w:rsidR="00DD082C" w:rsidRPr="00C23455">
              <w:rPr>
                <w:rStyle w:val="Hyperlink"/>
              </w:rPr>
              <w:t>3.5.2</w:t>
            </w:r>
            <w:r w:rsidR="00C23455" w:rsidRPr="00C23455">
              <w:rPr>
                <w:rFonts w:asciiTheme="minorHAnsi" w:eastAsiaTheme="minorEastAsia" w:hAnsiTheme="minorHAnsi" w:cstheme="minorBidi"/>
                <w:lang w:val="en-US"/>
              </w:rPr>
              <w:t xml:space="preserve">   </w:t>
            </w:r>
            <w:r w:rsidR="00DD082C" w:rsidRPr="00C23455">
              <w:rPr>
                <w:rStyle w:val="Hyperlink"/>
              </w:rPr>
              <w:t>Uji Asumsi Klasik</w:t>
            </w:r>
            <w:r w:rsidR="00DD082C">
              <w:rPr>
                <w:webHidden/>
              </w:rPr>
              <w:tab/>
            </w:r>
            <w:r w:rsidR="00DD082C">
              <w:rPr>
                <w:webHidden/>
              </w:rPr>
              <w:fldChar w:fldCharType="begin"/>
            </w:r>
            <w:r w:rsidR="00DD082C">
              <w:rPr>
                <w:webHidden/>
              </w:rPr>
              <w:instrText xml:space="preserve"> PAGEREF _Toc201917340 \h </w:instrText>
            </w:r>
            <w:r w:rsidR="00DD082C">
              <w:rPr>
                <w:webHidden/>
              </w:rPr>
            </w:r>
            <w:r w:rsidR="00DD082C">
              <w:rPr>
                <w:webHidden/>
              </w:rPr>
              <w:fldChar w:fldCharType="separate"/>
            </w:r>
            <w:r w:rsidR="00A23201">
              <w:rPr>
                <w:webHidden/>
              </w:rPr>
              <w:t>31</w:t>
            </w:r>
            <w:r w:rsidR="00DD082C">
              <w:rPr>
                <w:webHidden/>
              </w:rPr>
              <w:fldChar w:fldCharType="end"/>
            </w:r>
          </w:hyperlink>
        </w:p>
        <w:p w14:paraId="0A0BCBAE" w14:textId="3E430CB7" w:rsidR="00DD082C" w:rsidRDefault="00C3279B" w:rsidP="00360CB6">
          <w:pPr>
            <w:pStyle w:val="TOC3"/>
            <w:rPr>
              <w:rFonts w:asciiTheme="minorHAnsi" w:eastAsiaTheme="minorEastAsia" w:hAnsiTheme="minorHAnsi" w:cstheme="minorBidi"/>
            </w:rPr>
          </w:pPr>
          <w:hyperlink w:anchor="_Toc201917341" w:history="1">
            <w:r w:rsidR="00DD082C" w:rsidRPr="00C23455">
              <w:rPr>
                <w:rStyle w:val="Hyperlink"/>
              </w:rPr>
              <w:t>3.5.3</w:t>
            </w:r>
            <w:r w:rsidR="00C23455" w:rsidRPr="00C23455">
              <w:rPr>
                <w:rFonts w:asciiTheme="minorHAnsi" w:eastAsiaTheme="minorEastAsia" w:hAnsiTheme="minorHAnsi" w:cstheme="minorBidi"/>
                <w:lang w:val="en-US"/>
              </w:rPr>
              <w:t xml:space="preserve">   </w:t>
            </w:r>
            <w:r w:rsidR="00DD082C" w:rsidRPr="00C23455">
              <w:rPr>
                <w:rStyle w:val="Hyperlink"/>
              </w:rPr>
              <w:t>Analisis Regresi Linier Berganda</w:t>
            </w:r>
            <w:r w:rsidR="00DD082C">
              <w:rPr>
                <w:webHidden/>
              </w:rPr>
              <w:tab/>
            </w:r>
            <w:r w:rsidR="00DD082C">
              <w:rPr>
                <w:webHidden/>
              </w:rPr>
              <w:fldChar w:fldCharType="begin"/>
            </w:r>
            <w:r w:rsidR="00DD082C">
              <w:rPr>
                <w:webHidden/>
              </w:rPr>
              <w:instrText xml:space="preserve"> PAGEREF _Toc201917341 \h </w:instrText>
            </w:r>
            <w:r w:rsidR="00DD082C">
              <w:rPr>
                <w:webHidden/>
              </w:rPr>
            </w:r>
            <w:r w:rsidR="00DD082C">
              <w:rPr>
                <w:webHidden/>
              </w:rPr>
              <w:fldChar w:fldCharType="separate"/>
            </w:r>
            <w:r w:rsidR="00A23201">
              <w:rPr>
                <w:webHidden/>
              </w:rPr>
              <w:t>33</w:t>
            </w:r>
            <w:r w:rsidR="00DD082C">
              <w:rPr>
                <w:webHidden/>
              </w:rPr>
              <w:fldChar w:fldCharType="end"/>
            </w:r>
          </w:hyperlink>
        </w:p>
        <w:p w14:paraId="01918D1C" w14:textId="2D4BAACA" w:rsidR="00DD082C" w:rsidRDefault="00C3279B" w:rsidP="00360CB6">
          <w:pPr>
            <w:pStyle w:val="TOC3"/>
            <w:rPr>
              <w:rFonts w:asciiTheme="minorHAnsi" w:eastAsiaTheme="minorEastAsia" w:hAnsiTheme="minorHAnsi" w:cstheme="minorBidi"/>
            </w:rPr>
          </w:pPr>
          <w:hyperlink w:anchor="_Toc201917342" w:history="1">
            <w:r w:rsidR="00DD082C" w:rsidRPr="00C23455">
              <w:rPr>
                <w:rStyle w:val="Hyperlink"/>
              </w:rPr>
              <w:t>3.5.4</w:t>
            </w:r>
            <w:r w:rsidR="00C23455" w:rsidRPr="00C23455">
              <w:rPr>
                <w:rFonts w:asciiTheme="minorHAnsi" w:eastAsiaTheme="minorEastAsia" w:hAnsiTheme="minorHAnsi" w:cstheme="minorBidi"/>
                <w:lang w:val="en-US"/>
              </w:rPr>
              <w:t xml:space="preserve">   </w:t>
            </w:r>
            <w:r w:rsidR="00DD082C" w:rsidRPr="00C23455">
              <w:rPr>
                <w:rStyle w:val="Hyperlink"/>
              </w:rPr>
              <w:t>Uji Koefisien Determinasi (R</w:t>
            </w:r>
            <w:r w:rsidR="00DD082C" w:rsidRPr="00C23455">
              <w:rPr>
                <w:rStyle w:val="Hyperlink"/>
                <w:vertAlign w:val="superscript"/>
              </w:rPr>
              <w:t>2</w:t>
            </w:r>
            <w:r w:rsidR="00DD082C" w:rsidRPr="00C23455">
              <w:rPr>
                <w:rStyle w:val="Hyperlink"/>
              </w:rPr>
              <w:t>)</w:t>
            </w:r>
            <w:r w:rsidR="00DD082C">
              <w:rPr>
                <w:webHidden/>
              </w:rPr>
              <w:tab/>
            </w:r>
            <w:r w:rsidR="00DD082C">
              <w:rPr>
                <w:webHidden/>
              </w:rPr>
              <w:fldChar w:fldCharType="begin"/>
            </w:r>
            <w:r w:rsidR="00DD082C">
              <w:rPr>
                <w:webHidden/>
              </w:rPr>
              <w:instrText xml:space="preserve"> PAGEREF _Toc201917342 \h </w:instrText>
            </w:r>
            <w:r w:rsidR="00DD082C">
              <w:rPr>
                <w:webHidden/>
              </w:rPr>
            </w:r>
            <w:r w:rsidR="00DD082C">
              <w:rPr>
                <w:webHidden/>
              </w:rPr>
              <w:fldChar w:fldCharType="separate"/>
            </w:r>
            <w:r w:rsidR="00A23201">
              <w:rPr>
                <w:webHidden/>
              </w:rPr>
              <w:t>34</w:t>
            </w:r>
            <w:r w:rsidR="00DD082C">
              <w:rPr>
                <w:webHidden/>
              </w:rPr>
              <w:fldChar w:fldCharType="end"/>
            </w:r>
          </w:hyperlink>
        </w:p>
        <w:p w14:paraId="47DF15CE" w14:textId="19A1E258" w:rsidR="00DD082C" w:rsidRDefault="00C3279B" w:rsidP="00360CB6">
          <w:pPr>
            <w:pStyle w:val="TOC3"/>
            <w:rPr>
              <w:rFonts w:asciiTheme="minorHAnsi" w:eastAsiaTheme="minorEastAsia" w:hAnsiTheme="minorHAnsi" w:cstheme="minorBidi"/>
            </w:rPr>
          </w:pPr>
          <w:hyperlink w:anchor="_Toc201917343" w:history="1">
            <w:r w:rsidR="00DD082C" w:rsidRPr="00C23455">
              <w:rPr>
                <w:rStyle w:val="Hyperlink"/>
              </w:rPr>
              <w:t>3.5.5</w:t>
            </w:r>
            <w:r w:rsidR="00C23455" w:rsidRPr="00C23455">
              <w:rPr>
                <w:rFonts w:asciiTheme="minorHAnsi" w:eastAsiaTheme="minorEastAsia" w:hAnsiTheme="minorHAnsi" w:cstheme="minorBidi"/>
                <w:lang w:val="en-US"/>
              </w:rPr>
              <w:t xml:space="preserve">   </w:t>
            </w:r>
            <w:r w:rsidR="00DD082C" w:rsidRPr="00C23455">
              <w:rPr>
                <w:rStyle w:val="Hyperlink"/>
              </w:rPr>
              <w:t>Uji Statistik F</w:t>
            </w:r>
            <w:r w:rsidR="00DD082C">
              <w:rPr>
                <w:webHidden/>
              </w:rPr>
              <w:tab/>
            </w:r>
            <w:r w:rsidR="00DD082C">
              <w:rPr>
                <w:webHidden/>
              </w:rPr>
              <w:fldChar w:fldCharType="begin"/>
            </w:r>
            <w:r w:rsidR="00DD082C">
              <w:rPr>
                <w:webHidden/>
              </w:rPr>
              <w:instrText xml:space="preserve"> PAGEREF _Toc201917343 \h </w:instrText>
            </w:r>
            <w:r w:rsidR="00DD082C">
              <w:rPr>
                <w:webHidden/>
              </w:rPr>
            </w:r>
            <w:r w:rsidR="00DD082C">
              <w:rPr>
                <w:webHidden/>
              </w:rPr>
              <w:fldChar w:fldCharType="separate"/>
            </w:r>
            <w:r w:rsidR="00A23201">
              <w:rPr>
                <w:webHidden/>
              </w:rPr>
              <w:t>35</w:t>
            </w:r>
            <w:r w:rsidR="00DD082C">
              <w:rPr>
                <w:webHidden/>
              </w:rPr>
              <w:fldChar w:fldCharType="end"/>
            </w:r>
          </w:hyperlink>
        </w:p>
        <w:p w14:paraId="5454673D" w14:textId="591A38E4" w:rsidR="00DD082C" w:rsidRDefault="00C3279B" w:rsidP="00360CB6">
          <w:pPr>
            <w:pStyle w:val="TOC3"/>
            <w:rPr>
              <w:rFonts w:asciiTheme="minorHAnsi" w:eastAsiaTheme="minorEastAsia" w:hAnsiTheme="minorHAnsi" w:cstheme="minorBidi"/>
            </w:rPr>
          </w:pPr>
          <w:hyperlink w:anchor="_Toc201917344" w:history="1">
            <w:r w:rsidR="00DD082C" w:rsidRPr="00C23455">
              <w:rPr>
                <w:rStyle w:val="Hyperlink"/>
              </w:rPr>
              <w:t>3.5.6</w:t>
            </w:r>
            <w:r w:rsidR="00C23455" w:rsidRPr="00C23455">
              <w:rPr>
                <w:rFonts w:asciiTheme="minorHAnsi" w:eastAsiaTheme="minorEastAsia" w:hAnsiTheme="minorHAnsi" w:cstheme="minorBidi"/>
                <w:lang w:val="en-US"/>
              </w:rPr>
              <w:t xml:space="preserve">   </w:t>
            </w:r>
            <w:r w:rsidR="00DD082C" w:rsidRPr="00C23455">
              <w:rPr>
                <w:rStyle w:val="Hyperlink"/>
              </w:rPr>
              <w:t>Uji Statistik t</w:t>
            </w:r>
            <w:r w:rsidR="00DD082C">
              <w:rPr>
                <w:webHidden/>
              </w:rPr>
              <w:tab/>
            </w:r>
            <w:r w:rsidR="00DD082C">
              <w:rPr>
                <w:webHidden/>
              </w:rPr>
              <w:fldChar w:fldCharType="begin"/>
            </w:r>
            <w:r w:rsidR="00DD082C">
              <w:rPr>
                <w:webHidden/>
              </w:rPr>
              <w:instrText xml:space="preserve"> PAGEREF _Toc201917344 \h </w:instrText>
            </w:r>
            <w:r w:rsidR="00DD082C">
              <w:rPr>
                <w:webHidden/>
              </w:rPr>
            </w:r>
            <w:r w:rsidR="00DD082C">
              <w:rPr>
                <w:webHidden/>
              </w:rPr>
              <w:fldChar w:fldCharType="separate"/>
            </w:r>
            <w:r w:rsidR="00A23201">
              <w:rPr>
                <w:webHidden/>
              </w:rPr>
              <w:t>35</w:t>
            </w:r>
            <w:r w:rsidR="00DD082C">
              <w:rPr>
                <w:webHidden/>
              </w:rPr>
              <w:fldChar w:fldCharType="end"/>
            </w:r>
          </w:hyperlink>
        </w:p>
        <w:p w14:paraId="45096793" w14:textId="77777777" w:rsidR="00DD082C" w:rsidRDefault="00C3279B" w:rsidP="00360CB6">
          <w:pPr>
            <w:pStyle w:val="TOC1"/>
            <w:rPr>
              <w:rFonts w:asciiTheme="minorHAnsi" w:eastAsiaTheme="minorEastAsia" w:hAnsiTheme="minorHAnsi" w:cstheme="minorBidi"/>
              <w:b w:val="0"/>
              <w:noProof/>
            </w:rPr>
          </w:pPr>
          <w:hyperlink w:anchor="_Toc201917345" w:history="1">
            <w:r w:rsidR="00DD082C" w:rsidRPr="00FE2D2E">
              <w:rPr>
                <w:rStyle w:val="Hyperlink"/>
                <w:noProof/>
              </w:rPr>
              <w:t>BAB IV  HASIL DAN PEMBAHASAN</w:t>
            </w:r>
            <w:r w:rsidR="00DD082C">
              <w:rPr>
                <w:noProof/>
                <w:webHidden/>
              </w:rPr>
              <w:tab/>
            </w:r>
            <w:r w:rsidR="00DD082C">
              <w:rPr>
                <w:noProof/>
                <w:webHidden/>
              </w:rPr>
              <w:fldChar w:fldCharType="begin"/>
            </w:r>
            <w:r w:rsidR="00DD082C">
              <w:rPr>
                <w:noProof/>
                <w:webHidden/>
              </w:rPr>
              <w:instrText xml:space="preserve"> PAGEREF _Toc201917345 \h </w:instrText>
            </w:r>
            <w:r w:rsidR="00DD082C">
              <w:rPr>
                <w:noProof/>
                <w:webHidden/>
              </w:rPr>
            </w:r>
            <w:r w:rsidR="00DD082C">
              <w:rPr>
                <w:noProof/>
                <w:webHidden/>
              </w:rPr>
              <w:fldChar w:fldCharType="separate"/>
            </w:r>
            <w:r w:rsidR="00A23201">
              <w:rPr>
                <w:noProof/>
                <w:webHidden/>
              </w:rPr>
              <w:t>37</w:t>
            </w:r>
            <w:r w:rsidR="00DD082C">
              <w:rPr>
                <w:noProof/>
                <w:webHidden/>
              </w:rPr>
              <w:fldChar w:fldCharType="end"/>
            </w:r>
          </w:hyperlink>
        </w:p>
        <w:p w14:paraId="14D75922" w14:textId="2043B045" w:rsidR="00DD082C" w:rsidRDefault="00C3279B" w:rsidP="00360CB6">
          <w:pPr>
            <w:pStyle w:val="TOC2"/>
            <w:rPr>
              <w:rFonts w:asciiTheme="minorHAnsi" w:eastAsiaTheme="minorEastAsia" w:hAnsiTheme="minorHAnsi" w:cstheme="minorBidi"/>
            </w:rPr>
          </w:pPr>
          <w:hyperlink w:anchor="_Toc201917346" w:history="1">
            <w:r w:rsidR="00DD082C" w:rsidRPr="00E62269">
              <w:rPr>
                <w:rStyle w:val="Hyperlink"/>
              </w:rPr>
              <w:t>4.1</w:t>
            </w:r>
            <w:r w:rsidR="00C23455" w:rsidRPr="00E62269">
              <w:rPr>
                <w:rStyle w:val="Hyperlink"/>
              </w:rPr>
              <w:t xml:space="preserve"> </w:t>
            </w:r>
            <w:r w:rsidR="00C23455" w:rsidRPr="00E62269">
              <w:rPr>
                <w:rFonts w:asciiTheme="minorHAnsi" w:eastAsiaTheme="minorEastAsia" w:hAnsiTheme="minorHAnsi" w:cstheme="minorBidi"/>
              </w:rPr>
              <w:t xml:space="preserve">  </w:t>
            </w:r>
            <w:r w:rsidR="00DD082C" w:rsidRPr="00E62269">
              <w:rPr>
                <w:rStyle w:val="Hyperlink"/>
              </w:rPr>
              <w:t>Gambaran Umum Objek Penelitian</w:t>
            </w:r>
            <w:r w:rsidR="00DD082C">
              <w:rPr>
                <w:webHidden/>
              </w:rPr>
              <w:tab/>
            </w:r>
            <w:r w:rsidR="00DD082C">
              <w:rPr>
                <w:webHidden/>
              </w:rPr>
              <w:fldChar w:fldCharType="begin"/>
            </w:r>
            <w:r w:rsidR="00DD082C">
              <w:rPr>
                <w:webHidden/>
              </w:rPr>
              <w:instrText xml:space="preserve"> PAGEREF _Toc201917346 \h </w:instrText>
            </w:r>
            <w:r w:rsidR="00DD082C">
              <w:rPr>
                <w:webHidden/>
              </w:rPr>
            </w:r>
            <w:r w:rsidR="00DD082C">
              <w:rPr>
                <w:webHidden/>
              </w:rPr>
              <w:fldChar w:fldCharType="separate"/>
            </w:r>
            <w:r w:rsidR="00A23201">
              <w:rPr>
                <w:webHidden/>
              </w:rPr>
              <w:t>37</w:t>
            </w:r>
            <w:r w:rsidR="00DD082C">
              <w:rPr>
                <w:webHidden/>
              </w:rPr>
              <w:fldChar w:fldCharType="end"/>
            </w:r>
          </w:hyperlink>
        </w:p>
        <w:p w14:paraId="248321F4" w14:textId="5D4B096B" w:rsidR="00DD082C" w:rsidRDefault="00C3279B" w:rsidP="00360CB6">
          <w:pPr>
            <w:pStyle w:val="TOC3"/>
            <w:rPr>
              <w:rFonts w:asciiTheme="minorHAnsi" w:eastAsiaTheme="minorEastAsia" w:hAnsiTheme="minorHAnsi" w:cstheme="minorBidi"/>
            </w:rPr>
          </w:pPr>
          <w:hyperlink w:anchor="_Toc201917347" w:history="1">
            <w:r w:rsidR="00DD082C" w:rsidRPr="00E62269">
              <w:rPr>
                <w:rStyle w:val="Hyperlink"/>
              </w:rPr>
              <w:t>4.1.1</w:t>
            </w:r>
            <w:r w:rsidR="00E62269" w:rsidRPr="00E62269">
              <w:rPr>
                <w:rFonts w:asciiTheme="minorHAnsi" w:eastAsiaTheme="minorEastAsia" w:hAnsiTheme="minorHAnsi" w:cstheme="minorBidi"/>
              </w:rPr>
              <w:t xml:space="preserve"> </w:t>
            </w:r>
            <w:r w:rsidR="00E62269" w:rsidRPr="00E62269">
              <w:rPr>
                <w:rFonts w:asciiTheme="minorHAnsi" w:eastAsiaTheme="minorEastAsia" w:hAnsiTheme="minorHAnsi" w:cstheme="minorBidi"/>
                <w:lang w:val="en-US"/>
              </w:rPr>
              <w:t xml:space="preserve"> </w:t>
            </w:r>
            <w:r w:rsidR="00DD082C" w:rsidRPr="00E62269">
              <w:rPr>
                <w:rStyle w:val="Hyperlink"/>
              </w:rPr>
              <w:t xml:space="preserve">Perkembangan Tingkat Kepemilikan Manajerial Pada </w:t>
            </w:r>
            <w:r w:rsidR="00C23455" w:rsidRPr="00E62269">
              <w:rPr>
                <w:rStyle w:val="Hyperlink"/>
                <w:lang w:val="en-US"/>
              </w:rPr>
              <w:t xml:space="preserve">  </w:t>
            </w:r>
            <w:r w:rsidR="00E62269" w:rsidRPr="00E62269">
              <w:rPr>
                <w:rStyle w:val="Hyperlink"/>
                <w:lang w:val="en-US"/>
              </w:rPr>
              <w:t xml:space="preserve"> </w:t>
            </w:r>
            <w:r w:rsidR="00DD082C" w:rsidRPr="00E62269">
              <w:rPr>
                <w:rStyle w:val="Hyperlink"/>
              </w:rPr>
              <w:t xml:space="preserve">Perusahaan </w:t>
            </w:r>
            <w:r w:rsidR="00C23455" w:rsidRPr="00E62269">
              <w:rPr>
                <w:rStyle w:val="Hyperlink"/>
                <w:lang w:val="en-US"/>
              </w:rPr>
              <w:t xml:space="preserve"> </w:t>
            </w:r>
            <w:r w:rsidR="00DD082C" w:rsidRPr="00E62269">
              <w:rPr>
                <w:rStyle w:val="Hyperlink"/>
              </w:rPr>
              <w:t>Manufaktur Sektor Aneka Industri</w:t>
            </w:r>
            <w:r w:rsidR="00DD082C">
              <w:rPr>
                <w:webHidden/>
              </w:rPr>
              <w:tab/>
            </w:r>
            <w:r w:rsidR="00DD082C">
              <w:rPr>
                <w:webHidden/>
              </w:rPr>
              <w:fldChar w:fldCharType="begin"/>
            </w:r>
            <w:r w:rsidR="00DD082C">
              <w:rPr>
                <w:webHidden/>
              </w:rPr>
              <w:instrText xml:space="preserve"> PAGEREF _Toc201917347 \h </w:instrText>
            </w:r>
            <w:r w:rsidR="00DD082C">
              <w:rPr>
                <w:webHidden/>
              </w:rPr>
            </w:r>
            <w:r w:rsidR="00DD082C">
              <w:rPr>
                <w:webHidden/>
              </w:rPr>
              <w:fldChar w:fldCharType="separate"/>
            </w:r>
            <w:r w:rsidR="00A23201">
              <w:rPr>
                <w:webHidden/>
              </w:rPr>
              <w:t>38</w:t>
            </w:r>
            <w:r w:rsidR="00DD082C">
              <w:rPr>
                <w:webHidden/>
              </w:rPr>
              <w:fldChar w:fldCharType="end"/>
            </w:r>
          </w:hyperlink>
        </w:p>
        <w:p w14:paraId="55BA54BF" w14:textId="77777777" w:rsidR="00DD082C" w:rsidRDefault="00C3279B" w:rsidP="00360CB6">
          <w:pPr>
            <w:pStyle w:val="TOC3"/>
            <w:rPr>
              <w:rFonts w:asciiTheme="minorHAnsi" w:eastAsiaTheme="minorEastAsia" w:hAnsiTheme="minorHAnsi" w:cstheme="minorBidi"/>
            </w:rPr>
          </w:pPr>
          <w:hyperlink w:anchor="_Toc201917348" w:history="1">
            <w:r w:rsidR="00DD082C" w:rsidRPr="00E62269">
              <w:rPr>
                <w:rStyle w:val="Hyperlink"/>
              </w:rPr>
              <w:t>4.1.2</w:t>
            </w:r>
            <w:r w:rsidR="00DD082C" w:rsidRPr="00E62269">
              <w:rPr>
                <w:rFonts w:asciiTheme="minorHAnsi" w:eastAsiaTheme="minorEastAsia" w:hAnsiTheme="minorHAnsi" w:cstheme="minorBidi"/>
              </w:rPr>
              <w:tab/>
            </w:r>
            <w:r w:rsidR="00DD082C" w:rsidRPr="00E62269">
              <w:rPr>
                <w:rStyle w:val="Hyperlink"/>
              </w:rPr>
              <w:t>Perkembangan Tingkat Asimetri Informasi Pada Perusahaan Manufaktur Sektor Aneka Industri</w:t>
            </w:r>
            <w:r w:rsidR="00DD082C">
              <w:rPr>
                <w:webHidden/>
              </w:rPr>
              <w:tab/>
            </w:r>
            <w:r w:rsidR="00DD082C">
              <w:rPr>
                <w:webHidden/>
              </w:rPr>
              <w:fldChar w:fldCharType="begin"/>
            </w:r>
            <w:r w:rsidR="00DD082C">
              <w:rPr>
                <w:webHidden/>
              </w:rPr>
              <w:instrText xml:space="preserve"> PAGEREF _Toc201917348 \h </w:instrText>
            </w:r>
            <w:r w:rsidR="00DD082C">
              <w:rPr>
                <w:webHidden/>
              </w:rPr>
            </w:r>
            <w:r w:rsidR="00DD082C">
              <w:rPr>
                <w:webHidden/>
              </w:rPr>
              <w:fldChar w:fldCharType="separate"/>
            </w:r>
            <w:r w:rsidR="00A23201">
              <w:rPr>
                <w:webHidden/>
              </w:rPr>
              <w:t>39</w:t>
            </w:r>
            <w:r w:rsidR="00DD082C">
              <w:rPr>
                <w:webHidden/>
              </w:rPr>
              <w:fldChar w:fldCharType="end"/>
            </w:r>
          </w:hyperlink>
        </w:p>
        <w:p w14:paraId="68520BAF" w14:textId="77777777" w:rsidR="00DD082C" w:rsidRDefault="00C3279B" w:rsidP="00360CB6">
          <w:pPr>
            <w:pStyle w:val="TOC3"/>
            <w:rPr>
              <w:rFonts w:asciiTheme="minorHAnsi" w:eastAsiaTheme="minorEastAsia" w:hAnsiTheme="minorHAnsi" w:cstheme="minorBidi"/>
            </w:rPr>
          </w:pPr>
          <w:hyperlink w:anchor="_Toc201917349" w:history="1">
            <w:r w:rsidR="00DD082C" w:rsidRPr="00E62269">
              <w:rPr>
                <w:rStyle w:val="Hyperlink"/>
              </w:rPr>
              <w:t>4.1.3</w:t>
            </w:r>
            <w:r w:rsidR="00DD082C" w:rsidRPr="00E62269">
              <w:rPr>
                <w:rFonts w:asciiTheme="minorHAnsi" w:eastAsiaTheme="minorEastAsia" w:hAnsiTheme="minorHAnsi" w:cstheme="minorBidi"/>
              </w:rPr>
              <w:tab/>
            </w:r>
            <w:r w:rsidR="00DD082C" w:rsidRPr="00E62269">
              <w:rPr>
                <w:rStyle w:val="Hyperlink"/>
              </w:rPr>
              <w:t xml:space="preserve">Perkembangan Tingkat </w:t>
            </w:r>
            <w:r w:rsidR="00DD082C" w:rsidRPr="00E62269">
              <w:rPr>
                <w:rStyle w:val="Hyperlink"/>
                <w:i/>
              </w:rPr>
              <w:t>Leverage</w:t>
            </w:r>
            <w:r w:rsidR="00DD082C" w:rsidRPr="00E62269">
              <w:rPr>
                <w:rStyle w:val="Hyperlink"/>
              </w:rPr>
              <w:t xml:space="preserve"> Pada Perusahaan Manufaktur Sektor Aneka Industri</w:t>
            </w:r>
            <w:r w:rsidR="00DD082C">
              <w:rPr>
                <w:webHidden/>
              </w:rPr>
              <w:tab/>
            </w:r>
            <w:r w:rsidR="00DD082C">
              <w:rPr>
                <w:webHidden/>
              </w:rPr>
              <w:fldChar w:fldCharType="begin"/>
            </w:r>
            <w:r w:rsidR="00DD082C">
              <w:rPr>
                <w:webHidden/>
              </w:rPr>
              <w:instrText xml:space="preserve"> PAGEREF _Toc201917349 \h </w:instrText>
            </w:r>
            <w:r w:rsidR="00DD082C">
              <w:rPr>
                <w:webHidden/>
              </w:rPr>
            </w:r>
            <w:r w:rsidR="00DD082C">
              <w:rPr>
                <w:webHidden/>
              </w:rPr>
              <w:fldChar w:fldCharType="separate"/>
            </w:r>
            <w:r w:rsidR="00A23201">
              <w:rPr>
                <w:webHidden/>
              </w:rPr>
              <w:t>40</w:t>
            </w:r>
            <w:r w:rsidR="00DD082C">
              <w:rPr>
                <w:webHidden/>
              </w:rPr>
              <w:fldChar w:fldCharType="end"/>
            </w:r>
          </w:hyperlink>
        </w:p>
        <w:p w14:paraId="2E9732C9" w14:textId="77777777" w:rsidR="00DD082C" w:rsidRDefault="00C3279B" w:rsidP="00360CB6">
          <w:pPr>
            <w:pStyle w:val="TOC3"/>
            <w:rPr>
              <w:rFonts w:asciiTheme="minorHAnsi" w:eastAsiaTheme="minorEastAsia" w:hAnsiTheme="minorHAnsi" w:cstheme="minorBidi"/>
            </w:rPr>
          </w:pPr>
          <w:hyperlink w:anchor="_Toc201917350" w:history="1">
            <w:r w:rsidR="00DD082C" w:rsidRPr="00E62269">
              <w:rPr>
                <w:rStyle w:val="Hyperlink"/>
              </w:rPr>
              <w:t>4.1.4</w:t>
            </w:r>
            <w:r w:rsidR="00DD082C" w:rsidRPr="00E62269">
              <w:rPr>
                <w:rFonts w:asciiTheme="minorHAnsi" w:eastAsiaTheme="minorEastAsia" w:hAnsiTheme="minorHAnsi" w:cstheme="minorBidi"/>
              </w:rPr>
              <w:tab/>
            </w:r>
            <w:r w:rsidR="00DD082C" w:rsidRPr="00E62269">
              <w:rPr>
                <w:rStyle w:val="Hyperlink"/>
              </w:rPr>
              <w:t>Perkembangan Tingkat Ukuran Perusahaan Pada Perusahaan Manufaktur Sektor Aneka Industri</w:t>
            </w:r>
            <w:r w:rsidR="00DD082C">
              <w:rPr>
                <w:webHidden/>
              </w:rPr>
              <w:tab/>
            </w:r>
            <w:r w:rsidR="00DD082C">
              <w:rPr>
                <w:webHidden/>
              </w:rPr>
              <w:fldChar w:fldCharType="begin"/>
            </w:r>
            <w:r w:rsidR="00DD082C">
              <w:rPr>
                <w:webHidden/>
              </w:rPr>
              <w:instrText xml:space="preserve"> PAGEREF _Toc201917350 \h </w:instrText>
            </w:r>
            <w:r w:rsidR="00DD082C">
              <w:rPr>
                <w:webHidden/>
              </w:rPr>
            </w:r>
            <w:r w:rsidR="00DD082C">
              <w:rPr>
                <w:webHidden/>
              </w:rPr>
              <w:fldChar w:fldCharType="separate"/>
            </w:r>
            <w:r w:rsidR="00A23201">
              <w:rPr>
                <w:webHidden/>
              </w:rPr>
              <w:t>41</w:t>
            </w:r>
            <w:r w:rsidR="00DD082C">
              <w:rPr>
                <w:webHidden/>
              </w:rPr>
              <w:fldChar w:fldCharType="end"/>
            </w:r>
          </w:hyperlink>
        </w:p>
        <w:p w14:paraId="7984064F" w14:textId="77777777" w:rsidR="00DD082C" w:rsidRDefault="00C3279B" w:rsidP="00360CB6">
          <w:pPr>
            <w:pStyle w:val="TOC3"/>
            <w:rPr>
              <w:rFonts w:asciiTheme="minorHAnsi" w:eastAsiaTheme="minorEastAsia" w:hAnsiTheme="minorHAnsi" w:cstheme="minorBidi"/>
            </w:rPr>
          </w:pPr>
          <w:hyperlink w:anchor="_Toc201917351" w:history="1">
            <w:r w:rsidR="00DD082C" w:rsidRPr="00E62269">
              <w:rPr>
                <w:rStyle w:val="Hyperlink"/>
              </w:rPr>
              <w:t>4.1.5</w:t>
            </w:r>
            <w:r w:rsidR="00DD082C" w:rsidRPr="00E62269">
              <w:rPr>
                <w:rFonts w:asciiTheme="minorHAnsi" w:eastAsiaTheme="minorEastAsia" w:hAnsiTheme="minorHAnsi" w:cstheme="minorBidi"/>
              </w:rPr>
              <w:tab/>
            </w:r>
            <w:r w:rsidR="00DD082C" w:rsidRPr="00E62269">
              <w:rPr>
                <w:rStyle w:val="Hyperlink"/>
              </w:rPr>
              <w:t>Perkembangan Tingkat Kompensasi Bonus Pada Perusahaan Manufaktur Sektor Aneka Industri</w:t>
            </w:r>
            <w:r w:rsidR="00DD082C">
              <w:rPr>
                <w:webHidden/>
              </w:rPr>
              <w:tab/>
            </w:r>
            <w:r w:rsidR="00DD082C">
              <w:rPr>
                <w:webHidden/>
              </w:rPr>
              <w:fldChar w:fldCharType="begin"/>
            </w:r>
            <w:r w:rsidR="00DD082C">
              <w:rPr>
                <w:webHidden/>
              </w:rPr>
              <w:instrText xml:space="preserve"> PAGEREF _Toc201917351 \h </w:instrText>
            </w:r>
            <w:r w:rsidR="00DD082C">
              <w:rPr>
                <w:webHidden/>
              </w:rPr>
            </w:r>
            <w:r w:rsidR="00DD082C">
              <w:rPr>
                <w:webHidden/>
              </w:rPr>
              <w:fldChar w:fldCharType="separate"/>
            </w:r>
            <w:r w:rsidR="00A23201">
              <w:rPr>
                <w:webHidden/>
              </w:rPr>
              <w:t>42</w:t>
            </w:r>
            <w:r w:rsidR="00DD082C">
              <w:rPr>
                <w:webHidden/>
              </w:rPr>
              <w:fldChar w:fldCharType="end"/>
            </w:r>
          </w:hyperlink>
        </w:p>
        <w:p w14:paraId="58F2F4DE" w14:textId="302313F0" w:rsidR="00DD082C" w:rsidRDefault="00C3279B" w:rsidP="00360CB6">
          <w:pPr>
            <w:pStyle w:val="TOC2"/>
            <w:rPr>
              <w:rFonts w:asciiTheme="minorHAnsi" w:eastAsiaTheme="minorEastAsia" w:hAnsiTheme="minorHAnsi" w:cstheme="minorBidi"/>
            </w:rPr>
          </w:pPr>
          <w:hyperlink w:anchor="_Toc201917352" w:history="1">
            <w:r w:rsidR="00DD082C" w:rsidRPr="00E62269">
              <w:rPr>
                <w:rStyle w:val="Hyperlink"/>
              </w:rPr>
              <w:t>4.2</w:t>
            </w:r>
            <w:r w:rsidR="00E62269" w:rsidRPr="00E62269">
              <w:rPr>
                <w:rFonts w:asciiTheme="minorHAnsi" w:eastAsiaTheme="minorEastAsia" w:hAnsiTheme="minorHAnsi" w:cstheme="minorBidi"/>
              </w:rPr>
              <w:t xml:space="preserve">   </w:t>
            </w:r>
            <w:r w:rsidR="00DD082C" w:rsidRPr="00E62269">
              <w:rPr>
                <w:rStyle w:val="Hyperlink"/>
              </w:rPr>
              <w:t>Hasil Penelitian</w:t>
            </w:r>
            <w:r w:rsidR="00DD082C">
              <w:rPr>
                <w:webHidden/>
              </w:rPr>
              <w:tab/>
            </w:r>
            <w:r w:rsidR="00DD082C">
              <w:rPr>
                <w:webHidden/>
              </w:rPr>
              <w:fldChar w:fldCharType="begin"/>
            </w:r>
            <w:r w:rsidR="00DD082C">
              <w:rPr>
                <w:webHidden/>
              </w:rPr>
              <w:instrText xml:space="preserve"> PAGEREF _Toc201917352 \h </w:instrText>
            </w:r>
            <w:r w:rsidR="00DD082C">
              <w:rPr>
                <w:webHidden/>
              </w:rPr>
            </w:r>
            <w:r w:rsidR="00DD082C">
              <w:rPr>
                <w:webHidden/>
              </w:rPr>
              <w:fldChar w:fldCharType="separate"/>
            </w:r>
            <w:r w:rsidR="00A23201">
              <w:rPr>
                <w:webHidden/>
              </w:rPr>
              <w:t>43</w:t>
            </w:r>
            <w:r w:rsidR="00DD082C">
              <w:rPr>
                <w:webHidden/>
              </w:rPr>
              <w:fldChar w:fldCharType="end"/>
            </w:r>
          </w:hyperlink>
        </w:p>
        <w:p w14:paraId="7BA8BF56" w14:textId="77777777" w:rsidR="00DD082C" w:rsidRDefault="00C3279B" w:rsidP="00360CB6">
          <w:pPr>
            <w:pStyle w:val="TOC3"/>
            <w:rPr>
              <w:rFonts w:asciiTheme="minorHAnsi" w:eastAsiaTheme="minorEastAsia" w:hAnsiTheme="minorHAnsi" w:cstheme="minorBidi"/>
            </w:rPr>
          </w:pPr>
          <w:hyperlink w:anchor="_Toc201917353" w:history="1">
            <w:r w:rsidR="00DD082C" w:rsidRPr="00E62269">
              <w:rPr>
                <w:rStyle w:val="Hyperlink"/>
              </w:rPr>
              <w:t>4.2.1</w:t>
            </w:r>
            <w:r w:rsidR="00DD082C" w:rsidRPr="00E62269">
              <w:rPr>
                <w:rFonts w:asciiTheme="minorHAnsi" w:eastAsiaTheme="minorEastAsia" w:hAnsiTheme="minorHAnsi" w:cstheme="minorBidi"/>
              </w:rPr>
              <w:tab/>
            </w:r>
            <w:r w:rsidR="00DD082C" w:rsidRPr="00E62269">
              <w:rPr>
                <w:rStyle w:val="Hyperlink"/>
              </w:rPr>
              <w:t>Analisis Statistik Deskriptif</w:t>
            </w:r>
            <w:r w:rsidR="00DD082C">
              <w:rPr>
                <w:webHidden/>
              </w:rPr>
              <w:tab/>
            </w:r>
            <w:r w:rsidR="00DD082C">
              <w:rPr>
                <w:webHidden/>
              </w:rPr>
              <w:fldChar w:fldCharType="begin"/>
            </w:r>
            <w:r w:rsidR="00DD082C">
              <w:rPr>
                <w:webHidden/>
              </w:rPr>
              <w:instrText xml:space="preserve"> PAGEREF _Toc201917353 \h </w:instrText>
            </w:r>
            <w:r w:rsidR="00DD082C">
              <w:rPr>
                <w:webHidden/>
              </w:rPr>
            </w:r>
            <w:r w:rsidR="00DD082C">
              <w:rPr>
                <w:webHidden/>
              </w:rPr>
              <w:fldChar w:fldCharType="separate"/>
            </w:r>
            <w:r w:rsidR="00A23201">
              <w:rPr>
                <w:webHidden/>
              </w:rPr>
              <w:t>43</w:t>
            </w:r>
            <w:r w:rsidR="00DD082C">
              <w:rPr>
                <w:webHidden/>
              </w:rPr>
              <w:fldChar w:fldCharType="end"/>
            </w:r>
          </w:hyperlink>
        </w:p>
        <w:p w14:paraId="13C14C84" w14:textId="77777777" w:rsidR="00DD082C" w:rsidRDefault="00C3279B" w:rsidP="00360CB6">
          <w:pPr>
            <w:pStyle w:val="TOC3"/>
            <w:rPr>
              <w:rFonts w:asciiTheme="minorHAnsi" w:eastAsiaTheme="minorEastAsia" w:hAnsiTheme="minorHAnsi" w:cstheme="minorBidi"/>
            </w:rPr>
          </w:pPr>
          <w:hyperlink w:anchor="_Toc201917354" w:history="1">
            <w:r w:rsidR="00DD082C" w:rsidRPr="00E62269">
              <w:rPr>
                <w:rStyle w:val="Hyperlink"/>
              </w:rPr>
              <w:t>4.2.2</w:t>
            </w:r>
            <w:r w:rsidR="00DD082C" w:rsidRPr="00E62269">
              <w:rPr>
                <w:rFonts w:asciiTheme="minorHAnsi" w:eastAsiaTheme="minorEastAsia" w:hAnsiTheme="minorHAnsi" w:cstheme="minorBidi"/>
              </w:rPr>
              <w:tab/>
            </w:r>
            <w:r w:rsidR="00DD082C" w:rsidRPr="00E62269">
              <w:rPr>
                <w:rStyle w:val="Hyperlink"/>
              </w:rPr>
              <w:t>Uji Asumsi Klasik</w:t>
            </w:r>
            <w:r w:rsidR="00DD082C">
              <w:rPr>
                <w:webHidden/>
              </w:rPr>
              <w:tab/>
            </w:r>
            <w:r w:rsidR="00DD082C">
              <w:rPr>
                <w:webHidden/>
              </w:rPr>
              <w:fldChar w:fldCharType="begin"/>
            </w:r>
            <w:r w:rsidR="00DD082C">
              <w:rPr>
                <w:webHidden/>
              </w:rPr>
              <w:instrText xml:space="preserve"> PAGEREF _Toc201917354 \h </w:instrText>
            </w:r>
            <w:r w:rsidR="00DD082C">
              <w:rPr>
                <w:webHidden/>
              </w:rPr>
            </w:r>
            <w:r w:rsidR="00DD082C">
              <w:rPr>
                <w:webHidden/>
              </w:rPr>
              <w:fldChar w:fldCharType="separate"/>
            </w:r>
            <w:r w:rsidR="00A23201">
              <w:rPr>
                <w:webHidden/>
              </w:rPr>
              <w:t>45</w:t>
            </w:r>
            <w:r w:rsidR="00DD082C">
              <w:rPr>
                <w:webHidden/>
              </w:rPr>
              <w:fldChar w:fldCharType="end"/>
            </w:r>
          </w:hyperlink>
        </w:p>
        <w:p w14:paraId="79A12A9B" w14:textId="77777777" w:rsidR="00DD082C" w:rsidRDefault="00C3279B" w:rsidP="00360CB6">
          <w:pPr>
            <w:pStyle w:val="TOC3"/>
            <w:rPr>
              <w:rFonts w:asciiTheme="minorHAnsi" w:eastAsiaTheme="minorEastAsia" w:hAnsiTheme="minorHAnsi" w:cstheme="minorBidi"/>
            </w:rPr>
          </w:pPr>
          <w:hyperlink w:anchor="_Toc201917355" w:history="1">
            <w:r w:rsidR="00DD082C" w:rsidRPr="00E62269">
              <w:rPr>
                <w:rStyle w:val="Hyperlink"/>
              </w:rPr>
              <w:t>4.2.3</w:t>
            </w:r>
            <w:r w:rsidR="00DD082C" w:rsidRPr="00E62269">
              <w:rPr>
                <w:rFonts w:asciiTheme="minorHAnsi" w:eastAsiaTheme="minorEastAsia" w:hAnsiTheme="minorHAnsi" w:cstheme="minorBidi"/>
              </w:rPr>
              <w:tab/>
            </w:r>
            <w:r w:rsidR="00DD082C" w:rsidRPr="00E62269">
              <w:rPr>
                <w:rStyle w:val="Hyperlink"/>
              </w:rPr>
              <w:t>Analisis Regresi Linear Berganda</w:t>
            </w:r>
            <w:r w:rsidR="00DD082C">
              <w:rPr>
                <w:webHidden/>
              </w:rPr>
              <w:tab/>
            </w:r>
            <w:r w:rsidR="00DD082C">
              <w:rPr>
                <w:webHidden/>
              </w:rPr>
              <w:fldChar w:fldCharType="begin"/>
            </w:r>
            <w:r w:rsidR="00DD082C">
              <w:rPr>
                <w:webHidden/>
              </w:rPr>
              <w:instrText xml:space="preserve"> PAGEREF _Toc201917355 \h </w:instrText>
            </w:r>
            <w:r w:rsidR="00DD082C">
              <w:rPr>
                <w:webHidden/>
              </w:rPr>
            </w:r>
            <w:r w:rsidR="00DD082C">
              <w:rPr>
                <w:webHidden/>
              </w:rPr>
              <w:fldChar w:fldCharType="separate"/>
            </w:r>
            <w:r w:rsidR="00A23201">
              <w:rPr>
                <w:webHidden/>
              </w:rPr>
              <w:t>49</w:t>
            </w:r>
            <w:r w:rsidR="00DD082C">
              <w:rPr>
                <w:webHidden/>
              </w:rPr>
              <w:fldChar w:fldCharType="end"/>
            </w:r>
          </w:hyperlink>
        </w:p>
        <w:p w14:paraId="36EC8787" w14:textId="77777777" w:rsidR="00DD082C" w:rsidRDefault="00C3279B" w:rsidP="00360CB6">
          <w:pPr>
            <w:pStyle w:val="TOC3"/>
            <w:rPr>
              <w:rFonts w:asciiTheme="minorHAnsi" w:eastAsiaTheme="minorEastAsia" w:hAnsiTheme="minorHAnsi" w:cstheme="minorBidi"/>
            </w:rPr>
          </w:pPr>
          <w:hyperlink w:anchor="_Toc201917356" w:history="1">
            <w:r w:rsidR="00DD082C" w:rsidRPr="00E62269">
              <w:rPr>
                <w:rStyle w:val="Hyperlink"/>
              </w:rPr>
              <w:t>4.2.4</w:t>
            </w:r>
            <w:r w:rsidR="00DD082C" w:rsidRPr="00E62269">
              <w:rPr>
                <w:rFonts w:asciiTheme="minorHAnsi" w:eastAsiaTheme="minorEastAsia" w:hAnsiTheme="minorHAnsi" w:cstheme="minorBidi"/>
              </w:rPr>
              <w:tab/>
            </w:r>
            <w:r w:rsidR="00DD082C" w:rsidRPr="00E62269">
              <w:rPr>
                <w:rStyle w:val="Hyperlink"/>
              </w:rPr>
              <w:t>Uji Koefisien Determinasi (R</w:t>
            </w:r>
            <w:r w:rsidR="00DD082C" w:rsidRPr="00E62269">
              <w:rPr>
                <w:rStyle w:val="Hyperlink"/>
                <w:vertAlign w:val="superscript"/>
              </w:rPr>
              <w:t>2</w:t>
            </w:r>
            <w:r w:rsidR="00DD082C" w:rsidRPr="00E62269">
              <w:rPr>
                <w:rStyle w:val="Hyperlink"/>
              </w:rPr>
              <w:t>)</w:t>
            </w:r>
            <w:r w:rsidR="00DD082C">
              <w:rPr>
                <w:webHidden/>
              </w:rPr>
              <w:tab/>
            </w:r>
            <w:r w:rsidR="00DD082C">
              <w:rPr>
                <w:webHidden/>
              </w:rPr>
              <w:fldChar w:fldCharType="begin"/>
            </w:r>
            <w:r w:rsidR="00DD082C">
              <w:rPr>
                <w:webHidden/>
              </w:rPr>
              <w:instrText xml:space="preserve"> PAGEREF _Toc201917356 \h </w:instrText>
            </w:r>
            <w:r w:rsidR="00DD082C">
              <w:rPr>
                <w:webHidden/>
              </w:rPr>
            </w:r>
            <w:r w:rsidR="00DD082C">
              <w:rPr>
                <w:webHidden/>
              </w:rPr>
              <w:fldChar w:fldCharType="separate"/>
            </w:r>
            <w:r w:rsidR="00A23201">
              <w:rPr>
                <w:webHidden/>
              </w:rPr>
              <w:t>51</w:t>
            </w:r>
            <w:r w:rsidR="00DD082C">
              <w:rPr>
                <w:webHidden/>
              </w:rPr>
              <w:fldChar w:fldCharType="end"/>
            </w:r>
          </w:hyperlink>
        </w:p>
        <w:p w14:paraId="2B180C67" w14:textId="77777777" w:rsidR="00DD082C" w:rsidRDefault="00C3279B" w:rsidP="00360CB6">
          <w:pPr>
            <w:pStyle w:val="TOC3"/>
            <w:rPr>
              <w:rFonts w:asciiTheme="minorHAnsi" w:eastAsiaTheme="minorEastAsia" w:hAnsiTheme="minorHAnsi" w:cstheme="minorBidi"/>
            </w:rPr>
          </w:pPr>
          <w:hyperlink w:anchor="_Toc201917357" w:history="1">
            <w:r w:rsidR="00DD082C" w:rsidRPr="00E62269">
              <w:rPr>
                <w:rStyle w:val="Hyperlink"/>
              </w:rPr>
              <w:t>4.2.5</w:t>
            </w:r>
            <w:r w:rsidR="00DD082C" w:rsidRPr="00E62269">
              <w:rPr>
                <w:rFonts w:asciiTheme="minorHAnsi" w:eastAsiaTheme="minorEastAsia" w:hAnsiTheme="minorHAnsi" w:cstheme="minorBidi"/>
              </w:rPr>
              <w:tab/>
            </w:r>
            <w:r w:rsidR="00DD082C" w:rsidRPr="00E62269">
              <w:rPr>
                <w:rStyle w:val="Hyperlink"/>
              </w:rPr>
              <w:t>Uji Statistik F</w:t>
            </w:r>
            <w:r w:rsidR="00DD082C">
              <w:rPr>
                <w:webHidden/>
              </w:rPr>
              <w:tab/>
            </w:r>
            <w:r w:rsidR="00DD082C">
              <w:rPr>
                <w:webHidden/>
              </w:rPr>
              <w:fldChar w:fldCharType="begin"/>
            </w:r>
            <w:r w:rsidR="00DD082C">
              <w:rPr>
                <w:webHidden/>
              </w:rPr>
              <w:instrText xml:space="preserve"> PAGEREF _Toc201917357 \h </w:instrText>
            </w:r>
            <w:r w:rsidR="00DD082C">
              <w:rPr>
                <w:webHidden/>
              </w:rPr>
            </w:r>
            <w:r w:rsidR="00DD082C">
              <w:rPr>
                <w:webHidden/>
              </w:rPr>
              <w:fldChar w:fldCharType="separate"/>
            </w:r>
            <w:r w:rsidR="00A23201">
              <w:rPr>
                <w:webHidden/>
              </w:rPr>
              <w:t>52</w:t>
            </w:r>
            <w:r w:rsidR="00DD082C">
              <w:rPr>
                <w:webHidden/>
              </w:rPr>
              <w:fldChar w:fldCharType="end"/>
            </w:r>
          </w:hyperlink>
        </w:p>
        <w:p w14:paraId="54A09466" w14:textId="77777777" w:rsidR="00DD082C" w:rsidRDefault="00C3279B" w:rsidP="00360CB6">
          <w:pPr>
            <w:pStyle w:val="TOC3"/>
            <w:rPr>
              <w:rFonts w:asciiTheme="minorHAnsi" w:eastAsiaTheme="minorEastAsia" w:hAnsiTheme="minorHAnsi" w:cstheme="minorBidi"/>
            </w:rPr>
          </w:pPr>
          <w:hyperlink w:anchor="_Toc201917358" w:history="1">
            <w:r w:rsidR="00DD082C" w:rsidRPr="00E62269">
              <w:rPr>
                <w:rStyle w:val="Hyperlink"/>
              </w:rPr>
              <w:t>4.2.6</w:t>
            </w:r>
            <w:r w:rsidR="00DD082C" w:rsidRPr="00E62269">
              <w:rPr>
                <w:rFonts w:asciiTheme="minorHAnsi" w:eastAsiaTheme="minorEastAsia" w:hAnsiTheme="minorHAnsi" w:cstheme="minorBidi"/>
              </w:rPr>
              <w:tab/>
            </w:r>
            <w:r w:rsidR="00DD082C" w:rsidRPr="00E62269">
              <w:rPr>
                <w:rStyle w:val="Hyperlink"/>
              </w:rPr>
              <w:t>Uji Statistik t</w:t>
            </w:r>
            <w:r w:rsidR="00DD082C">
              <w:rPr>
                <w:webHidden/>
              </w:rPr>
              <w:tab/>
            </w:r>
            <w:r w:rsidR="00DD082C">
              <w:rPr>
                <w:webHidden/>
              </w:rPr>
              <w:fldChar w:fldCharType="begin"/>
            </w:r>
            <w:r w:rsidR="00DD082C">
              <w:rPr>
                <w:webHidden/>
              </w:rPr>
              <w:instrText xml:space="preserve"> PAGEREF _Toc201917358 \h </w:instrText>
            </w:r>
            <w:r w:rsidR="00DD082C">
              <w:rPr>
                <w:webHidden/>
              </w:rPr>
            </w:r>
            <w:r w:rsidR="00DD082C">
              <w:rPr>
                <w:webHidden/>
              </w:rPr>
              <w:fldChar w:fldCharType="separate"/>
            </w:r>
            <w:r w:rsidR="00A23201">
              <w:rPr>
                <w:webHidden/>
              </w:rPr>
              <w:t>52</w:t>
            </w:r>
            <w:r w:rsidR="00DD082C">
              <w:rPr>
                <w:webHidden/>
              </w:rPr>
              <w:fldChar w:fldCharType="end"/>
            </w:r>
          </w:hyperlink>
        </w:p>
        <w:p w14:paraId="2F69E3C0" w14:textId="427AD3D3" w:rsidR="00DD082C" w:rsidRDefault="00C3279B" w:rsidP="00360CB6">
          <w:pPr>
            <w:pStyle w:val="TOC2"/>
            <w:rPr>
              <w:rFonts w:asciiTheme="minorHAnsi" w:eastAsiaTheme="minorEastAsia" w:hAnsiTheme="minorHAnsi" w:cstheme="minorBidi"/>
            </w:rPr>
          </w:pPr>
          <w:hyperlink w:anchor="_Toc201917359" w:history="1">
            <w:r w:rsidR="00DD082C" w:rsidRPr="00E62269">
              <w:rPr>
                <w:rStyle w:val="Hyperlink"/>
              </w:rPr>
              <w:t>4.3</w:t>
            </w:r>
            <w:r w:rsidR="00DD082C" w:rsidRPr="00E62269">
              <w:rPr>
                <w:rFonts w:asciiTheme="minorHAnsi" w:eastAsiaTheme="minorEastAsia" w:hAnsiTheme="minorHAnsi" w:cstheme="minorBidi"/>
              </w:rPr>
              <w:tab/>
            </w:r>
            <w:r w:rsidR="00E62269" w:rsidRPr="00E62269">
              <w:rPr>
                <w:rFonts w:asciiTheme="minorHAnsi" w:eastAsiaTheme="minorEastAsia" w:hAnsiTheme="minorHAnsi" w:cstheme="minorBidi"/>
              </w:rPr>
              <w:t xml:space="preserve">   </w:t>
            </w:r>
            <w:r w:rsidR="00DD082C" w:rsidRPr="00E62269">
              <w:rPr>
                <w:rStyle w:val="Hyperlink"/>
              </w:rPr>
              <w:t>Pembahasan</w:t>
            </w:r>
            <w:r w:rsidR="00DD082C" w:rsidRPr="00E62269">
              <w:rPr>
                <w:rStyle w:val="Hyperlink"/>
                <w:lang w:val="id-ID"/>
              </w:rPr>
              <w:t xml:space="preserve"> Hasil Uji Hipotesis</w:t>
            </w:r>
            <w:r w:rsidR="00DD082C">
              <w:rPr>
                <w:webHidden/>
              </w:rPr>
              <w:tab/>
            </w:r>
            <w:r w:rsidR="00DD082C">
              <w:rPr>
                <w:webHidden/>
              </w:rPr>
              <w:fldChar w:fldCharType="begin"/>
            </w:r>
            <w:r w:rsidR="00DD082C">
              <w:rPr>
                <w:webHidden/>
              </w:rPr>
              <w:instrText xml:space="preserve"> PAGEREF _Toc201917359 \h </w:instrText>
            </w:r>
            <w:r w:rsidR="00DD082C">
              <w:rPr>
                <w:webHidden/>
              </w:rPr>
            </w:r>
            <w:r w:rsidR="00DD082C">
              <w:rPr>
                <w:webHidden/>
              </w:rPr>
              <w:fldChar w:fldCharType="separate"/>
            </w:r>
            <w:r w:rsidR="00A23201">
              <w:rPr>
                <w:webHidden/>
              </w:rPr>
              <w:t>54</w:t>
            </w:r>
            <w:r w:rsidR="00DD082C">
              <w:rPr>
                <w:webHidden/>
              </w:rPr>
              <w:fldChar w:fldCharType="end"/>
            </w:r>
          </w:hyperlink>
        </w:p>
        <w:p w14:paraId="0C52F64C" w14:textId="77777777" w:rsidR="00DD082C" w:rsidRDefault="00C3279B" w:rsidP="00360CB6">
          <w:pPr>
            <w:pStyle w:val="TOC3"/>
            <w:rPr>
              <w:rFonts w:asciiTheme="minorHAnsi" w:eastAsiaTheme="minorEastAsia" w:hAnsiTheme="minorHAnsi" w:cstheme="minorBidi"/>
            </w:rPr>
          </w:pPr>
          <w:hyperlink w:anchor="_Toc201917360" w:history="1">
            <w:r w:rsidR="00DD082C" w:rsidRPr="00E62269">
              <w:rPr>
                <w:rStyle w:val="Hyperlink"/>
              </w:rPr>
              <w:t>4.3.1</w:t>
            </w:r>
            <w:r w:rsidR="00DD082C" w:rsidRPr="00E62269">
              <w:rPr>
                <w:rFonts w:asciiTheme="minorHAnsi" w:eastAsiaTheme="minorEastAsia" w:hAnsiTheme="minorHAnsi" w:cstheme="minorBidi"/>
              </w:rPr>
              <w:tab/>
            </w:r>
            <w:r w:rsidR="00DD082C" w:rsidRPr="00E62269">
              <w:rPr>
                <w:rStyle w:val="Hyperlink"/>
              </w:rPr>
              <w:t>Pengaruh Kepemilikan Manajerial terhadap Manajemen Laba</w:t>
            </w:r>
            <w:r w:rsidR="00DD082C">
              <w:rPr>
                <w:webHidden/>
              </w:rPr>
              <w:tab/>
            </w:r>
            <w:r w:rsidR="00DD082C">
              <w:rPr>
                <w:webHidden/>
              </w:rPr>
              <w:fldChar w:fldCharType="begin"/>
            </w:r>
            <w:r w:rsidR="00DD082C">
              <w:rPr>
                <w:webHidden/>
              </w:rPr>
              <w:instrText xml:space="preserve"> PAGEREF _Toc201917360 \h </w:instrText>
            </w:r>
            <w:r w:rsidR="00DD082C">
              <w:rPr>
                <w:webHidden/>
              </w:rPr>
            </w:r>
            <w:r w:rsidR="00DD082C">
              <w:rPr>
                <w:webHidden/>
              </w:rPr>
              <w:fldChar w:fldCharType="separate"/>
            </w:r>
            <w:r w:rsidR="00A23201">
              <w:rPr>
                <w:webHidden/>
              </w:rPr>
              <w:t>54</w:t>
            </w:r>
            <w:r w:rsidR="00DD082C">
              <w:rPr>
                <w:webHidden/>
              </w:rPr>
              <w:fldChar w:fldCharType="end"/>
            </w:r>
          </w:hyperlink>
        </w:p>
        <w:p w14:paraId="65BF8844" w14:textId="77777777" w:rsidR="00DD082C" w:rsidRDefault="00C3279B" w:rsidP="00360CB6">
          <w:pPr>
            <w:pStyle w:val="TOC3"/>
            <w:rPr>
              <w:rFonts w:asciiTheme="minorHAnsi" w:eastAsiaTheme="minorEastAsia" w:hAnsiTheme="minorHAnsi" w:cstheme="minorBidi"/>
            </w:rPr>
          </w:pPr>
          <w:hyperlink w:anchor="_Toc201917361" w:history="1">
            <w:r w:rsidR="00DD082C" w:rsidRPr="00E62269">
              <w:rPr>
                <w:rStyle w:val="Hyperlink"/>
              </w:rPr>
              <w:t>4.3.2</w:t>
            </w:r>
            <w:r w:rsidR="00DD082C" w:rsidRPr="00E62269">
              <w:rPr>
                <w:rFonts w:asciiTheme="minorHAnsi" w:eastAsiaTheme="minorEastAsia" w:hAnsiTheme="minorHAnsi" w:cstheme="minorBidi"/>
              </w:rPr>
              <w:tab/>
            </w:r>
            <w:r w:rsidR="00DD082C" w:rsidRPr="00E62269">
              <w:rPr>
                <w:rStyle w:val="Hyperlink"/>
              </w:rPr>
              <w:t>Pengaruh Asimetri Informasi terhadap Manajemen Laba</w:t>
            </w:r>
            <w:r w:rsidR="00DD082C">
              <w:rPr>
                <w:webHidden/>
              </w:rPr>
              <w:tab/>
            </w:r>
            <w:r w:rsidR="00DD082C">
              <w:rPr>
                <w:webHidden/>
              </w:rPr>
              <w:fldChar w:fldCharType="begin"/>
            </w:r>
            <w:r w:rsidR="00DD082C">
              <w:rPr>
                <w:webHidden/>
              </w:rPr>
              <w:instrText xml:space="preserve"> PAGEREF _Toc201917361 \h </w:instrText>
            </w:r>
            <w:r w:rsidR="00DD082C">
              <w:rPr>
                <w:webHidden/>
              </w:rPr>
            </w:r>
            <w:r w:rsidR="00DD082C">
              <w:rPr>
                <w:webHidden/>
              </w:rPr>
              <w:fldChar w:fldCharType="separate"/>
            </w:r>
            <w:r w:rsidR="00A23201">
              <w:rPr>
                <w:webHidden/>
              </w:rPr>
              <w:t>56</w:t>
            </w:r>
            <w:r w:rsidR="00DD082C">
              <w:rPr>
                <w:webHidden/>
              </w:rPr>
              <w:fldChar w:fldCharType="end"/>
            </w:r>
          </w:hyperlink>
        </w:p>
        <w:p w14:paraId="7FDB7D8E" w14:textId="77777777" w:rsidR="00DD082C" w:rsidRDefault="00C3279B" w:rsidP="00360CB6">
          <w:pPr>
            <w:pStyle w:val="TOC3"/>
            <w:rPr>
              <w:rFonts w:asciiTheme="minorHAnsi" w:eastAsiaTheme="minorEastAsia" w:hAnsiTheme="minorHAnsi" w:cstheme="minorBidi"/>
            </w:rPr>
          </w:pPr>
          <w:hyperlink w:anchor="_Toc201917362" w:history="1">
            <w:r w:rsidR="00DD082C" w:rsidRPr="00E62269">
              <w:rPr>
                <w:rStyle w:val="Hyperlink"/>
              </w:rPr>
              <w:t>4.3.3</w:t>
            </w:r>
            <w:r w:rsidR="00DD082C" w:rsidRPr="00E62269">
              <w:rPr>
                <w:rFonts w:asciiTheme="minorHAnsi" w:eastAsiaTheme="minorEastAsia" w:hAnsiTheme="minorHAnsi" w:cstheme="minorBidi"/>
              </w:rPr>
              <w:tab/>
            </w:r>
            <w:r w:rsidR="00DD082C" w:rsidRPr="00E62269">
              <w:rPr>
                <w:rStyle w:val="Hyperlink"/>
              </w:rPr>
              <w:t xml:space="preserve">Pengaruh </w:t>
            </w:r>
            <w:r w:rsidR="00DD082C" w:rsidRPr="00E62269">
              <w:rPr>
                <w:rStyle w:val="Hyperlink"/>
                <w:i/>
              </w:rPr>
              <w:t>Leverage</w:t>
            </w:r>
            <w:r w:rsidR="00DD082C" w:rsidRPr="00E62269">
              <w:rPr>
                <w:rStyle w:val="Hyperlink"/>
              </w:rPr>
              <w:t xml:space="preserve"> terhadap Manajemen Laba</w:t>
            </w:r>
            <w:r w:rsidR="00DD082C">
              <w:rPr>
                <w:webHidden/>
              </w:rPr>
              <w:tab/>
            </w:r>
            <w:r w:rsidR="00DD082C">
              <w:rPr>
                <w:webHidden/>
              </w:rPr>
              <w:fldChar w:fldCharType="begin"/>
            </w:r>
            <w:r w:rsidR="00DD082C">
              <w:rPr>
                <w:webHidden/>
              </w:rPr>
              <w:instrText xml:space="preserve"> PAGEREF _Toc201917362 \h </w:instrText>
            </w:r>
            <w:r w:rsidR="00DD082C">
              <w:rPr>
                <w:webHidden/>
              </w:rPr>
            </w:r>
            <w:r w:rsidR="00DD082C">
              <w:rPr>
                <w:webHidden/>
              </w:rPr>
              <w:fldChar w:fldCharType="separate"/>
            </w:r>
            <w:r w:rsidR="00A23201">
              <w:rPr>
                <w:webHidden/>
              </w:rPr>
              <w:t>58</w:t>
            </w:r>
            <w:r w:rsidR="00DD082C">
              <w:rPr>
                <w:webHidden/>
              </w:rPr>
              <w:fldChar w:fldCharType="end"/>
            </w:r>
          </w:hyperlink>
        </w:p>
        <w:p w14:paraId="226C9D29" w14:textId="77777777" w:rsidR="00DD082C" w:rsidRDefault="00C3279B" w:rsidP="00360CB6">
          <w:pPr>
            <w:pStyle w:val="TOC3"/>
            <w:rPr>
              <w:rFonts w:asciiTheme="minorHAnsi" w:eastAsiaTheme="minorEastAsia" w:hAnsiTheme="minorHAnsi" w:cstheme="minorBidi"/>
            </w:rPr>
          </w:pPr>
          <w:hyperlink w:anchor="_Toc201917363" w:history="1">
            <w:r w:rsidR="00DD082C" w:rsidRPr="00E62269">
              <w:rPr>
                <w:rStyle w:val="Hyperlink"/>
              </w:rPr>
              <w:t>4.3.4</w:t>
            </w:r>
            <w:r w:rsidR="00DD082C" w:rsidRPr="00E62269">
              <w:rPr>
                <w:rFonts w:asciiTheme="minorHAnsi" w:eastAsiaTheme="minorEastAsia" w:hAnsiTheme="minorHAnsi" w:cstheme="minorBidi"/>
              </w:rPr>
              <w:tab/>
            </w:r>
            <w:r w:rsidR="00DD082C" w:rsidRPr="00E62269">
              <w:rPr>
                <w:rStyle w:val="Hyperlink"/>
              </w:rPr>
              <w:t>Pengaruh Ukuran Perusahaan terhadap Manajemen Laba</w:t>
            </w:r>
            <w:r w:rsidR="00DD082C">
              <w:rPr>
                <w:webHidden/>
              </w:rPr>
              <w:tab/>
            </w:r>
            <w:r w:rsidR="00DD082C">
              <w:rPr>
                <w:webHidden/>
              </w:rPr>
              <w:fldChar w:fldCharType="begin"/>
            </w:r>
            <w:r w:rsidR="00DD082C">
              <w:rPr>
                <w:webHidden/>
              </w:rPr>
              <w:instrText xml:space="preserve"> PAGEREF _Toc201917363 \h </w:instrText>
            </w:r>
            <w:r w:rsidR="00DD082C">
              <w:rPr>
                <w:webHidden/>
              </w:rPr>
            </w:r>
            <w:r w:rsidR="00DD082C">
              <w:rPr>
                <w:webHidden/>
              </w:rPr>
              <w:fldChar w:fldCharType="separate"/>
            </w:r>
            <w:r w:rsidR="00A23201">
              <w:rPr>
                <w:webHidden/>
              </w:rPr>
              <w:t>60</w:t>
            </w:r>
            <w:r w:rsidR="00DD082C">
              <w:rPr>
                <w:webHidden/>
              </w:rPr>
              <w:fldChar w:fldCharType="end"/>
            </w:r>
          </w:hyperlink>
        </w:p>
        <w:p w14:paraId="3BD5E903" w14:textId="77777777" w:rsidR="00DD082C" w:rsidRDefault="00C3279B" w:rsidP="00360CB6">
          <w:pPr>
            <w:pStyle w:val="TOC3"/>
            <w:rPr>
              <w:rFonts w:asciiTheme="minorHAnsi" w:eastAsiaTheme="minorEastAsia" w:hAnsiTheme="minorHAnsi" w:cstheme="minorBidi"/>
            </w:rPr>
          </w:pPr>
          <w:hyperlink w:anchor="_Toc201917364" w:history="1">
            <w:r w:rsidR="00DD082C" w:rsidRPr="00E62269">
              <w:rPr>
                <w:rStyle w:val="Hyperlink"/>
              </w:rPr>
              <w:t>4.3.5</w:t>
            </w:r>
            <w:r w:rsidR="00DD082C" w:rsidRPr="00E62269">
              <w:rPr>
                <w:rFonts w:asciiTheme="minorHAnsi" w:eastAsiaTheme="minorEastAsia" w:hAnsiTheme="minorHAnsi" w:cstheme="minorBidi"/>
              </w:rPr>
              <w:tab/>
            </w:r>
            <w:r w:rsidR="00DD082C" w:rsidRPr="00E62269">
              <w:rPr>
                <w:rStyle w:val="Hyperlink"/>
              </w:rPr>
              <w:t>Pengaruh Kompensasi Bonus terhadap Manajemen Laba</w:t>
            </w:r>
            <w:r w:rsidR="00DD082C">
              <w:rPr>
                <w:webHidden/>
              </w:rPr>
              <w:tab/>
            </w:r>
            <w:r w:rsidR="00DD082C">
              <w:rPr>
                <w:webHidden/>
              </w:rPr>
              <w:fldChar w:fldCharType="begin"/>
            </w:r>
            <w:r w:rsidR="00DD082C">
              <w:rPr>
                <w:webHidden/>
              </w:rPr>
              <w:instrText xml:space="preserve"> PAGEREF _Toc201917364 \h </w:instrText>
            </w:r>
            <w:r w:rsidR="00DD082C">
              <w:rPr>
                <w:webHidden/>
              </w:rPr>
            </w:r>
            <w:r w:rsidR="00DD082C">
              <w:rPr>
                <w:webHidden/>
              </w:rPr>
              <w:fldChar w:fldCharType="separate"/>
            </w:r>
            <w:r w:rsidR="00A23201">
              <w:rPr>
                <w:webHidden/>
              </w:rPr>
              <w:t>62</w:t>
            </w:r>
            <w:r w:rsidR="00DD082C">
              <w:rPr>
                <w:webHidden/>
              </w:rPr>
              <w:fldChar w:fldCharType="end"/>
            </w:r>
          </w:hyperlink>
        </w:p>
        <w:p w14:paraId="1858FDFF" w14:textId="77777777" w:rsidR="00DD082C" w:rsidRDefault="00C3279B" w:rsidP="00360CB6">
          <w:pPr>
            <w:pStyle w:val="TOC1"/>
            <w:rPr>
              <w:rFonts w:asciiTheme="minorHAnsi" w:eastAsiaTheme="minorEastAsia" w:hAnsiTheme="minorHAnsi" w:cstheme="minorBidi"/>
              <w:b w:val="0"/>
              <w:noProof/>
            </w:rPr>
          </w:pPr>
          <w:hyperlink w:anchor="_Toc201917365" w:history="1">
            <w:r w:rsidR="00DD082C" w:rsidRPr="00FE2D2E">
              <w:rPr>
                <w:rStyle w:val="Hyperlink"/>
                <w:noProof/>
              </w:rPr>
              <w:t>BAB V</w:t>
            </w:r>
            <w:r w:rsidR="00DD082C" w:rsidRPr="00FE2D2E">
              <w:rPr>
                <w:rStyle w:val="Hyperlink"/>
                <w:i/>
                <w:noProof/>
              </w:rPr>
              <w:t xml:space="preserve">  </w:t>
            </w:r>
            <w:r w:rsidR="00DD082C" w:rsidRPr="00FE2D2E">
              <w:rPr>
                <w:rStyle w:val="Hyperlink"/>
                <w:noProof/>
              </w:rPr>
              <w:t>PENUTUP</w:t>
            </w:r>
            <w:r w:rsidR="00DD082C">
              <w:rPr>
                <w:noProof/>
                <w:webHidden/>
              </w:rPr>
              <w:tab/>
            </w:r>
            <w:r w:rsidR="00DD082C">
              <w:rPr>
                <w:noProof/>
                <w:webHidden/>
              </w:rPr>
              <w:fldChar w:fldCharType="begin"/>
            </w:r>
            <w:r w:rsidR="00DD082C">
              <w:rPr>
                <w:noProof/>
                <w:webHidden/>
              </w:rPr>
              <w:instrText xml:space="preserve"> PAGEREF _Toc201917365 \h </w:instrText>
            </w:r>
            <w:r w:rsidR="00DD082C">
              <w:rPr>
                <w:noProof/>
                <w:webHidden/>
              </w:rPr>
            </w:r>
            <w:r w:rsidR="00DD082C">
              <w:rPr>
                <w:noProof/>
                <w:webHidden/>
              </w:rPr>
              <w:fldChar w:fldCharType="separate"/>
            </w:r>
            <w:r w:rsidR="00A23201">
              <w:rPr>
                <w:noProof/>
                <w:webHidden/>
              </w:rPr>
              <w:t>65</w:t>
            </w:r>
            <w:r w:rsidR="00DD082C">
              <w:rPr>
                <w:noProof/>
                <w:webHidden/>
              </w:rPr>
              <w:fldChar w:fldCharType="end"/>
            </w:r>
          </w:hyperlink>
        </w:p>
        <w:p w14:paraId="2914D450" w14:textId="65EACDD2" w:rsidR="00DD082C" w:rsidRDefault="00C3279B" w:rsidP="00360CB6">
          <w:pPr>
            <w:pStyle w:val="TOC2"/>
            <w:rPr>
              <w:rFonts w:asciiTheme="minorHAnsi" w:eastAsiaTheme="minorEastAsia" w:hAnsiTheme="minorHAnsi" w:cstheme="minorBidi"/>
            </w:rPr>
          </w:pPr>
          <w:hyperlink w:anchor="_Toc201917366" w:history="1">
            <w:r w:rsidR="00DD082C" w:rsidRPr="00360CB6">
              <w:rPr>
                <w:rStyle w:val="Hyperlink"/>
              </w:rPr>
              <w:t>5.1</w:t>
            </w:r>
            <w:r w:rsidR="00360CB6" w:rsidRPr="00360CB6">
              <w:rPr>
                <w:rStyle w:val="Hyperlink"/>
              </w:rPr>
              <w:t xml:space="preserve">   </w:t>
            </w:r>
            <w:r w:rsidR="00DD082C" w:rsidRPr="00360CB6">
              <w:rPr>
                <w:rStyle w:val="Hyperlink"/>
              </w:rPr>
              <w:t>Kesimpulan</w:t>
            </w:r>
            <w:r w:rsidR="00DD082C">
              <w:rPr>
                <w:webHidden/>
              </w:rPr>
              <w:tab/>
            </w:r>
            <w:r w:rsidR="00DD082C">
              <w:rPr>
                <w:webHidden/>
              </w:rPr>
              <w:fldChar w:fldCharType="begin"/>
            </w:r>
            <w:r w:rsidR="00DD082C">
              <w:rPr>
                <w:webHidden/>
              </w:rPr>
              <w:instrText xml:space="preserve"> PAGEREF _Toc201917366 \h </w:instrText>
            </w:r>
            <w:r w:rsidR="00DD082C">
              <w:rPr>
                <w:webHidden/>
              </w:rPr>
            </w:r>
            <w:r w:rsidR="00DD082C">
              <w:rPr>
                <w:webHidden/>
              </w:rPr>
              <w:fldChar w:fldCharType="separate"/>
            </w:r>
            <w:r w:rsidR="00A23201">
              <w:rPr>
                <w:webHidden/>
              </w:rPr>
              <w:t>65</w:t>
            </w:r>
            <w:r w:rsidR="00DD082C">
              <w:rPr>
                <w:webHidden/>
              </w:rPr>
              <w:fldChar w:fldCharType="end"/>
            </w:r>
          </w:hyperlink>
        </w:p>
        <w:p w14:paraId="1F21CF24" w14:textId="7BE6DF21" w:rsidR="00DD082C" w:rsidRDefault="00C3279B" w:rsidP="00360CB6">
          <w:pPr>
            <w:pStyle w:val="TOC2"/>
            <w:rPr>
              <w:rFonts w:asciiTheme="minorHAnsi" w:eastAsiaTheme="minorEastAsia" w:hAnsiTheme="minorHAnsi" w:cstheme="minorBidi"/>
            </w:rPr>
          </w:pPr>
          <w:hyperlink w:anchor="_Toc201917367" w:history="1">
            <w:r w:rsidR="00DD082C" w:rsidRPr="00360CB6">
              <w:rPr>
                <w:rStyle w:val="Hyperlink"/>
              </w:rPr>
              <w:t>5.2</w:t>
            </w:r>
            <w:r w:rsidR="00DD082C" w:rsidRPr="00360CB6">
              <w:rPr>
                <w:rFonts w:asciiTheme="minorHAnsi" w:eastAsiaTheme="minorEastAsia" w:hAnsiTheme="minorHAnsi" w:cstheme="minorBidi"/>
              </w:rPr>
              <w:tab/>
            </w:r>
            <w:r w:rsidR="00360CB6" w:rsidRPr="00360CB6">
              <w:rPr>
                <w:rFonts w:asciiTheme="minorHAnsi" w:eastAsiaTheme="minorEastAsia" w:hAnsiTheme="minorHAnsi" w:cstheme="minorBidi"/>
              </w:rPr>
              <w:t xml:space="preserve">   </w:t>
            </w:r>
            <w:r w:rsidR="00DD082C" w:rsidRPr="00360CB6">
              <w:rPr>
                <w:rStyle w:val="Hyperlink"/>
                <w:lang w:val="id-ID"/>
              </w:rPr>
              <w:t>Saran</w:t>
            </w:r>
            <w:r w:rsidR="00DD082C">
              <w:rPr>
                <w:webHidden/>
              </w:rPr>
              <w:tab/>
            </w:r>
            <w:r w:rsidR="00DD082C">
              <w:rPr>
                <w:webHidden/>
              </w:rPr>
              <w:fldChar w:fldCharType="begin"/>
            </w:r>
            <w:r w:rsidR="00DD082C">
              <w:rPr>
                <w:webHidden/>
              </w:rPr>
              <w:instrText xml:space="preserve"> PAGEREF _Toc201917367 \h </w:instrText>
            </w:r>
            <w:r w:rsidR="00DD082C">
              <w:rPr>
                <w:webHidden/>
              </w:rPr>
            </w:r>
            <w:r w:rsidR="00DD082C">
              <w:rPr>
                <w:webHidden/>
              </w:rPr>
              <w:fldChar w:fldCharType="separate"/>
            </w:r>
            <w:r w:rsidR="00A23201">
              <w:rPr>
                <w:webHidden/>
              </w:rPr>
              <w:t>65</w:t>
            </w:r>
            <w:r w:rsidR="00DD082C">
              <w:rPr>
                <w:webHidden/>
              </w:rPr>
              <w:fldChar w:fldCharType="end"/>
            </w:r>
          </w:hyperlink>
        </w:p>
        <w:p w14:paraId="6F1455E4" w14:textId="77777777" w:rsidR="00DD082C" w:rsidRDefault="00C3279B" w:rsidP="00360CB6">
          <w:pPr>
            <w:pStyle w:val="TOC1"/>
            <w:rPr>
              <w:rFonts w:asciiTheme="minorHAnsi" w:eastAsiaTheme="minorEastAsia" w:hAnsiTheme="minorHAnsi" w:cstheme="minorBidi"/>
              <w:b w:val="0"/>
              <w:noProof/>
            </w:rPr>
          </w:pPr>
          <w:hyperlink w:anchor="_Toc201917368" w:history="1">
            <w:r w:rsidR="00DD082C" w:rsidRPr="00FE2D2E">
              <w:rPr>
                <w:rStyle w:val="Hyperlink"/>
                <w:noProof/>
              </w:rPr>
              <w:t>DAFTAR PUSTAKA</w:t>
            </w:r>
            <w:r w:rsidR="00DD082C">
              <w:rPr>
                <w:noProof/>
                <w:webHidden/>
              </w:rPr>
              <w:tab/>
            </w:r>
            <w:r w:rsidR="00DD082C">
              <w:rPr>
                <w:noProof/>
                <w:webHidden/>
              </w:rPr>
              <w:fldChar w:fldCharType="begin"/>
            </w:r>
            <w:r w:rsidR="00DD082C">
              <w:rPr>
                <w:noProof/>
                <w:webHidden/>
              </w:rPr>
              <w:instrText xml:space="preserve"> PAGEREF _Toc201917368 \h </w:instrText>
            </w:r>
            <w:r w:rsidR="00DD082C">
              <w:rPr>
                <w:noProof/>
                <w:webHidden/>
              </w:rPr>
            </w:r>
            <w:r w:rsidR="00DD082C">
              <w:rPr>
                <w:noProof/>
                <w:webHidden/>
              </w:rPr>
              <w:fldChar w:fldCharType="separate"/>
            </w:r>
            <w:r w:rsidR="00A23201">
              <w:rPr>
                <w:noProof/>
                <w:webHidden/>
              </w:rPr>
              <w:t>68</w:t>
            </w:r>
            <w:r w:rsidR="00DD082C">
              <w:rPr>
                <w:noProof/>
                <w:webHidden/>
              </w:rPr>
              <w:fldChar w:fldCharType="end"/>
            </w:r>
          </w:hyperlink>
        </w:p>
        <w:p w14:paraId="7A300668" w14:textId="77777777" w:rsidR="00DD082C" w:rsidRDefault="00C3279B" w:rsidP="00360CB6">
          <w:pPr>
            <w:pStyle w:val="TOC1"/>
            <w:rPr>
              <w:rFonts w:asciiTheme="minorHAnsi" w:eastAsiaTheme="minorEastAsia" w:hAnsiTheme="minorHAnsi" w:cstheme="minorBidi"/>
              <w:b w:val="0"/>
              <w:noProof/>
            </w:rPr>
          </w:pPr>
          <w:hyperlink w:anchor="_Toc201917369" w:history="1">
            <w:r w:rsidR="00DD082C" w:rsidRPr="00FE2D2E">
              <w:rPr>
                <w:rStyle w:val="Hyperlink"/>
                <w:noProof/>
              </w:rPr>
              <w:t>LAMPIRAN</w:t>
            </w:r>
            <w:r w:rsidR="00DD082C">
              <w:rPr>
                <w:noProof/>
                <w:webHidden/>
              </w:rPr>
              <w:tab/>
            </w:r>
            <w:r w:rsidR="00DD082C">
              <w:rPr>
                <w:noProof/>
                <w:webHidden/>
              </w:rPr>
              <w:fldChar w:fldCharType="begin"/>
            </w:r>
            <w:r w:rsidR="00DD082C">
              <w:rPr>
                <w:noProof/>
                <w:webHidden/>
              </w:rPr>
              <w:instrText xml:space="preserve"> PAGEREF _Toc201917369 \h </w:instrText>
            </w:r>
            <w:r w:rsidR="00DD082C">
              <w:rPr>
                <w:noProof/>
                <w:webHidden/>
              </w:rPr>
            </w:r>
            <w:r w:rsidR="00DD082C">
              <w:rPr>
                <w:noProof/>
                <w:webHidden/>
              </w:rPr>
              <w:fldChar w:fldCharType="separate"/>
            </w:r>
            <w:r w:rsidR="00A23201">
              <w:rPr>
                <w:noProof/>
                <w:webHidden/>
              </w:rPr>
              <w:t>72</w:t>
            </w:r>
            <w:r w:rsidR="00DD082C">
              <w:rPr>
                <w:noProof/>
                <w:webHidden/>
              </w:rPr>
              <w:fldChar w:fldCharType="end"/>
            </w:r>
          </w:hyperlink>
        </w:p>
        <w:p w14:paraId="79AA8BEC" w14:textId="77777777" w:rsidR="0075702F" w:rsidRDefault="0075702F" w:rsidP="00360CB6">
          <w:pPr>
            <w:rPr>
              <w:rFonts w:ascii="Times New Roman" w:hAnsi="Times New Roman"/>
              <w:b/>
              <w:bCs/>
              <w:noProof/>
            </w:rPr>
          </w:pPr>
          <w:r w:rsidRPr="0075702F">
            <w:rPr>
              <w:rFonts w:ascii="Times New Roman" w:hAnsi="Times New Roman"/>
              <w:b/>
              <w:bCs/>
              <w:noProof/>
            </w:rPr>
            <w:fldChar w:fldCharType="end"/>
          </w:r>
        </w:p>
      </w:sdtContent>
    </w:sdt>
    <w:p w14:paraId="3B8A1BB2" w14:textId="555D5C4B" w:rsidR="0001057C" w:rsidRPr="0075702F" w:rsidRDefault="00092553" w:rsidP="0075702F">
      <w:pPr>
        <w:rPr>
          <w:rFonts w:ascii="Times New Roman" w:hAnsi="Times New Roman"/>
        </w:rPr>
      </w:pPr>
      <w:r w:rsidRPr="0075702F">
        <w:rPr>
          <w:rFonts w:ascii="Times New Roman" w:hAnsi="Times New Roman"/>
          <w:b/>
          <w:sz w:val="24"/>
          <w:szCs w:val="24"/>
        </w:rPr>
        <w:br w:type="page"/>
      </w:r>
    </w:p>
    <w:p w14:paraId="3C554F0F" w14:textId="77777777" w:rsidR="0001057C" w:rsidRPr="0075702F" w:rsidRDefault="00092553" w:rsidP="00417F5B">
      <w:pPr>
        <w:pStyle w:val="Heading1"/>
        <w:jc w:val="center"/>
        <w:rPr>
          <w:rFonts w:ascii="Times New Roman" w:hAnsi="Times New Roman" w:cs="Times New Roman"/>
          <w:b/>
          <w:color w:val="auto"/>
          <w:sz w:val="24"/>
          <w:szCs w:val="24"/>
        </w:rPr>
      </w:pPr>
      <w:bookmarkStart w:id="8" w:name="_Toc201917299"/>
      <w:r w:rsidRPr="0075702F">
        <w:rPr>
          <w:rFonts w:ascii="Times New Roman" w:hAnsi="Times New Roman" w:cs="Times New Roman"/>
          <w:b/>
          <w:color w:val="auto"/>
          <w:sz w:val="24"/>
          <w:szCs w:val="24"/>
        </w:rPr>
        <w:lastRenderedPageBreak/>
        <w:t>DAFTAR TABEL</w:t>
      </w:r>
      <w:bookmarkEnd w:id="8"/>
    </w:p>
    <w:p w14:paraId="2FC6D2A9" w14:textId="77777777" w:rsidR="0001057C" w:rsidRPr="0075702F" w:rsidRDefault="0001057C">
      <w:pPr>
        <w:spacing w:line="240" w:lineRule="auto"/>
        <w:jc w:val="center"/>
        <w:rPr>
          <w:rFonts w:ascii="Times New Roman" w:hAnsi="Times New Roman"/>
          <w:b/>
          <w:sz w:val="24"/>
        </w:rPr>
      </w:pPr>
    </w:p>
    <w:p w14:paraId="1ABF9FFE" w14:textId="1F3930DF" w:rsidR="00821162" w:rsidRPr="00821162" w:rsidRDefault="00BE1BBF" w:rsidP="00821162">
      <w:pPr>
        <w:spacing w:line="240" w:lineRule="auto"/>
        <w:ind w:left="1440" w:firstLine="5130"/>
        <w:rPr>
          <w:rFonts w:ascii="Times New Roman" w:hAnsi="Times New Roman"/>
          <w:b/>
          <w:sz w:val="24"/>
        </w:rPr>
      </w:pPr>
      <w:r w:rsidRPr="0075702F">
        <w:rPr>
          <w:rFonts w:ascii="Times New Roman" w:hAnsi="Times New Roman"/>
          <w:b/>
          <w:sz w:val="24"/>
        </w:rPr>
        <w:t xml:space="preserve">       </w:t>
      </w:r>
      <w:r w:rsidR="00092553" w:rsidRPr="0075702F">
        <w:rPr>
          <w:rFonts w:ascii="Times New Roman" w:hAnsi="Times New Roman"/>
          <w:b/>
          <w:sz w:val="24"/>
        </w:rPr>
        <w:t>Halaman</w:t>
      </w:r>
    </w:p>
    <w:p w14:paraId="75983063" w14:textId="77777777" w:rsidR="00821162" w:rsidRPr="00821162" w:rsidRDefault="00821162">
      <w:pPr>
        <w:pStyle w:val="TableofFigures"/>
        <w:tabs>
          <w:tab w:val="right" w:leader="dot" w:pos="7928"/>
        </w:tabs>
        <w:rPr>
          <w:rFonts w:ascii="Times New Roman" w:eastAsiaTheme="minorEastAsia" w:hAnsi="Times New Roman"/>
          <w:noProof/>
        </w:rPr>
      </w:pPr>
      <w:r w:rsidRPr="00821162">
        <w:rPr>
          <w:rFonts w:ascii="Times New Roman" w:hAnsi="Times New Roman"/>
        </w:rPr>
        <w:fldChar w:fldCharType="begin"/>
      </w:r>
      <w:r w:rsidRPr="00821162">
        <w:rPr>
          <w:rFonts w:ascii="Times New Roman" w:hAnsi="Times New Roman"/>
        </w:rPr>
        <w:instrText xml:space="preserve"> TOC \h \z \c "Tabel 1." </w:instrText>
      </w:r>
      <w:r w:rsidRPr="00821162">
        <w:rPr>
          <w:rFonts w:ascii="Times New Roman" w:hAnsi="Times New Roman"/>
        </w:rPr>
        <w:fldChar w:fldCharType="separate"/>
      </w:r>
      <w:hyperlink w:anchor="_Toc201919381" w:history="1">
        <w:r w:rsidRPr="00821162">
          <w:rPr>
            <w:rStyle w:val="Hyperlink"/>
            <w:rFonts w:ascii="Times New Roman" w:hAnsi="Times New Roman"/>
            <w:noProof/>
          </w:rPr>
          <w:t>Tabel 1.1 Manajemen Laba Perusahaan Sektor Aneka Industri Tahun 2018-2023</w:t>
        </w:r>
        <w:r w:rsidRPr="00821162">
          <w:rPr>
            <w:rFonts w:ascii="Times New Roman" w:hAnsi="Times New Roman"/>
            <w:noProof/>
            <w:webHidden/>
          </w:rPr>
          <w:tab/>
        </w:r>
        <w:r w:rsidRPr="00821162">
          <w:rPr>
            <w:rFonts w:ascii="Times New Roman" w:hAnsi="Times New Roman"/>
            <w:noProof/>
            <w:webHidden/>
          </w:rPr>
          <w:fldChar w:fldCharType="begin"/>
        </w:r>
        <w:r w:rsidRPr="00821162">
          <w:rPr>
            <w:rFonts w:ascii="Times New Roman" w:hAnsi="Times New Roman"/>
            <w:noProof/>
            <w:webHidden/>
          </w:rPr>
          <w:instrText xml:space="preserve"> PAGEREF _Toc201919381 \h </w:instrText>
        </w:r>
        <w:r w:rsidRPr="00821162">
          <w:rPr>
            <w:rFonts w:ascii="Times New Roman" w:hAnsi="Times New Roman"/>
            <w:noProof/>
            <w:webHidden/>
          </w:rPr>
        </w:r>
        <w:r w:rsidRPr="00821162">
          <w:rPr>
            <w:rFonts w:ascii="Times New Roman" w:hAnsi="Times New Roman"/>
            <w:noProof/>
            <w:webHidden/>
          </w:rPr>
          <w:fldChar w:fldCharType="separate"/>
        </w:r>
        <w:r w:rsidR="00A23201">
          <w:rPr>
            <w:rFonts w:ascii="Times New Roman" w:hAnsi="Times New Roman"/>
            <w:noProof/>
            <w:webHidden/>
          </w:rPr>
          <w:t>3</w:t>
        </w:r>
        <w:r w:rsidRPr="00821162">
          <w:rPr>
            <w:rFonts w:ascii="Times New Roman" w:hAnsi="Times New Roman"/>
            <w:noProof/>
            <w:webHidden/>
          </w:rPr>
          <w:fldChar w:fldCharType="end"/>
        </w:r>
      </w:hyperlink>
    </w:p>
    <w:p w14:paraId="0219A5FE" w14:textId="77777777" w:rsidR="00821162" w:rsidRPr="00821162" w:rsidRDefault="00821162" w:rsidP="00821162">
      <w:pPr>
        <w:tabs>
          <w:tab w:val="right" w:leader="dot" w:pos="8222"/>
        </w:tabs>
        <w:spacing w:after="0" w:line="240" w:lineRule="auto"/>
        <w:rPr>
          <w:rFonts w:ascii="Times New Roman" w:hAnsi="Times New Roman"/>
          <w:noProof/>
        </w:rPr>
      </w:pPr>
      <w:r w:rsidRPr="00821162">
        <w:rPr>
          <w:rFonts w:ascii="Times New Roman" w:hAnsi="Times New Roman"/>
        </w:rPr>
        <w:fldChar w:fldCharType="end"/>
      </w:r>
      <w:r w:rsidRPr="00821162">
        <w:rPr>
          <w:rFonts w:ascii="Times New Roman" w:hAnsi="Times New Roman"/>
        </w:rPr>
        <w:fldChar w:fldCharType="begin"/>
      </w:r>
      <w:r w:rsidRPr="00821162">
        <w:rPr>
          <w:rFonts w:ascii="Times New Roman" w:hAnsi="Times New Roman"/>
        </w:rPr>
        <w:instrText xml:space="preserve"> TOC \h \z \c "Tabel 2." </w:instrText>
      </w:r>
      <w:r w:rsidRPr="00821162">
        <w:rPr>
          <w:rFonts w:ascii="Times New Roman" w:hAnsi="Times New Roman"/>
        </w:rPr>
        <w:fldChar w:fldCharType="separate"/>
      </w:r>
    </w:p>
    <w:p w14:paraId="2D01A384" w14:textId="77777777" w:rsidR="00821162" w:rsidRPr="00821162" w:rsidRDefault="00C3279B" w:rsidP="00821162">
      <w:pPr>
        <w:pStyle w:val="TableofFigures"/>
        <w:tabs>
          <w:tab w:val="right" w:leader="dot" w:pos="7928"/>
        </w:tabs>
        <w:spacing w:line="240" w:lineRule="auto"/>
        <w:rPr>
          <w:rFonts w:ascii="Times New Roman" w:eastAsiaTheme="minorEastAsia" w:hAnsi="Times New Roman"/>
          <w:noProof/>
        </w:rPr>
      </w:pPr>
      <w:hyperlink w:anchor="_Toc201919405" w:history="1">
        <w:r w:rsidR="00821162" w:rsidRPr="00821162">
          <w:rPr>
            <w:rStyle w:val="Hyperlink"/>
            <w:rFonts w:ascii="Times New Roman" w:hAnsi="Times New Roman"/>
            <w:noProof/>
          </w:rPr>
          <w:t>Tabel 2.1 Penelitian Terdahulu</w:t>
        </w:r>
        <w:r w:rsidR="00821162" w:rsidRPr="00821162">
          <w:rPr>
            <w:rFonts w:ascii="Times New Roman" w:hAnsi="Times New Roman"/>
            <w:noProof/>
            <w:webHidden/>
          </w:rPr>
          <w:tab/>
        </w:r>
        <w:r w:rsidR="00821162" w:rsidRPr="00821162">
          <w:rPr>
            <w:rFonts w:ascii="Times New Roman" w:hAnsi="Times New Roman"/>
            <w:noProof/>
            <w:webHidden/>
          </w:rPr>
          <w:fldChar w:fldCharType="begin"/>
        </w:r>
        <w:r w:rsidR="00821162" w:rsidRPr="00821162">
          <w:rPr>
            <w:rFonts w:ascii="Times New Roman" w:hAnsi="Times New Roman"/>
            <w:noProof/>
            <w:webHidden/>
          </w:rPr>
          <w:instrText xml:space="preserve"> PAGEREF _Toc201919405 \h </w:instrText>
        </w:r>
        <w:r w:rsidR="00821162" w:rsidRPr="00821162">
          <w:rPr>
            <w:rFonts w:ascii="Times New Roman" w:hAnsi="Times New Roman"/>
            <w:noProof/>
            <w:webHidden/>
          </w:rPr>
        </w:r>
        <w:r w:rsidR="00821162" w:rsidRPr="00821162">
          <w:rPr>
            <w:rFonts w:ascii="Times New Roman" w:hAnsi="Times New Roman"/>
            <w:noProof/>
            <w:webHidden/>
          </w:rPr>
          <w:fldChar w:fldCharType="separate"/>
        </w:r>
        <w:r w:rsidR="00A23201">
          <w:rPr>
            <w:rFonts w:ascii="Times New Roman" w:hAnsi="Times New Roman"/>
            <w:noProof/>
            <w:webHidden/>
          </w:rPr>
          <w:t>16</w:t>
        </w:r>
        <w:r w:rsidR="00821162" w:rsidRPr="00821162">
          <w:rPr>
            <w:rFonts w:ascii="Times New Roman" w:hAnsi="Times New Roman"/>
            <w:noProof/>
            <w:webHidden/>
          </w:rPr>
          <w:fldChar w:fldCharType="end"/>
        </w:r>
      </w:hyperlink>
    </w:p>
    <w:p w14:paraId="57EF059B" w14:textId="63C53504" w:rsidR="00821162" w:rsidRPr="00821162" w:rsidRDefault="00821162" w:rsidP="00821162">
      <w:pPr>
        <w:tabs>
          <w:tab w:val="right" w:leader="dot" w:pos="8222"/>
        </w:tabs>
        <w:spacing w:after="0" w:line="240" w:lineRule="auto"/>
        <w:rPr>
          <w:rFonts w:ascii="Times New Roman" w:hAnsi="Times New Roman"/>
        </w:rPr>
      </w:pPr>
      <w:r w:rsidRPr="00821162">
        <w:rPr>
          <w:rFonts w:ascii="Times New Roman" w:hAnsi="Times New Roman"/>
        </w:rPr>
        <w:fldChar w:fldCharType="end"/>
      </w:r>
      <w:r w:rsidRPr="00821162">
        <w:rPr>
          <w:rFonts w:ascii="Times New Roman" w:hAnsi="Times New Roman"/>
        </w:rPr>
        <w:fldChar w:fldCharType="begin"/>
      </w:r>
      <w:r w:rsidRPr="00821162">
        <w:rPr>
          <w:rFonts w:ascii="Times New Roman" w:hAnsi="Times New Roman"/>
        </w:rPr>
        <w:instrText xml:space="preserve"> TOC \h \z \c "Tabel 3." </w:instrText>
      </w:r>
      <w:r w:rsidRPr="00821162">
        <w:rPr>
          <w:rFonts w:ascii="Times New Roman" w:hAnsi="Times New Roman"/>
        </w:rPr>
        <w:fldChar w:fldCharType="separate"/>
      </w:r>
    </w:p>
    <w:p w14:paraId="07B6FA95" w14:textId="77777777" w:rsidR="00821162" w:rsidRPr="00821162" w:rsidRDefault="00C3279B" w:rsidP="00821162">
      <w:pPr>
        <w:pStyle w:val="TableofFigures"/>
        <w:tabs>
          <w:tab w:val="right" w:leader="dot" w:pos="7928"/>
        </w:tabs>
        <w:spacing w:line="480" w:lineRule="auto"/>
        <w:rPr>
          <w:rFonts w:ascii="Times New Roman" w:eastAsiaTheme="minorEastAsia" w:hAnsi="Times New Roman"/>
          <w:noProof/>
        </w:rPr>
      </w:pPr>
      <w:hyperlink w:anchor="_Toc201919458" w:history="1">
        <w:r w:rsidR="00821162" w:rsidRPr="00821162">
          <w:rPr>
            <w:rStyle w:val="Hyperlink"/>
            <w:rFonts w:ascii="Times New Roman" w:hAnsi="Times New Roman"/>
            <w:noProof/>
          </w:rPr>
          <w:t>Tabel 3.1 Penyaringan Sampel Penelitian</w:t>
        </w:r>
        <w:r w:rsidR="00821162" w:rsidRPr="00821162">
          <w:rPr>
            <w:rFonts w:ascii="Times New Roman" w:hAnsi="Times New Roman"/>
            <w:noProof/>
            <w:webHidden/>
          </w:rPr>
          <w:tab/>
        </w:r>
        <w:r w:rsidR="00821162" w:rsidRPr="00821162">
          <w:rPr>
            <w:rFonts w:ascii="Times New Roman" w:hAnsi="Times New Roman"/>
            <w:noProof/>
            <w:webHidden/>
          </w:rPr>
          <w:fldChar w:fldCharType="begin"/>
        </w:r>
        <w:r w:rsidR="00821162" w:rsidRPr="00821162">
          <w:rPr>
            <w:rFonts w:ascii="Times New Roman" w:hAnsi="Times New Roman"/>
            <w:noProof/>
            <w:webHidden/>
          </w:rPr>
          <w:instrText xml:space="preserve"> PAGEREF _Toc201919458 \h </w:instrText>
        </w:r>
        <w:r w:rsidR="00821162" w:rsidRPr="00821162">
          <w:rPr>
            <w:rFonts w:ascii="Times New Roman" w:hAnsi="Times New Roman"/>
            <w:noProof/>
            <w:webHidden/>
          </w:rPr>
        </w:r>
        <w:r w:rsidR="00821162" w:rsidRPr="00821162">
          <w:rPr>
            <w:rFonts w:ascii="Times New Roman" w:hAnsi="Times New Roman"/>
            <w:noProof/>
            <w:webHidden/>
          </w:rPr>
          <w:fldChar w:fldCharType="separate"/>
        </w:r>
        <w:r w:rsidR="00A23201">
          <w:rPr>
            <w:rFonts w:ascii="Times New Roman" w:hAnsi="Times New Roman"/>
            <w:noProof/>
            <w:webHidden/>
          </w:rPr>
          <w:t>29</w:t>
        </w:r>
        <w:r w:rsidR="00821162" w:rsidRPr="00821162">
          <w:rPr>
            <w:rFonts w:ascii="Times New Roman" w:hAnsi="Times New Roman"/>
            <w:noProof/>
            <w:webHidden/>
          </w:rPr>
          <w:fldChar w:fldCharType="end"/>
        </w:r>
      </w:hyperlink>
    </w:p>
    <w:p w14:paraId="11B7CF7E" w14:textId="77777777" w:rsidR="00821162" w:rsidRPr="00821162" w:rsidRDefault="00C3279B" w:rsidP="00821162">
      <w:pPr>
        <w:pStyle w:val="TableofFigures"/>
        <w:tabs>
          <w:tab w:val="right" w:leader="dot" w:pos="7928"/>
        </w:tabs>
        <w:spacing w:line="480" w:lineRule="auto"/>
        <w:rPr>
          <w:rFonts w:ascii="Times New Roman" w:eastAsiaTheme="minorEastAsia" w:hAnsi="Times New Roman"/>
          <w:noProof/>
        </w:rPr>
      </w:pPr>
      <w:hyperlink w:anchor="_Toc201919459" w:history="1">
        <w:r w:rsidR="00821162" w:rsidRPr="00821162">
          <w:rPr>
            <w:rStyle w:val="Hyperlink"/>
            <w:rFonts w:ascii="Times New Roman" w:hAnsi="Times New Roman"/>
            <w:noProof/>
          </w:rPr>
          <w:t>Tabel 3.2 Kriteria Uji Autokorelasi</w:t>
        </w:r>
        <w:r w:rsidR="00821162" w:rsidRPr="00821162">
          <w:rPr>
            <w:rFonts w:ascii="Times New Roman" w:hAnsi="Times New Roman"/>
            <w:noProof/>
            <w:webHidden/>
          </w:rPr>
          <w:tab/>
        </w:r>
        <w:r w:rsidR="00821162" w:rsidRPr="00821162">
          <w:rPr>
            <w:rFonts w:ascii="Times New Roman" w:hAnsi="Times New Roman"/>
            <w:noProof/>
            <w:webHidden/>
          </w:rPr>
          <w:fldChar w:fldCharType="begin"/>
        </w:r>
        <w:r w:rsidR="00821162" w:rsidRPr="00821162">
          <w:rPr>
            <w:rFonts w:ascii="Times New Roman" w:hAnsi="Times New Roman"/>
            <w:noProof/>
            <w:webHidden/>
          </w:rPr>
          <w:instrText xml:space="preserve"> PAGEREF _Toc201919459 \h </w:instrText>
        </w:r>
        <w:r w:rsidR="00821162" w:rsidRPr="00821162">
          <w:rPr>
            <w:rFonts w:ascii="Times New Roman" w:hAnsi="Times New Roman"/>
            <w:noProof/>
            <w:webHidden/>
          </w:rPr>
        </w:r>
        <w:r w:rsidR="00821162" w:rsidRPr="00821162">
          <w:rPr>
            <w:rFonts w:ascii="Times New Roman" w:hAnsi="Times New Roman"/>
            <w:noProof/>
            <w:webHidden/>
          </w:rPr>
          <w:fldChar w:fldCharType="separate"/>
        </w:r>
        <w:r w:rsidR="00A23201">
          <w:rPr>
            <w:rFonts w:ascii="Times New Roman" w:hAnsi="Times New Roman"/>
            <w:noProof/>
            <w:webHidden/>
          </w:rPr>
          <w:t>32</w:t>
        </w:r>
        <w:r w:rsidR="00821162" w:rsidRPr="00821162">
          <w:rPr>
            <w:rFonts w:ascii="Times New Roman" w:hAnsi="Times New Roman"/>
            <w:noProof/>
            <w:webHidden/>
          </w:rPr>
          <w:fldChar w:fldCharType="end"/>
        </w:r>
      </w:hyperlink>
    </w:p>
    <w:p w14:paraId="39D3B1D2" w14:textId="054D8764" w:rsidR="00821162" w:rsidRPr="00821162" w:rsidRDefault="00821162" w:rsidP="00821162">
      <w:pPr>
        <w:tabs>
          <w:tab w:val="right" w:leader="dot" w:pos="8222"/>
        </w:tabs>
        <w:spacing w:after="0" w:line="480" w:lineRule="auto"/>
        <w:rPr>
          <w:rFonts w:ascii="Times New Roman" w:hAnsi="Times New Roman"/>
        </w:rPr>
      </w:pPr>
      <w:r w:rsidRPr="00821162">
        <w:rPr>
          <w:rFonts w:ascii="Times New Roman" w:hAnsi="Times New Roman"/>
        </w:rPr>
        <w:fldChar w:fldCharType="end"/>
      </w:r>
      <w:r w:rsidRPr="00821162">
        <w:rPr>
          <w:rFonts w:ascii="Times New Roman" w:hAnsi="Times New Roman"/>
        </w:rPr>
        <w:fldChar w:fldCharType="begin"/>
      </w:r>
      <w:r w:rsidRPr="00821162">
        <w:rPr>
          <w:rFonts w:ascii="Times New Roman" w:hAnsi="Times New Roman"/>
        </w:rPr>
        <w:instrText xml:space="preserve"> TOC \h \z \c "Tabel 4." </w:instrText>
      </w:r>
      <w:r w:rsidRPr="00821162">
        <w:rPr>
          <w:rFonts w:ascii="Times New Roman" w:hAnsi="Times New Roman"/>
        </w:rPr>
        <w:fldChar w:fldCharType="separate"/>
      </w:r>
      <w:hyperlink w:anchor="_Toc201919538" w:history="1">
        <w:r w:rsidRPr="00821162">
          <w:rPr>
            <w:rStyle w:val="Hyperlink"/>
            <w:rFonts w:ascii="Times New Roman" w:hAnsi="Times New Roman"/>
            <w:noProof/>
          </w:rPr>
          <w:t xml:space="preserve">Tabel 4.1 </w:t>
        </w:r>
        <w:r w:rsidRPr="00821162">
          <w:rPr>
            <w:rStyle w:val="Hyperlink"/>
            <w:rFonts w:ascii="Times New Roman" w:hAnsi="Times New Roman"/>
            <w:bCs/>
            <w:noProof/>
            <w:lang w:val="id-ID"/>
          </w:rPr>
          <w:t>Transformasi Data</w:t>
        </w:r>
        <w:r w:rsidRPr="00821162">
          <w:rPr>
            <w:rFonts w:ascii="Times New Roman" w:hAnsi="Times New Roman"/>
            <w:noProof/>
            <w:webHidden/>
          </w:rPr>
          <w:tab/>
        </w:r>
        <w:r w:rsidRPr="00821162">
          <w:rPr>
            <w:rFonts w:ascii="Times New Roman" w:hAnsi="Times New Roman"/>
            <w:noProof/>
            <w:webHidden/>
          </w:rPr>
          <w:fldChar w:fldCharType="begin"/>
        </w:r>
        <w:r w:rsidRPr="00821162">
          <w:rPr>
            <w:rFonts w:ascii="Times New Roman" w:hAnsi="Times New Roman"/>
            <w:noProof/>
            <w:webHidden/>
          </w:rPr>
          <w:instrText xml:space="preserve"> PAGEREF _Toc201919538 \h </w:instrText>
        </w:r>
        <w:r w:rsidRPr="00821162">
          <w:rPr>
            <w:rFonts w:ascii="Times New Roman" w:hAnsi="Times New Roman"/>
            <w:noProof/>
            <w:webHidden/>
          </w:rPr>
        </w:r>
        <w:r w:rsidRPr="00821162">
          <w:rPr>
            <w:rFonts w:ascii="Times New Roman" w:hAnsi="Times New Roman"/>
            <w:noProof/>
            <w:webHidden/>
          </w:rPr>
          <w:fldChar w:fldCharType="separate"/>
        </w:r>
        <w:r w:rsidR="00A23201">
          <w:rPr>
            <w:rFonts w:ascii="Times New Roman" w:hAnsi="Times New Roman"/>
            <w:noProof/>
            <w:webHidden/>
          </w:rPr>
          <w:t>37</w:t>
        </w:r>
        <w:r w:rsidRPr="00821162">
          <w:rPr>
            <w:rFonts w:ascii="Times New Roman" w:hAnsi="Times New Roman"/>
            <w:noProof/>
            <w:webHidden/>
          </w:rPr>
          <w:fldChar w:fldCharType="end"/>
        </w:r>
      </w:hyperlink>
    </w:p>
    <w:p w14:paraId="0959A43A" w14:textId="77777777" w:rsidR="00821162" w:rsidRPr="00821162" w:rsidRDefault="00C3279B" w:rsidP="00821162">
      <w:pPr>
        <w:pStyle w:val="TableofFigures"/>
        <w:tabs>
          <w:tab w:val="right" w:leader="dot" w:pos="7928"/>
        </w:tabs>
        <w:spacing w:line="480" w:lineRule="auto"/>
        <w:rPr>
          <w:rFonts w:ascii="Times New Roman" w:eastAsiaTheme="minorEastAsia" w:hAnsi="Times New Roman"/>
          <w:noProof/>
        </w:rPr>
      </w:pPr>
      <w:hyperlink w:anchor="_Toc201919539" w:history="1">
        <w:r w:rsidR="00821162" w:rsidRPr="00821162">
          <w:rPr>
            <w:rStyle w:val="Hyperlink"/>
            <w:rFonts w:ascii="Times New Roman" w:hAnsi="Times New Roman"/>
            <w:noProof/>
          </w:rPr>
          <w:t xml:space="preserve">Tabel 4.2 </w:t>
        </w:r>
        <w:r w:rsidR="00821162" w:rsidRPr="00821162">
          <w:rPr>
            <w:rStyle w:val="Hyperlink"/>
            <w:rFonts w:ascii="Times New Roman" w:hAnsi="Times New Roman"/>
            <w:noProof/>
            <w:lang w:val="id-ID"/>
          </w:rPr>
          <w:t>Perusahaan Sampel</w:t>
        </w:r>
        <w:r w:rsidR="00821162" w:rsidRPr="00821162">
          <w:rPr>
            <w:rFonts w:ascii="Times New Roman" w:hAnsi="Times New Roman"/>
            <w:noProof/>
            <w:webHidden/>
          </w:rPr>
          <w:tab/>
        </w:r>
        <w:r w:rsidR="00821162" w:rsidRPr="00821162">
          <w:rPr>
            <w:rFonts w:ascii="Times New Roman" w:hAnsi="Times New Roman"/>
            <w:noProof/>
            <w:webHidden/>
          </w:rPr>
          <w:fldChar w:fldCharType="begin"/>
        </w:r>
        <w:r w:rsidR="00821162" w:rsidRPr="00821162">
          <w:rPr>
            <w:rFonts w:ascii="Times New Roman" w:hAnsi="Times New Roman"/>
            <w:noProof/>
            <w:webHidden/>
          </w:rPr>
          <w:instrText xml:space="preserve"> PAGEREF _Toc201919539 \h </w:instrText>
        </w:r>
        <w:r w:rsidR="00821162" w:rsidRPr="00821162">
          <w:rPr>
            <w:rFonts w:ascii="Times New Roman" w:hAnsi="Times New Roman"/>
            <w:noProof/>
            <w:webHidden/>
          </w:rPr>
        </w:r>
        <w:r w:rsidR="00821162" w:rsidRPr="00821162">
          <w:rPr>
            <w:rFonts w:ascii="Times New Roman" w:hAnsi="Times New Roman"/>
            <w:noProof/>
            <w:webHidden/>
          </w:rPr>
          <w:fldChar w:fldCharType="separate"/>
        </w:r>
        <w:r w:rsidR="00A23201">
          <w:rPr>
            <w:rFonts w:ascii="Times New Roman" w:hAnsi="Times New Roman"/>
            <w:noProof/>
            <w:webHidden/>
          </w:rPr>
          <w:t>38</w:t>
        </w:r>
        <w:r w:rsidR="00821162" w:rsidRPr="00821162">
          <w:rPr>
            <w:rFonts w:ascii="Times New Roman" w:hAnsi="Times New Roman"/>
            <w:noProof/>
            <w:webHidden/>
          </w:rPr>
          <w:fldChar w:fldCharType="end"/>
        </w:r>
      </w:hyperlink>
    </w:p>
    <w:p w14:paraId="4EFDFDDE" w14:textId="77777777" w:rsidR="00821162" w:rsidRPr="00821162" w:rsidRDefault="00C3279B" w:rsidP="00821162">
      <w:pPr>
        <w:pStyle w:val="TableofFigures"/>
        <w:tabs>
          <w:tab w:val="right" w:leader="dot" w:pos="7928"/>
        </w:tabs>
        <w:spacing w:line="480" w:lineRule="auto"/>
        <w:rPr>
          <w:rFonts w:ascii="Times New Roman" w:eastAsiaTheme="minorEastAsia" w:hAnsi="Times New Roman"/>
          <w:noProof/>
        </w:rPr>
      </w:pPr>
      <w:hyperlink w:anchor="_Toc201919540" w:history="1">
        <w:r w:rsidR="00821162" w:rsidRPr="00821162">
          <w:rPr>
            <w:rStyle w:val="Hyperlink"/>
            <w:rFonts w:ascii="Times New Roman" w:hAnsi="Times New Roman"/>
            <w:noProof/>
          </w:rPr>
          <w:t>Tabel 4.3 Hasil Analisis Statistik Deskriptif</w:t>
        </w:r>
        <w:r w:rsidR="00821162" w:rsidRPr="00821162">
          <w:rPr>
            <w:rFonts w:ascii="Times New Roman" w:hAnsi="Times New Roman"/>
            <w:noProof/>
            <w:webHidden/>
          </w:rPr>
          <w:tab/>
        </w:r>
        <w:r w:rsidR="00821162" w:rsidRPr="00821162">
          <w:rPr>
            <w:rFonts w:ascii="Times New Roman" w:hAnsi="Times New Roman"/>
            <w:noProof/>
            <w:webHidden/>
          </w:rPr>
          <w:fldChar w:fldCharType="begin"/>
        </w:r>
        <w:r w:rsidR="00821162" w:rsidRPr="00821162">
          <w:rPr>
            <w:rFonts w:ascii="Times New Roman" w:hAnsi="Times New Roman"/>
            <w:noProof/>
            <w:webHidden/>
          </w:rPr>
          <w:instrText xml:space="preserve"> PAGEREF _Toc201919540 \h </w:instrText>
        </w:r>
        <w:r w:rsidR="00821162" w:rsidRPr="00821162">
          <w:rPr>
            <w:rFonts w:ascii="Times New Roman" w:hAnsi="Times New Roman"/>
            <w:noProof/>
            <w:webHidden/>
          </w:rPr>
        </w:r>
        <w:r w:rsidR="00821162" w:rsidRPr="00821162">
          <w:rPr>
            <w:rFonts w:ascii="Times New Roman" w:hAnsi="Times New Roman"/>
            <w:noProof/>
            <w:webHidden/>
          </w:rPr>
          <w:fldChar w:fldCharType="separate"/>
        </w:r>
        <w:r w:rsidR="00A23201">
          <w:rPr>
            <w:rFonts w:ascii="Times New Roman" w:hAnsi="Times New Roman"/>
            <w:noProof/>
            <w:webHidden/>
          </w:rPr>
          <w:t>44</w:t>
        </w:r>
        <w:r w:rsidR="00821162" w:rsidRPr="00821162">
          <w:rPr>
            <w:rFonts w:ascii="Times New Roman" w:hAnsi="Times New Roman"/>
            <w:noProof/>
            <w:webHidden/>
          </w:rPr>
          <w:fldChar w:fldCharType="end"/>
        </w:r>
      </w:hyperlink>
    </w:p>
    <w:p w14:paraId="0100FB5A" w14:textId="77777777" w:rsidR="00821162" w:rsidRPr="00821162" w:rsidRDefault="00C3279B" w:rsidP="00821162">
      <w:pPr>
        <w:pStyle w:val="TableofFigures"/>
        <w:tabs>
          <w:tab w:val="right" w:leader="dot" w:pos="7928"/>
        </w:tabs>
        <w:spacing w:line="480" w:lineRule="auto"/>
        <w:rPr>
          <w:rFonts w:ascii="Times New Roman" w:eastAsiaTheme="minorEastAsia" w:hAnsi="Times New Roman"/>
          <w:noProof/>
        </w:rPr>
      </w:pPr>
      <w:hyperlink w:anchor="_Toc201919541" w:history="1">
        <w:r w:rsidR="00821162" w:rsidRPr="00821162">
          <w:rPr>
            <w:rStyle w:val="Hyperlink"/>
            <w:rFonts w:ascii="Times New Roman" w:hAnsi="Times New Roman"/>
            <w:noProof/>
          </w:rPr>
          <w:t>Tabel 4.4 Hasil Uji Normalitas</w:t>
        </w:r>
        <w:r w:rsidR="00821162" w:rsidRPr="00821162">
          <w:rPr>
            <w:rFonts w:ascii="Times New Roman" w:hAnsi="Times New Roman"/>
            <w:noProof/>
            <w:webHidden/>
          </w:rPr>
          <w:tab/>
        </w:r>
        <w:r w:rsidR="00821162" w:rsidRPr="00821162">
          <w:rPr>
            <w:rFonts w:ascii="Times New Roman" w:hAnsi="Times New Roman"/>
            <w:noProof/>
            <w:webHidden/>
          </w:rPr>
          <w:fldChar w:fldCharType="begin"/>
        </w:r>
        <w:r w:rsidR="00821162" w:rsidRPr="00821162">
          <w:rPr>
            <w:rFonts w:ascii="Times New Roman" w:hAnsi="Times New Roman"/>
            <w:noProof/>
            <w:webHidden/>
          </w:rPr>
          <w:instrText xml:space="preserve"> PAGEREF _Toc201919541 \h </w:instrText>
        </w:r>
        <w:r w:rsidR="00821162" w:rsidRPr="00821162">
          <w:rPr>
            <w:rFonts w:ascii="Times New Roman" w:hAnsi="Times New Roman"/>
            <w:noProof/>
            <w:webHidden/>
          </w:rPr>
        </w:r>
        <w:r w:rsidR="00821162" w:rsidRPr="00821162">
          <w:rPr>
            <w:rFonts w:ascii="Times New Roman" w:hAnsi="Times New Roman"/>
            <w:noProof/>
            <w:webHidden/>
          </w:rPr>
          <w:fldChar w:fldCharType="separate"/>
        </w:r>
        <w:r w:rsidR="00A23201">
          <w:rPr>
            <w:rFonts w:ascii="Times New Roman" w:hAnsi="Times New Roman"/>
            <w:noProof/>
            <w:webHidden/>
          </w:rPr>
          <w:t>45</w:t>
        </w:r>
        <w:r w:rsidR="00821162" w:rsidRPr="00821162">
          <w:rPr>
            <w:rFonts w:ascii="Times New Roman" w:hAnsi="Times New Roman"/>
            <w:noProof/>
            <w:webHidden/>
          </w:rPr>
          <w:fldChar w:fldCharType="end"/>
        </w:r>
      </w:hyperlink>
    </w:p>
    <w:p w14:paraId="1DB76D09" w14:textId="77777777" w:rsidR="00821162" w:rsidRPr="00821162" w:rsidRDefault="00C3279B" w:rsidP="00821162">
      <w:pPr>
        <w:pStyle w:val="TableofFigures"/>
        <w:tabs>
          <w:tab w:val="right" w:leader="dot" w:pos="7928"/>
        </w:tabs>
        <w:spacing w:line="480" w:lineRule="auto"/>
        <w:rPr>
          <w:rFonts w:ascii="Times New Roman" w:eastAsiaTheme="minorEastAsia" w:hAnsi="Times New Roman"/>
          <w:noProof/>
        </w:rPr>
      </w:pPr>
      <w:hyperlink w:anchor="_Toc201919542" w:history="1">
        <w:r w:rsidR="00821162" w:rsidRPr="00821162">
          <w:rPr>
            <w:rStyle w:val="Hyperlink"/>
            <w:rFonts w:ascii="Times New Roman" w:hAnsi="Times New Roman"/>
            <w:noProof/>
          </w:rPr>
          <w:t>Tabel 4.5 Hasil Uji Multikolinearitas</w:t>
        </w:r>
        <w:r w:rsidR="00821162" w:rsidRPr="00821162">
          <w:rPr>
            <w:rFonts w:ascii="Times New Roman" w:hAnsi="Times New Roman"/>
            <w:noProof/>
            <w:webHidden/>
          </w:rPr>
          <w:tab/>
        </w:r>
        <w:r w:rsidR="00821162" w:rsidRPr="00821162">
          <w:rPr>
            <w:rFonts w:ascii="Times New Roman" w:hAnsi="Times New Roman"/>
            <w:noProof/>
            <w:webHidden/>
          </w:rPr>
          <w:fldChar w:fldCharType="begin"/>
        </w:r>
        <w:r w:rsidR="00821162" w:rsidRPr="00821162">
          <w:rPr>
            <w:rFonts w:ascii="Times New Roman" w:hAnsi="Times New Roman"/>
            <w:noProof/>
            <w:webHidden/>
          </w:rPr>
          <w:instrText xml:space="preserve"> PAGEREF _Toc201919542 \h </w:instrText>
        </w:r>
        <w:r w:rsidR="00821162" w:rsidRPr="00821162">
          <w:rPr>
            <w:rFonts w:ascii="Times New Roman" w:hAnsi="Times New Roman"/>
            <w:noProof/>
            <w:webHidden/>
          </w:rPr>
        </w:r>
        <w:r w:rsidR="00821162" w:rsidRPr="00821162">
          <w:rPr>
            <w:rFonts w:ascii="Times New Roman" w:hAnsi="Times New Roman"/>
            <w:noProof/>
            <w:webHidden/>
          </w:rPr>
          <w:fldChar w:fldCharType="separate"/>
        </w:r>
        <w:r w:rsidR="00A23201">
          <w:rPr>
            <w:rFonts w:ascii="Times New Roman" w:hAnsi="Times New Roman"/>
            <w:noProof/>
            <w:webHidden/>
          </w:rPr>
          <w:t>47</w:t>
        </w:r>
        <w:r w:rsidR="00821162" w:rsidRPr="00821162">
          <w:rPr>
            <w:rFonts w:ascii="Times New Roman" w:hAnsi="Times New Roman"/>
            <w:noProof/>
            <w:webHidden/>
          </w:rPr>
          <w:fldChar w:fldCharType="end"/>
        </w:r>
      </w:hyperlink>
    </w:p>
    <w:p w14:paraId="20DEB4BC" w14:textId="77777777" w:rsidR="00821162" w:rsidRPr="00821162" w:rsidRDefault="00C3279B" w:rsidP="00821162">
      <w:pPr>
        <w:pStyle w:val="TableofFigures"/>
        <w:tabs>
          <w:tab w:val="right" w:leader="dot" w:pos="7928"/>
        </w:tabs>
        <w:spacing w:line="480" w:lineRule="auto"/>
        <w:rPr>
          <w:rFonts w:ascii="Times New Roman" w:eastAsiaTheme="minorEastAsia" w:hAnsi="Times New Roman"/>
          <w:noProof/>
        </w:rPr>
      </w:pPr>
      <w:hyperlink w:anchor="_Toc201919543" w:history="1">
        <w:r w:rsidR="00821162" w:rsidRPr="00821162">
          <w:rPr>
            <w:rStyle w:val="Hyperlink"/>
            <w:rFonts w:ascii="Times New Roman" w:hAnsi="Times New Roman"/>
            <w:noProof/>
          </w:rPr>
          <w:t>Tabel 4.6 Hasil Uji Autokorelasi</w:t>
        </w:r>
        <w:r w:rsidR="00821162" w:rsidRPr="00821162">
          <w:rPr>
            <w:rFonts w:ascii="Times New Roman" w:hAnsi="Times New Roman"/>
            <w:noProof/>
            <w:webHidden/>
          </w:rPr>
          <w:tab/>
        </w:r>
        <w:r w:rsidR="00821162" w:rsidRPr="00821162">
          <w:rPr>
            <w:rFonts w:ascii="Times New Roman" w:hAnsi="Times New Roman"/>
            <w:noProof/>
            <w:webHidden/>
          </w:rPr>
          <w:fldChar w:fldCharType="begin"/>
        </w:r>
        <w:r w:rsidR="00821162" w:rsidRPr="00821162">
          <w:rPr>
            <w:rFonts w:ascii="Times New Roman" w:hAnsi="Times New Roman"/>
            <w:noProof/>
            <w:webHidden/>
          </w:rPr>
          <w:instrText xml:space="preserve"> PAGEREF _Toc201919543 \h </w:instrText>
        </w:r>
        <w:r w:rsidR="00821162" w:rsidRPr="00821162">
          <w:rPr>
            <w:rFonts w:ascii="Times New Roman" w:hAnsi="Times New Roman"/>
            <w:noProof/>
            <w:webHidden/>
          </w:rPr>
        </w:r>
        <w:r w:rsidR="00821162" w:rsidRPr="00821162">
          <w:rPr>
            <w:rFonts w:ascii="Times New Roman" w:hAnsi="Times New Roman"/>
            <w:noProof/>
            <w:webHidden/>
          </w:rPr>
          <w:fldChar w:fldCharType="separate"/>
        </w:r>
        <w:r w:rsidR="00A23201">
          <w:rPr>
            <w:rFonts w:ascii="Times New Roman" w:hAnsi="Times New Roman"/>
            <w:noProof/>
            <w:webHidden/>
          </w:rPr>
          <w:t>48</w:t>
        </w:r>
        <w:r w:rsidR="00821162" w:rsidRPr="00821162">
          <w:rPr>
            <w:rFonts w:ascii="Times New Roman" w:hAnsi="Times New Roman"/>
            <w:noProof/>
            <w:webHidden/>
          </w:rPr>
          <w:fldChar w:fldCharType="end"/>
        </w:r>
      </w:hyperlink>
    </w:p>
    <w:p w14:paraId="1AC853B3" w14:textId="77777777" w:rsidR="00821162" w:rsidRPr="00821162" w:rsidRDefault="00C3279B" w:rsidP="00821162">
      <w:pPr>
        <w:pStyle w:val="TableofFigures"/>
        <w:tabs>
          <w:tab w:val="right" w:leader="dot" w:pos="7928"/>
        </w:tabs>
        <w:spacing w:line="480" w:lineRule="auto"/>
        <w:rPr>
          <w:rFonts w:ascii="Times New Roman" w:eastAsiaTheme="minorEastAsia" w:hAnsi="Times New Roman"/>
          <w:noProof/>
        </w:rPr>
      </w:pPr>
      <w:hyperlink w:anchor="_Toc201919544" w:history="1">
        <w:r w:rsidR="00821162" w:rsidRPr="00821162">
          <w:rPr>
            <w:rStyle w:val="Hyperlink"/>
            <w:rFonts w:ascii="Times New Roman" w:hAnsi="Times New Roman"/>
            <w:noProof/>
          </w:rPr>
          <w:t>Tabel 4.7 Analisis Regresi Linier Berganda</w:t>
        </w:r>
        <w:r w:rsidR="00821162" w:rsidRPr="00821162">
          <w:rPr>
            <w:rFonts w:ascii="Times New Roman" w:hAnsi="Times New Roman"/>
            <w:noProof/>
            <w:webHidden/>
          </w:rPr>
          <w:tab/>
        </w:r>
        <w:r w:rsidR="00821162" w:rsidRPr="00821162">
          <w:rPr>
            <w:rFonts w:ascii="Times New Roman" w:hAnsi="Times New Roman"/>
            <w:noProof/>
            <w:webHidden/>
          </w:rPr>
          <w:fldChar w:fldCharType="begin"/>
        </w:r>
        <w:r w:rsidR="00821162" w:rsidRPr="00821162">
          <w:rPr>
            <w:rFonts w:ascii="Times New Roman" w:hAnsi="Times New Roman"/>
            <w:noProof/>
            <w:webHidden/>
          </w:rPr>
          <w:instrText xml:space="preserve"> PAGEREF _Toc201919544 \h </w:instrText>
        </w:r>
        <w:r w:rsidR="00821162" w:rsidRPr="00821162">
          <w:rPr>
            <w:rFonts w:ascii="Times New Roman" w:hAnsi="Times New Roman"/>
            <w:noProof/>
            <w:webHidden/>
          </w:rPr>
        </w:r>
        <w:r w:rsidR="00821162" w:rsidRPr="00821162">
          <w:rPr>
            <w:rFonts w:ascii="Times New Roman" w:hAnsi="Times New Roman"/>
            <w:noProof/>
            <w:webHidden/>
          </w:rPr>
          <w:fldChar w:fldCharType="separate"/>
        </w:r>
        <w:r w:rsidR="00A23201">
          <w:rPr>
            <w:rFonts w:ascii="Times New Roman" w:hAnsi="Times New Roman"/>
            <w:noProof/>
            <w:webHidden/>
          </w:rPr>
          <w:t>50</w:t>
        </w:r>
        <w:r w:rsidR="00821162" w:rsidRPr="00821162">
          <w:rPr>
            <w:rFonts w:ascii="Times New Roman" w:hAnsi="Times New Roman"/>
            <w:noProof/>
            <w:webHidden/>
          </w:rPr>
          <w:fldChar w:fldCharType="end"/>
        </w:r>
      </w:hyperlink>
    </w:p>
    <w:p w14:paraId="123FA91F" w14:textId="77777777" w:rsidR="00821162" w:rsidRPr="00821162" w:rsidRDefault="00C3279B" w:rsidP="00821162">
      <w:pPr>
        <w:pStyle w:val="TableofFigures"/>
        <w:tabs>
          <w:tab w:val="right" w:leader="dot" w:pos="7928"/>
        </w:tabs>
        <w:spacing w:line="480" w:lineRule="auto"/>
        <w:rPr>
          <w:rFonts w:ascii="Times New Roman" w:eastAsiaTheme="minorEastAsia" w:hAnsi="Times New Roman"/>
          <w:noProof/>
        </w:rPr>
      </w:pPr>
      <w:hyperlink w:anchor="_Toc201919545" w:history="1">
        <w:r w:rsidR="00821162" w:rsidRPr="00821162">
          <w:rPr>
            <w:rStyle w:val="Hyperlink"/>
            <w:rFonts w:ascii="Times New Roman" w:hAnsi="Times New Roman"/>
            <w:noProof/>
          </w:rPr>
          <w:t>Tabel 4.8 Hasil Uji Koefisien Determinasi (R</w:t>
        </w:r>
        <w:r w:rsidR="00821162" w:rsidRPr="00821162">
          <w:rPr>
            <w:rStyle w:val="Hyperlink"/>
            <w:rFonts w:ascii="Times New Roman" w:hAnsi="Times New Roman"/>
            <w:noProof/>
            <w:vertAlign w:val="superscript"/>
          </w:rPr>
          <w:t>2</w:t>
        </w:r>
        <w:r w:rsidR="00821162" w:rsidRPr="00821162">
          <w:rPr>
            <w:rStyle w:val="Hyperlink"/>
            <w:rFonts w:ascii="Times New Roman" w:hAnsi="Times New Roman"/>
            <w:noProof/>
          </w:rPr>
          <w:t>)</w:t>
        </w:r>
        <w:r w:rsidR="00821162" w:rsidRPr="00821162">
          <w:rPr>
            <w:rFonts w:ascii="Times New Roman" w:hAnsi="Times New Roman"/>
            <w:noProof/>
            <w:webHidden/>
          </w:rPr>
          <w:tab/>
        </w:r>
        <w:r w:rsidR="00821162" w:rsidRPr="00821162">
          <w:rPr>
            <w:rFonts w:ascii="Times New Roman" w:hAnsi="Times New Roman"/>
            <w:noProof/>
            <w:webHidden/>
          </w:rPr>
          <w:fldChar w:fldCharType="begin"/>
        </w:r>
        <w:r w:rsidR="00821162" w:rsidRPr="00821162">
          <w:rPr>
            <w:rFonts w:ascii="Times New Roman" w:hAnsi="Times New Roman"/>
            <w:noProof/>
            <w:webHidden/>
          </w:rPr>
          <w:instrText xml:space="preserve"> PAGEREF _Toc201919545 \h </w:instrText>
        </w:r>
        <w:r w:rsidR="00821162" w:rsidRPr="00821162">
          <w:rPr>
            <w:rFonts w:ascii="Times New Roman" w:hAnsi="Times New Roman"/>
            <w:noProof/>
            <w:webHidden/>
          </w:rPr>
        </w:r>
        <w:r w:rsidR="00821162" w:rsidRPr="00821162">
          <w:rPr>
            <w:rFonts w:ascii="Times New Roman" w:hAnsi="Times New Roman"/>
            <w:noProof/>
            <w:webHidden/>
          </w:rPr>
          <w:fldChar w:fldCharType="separate"/>
        </w:r>
        <w:r w:rsidR="00A23201">
          <w:rPr>
            <w:rFonts w:ascii="Times New Roman" w:hAnsi="Times New Roman"/>
            <w:noProof/>
            <w:webHidden/>
          </w:rPr>
          <w:t>51</w:t>
        </w:r>
        <w:r w:rsidR="00821162" w:rsidRPr="00821162">
          <w:rPr>
            <w:rFonts w:ascii="Times New Roman" w:hAnsi="Times New Roman"/>
            <w:noProof/>
            <w:webHidden/>
          </w:rPr>
          <w:fldChar w:fldCharType="end"/>
        </w:r>
      </w:hyperlink>
    </w:p>
    <w:p w14:paraId="2F47D71A" w14:textId="77777777" w:rsidR="00821162" w:rsidRPr="00821162" w:rsidRDefault="00C3279B" w:rsidP="00821162">
      <w:pPr>
        <w:pStyle w:val="TableofFigures"/>
        <w:tabs>
          <w:tab w:val="right" w:leader="dot" w:pos="7928"/>
        </w:tabs>
        <w:spacing w:line="480" w:lineRule="auto"/>
        <w:rPr>
          <w:rFonts w:ascii="Times New Roman" w:eastAsiaTheme="minorEastAsia" w:hAnsi="Times New Roman"/>
          <w:noProof/>
        </w:rPr>
      </w:pPr>
      <w:hyperlink w:anchor="_Toc201919546" w:history="1">
        <w:r w:rsidR="00821162" w:rsidRPr="00821162">
          <w:rPr>
            <w:rStyle w:val="Hyperlink"/>
            <w:rFonts w:ascii="Times New Roman" w:hAnsi="Times New Roman"/>
            <w:noProof/>
          </w:rPr>
          <w:t>Tabel 4.9 Hasil Uji Statistik F</w:t>
        </w:r>
        <w:r w:rsidR="00821162" w:rsidRPr="00821162">
          <w:rPr>
            <w:rFonts w:ascii="Times New Roman" w:hAnsi="Times New Roman"/>
            <w:noProof/>
            <w:webHidden/>
          </w:rPr>
          <w:tab/>
        </w:r>
        <w:r w:rsidR="00821162" w:rsidRPr="00821162">
          <w:rPr>
            <w:rFonts w:ascii="Times New Roman" w:hAnsi="Times New Roman"/>
            <w:noProof/>
            <w:webHidden/>
          </w:rPr>
          <w:fldChar w:fldCharType="begin"/>
        </w:r>
        <w:r w:rsidR="00821162" w:rsidRPr="00821162">
          <w:rPr>
            <w:rFonts w:ascii="Times New Roman" w:hAnsi="Times New Roman"/>
            <w:noProof/>
            <w:webHidden/>
          </w:rPr>
          <w:instrText xml:space="preserve"> PAGEREF _Toc201919546 \h </w:instrText>
        </w:r>
        <w:r w:rsidR="00821162" w:rsidRPr="00821162">
          <w:rPr>
            <w:rFonts w:ascii="Times New Roman" w:hAnsi="Times New Roman"/>
            <w:noProof/>
            <w:webHidden/>
          </w:rPr>
        </w:r>
        <w:r w:rsidR="00821162" w:rsidRPr="00821162">
          <w:rPr>
            <w:rFonts w:ascii="Times New Roman" w:hAnsi="Times New Roman"/>
            <w:noProof/>
            <w:webHidden/>
          </w:rPr>
          <w:fldChar w:fldCharType="separate"/>
        </w:r>
        <w:r w:rsidR="00A23201">
          <w:rPr>
            <w:rFonts w:ascii="Times New Roman" w:hAnsi="Times New Roman"/>
            <w:noProof/>
            <w:webHidden/>
          </w:rPr>
          <w:t>52</w:t>
        </w:r>
        <w:r w:rsidR="00821162" w:rsidRPr="00821162">
          <w:rPr>
            <w:rFonts w:ascii="Times New Roman" w:hAnsi="Times New Roman"/>
            <w:noProof/>
            <w:webHidden/>
          </w:rPr>
          <w:fldChar w:fldCharType="end"/>
        </w:r>
      </w:hyperlink>
    </w:p>
    <w:p w14:paraId="7213D18D" w14:textId="77777777" w:rsidR="00821162" w:rsidRPr="00821162" w:rsidRDefault="00C3279B" w:rsidP="00821162">
      <w:pPr>
        <w:pStyle w:val="TableofFigures"/>
        <w:tabs>
          <w:tab w:val="right" w:leader="dot" w:pos="7928"/>
        </w:tabs>
        <w:spacing w:line="480" w:lineRule="auto"/>
        <w:rPr>
          <w:rFonts w:ascii="Times New Roman" w:eastAsiaTheme="minorEastAsia" w:hAnsi="Times New Roman"/>
          <w:noProof/>
        </w:rPr>
      </w:pPr>
      <w:hyperlink w:anchor="_Toc201919547" w:history="1">
        <w:r w:rsidR="00821162" w:rsidRPr="00821162">
          <w:rPr>
            <w:rStyle w:val="Hyperlink"/>
            <w:rFonts w:ascii="Times New Roman" w:hAnsi="Times New Roman"/>
            <w:noProof/>
          </w:rPr>
          <w:t>Tabel 4.10 Hasil Uji Statistik t</w:t>
        </w:r>
        <w:r w:rsidR="00821162" w:rsidRPr="00821162">
          <w:rPr>
            <w:rFonts w:ascii="Times New Roman" w:hAnsi="Times New Roman"/>
            <w:noProof/>
            <w:webHidden/>
          </w:rPr>
          <w:tab/>
        </w:r>
        <w:r w:rsidR="00821162" w:rsidRPr="00821162">
          <w:rPr>
            <w:rFonts w:ascii="Times New Roman" w:hAnsi="Times New Roman"/>
            <w:noProof/>
            <w:webHidden/>
          </w:rPr>
          <w:fldChar w:fldCharType="begin"/>
        </w:r>
        <w:r w:rsidR="00821162" w:rsidRPr="00821162">
          <w:rPr>
            <w:rFonts w:ascii="Times New Roman" w:hAnsi="Times New Roman"/>
            <w:noProof/>
            <w:webHidden/>
          </w:rPr>
          <w:instrText xml:space="preserve"> PAGEREF _Toc201919547 \h </w:instrText>
        </w:r>
        <w:r w:rsidR="00821162" w:rsidRPr="00821162">
          <w:rPr>
            <w:rFonts w:ascii="Times New Roman" w:hAnsi="Times New Roman"/>
            <w:noProof/>
            <w:webHidden/>
          </w:rPr>
        </w:r>
        <w:r w:rsidR="00821162" w:rsidRPr="00821162">
          <w:rPr>
            <w:rFonts w:ascii="Times New Roman" w:hAnsi="Times New Roman"/>
            <w:noProof/>
            <w:webHidden/>
          </w:rPr>
          <w:fldChar w:fldCharType="separate"/>
        </w:r>
        <w:r w:rsidR="00A23201">
          <w:rPr>
            <w:rFonts w:ascii="Times New Roman" w:hAnsi="Times New Roman"/>
            <w:noProof/>
            <w:webHidden/>
          </w:rPr>
          <w:t>53</w:t>
        </w:r>
        <w:r w:rsidR="00821162" w:rsidRPr="00821162">
          <w:rPr>
            <w:rFonts w:ascii="Times New Roman" w:hAnsi="Times New Roman"/>
            <w:noProof/>
            <w:webHidden/>
          </w:rPr>
          <w:fldChar w:fldCharType="end"/>
        </w:r>
      </w:hyperlink>
    </w:p>
    <w:p w14:paraId="5B6A6BC3" w14:textId="31AA5531" w:rsidR="0001057C" w:rsidRPr="0075702F" w:rsidRDefault="00821162" w:rsidP="00821162">
      <w:pPr>
        <w:tabs>
          <w:tab w:val="right" w:leader="dot" w:pos="8222"/>
        </w:tabs>
        <w:spacing w:after="0" w:line="480" w:lineRule="auto"/>
        <w:rPr>
          <w:rFonts w:ascii="Times New Roman" w:hAnsi="Times New Roman"/>
          <w:sz w:val="24"/>
        </w:rPr>
      </w:pPr>
      <w:r w:rsidRPr="00821162">
        <w:rPr>
          <w:rFonts w:ascii="Times New Roman" w:hAnsi="Times New Roman"/>
        </w:rPr>
        <w:fldChar w:fldCharType="end"/>
      </w:r>
    </w:p>
    <w:p w14:paraId="1CB4F654" w14:textId="77777777" w:rsidR="0001057C" w:rsidRPr="0075702F" w:rsidRDefault="0001057C">
      <w:pPr>
        <w:tabs>
          <w:tab w:val="right" w:leader="dot" w:pos="8222"/>
        </w:tabs>
        <w:spacing w:after="0" w:line="480" w:lineRule="auto"/>
        <w:rPr>
          <w:rFonts w:ascii="Times New Roman" w:hAnsi="Times New Roman"/>
          <w:sz w:val="24"/>
        </w:rPr>
      </w:pPr>
    </w:p>
    <w:p w14:paraId="655AA9DD" w14:textId="77777777" w:rsidR="0001057C" w:rsidRPr="0075702F" w:rsidRDefault="0001057C">
      <w:pPr>
        <w:rPr>
          <w:rFonts w:ascii="Times New Roman" w:hAnsi="Times New Roman"/>
          <w:sz w:val="24"/>
          <w:szCs w:val="24"/>
        </w:rPr>
      </w:pPr>
    </w:p>
    <w:p w14:paraId="623369B6" w14:textId="77777777" w:rsidR="0001057C" w:rsidRPr="0075702F" w:rsidRDefault="0001057C">
      <w:pPr>
        <w:spacing w:line="240" w:lineRule="auto"/>
        <w:rPr>
          <w:rFonts w:ascii="Times New Roman" w:hAnsi="Times New Roman"/>
          <w:sz w:val="24"/>
          <w:szCs w:val="24"/>
        </w:rPr>
      </w:pPr>
    </w:p>
    <w:p w14:paraId="696B5091" w14:textId="77777777" w:rsidR="0001057C" w:rsidRPr="0075702F" w:rsidRDefault="0001057C">
      <w:pPr>
        <w:spacing w:line="240" w:lineRule="auto"/>
        <w:rPr>
          <w:rFonts w:ascii="Times New Roman" w:hAnsi="Times New Roman"/>
          <w:sz w:val="24"/>
          <w:szCs w:val="24"/>
        </w:rPr>
      </w:pPr>
    </w:p>
    <w:p w14:paraId="54FEC8A1" w14:textId="77777777" w:rsidR="0001057C" w:rsidRPr="0075702F" w:rsidRDefault="0001057C">
      <w:pPr>
        <w:spacing w:line="240" w:lineRule="auto"/>
        <w:rPr>
          <w:rFonts w:ascii="Times New Roman" w:hAnsi="Times New Roman"/>
          <w:sz w:val="24"/>
          <w:szCs w:val="24"/>
        </w:rPr>
      </w:pPr>
    </w:p>
    <w:p w14:paraId="4D63AF4A" w14:textId="77777777" w:rsidR="0001057C" w:rsidRPr="0075702F" w:rsidRDefault="0001057C">
      <w:pPr>
        <w:spacing w:line="240" w:lineRule="auto"/>
        <w:rPr>
          <w:rFonts w:ascii="Times New Roman" w:hAnsi="Times New Roman"/>
          <w:sz w:val="24"/>
          <w:szCs w:val="24"/>
        </w:rPr>
      </w:pPr>
    </w:p>
    <w:p w14:paraId="04488BD1" w14:textId="77777777" w:rsidR="0001057C" w:rsidRPr="0075702F" w:rsidRDefault="00092553">
      <w:pPr>
        <w:spacing w:after="0" w:line="240" w:lineRule="auto"/>
        <w:rPr>
          <w:rFonts w:ascii="Times New Roman" w:hAnsi="Times New Roman"/>
          <w:sz w:val="24"/>
          <w:szCs w:val="24"/>
        </w:rPr>
      </w:pPr>
      <w:r w:rsidRPr="0075702F">
        <w:rPr>
          <w:rFonts w:ascii="Times New Roman" w:hAnsi="Times New Roman"/>
          <w:sz w:val="24"/>
          <w:szCs w:val="24"/>
        </w:rPr>
        <w:br w:type="page"/>
      </w:r>
    </w:p>
    <w:p w14:paraId="25BF3A52" w14:textId="62A65046" w:rsidR="0001057C" w:rsidRPr="0075702F" w:rsidRDefault="00092553" w:rsidP="00417F5B">
      <w:pPr>
        <w:pStyle w:val="Heading1"/>
        <w:jc w:val="center"/>
        <w:rPr>
          <w:rFonts w:ascii="Times New Roman" w:hAnsi="Times New Roman" w:cs="Times New Roman"/>
          <w:b/>
          <w:color w:val="auto"/>
          <w:sz w:val="24"/>
          <w:szCs w:val="24"/>
        </w:rPr>
      </w:pPr>
      <w:bookmarkStart w:id="9" w:name="_Toc201917300"/>
      <w:r w:rsidRPr="0075702F">
        <w:rPr>
          <w:rFonts w:ascii="Times New Roman" w:hAnsi="Times New Roman" w:cs="Times New Roman"/>
          <w:b/>
          <w:color w:val="auto"/>
          <w:sz w:val="24"/>
          <w:szCs w:val="24"/>
        </w:rPr>
        <w:lastRenderedPageBreak/>
        <w:t>DAFTAR GAMBAR</w:t>
      </w:r>
      <w:bookmarkEnd w:id="9"/>
    </w:p>
    <w:p w14:paraId="589C02AB" w14:textId="77777777" w:rsidR="00175F2C" w:rsidRPr="0075702F" w:rsidRDefault="00175F2C" w:rsidP="00175F2C">
      <w:pPr>
        <w:spacing w:line="240" w:lineRule="auto"/>
        <w:ind w:left="426" w:hanging="426"/>
        <w:jc w:val="center"/>
        <w:rPr>
          <w:rFonts w:ascii="Times New Roman" w:hAnsi="Times New Roman"/>
          <w:b/>
          <w:sz w:val="24"/>
        </w:rPr>
      </w:pPr>
    </w:p>
    <w:p w14:paraId="342D2C30" w14:textId="0470BBD0" w:rsidR="0001057C" w:rsidRPr="0075702F" w:rsidRDefault="00140FD1">
      <w:pPr>
        <w:spacing w:line="240" w:lineRule="auto"/>
        <w:ind w:left="426" w:firstLine="5604"/>
        <w:jc w:val="center"/>
        <w:rPr>
          <w:rFonts w:ascii="Times New Roman" w:hAnsi="Times New Roman"/>
          <w:b/>
          <w:sz w:val="24"/>
        </w:rPr>
      </w:pPr>
      <w:r w:rsidRPr="0075702F">
        <w:rPr>
          <w:rFonts w:ascii="Times New Roman" w:hAnsi="Times New Roman"/>
          <w:b/>
          <w:sz w:val="24"/>
        </w:rPr>
        <w:t xml:space="preserve">               </w:t>
      </w:r>
      <w:r w:rsidR="00092553" w:rsidRPr="0075702F">
        <w:rPr>
          <w:rFonts w:ascii="Times New Roman" w:hAnsi="Times New Roman"/>
          <w:b/>
          <w:sz w:val="24"/>
        </w:rPr>
        <w:t>Halaman</w:t>
      </w:r>
    </w:p>
    <w:p w14:paraId="7E598130" w14:textId="77777777" w:rsidR="00821162" w:rsidRPr="00821162" w:rsidRDefault="00821162" w:rsidP="00821162">
      <w:pPr>
        <w:pStyle w:val="TableofFigures"/>
        <w:tabs>
          <w:tab w:val="right" w:leader="dot" w:pos="7928"/>
        </w:tabs>
        <w:spacing w:line="480" w:lineRule="auto"/>
        <w:rPr>
          <w:rFonts w:ascii="Times New Roman" w:eastAsiaTheme="minorEastAsia" w:hAnsi="Times New Roman"/>
          <w:noProof/>
        </w:rPr>
      </w:pPr>
      <w:r w:rsidRPr="00821162">
        <w:rPr>
          <w:rFonts w:ascii="Times New Roman" w:hAnsi="Times New Roman"/>
        </w:rPr>
        <w:fldChar w:fldCharType="begin"/>
      </w:r>
      <w:r w:rsidRPr="00821162">
        <w:rPr>
          <w:rFonts w:ascii="Times New Roman" w:hAnsi="Times New Roman"/>
        </w:rPr>
        <w:instrText xml:space="preserve"> TOC \h \z \c "Gambar 2." </w:instrText>
      </w:r>
      <w:r w:rsidRPr="00821162">
        <w:rPr>
          <w:rFonts w:ascii="Times New Roman" w:hAnsi="Times New Roman"/>
        </w:rPr>
        <w:fldChar w:fldCharType="separate"/>
      </w:r>
      <w:hyperlink w:anchor="_Toc201919788" w:history="1">
        <w:r w:rsidRPr="00732D3D">
          <w:rPr>
            <w:rStyle w:val="Hyperlink"/>
            <w:rFonts w:ascii="Times New Roman" w:hAnsi="Times New Roman"/>
            <w:noProof/>
          </w:rPr>
          <w:t>Gambar 2.1 Kerangka Konsep</w:t>
        </w:r>
        <w:r w:rsidRPr="00821162">
          <w:rPr>
            <w:rFonts w:ascii="Times New Roman" w:hAnsi="Times New Roman"/>
            <w:noProof/>
            <w:webHidden/>
          </w:rPr>
          <w:tab/>
        </w:r>
        <w:r w:rsidRPr="00821162">
          <w:rPr>
            <w:rFonts w:ascii="Times New Roman" w:hAnsi="Times New Roman"/>
            <w:noProof/>
            <w:webHidden/>
          </w:rPr>
          <w:fldChar w:fldCharType="begin"/>
        </w:r>
        <w:r w:rsidRPr="00821162">
          <w:rPr>
            <w:rFonts w:ascii="Times New Roman" w:hAnsi="Times New Roman"/>
            <w:noProof/>
            <w:webHidden/>
          </w:rPr>
          <w:instrText xml:space="preserve"> PAGEREF _Toc201919788 \h </w:instrText>
        </w:r>
        <w:r w:rsidRPr="00821162">
          <w:rPr>
            <w:rFonts w:ascii="Times New Roman" w:hAnsi="Times New Roman"/>
            <w:noProof/>
            <w:webHidden/>
          </w:rPr>
        </w:r>
        <w:r w:rsidRPr="00821162">
          <w:rPr>
            <w:rFonts w:ascii="Times New Roman" w:hAnsi="Times New Roman"/>
            <w:noProof/>
            <w:webHidden/>
          </w:rPr>
          <w:fldChar w:fldCharType="separate"/>
        </w:r>
        <w:r w:rsidR="00A23201">
          <w:rPr>
            <w:rFonts w:ascii="Times New Roman" w:hAnsi="Times New Roman"/>
            <w:noProof/>
            <w:webHidden/>
          </w:rPr>
          <w:t>18</w:t>
        </w:r>
        <w:r w:rsidRPr="00821162">
          <w:rPr>
            <w:rFonts w:ascii="Times New Roman" w:hAnsi="Times New Roman"/>
            <w:noProof/>
            <w:webHidden/>
          </w:rPr>
          <w:fldChar w:fldCharType="end"/>
        </w:r>
      </w:hyperlink>
    </w:p>
    <w:p w14:paraId="4ABE0F3D" w14:textId="77777777" w:rsidR="00821162" w:rsidRPr="00821162" w:rsidRDefault="00C3279B" w:rsidP="00821162">
      <w:pPr>
        <w:pStyle w:val="TableofFigures"/>
        <w:tabs>
          <w:tab w:val="right" w:leader="dot" w:pos="7928"/>
        </w:tabs>
        <w:spacing w:line="480" w:lineRule="auto"/>
        <w:rPr>
          <w:rFonts w:ascii="Times New Roman" w:eastAsiaTheme="minorEastAsia" w:hAnsi="Times New Roman"/>
          <w:noProof/>
        </w:rPr>
      </w:pPr>
      <w:hyperlink w:anchor="_Toc201919789" w:history="1">
        <w:r w:rsidR="00821162" w:rsidRPr="00732D3D">
          <w:rPr>
            <w:rStyle w:val="Hyperlink"/>
            <w:rFonts w:ascii="Times New Roman" w:hAnsi="Times New Roman"/>
            <w:noProof/>
          </w:rPr>
          <w:t>Gambar 2.2 Model Penelitian</w:t>
        </w:r>
        <w:r w:rsidR="00821162" w:rsidRPr="00821162">
          <w:rPr>
            <w:rFonts w:ascii="Times New Roman" w:hAnsi="Times New Roman"/>
            <w:noProof/>
            <w:webHidden/>
          </w:rPr>
          <w:tab/>
        </w:r>
        <w:r w:rsidR="00821162" w:rsidRPr="00821162">
          <w:rPr>
            <w:rFonts w:ascii="Times New Roman" w:hAnsi="Times New Roman"/>
            <w:noProof/>
            <w:webHidden/>
          </w:rPr>
          <w:fldChar w:fldCharType="begin"/>
        </w:r>
        <w:r w:rsidR="00821162" w:rsidRPr="00821162">
          <w:rPr>
            <w:rFonts w:ascii="Times New Roman" w:hAnsi="Times New Roman"/>
            <w:noProof/>
            <w:webHidden/>
          </w:rPr>
          <w:instrText xml:space="preserve"> PAGEREF _Toc201919789 \h </w:instrText>
        </w:r>
        <w:r w:rsidR="00821162" w:rsidRPr="00821162">
          <w:rPr>
            <w:rFonts w:ascii="Times New Roman" w:hAnsi="Times New Roman"/>
            <w:noProof/>
            <w:webHidden/>
          </w:rPr>
        </w:r>
        <w:r w:rsidR="00821162" w:rsidRPr="00821162">
          <w:rPr>
            <w:rFonts w:ascii="Times New Roman" w:hAnsi="Times New Roman"/>
            <w:noProof/>
            <w:webHidden/>
          </w:rPr>
          <w:fldChar w:fldCharType="separate"/>
        </w:r>
        <w:r w:rsidR="00A23201">
          <w:rPr>
            <w:rFonts w:ascii="Times New Roman" w:hAnsi="Times New Roman"/>
            <w:noProof/>
            <w:webHidden/>
          </w:rPr>
          <w:t>24</w:t>
        </w:r>
        <w:r w:rsidR="00821162" w:rsidRPr="00821162">
          <w:rPr>
            <w:rFonts w:ascii="Times New Roman" w:hAnsi="Times New Roman"/>
            <w:noProof/>
            <w:webHidden/>
          </w:rPr>
          <w:fldChar w:fldCharType="end"/>
        </w:r>
      </w:hyperlink>
    </w:p>
    <w:p w14:paraId="62FDF1CE" w14:textId="6DB61820" w:rsidR="00821162" w:rsidRPr="00821162" w:rsidRDefault="00821162" w:rsidP="00732D3D">
      <w:pPr>
        <w:tabs>
          <w:tab w:val="left" w:pos="1276"/>
          <w:tab w:val="right" w:leader="dot" w:pos="8222"/>
        </w:tabs>
        <w:spacing w:after="0" w:line="480" w:lineRule="auto"/>
        <w:ind w:left="567" w:hanging="567"/>
        <w:rPr>
          <w:rFonts w:ascii="Times New Roman" w:hAnsi="Times New Roman"/>
          <w:noProof/>
        </w:rPr>
      </w:pPr>
      <w:r w:rsidRPr="00821162">
        <w:rPr>
          <w:rFonts w:ascii="Times New Roman" w:hAnsi="Times New Roman"/>
        </w:rPr>
        <w:fldChar w:fldCharType="end"/>
      </w:r>
      <w:r w:rsidRPr="00821162">
        <w:rPr>
          <w:rFonts w:ascii="Times New Roman" w:hAnsi="Times New Roman"/>
        </w:rPr>
        <w:fldChar w:fldCharType="begin"/>
      </w:r>
      <w:r w:rsidRPr="00821162">
        <w:rPr>
          <w:rFonts w:ascii="Times New Roman" w:hAnsi="Times New Roman"/>
        </w:rPr>
        <w:instrText xml:space="preserve"> TOC \h \z \c "Gambar 4." </w:instrText>
      </w:r>
      <w:r w:rsidRPr="00821162">
        <w:rPr>
          <w:rFonts w:ascii="Times New Roman" w:hAnsi="Times New Roman"/>
        </w:rPr>
        <w:fldChar w:fldCharType="separate"/>
      </w:r>
      <w:hyperlink w:anchor="_Toc201919836" w:history="1">
        <w:r w:rsidRPr="00732D3D">
          <w:rPr>
            <w:rStyle w:val="Hyperlink"/>
            <w:rFonts w:ascii="Times New Roman" w:hAnsi="Times New Roman"/>
            <w:noProof/>
          </w:rPr>
          <w:t xml:space="preserve">Gambar 4.1 </w:t>
        </w:r>
        <w:r w:rsidRPr="00732D3D">
          <w:rPr>
            <w:rStyle w:val="Hyperlink"/>
            <w:rFonts w:ascii="Times New Roman" w:hAnsi="Times New Roman"/>
            <w:bCs/>
            <w:noProof/>
            <w:lang w:val="id-ID"/>
          </w:rPr>
          <w:t>Nilai Rata-Rata Kepemilikan Manajerial</w:t>
        </w:r>
        <w:r w:rsidRPr="00821162">
          <w:rPr>
            <w:rFonts w:ascii="Times New Roman" w:hAnsi="Times New Roman"/>
            <w:noProof/>
            <w:webHidden/>
          </w:rPr>
          <w:tab/>
        </w:r>
        <w:r w:rsidRPr="00821162">
          <w:rPr>
            <w:rFonts w:ascii="Times New Roman" w:hAnsi="Times New Roman"/>
            <w:noProof/>
            <w:webHidden/>
          </w:rPr>
          <w:fldChar w:fldCharType="begin"/>
        </w:r>
        <w:r w:rsidRPr="00821162">
          <w:rPr>
            <w:rFonts w:ascii="Times New Roman" w:hAnsi="Times New Roman"/>
            <w:noProof/>
            <w:webHidden/>
          </w:rPr>
          <w:instrText xml:space="preserve"> PAGEREF _Toc201919836 \h </w:instrText>
        </w:r>
        <w:r w:rsidRPr="00821162">
          <w:rPr>
            <w:rFonts w:ascii="Times New Roman" w:hAnsi="Times New Roman"/>
            <w:noProof/>
            <w:webHidden/>
          </w:rPr>
        </w:r>
        <w:r w:rsidRPr="00821162">
          <w:rPr>
            <w:rFonts w:ascii="Times New Roman" w:hAnsi="Times New Roman"/>
            <w:noProof/>
            <w:webHidden/>
          </w:rPr>
          <w:fldChar w:fldCharType="separate"/>
        </w:r>
        <w:r w:rsidR="00A23201">
          <w:rPr>
            <w:rFonts w:ascii="Times New Roman" w:hAnsi="Times New Roman"/>
            <w:noProof/>
            <w:webHidden/>
          </w:rPr>
          <w:t>39</w:t>
        </w:r>
        <w:r w:rsidRPr="00821162">
          <w:rPr>
            <w:rFonts w:ascii="Times New Roman" w:hAnsi="Times New Roman"/>
            <w:noProof/>
            <w:webHidden/>
          </w:rPr>
          <w:fldChar w:fldCharType="end"/>
        </w:r>
      </w:hyperlink>
    </w:p>
    <w:p w14:paraId="433257A8" w14:textId="77777777" w:rsidR="00821162" w:rsidRPr="00821162" w:rsidRDefault="00C3279B" w:rsidP="00732D3D">
      <w:pPr>
        <w:pStyle w:val="TableofFigures"/>
        <w:tabs>
          <w:tab w:val="right" w:leader="dot" w:pos="7928"/>
        </w:tabs>
        <w:spacing w:line="480" w:lineRule="auto"/>
        <w:rPr>
          <w:rFonts w:ascii="Times New Roman" w:eastAsiaTheme="minorEastAsia" w:hAnsi="Times New Roman"/>
          <w:noProof/>
        </w:rPr>
      </w:pPr>
      <w:hyperlink w:anchor="_Toc201919837" w:history="1">
        <w:r w:rsidR="00821162" w:rsidRPr="00732D3D">
          <w:rPr>
            <w:rStyle w:val="Hyperlink"/>
            <w:rFonts w:ascii="Times New Roman" w:hAnsi="Times New Roman"/>
            <w:noProof/>
          </w:rPr>
          <w:t xml:space="preserve">Gambar 4.2 </w:t>
        </w:r>
        <w:r w:rsidR="00821162" w:rsidRPr="00732D3D">
          <w:rPr>
            <w:rStyle w:val="Hyperlink"/>
            <w:rFonts w:ascii="Times New Roman" w:hAnsi="Times New Roman"/>
            <w:bCs/>
            <w:noProof/>
            <w:lang w:val="id-ID"/>
          </w:rPr>
          <w:t>Nilai Rata-Rata Asimetri Informasi</w:t>
        </w:r>
        <w:r w:rsidR="00821162" w:rsidRPr="00821162">
          <w:rPr>
            <w:rFonts w:ascii="Times New Roman" w:hAnsi="Times New Roman"/>
            <w:noProof/>
            <w:webHidden/>
          </w:rPr>
          <w:tab/>
        </w:r>
        <w:r w:rsidR="00821162" w:rsidRPr="00821162">
          <w:rPr>
            <w:rFonts w:ascii="Times New Roman" w:hAnsi="Times New Roman"/>
            <w:noProof/>
            <w:webHidden/>
          </w:rPr>
          <w:fldChar w:fldCharType="begin"/>
        </w:r>
        <w:r w:rsidR="00821162" w:rsidRPr="00821162">
          <w:rPr>
            <w:rFonts w:ascii="Times New Roman" w:hAnsi="Times New Roman"/>
            <w:noProof/>
            <w:webHidden/>
          </w:rPr>
          <w:instrText xml:space="preserve"> PAGEREF _Toc201919837 \h </w:instrText>
        </w:r>
        <w:r w:rsidR="00821162" w:rsidRPr="00821162">
          <w:rPr>
            <w:rFonts w:ascii="Times New Roman" w:hAnsi="Times New Roman"/>
            <w:noProof/>
            <w:webHidden/>
          </w:rPr>
        </w:r>
        <w:r w:rsidR="00821162" w:rsidRPr="00821162">
          <w:rPr>
            <w:rFonts w:ascii="Times New Roman" w:hAnsi="Times New Roman"/>
            <w:noProof/>
            <w:webHidden/>
          </w:rPr>
          <w:fldChar w:fldCharType="separate"/>
        </w:r>
        <w:r w:rsidR="00A23201">
          <w:rPr>
            <w:rFonts w:ascii="Times New Roman" w:hAnsi="Times New Roman"/>
            <w:noProof/>
            <w:webHidden/>
          </w:rPr>
          <w:t>40</w:t>
        </w:r>
        <w:r w:rsidR="00821162" w:rsidRPr="00821162">
          <w:rPr>
            <w:rFonts w:ascii="Times New Roman" w:hAnsi="Times New Roman"/>
            <w:noProof/>
            <w:webHidden/>
          </w:rPr>
          <w:fldChar w:fldCharType="end"/>
        </w:r>
      </w:hyperlink>
    </w:p>
    <w:p w14:paraId="7D59B07A" w14:textId="11AC47EB" w:rsidR="00821162" w:rsidRPr="00821162" w:rsidRDefault="00C3279B" w:rsidP="00821162">
      <w:pPr>
        <w:pStyle w:val="TableofFigures"/>
        <w:tabs>
          <w:tab w:val="right" w:leader="dot" w:pos="7928"/>
        </w:tabs>
        <w:spacing w:line="480" w:lineRule="auto"/>
        <w:rPr>
          <w:rFonts w:ascii="Times New Roman" w:eastAsiaTheme="minorEastAsia" w:hAnsi="Times New Roman"/>
          <w:noProof/>
        </w:rPr>
      </w:pPr>
      <w:hyperlink w:anchor="_Toc201919838" w:history="1">
        <w:r w:rsidR="00821162" w:rsidRPr="00732D3D">
          <w:rPr>
            <w:rStyle w:val="Hyperlink"/>
            <w:rFonts w:ascii="Times New Roman" w:hAnsi="Times New Roman"/>
            <w:noProof/>
          </w:rPr>
          <w:t xml:space="preserve">Gambar 4.3 </w:t>
        </w:r>
        <w:r w:rsidR="00821162" w:rsidRPr="00732D3D">
          <w:rPr>
            <w:rStyle w:val="Hyperlink"/>
            <w:rFonts w:ascii="Times New Roman" w:hAnsi="Times New Roman"/>
            <w:bCs/>
            <w:noProof/>
            <w:lang w:val="id-ID"/>
          </w:rPr>
          <w:t>Nilai Rata-Rata Leverage</w:t>
        </w:r>
        <w:r w:rsidR="00821162" w:rsidRPr="00821162">
          <w:rPr>
            <w:rFonts w:ascii="Times New Roman" w:hAnsi="Times New Roman"/>
            <w:noProof/>
            <w:webHidden/>
          </w:rPr>
          <w:tab/>
        </w:r>
        <w:r w:rsidR="00821162" w:rsidRPr="00821162">
          <w:rPr>
            <w:rFonts w:ascii="Times New Roman" w:hAnsi="Times New Roman"/>
            <w:noProof/>
            <w:webHidden/>
          </w:rPr>
          <w:fldChar w:fldCharType="begin"/>
        </w:r>
        <w:r w:rsidR="00821162" w:rsidRPr="00821162">
          <w:rPr>
            <w:rFonts w:ascii="Times New Roman" w:hAnsi="Times New Roman"/>
            <w:noProof/>
            <w:webHidden/>
          </w:rPr>
          <w:instrText xml:space="preserve"> PAGEREF _Toc201919838 \h </w:instrText>
        </w:r>
        <w:r w:rsidR="00821162" w:rsidRPr="00821162">
          <w:rPr>
            <w:rFonts w:ascii="Times New Roman" w:hAnsi="Times New Roman"/>
            <w:noProof/>
            <w:webHidden/>
          </w:rPr>
        </w:r>
        <w:r w:rsidR="00821162" w:rsidRPr="00821162">
          <w:rPr>
            <w:rFonts w:ascii="Times New Roman" w:hAnsi="Times New Roman"/>
            <w:noProof/>
            <w:webHidden/>
          </w:rPr>
          <w:fldChar w:fldCharType="separate"/>
        </w:r>
        <w:r w:rsidR="00A23201">
          <w:rPr>
            <w:rFonts w:ascii="Times New Roman" w:hAnsi="Times New Roman"/>
            <w:noProof/>
            <w:webHidden/>
          </w:rPr>
          <w:t>41</w:t>
        </w:r>
        <w:r w:rsidR="00821162" w:rsidRPr="00821162">
          <w:rPr>
            <w:rFonts w:ascii="Times New Roman" w:hAnsi="Times New Roman"/>
            <w:noProof/>
            <w:webHidden/>
          </w:rPr>
          <w:fldChar w:fldCharType="end"/>
        </w:r>
      </w:hyperlink>
    </w:p>
    <w:p w14:paraId="74D44076" w14:textId="77777777" w:rsidR="00821162" w:rsidRPr="00821162" w:rsidRDefault="00C3279B" w:rsidP="00821162">
      <w:pPr>
        <w:pStyle w:val="TableofFigures"/>
        <w:tabs>
          <w:tab w:val="right" w:leader="dot" w:pos="7928"/>
        </w:tabs>
        <w:spacing w:line="480" w:lineRule="auto"/>
        <w:rPr>
          <w:rFonts w:ascii="Times New Roman" w:eastAsiaTheme="minorEastAsia" w:hAnsi="Times New Roman"/>
          <w:noProof/>
        </w:rPr>
      </w:pPr>
      <w:hyperlink w:anchor="_Toc201919839" w:history="1">
        <w:r w:rsidR="00821162" w:rsidRPr="00732D3D">
          <w:rPr>
            <w:rStyle w:val="Hyperlink"/>
            <w:rFonts w:ascii="Times New Roman" w:hAnsi="Times New Roman"/>
            <w:noProof/>
          </w:rPr>
          <w:t xml:space="preserve">Gambar 4.4 </w:t>
        </w:r>
        <w:r w:rsidR="00821162" w:rsidRPr="00732D3D">
          <w:rPr>
            <w:rStyle w:val="Hyperlink"/>
            <w:rFonts w:ascii="Times New Roman" w:hAnsi="Times New Roman"/>
            <w:bCs/>
            <w:noProof/>
            <w:lang w:val="id-ID"/>
          </w:rPr>
          <w:t>Nilai Rata-</w:t>
        </w:r>
        <w:r w:rsidR="00821162" w:rsidRPr="00732D3D">
          <w:rPr>
            <w:rStyle w:val="Hyperlink"/>
            <w:rFonts w:ascii="Times New Roman" w:hAnsi="Times New Roman"/>
            <w:bCs/>
            <w:noProof/>
          </w:rPr>
          <w:t>R</w:t>
        </w:r>
        <w:r w:rsidR="00821162" w:rsidRPr="00732D3D">
          <w:rPr>
            <w:rStyle w:val="Hyperlink"/>
            <w:rFonts w:ascii="Times New Roman" w:hAnsi="Times New Roman"/>
            <w:bCs/>
            <w:noProof/>
            <w:lang w:val="id-ID"/>
          </w:rPr>
          <w:t>ata Ukuran Perusahaan</w:t>
        </w:r>
        <w:r w:rsidR="00821162" w:rsidRPr="00821162">
          <w:rPr>
            <w:rFonts w:ascii="Times New Roman" w:hAnsi="Times New Roman"/>
            <w:noProof/>
            <w:webHidden/>
          </w:rPr>
          <w:tab/>
        </w:r>
        <w:r w:rsidR="00821162" w:rsidRPr="00821162">
          <w:rPr>
            <w:rFonts w:ascii="Times New Roman" w:hAnsi="Times New Roman"/>
            <w:noProof/>
            <w:webHidden/>
          </w:rPr>
          <w:fldChar w:fldCharType="begin"/>
        </w:r>
        <w:r w:rsidR="00821162" w:rsidRPr="00821162">
          <w:rPr>
            <w:rFonts w:ascii="Times New Roman" w:hAnsi="Times New Roman"/>
            <w:noProof/>
            <w:webHidden/>
          </w:rPr>
          <w:instrText xml:space="preserve"> PAGEREF _Toc201919839 \h </w:instrText>
        </w:r>
        <w:r w:rsidR="00821162" w:rsidRPr="00821162">
          <w:rPr>
            <w:rFonts w:ascii="Times New Roman" w:hAnsi="Times New Roman"/>
            <w:noProof/>
            <w:webHidden/>
          </w:rPr>
        </w:r>
        <w:r w:rsidR="00821162" w:rsidRPr="00821162">
          <w:rPr>
            <w:rFonts w:ascii="Times New Roman" w:hAnsi="Times New Roman"/>
            <w:noProof/>
            <w:webHidden/>
          </w:rPr>
          <w:fldChar w:fldCharType="separate"/>
        </w:r>
        <w:r w:rsidR="00A23201">
          <w:rPr>
            <w:rFonts w:ascii="Times New Roman" w:hAnsi="Times New Roman"/>
            <w:noProof/>
            <w:webHidden/>
          </w:rPr>
          <w:t>42</w:t>
        </w:r>
        <w:r w:rsidR="00821162" w:rsidRPr="00821162">
          <w:rPr>
            <w:rFonts w:ascii="Times New Roman" w:hAnsi="Times New Roman"/>
            <w:noProof/>
            <w:webHidden/>
          </w:rPr>
          <w:fldChar w:fldCharType="end"/>
        </w:r>
      </w:hyperlink>
    </w:p>
    <w:p w14:paraId="0DB9F0B9" w14:textId="77777777" w:rsidR="00821162" w:rsidRPr="00821162" w:rsidRDefault="00C3279B" w:rsidP="00821162">
      <w:pPr>
        <w:pStyle w:val="TableofFigures"/>
        <w:tabs>
          <w:tab w:val="right" w:leader="dot" w:pos="7928"/>
        </w:tabs>
        <w:spacing w:line="480" w:lineRule="auto"/>
        <w:rPr>
          <w:rFonts w:ascii="Times New Roman" w:eastAsiaTheme="minorEastAsia" w:hAnsi="Times New Roman"/>
          <w:noProof/>
        </w:rPr>
      </w:pPr>
      <w:hyperlink w:anchor="_Toc201919840" w:history="1">
        <w:r w:rsidR="00821162" w:rsidRPr="00732D3D">
          <w:rPr>
            <w:rStyle w:val="Hyperlink"/>
            <w:rFonts w:ascii="Times New Roman" w:hAnsi="Times New Roman"/>
            <w:noProof/>
          </w:rPr>
          <w:t xml:space="preserve">Gambar 4.5 </w:t>
        </w:r>
        <w:r w:rsidR="00821162" w:rsidRPr="00732D3D">
          <w:rPr>
            <w:rStyle w:val="Hyperlink"/>
            <w:rFonts w:ascii="Times New Roman" w:hAnsi="Times New Roman"/>
            <w:bCs/>
            <w:noProof/>
            <w:lang w:val="id-ID"/>
          </w:rPr>
          <w:t>Nilai Rata-Rata Kompensasi Bonus</w:t>
        </w:r>
        <w:r w:rsidR="00821162" w:rsidRPr="00821162">
          <w:rPr>
            <w:rFonts w:ascii="Times New Roman" w:hAnsi="Times New Roman"/>
            <w:noProof/>
            <w:webHidden/>
          </w:rPr>
          <w:tab/>
        </w:r>
        <w:r w:rsidR="00821162" w:rsidRPr="00821162">
          <w:rPr>
            <w:rFonts w:ascii="Times New Roman" w:hAnsi="Times New Roman"/>
            <w:noProof/>
            <w:webHidden/>
          </w:rPr>
          <w:fldChar w:fldCharType="begin"/>
        </w:r>
        <w:r w:rsidR="00821162" w:rsidRPr="00821162">
          <w:rPr>
            <w:rFonts w:ascii="Times New Roman" w:hAnsi="Times New Roman"/>
            <w:noProof/>
            <w:webHidden/>
          </w:rPr>
          <w:instrText xml:space="preserve"> PAGEREF _Toc201919840 \h </w:instrText>
        </w:r>
        <w:r w:rsidR="00821162" w:rsidRPr="00821162">
          <w:rPr>
            <w:rFonts w:ascii="Times New Roman" w:hAnsi="Times New Roman"/>
            <w:noProof/>
            <w:webHidden/>
          </w:rPr>
        </w:r>
        <w:r w:rsidR="00821162" w:rsidRPr="00821162">
          <w:rPr>
            <w:rFonts w:ascii="Times New Roman" w:hAnsi="Times New Roman"/>
            <w:noProof/>
            <w:webHidden/>
          </w:rPr>
          <w:fldChar w:fldCharType="separate"/>
        </w:r>
        <w:r w:rsidR="00A23201">
          <w:rPr>
            <w:rFonts w:ascii="Times New Roman" w:hAnsi="Times New Roman"/>
            <w:noProof/>
            <w:webHidden/>
          </w:rPr>
          <w:t>43</w:t>
        </w:r>
        <w:r w:rsidR="00821162" w:rsidRPr="00821162">
          <w:rPr>
            <w:rFonts w:ascii="Times New Roman" w:hAnsi="Times New Roman"/>
            <w:noProof/>
            <w:webHidden/>
          </w:rPr>
          <w:fldChar w:fldCharType="end"/>
        </w:r>
      </w:hyperlink>
    </w:p>
    <w:p w14:paraId="31549471" w14:textId="77777777" w:rsidR="00821162" w:rsidRPr="00821162" w:rsidRDefault="00C3279B" w:rsidP="00821162">
      <w:pPr>
        <w:pStyle w:val="TableofFigures"/>
        <w:tabs>
          <w:tab w:val="right" w:leader="dot" w:pos="7928"/>
        </w:tabs>
        <w:spacing w:line="480" w:lineRule="auto"/>
        <w:rPr>
          <w:rFonts w:ascii="Times New Roman" w:eastAsiaTheme="minorEastAsia" w:hAnsi="Times New Roman"/>
          <w:noProof/>
        </w:rPr>
      </w:pPr>
      <w:hyperlink w:anchor="_Toc201919841" w:history="1">
        <w:r w:rsidR="00821162" w:rsidRPr="00732D3D">
          <w:rPr>
            <w:rStyle w:val="Hyperlink"/>
            <w:rFonts w:ascii="Times New Roman" w:hAnsi="Times New Roman"/>
            <w:noProof/>
          </w:rPr>
          <w:t xml:space="preserve">Gambar 4.6 </w:t>
        </w:r>
        <w:r w:rsidR="00821162" w:rsidRPr="00732D3D">
          <w:rPr>
            <w:rStyle w:val="Hyperlink"/>
            <w:rFonts w:ascii="Times New Roman" w:hAnsi="Times New Roman"/>
            <w:noProof/>
            <w:lang w:val="id-ID"/>
          </w:rPr>
          <w:t>H</w:t>
        </w:r>
        <w:r w:rsidR="00821162" w:rsidRPr="00732D3D">
          <w:rPr>
            <w:rStyle w:val="Hyperlink"/>
            <w:rFonts w:ascii="Times New Roman" w:hAnsi="Times New Roman"/>
            <w:noProof/>
          </w:rPr>
          <w:t>istogram</w:t>
        </w:r>
        <w:r w:rsidR="00821162" w:rsidRPr="00821162">
          <w:rPr>
            <w:rFonts w:ascii="Times New Roman" w:hAnsi="Times New Roman"/>
            <w:noProof/>
            <w:webHidden/>
          </w:rPr>
          <w:tab/>
        </w:r>
        <w:r w:rsidR="00821162" w:rsidRPr="00821162">
          <w:rPr>
            <w:rFonts w:ascii="Times New Roman" w:hAnsi="Times New Roman"/>
            <w:noProof/>
            <w:webHidden/>
          </w:rPr>
          <w:fldChar w:fldCharType="begin"/>
        </w:r>
        <w:r w:rsidR="00821162" w:rsidRPr="00821162">
          <w:rPr>
            <w:rFonts w:ascii="Times New Roman" w:hAnsi="Times New Roman"/>
            <w:noProof/>
            <w:webHidden/>
          </w:rPr>
          <w:instrText xml:space="preserve"> PAGEREF _Toc201919841 \h </w:instrText>
        </w:r>
        <w:r w:rsidR="00821162" w:rsidRPr="00821162">
          <w:rPr>
            <w:rFonts w:ascii="Times New Roman" w:hAnsi="Times New Roman"/>
            <w:noProof/>
            <w:webHidden/>
          </w:rPr>
        </w:r>
        <w:r w:rsidR="00821162" w:rsidRPr="00821162">
          <w:rPr>
            <w:rFonts w:ascii="Times New Roman" w:hAnsi="Times New Roman"/>
            <w:noProof/>
            <w:webHidden/>
          </w:rPr>
          <w:fldChar w:fldCharType="separate"/>
        </w:r>
        <w:r w:rsidR="00A23201">
          <w:rPr>
            <w:rFonts w:ascii="Times New Roman" w:hAnsi="Times New Roman"/>
            <w:noProof/>
            <w:webHidden/>
          </w:rPr>
          <w:t>46</w:t>
        </w:r>
        <w:r w:rsidR="00821162" w:rsidRPr="00821162">
          <w:rPr>
            <w:rFonts w:ascii="Times New Roman" w:hAnsi="Times New Roman"/>
            <w:noProof/>
            <w:webHidden/>
          </w:rPr>
          <w:fldChar w:fldCharType="end"/>
        </w:r>
      </w:hyperlink>
    </w:p>
    <w:p w14:paraId="14CF857A" w14:textId="77777777" w:rsidR="00821162" w:rsidRPr="00821162" w:rsidRDefault="00C3279B" w:rsidP="00821162">
      <w:pPr>
        <w:pStyle w:val="TableofFigures"/>
        <w:tabs>
          <w:tab w:val="right" w:leader="dot" w:pos="7928"/>
        </w:tabs>
        <w:spacing w:line="480" w:lineRule="auto"/>
        <w:rPr>
          <w:rFonts w:ascii="Times New Roman" w:eastAsiaTheme="minorEastAsia" w:hAnsi="Times New Roman"/>
          <w:noProof/>
        </w:rPr>
      </w:pPr>
      <w:hyperlink w:anchor="_Toc201919842" w:history="1">
        <w:r w:rsidR="00821162" w:rsidRPr="00732D3D">
          <w:rPr>
            <w:rStyle w:val="Hyperlink"/>
            <w:rFonts w:ascii="Times New Roman" w:hAnsi="Times New Roman"/>
            <w:noProof/>
          </w:rPr>
          <w:t>Gambar 4.7 Hasil Uji Grafik P-plot</w:t>
        </w:r>
        <w:r w:rsidR="00821162" w:rsidRPr="00821162">
          <w:rPr>
            <w:rFonts w:ascii="Times New Roman" w:hAnsi="Times New Roman"/>
            <w:noProof/>
            <w:webHidden/>
          </w:rPr>
          <w:tab/>
        </w:r>
        <w:r w:rsidR="00821162" w:rsidRPr="00821162">
          <w:rPr>
            <w:rFonts w:ascii="Times New Roman" w:hAnsi="Times New Roman"/>
            <w:noProof/>
            <w:webHidden/>
          </w:rPr>
          <w:fldChar w:fldCharType="begin"/>
        </w:r>
        <w:r w:rsidR="00821162" w:rsidRPr="00821162">
          <w:rPr>
            <w:rFonts w:ascii="Times New Roman" w:hAnsi="Times New Roman"/>
            <w:noProof/>
            <w:webHidden/>
          </w:rPr>
          <w:instrText xml:space="preserve"> PAGEREF _Toc201919842 \h </w:instrText>
        </w:r>
        <w:r w:rsidR="00821162" w:rsidRPr="00821162">
          <w:rPr>
            <w:rFonts w:ascii="Times New Roman" w:hAnsi="Times New Roman"/>
            <w:noProof/>
            <w:webHidden/>
          </w:rPr>
        </w:r>
        <w:r w:rsidR="00821162" w:rsidRPr="00821162">
          <w:rPr>
            <w:rFonts w:ascii="Times New Roman" w:hAnsi="Times New Roman"/>
            <w:noProof/>
            <w:webHidden/>
          </w:rPr>
          <w:fldChar w:fldCharType="separate"/>
        </w:r>
        <w:r w:rsidR="00A23201">
          <w:rPr>
            <w:rFonts w:ascii="Times New Roman" w:hAnsi="Times New Roman"/>
            <w:noProof/>
            <w:webHidden/>
          </w:rPr>
          <w:t>46</w:t>
        </w:r>
        <w:r w:rsidR="00821162" w:rsidRPr="00821162">
          <w:rPr>
            <w:rFonts w:ascii="Times New Roman" w:hAnsi="Times New Roman"/>
            <w:noProof/>
            <w:webHidden/>
          </w:rPr>
          <w:fldChar w:fldCharType="end"/>
        </w:r>
      </w:hyperlink>
    </w:p>
    <w:p w14:paraId="7840454D" w14:textId="77777777" w:rsidR="00821162" w:rsidRPr="00821162" w:rsidRDefault="00C3279B" w:rsidP="00821162">
      <w:pPr>
        <w:pStyle w:val="TableofFigures"/>
        <w:tabs>
          <w:tab w:val="right" w:leader="dot" w:pos="7928"/>
        </w:tabs>
        <w:spacing w:line="480" w:lineRule="auto"/>
        <w:rPr>
          <w:rFonts w:ascii="Times New Roman" w:eastAsiaTheme="minorEastAsia" w:hAnsi="Times New Roman"/>
          <w:noProof/>
        </w:rPr>
      </w:pPr>
      <w:hyperlink w:anchor="_Toc201919843" w:history="1">
        <w:r w:rsidR="00821162" w:rsidRPr="00732D3D">
          <w:rPr>
            <w:rStyle w:val="Hyperlink"/>
            <w:rFonts w:ascii="Times New Roman" w:hAnsi="Times New Roman"/>
            <w:noProof/>
          </w:rPr>
          <w:t>Gambar 4.8 Hasil Uji Autokorelasi Durbin-Watson</w:t>
        </w:r>
        <w:r w:rsidR="00821162" w:rsidRPr="00821162">
          <w:rPr>
            <w:rFonts w:ascii="Times New Roman" w:hAnsi="Times New Roman"/>
            <w:noProof/>
            <w:webHidden/>
          </w:rPr>
          <w:tab/>
        </w:r>
        <w:r w:rsidR="00821162" w:rsidRPr="00821162">
          <w:rPr>
            <w:rFonts w:ascii="Times New Roman" w:hAnsi="Times New Roman"/>
            <w:noProof/>
            <w:webHidden/>
          </w:rPr>
          <w:fldChar w:fldCharType="begin"/>
        </w:r>
        <w:r w:rsidR="00821162" w:rsidRPr="00821162">
          <w:rPr>
            <w:rFonts w:ascii="Times New Roman" w:hAnsi="Times New Roman"/>
            <w:noProof/>
            <w:webHidden/>
          </w:rPr>
          <w:instrText xml:space="preserve"> PAGEREF _Toc201919843 \h </w:instrText>
        </w:r>
        <w:r w:rsidR="00821162" w:rsidRPr="00821162">
          <w:rPr>
            <w:rFonts w:ascii="Times New Roman" w:hAnsi="Times New Roman"/>
            <w:noProof/>
            <w:webHidden/>
          </w:rPr>
        </w:r>
        <w:r w:rsidR="00821162" w:rsidRPr="00821162">
          <w:rPr>
            <w:rFonts w:ascii="Times New Roman" w:hAnsi="Times New Roman"/>
            <w:noProof/>
            <w:webHidden/>
          </w:rPr>
          <w:fldChar w:fldCharType="separate"/>
        </w:r>
        <w:r w:rsidR="00A23201">
          <w:rPr>
            <w:rFonts w:ascii="Times New Roman" w:hAnsi="Times New Roman"/>
            <w:noProof/>
            <w:webHidden/>
          </w:rPr>
          <w:t>48</w:t>
        </w:r>
        <w:r w:rsidR="00821162" w:rsidRPr="00821162">
          <w:rPr>
            <w:rFonts w:ascii="Times New Roman" w:hAnsi="Times New Roman"/>
            <w:noProof/>
            <w:webHidden/>
          </w:rPr>
          <w:fldChar w:fldCharType="end"/>
        </w:r>
      </w:hyperlink>
    </w:p>
    <w:p w14:paraId="54AF8CB6" w14:textId="77777777" w:rsidR="00821162" w:rsidRPr="00821162" w:rsidRDefault="00C3279B" w:rsidP="00821162">
      <w:pPr>
        <w:pStyle w:val="TableofFigures"/>
        <w:tabs>
          <w:tab w:val="right" w:leader="dot" w:pos="7928"/>
        </w:tabs>
        <w:spacing w:line="480" w:lineRule="auto"/>
        <w:rPr>
          <w:rFonts w:ascii="Times New Roman" w:eastAsiaTheme="minorEastAsia" w:hAnsi="Times New Roman"/>
          <w:noProof/>
        </w:rPr>
      </w:pPr>
      <w:hyperlink w:anchor="_Toc201919844" w:history="1">
        <w:r w:rsidR="00821162" w:rsidRPr="00732D3D">
          <w:rPr>
            <w:rStyle w:val="Hyperlink"/>
            <w:rFonts w:ascii="Times New Roman" w:hAnsi="Times New Roman"/>
            <w:noProof/>
          </w:rPr>
          <w:t>Gambar 4.9 Scatterplot</w:t>
        </w:r>
        <w:r w:rsidR="00821162" w:rsidRPr="00821162">
          <w:rPr>
            <w:rFonts w:ascii="Times New Roman" w:hAnsi="Times New Roman"/>
            <w:noProof/>
            <w:webHidden/>
          </w:rPr>
          <w:tab/>
        </w:r>
        <w:r w:rsidR="00821162" w:rsidRPr="00821162">
          <w:rPr>
            <w:rFonts w:ascii="Times New Roman" w:hAnsi="Times New Roman"/>
            <w:noProof/>
            <w:webHidden/>
          </w:rPr>
          <w:fldChar w:fldCharType="begin"/>
        </w:r>
        <w:r w:rsidR="00821162" w:rsidRPr="00821162">
          <w:rPr>
            <w:rFonts w:ascii="Times New Roman" w:hAnsi="Times New Roman"/>
            <w:noProof/>
            <w:webHidden/>
          </w:rPr>
          <w:instrText xml:space="preserve"> PAGEREF _Toc201919844 \h </w:instrText>
        </w:r>
        <w:r w:rsidR="00821162" w:rsidRPr="00821162">
          <w:rPr>
            <w:rFonts w:ascii="Times New Roman" w:hAnsi="Times New Roman"/>
            <w:noProof/>
            <w:webHidden/>
          </w:rPr>
        </w:r>
        <w:r w:rsidR="00821162" w:rsidRPr="00821162">
          <w:rPr>
            <w:rFonts w:ascii="Times New Roman" w:hAnsi="Times New Roman"/>
            <w:noProof/>
            <w:webHidden/>
          </w:rPr>
          <w:fldChar w:fldCharType="separate"/>
        </w:r>
        <w:r w:rsidR="00A23201">
          <w:rPr>
            <w:rFonts w:ascii="Times New Roman" w:hAnsi="Times New Roman"/>
            <w:noProof/>
            <w:webHidden/>
          </w:rPr>
          <w:t>49</w:t>
        </w:r>
        <w:r w:rsidR="00821162" w:rsidRPr="00821162">
          <w:rPr>
            <w:rFonts w:ascii="Times New Roman" w:hAnsi="Times New Roman"/>
            <w:noProof/>
            <w:webHidden/>
          </w:rPr>
          <w:fldChar w:fldCharType="end"/>
        </w:r>
      </w:hyperlink>
    </w:p>
    <w:p w14:paraId="4C23E3A8" w14:textId="547571F0" w:rsidR="0001057C" w:rsidRPr="00821162" w:rsidRDefault="00821162" w:rsidP="00821162">
      <w:pPr>
        <w:tabs>
          <w:tab w:val="left" w:pos="1276"/>
          <w:tab w:val="right" w:leader="dot" w:pos="8222"/>
        </w:tabs>
        <w:spacing w:line="480" w:lineRule="auto"/>
        <w:ind w:left="567" w:hanging="567"/>
        <w:rPr>
          <w:rFonts w:ascii="Times New Roman" w:hAnsi="Times New Roman"/>
          <w:sz w:val="24"/>
        </w:rPr>
      </w:pPr>
      <w:r w:rsidRPr="00821162">
        <w:rPr>
          <w:rFonts w:ascii="Times New Roman" w:hAnsi="Times New Roman"/>
        </w:rPr>
        <w:fldChar w:fldCharType="end"/>
      </w:r>
    </w:p>
    <w:p w14:paraId="17E17AE0" w14:textId="77777777" w:rsidR="0001057C" w:rsidRPr="0075702F" w:rsidRDefault="0001057C">
      <w:pPr>
        <w:spacing w:line="480" w:lineRule="auto"/>
        <w:rPr>
          <w:rFonts w:ascii="Times New Roman" w:hAnsi="Times New Roman"/>
          <w:sz w:val="24"/>
          <w:szCs w:val="24"/>
        </w:rPr>
      </w:pPr>
    </w:p>
    <w:p w14:paraId="4033AADB" w14:textId="77777777" w:rsidR="0001057C" w:rsidRPr="0075702F" w:rsidRDefault="0001057C">
      <w:pPr>
        <w:spacing w:line="480" w:lineRule="auto"/>
        <w:rPr>
          <w:rFonts w:ascii="Times New Roman" w:hAnsi="Times New Roman"/>
          <w:sz w:val="24"/>
          <w:szCs w:val="24"/>
        </w:rPr>
      </w:pPr>
    </w:p>
    <w:p w14:paraId="5172590C" w14:textId="089897F3" w:rsidR="0001057C" w:rsidRPr="0075702F" w:rsidRDefault="00236FBD" w:rsidP="00C868DD">
      <w:pPr>
        <w:spacing w:after="160" w:line="259" w:lineRule="auto"/>
        <w:rPr>
          <w:rFonts w:ascii="Times New Roman" w:hAnsi="Times New Roman"/>
          <w:sz w:val="24"/>
          <w:szCs w:val="24"/>
        </w:rPr>
      </w:pPr>
      <w:r w:rsidRPr="0075702F">
        <w:rPr>
          <w:rFonts w:ascii="Times New Roman" w:hAnsi="Times New Roman"/>
          <w:sz w:val="24"/>
          <w:szCs w:val="24"/>
        </w:rPr>
        <w:br w:type="page"/>
      </w:r>
    </w:p>
    <w:p w14:paraId="26CB60D9" w14:textId="77777777" w:rsidR="0001057C" w:rsidRPr="0075702F" w:rsidRDefault="0001057C">
      <w:pPr>
        <w:spacing w:after="0" w:line="240" w:lineRule="auto"/>
        <w:rPr>
          <w:rFonts w:ascii="Times New Roman" w:hAnsi="Times New Roman"/>
          <w:b/>
          <w:sz w:val="24"/>
        </w:rPr>
      </w:pPr>
    </w:p>
    <w:p w14:paraId="634F23FF" w14:textId="77777777" w:rsidR="0001057C" w:rsidRPr="0075702F" w:rsidRDefault="00092553" w:rsidP="00417F5B">
      <w:pPr>
        <w:pStyle w:val="Heading1"/>
        <w:jc w:val="center"/>
        <w:rPr>
          <w:rFonts w:ascii="Times New Roman" w:hAnsi="Times New Roman" w:cs="Times New Roman"/>
          <w:b/>
          <w:color w:val="auto"/>
          <w:sz w:val="24"/>
          <w:szCs w:val="24"/>
        </w:rPr>
      </w:pPr>
      <w:bookmarkStart w:id="10" w:name="_Toc201917301"/>
      <w:r w:rsidRPr="0075702F">
        <w:rPr>
          <w:rFonts w:ascii="Times New Roman" w:hAnsi="Times New Roman" w:cs="Times New Roman"/>
          <w:b/>
          <w:color w:val="auto"/>
          <w:sz w:val="24"/>
          <w:szCs w:val="24"/>
        </w:rPr>
        <w:t xml:space="preserve">DAFTAR </w:t>
      </w:r>
      <w:r w:rsidRPr="0075702F">
        <w:rPr>
          <w:rFonts w:ascii="Times New Roman" w:hAnsi="Times New Roman" w:cs="Times New Roman"/>
          <w:b/>
          <w:color w:val="auto"/>
          <w:sz w:val="24"/>
          <w:szCs w:val="24"/>
          <w:lang w:val="id-ID"/>
        </w:rPr>
        <w:t>LAMPIRAN</w:t>
      </w:r>
      <w:bookmarkEnd w:id="10"/>
    </w:p>
    <w:p w14:paraId="6E24CC32" w14:textId="77777777" w:rsidR="0001057C" w:rsidRPr="0075702F" w:rsidRDefault="0001057C">
      <w:pPr>
        <w:spacing w:line="240" w:lineRule="auto"/>
        <w:jc w:val="center"/>
        <w:rPr>
          <w:rFonts w:ascii="Times New Roman" w:hAnsi="Times New Roman"/>
          <w:b/>
          <w:sz w:val="24"/>
        </w:rPr>
      </w:pPr>
    </w:p>
    <w:p w14:paraId="14BA7CD9" w14:textId="23F0F388" w:rsidR="0001057C" w:rsidRPr="0075702F" w:rsidRDefault="00175F2C">
      <w:pPr>
        <w:spacing w:line="240" w:lineRule="auto"/>
        <w:ind w:left="1440" w:firstLine="5130"/>
        <w:rPr>
          <w:rFonts w:ascii="Times New Roman" w:hAnsi="Times New Roman"/>
          <w:b/>
          <w:sz w:val="24"/>
        </w:rPr>
      </w:pPr>
      <w:r w:rsidRPr="0075702F">
        <w:rPr>
          <w:rFonts w:ascii="Times New Roman" w:hAnsi="Times New Roman"/>
          <w:b/>
          <w:sz w:val="24"/>
        </w:rPr>
        <w:t xml:space="preserve">      </w:t>
      </w:r>
      <w:r w:rsidR="00092553" w:rsidRPr="0075702F">
        <w:rPr>
          <w:rFonts w:ascii="Times New Roman" w:hAnsi="Times New Roman"/>
          <w:b/>
          <w:sz w:val="24"/>
        </w:rPr>
        <w:t>Halaman</w:t>
      </w:r>
    </w:p>
    <w:p w14:paraId="548C9129" w14:textId="77777777" w:rsidR="003A6119" w:rsidRPr="00F071B9" w:rsidRDefault="003A6119" w:rsidP="00F071B9">
      <w:pPr>
        <w:pStyle w:val="TableofFigures"/>
        <w:tabs>
          <w:tab w:val="right" w:leader="dot" w:pos="7928"/>
        </w:tabs>
        <w:spacing w:line="480" w:lineRule="auto"/>
        <w:rPr>
          <w:rFonts w:ascii="Times New Roman" w:eastAsiaTheme="minorEastAsia" w:hAnsi="Times New Roman"/>
          <w:noProof/>
          <w:sz w:val="24"/>
          <w:szCs w:val="24"/>
        </w:rPr>
      </w:pPr>
      <w:r w:rsidRPr="00F071B9">
        <w:rPr>
          <w:rFonts w:ascii="Times New Roman" w:hAnsi="Times New Roman"/>
          <w:sz w:val="24"/>
          <w:szCs w:val="24"/>
          <w:lang w:val="id-ID"/>
        </w:rPr>
        <w:fldChar w:fldCharType="begin"/>
      </w:r>
      <w:r w:rsidRPr="00F071B9">
        <w:rPr>
          <w:rFonts w:ascii="Times New Roman" w:hAnsi="Times New Roman"/>
          <w:sz w:val="24"/>
          <w:szCs w:val="24"/>
          <w:lang w:val="id-ID"/>
        </w:rPr>
        <w:instrText xml:space="preserve"> TOC \h \z \c "Lampiran1." </w:instrText>
      </w:r>
      <w:r w:rsidRPr="00F071B9">
        <w:rPr>
          <w:rFonts w:ascii="Times New Roman" w:hAnsi="Times New Roman"/>
          <w:sz w:val="24"/>
          <w:szCs w:val="24"/>
          <w:lang w:val="id-ID"/>
        </w:rPr>
        <w:fldChar w:fldCharType="separate"/>
      </w:r>
      <w:hyperlink w:anchor="_Toc201921197" w:history="1">
        <w:r w:rsidRPr="00F071B9">
          <w:rPr>
            <w:rStyle w:val="Hyperlink"/>
            <w:rFonts w:ascii="Times New Roman" w:hAnsi="Times New Roman"/>
            <w:noProof/>
            <w:sz w:val="24"/>
            <w:szCs w:val="24"/>
          </w:rPr>
          <w:t>Lampiran 1. Hasil Tabulasi Data</w:t>
        </w:r>
        <w:r w:rsidRPr="00F071B9">
          <w:rPr>
            <w:rFonts w:ascii="Times New Roman" w:hAnsi="Times New Roman"/>
            <w:noProof/>
            <w:webHidden/>
            <w:sz w:val="24"/>
            <w:szCs w:val="24"/>
          </w:rPr>
          <w:tab/>
        </w:r>
        <w:r w:rsidRPr="00F071B9">
          <w:rPr>
            <w:rFonts w:ascii="Times New Roman" w:hAnsi="Times New Roman"/>
            <w:noProof/>
            <w:webHidden/>
            <w:sz w:val="24"/>
            <w:szCs w:val="24"/>
          </w:rPr>
          <w:fldChar w:fldCharType="begin"/>
        </w:r>
        <w:r w:rsidRPr="00F071B9">
          <w:rPr>
            <w:rFonts w:ascii="Times New Roman" w:hAnsi="Times New Roman"/>
            <w:noProof/>
            <w:webHidden/>
            <w:sz w:val="24"/>
            <w:szCs w:val="24"/>
          </w:rPr>
          <w:instrText xml:space="preserve"> PAGEREF _Toc201921197 \h </w:instrText>
        </w:r>
        <w:r w:rsidRPr="00F071B9">
          <w:rPr>
            <w:rFonts w:ascii="Times New Roman" w:hAnsi="Times New Roman"/>
            <w:noProof/>
            <w:webHidden/>
            <w:sz w:val="24"/>
            <w:szCs w:val="24"/>
          </w:rPr>
        </w:r>
        <w:r w:rsidRPr="00F071B9">
          <w:rPr>
            <w:rFonts w:ascii="Times New Roman" w:hAnsi="Times New Roman"/>
            <w:noProof/>
            <w:webHidden/>
            <w:sz w:val="24"/>
            <w:szCs w:val="24"/>
          </w:rPr>
          <w:fldChar w:fldCharType="separate"/>
        </w:r>
        <w:r w:rsidR="00A23201">
          <w:rPr>
            <w:rFonts w:ascii="Times New Roman" w:hAnsi="Times New Roman"/>
            <w:noProof/>
            <w:webHidden/>
            <w:sz w:val="24"/>
            <w:szCs w:val="24"/>
          </w:rPr>
          <w:t>73</w:t>
        </w:r>
        <w:r w:rsidRPr="00F071B9">
          <w:rPr>
            <w:rFonts w:ascii="Times New Roman" w:hAnsi="Times New Roman"/>
            <w:noProof/>
            <w:webHidden/>
            <w:sz w:val="24"/>
            <w:szCs w:val="24"/>
          </w:rPr>
          <w:fldChar w:fldCharType="end"/>
        </w:r>
      </w:hyperlink>
    </w:p>
    <w:p w14:paraId="2FA9BDB8" w14:textId="77777777" w:rsidR="003A6119" w:rsidRPr="00F071B9" w:rsidRDefault="00C3279B" w:rsidP="00F071B9">
      <w:pPr>
        <w:pStyle w:val="TableofFigures"/>
        <w:tabs>
          <w:tab w:val="right" w:leader="dot" w:pos="7928"/>
        </w:tabs>
        <w:spacing w:line="480" w:lineRule="auto"/>
        <w:rPr>
          <w:rFonts w:ascii="Times New Roman" w:eastAsiaTheme="minorEastAsia" w:hAnsi="Times New Roman"/>
          <w:noProof/>
          <w:sz w:val="24"/>
          <w:szCs w:val="24"/>
        </w:rPr>
      </w:pPr>
      <w:hyperlink w:anchor="_Toc201921198" w:history="1">
        <w:r w:rsidR="003A6119" w:rsidRPr="00F071B9">
          <w:rPr>
            <w:rStyle w:val="Hyperlink"/>
            <w:rFonts w:ascii="Times New Roman" w:hAnsi="Times New Roman"/>
            <w:noProof/>
            <w:sz w:val="24"/>
            <w:szCs w:val="24"/>
          </w:rPr>
          <w:t>Lampiran 2. Tabulasi Data Manajemen Laba</w:t>
        </w:r>
        <w:r w:rsidR="003A6119" w:rsidRPr="00F071B9">
          <w:rPr>
            <w:rFonts w:ascii="Times New Roman" w:hAnsi="Times New Roman"/>
            <w:noProof/>
            <w:webHidden/>
            <w:sz w:val="24"/>
            <w:szCs w:val="24"/>
          </w:rPr>
          <w:tab/>
        </w:r>
        <w:r w:rsidR="003A6119" w:rsidRPr="00F071B9">
          <w:rPr>
            <w:rFonts w:ascii="Times New Roman" w:hAnsi="Times New Roman"/>
            <w:noProof/>
            <w:webHidden/>
            <w:sz w:val="24"/>
            <w:szCs w:val="24"/>
          </w:rPr>
          <w:fldChar w:fldCharType="begin"/>
        </w:r>
        <w:r w:rsidR="003A6119" w:rsidRPr="00F071B9">
          <w:rPr>
            <w:rFonts w:ascii="Times New Roman" w:hAnsi="Times New Roman"/>
            <w:noProof/>
            <w:webHidden/>
            <w:sz w:val="24"/>
            <w:szCs w:val="24"/>
          </w:rPr>
          <w:instrText xml:space="preserve"> PAGEREF _Toc201921198 \h </w:instrText>
        </w:r>
        <w:r w:rsidR="003A6119" w:rsidRPr="00F071B9">
          <w:rPr>
            <w:rFonts w:ascii="Times New Roman" w:hAnsi="Times New Roman"/>
            <w:noProof/>
            <w:webHidden/>
            <w:sz w:val="24"/>
            <w:szCs w:val="24"/>
          </w:rPr>
        </w:r>
        <w:r w:rsidR="003A6119" w:rsidRPr="00F071B9">
          <w:rPr>
            <w:rFonts w:ascii="Times New Roman" w:hAnsi="Times New Roman"/>
            <w:noProof/>
            <w:webHidden/>
            <w:sz w:val="24"/>
            <w:szCs w:val="24"/>
          </w:rPr>
          <w:fldChar w:fldCharType="separate"/>
        </w:r>
        <w:r w:rsidR="00A23201">
          <w:rPr>
            <w:rFonts w:ascii="Times New Roman" w:hAnsi="Times New Roman"/>
            <w:noProof/>
            <w:webHidden/>
            <w:sz w:val="24"/>
            <w:szCs w:val="24"/>
          </w:rPr>
          <w:t>77</w:t>
        </w:r>
        <w:r w:rsidR="003A6119" w:rsidRPr="00F071B9">
          <w:rPr>
            <w:rFonts w:ascii="Times New Roman" w:hAnsi="Times New Roman"/>
            <w:noProof/>
            <w:webHidden/>
            <w:sz w:val="24"/>
            <w:szCs w:val="24"/>
          </w:rPr>
          <w:fldChar w:fldCharType="end"/>
        </w:r>
      </w:hyperlink>
    </w:p>
    <w:p w14:paraId="1DDFFDEF" w14:textId="77777777" w:rsidR="003A6119" w:rsidRPr="00F071B9" w:rsidRDefault="00C3279B" w:rsidP="00F071B9">
      <w:pPr>
        <w:pStyle w:val="TableofFigures"/>
        <w:tabs>
          <w:tab w:val="right" w:leader="dot" w:pos="7928"/>
        </w:tabs>
        <w:spacing w:line="480" w:lineRule="auto"/>
        <w:rPr>
          <w:rFonts w:ascii="Times New Roman" w:eastAsiaTheme="minorEastAsia" w:hAnsi="Times New Roman"/>
          <w:noProof/>
          <w:sz w:val="24"/>
          <w:szCs w:val="24"/>
        </w:rPr>
      </w:pPr>
      <w:hyperlink w:anchor="_Toc201921199" w:history="1">
        <w:r w:rsidR="003A6119" w:rsidRPr="00F071B9">
          <w:rPr>
            <w:rStyle w:val="Hyperlink"/>
            <w:rFonts w:ascii="Times New Roman" w:hAnsi="Times New Roman"/>
            <w:noProof/>
            <w:sz w:val="24"/>
            <w:szCs w:val="24"/>
          </w:rPr>
          <w:t>Lampiran 3. Tabulasi Data Kepemilikan Manajerial</w:t>
        </w:r>
        <w:r w:rsidR="003A6119" w:rsidRPr="00F071B9">
          <w:rPr>
            <w:rFonts w:ascii="Times New Roman" w:hAnsi="Times New Roman"/>
            <w:noProof/>
            <w:webHidden/>
            <w:sz w:val="24"/>
            <w:szCs w:val="24"/>
          </w:rPr>
          <w:tab/>
        </w:r>
        <w:r w:rsidR="003A6119" w:rsidRPr="00F071B9">
          <w:rPr>
            <w:rFonts w:ascii="Times New Roman" w:hAnsi="Times New Roman"/>
            <w:noProof/>
            <w:webHidden/>
            <w:sz w:val="24"/>
            <w:szCs w:val="24"/>
          </w:rPr>
          <w:fldChar w:fldCharType="begin"/>
        </w:r>
        <w:r w:rsidR="003A6119" w:rsidRPr="00F071B9">
          <w:rPr>
            <w:rFonts w:ascii="Times New Roman" w:hAnsi="Times New Roman"/>
            <w:noProof/>
            <w:webHidden/>
            <w:sz w:val="24"/>
            <w:szCs w:val="24"/>
          </w:rPr>
          <w:instrText xml:space="preserve"> PAGEREF _Toc201921199 \h </w:instrText>
        </w:r>
        <w:r w:rsidR="003A6119" w:rsidRPr="00F071B9">
          <w:rPr>
            <w:rFonts w:ascii="Times New Roman" w:hAnsi="Times New Roman"/>
            <w:noProof/>
            <w:webHidden/>
            <w:sz w:val="24"/>
            <w:szCs w:val="24"/>
          </w:rPr>
        </w:r>
        <w:r w:rsidR="003A6119" w:rsidRPr="00F071B9">
          <w:rPr>
            <w:rFonts w:ascii="Times New Roman" w:hAnsi="Times New Roman"/>
            <w:noProof/>
            <w:webHidden/>
            <w:sz w:val="24"/>
            <w:szCs w:val="24"/>
          </w:rPr>
          <w:fldChar w:fldCharType="separate"/>
        </w:r>
        <w:r w:rsidR="00A23201">
          <w:rPr>
            <w:rFonts w:ascii="Times New Roman" w:hAnsi="Times New Roman"/>
            <w:noProof/>
            <w:webHidden/>
            <w:sz w:val="24"/>
            <w:szCs w:val="24"/>
          </w:rPr>
          <w:t>82</w:t>
        </w:r>
        <w:r w:rsidR="003A6119" w:rsidRPr="00F071B9">
          <w:rPr>
            <w:rFonts w:ascii="Times New Roman" w:hAnsi="Times New Roman"/>
            <w:noProof/>
            <w:webHidden/>
            <w:sz w:val="24"/>
            <w:szCs w:val="24"/>
          </w:rPr>
          <w:fldChar w:fldCharType="end"/>
        </w:r>
      </w:hyperlink>
    </w:p>
    <w:p w14:paraId="351D753E" w14:textId="77777777" w:rsidR="003A6119" w:rsidRPr="00F071B9" w:rsidRDefault="00C3279B" w:rsidP="00F071B9">
      <w:pPr>
        <w:pStyle w:val="TableofFigures"/>
        <w:tabs>
          <w:tab w:val="right" w:leader="dot" w:pos="7928"/>
        </w:tabs>
        <w:spacing w:line="480" w:lineRule="auto"/>
        <w:rPr>
          <w:rFonts w:ascii="Times New Roman" w:eastAsiaTheme="minorEastAsia" w:hAnsi="Times New Roman"/>
          <w:noProof/>
          <w:sz w:val="24"/>
          <w:szCs w:val="24"/>
        </w:rPr>
      </w:pPr>
      <w:hyperlink w:anchor="_Toc201921200" w:history="1">
        <w:r w:rsidR="003A6119" w:rsidRPr="00F071B9">
          <w:rPr>
            <w:rStyle w:val="Hyperlink"/>
            <w:rFonts w:ascii="Times New Roman" w:hAnsi="Times New Roman"/>
            <w:noProof/>
            <w:sz w:val="24"/>
            <w:szCs w:val="24"/>
          </w:rPr>
          <w:t>Lampiran 4. Tabulasi Data Asimetri Informasi</w:t>
        </w:r>
        <w:r w:rsidR="003A6119" w:rsidRPr="00F071B9">
          <w:rPr>
            <w:rFonts w:ascii="Times New Roman" w:hAnsi="Times New Roman"/>
            <w:noProof/>
            <w:webHidden/>
            <w:sz w:val="24"/>
            <w:szCs w:val="24"/>
          </w:rPr>
          <w:tab/>
        </w:r>
        <w:r w:rsidR="003A6119" w:rsidRPr="00F071B9">
          <w:rPr>
            <w:rFonts w:ascii="Times New Roman" w:hAnsi="Times New Roman"/>
            <w:noProof/>
            <w:webHidden/>
            <w:sz w:val="24"/>
            <w:szCs w:val="24"/>
          </w:rPr>
          <w:fldChar w:fldCharType="begin"/>
        </w:r>
        <w:r w:rsidR="003A6119" w:rsidRPr="00F071B9">
          <w:rPr>
            <w:rFonts w:ascii="Times New Roman" w:hAnsi="Times New Roman"/>
            <w:noProof/>
            <w:webHidden/>
            <w:sz w:val="24"/>
            <w:szCs w:val="24"/>
          </w:rPr>
          <w:instrText xml:space="preserve"> PAGEREF _Toc201921200 \h </w:instrText>
        </w:r>
        <w:r w:rsidR="003A6119" w:rsidRPr="00F071B9">
          <w:rPr>
            <w:rFonts w:ascii="Times New Roman" w:hAnsi="Times New Roman"/>
            <w:noProof/>
            <w:webHidden/>
            <w:sz w:val="24"/>
            <w:szCs w:val="24"/>
          </w:rPr>
        </w:r>
        <w:r w:rsidR="003A6119" w:rsidRPr="00F071B9">
          <w:rPr>
            <w:rFonts w:ascii="Times New Roman" w:hAnsi="Times New Roman"/>
            <w:noProof/>
            <w:webHidden/>
            <w:sz w:val="24"/>
            <w:szCs w:val="24"/>
          </w:rPr>
          <w:fldChar w:fldCharType="separate"/>
        </w:r>
        <w:r w:rsidR="00A23201">
          <w:rPr>
            <w:rFonts w:ascii="Times New Roman" w:hAnsi="Times New Roman"/>
            <w:noProof/>
            <w:webHidden/>
            <w:sz w:val="24"/>
            <w:szCs w:val="24"/>
          </w:rPr>
          <w:t>86</w:t>
        </w:r>
        <w:r w:rsidR="003A6119" w:rsidRPr="00F071B9">
          <w:rPr>
            <w:rFonts w:ascii="Times New Roman" w:hAnsi="Times New Roman"/>
            <w:noProof/>
            <w:webHidden/>
            <w:sz w:val="24"/>
            <w:szCs w:val="24"/>
          </w:rPr>
          <w:fldChar w:fldCharType="end"/>
        </w:r>
      </w:hyperlink>
    </w:p>
    <w:p w14:paraId="4627A6F0" w14:textId="77777777" w:rsidR="003A6119" w:rsidRPr="00F071B9" w:rsidRDefault="00C3279B" w:rsidP="00F071B9">
      <w:pPr>
        <w:pStyle w:val="TableofFigures"/>
        <w:tabs>
          <w:tab w:val="right" w:leader="dot" w:pos="7928"/>
        </w:tabs>
        <w:spacing w:line="480" w:lineRule="auto"/>
        <w:rPr>
          <w:rFonts w:ascii="Times New Roman" w:eastAsiaTheme="minorEastAsia" w:hAnsi="Times New Roman"/>
          <w:noProof/>
          <w:sz w:val="24"/>
          <w:szCs w:val="24"/>
        </w:rPr>
      </w:pPr>
      <w:hyperlink w:anchor="_Toc201921201" w:history="1">
        <w:r w:rsidR="003A6119" w:rsidRPr="00F071B9">
          <w:rPr>
            <w:rStyle w:val="Hyperlink"/>
            <w:rFonts w:ascii="Times New Roman" w:hAnsi="Times New Roman"/>
            <w:noProof/>
            <w:sz w:val="24"/>
            <w:szCs w:val="24"/>
          </w:rPr>
          <w:t xml:space="preserve">Lampiran 5. Tabulasi Data </w:t>
        </w:r>
        <w:r w:rsidR="003A6119" w:rsidRPr="00F071B9">
          <w:rPr>
            <w:rStyle w:val="Hyperlink"/>
            <w:rFonts w:ascii="Times New Roman" w:hAnsi="Times New Roman"/>
            <w:i/>
            <w:noProof/>
            <w:sz w:val="24"/>
            <w:szCs w:val="24"/>
          </w:rPr>
          <w:t>Leverage</w:t>
        </w:r>
        <w:r w:rsidR="003A6119" w:rsidRPr="00F071B9">
          <w:rPr>
            <w:rFonts w:ascii="Times New Roman" w:hAnsi="Times New Roman"/>
            <w:noProof/>
            <w:webHidden/>
            <w:sz w:val="24"/>
            <w:szCs w:val="24"/>
          </w:rPr>
          <w:tab/>
        </w:r>
        <w:r w:rsidR="003A6119" w:rsidRPr="00F071B9">
          <w:rPr>
            <w:rFonts w:ascii="Times New Roman" w:hAnsi="Times New Roman"/>
            <w:noProof/>
            <w:webHidden/>
            <w:sz w:val="24"/>
            <w:szCs w:val="24"/>
          </w:rPr>
          <w:fldChar w:fldCharType="begin"/>
        </w:r>
        <w:r w:rsidR="003A6119" w:rsidRPr="00F071B9">
          <w:rPr>
            <w:rFonts w:ascii="Times New Roman" w:hAnsi="Times New Roman"/>
            <w:noProof/>
            <w:webHidden/>
            <w:sz w:val="24"/>
            <w:szCs w:val="24"/>
          </w:rPr>
          <w:instrText xml:space="preserve"> PAGEREF _Toc201921201 \h </w:instrText>
        </w:r>
        <w:r w:rsidR="003A6119" w:rsidRPr="00F071B9">
          <w:rPr>
            <w:rFonts w:ascii="Times New Roman" w:hAnsi="Times New Roman"/>
            <w:noProof/>
            <w:webHidden/>
            <w:sz w:val="24"/>
            <w:szCs w:val="24"/>
          </w:rPr>
        </w:r>
        <w:r w:rsidR="003A6119" w:rsidRPr="00F071B9">
          <w:rPr>
            <w:rFonts w:ascii="Times New Roman" w:hAnsi="Times New Roman"/>
            <w:noProof/>
            <w:webHidden/>
            <w:sz w:val="24"/>
            <w:szCs w:val="24"/>
          </w:rPr>
          <w:fldChar w:fldCharType="separate"/>
        </w:r>
        <w:r w:rsidR="00A23201">
          <w:rPr>
            <w:rFonts w:ascii="Times New Roman" w:hAnsi="Times New Roman"/>
            <w:noProof/>
            <w:webHidden/>
            <w:sz w:val="24"/>
            <w:szCs w:val="24"/>
          </w:rPr>
          <w:t>90</w:t>
        </w:r>
        <w:r w:rsidR="003A6119" w:rsidRPr="00F071B9">
          <w:rPr>
            <w:rFonts w:ascii="Times New Roman" w:hAnsi="Times New Roman"/>
            <w:noProof/>
            <w:webHidden/>
            <w:sz w:val="24"/>
            <w:szCs w:val="24"/>
          </w:rPr>
          <w:fldChar w:fldCharType="end"/>
        </w:r>
      </w:hyperlink>
    </w:p>
    <w:p w14:paraId="7A3C0FBD" w14:textId="22BCD5F9" w:rsidR="003A6119" w:rsidRPr="00F071B9" w:rsidRDefault="00C3279B" w:rsidP="00F071B9">
      <w:pPr>
        <w:pStyle w:val="TableofFigures"/>
        <w:tabs>
          <w:tab w:val="right" w:leader="dot" w:pos="7928"/>
        </w:tabs>
        <w:spacing w:line="480" w:lineRule="auto"/>
        <w:rPr>
          <w:rFonts w:ascii="Times New Roman" w:eastAsiaTheme="minorEastAsia" w:hAnsi="Times New Roman"/>
          <w:noProof/>
          <w:sz w:val="24"/>
          <w:szCs w:val="24"/>
        </w:rPr>
      </w:pPr>
      <w:hyperlink w:anchor="_Toc201921202" w:history="1">
        <w:r w:rsidR="003A6119" w:rsidRPr="00F071B9">
          <w:rPr>
            <w:rStyle w:val="Hyperlink"/>
            <w:rFonts w:ascii="Times New Roman" w:hAnsi="Times New Roman"/>
            <w:noProof/>
            <w:sz w:val="24"/>
            <w:szCs w:val="24"/>
          </w:rPr>
          <w:t>Lampiran 6. Tabulasi Data Ukuran Perusahaan</w:t>
        </w:r>
        <w:r w:rsidR="003A6119" w:rsidRPr="00F071B9">
          <w:rPr>
            <w:rFonts w:ascii="Times New Roman" w:hAnsi="Times New Roman"/>
            <w:noProof/>
            <w:webHidden/>
            <w:sz w:val="24"/>
            <w:szCs w:val="24"/>
          </w:rPr>
          <w:tab/>
        </w:r>
        <w:r w:rsidR="003A6119" w:rsidRPr="00F071B9">
          <w:rPr>
            <w:rFonts w:ascii="Times New Roman" w:hAnsi="Times New Roman"/>
            <w:noProof/>
            <w:webHidden/>
            <w:sz w:val="24"/>
            <w:szCs w:val="24"/>
          </w:rPr>
          <w:fldChar w:fldCharType="begin"/>
        </w:r>
        <w:r w:rsidR="003A6119" w:rsidRPr="00F071B9">
          <w:rPr>
            <w:rFonts w:ascii="Times New Roman" w:hAnsi="Times New Roman"/>
            <w:noProof/>
            <w:webHidden/>
            <w:sz w:val="24"/>
            <w:szCs w:val="24"/>
          </w:rPr>
          <w:instrText xml:space="preserve"> PAGEREF _Toc201921202 \h </w:instrText>
        </w:r>
        <w:r w:rsidR="003A6119" w:rsidRPr="00F071B9">
          <w:rPr>
            <w:rFonts w:ascii="Times New Roman" w:hAnsi="Times New Roman"/>
            <w:noProof/>
            <w:webHidden/>
            <w:sz w:val="24"/>
            <w:szCs w:val="24"/>
          </w:rPr>
        </w:r>
        <w:r w:rsidR="003A6119" w:rsidRPr="00F071B9">
          <w:rPr>
            <w:rFonts w:ascii="Times New Roman" w:hAnsi="Times New Roman"/>
            <w:noProof/>
            <w:webHidden/>
            <w:sz w:val="24"/>
            <w:szCs w:val="24"/>
          </w:rPr>
          <w:fldChar w:fldCharType="separate"/>
        </w:r>
        <w:r w:rsidR="00A23201">
          <w:rPr>
            <w:rFonts w:ascii="Times New Roman" w:hAnsi="Times New Roman"/>
            <w:noProof/>
            <w:webHidden/>
            <w:sz w:val="24"/>
            <w:szCs w:val="24"/>
          </w:rPr>
          <w:t>93</w:t>
        </w:r>
        <w:r w:rsidR="003A6119" w:rsidRPr="00F071B9">
          <w:rPr>
            <w:rFonts w:ascii="Times New Roman" w:hAnsi="Times New Roman"/>
            <w:noProof/>
            <w:webHidden/>
            <w:sz w:val="24"/>
            <w:szCs w:val="24"/>
          </w:rPr>
          <w:fldChar w:fldCharType="end"/>
        </w:r>
      </w:hyperlink>
    </w:p>
    <w:p w14:paraId="6D34BB98" w14:textId="77777777" w:rsidR="003A6119" w:rsidRPr="00F071B9" w:rsidRDefault="00C3279B" w:rsidP="00F071B9">
      <w:pPr>
        <w:pStyle w:val="TableofFigures"/>
        <w:tabs>
          <w:tab w:val="right" w:leader="dot" w:pos="7928"/>
        </w:tabs>
        <w:spacing w:line="480" w:lineRule="auto"/>
        <w:rPr>
          <w:rFonts w:ascii="Times New Roman" w:eastAsiaTheme="minorEastAsia" w:hAnsi="Times New Roman"/>
          <w:noProof/>
          <w:sz w:val="24"/>
          <w:szCs w:val="24"/>
        </w:rPr>
      </w:pPr>
      <w:hyperlink w:anchor="_Toc201921203" w:history="1">
        <w:r w:rsidR="003A6119" w:rsidRPr="00F071B9">
          <w:rPr>
            <w:rStyle w:val="Hyperlink"/>
            <w:rFonts w:ascii="Times New Roman" w:hAnsi="Times New Roman"/>
            <w:noProof/>
            <w:sz w:val="24"/>
            <w:szCs w:val="24"/>
          </w:rPr>
          <w:t>Lampiran 7. Tabulasi Data Kompensasi Bonus</w:t>
        </w:r>
        <w:r w:rsidR="003A6119" w:rsidRPr="00F071B9">
          <w:rPr>
            <w:rFonts w:ascii="Times New Roman" w:hAnsi="Times New Roman"/>
            <w:noProof/>
            <w:webHidden/>
            <w:sz w:val="24"/>
            <w:szCs w:val="24"/>
          </w:rPr>
          <w:tab/>
        </w:r>
        <w:r w:rsidR="003A6119" w:rsidRPr="00F071B9">
          <w:rPr>
            <w:rFonts w:ascii="Times New Roman" w:hAnsi="Times New Roman"/>
            <w:noProof/>
            <w:webHidden/>
            <w:sz w:val="24"/>
            <w:szCs w:val="24"/>
          </w:rPr>
          <w:fldChar w:fldCharType="begin"/>
        </w:r>
        <w:r w:rsidR="003A6119" w:rsidRPr="00F071B9">
          <w:rPr>
            <w:rFonts w:ascii="Times New Roman" w:hAnsi="Times New Roman"/>
            <w:noProof/>
            <w:webHidden/>
            <w:sz w:val="24"/>
            <w:szCs w:val="24"/>
          </w:rPr>
          <w:instrText xml:space="preserve"> PAGEREF _Toc201921203 \h </w:instrText>
        </w:r>
        <w:r w:rsidR="003A6119" w:rsidRPr="00F071B9">
          <w:rPr>
            <w:rFonts w:ascii="Times New Roman" w:hAnsi="Times New Roman"/>
            <w:noProof/>
            <w:webHidden/>
            <w:sz w:val="24"/>
            <w:szCs w:val="24"/>
          </w:rPr>
        </w:r>
        <w:r w:rsidR="003A6119" w:rsidRPr="00F071B9">
          <w:rPr>
            <w:rFonts w:ascii="Times New Roman" w:hAnsi="Times New Roman"/>
            <w:noProof/>
            <w:webHidden/>
            <w:sz w:val="24"/>
            <w:szCs w:val="24"/>
          </w:rPr>
          <w:fldChar w:fldCharType="separate"/>
        </w:r>
        <w:r w:rsidR="00A23201">
          <w:rPr>
            <w:rFonts w:ascii="Times New Roman" w:hAnsi="Times New Roman"/>
            <w:noProof/>
            <w:webHidden/>
            <w:sz w:val="24"/>
            <w:szCs w:val="24"/>
          </w:rPr>
          <w:t>98</w:t>
        </w:r>
        <w:r w:rsidR="003A6119" w:rsidRPr="00F071B9">
          <w:rPr>
            <w:rFonts w:ascii="Times New Roman" w:hAnsi="Times New Roman"/>
            <w:noProof/>
            <w:webHidden/>
            <w:sz w:val="24"/>
            <w:szCs w:val="24"/>
          </w:rPr>
          <w:fldChar w:fldCharType="end"/>
        </w:r>
      </w:hyperlink>
    </w:p>
    <w:p w14:paraId="1B0DB2D4" w14:textId="77777777" w:rsidR="003A6119" w:rsidRPr="00F071B9" w:rsidRDefault="00C3279B" w:rsidP="00F071B9">
      <w:pPr>
        <w:pStyle w:val="TableofFigures"/>
        <w:tabs>
          <w:tab w:val="right" w:leader="dot" w:pos="7928"/>
        </w:tabs>
        <w:spacing w:line="480" w:lineRule="auto"/>
        <w:rPr>
          <w:rFonts w:ascii="Times New Roman" w:eastAsiaTheme="minorEastAsia" w:hAnsi="Times New Roman"/>
          <w:noProof/>
          <w:sz w:val="24"/>
          <w:szCs w:val="24"/>
        </w:rPr>
      </w:pPr>
      <w:hyperlink w:anchor="_Toc201921204" w:history="1">
        <w:r w:rsidR="003A6119" w:rsidRPr="00F071B9">
          <w:rPr>
            <w:rStyle w:val="Hyperlink"/>
            <w:rFonts w:ascii="Times New Roman" w:hAnsi="Times New Roman"/>
            <w:noProof/>
            <w:sz w:val="24"/>
            <w:szCs w:val="24"/>
          </w:rPr>
          <w:t>Lampiran 8. Data Normal (Setelah Outlier)</w:t>
        </w:r>
        <w:r w:rsidR="003A6119" w:rsidRPr="00F071B9">
          <w:rPr>
            <w:rFonts w:ascii="Times New Roman" w:hAnsi="Times New Roman"/>
            <w:noProof/>
            <w:webHidden/>
            <w:sz w:val="24"/>
            <w:szCs w:val="24"/>
          </w:rPr>
          <w:tab/>
        </w:r>
        <w:r w:rsidR="003A6119" w:rsidRPr="00F071B9">
          <w:rPr>
            <w:rFonts w:ascii="Times New Roman" w:hAnsi="Times New Roman"/>
            <w:noProof/>
            <w:webHidden/>
            <w:sz w:val="24"/>
            <w:szCs w:val="24"/>
          </w:rPr>
          <w:fldChar w:fldCharType="begin"/>
        </w:r>
        <w:r w:rsidR="003A6119" w:rsidRPr="00F071B9">
          <w:rPr>
            <w:rFonts w:ascii="Times New Roman" w:hAnsi="Times New Roman"/>
            <w:noProof/>
            <w:webHidden/>
            <w:sz w:val="24"/>
            <w:szCs w:val="24"/>
          </w:rPr>
          <w:instrText xml:space="preserve"> PAGEREF _Toc201921204 \h </w:instrText>
        </w:r>
        <w:r w:rsidR="003A6119" w:rsidRPr="00F071B9">
          <w:rPr>
            <w:rFonts w:ascii="Times New Roman" w:hAnsi="Times New Roman"/>
            <w:noProof/>
            <w:webHidden/>
            <w:sz w:val="24"/>
            <w:szCs w:val="24"/>
          </w:rPr>
        </w:r>
        <w:r w:rsidR="003A6119" w:rsidRPr="00F071B9">
          <w:rPr>
            <w:rFonts w:ascii="Times New Roman" w:hAnsi="Times New Roman"/>
            <w:noProof/>
            <w:webHidden/>
            <w:sz w:val="24"/>
            <w:szCs w:val="24"/>
          </w:rPr>
          <w:fldChar w:fldCharType="separate"/>
        </w:r>
        <w:r w:rsidR="00A23201">
          <w:rPr>
            <w:rFonts w:ascii="Times New Roman" w:hAnsi="Times New Roman"/>
            <w:noProof/>
            <w:webHidden/>
            <w:sz w:val="24"/>
            <w:szCs w:val="24"/>
          </w:rPr>
          <w:t>100</w:t>
        </w:r>
        <w:r w:rsidR="003A6119" w:rsidRPr="00F071B9">
          <w:rPr>
            <w:rFonts w:ascii="Times New Roman" w:hAnsi="Times New Roman"/>
            <w:noProof/>
            <w:webHidden/>
            <w:sz w:val="24"/>
            <w:szCs w:val="24"/>
          </w:rPr>
          <w:fldChar w:fldCharType="end"/>
        </w:r>
      </w:hyperlink>
    </w:p>
    <w:p w14:paraId="77922530" w14:textId="77777777" w:rsidR="003A6119" w:rsidRPr="00F071B9" w:rsidRDefault="00C3279B" w:rsidP="00F071B9">
      <w:pPr>
        <w:pStyle w:val="TableofFigures"/>
        <w:tabs>
          <w:tab w:val="right" w:leader="dot" w:pos="7928"/>
        </w:tabs>
        <w:spacing w:line="480" w:lineRule="auto"/>
        <w:rPr>
          <w:rFonts w:ascii="Times New Roman" w:eastAsiaTheme="minorEastAsia" w:hAnsi="Times New Roman"/>
          <w:noProof/>
          <w:sz w:val="24"/>
          <w:szCs w:val="24"/>
        </w:rPr>
      </w:pPr>
      <w:hyperlink w:anchor="_Toc201921205" w:history="1">
        <w:r w:rsidR="003A6119" w:rsidRPr="00F071B9">
          <w:rPr>
            <w:rStyle w:val="Hyperlink"/>
            <w:rFonts w:ascii="Times New Roman" w:hAnsi="Times New Roman"/>
            <w:noProof/>
            <w:sz w:val="24"/>
            <w:szCs w:val="24"/>
          </w:rPr>
          <w:t xml:space="preserve">Lampiran 9. </w:t>
        </w:r>
        <w:r w:rsidR="003A6119" w:rsidRPr="00F071B9">
          <w:rPr>
            <w:rStyle w:val="Hyperlink"/>
            <w:rFonts w:ascii="Times New Roman" w:hAnsi="Times New Roman"/>
            <w:i/>
            <w:noProof/>
            <w:sz w:val="24"/>
            <w:szCs w:val="24"/>
          </w:rPr>
          <w:t>Output Software SPSS 25</w:t>
        </w:r>
        <w:r w:rsidR="003A6119" w:rsidRPr="00F071B9">
          <w:rPr>
            <w:rFonts w:ascii="Times New Roman" w:hAnsi="Times New Roman"/>
            <w:noProof/>
            <w:webHidden/>
            <w:sz w:val="24"/>
            <w:szCs w:val="24"/>
          </w:rPr>
          <w:tab/>
        </w:r>
        <w:r w:rsidR="003A6119" w:rsidRPr="00F071B9">
          <w:rPr>
            <w:rFonts w:ascii="Times New Roman" w:hAnsi="Times New Roman"/>
            <w:noProof/>
            <w:webHidden/>
            <w:sz w:val="24"/>
            <w:szCs w:val="24"/>
          </w:rPr>
          <w:fldChar w:fldCharType="begin"/>
        </w:r>
        <w:r w:rsidR="003A6119" w:rsidRPr="00F071B9">
          <w:rPr>
            <w:rFonts w:ascii="Times New Roman" w:hAnsi="Times New Roman"/>
            <w:noProof/>
            <w:webHidden/>
            <w:sz w:val="24"/>
            <w:szCs w:val="24"/>
          </w:rPr>
          <w:instrText xml:space="preserve"> PAGEREF _Toc201921205 \h </w:instrText>
        </w:r>
        <w:r w:rsidR="003A6119" w:rsidRPr="00F071B9">
          <w:rPr>
            <w:rFonts w:ascii="Times New Roman" w:hAnsi="Times New Roman"/>
            <w:noProof/>
            <w:webHidden/>
            <w:sz w:val="24"/>
            <w:szCs w:val="24"/>
          </w:rPr>
        </w:r>
        <w:r w:rsidR="003A6119" w:rsidRPr="00F071B9">
          <w:rPr>
            <w:rFonts w:ascii="Times New Roman" w:hAnsi="Times New Roman"/>
            <w:noProof/>
            <w:webHidden/>
            <w:sz w:val="24"/>
            <w:szCs w:val="24"/>
          </w:rPr>
          <w:fldChar w:fldCharType="separate"/>
        </w:r>
        <w:r w:rsidR="00A23201">
          <w:rPr>
            <w:rFonts w:ascii="Times New Roman" w:hAnsi="Times New Roman"/>
            <w:noProof/>
            <w:webHidden/>
            <w:sz w:val="24"/>
            <w:szCs w:val="24"/>
          </w:rPr>
          <w:t>103</w:t>
        </w:r>
        <w:r w:rsidR="003A6119" w:rsidRPr="00F071B9">
          <w:rPr>
            <w:rFonts w:ascii="Times New Roman" w:hAnsi="Times New Roman"/>
            <w:noProof/>
            <w:webHidden/>
            <w:sz w:val="24"/>
            <w:szCs w:val="24"/>
          </w:rPr>
          <w:fldChar w:fldCharType="end"/>
        </w:r>
      </w:hyperlink>
    </w:p>
    <w:p w14:paraId="5781B70F" w14:textId="3CA988CA" w:rsidR="0001057C" w:rsidRPr="0075702F" w:rsidRDefault="003A6119" w:rsidP="00F071B9">
      <w:pPr>
        <w:tabs>
          <w:tab w:val="right" w:leader="dot" w:pos="8222"/>
        </w:tabs>
        <w:spacing w:line="480" w:lineRule="auto"/>
        <w:rPr>
          <w:rFonts w:ascii="Times New Roman" w:hAnsi="Times New Roman"/>
          <w:sz w:val="24"/>
        </w:rPr>
      </w:pPr>
      <w:r w:rsidRPr="00F071B9">
        <w:rPr>
          <w:rFonts w:ascii="Times New Roman" w:hAnsi="Times New Roman"/>
          <w:sz w:val="24"/>
          <w:szCs w:val="24"/>
          <w:lang w:val="id-ID"/>
        </w:rPr>
        <w:fldChar w:fldCharType="end"/>
      </w:r>
    </w:p>
    <w:p w14:paraId="2658A573" w14:textId="77777777" w:rsidR="0001057C" w:rsidRPr="0075702F" w:rsidRDefault="00092553">
      <w:pPr>
        <w:spacing w:after="0" w:line="240" w:lineRule="auto"/>
        <w:rPr>
          <w:rFonts w:ascii="Times New Roman" w:hAnsi="Times New Roman"/>
          <w:b/>
          <w:sz w:val="24"/>
        </w:rPr>
      </w:pPr>
      <w:r w:rsidRPr="0075702F">
        <w:rPr>
          <w:rFonts w:ascii="Times New Roman" w:hAnsi="Times New Roman"/>
          <w:b/>
          <w:sz w:val="24"/>
        </w:rPr>
        <w:br w:type="page"/>
      </w:r>
    </w:p>
    <w:p w14:paraId="31CFEEF1" w14:textId="77777777" w:rsidR="0001057C" w:rsidRPr="0075702F" w:rsidRDefault="00092553" w:rsidP="00417F5B">
      <w:pPr>
        <w:pStyle w:val="Heading1"/>
        <w:jc w:val="center"/>
        <w:rPr>
          <w:rFonts w:ascii="Times New Roman" w:hAnsi="Times New Roman" w:cs="Times New Roman"/>
          <w:b/>
          <w:color w:val="auto"/>
          <w:sz w:val="24"/>
          <w:szCs w:val="24"/>
        </w:rPr>
      </w:pPr>
      <w:bookmarkStart w:id="11" w:name="_Toc201917302"/>
      <w:r w:rsidRPr="0075702F">
        <w:rPr>
          <w:rFonts w:ascii="Times New Roman" w:hAnsi="Times New Roman" w:cs="Times New Roman"/>
          <w:b/>
          <w:color w:val="auto"/>
          <w:sz w:val="24"/>
          <w:szCs w:val="24"/>
        </w:rPr>
        <w:lastRenderedPageBreak/>
        <w:t>DAFTAR SINGKATAN</w:t>
      </w:r>
      <w:bookmarkEnd w:id="11"/>
    </w:p>
    <w:p w14:paraId="110E55F1" w14:textId="77777777" w:rsidR="0001057C" w:rsidRPr="0075702F" w:rsidRDefault="0001057C">
      <w:pPr>
        <w:spacing w:after="0" w:line="240" w:lineRule="auto"/>
        <w:rPr>
          <w:rFonts w:ascii="Times New Roman" w:hAnsi="Times New Roman"/>
          <w:b/>
          <w:sz w:val="24"/>
        </w:rPr>
      </w:pPr>
    </w:p>
    <w:p w14:paraId="6E03AF7A" w14:textId="77777777" w:rsidR="0001057C" w:rsidRPr="0075702F" w:rsidRDefault="0001057C">
      <w:pPr>
        <w:spacing w:after="0" w:line="240" w:lineRule="auto"/>
        <w:rPr>
          <w:rFonts w:ascii="Times New Roman" w:hAnsi="Times New Roman"/>
          <w:b/>
          <w:sz w:val="24"/>
        </w:rPr>
      </w:pPr>
    </w:p>
    <w:p w14:paraId="1E6FCC9D" w14:textId="24BA9A32" w:rsidR="0001057C" w:rsidRPr="0075702F" w:rsidRDefault="00092553" w:rsidP="00175F2C">
      <w:pPr>
        <w:spacing w:after="0" w:line="480" w:lineRule="auto"/>
        <w:rPr>
          <w:rFonts w:ascii="Times New Roman" w:hAnsi="Times New Roman"/>
          <w:sz w:val="24"/>
        </w:rPr>
      </w:pPr>
      <w:r w:rsidRPr="0075702F">
        <w:rPr>
          <w:rFonts w:ascii="Times New Roman" w:hAnsi="Times New Roman"/>
          <w:sz w:val="24"/>
        </w:rPr>
        <w:t>BEI</w:t>
      </w:r>
      <w:r w:rsidR="00175F2C" w:rsidRPr="0075702F">
        <w:rPr>
          <w:rFonts w:ascii="Times New Roman" w:hAnsi="Times New Roman"/>
          <w:sz w:val="24"/>
        </w:rPr>
        <w:tab/>
      </w:r>
      <w:r w:rsidR="00175F2C" w:rsidRPr="0075702F">
        <w:rPr>
          <w:rFonts w:ascii="Times New Roman" w:hAnsi="Times New Roman"/>
          <w:sz w:val="24"/>
        </w:rPr>
        <w:tab/>
      </w:r>
      <w:r w:rsidR="00175F2C" w:rsidRPr="0075702F">
        <w:rPr>
          <w:rFonts w:ascii="Times New Roman" w:hAnsi="Times New Roman"/>
          <w:sz w:val="24"/>
        </w:rPr>
        <w:tab/>
      </w:r>
      <w:r w:rsidR="00175F2C" w:rsidRPr="0075702F">
        <w:rPr>
          <w:rFonts w:ascii="Times New Roman" w:hAnsi="Times New Roman"/>
          <w:sz w:val="24"/>
        </w:rPr>
        <w:tab/>
        <w:t xml:space="preserve">   </w:t>
      </w:r>
      <w:r w:rsidRPr="0075702F">
        <w:rPr>
          <w:rFonts w:ascii="Times New Roman" w:hAnsi="Times New Roman"/>
          <w:sz w:val="24"/>
          <w:lang w:val="id-ID"/>
        </w:rPr>
        <w:t>B</w:t>
      </w:r>
      <w:r w:rsidRPr="0075702F">
        <w:rPr>
          <w:rFonts w:ascii="Times New Roman" w:hAnsi="Times New Roman"/>
          <w:sz w:val="24"/>
        </w:rPr>
        <w:t>ursa Efek Indonesia</w:t>
      </w:r>
    </w:p>
    <w:p w14:paraId="42096F16" w14:textId="4DED27B9" w:rsidR="0001057C" w:rsidRPr="0075702F" w:rsidRDefault="00092553">
      <w:pPr>
        <w:spacing w:after="0" w:line="480" w:lineRule="auto"/>
        <w:rPr>
          <w:rFonts w:ascii="Times New Roman" w:hAnsi="Times New Roman"/>
          <w:sz w:val="24"/>
          <w:lang w:val="id-ID"/>
        </w:rPr>
      </w:pPr>
      <w:r w:rsidRPr="0075702F">
        <w:rPr>
          <w:rFonts w:ascii="Times New Roman" w:hAnsi="Times New Roman"/>
          <w:sz w:val="24"/>
          <w:lang w:val="id-ID"/>
        </w:rPr>
        <w:t>DA</w:t>
      </w:r>
      <w:r w:rsidR="00175F2C" w:rsidRPr="0075702F">
        <w:rPr>
          <w:rFonts w:ascii="Times New Roman" w:hAnsi="Times New Roman"/>
          <w:sz w:val="24"/>
          <w:lang w:val="id-ID"/>
        </w:rPr>
        <w:tab/>
      </w:r>
      <w:r w:rsidR="00175F2C" w:rsidRPr="0075702F">
        <w:rPr>
          <w:rFonts w:ascii="Times New Roman" w:hAnsi="Times New Roman"/>
          <w:sz w:val="24"/>
          <w:lang w:val="id-ID"/>
        </w:rPr>
        <w:tab/>
      </w:r>
      <w:r w:rsidR="00175F2C" w:rsidRPr="0075702F">
        <w:rPr>
          <w:rFonts w:ascii="Times New Roman" w:hAnsi="Times New Roman"/>
          <w:sz w:val="24"/>
          <w:lang w:val="id-ID"/>
        </w:rPr>
        <w:tab/>
      </w:r>
      <w:r w:rsidR="00175F2C" w:rsidRPr="0075702F">
        <w:rPr>
          <w:rFonts w:ascii="Times New Roman" w:hAnsi="Times New Roman"/>
          <w:sz w:val="24"/>
          <w:lang w:val="id-ID"/>
        </w:rPr>
        <w:tab/>
        <w:t xml:space="preserve">   </w:t>
      </w:r>
      <w:r w:rsidRPr="0075702F">
        <w:rPr>
          <w:rFonts w:ascii="Times New Roman" w:hAnsi="Times New Roman"/>
          <w:i/>
          <w:iCs/>
          <w:sz w:val="24"/>
          <w:lang w:val="id-ID"/>
        </w:rPr>
        <w:t>Discretionary Accruals</w:t>
      </w:r>
      <w:r w:rsidRPr="0075702F">
        <w:rPr>
          <w:rFonts w:ascii="Times New Roman" w:hAnsi="Times New Roman"/>
          <w:sz w:val="24"/>
          <w:lang w:val="id-ID"/>
        </w:rPr>
        <w:t xml:space="preserve"> </w:t>
      </w:r>
    </w:p>
    <w:p w14:paraId="7EF786D7" w14:textId="49E61E42" w:rsidR="0001057C" w:rsidRPr="0075702F" w:rsidRDefault="00092553">
      <w:pPr>
        <w:spacing w:after="0" w:line="480" w:lineRule="auto"/>
        <w:rPr>
          <w:rFonts w:ascii="Times New Roman" w:hAnsi="Times New Roman"/>
          <w:sz w:val="24"/>
          <w:lang w:val="id-ID"/>
        </w:rPr>
      </w:pPr>
      <w:r w:rsidRPr="0075702F">
        <w:rPr>
          <w:rFonts w:ascii="Times New Roman" w:hAnsi="Times New Roman"/>
          <w:sz w:val="24"/>
          <w:lang w:val="id-ID"/>
        </w:rPr>
        <w:t>DW</w:t>
      </w:r>
      <w:r w:rsidR="00175F2C" w:rsidRPr="0075702F">
        <w:rPr>
          <w:rFonts w:ascii="Times New Roman" w:hAnsi="Times New Roman"/>
          <w:sz w:val="24"/>
          <w:lang w:val="id-ID"/>
        </w:rPr>
        <w:tab/>
      </w:r>
      <w:r w:rsidR="00175F2C" w:rsidRPr="0075702F">
        <w:rPr>
          <w:rFonts w:ascii="Times New Roman" w:hAnsi="Times New Roman"/>
          <w:sz w:val="24"/>
          <w:lang w:val="id-ID"/>
        </w:rPr>
        <w:tab/>
      </w:r>
      <w:r w:rsidR="00175F2C" w:rsidRPr="0075702F">
        <w:rPr>
          <w:rFonts w:ascii="Times New Roman" w:hAnsi="Times New Roman"/>
          <w:sz w:val="24"/>
          <w:lang w:val="id-ID"/>
        </w:rPr>
        <w:tab/>
      </w:r>
      <w:r w:rsidR="00175F2C" w:rsidRPr="0075702F">
        <w:rPr>
          <w:rFonts w:ascii="Times New Roman" w:hAnsi="Times New Roman"/>
          <w:sz w:val="24"/>
          <w:lang w:val="id-ID"/>
        </w:rPr>
        <w:tab/>
        <w:t xml:space="preserve">   </w:t>
      </w:r>
      <w:r w:rsidRPr="0075702F">
        <w:rPr>
          <w:rFonts w:ascii="Times New Roman" w:hAnsi="Times New Roman"/>
          <w:sz w:val="24"/>
          <w:lang w:val="id-ID"/>
        </w:rPr>
        <w:t>Durbin Watson</w:t>
      </w:r>
    </w:p>
    <w:p w14:paraId="78FCDCDD" w14:textId="1ECFFA57" w:rsidR="0001057C" w:rsidRPr="0075702F" w:rsidRDefault="00092553">
      <w:pPr>
        <w:spacing w:after="0" w:line="480" w:lineRule="auto"/>
        <w:rPr>
          <w:rFonts w:ascii="Times New Roman" w:hAnsi="Times New Roman"/>
          <w:i/>
          <w:iCs/>
          <w:sz w:val="24"/>
          <w:lang w:val="id-ID"/>
        </w:rPr>
      </w:pPr>
      <w:r w:rsidRPr="0075702F">
        <w:rPr>
          <w:rFonts w:ascii="Times New Roman" w:hAnsi="Times New Roman"/>
          <w:sz w:val="24"/>
          <w:lang w:val="id-ID"/>
        </w:rPr>
        <w:t>NDA</w:t>
      </w:r>
      <w:r w:rsidR="00175F2C" w:rsidRPr="0075702F">
        <w:rPr>
          <w:rFonts w:ascii="Times New Roman" w:hAnsi="Times New Roman"/>
          <w:sz w:val="24"/>
          <w:lang w:val="id-ID"/>
        </w:rPr>
        <w:tab/>
      </w:r>
      <w:r w:rsidR="00175F2C" w:rsidRPr="0075702F">
        <w:rPr>
          <w:rFonts w:ascii="Times New Roman" w:hAnsi="Times New Roman"/>
          <w:sz w:val="24"/>
          <w:lang w:val="id-ID"/>
        </w:rPr>
        <w:tab/>
      </w:r>
      <w:r w:rsidR="00175F2C" w:rsidRPr="0075702F">
        <w:rPr>
          <w:rFonts w:ascii="Times New Roman" w:hAnsi="Times New Roman"/>
          <w:sz w:val="24"/>
          <w:lang w:val="id-ID"/>
        </w:rPr>
        <w:tab/>
      </w:r>
      <w:r w:rsidR="00175F2C" w:rsidRPr="0075702F">
        <w:rPr>
          <w:rFonts w:ascii="Times New Roman" w:hAnsi="Times New Roman"/>
          <w:sz w:val="24"/>
          <w:lang w:val="id-ID"/>
        </w:rPr>
        <w:tab/>
        <w:t xml:space="preserve">   </w:t>
      </w:r>
      <w:r w:rsidRPr="0075702F">
        <w:rPr>
          <w:rFonts w:ascii="Times New Roman" w:hAnsi="Times New Roman"/>
          <w:i/>
          <w:iCs/>
          <w:sz w:val="24"/>
          <w:lang w:val="id-ID"/>
        </w:rPr>
        <w:t xml:space="preserve">Nondiscretionary Accruals </w:t>
      </w:r>
    </w:p>
    <w:p w14:paraId="17B206BE" w14:textId="32F76DD5" w:rsidR="0001057C" w:rsidRPr="0075702F" w:rsidRDefault="00092553">
      <w:pPr>
        <w:spacing w:after="0" w:line="480" w:lineRule="auto"/>
        <w:rPr>
          <w:rFonts w:ascii="Times New Roman" w:hAnsi="Times New Roman"/>
          <w:sz w:val="24"/>
          <w:lang w:val="id-ID"/>
        </w:rPr>
      </w:pPr>
      <w:r w:rsidRPr="0075702F">
        <w:rPr>
          <w:rFonts w:ascii="Times New Roman" w:hAnsi="Times New Roman"/>
          <w:sz w:val="24"/>
          <w:lang w:val="id-ID"/>
        </w:rPr>
        <w:t>OJK</w:t>
      </w:r>
      <w:r w:rsidR="00175F2C" w:rsidRPr="0075702F">
        <w:rPr>
          <w:rFonts w:ascii="Times New Roman" w:hAnsi="Times New Roman"/>
          <w:sz w:val="24"/>
          <w:lang w:val="id-ID"/>
        </w:rPr>
        <w:tab/>
      </w:r>
      <w:r w:rsidR="00175F2C" w:rsidRPr="0075702F">
        <w:rPr>
          <w:rFonts w:ascii="Times New Roman" w:hAnsi="Times New Roman"/>
          <w:sz w:val="24"/>
          <w:lang w:val="id-ID"/>
        </w:rPr>
        <w:tab/>
      </w:r>
      <w:r w:rsidR="00175F2C" w:rsidRPr="0075702F">
        <w:rPr>
          <w:rFonts w:ascii="Times New Roman" w:hAnsi="Times New Roman"/>
          <w:sz w:val="24"/>
          <w:lang w:val="id-ID"/>
        </w:rPr>
        <w:tab/>
      </w:r>
      <w:r w:rsidR="00175F2C" w:rsidRPr="0075702F">
        <w:rPr>
          <w:rFonts w:ascii="Times New Roman" w:hAnsi="Times New Roman"/>
          <w:sz w:val="24"/>
          <w:lang w:val="id-ID"/>
        </w:rPr>
        <w:tab/>
        <w:t xml:space="preserve">   </w:t>
      </w:r>
      <w:r w:rsidRPr="0075702F">
        <w:rPr>
          <w:rFonts w:ascii="Times New Roman" w:hAnsi="Times New Roman"/>
          <w:sz w:val="24"/>
          <w:lang w:val="id-ID"/>
        </w:rPr>
        <w:t xml:space="preserve">Otoritas Jasa Keuangan </w:t>
      </w:r>
    </w:p>
    <w:p w14:paraId="23B975A0" w14:textId="51450DB5" w:rsidR="0001057C" w:rsidRPr="0075702F" w:rsidRDefault="00092553">
      <w:pPr>
        <w:spacing w:after="0" w:line="480" w:lineRule="auto"/>
        <w:rPr>
          <w:rFonts w:ascii="Times New Roman" w:hAnsi="Times New Roman"/>
          <w:sz w:val="24"/>
          <w:lang w:val="id-ID"/>
        </w:rPr>
      </w:pPr>
      <w:r w:rsidRPr="0075702F">
        <w:rPr>
          <w:rFonts w:ascii="Times New Roman" w:hAnsi="Times New Roman"/>
          <w:sz w:val="24"/>
          <w:lang w:val="id-ID"/>
        </w:rPr>
        <w:t>OLS</w:t>
      </w:r>
      <w:r w:rsidR="00175F2C" w:rsidRPr="0075702F">
        <w:rPr>
          <w:rFonts w:ascii="Times New Roman" w:hAnsi="Times New Roman"/>
          <w:sz w:val="24"/>
          <w:lang w:val="id-ID"/>
        </w:rPr>
        <w:tab/>
      </w:r>
      <w:r w:rsidR="00175F2C" w:rsidRPr="0075702F">
        <w:rPr>
          <w:rFonts w:ascii="Times New Roman" w:hAnsi="Times New Roman"/>
          <w:sz w:val="24"/>
          <w:lang w:val="id-ID"/>
        </w:rPr>
        <w:tab/>
      </w:r>
      <w:r w:rsidR="00175F2C" w:rsidRPr="0075702F">
        <w:rPr>
          <w:rFonts w:ascii="Times New Roman" w:hAnsi="Times New Roman"/>
          <w:sz w:val="24"/>
          <w:lang w:val="id-ID"/>
        </w:rPr>
        <w:tab/>
      </w:r>
      <w:r w:rsidR="00175F2C" w:rsidRPr="0075702F">
        <w:rPr>
          <w:rFonts w:ascii="Times New Roman" w:hAnsi="Times New Roman"/>
          <w:sz w:val="24"/>
          <w:lang w:val="id-ID"/>
        </w:rPr>
        <w:tab/>
        <w:t xml:space="preserve">   </w:t>
      </w:r>
      <w:r w:rsidRPr="0075702F">
        <w:rPr>
          <w:rFonts w:ascii="Times New Roman" w:hAnsi="Times New Roman"/>
          <w:i/>
          <w:iCs/>
          <w:sz w:val="24"/>
          <w:lang w:val="id-ID"/>
        </w:rPr>
        <w:t>Ordinary Least Square</w:t>
      </w:r>
    </w:p>
    <w:p w14:paraId="1CE2435C" w14:textId="3EF83AFB" w:rsidR="0001057C" w:rsidRPr="0075702F" w:rsidRDefault="00092553">
      <w:pPr>
        <w:spacing w:after="0" w:line="480" w:lineRule="auto"/>
        <w:rPr>
          <w:rFonts w:ascii="Times New Roman" w:hAnsi="Times New Roman"/>
          <w:sz w:val="24"/>
          <w:lang w:val="id-ID"/>
        </w:rPr>
      </w:pPr>
      <w:r w:rsidRPr="0075702F">
        <w:rPr>
          <w:rFonts w:ascii="Times New Roman" w:hAnsi="Times New Roman"/>
          <w:sz w:val="24"/>
          <w:lang w:val="id-ID"/>
        </w:rPr>
        <w:t>PT</w:t>
      </w:r>
      <w:r w:rsidR="00175F2C" w:rsidRPr="0075702F">
        <w:rPr>
          <w:rFonts w:ascii="Times New Roman" w:hAnsi="Times New Roman"/>
          <w:sz w:val="24"/>
          <w:lang w:val="id-ID"/>
        </w:rPr>
        <w:tab/>
      </w:r>
      <w:r w:rsidR="00175F2C" w:rsidRPr="0075702F">
        <w:rPr>
          <w:rFonts w:ascii="Times New Roman" w:hAnsi="Times New Roman"/>
          <w:sz w:val="24"/>
          <w:lang w:val="id-ID"/>
        </w:rPr>
        <w:tab/>
      </w:r>
      <w:r w:rsidR="00175F2C" w:rsidRPr="0075702F">
        <w:rPr>
          <w:rFonts w:ascii="Times New Roman" w:hAnsi="Times New Roman"/>
          <w:sz w:val="24"/>
          <w:lang w:val="id-ID"/>
        </w:rPr>
        <w:tab/>
      </w:r>
      <w:r w:rsidR="00175F2C" w:rsidRPr="0075702F">
        <w:rPr>
          <w:rFonts w:ascii="Times New Roman" w:hAnsi="Times New Roman"/>
          <w:sz w:val="24"/>
          <w:lang w:val="id-ID"/>
        </w:rPr>
        <w:tab/>
        <w:t xml:space="preserve">   </w:t>
      </w:r>
      <w:r w:rsidRPr="0075702F">
        <w:rPr>
          <w:rFonts w:ascii="Times New Roman" w:hAnsi="Times New Roman"/>
          <w:sz w:val="24"/>
          <w:lang w:val="id-ID"/>
        </w:rPr>
        <w:t xml:space="preserve">Perseroan Terbatas </w:t>
      </w:r>
    </w:p>
    <w:p w14:paraId="2F3ED7CC" w14:textId="2BE9B1AE" w:rsidR="0001057C" w:rsidRPr="0075702F" w:rsidRDefault="00092553">
      <w:pPr>
        <w:spacing w:after="0" w:line="480" w:lineRule="auto"/>
        <w:rPr>
          <w:rFonts w:ascii="Times New Roman" w:hAnsi="Times New Roman"/>
          <w:sz w:val="24"/>
          <w:lang w:val="id-ID"/>
        </w:rPr>
      </w:pPr>
      <w:r w:rsidRPr="0075702F">
        <w:rPr>
          <w:rFonts w:ascii="Times New Roman" w:hAnsi="Times New Roman"/>
          <w:sz w:val="24"/>
          <w:lang w:val="id-ID"/>
        </w:rPr>
        <w:t>SPSS</w:t>
      </w:r>
      <w:r w:rsidR="00175F2C" w:rsidRPr="0075702F">
        <w:rPr>
          <w:rFonts w:ascii="Times New Roman" w:hAnsi="Times New Roman"/>
          <w:sz w:val="24"/>
          <w:lang w:val="id-ID"/>
        </w:rPr>
        <w:tab/>
      </w:r>
      <w:r w:rsidR="00175F2C" w:rsidRPr="0075702F">
        <w:rPr>
          <w:rFonts w:ascii="Times New Roman" w:hAnsi="Times New Roman"/>
          <w:sz w:val="24"/>
          <w:lang w:val="id-ID"/>
        </w:rPr>
        <w:tab/>
      </w:r>
      <w:r w:rsidR="00175F2C" w:rsidRPr="0075702F">
        <w:rPr>
          <w:rFonts w:ascii="Times New Roman" w:hAnsi="Times New Roman"/>
          <w:sz w:val="24"/>
          <w:lang w:val="id-ID"/>
        </w:rPr>
        <w:tab/>
      </w:r>
      <w:r w:rsidR="00175F2C" w:rsidRPr="0075702F">
        <w:rPr>
          <w:rFonts w:ascii="Times New Roman" w:hAnsi="Times New Roman"/>
          <w:sz w:val="24"/>
          <w:lang w:val="id-ID"/>
        </w:rPr>
        <w:tab/>
        <w:t xml:space="preserve">   </w:t>
      </w:r>
      <w:r w:rsidRPr="0075702F">
        <w:rPr>
          <w:rFonts w:ascii="Times New Roman" w:hAnsi="Times New Roman"/>
          <w:i/>
          <w:iCs/>
          <w:sz w:val="24"/>
          <w:lang w:val="id-ID"/>
        </w:rPr>
        <w:t>Statistical Product for Service Solution</w:t>
      </w:r>
    </w:p>
    <w:p w14:paraId="18E96981" w14:textId="71906E90" w:rsidR="0001057C" w:rsidRPr="0075702F" w:rsidRDefault="00092553">
      <w:pPr>
        <w:spacing w:after="0" w:line="480" w:lineRule="auto"/>
        <w:rPr>
          <w:rFonts w:ascii="Times New Roman" w:hAnsi="Times New Roman"/>
          <w:sz w:val="24"/>
          <w:lang w:val="id-ID"/>
        </w:rPr>
      </w:pPr>
      <w:r w:rsidRPr="0075702F">
        <w:rPr>
          <w:rFonts w:ascii="Times New Roman" w:hAnsi="Times New Roman"/>
          <w:sz w:val="24"/>
          <w:lang w:val="id-ID"/>
        </w:rPr>
        <w:t>TA</w:t>
      </w:r>
      <w:r w:rsidR="00175F2C" w:rsidRPr="0075702F">
        <w:rPr>
          <w:rFonts w:ascii="Times New Roman" w:hAnsi="Times New Roman"/>
          <w:sz w:val="24"/>
          <w:lang w:val="id-ID"/>
        </w:rPr>
        <w:tab/>
      </w:r>
      <w:r w:rsidR="00175F2C" w:rsidRPr="0075702F">
        <w:rPr>
          <w:rFonts w:ascii="Times New Roman" w:hAnsi="Times New Roman"/>
          <w:sz w:val="24"/>
          <w:lang w:val="id-ID"/>
        </w:rPr>
        <w:tab/>
      </w:r>
      <w:r w:rsidR="00175F2C" w:rsidRPr="0075702F">
        <w:rPr>
          <w:rFonts w:ascii="Times New Roman" w:hAnsi="Times New Roman"/>
          <w:sz w:val="24"/>
          <w:lang w:val="id-ID"/>
        </w:rPr>
        <w:tab/>
      </w:r>
      <w:r w:rsidR="00175F2C" w:rsidRPr="0075702F">
        <w:rPr>
          <w:rFonts w:ascii="Times New Roman" w:hAnsi="Times New Roman"/>
          <w:sz w:val="24"/>
          <w:lang w:val="id-ID"/>
        </w:rPr>
        <w:tab/>
        <w:t xml:space="preserve">   </w:t>
      </w:r>
      <w:r w:rsidRPr="0075702F">
        <w:rPr>
          <w:rFonts w:ascii="Times New Roman" w:hAnsi="Times New Roman"/>
          <w:i/>
          <w:iCs/>
          <w:sz w:val="24"/>
          <w:lang w:val="id-ID"/>
        </w:rPr>
        <w:t>Total Accrual</w:t>
      </w:r>
    </w:p>
    <w:p w14:paraId="4D813CC6" w14:textId="6F0E4B70" w:rsidR="0001057C" w:rsidRPr="0075702F" w:rsidRDefault="00092553">
      <w:pPr>
        <w:spacing w:after="0" w:line="480" w:lineRule="auto"/>
        <w:rPr>
          <w:rFonts w:ascii="Times New Roman" w:hAnsi="Times New Roman"/>
          <w:sz w:val="24"/>
          <w:lang w:val="id-ID"/>
        </w:rPr>
      </w:pPr>
      <w:r w:rsidRPr="0075702F">
        <w:rPr>
          <w:rFonts w:ascii="Times New Roman" w:hAnsi="Times New Roman"/>
          <w:sz w:val="24"/>
          <w:lang w:val="id-ID"/>
        </w:rPr>
        <w:t>VIF</w:t>
      </w:r>
      <w:r w:rsidR="003C5EC2" w:rsidRPr="0075702F">
        <w:rPr>
          <w:rFonts w:ascii="Times New Roman" w:hAnsi="Times New Roman"/>
          <w:sz w:val="24"/>
          <w:lang w:val="id-ID"/>
        </w:rPr>
        <w:tab/>
      </w:r>
      <w:r w:rsidR="003C5EC2" w:rsidRPr="0075702F">
        <w:rPr>
          <w:rFonts w:ascii="Times New Roman" w:hAnsi="Times New Roman"/>
          <w:sz w:val="24"/>
          <w:lang w:val="id-ID"/>
        </w:rPr>
        <w:tab/>
      </w:r>
      <w:r w:rsidR="003C5EC2" w:rsidRPr="0075702F">
        <w:rPr>
          <w:rFonts w:ascii="Times New Roman" w:hAnsi="Times New Roman"/>
          <w:sz w:val="24"/>
          <w:lang w:val="id-ID"/>
        </w:rPr>
        <w:tab/>
      </w:r>
      <w:r w:rsidR="003C5EC2" w:rsidRPr="0075702F">
        <w:rPr>
          <w:rFonts w:ascii="Times New Roman" w:hAnsi="Times New Roman"/>
          <w:sz w:val="24"/>
          <w:lang w:val="id-ID"/>
        </w:rPr>
        <w:tab/>
      </w:r>
      <w:r w:rsidR="003C5EC2" w:rsidRPr="0075702F">
        <w:rPr>
          <w:rFonts w:ascii="Times New Roman" w:hAnsi="Times New Roman"/>
          <w:i/>
          <w:iCs/>
          <w:sz w:val="24"/>
          <w:lang w:val="id-ID"/>
        </w:rPr>
        <w:t xml:space="preserve">   </w:t>
      </w:r>
      <w:r w:rsidRPr="0075702F">
        <w:rPr>
          <w:rFonts w:ascii="Times New Roman" w:hAnsi="Times New Roman"/>
          <w:i/>
          <w:iCs/>
          <w:sz w:val="24"/>
          <w:lang w:val="id-ID"/>
        </w:rPr>
        <w:t>Variance Inflation Factor</w:t>
      </w:r>
      <w:r w:rsidRPr="0075702F">
        <w:rPr>
          <w:rFonts w:ascii="Times New Roman" w:hAnsi="Times New Roman"/>
          <w:sz w:val="24"/>
          <w:lang w:val="id-ID"/>
        </w:rPr>
        <w:t xml:space="preserve"> </w:t>
      </w:r>
    </w:p>
    <w:p w14:paraId="720559A2" w14:textId="77777777" w:rsidR="0001057C" w:rsidRPr="0075702F" w:rsidRDefault="0001057C">
      <w:pPr>
        <w:spacing w:after="0" w:line="480" w:lineRule="auto"/>
        <w:rPr>
          <w:rFonts w:ascii="Times New Roman" w:hAnsi="Times New Roman"/>
          <w:sz w:val="24"/>
          <w:lang w:val="id-ID"/>
        </w:rPr>
      </w:pPr>
    </w:p>
    <w:p w14:paraId="524C96A9" w14:textId="77777777" w:rsidR="0001057C" w:rsidRPr="0075702F" w:rsidRDefault="0001057C">
      <w:pPr>
        <w:spacing w:after="0" w:line="480" w:lineRule="auto"/>
        <w:rPr>
          <w:rFonts w:ascii="Times New Roman" w:hAnsi="Times New Roman"/>
          <w:sz w:val="24"/>
        </w:rPr>
      </w:pPr>
    </w:p>
    <w:p w14:paraId="5F3CA025" w14:textId="77777777" w:rsidR="0001057C" w:rsidRPr="0075702F" w:rsidRDefault="00092553">
      <w:pPr>
        <w:tabs>
          <w:tab w:val="left" w:pos="1276"/>
          <w:tab w:val="right" w:leader="dot" w:pos="8222"/>
        </w:tabs>
        <w:spacing w:line="480" w:lineRule="auto"/>
        <w:rPr>
          <w:rFonts w:ascii="Times New Roman" w:hAnsi="Times New Roman"/>
          <w:sz w:val="24"/>
        </w:rPr>
        <w:sectPr w:rsidR="0001057C" w:rsidRPr="0075702F">
          <w:headerReference w:type="default" r:id="rId12"/>
          <w:footerReference w:type="default" r:id="rId13"/>
          <w:pgSz w:w="11907" w:h="16840"/>
          <w:pgMar w:top="2268" w:right="1701" w:bottom="1701" w:left="2268" w:header="708" w:footer="708" w:gutter="0"/>
          <w:pgNumType w:fmt="lowerRoman" w:start="2"/>
          <w:cols w:space="708"/>
          <w:docGrid w:linePitch="360"/>
        </w:sectPr>
      </w:pPr>
      <w:r w:rsidRPr="0075702F">
        <w:rPr>
          <w:rFonts w:ascii="Times New Roman" w:hAnsi="Times New Roman"/>
          <w:sz w:val="24"/>
        </w:rPr>
        <w:tab/>
        <w:t xml:space="preserve"> </w:t>
      </w:r>
    </w:p>
    <w:p w14:paraId="13F1132B" w14:textId="3AFCE53E" w:rsidR="0001057C" w:rsidRPr="0075702F" w:rsidRDefault="00092553" w:rsidP="00417F5B">
      <w:pPr>
        <w:pStyle w:val="Heading1"/>
        <w:jc w:val="center"/>
        <w:rPr>
          <w:rFonts w:ascii="Times New Roman" w:hAnsi="Times New Roman" w:cs="Times New Roman"/>
          <w:b/>
          <w:color w:val="auto"/>
          <w:sz w:val="24"/>
          <w:szCs w:val="24"/>
        </w:rPr>
      </w:pPr>
      <w:bookmarkStart w:id="12" w:name="_Toc201917303"/>
      <w:r w:rsidRPr="0075702F">
        <w:rPr>
          <w:rFonts w:ascii="Times New Roman" w:hAnsi="Times New Roman" w:cs="Times New Roman"/>
          <w:b/>
          <w:color w:val="auto"/>
          <w:sz w:val="24"/>
          <w:szCs w:val="24"/>
        </w:rPr>
        <w:lastRenderedPageBreak/>
        <w:t>BAB I</w:t>
      </w:r>
      <w:r w:rsidR="00417F5B" w:rsidRPr="0075702F">
        <w:rPr>
          <w:rFonts w:ascii="Times New Roman" w:hAnsi="Times New Roman" w:cs="Times New Roman"/>
          <w:b/>
          <w:color w:val="auto"/>
          <w:sz w:val="24"/>
          <w:szCs w:val="24"/>
        </w:rPr>
        <w:t xml:space="preserve"> </w:t>
      </w:r>
      <w:r w:rsidR="00417F5B" w:rsidRPr="0075702F">
        <w:rPr>
          <w:rFonts w:ascii="Times New Roman" w:hAnsi="Times New Roman" w:cs="Times New Roman"/>
          <w:b/>
          <w:color w:val="auto"/>
          <w:sz w:val="24"/>
          <w:szCs w:val="24"/>
        </w:rPr>
        <w:br w:type="textWrapping" w:clear="all"/>
      </w:r>
      <w:r w:rsidRPr="0075702F">
        <w:rPr>
          <w:rFonts w:ascii="Times New Roman" w:hAnsi="Times New Roman" w:cs="Times New Roman"/>
          <w:b/>
          <w:color w:val="auto"/>
          <w:sz w:val="24"/>
          <w:szCs w:val="24"/>
        </w:rPr>
        <w:t>PENDAHULUAN</w:t>
      </w:r>
      <w:bookmarkEnd w:id="12"/>
    </w:p>
    <w:p w14:paraId="227915C4" w14:textId="77777777" w:rsidR="0001057C" w:rsidRPr="0075702F" w:rsidRDefault="0001057C">
      <w:pPr>
        <w:spacing w:after="0" w:line="480" w:lineRule="auto"/>
        <w:jc w:val="center"/>
        <w:rPr>
          <w:rFonts w:ascii="Times New Roman" w:hAnsi="Times New Roman"/>
          <w:b/>
          <w:sz w:val="24"/>
        </w:rPr>
      </w:pPr>
    </w:p>
    <w:p w14:paraId="1A44BC13" w14:textId="4B5ABF6B" w:rsidR="0001057C" w:rsidRPr="0075702F" w:rsidRDefault="00092553" w:rsidP="0030756E">
      <w:pPr>
        <w:pStyle w:val="Heading2"/>
        <w:numPr>
          <w:ilvl w:val="1"/>
          <w:numId w:val="16"/>
        </w:numPr>
        <w:ind w:left="709" w:hanging="709"/>
        <w:rPr>
          <w:rFonts w:ascii="Times New Roman" w:hAnsi="Times New Roman"/>
          <w:b/>
          <w:sz w:val="24"/>
          <w:szCs w:val="24"/>
        </w:rPr>
      </w:pPr>
      <w:bookmarkStart w:id="13" w:name="_Toc201917304"/>
      <w:r w:rsidRPr="0075702F">
        <w:rPr>
          <w:rFonts w:ascii="Times New Roman" w:hAnsi="Times New Roman"/>
          <w:b/>
          <w:sz w:val="24"/>
          <w:szCs w:val="24"/>
        </w:rPr>
        <w:t>Latar Belakang</w:t>
      </w:r>
      <w:bookmarkEnd w:id="13"/>
      <w:r w:rsidRPr="0075702F">
        <w:rPr>
          <w:rFonts w:ascii="Times New Roman" w:hAnsi="Times New Roman"/>
          <w:b/>
          <w:sz w:val="24"/>
          <w:szCs w:val="24"/>
        </w:rPr>
        <w:t xml:space="preserve"> </w:t>
      </w:r>
    </w:p>
    <w:p w14:paraId="59EFDD66" w14:textId="423A918B" w:rsidR="0001057C" w:rsidRPr="0075702F" w:rsidRDefault="001354E9" w:rsidP="007175B1">
      <w:pPr>
        <w:spacing w:after="0" w:line="48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Laporan keuangan sering kali dipandang sebagai alat penting untuk menilai kinerja suatu perusahaan, di mana informasi mengenai laba merupakan unsur paling krusial. Laporan keuangan memiliki pengaruh yang besar dalam menarik perhatian para investor dan calon investor, sehingga manajemen perusahaan berupaya untuk mengoptimalkan </w:t>
      </w:r>
      <w:r w:rsidR="007175B1">
        <w:rPr>
          <w:rFonts w:ascii="Times New Roman" w:hAnsi="Times New Roman"/>
          <w:color w:val="000000" w:themeColor="text1"/>
          <w:sz w:val="24"/>
          <w:szCs w:val="24"/>
        </w:rPr>
        <w:t>hasil dari laporan tersebut. Para manajer memiliki kebebasan untuk memilih metode pelaporan yang dapat me</w:t>
      </w:r>
      <w:r w:rsidR="005D21E5">
        <w:rPr>
          <w:rFonts w:ascii="Times New Roman" w:hAnsi="Times New Roman"/>
          <w:color w:val="000000" w:themeColor="text1"/>
          <w:sz w:val="24"/>
          <w:szCs w:val="24"/>
        </w:rPr>
        <w:t xml:space="preserve">ncerminkan angka-angka keuangan </w:t>
      </w:r>
      <w:r w:rsidR="00092553" w:rsidRPr="0075702F">
        <w:rPr>
          <w:rFonts w:ascii="Times New Roman" w:hAnsi="Times New Roman"/>
          <w:color w:val="000000" w:themeColor="text1"/>
          <w:sz w:val="24"/>
          <w:szCs w:val="24"/>
        </w:rPr>
        <w:fldChar w:fldCharType="begin" w:fldLock="1"/>
      </w:r>
      <w:r w:rsidR="00092553" w:rsidRPr="0075702F">
        <w:rPr>
          <w:rFonts w:ascii="Times New Roman" w:hAnsi="Times New Roman"/>
          <w:color w:val="000000" w:themeColor="text1"/>
          <w:sz w:val="24"/>
          <w:szCs w:val="24"/>
        </w:rPr>
        <w:instrText>ADDIN CSL_CITATION {"citationItems":[{"id":"ITEM-1","itemData":{"DOI":"10.1108/JFEP-08-2018-0108","ISSN":"17576393","abstract":"Purpose: This study aims to understand the impact of market power and competition on earnings management, particularly discretionary accruals, in the Chinese and Taiwanese tourism industries. China and Taiwan differ not only in their political and social systems but also in their economic systems. The research aims to provide managers and investors with stock selection strategy in the decision-making process. Design/methodology/approach: Accounting data consisted of 60 publicly traded travel companies in China and Taiwan from 2000 to 2014. Methodology included correlation matrix for the variables, univariate and multivariate regression and competition analysis. Findings: Based on empirical results, the authors found a significant negative correlation between market power and discretionary accruals and market concentration (or lower market competition) and discretionary accruals in both the Chinese or Taiwanese markets. Although the Chinese travel companies enjoyed higher market power and market concentration, they engaged in less earnings manipulation than their Taiwanese counterparts as a result of the Chinese Government regulation. Research limitations/implications: Based on listed travel companies, generalization of the research results to entire tourism industry is limited. This study compares the travel companies’ practices of smoothing out earnings between China and Taiwan, thus helping managers and investors in making their financing, investment decisions. Originality/value: This research contributes to the earnings management literature by examining a specific industry of tourism. This paper is original in two ways. The authors linked market power and market competition with earnings management simultaneously and then compared the Chinese and Taiwanese tourism industries in manipulating earnings.","author":[{"dropping-particle":"","family":"Chang","given":"Hai Yen","non-dropping-particle":"","parse-names":false,"suffix":""},{"dropping-particle":"","family":"Liang","given":"Li Heng","non-dropping-particle":"","parse-names":false,"suffix":""},{"dropping-particle":"","family":"Yu","given":"Hui Fun","non-dropping-particle":"","parse-names":false,"suffix":""}],"container-title":"Journal of Financial Economic Policy","id":"ITEM-1","issue":"3","issued":{"date-parts":[["2019"]]},"page":"368-384","title":"Market power, competition and earnings management: accrual-based activities","type":"article-journal","volume":"11"},"uris":["http://www.mendeley.com/documents/?uuid=5683c1da-06e1-485f-a5bb-9e424726cf19"]}],"mendeley":{"formattedCitation":"(Chang et al., 2019)","plainTextFormattedCitation":"(Chang et al., 2019)","previouslyFormattedCitation":"(Chang et al., 2019)"},"properties":{"noteIndex":0},"schema":"https://github.com/citation-style-language/schema/raw/master/csl-citation.json"}</w:instrText>
      </w:r>
      <w:r w:rsidR="00092553" w:rsidRPr="0075702F">
        <w:rPr>
          <w:rFonts w:ascii="Times New Roman" w:hAnsi="Times New Roman"/>
          <w:color w:val="000000" w:themeColor="text1"/>
          <w:sz w:val="24"/>
          <w:szCs w:val="24"/>
        </w:rPr>
        <w:fldChar w:fldCharType="separate"/>
      </w:r>
      <w:r w:rsidR="00092553" w:rsidRPr="0075702F">
        <w:rPr>
          <w:rFonts w:ascii="Times New Roman" w:hAnsi="Times New Roman"/>
          <w:noProof/>
          <w:color w:val="000000" w:themeColor="text1"/>
          <w:sz w:val="24"/>
          <w:szCs w:val="24"/>
        </w:rPr>
        <w:t xml:space="preserve">(Chang </w:t>
      </w:r>
      <w:r w:rsidR="00ED535E" w:rsidRPr="00ED535E">
        <w:rPr>
          <w:rFonts w:ascii="Times New Roman" w:hAnsi="Times New Roman"/>
          <w:i/>
          <w:noProof/>
          <w:color w:val="000000" w:themeColor="text1"/>
          <w:sz w:val="24"/>
          <w:szCs w:val="24"/>
        </w:rPr>
        <w:t>et al</w:t>
      </w:r>
      <w:r w:rsidR="00092553" w:rsidRPr="0075702F">
        <w:rPr>
          <w:rFonts w:ascii="Times New Roman" w:hAnsi="Times New Roman"/>
          <w:noProof/>
          <w:color w:val="000000" w:themeColor="text1"/>
          <w:sz w:val="24"/>
          <w:szCs w:val="24"/>
        </w:rPr>
        <w:t>., 2019)</w:t>
      </w:r>
      <w:r w:rsidR="00092553" w:rsidRPr="0075702F">
        <w:rPr>
          <w:rFonts w:ascii="Times New Roman" w:hAnsi="Times New Roman"/>
          <w:color w:val="000000" w:themeColor="text1"/>
          <w:sz w:val="24"/>
          <w:szCs w:val="24"/>
        </w:rPr>
        <w:fldChar w:fldCharType="end"/>
      </w:r>
      <w:r w:rsidR="00092553" w:rsidRPr="0075702F">
        <w:rPr>
          <w:rFonts w:ascii="Times New Roman" w:hAnsi="Times New Roman"/>
          <w:color w:val="000000" w:themeColor="text1"/>
          <w:sz w:val="24"/>
          <w:szCs w:val="24"/>
        </w:rPr>
        <w:t xml:space="preserve">.  </w:t>
      </w:r>
    </w:p>
    <w:p w14:paraId="37B1C4B6" w14:textId="0A54989D" w:rsidR="0001057C" w:rsidRPr="0075702F" w:rsidRDefault="00092553" w:rsidP="00CA0F46">
      <w:pPr>
        <w:spacing w:after="0" w:line="480" w:lineRule="auto"/>
        <w:ind w:firstLine="720"/>
        <w:jc w:val="both"/>
        <w:rPr>
          <w:rFonts w:ascii="Times New Roman" w:hAnsi="Times New Roman"/>
          <w:color w:val="000000" w:themeColor="text1"/>
          <w:sz w:val="24"/>
          <w:szCs w:val="24"/>
        </w:rPr>
      </w:pPr>
      <w:r w:rsidRPr="0075702F">
        <w:rPr>
          <w:rFonts w:ascii="Times New Roman" w:hAnsi="Times New Roman"/>
          <w:color w:val="000000" w:themeColor="text1"/>
          <w:sz w:val="24"/>
          <w:szCs w:val="24"/>
        </w:rPr>
        <w:t xml:space="preserve">Teori </w:t>
      </w:r>
      <w:r w:rsidR="007175B1">
        <w:rPr>
          <w:rFonts w:ascii="Times New Roman" w:hAnsi="Times New Roman"/>
          <w:color w:val="000000" w:themeColor="text1"/>
          <w:sz w:val="24"/>
          <w:szCs w:val="24"/>
        </w:rPr>
        <w:t>keagenan menj</w:t>
      </w:r>
      <w:r w:rsidR="00DE46BE">
        <w:rPr>
          <w:rFonts w:ascii="Times New Roman" w:hAnsi="Times New Roman"/>
          <w:color w:val="000000" w:themeColor="text1"/>
          <w:sz w:val="24"/>
          <w:szCs w:val="24"/>
        </w:rPr>
        <w:t xml:space="preserve">elaskan tentang dinamika antara prinsipal </w:t>
      </w:r>
      <w:r w:rsidR="009E4D4F" w:rsidRPr="0075702F">
        <w:rPr>
          <w:rFonts w:ascii="Times New Roman" w:hAnsi="Times New Roman"/>
          <w:color w:val="000000" w:themeColor="text1"/>
          <w:sz w:val="24"/>
          <w:szCs w:val="24"/>
        </w:rPr>
        <w:t>dan</w:t>
      </w:r>
      <w:r w:rsidRPr="0075702F">
        <w:rPr>
          <w:rFonts w:ascii="Times New Roman" w:hAnsi="Times New Roman"/>
          <w:color w:val="000000" w:themeColor="text1"/>
          <w:sz w:val="24"/>
          <w:szCs w:val="24"/>
        </w:rPr>
        <w:t xml:space="preserve"> </w:t>
      </w:r>
      <w:r w:rsidR="00DE46BE">
        <w:rPr>
          <w:rFonts w:ascii="Times New Roman" w:hAnsi="Times New Roman"/>
          <w:color w:val="000000" w:themeColor="text1"/>
          <w:sz w:val="24"/>
          <w:szCs w:val="24"/>
        </w:rPr>
        <w:t>agen</w:t>
      </w:r>
      <w:r w:rsidR="009E4D4F" w:rsidRPr="0075702F">
        <w:rPr>
          <w:rFonts w:ascii="Times New Roman" w:hAnsi="Times New Roman"/>
          <w:color w:val="000000" w:themeColor="text1"/>
          <w:sz w:val="24"/>
          <w:szCs w:val="24"/>
        </w:rPr>
        <w:t xml:space="preserve"> yang seringkali </w:t>
      </w:r>
      <w:r w:rsidR="007175B1">
        <w:rPr>
          <w:rFonts w:ascii="Times New Roman" w:hAnsi="Times New Roman"/>
          <w:color w:val="000000" w:themeColor="text1"/>
          <w:sz w:val="24"/>
          <w:szCs w:val="24"/>
        </w:rPr>
        <w:t xml:space="preserve">menghadapi konflik kepentingan akibat perbedaan tujuan. Dalam konteks teori keagenan, praktik manajemen </w:t>
      </w:r>
      <w:r w:rsidR="006E0E8B">
        <w:rPr>
          <w:rFonts w:ascii="Times New Roman" w:hAnsi="Times New Roman"/>
          <w:color w:val="000000" w:themeColor="text1"/>
          <w:sz w:val="24"/>
          <w:szCs w:val="24"/>
        </w:rPr>
        <w:t>laba muncul sebagai salah satu isu yang disebabkan oleh perbedaan tujuan antara pemilik perusahaan dan manajemen. Manajemen memiliki akses</w:t>
      </w:r>
      <w:r w:rsidR="00DE46BE">
        <w:rPr>
          <w:rFonts w:ascii="Times New Roman" w:hAnsi="Times New Roman"/>
          <w:color w:val="000000" w:themeColor="text1"/>
          <w:sz w:val="24"/>
          <w:szCs w:val="24"/>
        </w:rPr>
        <w:t xml:space="preserve"> yang lebih luas terhadap informasi </w:t>
      </w:r>
      <w:r w:rsidR="006E0E8B">
        <w:rPr>
          <w:rFonts w:ascii="Times New Roman" w:hAnsi="Times New Roman"/>
          <w:color w:val="000000" w:themeColor="text1"/>
          <w:sz w:val="24"/>
          <w:szCs w:val="24"/>
        </w:rPr>
        <w:t xml:space="preserve">dibandingkan dengan pemegang saham, sehingga </w:t>
      </w:r>
      <w:r w:rsidR="00DE46BE">
        <w:rPr>
          <w:rFonts w:ascii="Times New Roman" w:hAnsi="Times New Roman"/>
          <w:color w:val="000000" w:themeColor="text1"/>
          <w:sz w:val="24"/>
          <w:szCs w:val="24"/>
        </w:rPr>
        <w:t>mereka</w:t>
      </w:r>
      <w:r w:rsidR="006E0E8B">
        <w:rPr>
          <w:rFonts w:ascii="Times New Roman" w:hAnsi="Times New Roman"/>
          <w:color w:val="000000" w:themeColor="text1"/>
          <w:sz w:val="24"/>
          <w:szCs w:val="24"/>
        </w:rPr>
        <w:t xml:space="preserve"> </w:t>
      </w:r>
      <w:r w:rsidR="00DE46BE">
        <w:rPr>
          <w:rFonts w:ascii="Times New Roman" w:hAnsi="Times New Roman"/>
          <w:color w:val="000000" w:themeColor="text1"/>
          <w:sz w:val="24"/>
          <w:szCs w:val="24"/>
        </w:rPr>
        <w:t>dapat</w:t>
      </w:r>
      <w:r w:rsidR="006E0E8B">
        <w:rPr>
          <w:rFonts w:ascii="Times New Roman" w:hAnsi="Times New Roman"/>
          <w:color w:val="000000" w:themeColor="text1"/>
          <w:sz w:val="24"/>
          <w:szCs w:val="24"/>
        </w:rPr>
        <w:t xml:space="preserve"> </w:t>
      </w:r>
      <w:r w:rsidR="00DE46BE">
        <w:rPr>
          <w:rFonts w:ascii="Times New Roman" w:hAnsi="Times New Roman"/>
          <w:color w:val="000000" w:themeColor="text1"/>
          <w:sz w:val="24"/>
          <w:szCs w:val="24"/>
        </w:rPr>
        <w:t>membuat</w:t>
      </w:r>
      <w:r w:rsidR="006E0E8B">
        <w:rPr>
          <w:rFonts w:ascii="Times New Roman" w:hAnsi="Times New Roman"/>
          <w:color w:val="000000" w:themeColor="text1"/>
          <w:sz w:val="24"/>
          <w:szCs w:val="24"/>
        </w:rPr>
        <w:t xml:space="preserve"> keputusan yang lebih menguntungkan </w:t>
      </w:r>
      <w:r w:rsidR="00CA0F46">
        <w:rPr>
          <w:rFonts w:ascii="Times New Roman" w:hAnsi="Times New Roman"/>
          <w:color w:val="000000" w:themeColor="text1"/>
          <w:sz w:val="24"/>
          <w:szCs w:val="24"/>
        </w:rPr>
        <w:t>bagi diri mereka sendiri</w:t>
      </w:r>
      <w:r w:rsidR="00EE7AA9">
        <w:rPr>
          <w:rFonts w:ascii="Times New Roman" w:hAnsi="Times New Roman"/>
          <w:color w:val="000000" w:themeColor="text1"/>
          <w:sz w:val="24"/>
          <w:szCs w:val="24"/>
        </w:rPr>
        <w:t xml:space="preserve"> </w:t>
      </w:r>
      <w:r w:rsidRPr="0075702F">
        <w:rPr>
          <w:rFonts w:ascii="Times New Roman" w:hAnsi="Times New Roman"/>
          <w:color w:val="000000" w:themeColor="text1"/>
          <w:sz w:val="24"/>
          <w:szCs w:val="24"/>
        </w:rPr>
        <w:fldChar w:fldCharType="begin" w:fldLock="1"/>
      </w:r>
      <w:r w:rsidR="00827838" w:rsidRPr="0075702F">
        <w:rPr>
          <w:rFonts w:ascii="Times New Roman" w:hAnsi="Times New Roman"/>
          <w:color w:val="000000" w:themeColor="text1"/>
          <w:sz w:val="24"/>
          <w:szCs w:val="24"/>
        </w:rPr>
        <w:instrText>ADDIN CSL_CITATION {"citationItems":[{"id":"ITEM-1","itemData":{"abstract":"This research aims to examine influence of good corporate governance mechanisms on earnings management in manufacturing companies. Good Corporate Governance mechanisms in this research measured by audit committee, independent commissioner, managerial ownership and profitability. This research is descriptive quantitative research. Sampling was purposive sampling method, in order yo obtain a sample of 11 manufacturing companies listed in The Indonesian Stock Exchange in 2014 until 2016. Method of analysis in this research is regression analysis after done classic assumption test. The result shows that partial examination, audit committee and board of independent commissioner did not significant influence to earnings management. Managerial ownership and profitability has a significant influence to earnings management. While the simultaneously influence of good corporate governance machanisms consist of audit committee, board of independent commissioner, managerial ownership and profitability has significant influence to earnings management.","author":[{"dropping-particle":"","family":"Yuniep Mujati Suaidah","given":"Langgeng Prayitno Utomo","non-dropping-particle":"","parse-names":false,"suffix":""}],"container-title":"Ekonomis: Journal of Economics and Business","id":"ITEM-1","issue":"2","issued":{"date-parts":[["2018"]]},"page":"120-130","title":"PENGARUH MEKANISME GOOD CORPORATE GOVERNANCE DAN PROFITABILITAS TERHADAP MANAJEMEN LABA","type":"article-journal","volume":"20"},"uris":["http://www.mendeley.com/documents/?uuid=31a2aff3-6da5-4c34-970f-b14404c0adbd"]}],"mendeley":{"formattedCitation":"(Yuniep Mujati Suaidah, 2018)","manualFormatting":"(Yuniep, 2018)","plainTextFormattedCitation":"(Yuniep Mujati Suaidah, 2018)","previouslyFormattedCitation":"(Yuniep Mujati Suaidah, 2018)"},"properties":{"noteIndex":0},"schema":"https://github.com/citation-style-language/schema/raw/master/csl-citation.json"}</w:instrText>
      </w:r>
      <w:r w:rsidRPr="0075702F">
        <w:rPr>
          <w:rFonts w:ascii="Times New Roman" w:hAnsi="Times New Roman"/>
          <w:color w:val="000000" w:themeColor="text1"/>
          <w:sz w:val="24"/>
          <w:szCs w:val="24"/>
        </w:rPr>
        <w:fldChar w:fldCharType="separate"/>
      </w:r>
      <w:r w:rsidRPr="0075702F">
        <w:rPr>
          <w:rFonts w:ascii="Times New Roman" w:hAnsi="Times New Roman"/>
          <w:noProof/>
          <w:color w:val="000000" w:themeColor="text1"/>
          <w:sz w:val="24"/>
          <w:szCs w:val="24"/>
        </w:rPr>
        <w:t>(Yuniep, 2018)</w:t>
      </w:r>
      <w:r w:rsidRPr="0075702F">
        <w:rPr>
          <w:rFonts w:ascii="Times New Roman" w:hAnsi="Times New Roman"/>
          <w:color w:val="000000" w:themeColor="text1"/>
          <w:sz w:val="24"/>
          <w:szCs w:val="24"/>
        </w:rPr>
        <w:fldChar w:fldCharType="end"/>
      </w:r>
      <w:r w:rsidRPr="0075702F">
        <w:rPr>
          <w:rFonts w:ascii="Times New Roman" w:hAnsi="Times New Roman"/>
          <w:color w:val="000000" w:themeColor="text1"/>
          <w:sz w:val="24"/>
          <w:szCs w:val="24"/>
        </w:rPr>
        <w:t>.</w:t>
      </w:r>
    </w:p>
    <w:p w14:paraId="39D43B15" w14:textId="28CF16D0" w:rsidR="0001057C" w:rsidRPr="0075702F" w:rsidRDefault="00FD23CD" w:rsidP="00CA0F46">
      <w:pPr>
        <w:spacing w:after="0" w:line="48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Manajemen laba </w:t>
      </w:r>
      <w:r w:rsidR="00092553" w:rsidRPr="0075702F">
        <w:rPr>
          <w:rFonts w:ascii="Times New Roman" w:hAnsi="Times New Roman"/>
          <w:color w:val="000000" w:themeColor="text1"/>
          <w:sz w:val="24"/>
          <w:szCs w:val="24"/>
        </w:rPr>
        <w:t xml:space="preserve">mengacu pada </w:t>
      </w:r>
      <w:r w:rsidR="00CA0F46">
        <w:rPr>
          <w:rFonts w:ascii="Times New Roman" w:hAnsi="Times New Roman"/>
          <w:color w:val="000000" w:themeColor="text1"/>
          <w:sz w:val="24"/>
          <w:szCs w:val="24"/>
        </w:rPr>
        <w:t xml:space="preserve">taktik yang digunakan oleh manajemen perusahaan untuk mengubah laporan keuangan secara fleksibel dengan memanipulasi laba perusahaan. Praktik tersebut dapat menimbulkan distorsi pada laporan keuangan yang membuat informasi menjadi tidak jelas dan memengaruhi keputusan para pengguna laporan keuangan. Oleh karena itu, praktik manajemen laba yang tidak etis dapat berdampak negatif pada reputasi, nilai, dan keberlanjutan </w:t>
      </w:r>
      <w:r w:rsidR="00CA0F46">
        <w:rPr>
          <w:rFonts w:ascii="Times New Roman" w:hAnsi="Times New Roman"/>
          <w:color w:val="000000" w:themeColor="text1"/>
          <w:sz w:val="24"/>
          <w:szCs w:val="24"/>
        </w:rPr>
        <w:lastRenderedPageBreak/>
        <w:t xml:space="preserve">perusahaan, serta mengurangi kepercayaan dari investor dan pemangku kepentingan lainnya </w:t>
      </w:r>
      <w:r w:rsidR="00092553" w:rsidRPr="0075702F">
        <w:rPr>
          <w:rFonts w:ascii="Times New Roman" w:hAnsi="Times New Roman"/>
          <w:color w:val="000000" w:themeColor="text1"/>
          <w:sz w:val="24"/>
          <w:szCs w:val="24"/>
        </w:rPr>
        <w:fldChar w:fldCharType="begin" w:fldLock="1"/>
      </w:r>
      <w:r w:rsidR="00092553" w:rsidRPr="0075702F">
        <w:rPr>
          <w:rFonts w:ascii="Times New Roman" w:hAnsi="Times New Roman"/>
          <w:color w:val="000000" w:themeColor="text1"/>
          <w:sz w:val="24"/>
          <w:szCs w:val="24"/>
        </w:rPr>
        <w:instrText>ADDIN CSL_CITATION {"citationItems":[{"id":"ITEM-1","itemData":{"DOI":"10.17512/pjms.2019.20.2.43","ISSN":"20817452","abstract":"The objective of the study was to get the evidence empirical about the influence of tax aggressiveness, director size, director independent, audit quality, managerial ownership, institutional ownership, firm size, and leverage on earnings management. The population is non-financial firms listed in Indonesia Stock Exchange during (IDX) 2013-2017. Samples were gotten by the method of purposive sampling, which there are 132 non-financial firms listed in IDX meet the requirements in the criteria and resulting 660 data that are available to be taken as sample. The data analysis method uses multiple regression testing. The results showed that tax aggressiveness, institutional ownership and leverage have an effect on earnings management. While director size, director independent, audit quality, managerial ownership, and firm size statistically do not influence on earnings management. The tax aggressiveness and leverage have a positive and significant effect on earnings management. Tax aggressiveness indicates that companies with low tax rates have an indication of high tax aggressiveness and this is possible because of the earnings management. Meanwhile, the leverage shows that companies with debt funding sources that are larger than assets, are more likely to practice earnings management. The institutional ownership has negative and significant effect on earnings management. The higher the institutional ownership the more stringent the supervision of the management in making earnings management.","author":[{"dropping-particle":"","family":"Susanto","given":"Yulius Kurnia","non-dropping-particle":"","parse-names":false,"suffix":""},{"dropping-particle":"","family":"Pirzada","given":"Kashan","non-dropping-particle":"","parse-names":false,"suffix":""},{"dropping-particle":"","family":"Adrianne","given":"Sheryl","non-dropping-particle":"","parse-names":false,"suffix":""}],"container-title":"Polish Journal of Management Studies","id":"ITEM-1","issue":"2","issued":{"date-parts":[["2019"]]},"page":"516-527","title":"Is tax aggressiveness an indicator of earnings management?","type":"article-journal","volume":"20"},"uris":["http://www.mendeley.com/documents/?uuid=7ae563dc-dc43-465d-b292-183d3058f99f"]}],"mendeley":{"formattedCitation":"(Susanto et al., 2019)","plainTextFormattedCitation":"(Susanto et al., 2019)","previouslyFormattedCitation":"(Susanto et al., 2019)"},"properties":{"noteIndex":0},"schema":"https://github.com/citation-style-language/schema/raw/master/csl-citation.json"}</w:instrText>
      </w:r>
      <w:r w:rsidR="00092553" w:rsidRPr="0075702F">
        <w:rPr>
          <w:rFonts w:ascii="Times New Roman" w:hAnsi="Times New Roman"/>
          <w:color w:val="000000" w:themeColor="text1"/>
          <w:sz w:val="24"/>
          <w:szCs w:val="24"/>
        </w:rPr>
        <w:fldChar w:fldCharType="separate"/>
      </w:r>
      <w:r w:rsidR="00092553" w:rsidRPr="0075702F">
        <w:rPr>
          <w:rFonts w:ascii="Times New Roman" w:hAnsi="Times New Roman"/>
          <w:noProof/>
          <w:color w:val="000000" w:themeColor="text1"/>
          <w:sz w:val="24"/>
          <w:szCs w:val="24"/>
        </w:rPr>
        <w:t xml:space="preserve">(Susanto </w:t>
      </w:r>
      <w:r w:rsidR="00ED535E" w:rsidRPr="00ED535E">
        <w:rPr>
          <w:rFonts w:ascii="Times New Roman" w:hAnsi="Times New Roman"/>
          <w:i/>
          <w:noProof/>
          <w:color w:val="000000" w:themeColor="text1"/>
          <w:sz w:val="24"/>
          <w:szCs w:val="24"/>
        </w:rPr>
        <w:t>et al</w:t>
      </w:r>
      <w:r w:rsidR="00092553" w:rsidRPr="0075702F">
        <w:rPr>
          <w:rFonts w:ascii="Times New Roman" w:hAnsi="Times New Roman"/>
          <w:noProof/>
          <w:color w:val="000000" w:themeColor="text1"/>
          <w:sz w:val="24"/>
          <w:szCs w:val="24"/>
        </w:rPr>
        <w:t>., 2019)</w:t>
      </w:r>
      <w:r w:rsidR="00092553" w:rsidRPr="0075702F">
        <w:rPr>
          <w:rFonts w:ascii="Times New Roman" w:hAnsi="Times New Roman"/>
          <w:color w:val="000000" w:themeColor="text1"/>
          <w:sz w:val="24"/>
          <w:szCs w:val="24"/>
        </w:rPr>
        <w:fldChar w:fldCharType="end"/>
      </w:r>
      <w:r w:rsidR="00092553" w:rsidRPr="0075702F">
        <w:rPr>
          <w:rFonts w:ascii="Times New Roman" w:hAnsi="Times New Roman"/>
          <w:color w:val="000000" w:themeColor="text1"/>
          <w:sz w:val="24"/>
          <w:szCs w:val="24"/>
        </w:rPr>
        <w:t>.</w:t>
      </w:r>
    </w:p>
    <w:p w14:paraId="40E14411" w14:textId="3DD3541A" w:rsidR="00272BD6" w:rsidRPr="00111CB4" w:rsidRDefault="00CA0F46" w:rsidP="00111CB4">
      <w:pPr>
        <w:spacing w:after="0" w:line="48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Salah satu kasus</w:t>
      </w:r>
      <w:r w:rsidR="00C202E6">
        <w:rPr>
          <w:rFonts w:ascii="Times New Roman" w:hAnsi="Times New Roman"/>
          <w:color w:val="000000" w:themeColor="text1"/>
          <w:sz w:val="24"/>
          <w:szCs w:val="24"/>
        </w:rPr>
        <w:t xml:space="preserve"> praktik manajemen laba di Indonesia terjadi pada PT Garuda Indonesia Tbk. Kontroversi </w:t>
      </w:r>
      <w:r>
        <w:rPr>
          <w:rFonts w:ascii="Times New Roman" w:hAnsi="Times New Roman"/>
          <w:color w:val="000000" w:themeColor="text1"/>
          <w:sz w:val="24"/>
          <w:szCs w:val="24"/>
        </w:rPr>
        <w:t xml:space="preserve">ini </w:t>
      </w:r>
      <w:r w:rsidR="00C202E6">
        <w:rPr>
          <w:rFonts w:ascii="Times New Roman" w:hAnsi="Times New Roman"/>
          <w:color w:val="000000" w:themeColor="text1"/>
          <w:sz w:val="24"/>
          <w:szCs w:val="24"/>
        </w:rPr>
        <w:t xml:space="preserve">bermula pada Rapat Umum Pemegang Saham (RUPS) </w:t>
      </w:r>
      <w:r>
        <w:rPr>
          <w:rFonts w:ascii="Times New Roman" w:hAnsi="Times New Roman"/>
          <w:color w:val="000000" w:themeColor="text1"/>
          <w:sz w:val="24"/>
          <w:szCs w:val="24"/>
        </w:rPr>
        <w:t>yang berlangsung pada</w:t>
      </w:r>
      <w:r w:rsidR="00C202E6">
        <w:rPr>
          <w:rFonts w:ascii="Times New Roman" w:hAnsi="Times New Roman"/>
          <w:color w:val="000000" w:themeColor="text1"/>
          <w:sz w:val="24"/>
          <w:szCs w:val="24"/>
        </w:rPr>
        <w:t xml:space="preserve"> 24 April 2019. Dalam </w:t>
      </w:r>
      <w:r>
        <w:rPr>
          <w:rFonts w:ascii="Times New Roman" w:hAnsi="Times New Roman"/>
          <w:color w:val="000000" w:themeColor="text1"/>
          <w:sz w:val="24"/>
          <w:szCs w:val="24"/>
        </w:rPr>
        <w:t>rapat</w:t>
      </w:r>
      <w:r w:rsidR="00C202E6">
        <w:rPr>
          <w:rFonts w:ascii="Times New Roman" w:hAnsi="Times New Roman"/>
          <w:color w:val="000000" w:themeColor="text1"/>
          <w:sz w:val="24"/>
          <w:szCs w:val="24"/>
        </w:rPr>
        <w:t xml:space="preserve"> tersebut, terjadi ketegangan </w:t>
      </w:r>
      <w:r>
        <w:rPr>
          <w:rFonts w:ascii="Times New Roman" w:hAnsi="Times New Roman"/>
          <w:color w:val="000000" w:themeColor="text1"/>
          <w:sz w:val="24"/>
          <w:szCs w:val="24"/>
        </w:rPr>
        <w:t>saat</w:t>
      </w:r>
      <w:r w:rsidR="00C202E6">
        <w:rPr>
          <w:rFonts w:ascii="Times New Roman" w:hAnsi="Times New Roman"/>
          <w:color w:val="000000" w:themeColor="text1"/>
          <w:sz w:val="24"/>
          <w:szCs w:val="24"/>
        </w:rPr>
        <w:t xml:space="preserve"> dua komisaris menolak menandatangani laporan keuangan. Dalam laporan keuangan </w:t>
      </w:r>
      <w:r w:rsidR="009675BC">
        <w:rPr>
          <w:rFonts w:ascii="Times New Roman" w:hAnsi="Times New Roman"/>
          <w:color w:val="000000" w:themeColor="text1"/>
          <w:sz w:val="24"/>
          <w:szCs w:val="24"/>
        </w:rPr>
        <w:t xml:space="preserve">tahun </w:t>
      </w:r>
      <w:r w:rsidR="00C202E6">
        <w:rPr>
          <w:rFonts w:ascii="Times New Roman" w:hAnsi="Times New Roman"/>
          <w:color w:val="000000" w:themeColor="text1"/>
          <w:sz w:val="24"/>
          <w:szCs w:val="24"/>
        </w:rPr>
        <w:t xml:space="preserve">2018, Garuda Indonesia </w:t>
      </w:r>
      <w:r w:rsidR="009675BC">
        <w:rPr>
          <w:rFonts w:ascii="Times New Roman" w:hAnsi="Times New Roman"/>
          <w:color w:val="000000" w:themeColor="text1"/>
          <w:sz w:val="24"/>
          <w:szCs w:val="24"/>
        </w:rPr>
        <w:t>melaporkan</w:t>
      </w:r>
      <w:r w:rsidR="00C202E6">
        <w:rPr>
          <w:rFonts w:ascii="Times New Roman" w:hAnsi="Times New Roman"/>
          <w:color w:val="000000" w:themeColor="text1"/>
          <w:sz w:val="24"/>
          <w:szCs w:val="24"/>
        </w:rPr>
        <w:t xml:space="preserve"> laba bersih yang sebagian </w:t>
      </w:r>
      <w:r w:rsidR="009675BC">
        <w:rPr>
          <w:rFonts w:ascii="Times New Roman" w:hAnsi="Times New Roman"/>
          <w:color w:val="000000" w:themeColor="text1"/>
          <w:sz w:val="24"/>
          <w:szCs w:val="24"/>
        </w:rPr>
        <w:t xml:space="preserve">besar </w:t>
      </w:r>
      <w:r w:rsidR="00C202E6">
        <w:rPr>
          <w:rFonts w:ascii="Times New Roman" w:hAnsi="Times New Roman"/>
          <w:color w:val="000000" w:themeColor="text1"/>
          <w:sz w:val="24"/>
          <w:szCs w:val="24"/>
        </w:rPr>
        <w:t>berasal dari kerja</w:t>
      </w:r>
      <w:r w:rsidR="009675BC">
        <w:rPr>
          <w:rFonts w:ascii="Times New Roman" w:hAnsi="Times New Roman"/>
          <w:color w:val="000000" w:themeColor="text1"/>
          <w:sz w:val="24"/>
          <w:szCs w:val="24"/>
        </w:rPr>
        <w:t xml:space="preserve"> </w:t>
      </w:r>
      <w:r w:rsidR="00C202E6">
        <w:rPr>
          <w:rFonts w:ascii="Times New Roman" w:hAnsi="Times New Roman"/>
          <w:color w:val="000000" w:themeColor="text1"/>
          <w:sz w:val="24"/>
          <w:szCs w:val="24"/>
        </w:rPr>
        <w:t xml:space="preserve">sama dengan PT Mahata Aero Teknologi senilai US$ 239,94 juta. Dana ini sebenarnya masih berstatus piutang </w:t>
      </w:r>
      <w:r w:rsidR="00111CB4">
        <w:rPr>
          <w:rFonts w:ascii="Times New Roman" w:hAnsi="Times New Roman"/>
          <w:color w:val="000000" w:themeColor="text1"/>
          <w:sz w:val="24"/>
          <w:szCs w:val="24"/>
        </w:rPr>
        <w:t xml:space="preserve">dengan kontrak yang berlaku </w:t>
      </w:r>
      <w:r w:rsidR="009675BC">
        <w:rPr>
          <w:rFonts w:ascii="Times New Roman" w:hAnsi="Times New Roman"/>
          <w:color w:val="000000" w:themeColor="text1"/>
          <w:sz w:val="24"/>
          <w:szCs w:val="24"/>
        </w:rPr>
        <w:t>hingga</w:t>
      </w:r>
      <w:r w:rsidR="00111CB4">
        <w:rPr>
          <w:rFonts w:ascii="Times New Roman" w:hAnsi="Times New Roman"/>
          <w:color w:val="000000" w:themeColor="text1"/>
          <w:sz w:val="24"/>
          <w:szCs w:val="24"/>
        </w:rPr>
        <w:t xml:space="preserve"> 15 tahun ke depan, </w:t>
      </w:r>
      <w:r w:rsidR="009675BC">
        <w:rPr>
          <w:rFonts w:ascii="Times New Roman" w:hAnsi="Times New Roman"/>
          <w:color w:val="000000" w:themeColor="text1"/>
          <w:sz w:val="24"/>
          <w:szCs w:val="24"/>
        </w:rPr>
        <w:t>tetapi</w:t>
      </w:r>
      <w:r w:rsidR="00111CB4">
        <w:rPr>
          <w:rFonts w:ascii="Times New Roman" w:hAnsi="Times New Roman"/>
          <w:color w:val="000000" w:themeColor="text1"/>
          <w:sz w:val="24"/>
          <w:szCs w:val="24"/>
        </w:rPr>
        <w:t xml:space="preserve"> </w:t>
      </w:r>
      <w:r w:rsidR="009675BC">
        <w:rPr>
          <w:rFonts w:ascii="Times New Roman" w:hAnsi="Times New Roman"/>
          <w:color w:val="000000" w:themeColor="text1"/>
          <w:sz w:val="24"/>
          <w:szCs w:val="24"/>
        </w:rPr>
        <w:t>sudah</w:t>
      </w:r>
      <w:r w:rsidR="00111CB4">
        <w:rPr>
          <w:rFonts w:ascii="Times New Roman" w:hAnsi="Times New Roman"/>
          <w:color w:val="000000" w:themeColor="text1"/>
          <w:sz w:val="24"/>
          <w:szCs w:val="24"/>
        </w:rPr>
        <w:t xml:space="preserve"> dicatat sebagai pendapatan pada tahun pertama dan </w:t>
      </w:r>
      <w:r w:rsidR="009675BC">
        <w:rPr>
          <w:rFonts w:ascii="Times New Roman" w:hAnsi="Times New Roman"/>
          <w:color w:val="000000" w:themeColor="text1"/>
          <w:sz w:val="24"/>
          <w:szCs w:val="24"/>
        </w:rPr>
        <w:t>masuk</w:t>
      </w:r>
      <w:r w:rsidR="00111CB4">
        <w:rPr>
          <w:rFonts w:ascii="Times New Roman" w:hAnsi="Times New Roman"/>
          <w:color w:val="000000" w:themeColor="text1"/>
          <w:sz w:val="24"/>
          <w:szCs w:val="24"/>
        </w:rPr>
        <w:t xml:space="preserve"> </w:t>
      </w:r>
      <w:r w:rsidR="009675BC">
        <w:rPr>
          <w:rFonts w:ascii="Times New Roman" w:hAnsi="Times New Roman"/>
          <w:color w:val="000000" w:themeColor="text1"/>
          <w:sz w:val="24"/>
          <w:szCs w:val="24"/>
        </w:rPr>
        <w:t>dalam</w:t>
      </w:r>
      <w:r w:rsidR="00111CB4">
        <w:rPr>
          <w:rFonts w:ascii="Times New Roman" w:hAnsi="Times New Roman"/>
          <w:color w:val="000000" w:themeColor="text1"/>
          <w:sz w:val="24"/>
          <w:szCs w:val="24"/>
        </w:rPr>
        <w:t xml:space="preserve"> pendapatan lain-lain. Manipulasi </w:t>
      </w:r>
      <w:r w:rsidR="009675BC">
        <w:rPr>
          <w:rFonts w:ascii="Times New Roman" w:hAnsi="Times New Roman"/>
          <w:color w:val="000000" w:themeColor="text1"/>
          <w:sz w:val="24"/>
          <w:szCs w:val="24"/>
        </w:rPr>
        <w:t>rekaman</w:t>
      </w:r>
      <w:r w:rsidR="00111CB4">
        <w:rPr>
          <w:rFonts w:ascii="Times New Roman" w:hAnsi="Times New Roman"/>
          <w:color w:val="000000" w:themeColor="text1"/>
          <w:sz w:val="24"/>
          <w:szCs w:val="24"/>
        </w:rPr>
        <w:t xml:space="preserve"> ini mengguncang pasar modal, menyebabkan </w:t>
      </w:r>
      <w:r w:rsidR="009675BC">
        <w:rPr>
          <w:rFonts w:ascii="Times New Roman" w:hAnsi="Times New Roman"/>
          <w:color w:val="000000" w:themeColor="text1"/>
          <w:sz w:val="24"/>
          <w:szCs w:val="24"/>
        </w:rPr>
        <w:t xml:space="preserve">penurunan </w:t>
      </w:r>
      <w:r w:rsidR="00111CB4">
        <w:rPr>
          <w:rFonts w:ascii="Times New Roman" w:hAnsi="Times New Roman"/>
          <w:color w:val="000000" w:themeColor="text1"/>
          <w:sz w:val="24"/>
          <w:szCs w:val="24"/>
        </w:rPr>
        <w:t xml:space="preserve">harga saham </w:t>
      </w:r>
      <w:r w:rsidR="009675BC">
        <w:rPr>
          <w:rFonts w:ascii="Times New Roman" w:hAnsi="Times New Roman"/>
          <w:color w:val="000000" w:themeColor="text1"/>
          <w:sz w:val="24"/>
          <w:szCs w:val="24"/>
        </w:rPr>
        <w:t xml:space="preserve">secara </w:t>
      </w:r>
      <w:r w:rsidR="00111CB4">
        <w:rPr>
          <w:rFonts w:ascii="Times New Roman" w:hAnsi="Times New Roman"/>
          <w:color w:val="000000" w:themeColor="text1"/>
          <w:sz w:val="24"/>
          <w:szCs w:val="24"/>
        </w:rPr>
        <w:t xml:space="preserve">drastis dan </w:t>
      </w:r>
      <w:r w:rsidR="009675BC">
        <w:rPr>
          <w:rFonts w:ascii="Times New Roman" w:hAnsi="Times New Roman"/>
          <w:color w:val="000000" w:themeColor="text1"/>
          <w:sz w:val="24"/>
          <w:szCs w:val="24"/>
        </w:rPr>
        <w:t>mengurangi kepercayaan publik</w:t>
      </w:r>
      <w:r w:rsidR="00111CB4">
        <w:rPr>
          <w:rFonts w:ascii="Times New Roman" w:hAnsi="Times New Roman"/>
          <w:color w:val="000000" w:themeColor="text1"/>
          <w:sz w:val="24"/>
          <w:szCs w:val="24"/>
        </w:rPr>
        <w:t xml:space="preserve"> terhadap perusahaan </w:t>
      </w:r>
      <w:r w:rsidR="00827838" w:rsidRPr="0075702F">
        <w:rPr>
          <w:rFonts w:ascii="Times New Roman" w:hAnsi="Times New Roman"/>
          <w:color w:val="000000" w:themeColor="text1"/>
          <w:sz w:val="24"/>
          <w:szCs w:val="24"/>
        </w:rPr>
        <w:fldChar w:fldCharType="begin" w:fldLock="1"/>
      </w:r>
      <w:r w:rsidR="00A2764F" w:rsidRPr="0075702F">
        <w:rPr>
          <w:rFonts w:ascii="Times New Roman" w:hAnsi="Times New Roman"/>
          <w:color w:val="000000" w:themeColor="text1"/>
          <w:sz w:val="24"/>
          <w:szCs w:val="24"/>
        </w:rPr>
        <w:instrText>ADDIN CSL_CITATION {"citationItems":[{"id":"ITEM-1","itemData":{"author":[{"dropping-particle":"","family":"Pridehan","given":"Syahla","non-dropping-particle":"","parse-names":false,"suffix":""},{"dropping-particle":"","family":"Maharani","given":"Velissa","non-dropping-particle":"","parse-names":false,"suffix":""},{"dropping-particle":"","family":"Pane","given":"Elisabet Nauli","non-dropping-particle":"","parse-names":false,"suffix":""},{"dropping-particle":"","family":"Desi","given":"Dwi","non-dropping-particle":"","parse-names":false,"suffix":""},{"dropping-particle":"","family":"Tarina","given":"Yayi","non-dropping-particle":"","parse-names":false,"suffix":""}],"id":"ITEM-1","issue":"4","issued":{"date-parts":[["2024"]]},"page":"903-908","title":"Analisis Hukum Terhadap Kewajiban Laporan Keuangan di Pasar Modal : Studi Kasus Manipulasi Laporan Keuangan PT Garuda Indonesia Tahun 2018","type":"article-journal","volume":"2"},"uris":["http://www.mendeley.com/documents/?uuid=d0020a7c-15a1-402d-a80a-36b8c7593625"]}],"mendeley":{"formattedCitation":"(Pridehan et al., 2024)","plainTextFormattedCitation":"(Pridehan et al., 2024)","previouslyFormattedCitation":"(Pridehan et al., 2024)"},"properties":{"noteIndex":0},"schema":"https://github.com/citation-style-language/schema/raw/master/csl-citation.json"}</w:instrText>
      </w:r>
      <w:r w:rsidR="00827838" w:rsidRPr="0075702F">
        <w:rPr>
          <w:rFonts w:ascii="Times New Roman" w:hAnsi="Times New Roman"/>
          <w:color w:val="000000" w:themeColor="text1"/>
          <w:sz w:val="24"/>
          <w:szCs w:val="24"/>
        </w:rPr>
        <w:fldChar w:fldCharType="separate"/>
      </w:r>
      <w:r w:rsidR="00827838" w:rsidRPr="0075702F">
        <w:rPr>
          <w:rFonts w:ascii="Times New Roman" w:hAnsi="Times New Roman"/>
          <w:noProof/>
          <w:color w:val="000000" w:themeColor="text1"/>
          <w:sz w:val="24"/>
          <w:szCs w:val="24"/>
        </w:rPr>
        <w:t xml:space="preserve">(Pridehan </w:t>
      </w:r>
      <w:r w:rsidR="00ED535E" w:rsidRPr="00ED535E">
        <w:rPr>
          <w:rFonts w:ascii="Times New Roman" w:hAnsi="Times New Roman"/>
          <w:i/>
          <w:noProof/>
          <w:color w:val="000000" w:themeColor="text1"/>
          <w:sz w:val="24"/>
          <w:szCs w:val="24"/>
        </w:rPr>
        <w:t>et al</w:t>
      </w:r>
      <w:r w:rsidR="00827838" w:rsidRPr="0075702F">
        <w:rPr>
          <w:rFonts w:ascii="Times New Roman" w:hAnsi="Times New Roman"/>
          <w:noProof/>
          <w:color w:val="000000" w:themeColor="text1"/>
          <w:sz w:val="24"/>
          <w:szCs w:val="24"/>
        </w:rPr>
        <w:t>., 2024)</w:t>
      </w:r>
      <w:r w:rsidR="00827838" w:rsidRPr="0075702F">
        <w:rPr>
          <w:rFonts w:ascii="Times New Roman" w:hAnsi="Times New Roman"/>
          <w:color w:val="000000" w:themeColor="text1"/>
          <w:sz w:val="24"/>
          <w:szCs w:val="24"/>
        </w:rPr>
        <w:fldChar w:fldCharType="end"/>
      </w:r>
      <w:r w:rsidR="00111CB4">
        <w:rPr>
          <w:rFonts w:ascii="Times New Roman" w:hAnsi="Times New Roman"/>
          <w:color w:val="000000" w:themeColor="text1"/>
          <w:sz w:val="24"/>
          <w:szCs w:val="24"/>
        </w:rPr>
        <w:t>.</w:t>
      </w:r>
    </w:p>
    <w:p w14:paraId="49F1A5C8" w14:textId="073B7135" w:rsidR="00701AFF" w:rsidRPr="0075702F" w:rsidRDefault="009D1F94" w:rsidP="00701AFF">
      <w:pPr>
        <w:spacing w:after="0" w:line="48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M</w:t>
      </w:r>
      <w:r w:rsidR="00111CB4">
        <w:rPr>
          <w:rFonts w:ascii="Times New Roman" w:hAnsi="Times New Roman"/>
          <w:color w:val="000000" w:themeColor="text1"/>
          <w:sz w:val="24"/>
          <w:szCs w:val="24"/>
        </w:rPr>
        <w:t>etode</w:t>
      </w:r>
      <w:r w:rsidR="00701AFF" w:rsidRPr="0075702F">
        <w:rPr>
          <w:rFonts w:ascii="Times New Roman" w:hAnsi="Times New Roman"/>
          <w:color w:val="000000" w:themeColor="text1"/>
          <w:sz w:val="24"/>
          <w:szCs w:val="24"/>
        </w:rPr>
        <w:t xml:space="preserve"> yang </w:t>
      </w:r>
      <w:r w:rsidR="00111CB4">
        <w:rPr>
          <w:rFonts w:ascii="Times New Roman" w:hAnsi="Times New Roman"/>
          <w:color w:val="000000" w:themeColor="text1"/>
          <w:sz w:val="24"/>
          <w:szCs w:val="24"/>
        </w:rPr>
        <w:t>umum</w:t>
      </w:r>
      <w:r w:rsidR="00701AFF" w:rsidRPr="0075702F">
        <w:rPr>
          <w:rFonts w:ascii="Times New Roman" w:hAnsi="Times New Roman"/>
          <w:color w:val="000000" w:themeColor="text1"/>
          <w:sz w:val="24"/>
          <w:szCs w:val="24"/>
        </w:rPr>
        <w:t xml:space="preserve"> </w:t>
      </w:r>
      <w:r w:rsidR="009B2250">
        <w:rPr>
          <w:rFonts w:ascii="Times New Roman" w:hAnsi="Times New Roman"/>
          <w:color w:val="000000" w:themeColor="text1"/>
          <w:sz w:val="24"/>
          <w:szCs w:val="24"/>
        </w:rPr>
        <w:t>dipakai</w:t>
      </w:r>
      <w:r w:rsidR="00701AFF" w:rsidRPr="0075702F">
        <w:rPr>
          <w:rFonts w:ascii="Times New Roman" w:hAnsi="Times New Roman"/>
          <w:color w:val="000000" w:themeColor="text1"/>
          <w:sz w:val="24"/>
          <w:szCs w:val="24"/>
        </w:rPr>
        <w:t xml:space="preserve"> untuk mendeteksi </w:t>
      </w:r>
      <w:r w:rsidR="00111CB4">
        <w:rPr>
          <w:rFonts w:ascii="Times New Roman" w:hAnsi="Times New Roman"/>
          <w:color w:val="000000" w:themeColor="text1"/>
          <w:sz w:val="24"/>
          <w:szCs w:val="24"/>
        </w:rPr>
        <w:t xml:space="preserve">adanya </w:t>
      </w:r>
      <w:r w:rsidR="00827838" w:rsidRPr="0075702F">
        <w:rPr>
          <w:rFonts w:ascii="Times New Roman" w:hAnsi="Times New Roman"/>
          <w:color w:val="000000" w:themeColor="text1"/>
          <w:sz w:val="24"/>
          <w:szCs w:val="24"/>
        </w:rPr>
        <w:t>manipulasi</w:t>
      </w:r>
      <w:r w:rsidR="00701AFF" w:rsidRPr="0075702F">
        <w:rPr>
          <w:rFonts w:ascii="Times New Roman" w:hAnsi="Times New Roman"/>
          <w:color w:val="000000" w:themeColor="text1"/>
          <w:sz w:val="24"/>
          <w:szCs w:val="24"/>
        </w:rPr>
        <w:t xml:space="preserve"> adalah model </w:t>
      </w:r>
      <w:r w:rsidR="00701AFF" w:rsidRPr="0075702F">
        <w:rPr>
          <w:rFonts w:ascii="Times New Roman" w:hAnsi="Times New Roman"/>
          <w:i/>
          <w:color w:val="000000" w:themeColor="text1"/>
          <w:sz w:val="24"/>
          <w:szCs w:val="24"/>
        </w:rPr>
        <w:t>Beneish M-Score</w:t>
      </w:r>
      <w:r w:rsidR="00701AFF" w:rsidRPr="0075702F">
        <w:rPr>
          <w:rFonts w:ascii="Times New Roman" w:hAnsi="Times New Roman"/>
          <w:color w:val="000000" w:themeColor="text1"/>
          <w:sz w:val="24"/>
          <w:szCs w:val="24"/>
        </w:rPr>
        <w:t xml:space="preserve">. Model </w:t>
      </w:r>
      <w:r w:rsidR="00111CB4">
        <w:rPr>
          <w:rFonts w:ascii="Times New Roman" w:hAnsi="Times New Roman"/>
          <w:color w:val="000000" w:themeColor="text1"/>
          <w:sz w:val="24"/>
          <w:szCs w:val="24"/>
        </w:rPr>
        <w:t>ini merupakan</w:t>
      </w:r>
      <w:r w:rsidR="00701AFF" w:rsidRPr="0075702F">
        <w:rPr>
          <w:rFonts w:ascii="Times New Roman" w:hAnsi="Times New Roman"/>
          <w:color w:val="000000" w:themeColor="text1"/>
          <w:sz w:val="24"/>
          <w:szCs w:val="24"/>
        </w:rPr>
        <w:t xml:space="preserve"> model analisis menggunakan data statistik yang menggunakan serangkaian variabel keuangan untuk mengidentifikasi apakah perusahaan telah telah melakukan </w:t>
      </w:r>
      <w:r w:rsidR="00111CB4">
        <w:rPr>
          <w:rFonts w:ascii="Times New Roman" w:hAnsi="Times New Roman"/>
          <w:color w:val="000000" w:themeColor="text1"/>
          <w:sz w:val="24"/>
          <w:szCs w:val="24"/>
        </w:rPr>
        <w:t>praktik</w:t>
      </w:r>
      <w:r w:rsidR="00701AFF" w:rsidRPr="0075702F">
        <w:rPr>
          <w:rFonts w:ascii="Times New Roman" w:hAnsi="Times New Roman"/>
          <w:color w:val="000000" w:themeColor="text1"/>
          <w:sz w:val="24"/>
          <w:szCs w:val="24"/>
        </w:rPr>
        <w:t xml:space="preserve"> manajemen laba. </w:t>
      </w:r>
      <w:r w:rsidR="0075594A" w:rsidRPr="0075702F">
        <w:rPr>
          <w:rFonts w:ascii="Times New Roman" w:hAnsi="Times New Roman"/>
          <w:color w:val="000000" w:themeColor="text1"/>
          <w:sz w:val="24"/>
          <w:szCs w:val="24"/>
        </w:rPr>
        <w:t>Dalam</w:t>
      </w:r>
      <w:r w:rsidR="00111CB4">
        <w:rPr>
          <w:rFonts w:ascii="Times New Roman" w:hAnsi="Times New Roman"/>
          <w:color w:val="000000" w:themeColor="text1"/>
          <w:sz w:val="24"/>
          <w:szCs w:val="24"/>
        </w:rPr>
        <w:t xml:space="preserve"> penerapannya, </w:t>
      </w:r>
      <w:r w:rsidR="0075594A" w:rsidRPr="0075702F">
        <w:rPr>
          <w:rFonts w:ascii="Times New Roman" w:hAnsi="Times New Roman"/>
          <w:color w:val="000000" w:themeColor="text1"/>
          <w:sz w:val="24"/>
          <w:szCs w:val="24"/>
        </w:rPr>
        <w:t xml:space="preserve">perusahaan yang </w:t>
      </w:r>
      <w:r w:rsidR="00111CB4">
        <w:rPr>
          <w:rFonts w:ascii="Times New Roman" w:hAnsi="Times New Roman"/>
          <w:color w:val="000000" w:themeColor="text1"/>
          <w:sz w:val="24"/>
          <w:szCs w:val="24"/>
        </w:rPr>
        <w:t>memperoleh</w:t>
      </w:r>
      <w:r w:rsidR="00701AFF" w:rsidRPr="0075702F">
        <w:rPr>
          <w:rFonts w:ascii="Times New Roman" w:hAnsi="Times New Roman"/>
          <w:color w:val="000000" w:themeColor="text1"/>
          <w:sz w:val="24"/>
          <w:szCs w:val="24"/>
        </w:rPr>
        <w:t xml:space="preserve"> </w:t>
      </w:r>
      <w:r w:rsidR="0075594A" w:rsidRPr="0075702F">
        <w:rPr>
          <w:rFonts w:ascii="Times New Roman" w:hAnsi="Times New Roman"/>
          <w:color w:val="000000" w:themeColor="text1"/>
          <w:sz w:val="24"/>
          <w:szCs w:val="24"/>
        </w:rPr>
        <w:t xml:space="preserve">nilai </w:t>
      </w:r>
      <w:r w:rsidR="0075594A" w:rsidRPr="0075702F">
        <w:rPr>
          <w:rFonts w:ascii="Times New Roman" w:hAnsi="Times New Roman"/>
          <w:i/>
          <w:color w:val="000000" w:themeColor="text1"/>
          <w:sz w:val="24"/>
          <w:szCs w:val="24"/>
        </w:rPr>
        <w:t>M-Score</w:t>
      </w:r>
      <w:r w:rsidR="0075594A" w:rsidRPr="0075702F">
        <w:rPr>
          <w:rFonts w:ascii="Times New Roman" w:hAnsi="Times New Roman"/>
          <w:color w:val="000000" w:themeColor="text1"/>
          <w:sz w:val="24"/>
          <w:szCs w:val="24"/>
        </w:rPr>
        <w:t xml:space="preserve"> </w:t>
      </w:r>
      <w:r w:rsidR="00701AFF" w:rsidRPr="0075702F">
        <w:rPr>
          <w:rFonts w:ascii="Times New Roman" w:hAnsi="Times New Roman"/>
          <w:color w:val="000000" w:themeColor="text1"/>
          <w:sz w:val="24"/>
          <w:szCs w:val="24"/>
        </w:rPr>
        <w:t xml:space="preserve">lebih besar </w:t>
      </w:r>
      <w:r w:rsidR="0075594A" w:rsidRPr="0075702F">
        <w:rPr>
          <w:rFonts w:ascii="Times New Roman" w:hAnsi="Times New Roman"/>
          <w:color w:val="000000" w:themeColor="text1"/>
          <w:sz w:val="24"/>
          <w:szCs w:val="24"/>
        </w:rPr>
        <w:t xml:space="preserve">dari </w:t>
      </w:r>
      <w:r w:rsidR="00701AFF" w:rsidRPr="0075702F">
        <w:rPr>
          <w:rFonts w:ascii="Times New Roman" w:hAnsi="Times New Roman"/>
          <w:color w:val="000000" w:themeColor="text1"/>
          <w:sz w:val="24"/>
          <w:szCs w:val="24"/>
        </w:rPr>
        <w:t xml:space="preserve">-2,22 </w:t>
      </w:r>
      <w:r w:rsidR="00111CB4">
        <w:rPr>
          <w:rFonts w:ascii="Times New Roman" w:hAnsi="Times New Roman"/>
          <w:color w:val="000000" w:themeColor="text1"/>
          <w:sz w:val="24"/>
          <w:szCs w:val="24"/>
        </w:rPr>
        <w:t>dianggap</w:t>
      </w:r>
      <w:r w:rsidR="00701AFF" w:rsidRPr="0075702F">
        <w:rPr>
          <w:rFonts w:ascii="Times New Roman" w:hAnsi="Times New Roman"/>
          <w:color w:val="000000" w:themeColor="text1"/>
          <w:sz w:val="24"/>
          <w:szCs w:val="24"/>
        </w:rPr>
        <w:t xml:space="preserve"> </w:t>
      </w:r>
      <w:r w:rsidR="00111CB4">
        <w:rPr>
          <w:rFonts w:ascii="Times New Roman" w:hAnsi="Times New Roman"/>
          <w:color w:val="000000" w:themeColor="text1"/>
          <w:sz w:val="24"/>
          <w:szCs w:val="24"/>
        </w:rPr>
        <w:t>berpotensi melakukan</w:t>
      </w:r>
      <w:r w:rsidR="00701AFF" w:rsidRPr="0075702F">
        <w:rPr>
          <w:rFonts w:ascii="Times New Roman" w:hAnsi="Times New Roman"/>
          <w:color w:val="000000" w:themeColor="text1"/>
          <w:sz w:val="24"/>
          <w:szCs w:val="24"/>
        </w:rPr>
        <w:t xml:space="preserve"> manipulasi laba, </w:t>
      </w:r>
      <w:r w:rsidR="00ED597F">
        <w:rPr>
          <w:rFonts w:ascii="Times New Roman" w:hAnsi="Times New Roman"/>
          <w:color w:val="000000" w:themeColor="text1"/>
          <w:sz w:val="24"/>
          <w:szCs w:val="24"/>
        </w:rPr>
        <w:t>sedangkan</w:t>
      </w:r>
      <w:r w:rsidR="00701AFF" w:rsidRPr="0075702F">
        <w:rPr>
          <w:rFonts w:ascii="Times New Roman" w:hAnsi="Times New Roman"/>
          <w:color w:val="000000" w:themeColor="text1"/>
          <w:sz w:val="24"/>
          <w:szCs w:val="24"/>
        </w:rPr>
        <w:t xml:space="preserve"> perusahaan dengan </w:t>
      </w:r>
      <w:r w:rsidR="00ED597F">
        <w:rPr>
          <w:rFonts w:ascii="Times New Roman" w:hAnsi="Times New Roman"/>
          <w:color w:val="000000" w:themeColor="text1"/>
          <w:sz w:val="24"/>
          <w:szCs w:val="24"/>
        </w:rPr>
        <w:t xml:space="preserve">nilai </w:t>
      </w:r>
      <w:r w:rsidR="00701AFF" w:rsidRPr="0075702F">
        <w:rPr>
          <w:rFonts w:ascii="Times New Roman" w:hAnsi="Times New Roman"/>
          <w:i/>
          <w:color w:val="000000" w:themeColor="text1"/>
          <w:sz w:val="24"/>
          <w:szCs w:val="24"/>
        </w:rPr>
        <w:t>M-Score</w:t>
      </w:r>
      <w:r w:rsidR="00701AFF" w:rsidRPr="0075702F">
        <w:rPr>
          <w:rFonts w:ascii="Times New Roman" w:hAnsi="Times New Roman"/>
          <w:color w:val="000000" w:themeColor="text1"/>
          <w:sz w:val="24"/>
          <w:szCs w:val="24"/>
        </w:rPr>
        <w:t xml:space="preserve"> </w:t>
      </w:r>
      <w:r w:rsidR="00ED597F">
        <w:rPr>
          <w:rFonts w:ascii="Times New Roman" w:hAnsi="Times New Roman"/>
          <w:color w:val="000000" w:themeColor="text1"/>
          <w:sz w:val="24"/>
          <w:szCs w:val="24"/>
        </w:rPr>
        <w:t xml:space="preserve">di bawah ambang batas tersebut </w:t>
      </w:r>
      <w:r w:rsidR="00701AFF" w:rsidRPr="0075702F">
        <w:rPr>
          <w:rFonts w:ascii="Times New Roman" w:hAnsi="Times New Roman"/>
          <w:color w:val="000000" w:themeColor="text1"/>
          <w:sz w:val="24"/>
          <w:szCs w:val="24"/>
        </w:rPr>
        <w:t xml:space="preserve">cenderung tidak </w:t>
      </w:r>
      <w:r w:rsidR="00ED597F">
        <w:rPr>
          <w:rFonts w:ascii="Times New Roman" w:hAnsi="Times New Roman"/>
          <w:color w:val="000000" w:themeColor="text1"/>
          <w:sz w:val="24"/>
          <w:szCs w:val="24"/>
        </w:rPr>
        <w:t>terlibat dalam praktik</w:t>
      </w:r>
      <w:r w:rsidR="00701AFF" w:rsidRPr="0075702F">
        <w:rPr>
          <w:rFonts w:ascii="Times New Roman" w:hAnsi="Times New Roman"/>
          <w:color w:val="000000" w:themeColor="text1"/>
          <w:sz w:val="24"/>
          <w:szCs w:val="24"/>
        </w:rPr>
        <w:t xml:space="preserve"> </w:t>
      </w:r>
      <w:r w:rsidR="0075594A" w:rsidRPr="0075702F">
        <w:rPr>
          <w:rFonts w:ascii="Times New Roman" w:hAnsi="Times New Roman"/>
          <w:color w:val="000000" w:themeColor="text1"/>
          <w:sz w:val="24"/>
          <w:szCs w:val="24"/>
        </w:rPr>
        <w:t>manajemen laba.</w:t>
      </w:r>
    </w:p>
    <w:p w14:paraId="56101AAA" w14:textId="202CE1B3" w:rsidR="004336A6" w:rsidRPr="0075702F" w:rsidRDefault="00092553" w:rsidP="004336A6">
      <w:pPr>
        <w:spacing w:after="0" w:line="480" w:lineRule="auto"/>
        <w:ind w:left="-142" w:firstLine="862"/>
        <w:jc w:val="both"/>
        <w:rPr>
          <w:rFonts w:ascii="Times New Roman" w:hAnsi="Times New Roman"/>
          <w:color w:val="000000" w:themeColor="text1"/>
          <w:sz w:val="24"/>
          <w:szCs w:val="24"/>
          <w:lang w:val="id-ID"/>
        </w:rPr>
      </w:pPr>
      <w:r w:rsidRPr="0075702F">
        <w:rPr>
          <w:rFonts w:ascii="Times New Roman" w:hAnsi="Times New Roman"/>
          <w:color w:val="000000" w:themeColor="text1"/>
          <w:sz w:val="24"/>
          <w:szCs w:val="24"/>
          <w:lang w:val="id-ID"/>
        </w:rPr>
        <w:t xml:space="preserve">Berikut </w:t>
      </w:r>
      <w:r w:rsidR="00ED597F">
        <w:rPr>
          <w:rFonts w:ascii="Times New Roman" w:hAnsi="Times New Roman"/>
          <w:color w:val="000000" w:themeColor="text1"/>
          <w:sz w:val="24"/>
          <w:szCs w:val="24"/>
        </w:rPr>
        <w:t>merupakan hasil pengukuran nilai</w:t>
      </w:r>
      <w:r w:rsidRPr="0075702F">
        <w:rPr>
          <w:rFonts w:ascii="Times New Roman" w:hAnsi="Times New Roman"/>
          <w:color w:val="000000" w:themeColor="text1"/>
          <w:sz w:val="24"/>
          <w:szCs w:val="24"/>
          <w:lang w:val="id-ID"/>
        </w:rPr>
        <w:t xml:space="preserve"> </w:t>
      </w:r>
      <w:r w:rsidR="00F670AD" w:rsidRPr="0075702F">
        <w:rPr>
          <w:rFonts w:ascii="Times New Roman" w:hAnsi="Times New Roman"/>
          <w:color w:val="000000" w:themeColor="text1"/>
          <w:sz w:val="24"/>
          <w:szCs w:val="24"/>
        </w:rPr>
        <w:t xml:space="preserve">manajemen </w:t>
      </w:r>
      <w:r w:rsidR="006D2804">
        <w:rPr>
          <w:rFonts w:ascii="Times New Roman" w:hAnsi="Times New Roman"/>
          <w:color w:val="000000" w:themeColor="text1"/>
          <w:sz w:val="24"/>
          <w:szCs w:val="24"/>
        </w:rPr>
        <w:t xml:space="preserve">laba menggunakan model </w:t>
      </w:r>
      <w:r w:rsidR="006D2804" w:rsidRPr="0075702F">
        <w:rPr>
          <w:rFonts w:ascii="Times New Roman" w:hAnsi="Times New Roman"/>
          <w:i/>
          <w:color w:val="000000" w:themeColor="text1"/>
          <w:sz w:val="24"/>
          <w:szCs w:val="24"/>
        </w:rPr>
        <w:t>Beneish M-Score</w:t>
      </w:r>
      <w:r w:rsidR="006D2804">
        <w:rPr>
          <w:rFonts w:ascii="Times New Roman" w:hAnsi="Times New Roman"/>
          <w:i/>
          <w:color w:val="000000" w:themeColor="text1"/>
          <w:sz w:val="24"/>
          <w:szCs w:val="24"/>
        </w:rPr>
        <w:t>.</w:t>
      </w:r>
    </w:p>
    <w:p w14:paraId="52CB8550" w14:textId="7281EB46" w:rsidR="00F670AD" w:rsidRPr="009958BD" w:rsidRDefault="00647353" w:rsidP="009958BD">
      <w:pPr>
        <w:pStyle w:val="Caption"/>
        <w:ind w:hanging="284"/>
        <w:jc w:val="both"/>
        <w:rPr>
          <w:rFonts w:ascii="Times New Roman" w:hAnsi="Times New Roman"/>
          <w:b/>
          <w:i w:val="0"/>
          <w:color w:val="auto"/>
          <w:sz w:val="24"/>
          <w:szCs w:val="24"/>
        </w:rPr>
      </w:pPr>
      <w:bookmarkStart w:id="14" w:name="_Toc201919381"/>
      <w:r>
        <w:rPr>
          <w:rFonts w:ascii="Times New Roman" w:hAnsi="Times New Roman"/>
          <w:b/>
          <w:i w:val="0"/>
          <w:color w:val="auto"/>
          <w:sz w:val="24"/>
          <w:szCs w:val="24"/>
        </w:rPr>
        <w:lastRenderedPageBreak/>
        <w:t>Tabe</w:t>
      </w:r>
      <w:r w:rsidR="00B36A2F">
        <w:rPr>
          <w:rFonts w:ascii="Times New Roman" w:hAnsi="Times New Roman"/>
          <w:b/>
          <w:i w:val="0"/>
          <w:color w:val="auto"/>
          <w:sz w:val="24"/>
          <w:szCs w:val="24"/>
        </w:rPr>
        <w:t>l</w:t>
      </w:r>
      <w:r w:rsidR="009958BD">
        <w:rPr>
          <w:rFonts w:ascii="Times New Roman" w:hAnsi="Times New Roman"/>
          <w:b/>
          <w:i w:val="0"/>
          <w:color w:val="auto"/>
          <w:sz w:val="24"/>
          <w:szCs w:val="24"/>
        </w:rPr>
        <w:t xml:space="preserve"> 1.</w:t>
      </w:r>
      <w:r w:rsidR="009958BD" w:rsidRPr="009958BD">
        <w:rPr>
          <w:rFonts w:ascii="Times New Roman" w:hAnsi="Times New Roman"/>
          <w:b/>
          <w:i w:val="0"/>
          <w:color w:val="auto"/>
          <w:sz w:val="24"/>
          <w:szCs w:val="24"/>
        </w:rPr>
        <w:fldChar w:fldCharType="begin"/>
      </w:r>
      <w:r w:rsidR="009958BD" w:rsidRPr="009958BD">
        <w:rPr>
          <w:rFonts w:ascii="Times New Roman" w:hAnsi="Times New Roman"/>
          <w:b/>
          <w:i w:val="0"/>
          <w:color w:val="auto"/>
          <w:sz w:val="24"/>
          <w:szCs w:val="24"/>
        </w:rPr>
        <w:instrText xml:space="preserve"> SEQ Tabel_1. \* ARABIC </w:instrText>
      </w:r>
      <w:r w:rsidR="009958BD" w:rsidRPr="009958BD">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1</w:t>
      </w:r>
      <w:r w:rsidR="009958BD" w:rsidRPr="009958BD">
        <w:rPr>
          <w:rFonts w:ascii="Times New Roman" w:hAnsi="Times New Roman"/>
          <w:b/>
          <w:i w:val="0"/>
          <w:color w:val="auto"/>
          <w:sz w:val="24"/>
          <w:szCs w:val="24"/>
        </w:rPr>
        <w:fldChar w:fldCharType="end"/>
      </w:r>
      <w:r w:rsidR="009958BD">
        <w:rPr>
          <w:rFonts w:ascii="Times New Roman" w:hAnsi="Times New Roman"/>
          <w:b/>
          <w:i w:val="0"/>
          <w:color w:val="auto"/>
          <w:sz w:val="24"/>
          <w:szCs w:val="24"/>
        </w:rPr>
        <w:t xml:space="preserve"> </w:t>
      </w:r>
      <w:r w:rsidR="00F670AD" w:rsidRPr="009958BD">
        <w:rPr>
          <w:rFonts w:ascii="Times New Roman" w:hAnsi="Times New Roman"/>
          <w:b/>
          <w:i w:val="0"/>
          <w:color w:val="auto"/>
          <w:sz w:val="24"/>
          <w:szCs w:val="24"/>
        </w:rPr>
        <w:t xml:space="preserve">Manajemen Laba </w:t>
      </w:r>
      <w:r w:rsidR="00827838" w:rsidRPr="009958BD">
        <w:rPr>
          <w:rFonts w:ascii="Times New Roman" w:hAnsi="Times New Roman"/>
          <w:b/>
          <w:i w:val="0"/>
          <w:color w:val="auto"/>
          <w:sz w:val="24"/>
          <w:szCs w:val="24"/>
        </w:rPr>
        <w:t xml:space="preserve">Perusahaan Sektor Aneka Industri Tahun </w:t>
      </w:r>
      <w:r w:rsidR="00F670AD" w:rsidRPr="009958BD">
        <w:rPr>
          <w:rFonts w:ascii="Times New Roman" w:hAnsi="Times New Roman"/>
          <w:b/>
          <w:i w:val="0"/>
          <w:color w:val="auto"/>
          <w:sz w:val="24"/>
          <w:szCs w:val="24"/>
        </w:rPr>
        <w:t>2018-2023</w:t>
      </w:r>
      <w:bookmarkEnd w:id="14"/>
    </w:p>
    <w:tbl>
      <w:tblPr>
        <w:tblStyle w:val="TableGrid"/>
        <w:tblW w:w="8506" w:type="dxa"/>
        <w:tblInd w:w="-289" w:type="dxa"/>
        <w:tblLook w:val="04A0" w:firstRow="1" w:lastRow="0" w:firstColumn="1" w:lastColumn="0" w:noHBand="0" w:noVBand="1"/>
      </w:tblPr>
      <w:tblGrid>
        <w:gridCol w:w="1228"/>
        <w:gridCol w:w="616"/>
        <w:gridCol w:w="616"/>
        <w:gridCol w:w="616"/>
        <w:gridCol w:w="616"/>
        <w:gridCol w:w="616"/>
        <w:gridCol w:w="616"/>
        <w:gridCol w:w="616"/>
        <w:gridCol w:w="616"/>
        <w:gridCol w:w="616"/>
        <w:gridCol w:w="616"/>
        <w:gridCol w:w="616"/>
        <w:gridCol w:w="616"/>
      </w:tblGrid>
      <w:tr w:rsidR="0066487F" w:rsidRPr="0075702F" w14:paraId="343E01DE" w14:textId="77777777" w:rsidTr="004336A6">
        <w:trPr>
          <w:trHeight w:val="585"/>
        </w:trPr>
        <w:tc>
          <w:tcPr>
            <w:tcW w:w="1277" w:type="dxa"/>
            <w:vMerge w:val="restart"/>
          </w:tcPr>
          <w:p w14:paraId="637E44EB" w14:textId="77777777" w:rsidR="0066487F" w:rsidRPr="0075702F" w:rsidRDefault="0066487F" w:rsidP="0066487F">
            <w:pPr>
              <w:spacing w:after="0" w:line="240" w:lineRule="auto"/>
              <w:jc w:val="center"/>
              <w:rPr>
                <w:rFonts w:ascii="Times New Roman" w:hAnsi="Times New Roman"/>
                <w:b/>
                <w:sz w:val="20"/>
                <w:szCs w:val="20"/>
              </w:rPr>
            </w:pPr>
          </w:p>
          <w:p w14:paraId="4832A77E" w14:textId="3266212F" w:rsidR="0066487F" w:rsidRPr="0075702F" w:rsidRDefault="0066487F" w:rsidP="0066487F">
            <w:pPr>
              <w:spacing w:after="0" w:line="240" w:lineRule="auto"/>
              <w:jc w:val="center"/>
              <w:rPr>
                <w:rFonts w:ascii="Times New Roman" w:hAnsi="Times New Roman"/>
                <w:b/>
                <w:sz w:val="20"/>
                <w:szCs w:val="20"/>
              </w:rPr>
            </w:pPr>
            <w:r w:rsidRPr="0075702F">
              <w:rPr>
                <w:rFonts w:ascii="Times New Roman" w:hAnsi="Times New Roman"/>
                <w:b/>
                <w:sz w:val="20"/>
                <w:szCs w:val="20"/>
              </w:rPr>
              <w:t>Kode Perusahaan</w:t>
            </w:r>
          </w:p>
        </w:tc>
        <w:tc>
          <w:tcPr>
            <w:tcW w:w="3789" w:type="dxa"/>
            <w:gridSpan w:val="6"/>
          </w:tcPr>
          <w:p w14:paraId="5B1B5415" w14:textId="238EF1FC" w:rsidR="0066487F" w:rsidRPr="0075702F" w:rsidRDefault="0066487F" w:rsidP="0066487F">
            <w:pPr>
              <w:spacing w:before="240" w:after="0" w:line="240" w:lineRule="auto"/>
              <w:jc w:val="center"/>
              <w:rPr>
                <w:rFonts w:ascii="Times New Roman" w:hAnsi="Times New Roman"/>
                <w:b/>
                <w:sz w:val="20"/>
                <w:szCs w:val="20"/>
              </w:rPr>
            </w:pPr>
            <w:r w:rsidRPr="0075702F">
              <w:rPr>
                <w:rFonts w:ascii="Times New Roman" w:hAnsi="Times New Roman"/>
                <w:b/>
                <w:sz w:val="20"/>
                <w:szCs w:val="20"/>
              </w:rPr>
              <w:t>M-</w:t>
            </w:r>
            <w:r w:rsidRPr="0075702F">
              <w:rPr>
                <w:rFonts w:ascii="Times New Roman" w:hAnsi="Times New Roman"/>
                <w:b/>
                <w:i/>
                <w:sz w:val="20"/>
                <w:szCs w:val="20"/>
              </w:rPr>
              <w:t>Score</w:t>
            </w:r>
          </w:p>
        </w:tc>
        <w:tc>
          <w:tcPr>
            <w:tcW w:w="3440" w:type="dxa"/>
            <w:gridSpan w:val="6"/>
          </w:tcPr>
          <w:p w14:paraId="42759766" w14:textId="18FB6CF5" w:rsidR="0066487F" w:rsidRPr="0075702F" w:rsidRDefault="0066487F" w:rsidP="0066487F">
            <w:pPr>
              <w:spacing w:before="240" w:after="0" w:line="240" w:lineRule="auto"/>
              <w:jc w:val="center"/>
              <w:rPr>
                <w:rFonts w:ascii="Times New Roman" w:hAnsi="Times New Roman"/>
                <w:b/>
                <w:sz w:val="20"/>
                <w:szCs w:val="20"/>
              </w:rPr>
            </w:pPr>
            <w:r w:rsidRPr="0075702F">
              <w:rPr>
                <w:rFonts w:ascii="Times New Roman" w:hAnsi="Times New Roman"/>
                <w:b/>
                <w:sz w:val="20"/>
                <w:szCs w:val="20"/>
              </w:rPr>
              <w:t>Kategori</w:t>
            </w:r>
          </w:p>
        </w:tc>
      </w:tr>
      <w:tr w:rsidR="0066487F" w:rsidRPr="0075702F" w14:paraId="64479AED" w14:textId="0A6DAD6A" w:rsidTr="004336A6">
        <w:trPr>
          <w:trHeight w:val="240"/>
        </w:trPr>
        <w:tc>
          <w:tcPr>
            <w:tcW w:w="1277" w:type="dxa"/>
            <w:vMerge/>
          </w:tcPr>
          <w:p w14:paraId="1A0E324A" w14:textId="77777777" w:rsidR="0066487F" w:rsidRPr="0075702F" w:rsidRDefault="0066487F" w:rsidP="003624D3">
            <w:pPr>
              <w:spacing w:after="0" w:line="240" w:lineRule="auto"/>
              <w:jc w:val="center"/>
              <w:rPr>
                <w:rFonts w:ascii="Times New Roman" w:hAnsi="Times New Roman"/>
                <w:b/>
                <w:sz w:val="20"/>
                <w:szCs w:val="20"/>
              </w:rPr>
            </w:pPr>
          </w:p>
        </w:tc>
        <w:tc>
          <w:tcPr>
            <w:tcW w:w="616" w:type="dxa"/>
          </w:tcPr>
          <w:p w14:paraId="39515904" w14:textId="3C89B5A5" w:rsidR="0066487F" w:rsidRPr="0075702F" w:rsidRDefault="0066487F" w:rsidP="003624D3">
            <w:pPr>
              <w:spacing w:after="0" w:line="240" w:lineRule="auto"/>
              <w:jc w:val="center"/>
              <w:rPr>
                <w:rFonts w:ascii="Times New Roman" w:hAnsi="Times New Roman"/>
                <w:b/>
                <w:sz w:val="20"/>
                <w:szCs w:val="20"/>
              </w:rPr>
            </w:pPr>
            <w:r w:rsidRPr="0075702F">
              <w:rPr>
                <w:rFonts w:ascii="Times New Roman" w:hAnsi="Times New Roman"/>
                <w:b/>
                <w:sz w:val="20"/>
                <w:szCs w:val="20"/>
              </w:rPr>
              <w:t>2018</w:t>
            </w:r>
          </w:p>
        </w:tc>
        <w:tc>
          <w:tcPr>
            <w:tcW w:w="709" w:type="dxa"/>
          </w:tcPr>
          <w:p w14:paraId="1B164D1B" w14:textId="0A0A3D2E" w:rsidR="0066487F" w:rsidRPr="0075702F" w:rsidRDefault="0066487F" w:rsidP="003624D3">
            <w:pPr>
              <w:spacing w:after="0" w:line="240" w:lineRule="auto"/>
              <w:jc w:val="center"/>
              <w:rPr>
                <w:rFonts w:ascii="Times New Roman" w:hAnsi="Times New Roman"/>
                <w:b/>
                <w:sz w:val="20"/>
                <w:szCs w:val="20"/>
              </w:rPr>
            </w:pPr>
            <w:r w:rsidRPr="0075702F">
              <w:rPr>
                <w:rFonts w:ascii="Times New Roman" w:hAnsi="Times New Roman"/>
                <w:b/>
                <w:sz w:val="20"/>
                <w:szCs w:val="20"/>
              </w:rPr>
              <w:t>2019</w:t>
            </w:r>
          </w:p>
        </w:tc>
        <w:tc>
          <w:tcPr>
            <w:tcW w:w="616" w:type="dxa"/>
          </w:tcPr>
          <w:p w14:paraId="73E79419" w14:textId="7872FCA2" w:rsidR="0066487F" w:rsidRPr="0075702F" w:rsidRDefault="0066487F" w:rsidP="003624D3">
            <w:pPr>
              <w:spacing w:after="0" w:line="240" w:lineRule="auto"/>
              <w:jc w:val="center"/>
              <w:rPr>
                <w:rFonts w:ascii="Times New Roman" w:hAnsi="Times New Roman"/>
                <w:b/>
                <w:sz w:val="20"/>
                <w:szCs w:val="20"/>
              </w:rPr>
            </w:pPr>
            <w:r w:rsidRPr="0075702F">
              <w:rPr>
                <w:rFonts w:ascii="Times New Roman" w:hAnsi="Times New Roman"/>
                <w:b/>
                <w:sz w:val="20"/>
                <w:szCs w:val="20"/>
              </w:rPr>
              <w:t>2020</w:t>
            </w:r>
          </w:p>
        </w:tc>
        <w:tc>
          <w:tcPr>
            <w:tcW w:w="616" w:type="dxa"/>
          </w:tcPr>
          <w:p w14:paraId="34F7D8EC" w14:textId="6E52C51D" w:rsidR="0066487F" w:rsidRPr="0075702F" w:rsidRDefault="0066487F" w:rsidP="003624D3">
            <w:pPr>
              <w:spacing w:after="0" w:line="240" w:lineRule="auto"/>
              <w:jc w:val="center"/>
              <w:rPr>
                <w:rFonts w:ascii="Times New Roman" w:hAnsi="Times New Roman"/>
                <w:b/>
                <w:sz w:val="20"/>
                <w:szCs w:val="20"/>
              </w:rPr>
            </w:pPr>
            <w:r w:rsidRPr="0075702F">
              <w:rPr>
                <w:rFonts w:ascii="Times New Roman" w:hAnsi="Times New Roman"/>
                <w:b/>
                <w:sz w:val="20"/>
                <w:szCs w:val="20"/>
              </w:rPr>
              <w:t>2021</w:t>
            </w:r>
          </w:p>
        </w:tc>
        <w:tc>
          <w:tcPr>
            <w:tcW w:w="616" w:type="dxa"/>
          </w:tcPr>
          <w:p w14:paraId="2861FC23" w14:textId="7860E9E2" w:rsidR="0066487F" w:rsidRPr="0075702F" w:rsidRDefault="0066487F" w:rsidP="003624D3">
            <w:pPr>
              <w:spacing w:after="0" w:line="240" w:lineRule="auto"/>
              <w:jc w:val="center"/>
              <w:rPr>
                <w:rFonts w:ascii="Times New Roman" w:hAnsi="Times New Roman"/>
                <w:b/>
                <w:sz w:val="20"/>
                <w:szCs w:val="20"/>
              </w:rPr>
            </w:pPr>
            <w:r w:rsidRPr="0075702F">
              <w:rPr>
                <w:rFonts w:ascii="Times New Roman" w:hAnsi="Times New Roman"/>
                <w:b/>
                <w:sz w:val="20"/>
                <w:szCs w:val="20"/>
              </w:rPr>
              <w:t>2022</w:t>
            </w:r>
          </w:p>
        </w:tc>
        <w:tc>
          <w:tcPr>
            <w:tcW w:w="616" w:type="dxa"/>
          </w:tcPr>
          <w:p w14:paraId="5C71B69E" w14:textId="38F98926" w:rsidR="0066487F" w:rsidRPr="0075702F" w:rsidRDefault="0066487F" w:rsidP="003624D3">
            <w:pPr>
              <w:spacing w:after="0" w:line="240" w:lineRule="auto"/>
              <w:jc w:val="center"/>
              <w:rPr>
                <w:rFonts w:ascii="Times New Roman" w:hAnsi="Times New Roman"/>
                <w:b/>
                <w:sz w:val="20"/>
                <w:szCs w:val="20"/>
              </w:rPr>
            </w:pPr>
            <w:r w:rsidRPr="0075702F">
              <w:rPr>
                <w:rFonts w:ascii="Times New Roman" w:hAnsi="Times New Roman"/>
                <w:b/>
                <w:sz w:val="20"/>
                <w:szCs w:val="20"/>
              </w:rPr>
              <w:t>2023</w:t>
            </w:r>
          </w:p>
        </w:tc>
        <w:tc>
          <w:tcPr>
            <w:tcW w:w="616" w:type="dxa"/>
          </w:tcPr>
          <w:p w14:paraId="00D0C5F9" w14:textId="78A7E7BA" w:rsidR="0066487F" w:rsidRPr="0075702F" w:rsidRDefault="0066487F" w:rsidP="003624D3">
            <w:pPr>
              <w:spacing w:after="0" w:line="240" w:lineRule="auto"/>
              <w:jc w:val="center"/>
              <w:rPr>
                <w:rFonts w:ascii="Times New Roman" w:hAnsi="Times New Roman"/>
                <w:b/>
                <w:sz w:val="20"/>
                <w:szCs w:val="20"/>
              </w:rPr>
            </w:pPr>
            <w:r w:rsidRPr="0075702F">
              <w:rPr>
                <w:rFonts w:ascii="Times New Roman" w:hAnsi="Times New Roman"/>
                <w:b/>
                <w:sz w:val="20"/>
                <w:szCs w:val="20"/>
              </w:rPr>
              <w:t>2018</w:t>
            </w:r>
          </w:p>
        </w:tc>
        <w:tc>
          <w:tcPr>
            <w:tcW w:w="616" w:type="dxa"/>
          </w:tcPr>
          <w:p w14:paraId="79FE2DC7" w14:textId="184D0912" w:rsidR="0066487F" w:rsidRPr="0075702F" w:rsidRDefault="0066487F" w:rsidP="003624D3">
            <w:pPr>
              <w:spacing w:after="0" w:line="240" w:lineRule="auto"/>
              <w:jc w:val="center"/>
              <w:rPr>
                <w:rFonts w:ascii="Times New Roman" w:hAnsi="Times New Roman"/>
                <w:b/>
                <w:sz w:val="20"/>
                <w:szCs w:val="20"/>
              </w:rPr>
            </w:pPr>
            <w:r w:rsidRPr="0075702F">
              <w:rPr>
                <w:rFonts w:ascii="Times New Roman" w:hAnsi="Times New Roman"/>
                <w:b/>
                <w:sz w:val="20"/>
                <w:szCs w:val="20"/>
              </w:rPr>
              <w:t>2019</w:t>
            </w:r>
          </w:p>
        </w:tc>
        <w:tc>
          <w:tcPr>
            <w:tcW w:w="616" w:type="dxa"/>
          </w:tcPr>
          <w:p w14:paraId="6BAE16F8" w14:textId="5E61C769" w:rsidR="0066487F" w:rsidRPr="0075702F" w:rsidRDefault="0066487F" w:rsidP="003624D3">
            <w:pPr>
              <w:spacing w:after="0" w:line="240" w:lineRule="auto"/>
              <w:jc w:val="center"/>
              <w:rPr>
                <w:rFonts w:ascii="Times New Roman" w:hAnsi="Times New Roman"/>
                <w:b/>
                <w:sz w:val="20"/>
                <w:szCs w:val="20"/>
              </w:rPr>
            </w:pPr>
            <w:r w:rsidRPr="0075702F">
              <w:rPr>
                <w:rFonts w:ascii="Times New Roman" w:hAnsi="Times New Roman"/>
                <w:b/>
                <w:sz w:val="20"/>
                <w:szCs w:val="20"/>
              </w:rPr>
              <w:t>2020</w:t>
            </w:r>
          </w:p>
        </w:tc>
        <w:tc>
          <w:tcPr>
            <w:tcW w:w="616" w:type="dxa"/>
          </w:tcPr>
          <w:p w14:paraId="25EE4D15" w14:textId="682BF91C" w:rsidR="0066487F" w:rsidRPr="0075702F" w:rsidRDefault="0066487F" w:rsidP="003624D3">
            <w:pPr>
              <w:spacing w:after="0" w:line="240" w:lineRule="auto"/>
              <w:jc w:val="center"/>
              <w:rPr>
                <w:rFonts w:ascii="Times New Roman" w:hAnsi="Times New Roman"/>
                <w:b/>
                <w:sz w:val="20"/>
                <w:szCs w:val="20"/>
              </w:rPr>
            </w:pPr>
            <w:r w:rsidRPr="0075702F">
              <w:rPr>
                <w:rFonts w:ascii="Times New Roman" w:hAnsi="Times New Roman"/>
                <w:b/>
                <w:sz w:val="20"/>
                <w:szCs w:val="20"/>
              </w:rPr>
              <w:t>2021</w:t>
            </w:r>
          </w:p>
        </w:tc>
        <w:tc>
          <w:tcPr>
            <w:tcW w:w="616" w:type="dxa"/>
          </w:tcPr>
          <w:p w14:paraId="474B94AE" w14:textId="7A008B93" w:rsidR="0066487F" w:rsidRPr="0075702F" w:rsidRDefault="0066487F" w:rsidP="003624D3">
            <w:pPr>
              <w:spacing w:after="0" w:line="240" w:lineRule="auto"/>
              <w:jc w:val="center"/>
              <w:rPr>
                <w:rFonts w:ascii="Times New Roman" w:hAnsi="Times New Roman"/>
                <w:b/>
                <w:sz w:val="20"/>
                <w:szCs w:val="20"/>
              </w:rPr>
            </w:pPr>
            <w:r w:rsidRPr="0075702F">
              <w:rPr>
                <w:rFonts w:ascii="Times New Roman" w:hAnsi="Times New Roman"/>
                <w:b/>
                <w:sz w:val="20"/>
                <w:szCs w:val="20"/>
              </w:rPr>
              <w:t>2022</w:t>
            </w:r>
          </w:p>
        </w:tc>
        <w:tc>
          <w:tcPr>
            <w:tcW w:w="360" w:type="dxa"/>
          </w:tcPr>
          <w:p w14:paraId="2CA2677E" w14:textId="01F76F88" w:rsidR="0066487F" w:rsidRPr="0075702F" w:rsidRDefault="0066487F" w:rsidP="003624D3">
            <w:pPr>
              <w:spacing w:after="0" w:line="240" w:lineRule="auto"/>
              <w:jc w:val="center"/>
              <w:rPr>
                <w:rFonts w:ascii="Times New Roman" w:hAnsi="Times New Roman"/>
                <w:b/>
                <w:sz w:val="20"/>
                <w:szCs w:val="20"/>
              </w:rPr>
            </w:pPr>
            <w:r w:rsidRPr="0075702F">
              <w:rPr>
                <w:rFonts w:ascii="Times New Roman" w:hAnsi="Times New Roman"/>
                <w:b/>
                <w:sz w:val="20"/>
                <w:szCs w:val="20"/>
              </w:rPr>
              <w:t>2023</w:t>
            </w:r>
          </w:p>
        </w:tc>
      </w:tr>
      <w:tr w:rsidR="0066487F" w:rsidRPr="0075702F" w14:paraId="036FABCD" w14:textId="0ADCEB6C" w:rsidTr="004336A6">
        <w:tc>
          <w:tcPr>
            <w:tcW w:w="1277" w:type="dxa"/>
          </w:tcPr>
          <w:p w14:paraId="5A61E2E1" w14:textId="3ABBB9E1" w:rsidR="0066487F" w:rsidRPr="0075702F" w:rsidRDefault="0066487F" w:rsidP="00FF0C68">
            <w:pPr>
              <w:spacing w:after="0" w:line="240" w:lineRule="auto"/>
              <w:jc w:val="center"/>
              <w:rPr>
                <w:rFonts w:ascii="Times New Roman" w:hAnsi="Times New Roman"/>
                <w:sz w:val="20"/>
                <w:szCs w:val="20"/>
              </w:rPr>
            </w:pPr>
            <w:r w:rsidRPr="0075702F">
              <w:rPr>
                <w:rFonts w:ascii="Times New Roman" w:hAnsi="Times New Roman"/>
                <w:sz w:val="20"/>
                <w:szCs w:val="20"/>
              </w:rPr>
              <w:t>AMIN</w:t>
            </w:r>
          </w:p>
        </w:tc>
        <w:tc>
          <w:tcPr>
            <w:tcW w:w="616" w:type="dxa"/>
          </w:tcPr>
          <w:p w14:paraId="3E845036" w14:textId="6BF0CF9A"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-3,78 </w:t>
            </w:r>
          </w:p>
        </w:tc>
        <w:tc>
          <w:tcPr>
            <w:tcW w:w="709" w:type="dxa"/>
          </w:tcPr>
          <w:p w14:paraId="09B24398" w14:textId="105926A2"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-3,04 </w:t>
            </w:r>
          </w:p>
        </w:tc>
        <w:tc>
          <w:tcPr>
            <w:tcW w:w="616" w:type="dxa"/>
          </w:tcPr>
          <w:p w14:paraId="7340B01B" w14:textId="472BC6AE"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-4,51 </w:t>
            </w:r>
          </w:p>
        </w:tc>
        <w:tc>
          <w:tcPr>
            <w:tcW w:w="616" w:type="dxa"/>
          </w:tcPr>
          <w:p w14:paraId="6CEA9770" w14:textId="7571D308"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-3,60 </w:t>
            </w:r>
          </w:p>
        </w:tc>
        <w:tc>
          <w:tcPr>
            <w:tcW w:w="616" w:type="dxa"/>
          </w:tcPr>
          <w:p w14:paraId="26644ECA" w14:textId="2AB9C13C"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-3,43 </w:t>
            </w:r>
          </w:p>
        </w:tc>
        <w:tc>
          <w:tcPr>
            <w:tcW w:w="616" w:type="dxa"/>
          </w:tcPr>
          <w:p w14:paraId="048D51D9" w14:textId="3336E0DB"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-3,49 </w:t>
            </w:r>
          </w:p>
        </w:tc>
        <w:tc>
          <w:tcPr>
            <w:tcW w:w="616" w:type="dxa"/>
          </w:tcPr>
          <w:p w14:paraId="7506080C" w14:textId="74DB5CD3"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37981AC4" w14:textId="72099933"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6B5ED42E" w14:textId="40BB1481"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3474E8ED" w14:textId="2C95729A"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65BD28EB" w14:textId="7C5A3AC9"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360" w:type="dxa"/>
          </w:tcPr>
          <w:p w14:paraId="58404980" w14:textId="60CBFA19"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r>
      <w:tr w:rsidR="0066487F" w:rsidRPr="0075702F" w14:paraId="5A66EA57" w14:textId="77777777" w:rsidTr="004336A6">
        <w:tc>
          <w:tcPr>
            <w:tcW w:w="1277" w:type="dxa"/>
          </w:tcPr>
          <w:p w14:paraId="58C8A66B" w14:textId="4ED6C66D" w:rsidR="0066487F" w:rsidRPr="0075702F" w:rsidRDefault="0066487F" w:rsidP="00FF0C68">
            <w:pPr>
              <w:spacing w:after="0" w:line="240" w:lineRule="auto"/>
              <w:jc w:val="center"/>
              <w:rPr>
                <w:rFonts w:ascii="Times New Roman" w:hAnsi="Times New Roman"/>
                <w:sz w:val="20"/>
                <w:szCs w:val="20"/>
              </w:rPr>
            </w:pPr>
            <w:r w:rsidRPr="0075702F">
              <w:rPr>
                <w:rFonts w:ascii="Times New Roman" w:hAnsi="Times New Roman"/>
                <w:sz w:val="20"/>
                <w:szCs w:val="20"/>
              </w:rPr>
              <w:t>ARKA</w:t>
            </w:r>
          </w:p>
        </w:tc>
        <w:tc>
          <w:tcPr>
            <w:tcW w:w="616" w:type="dxa"/>
          </w:tcPr>
          <w:p w14:paraId="24A531E9" w14:textId="5B5D0507"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-1,54 </w:t>
            </w:r>
          </w:p>
        </w:tc>
        <w:tc>
          <w:tcPr>
            <w:tcW w:w="709" w:type="dxa"/>
          </w:tcPr>
          <w:p w14:paraId="707885B8" w14:textId="1A96C4B9"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-2,97 </w:t>
            </w:r>
          </w:p>
        </w:tc>
        <w:tc>
          <w:tcPr>
            <w:tcW w:w="616" w:type="dxa"/>
          </w:tcPr>
          <w:p w14:paraId="5AAEC806" w14:textId="2505A541"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-4,25 </w:t>
            </w:r>
          </w:p>
        </w:tc>
        <w:tc>
          <w:tcPr>
            <w:tcW w:w="616" w:type="dxa"/>
          </w:tcPr>
          <w:p w14:paraId="7E3C6278" w14:textId="64A1835B"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-3,12 </w:t>
            </w:r>
          </w:p>
        </w:tc>
        <w:tc>
          <w:tcPr>
            <w:tcW w:w="616" w:type="dxa"/>
          </w:tcPr>
          <w:p w14:paraId="6D9AA30E" w14:textId="2339249C"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-2,17 </w:t>
            </w:r>
          </w:p>
        </w:tc>
        <w:tc>
          <w:tcPr>
            <w:tcW w:w="616" w:type="dxa"/>
          </w:tcPr>
          <w:p w14:paraId="606E4DE4" w14:textId="623E3363"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-3,35 </w:t>
            </w:r>
          </w:p>
        </w:tc>
        <w:tc>
          <w:tcPr>
            <w:tcW w:w="616" w:type="dxa"/>
          </w:tcPr>
          <w:p w14:paraId="02AEFCC6" w14:textId="1E8511D3"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M</w:t>
            </w:r>
            <w:r w:rsidR="006D2804">
              <w:rPr>
                <w:rFonts w:ascii="Times New Roman" w:hAnsi="Times New Roman"/>
                <w:sz w:val="20"/>
                <w:szCs w:val="20"/>
              </w:rPr>
              <w:t>P</w:t>
            </w:r>
          </w:p>
        </w:tc>
        <w:tc>
          <w:tcPr>
            <w:tcW w:w="616" w:type="dxa"/>
          </w:tcPr>
          <w:p w14:paraId="0E23DC59" w14:textId="754739A7"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10C90074" w14:textId="640E6D4E"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0A231C83" w14:textId="0071E61C"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0009942D" w14:textId="2C8E293E"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M</w:t>
            </w:r>
            <w:r w:rsidR="006D2804">
              <w:rPr>
                <w:rFonts w:ascii="Times New Roman" w:hAnsi="Times New Roman"/>
                <w:sz w:val="20"/>
                <w:szCs w:val="20"/>
              </w:rPr>
              <w:t>P</w:t>
            </w:r>
          </w:p>
        </w:tc>
        <w:tc>
          <w:tcPr>
            <w:tcW w:w="360" w:type="dxa"/>
          </w:tcPr>
          <w:p w14:paraId="0A8639E0" w14:textId="6EC398DB"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r>
      <w:tr w:rsidR="0066487F" w:rsidRPr="0075702F" w14:paraId="10C58BFE" w14:textId="77777777" w:rsidTr="004336A6">
        <w:tc>
          <w:tcPr>
            <w:tcW w:w="1277" w:type="dxa"/>
          </w:tcPr>
          <w:p w14:paraId="1B0A180D" w14:textId="20872DB3" w:rsidR="0066487F" w:rsidRPr="0075702F" w:rsidRDefault="0066487F" w:rsidP="00FF0C68">
            <w:pPr>
              <w:spacing w:after="0" w:line="240" w:lineRule="auto"/>
              <w:jc w:val="center"/>
              <w:rPr>
                <w:rFonts w:ascii="Times New Roman" w:hAnsi="Times New Roman"/>
                <w:sz w:val="20"/>
                <w:szCs w:val="20"/>
              </w:rPr>
            </w:pPr>
            <w:r w:rsidRPr="0075702F">
              <w:rPr>
                <w:rFonts w:ascii="Times New Roman" w:hAnsi="Times New Roman"/>
                <w:sz w:val="20"/>
                <w:szCs w:val="20"/>
              </w:rPr>
              <w:t>ASII</w:t>
            </w:r>
          </w:p>
        </w:tc>
        <w:tc>
          <w:tcPr>
            <w:tcW w:w="616" w:type="dxa"/>
          </w:tcPr>
          <w:p w14:paraId="6D496098" w14:textId="07463815"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-3,47 </w:t>
            </w:r>
          </w:p>
        </w:tc>
        <w:tc>
          <w:tcPr>
            <w:tcW w:w="709" w:type="dxa"/>
          </w:tcPr>
          <w:p w14:paraId="330B9810" w14:textId="2BE22C50"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-3,21 </w:t>
            </w:r>
          </w:p>
        </w:tc>
        <w:tc>
          <w:tcPr>
            <w:tcW w:w="616" w:type="dxa"/>
          </w:tcPr>
          <w:p w14:paraId="5ED56691" w14:textId="1ECAB2C2"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-3,41 </w:t>
            </w:r>
          </w:p>
        </w:tc>
        <w:tc>
          <w:tcPr>
            <w:tcW w:w="616" w:type="dxa"/>
          </w:tcPr>
          <w:p w14:paraId="3BCCB0D4" w14:textId="61389112"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-3,00 </w:t>
            </w:r>
          </w:p>
        </w:tc>
        <w:tc>
          <w:tcPr>
            <w:tcW w:w="616" w:type="dxa"/>
          </w:tcPr>
          <w:p w14:paraId="36A87AED" w14:textId="52223C26"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-2,91 </w:t>
            </w:r>
          </w:p>
        </w:tc>
        <w:tc>
          <w:tcPr>
            <w:tcW w:w="616" w:type="dxa"/>
          </w:tcPr>
          <w:p w14:paraId="78809BA1" w14:textId="066A6B21"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-3,18 </w:t>
            </w:r>
          </w:p>
        </w:tc>
        <w:tc>
          <w:tcPr>
            <w:tcW w:w="616" w:type="dxa"/>
          </w:tcPr>
          <w:p w14:paraId="78DF5EE7" w14:textId="487BACE2"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2C48C805" w14:textId="7488D75E"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7F2E2448" w14:textId="18843E60"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2832CE67" w14:textId="259FD9C3"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4024FCCA" w14:textId="64D10743"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360" w:type="dxa"/>
          </w:tcPr>
          <w:p w14:paraId="6602B423" w14:textId="26CF0370"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r>
      <w:tr w:rsidR="0066487F" w:rsidRPr="0075702F" w14:paraId="18B101B5" w14:textId="77777777" w:rsidTr="004336A6">
        <w:tc>
          <w:tcPr>
            <w:tcW w:w="1277" w:type="dxa"/>
          </w:tcPr>
          <w:p w14:paraId="29AD7AD8" w14:textId="7CF0E74B"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AUTO</w:t>
            </w:r>
          </w:p>
        </w:tc>
        <w:tc>
          <w:tcPr>
            <w:tcW w:w="616" w:type="dxa"/>
          </w:tcPr>
          <w:p w14:paraId="7F4E81EA" w14:textId="3B9C84FD"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-3,21 </w:t>
            </w:r>
          </w:p>
        </w:tc>
        <w:tc>
          <w:tcPr>
            <w:tcW w:w="709" w:type="dxa"/>
          </w:tcPr>
          <w:p w14:paraId="01DAD8DC" w14:textId="7EA6B9FE"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-3,17 </w:t>
            </w:r>
          </w:p>
        </w:tc>
        <w:tc>
          <w:tcPr>
            <w:tcW w:w="616" w:type="dxa"/>
          </w:tcPr>
          <w:p w14:paraId="43BE244C" w14:textId="5D3A4E8A"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-3,33 </w:t>
            </w:r>
          </w:p>
        </w:tc>
        <w:tc>
          <w:tcPr>
            <w:tcW w:w="616" w:type="dxa"/>
          </w:tcPr>
          <w:p w14:paraId="7083502D" w14:textId="20E3FB59"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-3,07 </w:t>
            </w:r>
          </w:p>
        </w:tc>
        <w:tc>
          <w:tcPr>
            <w:tcW w:w="616" w:type="dxa"/>
          </w:tcPr>
          <w:p w14:paraId="78A7B3A6" w14:textId="652E386E"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-2,99 </w:t>
            </w:r>
          </w:p>
        </w:tc>
        <w:tc>
          <w:tcPr>
            <w:tcW w:w="616" w:type="dxa"/>
          </w:tcPr>
          <w:p w14:paraId="54A3D752" w14:textId="3937CF85"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-3,26 </w:t>
            </w:r>
          </w:p>
        </w:tc>
        <w:tc>
          <w:tcPr>
            <w:tcW w:w="616" w:type="dxa"/>
          </w:tcPr>
          <w:p w14:paraId="2C8853E9" w14:textId="4BA445A0"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0507D36F" w14:textId="30D84982"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18470F3C" w14:textId="2459B814"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79203654" w14:textId="0E747B03"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63D123EF" w14:textId="42108A14"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360" w:type="dxa"/>
          </w:tcPr>
          <w:p w14:paraId="695C658F" w14:textId="1EA1232C"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r>
      <w:tr w:rsidR="0066487F" w:rsidRPr="0075702F" w14:paraId="545F3957" w14:textId="77777777" w:rsidTr="004336A6">
        <w:tc>
          <w:tcPr>
            <w:tcW w:w="1277" w:type="dxa"/>
          </w:tcPr>
          <w:p w14:paraId="06CD4BF9" w14:textId="40E61C16"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BELL</w:t>
            </w:r>
          </w:p>
        </w:tc>
        <w:tc>
          <w:tcPr>
            <w:tcW w:w="616" w:type="dxa"/>
          </w:tcPr>
          <w:p w14:paraId="0CE84017" w14:textId="2D20E8F3"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-3,66 </w:t>
            </w:r>
          </w:p>
        </w:tc>
        <w:tc>
          <w:tcPr>
            <w:tcW w:w="709" w:type="dxa"/>
          </w:tcPr>
          <w:p w14:paraId="44EF6169" w14:textId="62957EA1"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-3,55 </w:t>
            </w:r>
          </w:p>
        </w:tc>
        <w:tc>
          <w:tcPr>
            <w:tcW w:w="616" w:type="dxa"/>
          </w:tcPr>
          <w:p w14:paraId="2E78D5AF" w14:textId="1C27C3DA"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-3,51 </w:t>
            </w:r>
          </w:p>
        </w:tc>
        <w:tc>
          <w:tcPr>
            <w:tcW w:w="616" w:type="dxa"/>
          </w:tcPr>
          <w:p w14:paraId="6CAA5A90" w14:textId="3C91421C"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-3,23 </w:t>
            </w:r>
          </w:p>
        </w:tc>
        <w:tc>
          <w:tcPr>
            <w:tcW w:w="616" w:type="dxa"/>
          </w:tcPr>
          <w:p w14:paraId="5E6124CC" w14:textId="2BA203B1"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-3,68 </w:t>
            </w:r>
          </w:p>
        </w:tc>
        <w:tc>
          <w:tcPr>
            <w:tcW w:w="616" w:type="dxa"/>
          </w:tcPr>
          <w:p w14:paraId="4FCD81E5" w14:textId="017456C6"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-3,59 </w:t>
            </w:r>
          </w:p>
        </w:tc>
        <w:tc>
          <w:tcPr>
            <w:tcW w:w="616" w:type="dxa"/>
          </w:tcPr>
          <w:p w14:paraId="19FD1B97" w14:textId="780FD7B3"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1E182AD4" w14:textId="752F40DD"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202FB89F" w14:textId="20F78A85"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61CA68AD" w14:textId="2A22A72F"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2D1EA88A" w14:textId="0F8DFAF5"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360" w:type="dxa"/>
          </w:tcPr>
          <w:p w14:paraId="0C347AFF" w14:textId="61088347"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r>
      <w:tr w:rsidR="0066487F" w:rsidRPr="0075702F" w14:paraId="0AD433CB" w14:textId="77777777" w:rsidTr="004336A6">
        <w:tc>
          <w:tcPr>
            <w:tcW w:w="1277" w:type="dxa"/>
          </w:tcPr>
          <w:p w14:paraId="38DB05C2" w14:textId="56D04AF0" w:rsidR="0066487F" w:rsidRPr="0075702F" w:rsidRDefault="0066487F" w:rsidP="00FF0C68">
            <w:pPr>
              <w:spacing w:after="0" w:line="240" w:lineRule="auto"/>
              <w:jc w:val="center"/>
              <w:rPr>
                <w:rFonts w:ascii="Times New Roman" w:hAnsi="Times New Roman"/>
                <w:sz w:val="20"/>
                <w:szCs w:val="20"/>
              </w:rPr>
            </w:pPr>
            <w:r w:rsidRPr="0075702F">
              <w:rPr>
                <w:rFonts w:ascii="Times New Roman" w:hAnsi="Times New Roman"/>
                <w:sz w:val="20"/>
                <w:szCs w:val="20"/>
              </w:rPr>
              <w:t>BOLT</w:t>
            </w:r>
          </w:p>
        </w:tc>
        <w:tc>
          <w:tcPr>
            <w:tcW w:w="616" w:type="dxa"/>
          </w:tcPr>
          <w:p w14:paraId="4578ACFB" w14:textId="6731A99E"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-1,24 </w:t>
            </w:r>
          </w:p>
        </w:tc>
        <w:tc>
          <w:tcPr>
            <w:tcW w:w="709" w:type="dxa"/>
          </w:tcPr>
          <w:p w14:paraId="4190FA4A" w14:textId="7744FB5F"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-2,80 </w:t>
            </w:r>
          </w:p>
        </w:tc>
        <w:tc>
          <w:tcPr>
            <w:tcW w:w="616" w:type="dxa"/>
          </w:tcPr>
          <w:p w14:paraId="71DED24E" w14:textId="2C6C632C"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-3,27 </w:t>
            </w:r>
          </w:p>
        </w:tc>
        <w:tc>
          <w:tcPr>
            <w:tcW w:w="616" w:type="dxa"/>
          </w:tcPr>
          <w:p w14:paraId="0C36E9FC" w14:textId="55256BF8"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-3,47 </w:t>
            </w:r>
          </w:p>
        </w:tc>
        <w:tc>
          <w:tcPr>
            <w:tcW w:w="616" w:type="dxa"/>
          </w:tcPr>
          <w:p w14:paraId="31BB0E89" w14:textId="17ABF2E5"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-3,04 </w:t>
            </w:r>
          </w:p>
        </w:tc>
        <w:tc>
          <w:tcPr>
            <w:tcW w:w="616" w:type="dxa"/>
          </w:tcPr>
          <w:p w14:paraId="70297B21" w14:textId="3A9200F3"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-4,13 </w:t>
            </w:r>
          </w:p>
        </w:tc>
        <w:tc>
          <w:tcPr>
            <w:tcW w:w="616" w:type="dxa"/>
          </w:tcPr>
          <w:p w14:paraId="02658745" w14:textId="12D2E04C"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M</w:t>
            </w:r>
            <w:r w:rsidR="006D2804">
              <w:rPr>
                <w:rFonts w:ascii="Times New Roman" w:hAnsi="Times New Roman"/>
                <w:sz w:val="20"/>
                <w:szCs w:val="20"/>
              </w:rPr>
              <w:t>P</w:t>
            </w:r>
          </w:p>
        </w:tc>
        <w:tc>
          <w:tcPr>
            <w:tcW w:w="616" w:type="dxa"/>
          </w:tcPr>
          <w:p w14:paraId="0C03134C" w14:textId="4B00B512"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6D080B0C" w14:textId="5389CD15"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689CC448" w14:textId="6AA07E85"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6122F5AA" w14:textId="54E14CBD"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360" w:type="dxa"/>
          </w:tcPr>
          <w:p w14:paraId="15377019" w14:textId="1533030B"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r>
      <w:tr w:rsidR="0066487F" w:rsidRPr="0075702F" w14:paraId="3A891AF0" w14:textId="77777777" w:rsidTr="004336A6">
        <w:tc>
          <w:tcPr>
            <w:tcW w:w="1277" w:type="dxa"/>
          </w:tcPr>
          <w:p w14:paraId="3A611C85" w14:textId="0FD7B5F4"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GJTL</w:t>
            </w:r>
          </w:p>
        </w:tc>
        <w:tc>
          <w:tcPr>
            <w:tcW w:w="616" w:type="dxa"/>
          </w:tcPr>
          <w:p w14:paraId="3A8FE685" w14:textId="0E3B483E"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-3,33 </w:t>
            </w:r>
          </w:p>
        </w:tc>
        <w:tc>
          <w:tcPr>
            <w:tcW w:w="709" w:type="dxa"/>
          </w:tcPr>
          <w:p w14:paraId="3D8B4BBE" w14:textId="134F1D76"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-3,50 </w:t>
            </w:r>
          </w:p>
        </w:tc>
        <w:tc>
          <w:tcPr>
            <w:tcW w:w="616" w:type="dxa"/>
          </w:tcPr>
          <w:p w14:paraId="23E5802E" w14:textId="5D29EE6A"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-4,36 </w:t>
            </w:r>
          </w:p>
        </w:tc>
        <w:tc>
          <w:tcPr>
            <w:tcW w:w="616" w:type="dxa"/>
          </w:tcPr>
          <w:p w14:paraId="36733B7B" w14:textId="2CAC3B57"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-3,61 </w:t>
            </w:r>
          </w:p>
        </w:tc>
        <w:tc>
          <w:tcPr>
            <w:tcW w:w="616" w:type="dxa"/>
          </w:tcPr>
          <w:p w14:paraId="7DBD9E32" w14:textId="666D427C"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-3,78 </w:t>
            </w:r>
          </w:p>
        </w:tc>
        <w:tc>
          <w:tcPr>
            <w:tcW w:w="616" w:type="dxa"/>
          </w:tcPr>
          <w:p w14:paraId="6E6ACD10" w14:textId="089C6CA3"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-3,63 </w:t>
            </w:r>
          </w:p>
        </w:tc>
        <w:tc>
          <w:tcPr>
            <w:tcW w:w="616" w:type="dxa"/>
          </w:tcPr>
          <w:p w14:paraId="1249C40B" w14:textId="3EF3773C"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32F29CC2" w14:textId="40FD2852"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20749240" w14:textId="688D8461"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331B5793" w14:textId="7ACECD22"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3AFB7054" w14:textId="6249D04A"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360" w:type="dxa"/>
          </w:tcPr>
          <w:p w14:paraId="5B111CC2" w14:textId="09E444E0"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r>
      <w:tr w:rsidR="0066487F" w:rsidRPr="0075702F" w14:paraId="26334CD9" w14:textId="77777777" w:rsidTr="004336A6">
        <w:tc>
          <w:tcPr>
            <w:tcW w:w="1277" w:type="dxa"/>
          </w:tcPr>
          <w:p w14:paraId="52CF629E" w14:textId="7EC97508"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IMAS</w:t>
            </w:r>
          </w:p>
        </w:tc>
        <w:tc>
          <w:tcPr>
            <w:tcW w:w="616" w:type="dxa"/>
          </w:tcPr>
          <w:p w14:paraId="790733F7" w14:textId="740057AB"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-2,95 </w:t>
            </w:r>
          </w:p>
        </w:tc>
        <w:tc>
          <w:tcPr>
            <w:tcW w:w="709" w:type="dxa"/>
          </w:tcPr>
          <w:p w14:paraId="24619281" w14:textId="4C302CA3"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-3,46 </w:t>
            </w:r>
          </w:p>
        </w:tc>
        <w:tc>
          <w:tcPr>
            <w:tcW w:w="616" w:type="dxa"/>
          </w:tcPr>
          <w:p w14:paraId="4E3E176F" w14:textId="6F2D4A3F"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-3,23 </w:t>
            </w:r>
          </w:p>
        </w:tc>
        <w:tc>
          <w:tcPr>
            <w:tcW w:w="616" w:type="dxa"/>
          </w:tcPr>
          <w:p w14:paraId="3F15DC7C" w14:textId="37863558"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-3,08 </w:t>
            </w:r>
          </w:p>
        </w:tc>
        <w:tc>
          <w:tcPr>
            <w:tcW w:w="616" w:type="dxa"/>
          </w:tcPr>
          <w:p w14:paraId="44B84EBF" w14:textId="32B93E85"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-3,03 </w:t>
            </w:r>
          </w:p>
        </w:tc>
        <w:tc>
          <w:tcPr>
            <w:tcW w:w="616" w:type="dxa"/>
          </w:tcPr>
          <w:p w14:paraId="6DB1DD16" w14:textId="07A04E16"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-3,15 </w:t>
            </w:r>
          </w:p>
        </w:tc>
        <w:tc>
          <w:tcPr>
            <w:tcW w:w="616" w:type="dxa"/>
          </w:tcPr>
          <w:p w14:paraId="5B7B7DD1" w14:textId="1D321868"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2B969943" w14:textId="65567616"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4B826D1D" w14:textId="181C70B5"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65A0E034" w14:textId="22B0FC61"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67C60F98" w14:textId="44C89AB9"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360" w:type="dxa"/>
          </w:tcPr>
          <w:p w14:paraId="345118DB" w14:textId="5CBAEB5D"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r>
      <w:tr w:rsidR="0066487F" w:rsidRPr="0075702F" w14:paraId="787FCCF6" w14:textId="77777777" w:rsidTr="004336A6">
        <w:tc>
          <w:tcPr>
            <w:tcW w:w="1277" w:type="dxa"/>
          </w:tcPr>
          <w:p w14:paraId="1CD2BFAD" w14:textId="074F6A1C"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INDS</w:t>
            </w:r>
          </w:p>
        </w:tc>
        <w:tc>
          <w:tcPr>
            <w:tcW w:w="616" w:type="dxa"/>
          </w:tcPr>
          <w:p w14:paraId="5C1019BA" w14:textId="2BE04655"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-3,39 </w:t>
            </w:r>
          </w:p>
        </w:tc>
        <w:tc>
          <w:tcPr>
            <w:tcW w:w="709" w:type="dxa"/>
          </w:tcPr>
          <w:p w14:paraId="70B7D227" w14:textId="55F70863"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-3,78 </w:t>
            </w:r>
          </w:p>
        </w:tc>
        <w:tc>
          <w:tcPr>
            <w:tcW w:w="616" w:type="dxa"/>
          </w:tcPr>
          <w:p w14:paraId="57061D59" w14:textId="0109B22F"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-3,45 </w:t>
            </w:r>
          </w:p>
        </w:tc>
        <w:tc>
          <w:tcPr>
            <w:tcW w:w="616" w:type="dxa"/>
          </w:tcPr>
          <w:p w14:paraId="20A0D0DA" w14:textId="6C055DFC"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-2,99 </w:t>
            </w:r>
          </w:p>
        </w:tc>
        <w:tc>
          <w:tcPr>
            <w:tcW w:w="616" w:type="dxa"/>
          </w:tcPr>
          <w:p w14:paraId="5478F5CA" w14:textId="24F36D22"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-3,32 </w:t>
            </w:r>
          </w:p>
        </w:tc>
        <w:tc>
          <w:tcPr>
            <w:tcW w:w="616" w:type="dxa"/>
          </w:tcPr>
          <w:p w14:paraId="3F7A21DF" w14:textId="29AE759D"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-3,65 </w:t>
            </w:r>
          </w:p>
        </w:tc>
        <w:tc>
          <w:tcPr>
            <w:tcW w:w="616" w:type="dxa"/>
          </w:tcPr>
          <w:p w14:paraId="4B723989" w14:textId="25DF1EEE"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78160838" w14:textId="4258D7AA"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0046492E" w14:textId="161C7FB6"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23720E81" w14:textId="2F88805B"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69A32575" w14:textId="5EE47E00"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360" w:type="dxa"/>
          </w:tcPr>
          <w:p w14:paraId="32E0E361" w14:textId="3B1CD8EE"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r>
      <w:tr w:rsidR="0066487F" w:rsidRPr="0075702F" w14:paraId="3E7733D5" w14:textId="77777777" w:rsidTr="004336A6">
        <w:tc>
          <w:tcPr>
            <w:tcW w:w="1277" w:type="dxa"/>
          </w:tcPr>
          <w:p w14:paraId="490D5268" w14:textId="0CA66AA6" w:rsidR="0066487F" w:rsidRPr="0075702F" w:rsidRDefault="0066487F" w:rsidP="00FF0C68">
            <w:pPr>
              <w:spacing w:after="0" w:line="240" w:lineRule="auto"/>
              <w:jc w:val="center"/>
              <w:rPr>
                <w:rFonts w:ascii="Times New Roman" w:hAnsi="Times New Roman"/>
                <w:sz w:val="20"/>
                <w:szCs w:val="20"/>
              </w:rPr>
            </w:pPr>
            <w:r w:rsidRPr="0075702F">
              <w:rPr>
                <w:rFonts w:ascii="Times New Roman" w:hAnsi="Times New Roman"/>
                <w:sz w:val="20"/>
                <w:szCs w:val="20"/>
              </w:rPr>
              <w:t>JECC</w:t>
            </w:r>
          </w:p>
        </w:tc>
        <w:tc>
          <w:tcPr>
            <w:tcW w:w="616" w:type="dxa"/>
          </w:tcPr>
          <w:p w14:paraId="1F1F368D" w14:textId="24E2CDB8"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-3,13 </w:t>
            </w:r>
          </w:p>
        </w:tc>
        <w:tc>
          <w:tcPr>
            <w:tcW w:w="709" w:type="dxa"/>
          </w:tcPr>
          <w:p w14:paraId="0B7C7FBD" w14:textId="2BFAE2D6"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-3,61 </w:t>
            </w:r>
          </w:p>
        </w:tc>
        <w:tc>
          <w:tcPr>
            <w:tcW w:w="616" w:type="dxa"/>
          </w:tcPr>
          <w:p w14:paraId="423D3832" w14:textId="52DD0129"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-3,31 </w:t>
            </w:r>
          </w:p>
        </w:tc>
        <w:tc>
          <w:tcPr>
            <w:tcW w:w="616" w:type="dxa"/>
          </w:tcPr>
          <w:p w14:paraId="41A1BB64" w14:textId="03825E6F"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-0,01 </w:t>
            </w:r>
          </w:p>
        </w:tc>
        <w:tc>
          <w:tcPr>
            <w:tcW w:w="616" w:type="dxa"/>
          </w:tcPr>
          <w:p w14:paraId="749ED460" w14:textId="3B6D8850"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-3,90 </w:t>
            </w:r>
          </w:p>
        </w:tc>
        <w:tc>
          <w:tcPr>
            <w:tcW w:w="616" w:type="dxa"/>
          </w:tcPr>
          <w:p w14:paraId="0C465A0B" w14:textId="7413438B"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-3,45 </w:t>
            </w:r>
          </w:p>
        </w:tc>
        <w:tc>
          <w:tcPr>
            <w:tcW w:w="616" w:type="dxa"/>
          </w:tcPr>
          <w:p w14:paraId="01F91285" w14:textId="7BB25F6F"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4B482679" w14:textId="6A89C509"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29F8C59B" w14:textId="5E5C262F"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47C18707" w14:textId="01D04F8D"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M</w:t>
            </w:r>
            <w:r w:rsidR="006D2804">
              <w:rPr>
                <w:rFonts w:ascii="Times New Roman" w:hAnsi="Times New Roman"/>
                <w:sz w:val="20"/>
                <w:szCs w:val="20"/>
              </w:rPr>
              <w:t>P</w:t>
            </w:r>
          </w:p>
        </w:tc>
        <w:tc>
          <w:tcPr>
            <w:tcW w:w="616" w:type="dxa"/>
          </w:tcPr>
          <w:p w14:paraId="6665E877" w14:textId="7EC2BB2F"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360" w:type="dxa"/>
          </w:tcPr>
          <w:p w14:paraId="6E93FDA9" w14:textId="7167EDDB"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r>
      <w:tr w:rsidR="0066487F" w:rsidRPr="0075702F" w14:paraId="49A55843" w14:textId="77777777" w:rsidTr="004336A6">
        <w:tc>
          <w:tcPr>
            <w:tcW w:w="1277" w:type="dxa"/>
          </w:tcPr>
          <w:p w14:paraId="727A6A09" w14:textId="675617CD"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KBLI</w:t>
            </w:r>
          </w:p>
        </w:tc>
        <w:tc>
          <w:tcPr>
            <w:tcW w:w="616" w:type="dxa"/>
          </w:tcPr>
          <w:p w14:paraId="5D42D840" w14:textId="22132D93"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-2,98 </w:t>
            </w:r>
          </w:p>
        </w:tc>
        <w:tc>
          <w:tcPr>
            <w:tcW w:w="709" w:type="dxa"/>
          </w:tcPr>
          <w:p w14:paraId="686EE830" w14:textId="54C82077"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-3,18 </w:t>
            </w:r>
          </w:p>
        </w:tc>
        <w:tc>
          <w:tcPr>
            <w:tcW w:w="616" w:type="dxa"/>
          </w:tcPr>
          <w:p w14:paraId="01CE6A95" w14:textId="1C925AB0"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-5,29 </w:t>
            </w:r>
          </w:p>
        </w:tc>
        <w:tc>
          <w:tcPr>
            <w:tcW w:w="616" w:type="dxa"/>
          </w:tcPr>
          <w:p w14:paraId="66DB943E" w14:textId="35ADC32B"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-3,25 </w:t>
            </w:r>
          </w:p>
        </w:tc>
        <w:tc>
          <w:tcPr>
            <w:tcW w:w="616" w:type="dxa"/>
          </w:tcPr>
          <w:p w14:paraId="10D2FE9F" w14:textId="6625090F"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-6,58 </w:t>
            </w:r>
          </w:p>
        </w:tc>
        <w:tc>
          <w:tcPr>
            <w:tcW w:w="616" w:type="dxa"/>
          </w:tcPr>
          <w:p w14:paraId="097EDA0E" w14:textId="35D96662"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-8,90 </w:t>
            </w:r>
          </w:p>
        </w:tc>
        <w:tc>
          <w:tcPr>
            <w:tcW w:w="616" w:type="dxa"/>
          </w:tcPr>
          <w:p w14:paraId="627FF8B7" w14:textId="05041067"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62757612" w14:textId="29277A40"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4F3F7877" w14:textId="1031B457"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50FD4499" w14:textId="3B8F417E"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1F3D737B" w14:textId="0F93FD94"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360" w:type="dxa"/>
          </w:tcPr>
          <w:p w14:paraId="1383FD9E" w14:textId="44B5115D"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r>
      <w:tr w:rsidR="0066487F" w:rsidRPr="0075702F" w14:paraId="0F15FC77" w14:textId="77777777" w:rsidTr="004336A6">
        <w:tc>
          <w:tcPr>
            <w:tcW w:w="1277" w:type="dxa"/>
          </w:tcPr>
          <w:p w14:paraId="39CC4BDF" w14:textId="6CDC07D5"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KBLM</w:t>
            </w:r>
          </w:p>
        </w:tc>
        <w:tc>
          <w:tcPr>
            <w:tcW w:w="616" w:type="dxa"/>
          </w:tcPr>
          <w:p w14:paraId="6D878BDE" w14:textId="70398096"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-4,23 </w:t>
            </w:r>
          </w:p>
        </w:tc>
        <w:tc>
          <w:tcPr>
            <w:tcW w:w="709" w:type="dxa"/>
          </w:tcPr>
          <w:p w14:paraId="040DA609" w14:textId="6906E32A"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-3,94 </w:t>
            </w:r>
          </w:p>
        </w:tc>
        <w:tc>
          <w:tcPr>
            <w:tcW w:w="616" w:type="dxa"/>
          </w:tcPr>
          <w:p w14:paraId="1AA7476B" w14:textId="4845B905"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-3,97 </w:t>
            </w:r>
          </w:p>
        </w:tc>
        <w:tc>
          <w:tcPr>
            <w:tcW w:w="616" w:type="dxa"/>
          </w:tcPr>
          <w:p w14:paraId="1E6B846D" w14:textId="35D7CAD6"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-3,38 </w:t>
            </w:r>
          </w:p>
        </w:tc>
        <w:tc>
          <w:tcPr>
            <w:tcW w:w="616" w:type="dxa"/>
          </w:tcPr>
          <w:p w14:paraId="1DC4180D" w14:textId="328D3B4D"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-3,22 </w:t>
            </w:r>
          </w:p>
        </w:tc>
        <w:tc>
          <w:tcPr>
            <w:tcW w:w="616" w:type="dxa"/>
          </w:tcPr>
          <w:p w14:paraId="06DB6505" w14:textId="6F28BE5B"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-3,37 </w:t>
            </w:r>
          </w:p>
        </w:tc>
        <w:tc>
          <w:tcPr>
            <w:tcW w:w="616" w:type="dxa"/>
          </w:tcPr>
          <w:p w14:paraId="29BF306F" w14:textId="07F5E243"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26B1CDF8" w14:textId="6B334694"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0E376D0D" w14:textId="5DE02A39"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7F5F49E9" w14:textId="4918129F"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05A366B6" w14:textId="3B73C1DA"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360" w:type="dxa"/>
          </w:tcPr>
          <w:p w14:paraId="68A7F95B" w14:textId="3B6249C6"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r>
      <w:tr w:rsidR="0066487F" w:rsidRPr="0075702F" w14:paraId="0BBF65C1" w14:textId="77777777" w:rsidTr="004336A6">
        <w:tc>
          <w:tcPr>
            <w:tcW w:w="1277" w:type="dxa"/>
          </w:tcPr>
          <w:p w14:paraId="16E24084" w14:textId="502579F4"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SCCO</w:t>
            </w:r>
          </w:p>
        </w:tc>
        <w:tc>
          <w:tcPr>
            <w:tcW w:w="616" w:type="dxa"/>
          </w:tcPr>
          <w:p w14:paraId="00D1CB2B" w14:textId="091B8A8B"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-3,51 </w:t>
            </w:r>
          </w:p>
        </w:tc>
        <w:tc>
          <w:tcPr>
            <w:tcW w:w="709" w:type="dxa"/>
          </w:tcPr>
          <w:p w14:paraId="0B6BE17A" w14:textId="009EB61D"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-3,32 </w:t>
            </w:r>
          </w:p>
        </w:tc>
        <w:tc>
          <w:tcPr>
            <w:tcW w:w="616" w:type="dxa"/>
          </w:tcPr>
          <w:p w14:paraId="44B5C948" w14:textId="63BD322D"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-3,88 </w:t>
            </w:r>
          </w:p>
        </w:tc>
        <w:tc>
          <w:tcPr>
            <w:tcW w:w="616" w:type="dxa"/>
          </w:tcPr>
          <w:p w14:paraId="0CF7AAD6" w14:textId="6C3AD8AA"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-3,54 </w:t>
            </w:r>
          </w:p>
        </w:tc>
        <w:tc>
          <w:tcPr>
            <w:tcW w:w="616" w:type="dxa"/>
          </w:tcPr>
          <w:p w14:paraId="14617D1B" w14:textId="2896E1C7"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-2,74 </w:t>
            </w:r>
          </w:p>
        </w:tc>
        <w:tc>
          <w:tcPr>
            <w:tcW w:w="616" w:type="dxa"/>
          </w:tcPr>
          <w:p w14:paraId="7B093279" w14:textId="3F60580C"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-3,68 </w:t>
            </w:r>
          </w:p>
        </w:tc>
        <w:tc>
          <w:tcPr>
            <w:tcW w:w="616" w:type="dxa"/>
          </w:tcPr>
          <w:p w14:paraId="2AE2389B" w14:textId="7EF5E992"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43A25478" w14:textId="36C62983"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458F6858" w14:textId="7BC0A485"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29A2CF43" w14:textId="77DBDF72"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65F60844" w14:textId="62E08CAE"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360" w:type="dxa"/>
          </w:tcPr>
          <w:p w14:paraId="2AA80B1F" w14:textId="20BADAA2"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r>
      <w:tr w:rsidR="0066487F" w:rsidRPr="0075702F" w14:paraId="3372396A" w14:textId="77777777" w:rsidTr="004336A6">
        <w:tc>
          <w:tcPr>
            <w:tcW w:w="1277" w:type="dxa"/>
          </w:tcPr>
          <w:p w14:paraId="16E40616" w14:textId="48C45DFB"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SLIS</w:t>
            </w:r>
          </w:p>
        </w:tc>
        <w:tc>
          <w:tcPr>
            <w:tcW w:w="616" w:type="dxa"/>
          </w:tcPr>
          <w:p w14:paraId="44CA39C2" w14:textId="6E1EAC82"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-3,15 </w:t>
            </w:r>
          </w:p>
        </w:tc>
        <w:tc>
          <w:tcPr>
            <w:tcW w:w="709" w:type="dxa"/>
          </w:tcPr>
          <w:p w14:paraId="1D16910F" w14:textId="29CCE380"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-2,84 </w:t>
            </w:r>
          </w:p>
        </w:tc>
        <w:tc>
          <w:tcPr>
            <w:tcW w:w="616" w:type="dxa"/>
          </w:tcPr>
          <w:p w14:paraId="05C7AE2A" w14:textId="34406B1C"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-3,53 </w:t>
            </w:r>
          </w:p>
        </w:tc>
        <w:tc>
          <w:tcPr>
            <w:tcW w:w="616" w:type="dxa"/>
          </w:tcPr>
          <w:p w14:paraId="58714032" w14:textId="2659E132"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-3,55 </w:t>
            </w:r>
          </w:p>
        </w:tc>
        <w:tc>
          <w:tcPr>
            <w:tcW w:w="616" w:type="dxa"/>
          </w:tcPr>
          <w:p w14:paraId="0BB8AE2F" w14:textId="612114B4"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-3,45 </w:t>
            </w:r>
          </w:p>
        </w:tc>
        <w:tc>
          <w:tcPr>
            <w:tcW w:w="616" w:type="dxa"/>
          </w:tcPr>
          <w:p w14:paraId="46FF09C1" w14:textId="4D24198D"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-3,63 </w:t>
            </w:r>
          </w:p>
        </w:tc>
        <w:tc>
          <w:tcPr>
            <w:tcW w:w="616" w:type="dxa"/>
          </w:tcPr>
          <w:p w14:paraId="4126124C" w14:textId="3B0E7FF3"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6C98B7A3" w14:textId="61A29F4D"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39C9D3BD" w14:textId="28747E06"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0ECCC651" w14:textId="07D4555F"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60E0BDEE" w14:textId="5B81C9CC"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360" w:type="dxa"/>
          </w:tcPr>
          <w:p w14:paraId="28E34F9E" w14:textId="49FD97F1"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r>
      <w:tr w:rsidR="0066487F" w:rsidRPr="0075702F" w14:paraId="67D9D9D1" w14:textId="77777777" w:rsidTr="004336A6">
        <w:tc>
          <w:tcPr>
            <w:tcW w:w="1277" w:type="dxa"/>
          </w:tcPr>
          <w:p w14:paraId="09636253" w14:textId="305645F1"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SMSM</w:t>
            </w:r>
          </w:p>
        </w:tc>
        <w:tc>
          <w:tcPr>
            <w:tcW w:w="616" w:type="dxa"/>
          </w:tcPr>
          <w:p w14:paraId="44BFC845" w14:textId="7CF52018"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-3,31 </w:t>
            </w:r>
          </w:p>
        </w:tc>
        <w:tc>
          <w:tcPr>
            <w:tcW w:w="709" w:type="dxa"/>
          </w:tcPr>
          <w:p w14:paraId="0C72C8CD" w14:textId="62DD2BCF"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-3,39 </w:t>
            </w:r>
          </w:p>
        </w:tc>
        <w:tc>
          <w:tcPr>
            <w:tcW w:w="616" w:type="dxa"/>
          </w:tcPr>
          <w:p w14:paraId="2A8E09C3" w14:textId="59E67E09"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-3,51 </w:t>
            </w:r>
          </w:p>
        </w:tc>
        <w:tc>
          <w:tcPr>
            <w:tcW w:w="616" w:type="dxa"/>
          </w:tcPr>
          <w:p w14:paraId="2619348A" w14:textId="7A7E174D"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-3,30 </w:t>
            </w:r>
          </w:p>
        </w:tc>
        <w:tc>
          <w:tcPr>
            <w:tcW w:w="616" w:type="dxa"/>
          </w:tcPr>
          <w:p w14:paraId="30015C8A" w14:textId="5250E4B9"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-3,39 </w:t>
            </w:r>
          </w:p>
        </w:tc>
        <w:tc>
          <w:tcPr>
            <w:tcW w:w="616" w:type="dxa"/>
          </w:tcPr>
          <w:p w14:paraId="3F47DBC5" w14:textId="046381E0"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-3,22 </w:t>
            </w:r>
          </w:p>
        </w:tc>
        <w:tc>
          <w:tcPr>
            <w:tcW w:w="616" w:type="dxa"/>
          </w:tcPr>
          <w:p w14:paraId="42C6F2E7" w14:textId="364F5522"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656155B1" w14:textId="6F1A5E5A"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622155F8" w14:textId="181381D3"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33EBEFCC" w14:textId="22ADFD1F"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7D5B43BE" w14:textId="1D27881B"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360" w:type="dxa"/>
          </w:tcPr>
          <w:p w14:paraId="3142B9AC" w14:textId="583D7D52"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r>
      <w:tr w:rsidR="0066487F" w:rsidRPr="0075702F" w14:paraId="4E84246B" w14:textId="77777777" w:rsidTr="004336A6">
        <w:tc>
          <w:tcPr>
            <w:tcW w:w="1277" w:type="dxa"/>
          </w:tcPr>
          <w:p w14:paraId="38307A85" w14:textId="78C60DA2" w:rsidR="0066487F" w:rsidRPr="0075702F" w:rsidRDefault="0066487F" w:rsidP="00FF0C68">
            <w:pPr>
              <w:spacing w:after="0" w:line="240" w:lineRule="auto"/>
              <w:jc w:val="center"/>
              <w:rPr>
                <w:rFonts w:ascii="Times New Roman" w:hAnsi="Times New Roman"/>
                <w:sz w:val="20"/>
                <w:szCs w:val="20"/>
              </w:rPr>
            </w:pPr>
            <w:r w:rsidRPr="0075702F">
              <w:rPr>
                <w:rFonts w:ascii="Times New Roman" w:hAnsi="Times New Roman"/>
                <w:sz w:val="20"/>
                <w:szCs w:val="20"/>
              </w:rPr>
              <w:t>STAR</w:t>
            </w:r>
          </w:p>
        </w:tc>
        <w:tc>
          <w:tcPr>
            <w:tcW w:w="616" w:type="dxa"/>
          </w:tcPr>
          <w:p w14:paraId="36D91CDB" w14:textId="787A1ABB"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-3,47 </w:t>
            </w:r>
          </w:p>
        </w:tc>
        <w:tc>
          <w:tcPr>
            <w:tcW w:w="709" w:type="dxa"/>
          </w:tcPr>
          <w:p w14:paraId="4234BD8C" w14:textId="7F606626"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-4,71 </w:t>
            </w:r>
          </w:p>
        </w:tc>
        <w:tc>
          <w:tcPr>
            <w:tcW w:w="616" w:type="dxa"/>
          </w:tcPr>
          <w:p w14:paraId="7C588257" w14:textId="303BC780"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 1,56 </w:t>
            </w:r>
          </w:p>
        </w:tc>
        <w:tc>
          <w:tcPr>
            <w:tcW w:w="616" w:type="dxa"/>
          </w:tcPr>
          <w:p w14:paraId="6A8D45AE" w14:textId="0061518C"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-2,54 </w:t>
            </w:r>
          </w:p>
        </w:tc>
        <w:tc>
          <w:tcPr>
            <w:tcW w:w="616" w:type="dxa"/>
          </w:tcPr>
          <w:p w14:paraId="48B70AA3" w14:textId="30820562"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-3,03 </w:t>
            </w:r>
          </w:p>
        </w:tc>
        <w:tc>
          <w:tcPr>
            <w:tcW w:w="616" w:type="dxa"/>
          </w:tcPr>
          <w:p w14:paraId="311FF4AB" w14:textId="071549D0"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-3,07 </w:t>
            </w:r>
          </w:p>
        </w:tc>
        <w:tc>
          <w:tcPr>
            <w:tcW w:w="616" w:type="dxa"/>
          </w:tcPr>
          <w:p w14:paraId="31FA1BB7" w14:textId="1C81DA9C"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6305FBEB" w14:textId="7B044D67"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779E484D" w14:textId="3F6846BB"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M</w:t>
            </w:r>
            <w:r w:rsidR="006D2804">
              <w:rPr>
                <w:rFonts w:ascii="Times New Roman" w:hAnsi="Times New Roman"/>
                <w:sz w:val="20"/>
                <w:szCs w:val="20"/>
              </w:rPr>
              <w:t>P</w:t>
            </w:r>
          </w:p>
        </w:tc>
        <w:tc>
          <w:tcPr>
            <w:tcW w:w="616" w:type="dxa"/>
          </w:tcPr>
          <w:p w14:paraId="0E489B53" w14:textId="64DA3848"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127B819E" w14:textId="109D23FE"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360" w:type="dxa"/>
          </w:tcPr>
          <w:p w14:paraId="2728424C" w14:textId="5361566D"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r>
      <w:tr w:rsidR="0066487F" w:rsidRPr="0075702F" w14:paraId="7D2F8A09" w14:textId="77777777" w:rsidTr="004336A6">
        <w:tc>
          <w:tcPr>
            <w:tcW w:w="1277" w:type="dxa"/>
          </w:tcPr>
          <w:p w14:paraId="1CFD2597" w14:textId="6105ECF2"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TRIS</w:t>
            </w:r>
          </w:p>
        </w:tc>
        <w:tc>
          <w:tcPr>
            <w:tcW w:w="616" w:type="dxa"/>
          </w:tcPr>
          <w:p w14:paraId="3697CF13" w14:textId="56BD5DD1"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-2,78 </w:t>
            </w:r>
          </w:p>
        </w:tc>
        <w:tc>
          <w:tcPr>
            <w:tcW w:w="709" w:type="dxa"/>
          </w:tcPr>
          <w:p w14:paraId="78EFCEBC" w14:textId="39C5100A"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-3,55 </w:t>
            </w:r>
          </w:p>
        </w:tc>
        <w:tc>
          <w:tcPr>
            <w:tcW w:w="616" w:type="dxa"/>
          </w:tcPr>
          <w:p w14:paraId="22DB0367" w14:textId="580525CD"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-3,41 </w:t>
            </w:r>
          </w:p>
        </w:tc>
        <w:tc>
          <w:tcPr>
            <w:tcW w:w="616" w:type="dxa"/>
          </w:tcPr>
          <w:p w14:paraId="471E38B2" w14:textId="5887FEF7"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-3,25 </w:t>
            </w:r>
          </w:p>
        </w:tc>
        <w:tc>
          <w:tcPr>
            <w:tcW w:w="616" w:type="dxa"/>
          </w:tcPr>
          <w:p w14:paraId="6D71D9EE" w14:textId="744D2D3B"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-3,42 </w:t>
            </w:r>
          </w:p>
        </w:tc>
        <w:tc>
          <w:tcPr>
            <w:tcW w:w="616" w:type="dxa"/>
          </w:tcPr>
          <w:p w14:paraId="43C2746D" w14:textId="4FCD3907"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-3,62 </w:t>
            </w:r>
          </w:p>
        </w:tc>
        <w:tc>
          <w:tcPr>
            <w:tcW w:w="616" w:type="dxa"/>
          </w:tcPr>
          <w:p w14:paraId="15F941E8" w14:textId="3CAC63AB"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16621FA0" w14:textId="33706CA2"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4D63F565" w14:textId="1E6E4DED"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0ECA0D58" w14:textId="18B4A2E7"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786EA0CA" w14:textId="777A72E1"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360" w:type="dxa"/>
          </w:tcPr>
          <w:p w14:paraId="471B4B96" w14:textId="11D5D537"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r>
      <w:tr w:rsidR="0066487F" w:rsidRPr="0075702F" w14:paraId="27949B1F" w14:textId="77777777" w:rsidTr="004336A6">
        <w:tc>
          <w:tcPr>
            <w:tcW w:w="1277" w:type="dxa"/>
          </w:tcPr>
          <w:p w14:paraId="35F27FD2" w14:textId="3B5FEBBD"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UCID</w:t>
            </w:r>
          </w:p>
        </w:tc>
        <w:tc>
          <w:tcPr>
            <w:tcW w:w="616" w:type="dxa"/>
          </w:tcPr>
          <w:p w14:paraId="331E6CE3" w14:textId="0F11A07B"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-3,36 </w:t>
            </w:r>
          </w:p>
        </w:tc>
        <w:tc>
          <w:tcPr>
            <w:tcW w:w="709" w:type="dxa"/>
          </w:tcPr>
          <w:p w14:paraId="314412E3" w14:textId="3246477B"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-3,35 </w:t>
            </w:r>
          </w:p>
        </w:tc>
        <w:tc>
          <w:tcPr>
            <w:tcW w:w="616" w:type="dxa"/>
          </w:tcPr>
          <w:p w14:paraId="1B9560D0" w14:textId="4D310762"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-3,62 </w:t>
            </w:r>
          </w:p>
        </w:tc>
        <w:tc>
          <w:tcPr>
            <w:tcW w:w="616" w:type="dxa"/>
          </w:tcPr>
          <w:p w14:paraId="4CAFD6F1" w14:textId="6CF5224D"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-3,48 </w:t>
            </w:r>
          </w:p>
        </w:tc>
        <w:tc>
          <w:tcPr>
            <w:tcW w:w="616" w:type="dxa"/>
          </w:tcPr>
          <w:p w14:paraId="10D5AB0E" w14:textId="1331CCCD"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-3,40 </w:t>
            </w:r>
          </w:p>
        </w:tc>
        <w:tc>
          <w:tcPr>
            <w:tcW w:w="616" w:type="dxa"/>
          </w:tcPr>
          <w:p w14:paraId="700FE0D8" w14:textId="788A8C71"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-3,50 </w:t>
            </w:r>
          </w:p>
        </w:tc>
        <w:tc>
          <w:tcPr>
            <w:tcW w:w="616" w:type="dxa"/>
          </w:tcPr>
          <w:p w14:paraId="2C31B77B" w14:textId="3C787E86"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0A58AAA6" w14:textId="15DF5299"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0697684B" w14:textId="08B03659"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7988AB62" w14:textId="465DD4AC"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0B23B9E7" w14:textId="2F961701"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360" w:type="dxa"/>
          </w:tcPr>
          <w:p w14:paraId="749F8A96" w14:textId="2B630C26"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r>
      <w:tr w:rsidR="0066487F" w:rsidRPr="0075702F" w14:paraId="12900EE3" w14:textId="77777777" w:rsidTr="004336A6">
        <w:tc>
          <w:tcPr>
            <w:tcW w:w="1277" w:type="dxa"/>
          </w:tcPr>
          <w:p w14:paraId="770D278C" w14:textId="69E373BF" w:rsidR="0066487F" w:rsidRPr="0075702F" w:rsidRDefault="0066487F" w:rsidP="00FF0C68">
            <w:pPr>
              <w:spacing w:after="0" w:line="240" w:lineRule="auto"/>
              <w:jc w:val="center"/>
              <w:rPr>
                <w:rFonts w:ascii="Times New Roman" w:hAnsi="Times New Roman"/>
                <w:sz w:val="20"/>
                <w:szCs w:val="20"/>
              </w:rPr>
            </w:pPr>
            <w:r w:rsidRPr="0075702F">
              <w:rPr>
                <w:rFonts w:ascii="Times New Roman" w:hAnsi="Times New Roman"/>
                <w:sz w:val="20"/>
                <w:szCs w:val="20"/>
              </w:rPr>
              <w:t>VOKS</w:t>
            </w:r>
          </w:p>
        </w:tc>
        <w:tc>
          <w:tcPr>
            <w:tcW w:w="616" w:type="dxa"/>
          </w:tcPr>
          <w:p w14:paraId="4EB31E32" w14:textId="763ABF30"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-1,84 </w:t>
            </w:r>
          </w:p>
        </w:tc>
        <w:tc>
          <w:tcPr>
            <w:tcW w:w="709" w:type="dxa"/>
          </w:tcPr>
          <w:p w14:paraId="489A3337" w14:textId="46C58342"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-2,07 </w:t>
            </w:r>
          </w:p>
        </w:tc>
        <w:tc>
          <w:tcPr>
            <w:tcW w:w="616" w:type="dxa"/>
          </w:tcPr>
          <w:p w14:paraId="5EAB90A8" w14:textId="22494755"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-1,80 </w:t>
            </w:r>
          </w:p>
        </w:tc>
        <w:tc>
          <w:tcPr>
            <w:tcW w:w="616" w:type="dxa"/>
          </w:tcPr>
          <w:p w14:paraId="76D96867" w14:textId="70423EE0"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-2,20 </w:t>
            </w:r>
          </w:p>
        </w:tc>
        <w:tc>
          <w:tcPr>
            <w:tcW w:w="616" w:type="dxa"/>
          </w:tcPr>
          <w:p w14:paraId="0D871C6D" w14:textId="3872FDA7"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-3,29 </w:t>
            </w:r>
          </w:p>
        </w:tc>
        <w:tc>
          <w:tcPr>
            <w:tcW w:w="616" w:type="dxa"/>
          </w:tcPr>
          <w:p w14:paraId="135A2F62" w14:textId="2E79C743" w:rsidR="0066487F" w:rsidRPr="0075702F" w:rsidRDefault="0066487F" w:rsidP="00FF0C68">
            <w:pPr>
              <w:spacing w:after="0" w:line="480" w:lineRule="auto"/>
              <w:rPr>
                <w:rFonts w:ascii="Times New Roman" w:hAnsi="Times New Roman"/>
                <w:sz w:val="19"/>
                <w:szCs w:val="19"/>
              </w:rPr>
            </w:pPr>
            <w:r w:rsidRPr="0075702F">
              <w:rPr>
                <w:rFonts w:ascii="Times New Roman" w:hAnsi="Times New Roman"/>
                <w:sz w:val="19"/>
                <w:szCs w:val="19"/>
              </w:rPr>
              <w:t xml:space="preserve">-3,40 </w:t>
            </w:r>
          </w:p>
        </w:tc>
        <w:tc>
          <w:tcPr>
            <w:tcW w:w="616" w:type="dxa"/>
          </w:tcPr>
          <w:p w14:paraId="05D87568" w14:textId="759AA7A1"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M</w:t>
            </w:r>
            <w:r w:rsidR="006D2804">
              <w:rPr>
                <w:rFonts w:ascii="Times New Roman" w:hAnsi="Times New Roman"/>
                <w:sz w:val="20"/>
                <w:szCs w:val="20"/>
              </w:rPr>
              <w:t>P</w:t>
            </w:r>
          </w:p>
        </w:tc>
        <w:tc>
          <w:tcPr>
            <w:tcW w:w="616" w:type="dxa"/>
          </w:tcPr>
          <w:p w14:paraId="5C1CD01A" w14:textId="4D998710"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M</w:t>
            </w:r>
            <w:r w:rsidR="006D2804">
              <w:rPr>
                <w:rFonts w:ascii="Times New Roman" w:hAnsi="Times New Roman"/>
                <w:sz w:val="20"/>
                <w:szCs w:val="20"/>
              </w:rPr>
              <w:t>P</w:t>
            </w:r>
          </w:p>
        </w:tc>
        <w:tc>
          <w:tcPr>
            <w:tcW w:w="616" w:type="dxa"/>
          </w:tcPr>
          <w:p w14:paraId="58684D8F" w14:textId="6B219F1D"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M</w:t>
            </w:r>
            <w:r w:rsidR="006D2804">
              <w:rPr>
                <w:rFonts w:ascii="Times New Roman" w:hAnsi="Times New Roman"/>
                <w:sz w:val="20"/>
                <w:szCs w:val="20"/>
              </w:rPr>
              <w:t>P</w:t>
            </w:r>
          </w:p>
        </w:tc>
        <w:tc>
          <w:tcPr>
            <w:tcW w:w="616" w:type="dxa"/>
          </w:tcPr>
          <w:p w14:paraId="3474582B" w14:textId="3DFDA2DD"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M</w:t>
            </w:r>
            <w:r w:rsidR="006D2804">
              <w:rPr>
                <w:rFonts w:ascii="Times New Roman" w:hAnsi="Times New Roman"/>
                <w:sz w:val="20"/>
                <w:szCs w:val="20"/>
              </w:rPr>
              <w:t>P</w:t>
            </w:r>
          </w:p>
        </w:tc>
        <w:tc>
          <w:tcPr>
            <w:tcW w:w="616" w:type="dxa"/>
          </w:tcPr>
          <w:p w14:paraId="6E672EB4" w14:textId="2BFD3F2E"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360" w:type="dxa"/>
          </w:tcPr>
          <w:p w14:paraId="07779B5E" w14:textId="6BBF77C7"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r>
      <w:tr w:rsidR="0066487F" w:rsidRPr="0075702F" w14:paraId="3FBF610F" w14:textId="77777777" w:rsidTr="004336A6">
        <w:tc>
          <w:tcPr>
            <w:tcW w:w="1277" w:type="dxa"/>
          </w:tcPr>
          <w:p w14:paraId="30769862" w14:textId="55DC482B"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ZONE</w:t>
            </w:r>
          </w:p>
        </w:tc>
        <w:tc>
          <w:tcPr>
            <w:tcW w:w="616" w:type="dxa"/>
          </w:tcPr>
          <w:p w14:paraId="50C0AD0F" w14:textId="10DE15C8"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-3,42 </w:t>
            </w:r>
          </w:p>
        </w:tc>
        <w:tc>
          <w:tcPr>
            <w:tcW w:w="709" w:type="dxa"/>
          </w:tcPr>
          <w:p w14:paraId="0ABC00E7" w14:textId="32F6553A"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-2,81 </w:t>
            </w:r>
          </w:p>
        </w:tc>
        <w:tc>
          <w:tcPr>
            <w:tcW w:w="616" w:type="dxa"/>
          </w:tcPr>
          <w:p w14:paraId="697B5955" w14:textId="2F30550F"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-3,67 </w:t>
            </w:r>
          </w:p>
        </w:tc>
        <w:tc>
          <w:tcPr>
            <w:tcW w:w="616" w:type="dxa"/>
          </w:tcPr>
          <w:p w14:paraId="3C1F13A8" w14:textId="6C3BE2C2"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-3,21 </w:t>
            </w:r>
          </w:p>
        </w:tc>
        <w:tc>
          <w:tcPr>
            <w:tcW w:w="616" w:type="dxa"/>
          </w:tcPr>
          <w:p w14:paraId="0F41DE97" w14:textId="5077232A"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-2,90 </w:t>
            </w:r>
          </w:p>
        </w:tc>
        <w:tc>
          <w:tcPr>
            <w:tcW w:w="616" w:type="dxa"/>
          </w:tcPr>
          <w:p w14:paraId="6D04F010" w14:textId="058CD150" w:rsidR="0066487F" w:rsidRPr="0075702F" w:rsidRDefault="0066487F" w:rsidP="003624D3">
            <w:pPr>
              <w:spacing w:after="0" w:line="480" w:lineRule="auto"/>
              <w:rPr>
                <w:rFonts w:ascii="Times New Roman" w:hAnsi="Times New Roman"/>
                <w:sz w:val="19"/>
                <w:szCs w:val="19"/>
              </w:rPr>
            </w:pPr>
            <w:r w:rsidRPr="0075702F">
              <w:rPr>
                <w:rFonts w:ascii="Times New Roman" w:hAnsi="Times New Roman"/>
                <w:sz w:val="19"/>
                <w:szCs w:val="19"/>
              </w:rPr>
              <w:t xml:space="preserve">-2,84 </w:t>
            </w:r>
          </w:p>
        </w:tc>
        <w:tc>
          <w:tcPr>
            <w:tcW w:w="616" w:type="dxa"/>
          </w:tcPr>
          <w:p w14:paraId="717A9244" w14:textId="491DBA3B"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064A2FAC" w14:textId="147E5542"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67137B6D" w14:textId="03E210E0"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7172E94C" w14:textId="12AE263D"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616" w:type="dxa"/>
          </w:tcPr>
          <w:p w14:paraId="606D0D9B" w14:textId="2D6D9BEF"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c>
          <w:tcPr>
            <w:tcW w:w="360" w:type="dxa"/>
          </w:tcPr>
          <w:p w14:paraId="52AFDD08" w14:textId="6103D998" w:rsidR="0066487F" w:rsidRPr="0075702F" w:rsidRDefault="0066487F" w:rsidP="003624D3">
            <w:pPr>
              <w:spacing w:after="0" w:line="240" w:lineRule="auto"/>
              <w:jc w:val="center"/>
              <w:rPr>
                <w:rFonts w:ascii="Times New Roman" w:hAnsi="Times New Roman"/>
                <w:sz w:val="20"/>
                <w:szCs w:val="20"/>
              </w:rPr>
            </w:pPr>
            <w:r w:rsidRPr="0075702F">
              <w:rPr>
                <w:rFonts w:ascii="Times New Roman" w:hAnsi="Times New Roman"/>
                <w:sz w:val="20"/>
                <w:szCs w:val="20"/>
              </w:rPr>
              <w:t>N</w:t>
            </w:r>
            <w:r w:rsidR="006D2804">
              <w:rPr>
                <w:rFonts w:ascii="Times New Roman" w:hAnsi="Times New Roman"/>
                <w:sz w:val="20"/>
                <w:szCs w:val="20"/>
              </w:rPr>
              <w:t>M</w:t>
            </w:r>
          </w:p>
        </w:tc>
      </w:tr>
    </w:tbl>
    <w:p w14:paraId="357CD5E2" w14:textId="45EAC73E" w:rsidR="00272BD6" w:rsidRPr="0075702F" w:rsidRDefault="003624D3" w:rsidP="004336A6">
      <w:pPr>
        <w:spacing w:after="0"/>
        <w:ind w:hanging="284"/>
        <w:rPr>
          <w:rFonts w:ascii="Times New Roman" w:hAnsi="Times New Roman"/>
          <w:i/>
        </w:rPr>
      </w:pPr>
      <w:r w:rsidRPr="0075702F">
        <w:rPr>
          <w:rFonts w:ascii="Times New Roman" w:hAnsi="Times New Roman"/>
          <w:i/>
        </w:rPr>
        <w:t xml:space="preserve">Sumber: </w:t>
      </w:r>
      <w:hyperlink r:id="rId14" w:history="1">
        <w:r w:rsidRPr="0075702F">
          <w:rPr>
            <w:rStyle w:val="Hyperlink"/>
            <w:rFonts w:ascii="Times New Roman" w:hAnsi="Times New Roman"/>
            <w:i/>
            <w:color w:val="auto"/>
          </w:rPr>
          <w:t>www.idx.co.id</w:t>
        </w:r>
      </w:hyperlink>
      <w:r w:rsidRPr="0075702F">
        <w:rPr>
          <w:rFonts w:ascii="Times New Roman" w:hAnsi="Times New Roman"/>
          <w:i/>
        </w:rPr>
        <w:t xml:space="preserve"> (</w:t>
      </w:r>
      <w:r w:rsidR="00744EEF" w:rsidRPr="0075702F">
        <w:rPr>
          <w:rFonts w:ascii="Times New Roman" w:hAnsi="Times New Roman"/>
          <w:i/>
        </w:rPr>
        <w:t xml:space="preserve">telah </w:t>
      </w:r>
      <w:r w:rsidRPr="0075702F">
        <w:rPr>
          <w:rFonts w:ascii="Times New Roman" w:hAnsi="Times New Roman"/>
          <w:i/>
        </w:rPr>
        <w:t>diolah kembali</w:t>
      </w:r>
      <w:r w:rsidR="00744EEF" w:rsidRPr="0075702F">
        <w:rPr>
          <w:rFonts w:ascii="Times New Roman" w:hAnsi="Times New Roman"/>
          <w:i/>
        </w:rPr>
        <w:t>, 2025)</w:t>
      </w:r>
    </w:p>
    <w:p w14:paraId="0BC23959" w14:textId="44302AA4" w:rsidR="009010BF" w:rsidRPr="0075702F" w:rsidRDefault="009010BF" w:rsidP="004336A6">
      <w:pPr>
        <w:spacing w:after="0"/>
        <w:ind w:hanging="284"/>
        <w:rPr>
          <w:rFonts w:ascii="Times New Roman" w:hAnsi="Times New Roman"/>
          <w:sz w:val="24"/>
          <w:szCs w:val="24"/>
        </w:rPr>
      </w:pPr>
      <w:r w:rsidRPr="0075702F">
        <w:rPr>
          <w:rFonts w:ascii="Times New Roman" w:hAnsi="Times New Roman"/>
          <w:sz w:val="24"/>
          <w:szCs w:val="24"/>
        </w:rPr>
        <w:t>Keterangan: M</w:t>
      </w:r>
      <w:r w:rsidR="00442E57">
        <w:rPr>
          <w:rFonts w:ascii="Times New Roman" w:hAnsi="Times New Roman"/>
          <w:sz w:val="24"/>
          <w:szCs w:val="24"/>
        </w:rPr>
        <w:t>P</w:t>
      </w:r>
      <w:r w:rsidRPr="0075702F">
        <w:rPr>
          <w:rFonts w:ascii="Times New Roman" w:hAnsi="Times New Roman"/>
          <w:sz w:val="24"/>
          <w:szCs w:val="24"/>
        </w:rPr>
        <w:t xml:space="preserve"> = Manipulator,</w:t>
      </w:r>
      <w:r w:rsidR="0075594A" w:rsidRPr="0075702F">
        <w:rPr>
          <w:rFonts w:ascii="Times New Roman" w:hAnsi="Times New Roman"/>
          <w:sz w:val="24"/>
          <w:szCs w:val="24"/>
        </w:rPr>
        <w:t xml:space="preserve"> N</w:t>
      </w:r>
      <w:r w:rsidR="00442E57">
        <w:rPr>
          <w:rFonts w:ascii="Times New Roman" w:hAnsi="Times New Roman"/>
          <w:sz w:val="24"/>
          <w:szCs w:val="24"/>
        </w:rPr>
        <w:t>M</w:t>
      </w:r>
      <w:r w:rsidR="0075594A" w:rsidRPr="0075702F">
        <w:rPr>
          <w:rFonts w:ascii="Times New Roman" w:hAnsi="Times New Roman"/>
          <w:sz w:val="24"/>
          <w:szCs w:val="24"/>
        </w:rPr>
        <w:t xml:space="preserve"> = Non Manipulator</w:t>
      </w:r>
    </w:p>
    <w:p w14:paraId="090C62CF" w14:textId="77777777" w:rsidR="0075594A" w:rsidRPr="0075702F" w:rsidRDefault="0075594A" w:rsidP="0075594A">
      <w:pPr>
        <w:spacing w:after="0"/>
        <w:ind w:hanging="567"/>
        <w:rPr>
          <w:rFonts w:ascii="Times New Roman" w:hAnsi="Times New Roman"/>
          <w:sz w:val="24"/>
          <w:szCs w:val="24"/>
        </w:rPr>
      </w:pPr>
    </w:p>
    <w:p w14:paraId="361D44A1" w14:textId="2AAC2E3D" w:rsidR="0001057C" w:rsidRPr="0075702F" w:rsidRDefault="00092553" w:rsidP="009010BF">
      <w:pPr>
        <w:spacing w:after="0" w:line="480" w:lineRule="auto"/>
        <w:ind w:firstLine="720"/>
        <w:jc w:val="both"/>
        <w:rPr>
          <w:rFonts w:ascii="Times New Roman" w:hAnsi="Times New Roman"/>
          <w:color w:val="000000" w:themeColor="text1"/>
          <w:sz w:val="24"/>
          <w:szCs w:val="24"/>
        </w:rPr>
      </w:pPr>
      <w:r w:rsidRPr="0075702F">
        <w:rPr>
          <w:rFonts w:ascii="Times New Roman" w:hAnsi="Times New Roman"/>
          <w:color w:val="000000" w:themeColor="text1"/>
          <w:sz w:val="24"/>
          <w:szCs w:val="24"/>
          <w:lang w:val="id-ID"/>
        </w:rPr>
        <w:t xml:space="preserve">Berdasarkan </w:t>
      </w:r>
      <w:r w:rsidR="00ED597F">
        <w:rPr>
          <w:rFonts w:ascii="Times New Roman" w:hAnsi="Times New Roman"/>
          <w:color w:val="000000" w:themeColor="text1"/>
          <w:sz w:val="24"/>
          <w:szCs w:val="24"/>
        </w:rPr>
        <w:t>data pada T</w:t>
      </w:r>
      <w:r w:rsidR="00701AFF" w:rsidRPr="0075702F">
        <w:rPr>
          <w:rFonts w:ascii="Times New Roman" w:hAnsi="Times New Roman"/>
          <w:color w:val="000000" w:themeColor="text1"/>
          <w:sz w:val="24"/>
          <w:szCs w:val="24"/>
        </w:rPr>
        <w:t>abel</w:t>
      </w:r>
      <w:r w:rsidR="00B44241" w:rsidRPr="0075702F">
        <w:rPr>
          <w:rFonts w:ascii="Times New Roman" w:hAnsi="Times New Roman"/>
          <w:color w:val="000000" w:themeColor="text1"/>
          <w:sz w:val="24"/>
          <w:szCs w:val="24"/>
          <w:lang w:val="id-ID"/>
        </w:rPr>
        <w:t xml:space="preserve"> 1.1</w:t>
      </w:r>
      <w:r w:rsidR="00ED597F">
        <w:rPr>
          <w:rFonts w:ascii="Times New Roman" w:hAnsi="Times New Roman"/>
          <w:color w:val="000000" w:themeColor="text1"/>
          <w:sz w:val="24"/>
          <w:szCs w:val="24"/>
        </w:rPr>
        <w:t>,</w:t>
      </w:r>
      <w:r w:rsidR="00EB2AC5">
        <w:rPr>
          <w:rFonts w:ascii="Times New Roman" w:hAnsi="Times New Roman"/>
          <w:color w:val="000000" w:themeColor="text1"/>
          <w:sz w:val="24"/>
          <w:szCs w:val="24"/>
          <w:lang w:val="id-ID"/>
        </w:rPr>
        <w:t xml:space="preserve"> </w:t>
      </w:r>
      <w:r w:rsidR="00ED597F">
        <w:rPr>
          <w:rFonts w:ascii="Times New Roman" w:hAnsi="Times New Roman"/>
          <w:color w:val="000000" w:themeColor="text1"/>
          <w:sz w:val="24"/>
          <w:szCs w:val="24"/>
        </w:rPr>
        <w:t xml:space="preserve">sejumlah </w:t>
      </w:r>
      <w:r w:rsidR="00701AFF" w:rsidRPr="0075702F">
        <w:rPr>
          <w:rFonts w:ascii="Times New Roman" w:hAnsi="Times New Roman"/>
          <w:color w:val="000000" w:themeColor="text1"/>
          <w:sz w:val="24"/>
          <w:szCs w:val="24"/>
        </w:rPr>
        <w:t>perusahaan</w:t>
      </w:r>
      <w:r w:rsidR="00ED597F">
        <w:rPr>
          <w:rFonts w:ascii="Times New Roman" w:hAnsi="Times New Roman"/>
          <w:color w:val="000000" w:themeColor="text1"/>
          <w:sz w:val="24"/>
          <w:szCs w:val="24"/>
        </w:rPr>
        <w:t xml:space="preserve"> di</w:t>
      </w:r>
      <w:r w:rsidR="00701AFF" w:rsidRPr="0075702F">
        <w:rPr>
          <w:rFonts w:ascii="Times New Roman" w:hAnsi="Times New Roman"/>
          <w:color w:val="000000" w:themeColor="text1"/>
          <w:sz w:val="24"/>
          <w:szCs w:val="24"/>
        </w:rPr>
        <w:t xml:space="preserve"> sektor aneka industri </w:t>
      </w:r>
      <w:r w:rsidR="00EB2AC5">
        <w:rPr>
          <w:rFonts w:ascii="Times New Roman" w:hAnsi="Times New Roman"/>
          <w:color w:val="000000" w:themeColor="text1"/>
          <w:sz w:val="24"/>
          <w:szCs w:val="24"/>
        </w:rPr>
        <w:t>terlibat dalam</w:t>
      </w:r>
      <w:r w:rsidR="00701AFF" w:rsidRPr="0075702F">
        <w:rPr>
          <w:rFonts w:ascii="Times New Roman" w:hAnsi="Times New Roman"/>
          <w:color w:val="000000" w:themeColor="text1"/>
          <w:sz w:val="24"/>
          <w:szCs w:val="24"/>
        </w:rPr>
        <w:t xml:space="preserve"> </w:t>
      </w:r>
      <w:r w:rsidR="00B35A42">
        <w:rPr>
          <w:rFonts w:ascii="Times New Roman" w:hAnsi="Times New Roman"/>
          <w:color w:val="000000" w:themeColor="text1"/>
          <w:sz w:val="24"/>
          <w:szCs w:val="24"/>
        </w:rPr>
        <w:t xml:space="preserve">praktik </w:t>
      </w:r>
      <w:r w:rsidR="00701AFF" w:rsidRPr="0075702F">
        <w:rPr>
          <w:rFonts w:ascii="Times New Roman" w:hAnsi="Times New Roman"/>
          <w:color w:val="000000" w:themeColor="text1"/>
          <w:sz w:val="24"/>
          <w:szCs w:val="24"/>
        </w:rPr>
        <w:t xml:space="preserve">manajemen laba. </w:t>
      </w:r>
      <w:r w:rsidR="00B35A42">
        <w:rPr>
          <w:rFonts w:ascii="Times New Roman" w:hAnsi="Times New Roman"/>
          <w:color w:val="000000" w:themeColor="text1"/>
          <w:sz w:val="24"/>
          <w:szCs w:val="24"/>
        </w:rPr>
        <w:t xml:space="preserve">PT Voksel Electric Tbk tercatat melakukan </w:t>
      </w:r>
      <w:r w:rsidR="00701AFF" w:rsidRPr="0075702F">
        <w:rPr>
          <w:rFonts w:ascii="Times New Roman" w:hAnsi="Times New Roman"/>
          <w:color w:val="000000" w:themeColor="text1"/>
          <w:sz w:val="24"/>
          <w:szCs w:val="24"/>
        </w:rPr>
        <w:t>manajemen laba</w:t>
      </w:r>
      <w:r w:rsidR="00B35A42">
        <w:rPr>
          <w:rFonts w:ascii="Times New Roman" w:hAnsi="Times New Roman"/>
          <w:color w:val="000000" w:themeColor="text1"/>
          <w:sz w:val="24"/>
          <w:szCs w:val="24"/>
        </w:rPr>
        <w:t xml:space="preserve"> </w:t>
      </w:r>
      <w:r w:rsidR="006D2804">
        <w:rPr>
          <w:rFonts w:ascii="Times New Roman" w:hAnsi="Times New Roman"/>
          <w:color w:val="000000" w:themeColor="text1"/>
          <w:sz w:val="24"/>
          <w:szCs w:val="24"/>
        </w:rPr>
        <w:t>tahun 2018-</w:t>
      </w:r>
      <w:r w:rsidR="00B35A42">
        <w:rPr>
          <w:rFonts w:ascii="Times New Roman" w:hAnsi="Times New Roman"/>
          <w:color w:val="000000" w:themeColor="text1"/>
          <w:sz w:val="24"/>
          <w:szCs w:val="24"/>
        </w:rPr>
        <w:t>2021</w:t>
      </w:r>
      <w:r w:rsidR="00701AFF" w:rsidRPr="0075702F">
        <w:rPr>
          <w:rFonts w:ascii="Times New Roman" w:hAnsi="Times New Roman"/>
          <w:color w:val="000000" w:themeColor="text1"/>
          <w:sz w:val="24"/>
          <w:szCs w:val="24"/>
        </w:rPr>
        <w:t xml:space="preserve">. </w:t>
      </w:r>
      <w:r w:rsidR="00EB2AC5">
        <w:rPr>
          <w:rFonts w:ascii="Times New Roman" w:hAnsi="Times New Roman"/>
          <w:color w:val="000000" w:themeColor="text1"/>
          <w:sz w:val="24"/>
          <w:szCs w:val="24"/>
        </w:rPr>
        <w:t>Disisi lain</w:t>
      </w:r>
      <w:r w:rsidR="00B35A42">
        <w:rPr>
          <w:rFonts w:ascii="Times New Roman" w:hAnsi="Times New Roman"/>
          <w:color w:val="000000" w:themeColor="text1"/>
          <w:sz w:val="24"/>
          <w:szCs w:val="24"/>
        </w:rPr>
        <w:t xml:space="preserve">, PT Arkha Jayanti Persada </w:t>
      </w:r>
      <w:r w:rsidR="00B35A42">
        <w:rPr>
          <w:rFonts w:ascii="Times New Roman" w:hAnsi="Times New Roman"/>
          <w:color w:val="000000" w:themeColor="text1"/>
          <w:sz w:val="24"/>
          <w:szCs w:val="24"/>
        </w:rPr>
        <w:lastRenderedPageBreak/>
        <w:t xml:space="preserve">Tbk </w:t>
      </w:r>
      <w:r w:rsidR="00701AFF" w:rsidRPr="0075702F">
        <w:rPr>
          <w:rFonts w:ascii="Times New Roman" w:hAnsi="Times New Roman"/>
          <w:color w:val="000000" w:themeColor="text1"/>
          <w:sz w:val="24"/>
          <w:szCs w:val="24"/>
        </w:rPr>
        <w:t xml:space="preserve">melakukan manajemen laba </w:t>
      </w:r>
      <w:r w:rsidR="00B35A42">
        <w:rPr>
          <w:rFonts w:ascii="Times New Roman" w:hAnsi="Times New Roman"/>
          <w:color w:val="000000" w:themeColor="text1"/>
          <w:sz w:val="24"/>
          <w:szCs w:val="24"/>
        </w:rPr>
        <w:t>pada</w:t>
      </w:r>
      <w:r w:rsidR="00701AFF" w:rsidRPr="0075702F">
        <w:rPr>
          <w:rFonts w:ascii="Times New Roman" w:hAnsi="Times New Roman"/>
          <w:color w:val="000000" w:themeColor="text1"/>
          <w:sz w:val="24"/>
          <w:szCs w:val="24"/>
        </w:rPr>
        <w:t xml:space="preserve"> </w:t>
      </w:r>
      <w:r w:rsidR="002F0868" w:rsidRPr="0075702F">
        <w:rPr>
          <w:rFonts w:ascii="Times New Roman" w:hAnsi="Times New Roman"/>
          <w:color w:val="000000" w:themeColor="text1"/>
          <w:sz w:val="24"/>
          <w:szCs w:val="24"/>
        </w:rPr>
        <w:t>2</w:t>
      </w:r>
      <w:r w:rsidR="00701AFF" w:rsidRPr="0075702F">
        <w:rPr>
          <w:rFonts w:ascii="Times New Roman" w:hAnsi="Times New Roman"/>
          <w:color w:val="000000" w:themeColor="text1"/>
          <w:sz w:val="24"/>
          <w:szCs w:val="24"/>
        </w:rPr>
        <w:t xml:space="preserve"> </w:t>
      </w:r>
      <w:r w:rsidR="00B35A42">
        <w:rPr>
          <w:rFonts w:ascii="Times New Roman" w:hAnsi="Times New Roman"/>
          <w:color w:val="000000" w:themeColor="text1"/>
          <w:sz w:val="24"/>
          <w:szCs w:val="24"/>
        </w:rPr>
        <w:t xml:space="preserve">periode yaitu </w:t>
      </w:r>
      <w:r w:rsidR="00701AFF" w:rsidRPr="0075702F">
        <w:rPr>
          <w:rFonts w:ascii="Times New Roman" w:hAnsi="Times New Roman"/>
          <w:color w:val="000000" w:themeColor="text1"/>
          <w:sz w:val="24"/>
          <w:szCs w:val="24"/>
        </w:rPr>
        <w:t xml:space="preserve">tahun </w:t>
      </w:r>
      <w:r w:rsidR="00B35A42">
        <w:rPr>
          <w:rFonts w:ascii="Times New Roman" w:hAnsi="Times New Roman"/>
          <w:color w:val="000000" w:themeColor="text1"/>
          <w:sz w:val="24"/>
          <w:szCs w:val="24"/>
        </w:rPr>
        <w:t>2018 dan 2022.</w:t>
      </w:r>
      <w:r w:rsidR="002F0868" w:rsidRPr="0075702F">
        <w:rPr>
          <w:rFonts w:ascii="Times New Roman" w:hAnsi="Times New Roman"/>
          <w:color w:val="000000" w:themeColor="text1"/>
          <w:sz w:val="24"/>
          <w:szCs w:val="24"/>
        </w:rPr>
        <w:t xml:space="preserve"> Selain itu</w:t>
      </w:r>
      <w:r w:rsidR="00B35A42">
        <w:rPr>
          <w:rFonts w:ascii="Times New Roman" w:hAnsi="Times New Roman"/>
          <w:color w:val="000000" w:themeColor="text1"/>
          <w:sz w:val="24"/>
          <w:szCs w:val="24"/>
        </w:rPr>
        <w:t>,</w:t>
      </w:r>
      <w:r w:rsidR="002F0868" w:rsidRPr="0075702F">
        <w:rPr>
          <w:rFonts w:ascii="Times New Roman" w:hAnsi="Times New Roman"/>
          <w:color w:val="000000" w:themeColor="text1"/>
          <w:sz w:val="24"/>
          <w:szCs w:val="24"/>
        </w:rPr>
        <w:t xml:space="preserve"> terdapat</w:t>
      </w:r>
      <w:r w:rsidR="00B35A42">
        <w:rPr>
          <w:rFonts w:ascii="Times New Roman" w:hAnsi="Times New Roman"/>
          <w:color w:val="000000" w:themeColor="text1"/>
          <w:sz w:val="24"/>
          <w:szCs w:val="24"/>
        </w:rPr>
        <w:t xml:space="preserve"> beberapa perusahaan yang hanya melakukan manajemen laba </w:t>
      </w:r>
      <w:r w:rsidR="00EB2AC5">
        <w:rPr>
          <w:rFonts w:ascii="Times New Roman" w:hAnsi="Times New Roman"/>
          <w:color w:val="000000" w:themeColor="text1"/>
          <w:sz w:val="24"/>
          <w:szCs w:val="24"/>
        </w:rPr>
        <w:t>dalam</w:t>
      </w:r>
      <w:r w:rsidR="00B35A42">
        <w:rPr>
          <w:rFonts w:ascii="Times New Roman" w:hAnsi="Times New Roman"/>
          <w:color w:val="000000" w:themeColor="text1"/>
          <w:sz w:val="24"/>
          <w:szCs w:val="24"/>
        </w:rPr>
        <w:t xml:space="preserve"> satu tahun, </w:t>
      </w:r>
      <w:r w:rsidR="00EB2AC5">
        <w:rPr>
          <w:rFonts w:ascii="Times New Roman" w:hAnsi="Times New Roman"/>
          <w:color w:val="000000" w:themeColor="text1"/>
          <w:sz w:val="24"/>
          <w:szCs w:val="24"/>
        </w:rPr>
        <w:t>seperti</w:t>
      </w:r>
      <w:r w:rsidR="002F0868" w:rsidRPr="0075702F">
        <w:rPr>
          <w:rFonts w:ascii="Times New Roman" w:hAnsi="Times New Roman"/>
          <w:color w:val="000000" w:themeColor="text1"/>
          <w:sz w:val="24"/>
          <w:szCs w:val="24"/>
        </w:rPr>
        <w:t xml:space="preserve"> </w:t>
      </w:r>
      <w:r w:rsidR="00B35A42">
        <w:rPr>
          <w:rFonts w:ascii="Times New Roman" w:hAnsi="Times New Roman"/>
          <w:color w:val="000000" w:themeColor="text1"/>
          <w:sz w:val="24"/>
          <w:szCs w:val="24"/>
        </w:rPr>
        <w:t>PT Garuda Metalindo pada tahun 2018, PT Jembo Cable Company Tbk pada tahun  2021, dan PT Star Petrochem Tbk pada tahun 2020</w:t>
      </w:r>
      <w:r w:rsidR="002F0868" w:rsidRPr="0075702F">
        <w:rPr>
          <w:rFonts w:ascii="Times New Roman" w:hAnsi="Times New Roman"/>
          <w:color w:val="000000" w:themeColor="text1"/>
          <w:sz w:val="24"/>
          <w:szCs w:val="24"/>
        </w:rPr>
        <w:t xml:space="preserve">. </w:t>
      </w:r>
    </w:p>
    <w:p w14:paraId="1BDE9D8C" w14:textId="63BAA754" w:rsidR="0001057C" w:rsidRPr="0075702F" w:rsidRDefault="00FA0E25">
      <w:pPr>
        <w:spacing w:after="0" w:line="480" w:lineRule="auto"/>
        <w:ind w:firstLine="720"/>
        <w:jc w:val="both"/>
        <w:rPr>
          <w:rFonts w:ascii="Times New Roman" w:hAnsi="Times New Roman"/>
          <w:color w:val="000000" w:themeColor="text1"/>
          <w:sz w:val="24"/>
          <w:szCs w:val="24"/>
        </w:rPr>
      </w:pPr>
      <w:r w:rsidRPr="0075702F">
        <w:rPr>
          <w:rFonts w:ascii="Times New Roman" w:hAnsi="Times New Roman"/>
          <w:color w:val="000000" w:themeColor="text1"/>
          <w:sz w:val="24"/>
          <w:szCs w:val="24"/>
        </w:rPr>
        <w:t>Berdasarkan</w:t>
      </w:r>
      <w:r w:rsidR="00B35A42">
        <w:rPr>
          <w:rFonts w:ascii="Times New Roman" w:hAnsi="Times New Roman"/>
          <w:color w:val="000000" w:themeColor="text1"/>
          <w:sz w:val="24"/>
          <w:szCs w:val="24"/>
        </w:rPr>
        <w:t xml:space="preserve"> fenomena yang telah dijelaskan</w:t>
      </w:r>
      <w:r w:rsidR="00092553" w:rsidRPr="0075702F">
        <w:rPr>
          <w:rFonts w:ascii="Times New Roman" w:hAnsi="Times New Roman"/>
          <w:color w:val="000000" w:themeColor="text1"/>
          <w:sz w:val="24"/>
          <w:szCs w:val="24"/>
        </w:rPr>
        <w:t xml:space="preserve">, </w:t>
      </w:r>
      <w:r w:rsidR="00B35A42">
        <w:rPr>
          <w:rFonts w:ascii="Times New Roman" w:hAnsi="Times New Roman"/>
          <w:color w:val="000000" w:themeColor="text1"/>
          <w:sz w:val="24"/>
          <w:szCs w:val="24"/>
        </w:rPr>
        <w:t>praktik</w:t>
      </w:r>
      <w:r w:rsidR="00092553" w:rsidRPr="0075702F">
        <w:rPr>
          <w:rFonts w:ascii="Times New Roman" w:hAnsi="Times New Roman"/>
          <w:color w:val="000000" w:themeColor="text1"/>
          <w:sz w:val="24"/>
          <w:szCs w:val="24"/>
        </w:rPr>
        <w:t xml:space="preserve"> manipulasi laba </w:t>
      </w:r>
      <w:r w:rsidR="00B35A42">
        <w:rPr>
          <w:rFonts w:ascii="Times New Roman" w:hAnsi="Times New Roman"/>
          <w:color w:val="000000" w:themeColor="text1"/>
          <w:sz w:val="24"/>
          <w:szCs w:val="24"/>
        </w:rPr>
        <w:t xml:space="preserve">oleh perusahaan sering </w:t>
      </w:r>
      <w:r w:rsidR="00092553" w:rsidRPr="0075702F">
        <w:rPr>
          <w:rFonts w:ascii="Times New Roman" w:hAnsi="Times New Roman"/>
          <w:color w:val="000000" w:themeColor="text1"/>
          <w:sz w:val="24"/>
          <w:szCs w:val="24"/>
        </w:rPr>
        <w:t xml:space="preserve">dilakukan untuk </w:t>
      </w:r>
      <w:r w:rsidR="003A4B0E">
        <w:rPr>
          <w:rFonts w:ascii="Times New Roman" w:hAnsi="Times New Roman"/>
          <w:color w:val="000000" w:themeColor="text1"/>
          <w:sz w:val="24"/>
          <w:szCs w:val="24"/>
        </w:rPr>
        <w:t xml:space="preserve">mendapatkan </w:t>
      </w:r>
      <w:r w:rsidR="00092553" w:rsidRPr="0075702F">
        <w:rPr>
          <w:rFonts w:ascii="Times New Roman" w:hAnsi="Times New Roman"/>
          <w:color w:val="000000" w:themeColor="text1"/>
          <w:sz w:val="24"/>
          <w:szCs w:val="24"/>
          <w:lang w:val="id-ID"/>
        </w:rPr>
        <w:t>keuntungan pribadi</w:t>
      </w:r>
      <w:r w:rsidR="002F0868" w:rsidRPr="0075702F">
        <w:rPr>
          <w:rFonts w:ascii="Times New Roman" w:hAnsi="Times New Roman"/>
          <w:color w:val="000000" w:themeColor="text1"/>
          <w:sz w:val="24"/>
          <w:szCs w:val="24"/>
        </w:rPr>
        <w:t xml:space="preserve">. </w:t>
      </w:r>
      <w:r w:rsidR="00B35A42">
        <w:rPr>
          <w:rFonts w:ascii="Times New Roman" w:hAnsi="Times New Roman"/>
          <w:color w:val="000000" w:themeColor="text1"/>
          <w:sz w:val="24"/>
          <w:szCs w:val="24"/>
        </w:rPr>
        <w:t xml:space="preserve">Kesempatan untuk melakukan tindakan ini muncul karena adanya peluang memperoleh manfaat bagi pihak manajemen. </w:t>
      </w:r>
      <w:r w:rsidR="003A4B0E">
        <w:rPr>
          <w:rFonts w:ascii="Times New Roman" w:hAnsi="Times New Roman"/>
          <w:color w:val="000000" w:themeColor="text1"/>
          <w:sz w:val="24"/>
          <w:szCs w:val="24"/>
        </w:rPr>
        <w:t>Namun,</w:t>
      </w:r>
      <w:r w:rsidR="002F0868" w:rsidRPr="0075702F">
        <w:rPr>
          <w:rFonts w:ascii="Times New Roman" w:hAnsi="Times New Roman"/>
          <w:color w:val="000000" w:themeColor="text1"/>
          <w:sz w:val="24"/>
          <w:szCs w:val="24"/>
        </w:rPr>
        <w:t xml:space="preserve"> </w:t>
      </w:r>
      <w:r w:rsidR="00EB2AC5">
        <w:rPr>
          <w:rFonts w:ascii="Times New Roman" w:hAnsi="Times New Roman"/>
          <w:color w:val="000000" w:themeColor="text1"/>
          <w:sz w:val="24"/>
          <w:szCs w:val="24"/>
        </w:rPr>
        <w:t>praktik</w:t>
      </w:r>
      <w:r w:rsidR="002F0868" w:rsidRPr="0075702F">
        <w:rPr>
          <w:rFonts w:ascii="Times New Roman" w:hAnsi="Times New Roman"/>
          <w:color w:val="000000" w:themeColor="text1"/>
          <w:sz w:val="24"/>
          <w:szCs w:val="24"/>
        </w:rPr>
        <w:t xml:space="preserve"> manajemen laba </w:t>
      </w:r>
      <w:r w:rsidR="003A4B0E">
        <w:rPr>
          <w:rFonts w:ascii="Times New Roman" w:hAnsi="Times New Roman"/>
          <w:color w:val="000000" w:themeColor="text1"/>
          <w:sz w:val="24"/>
          <w:szCs w:val="24"/>
        </w:rPr>
        <w:t xml:space="preserve">ini </w:t>
      </w:r>
      <w:r w:rsidR="002F0868" w:rsidRPr="0075702F">
        <w:rPr>
          <w:rFonts w:ascii="Times New Roman" w:hAnsi="Times New Roman"/>
          <w:color w:val="000000" w:themeColor="text1"/>
          <w:sz w:val="24"/>
          <w:szCs w:val="24"/>
        </w:rPr>
        <w:t>dapat</w:t>
      </w:r>
      <w:r w:rsidR="003A4B0E">
        <w:rPr>
          <w:rFonts w:ascii="Times New Roman" w:hAnsi="Times New Roman"/>
          <w:color w:val="000000" w:themeColor="text1"/>
          <w:sz w:val="24"/>
          <w:szCs w:val="24"/>
        </w:rPr>
        <w:t xml:space="preserve"> merugikan berbagai pihak, </w:t>
      </w:r>
      <w:r w:rsidR="00EB2AC5">
        <w:rPr>
          <w:rFonts w:ascii="Times New Roman" w:hAnsi="Times New Roman"/>
          <w:color w:val="000000" w:themeColor="text1"/>
          <w:sz w:val="24"/>
          <w:szCs w:val="24"/>
        </w:rPr>
        <w:t>baik</w:t>
      </w:r>
      <w:r w:rsidR="003A4B0E">
        <w:rPr>
          <w:rFonts w:ascii="Times New Roman" w:hAnsi="Times New Roman"/>
          <w:color w:val="000000" w:themeColor="text1"/>
          <w:sz w:val="24"/>
          <w:szCs w:val="24"/>
        </w:rPr>
        <w:t xml:space="preserve"> pemegang saham, investor, </w:t>
      </w:r>
      <w:r w:rsidR="00EB2AC5">
        <w:rPr>
          <w:rFonts w:ascii="Times New Roman" w:hAnsi="Times New Roman"/>
          <w:color w:val="000000" w:themeColor="text1"/>
          <w:sz w:val="24"/>
          <w:szCs w:val="24"/>
        </w:rPr>
        <w:t>maupun</w:t>
      </w:r>
      <w:r w:rsidR="003A4B0E">
        <w:rPr>
          <w:rFonts w:ascii="Times New Roman" w:hAnsi="Times New Roman"/>
          <w:color w:val="000000" w:themeColor="text1"/>
          <w:sz w:val="24"/>
          <w:szCs w:val="24"/>
        </w:rPr>
        <w:t xml:space="preserve"> pemerintah. </w:t>
      </w:r>
      <w:r w:rsidRPr="0075702F">
        <w:rPr>
          <w:rFonts w:ascii="Times New Roman" w:hAnsi="Times New Roman"/>
          <w:color w:val="000000" w:themeColor="text1"/>
          <w:sz w:val="24"/>
          <w:szCs w:val="24"/>
        </w:rPr>
        <w:t xml:space="preserve">Meskipun </w:t>
      </w:r>
      <w:r w:rsidR="003A4B0E">
        <w:rPr>
          <w:rFonts w:ascii="Times New Roman" w:hAnsi="Times New Roman"/>
          <w:color w:val="000000" w:themeColor="text1"/>
          <w:sz w:val="24"/>
          <w:szCs w:val="24"/>
        </w:rPr>
        <w:t xml:space="preserve">manajemen memiliki </w:t>
      </w:r>
      <w:r w:rsidR="00EB2AC5">
        <w:rPr>
          <w:rFonts w:ascii="Times New Roman" w:hAnsi="Times New Roman"/>
          <w:color w:val="000000" w:themeColor="text1"/>
          <w:sz w:val="24"/>
          <w:szCs w:val="24"/>
        </w:rPr>
        <w:t>motivasi</w:t>
      </w:r>
      <w:r w:rsidR="003A4B0E">
        <w:rPr>
          <w:rFonts w:ascii="Times New Roman" w:hAnsi="Times New Roman"/>
          <w:color w:val="000000" w:themeColor="text1"/>
          <w:sz w:val="24"/>
          <w:szCs w:val="24"/>
        </w:rPr>
        <w:t xml:space="preserve"> kuat untuk meningkatkan laba demi </w:t>
      </w:r>
      <w:r w:rsidR="00EB2AC5">
        <w:rPr>
          <w:rFonts w:ascii="Times New Roman" w:hAnsi="Times New Roman"/>
          <w:color w:val="000000" w:themeColor="text1"/>
          <w:sz w:val="24"/>
          <w:szCs w:val="24"/>
        </w:rPr>
        <w:t>keuntungan</w:t>
      </w:r>
      <w:r w:rsidR="003A4B0E">
        <w:rPr>
          <w:rFonts w:ascii="Times New Roman" w:hAnsi="Times New Roman"/>
          <w:color w:val="000000" w:themeColor="text1"/>
          <w:sz w:val="24"/>
          <w:szCs w:val="24"/>
        </w:rPr>
        <w:t xml:space="preserve"> pribadi, </w:t>
      </w:r>
      <w:r w:rsidR="00EB2AC5">
        <w:rPr>
          <w:rFonts w:ascii="Times New Roman" w:hAnsi="Times New Roman"/>
          <w:color w:val="000000" w:themeColor="text1"/>
          <w:sz w:val="24"/>
          <w:szCs w:val="24"/>
        </w:rPr>
        <w:t xml:space="preserve">namun </w:t>
      </w:r>
      <w:r w:rsidR="003A4B0E">
        <w:rPr>
          <w:rFonts w:ascii="Times New Roman" w:hAnsi="Times New Roman"/>
          <w:color w:val="000000" w:themeColor="text1"/>
          <w:sz w:val="24"/>
          <w:szCs w:val="24"/>
        </w:rPr>
        <w:t xml:space="preserve">dampak negatif yang ditimbulkan </w:t>
      </w:r>
      <w:r w:rsidR="00EB2AC5">
        <w:rPr>
          <w:rFonts w:ascii="Times New Roman" w:hAnsi="Times New Roman"/>
          <w:color w:val="000000" w:themeColor="text1"/>
          <w:sz w:val="24"/>
          <w:szCs w:val="24"/>
        </w:rPr>
        <w:t>seringkali</w:t>
      </w:r>
      <w:r w:rsidR="003A4B0E">
        <w:rPr>
          <w:rFonts w:ascii="Times New Roman" w:hAnsi="Times New Roman"/>
          <w:color w:val="000000" w:themeColor="text1"/>
          <w:sz w:val="24"/>
          <w:szCs w:val="24"/>
        </w:rPr>
        <w:t xml:space="preserve"> lebih besar, </w:t>
      </w:r>
      <w:r w:rsidR="00EB2AC5">
        <w:rPr>
          <w:rFonts w:ascii="Times New Roman" w:hAnsi="Times New Roman"/>
          <w:color w:val="000000" w:themeColor="text1"/>
          <w:sz w:val="24"/>
          <w:szCs w:val="24"/>
        </w:rPr>
        <w:t>yaitu menimbulkan</w:t>
      </w:r>
      <w:r w:rsidR="003A4B0E">
        <w:rPr>
          <w:rFonts w:ascii="Times New Roman" w:hAnsi="Times New Roman"/>
          <w:color w:val="000000" w:themeColor="text1"/>
          <w:sz w:val="24"/>
          <w:szCs w:val="24"/>
        </w:rPr>
        <w:t xml:space="preserve"> kerugian bagi banyak pihak </w:t>
      </w:r>
      <w:r w:rsidR="00EB2AC5">
        <w:rPr>
          <w:rFonts w:ascii="Times New Roman" w:hAnsi="Times New Roman"/>
          <w:color w:val="000000" w:themeColor="text1"/>
          <w:sz w:val="24"/>
          <w:szCs w:val="24"/>
        </w:rPr>
        <w:t>dan</w:t>
      </w:r>
      <w:r w:rsidR="003A4B0E">
        <w:rPr>
          <w:rFonts w:ascii="Times New Roman" w:hAnsi="Times New Roman"/>
          <w:color w:val="000000" w:themeColor="text1"/>
          <w:sz w:val="24"/>
          <w:szCs w:val="24"/>
        </w:rPr>
        <w:t xml:space="preserve"> merusak kepercayaan </w:t>
      </w:r>
      <w:r w:rsidR="00EB2AC5">
        <w:rPr>
          <w:rFonts w:ascii="Times New Roman" w:hAnsi="Times New Roman"/>
          <w:color w:val="000000" w:themeColor="text1"/>
          <w:sz w:val="24"/>
          <w:szCs w:val="24"/>
        </w:rPr>
        <w:t>serta</w:t>
      </w:r>
      <w:r w:rsidR="003A4B0E">
        <w:rPr>
          <w:rFonts w:ascii="Times New Roman" w:hAnsi="Times New Roman"/>
          <w:color w:val="000000" w:themeColor="text1"/>
          <w:sz w:val="24"/>
          <w:szCs w:val="24"/>
        </w:rPr>
        <w:t xml:space="preserve"> </w:t>
      </w:r>
      <w:r w:rsidRPr="0075702F">
        <w:rPr>
          <w:rFonts w:ascii="Times New Roman" w:hAnsi="Times New Roman"/>
          <w:color w:val="000000" w:themeColor="text1"/>
          <w:sz w:val="24"/>
          <w:szCs w:val="24"/>
        </w:rPr>
        <w:t>integritas pasar keuangan</w:t>
      </w:r>
      <w:r w:rsidR="00092553" w:rsidRPr="0075702F">
        <w:rPr>
          <w:rFonts w:ascii="Times New Roman" w:hAnsi="Times New Roman"/>
          <w:color w:val="000000" w:themeColor="text1"/>
          <w:sz w:val="24"/>
          <w:szCs w:val="24"/>
        </w:rPr>
        <w:t xml:space="preserve"> </w:t>
      </w:r>
      <w:r w:rsidR="00092553" w:rsidRPr="0075702F">
        <w:rPr>
          <w:rFonts w:ascii="Times New Roman" w:hAnsi="Times New Roman"/>
          <w:color w:val="000000" w:themeColor="text1"/>
          <w:sz w:val="24"/>
          <w:szCs w:val="24"/>
        </w:rPr>
        <w:fldChar w:fldCharType="begin" w:fldLock="1"/>
      </w:r>
      <w:r w:rsidR="00B44241" w:rsidRPr="0075702F">
        <w:rPr>
          <w:rFonts w:ascii="Times New Roman" w:hAnsi="Times New Roman"/>
          <w:color w:val="000000" w:themeColor="text1"/>
          <w:sz w:val="24"/>
          <w:szCs w:val="24"/>
        </w:rPr>
        <w:instrText>ADDIN CSL_CITATION {"citationItems":[{"id":"ITEM-1","itemData":{"author":[{"dropping-particle":"","family":"Utami","given":"ning Dyah","non-dropping-particle":"","parse-names":false,"suffix":""},{"dropping-particle":"","family":"Handayani","given":"Sri","non-dropping-particle":"","parse-names":false,"suffix":""}],"id":"ITEM-1","issued":{"date-parts":[["2019"]]},"page":"1-15","title":"PENGARUH BESARAN PERUSAHAAN, LEVERAGE, FREE CASH FLOW, PROFITABILITAS DAN KUALITAS AUDIT TERHADAP MANJEMEN LABA RIIL","type":"article-journal","volume":"8"},"uris":["http://www.mendeley.com/documents/?uuid=49654192-65a1-493c-b811-7d6ff5b3db81"]}],"mendeley":{"formattedCitation":"(Utami &amp; Handayani, 2019)","manualFormatting":"(Utami et al.,  2019)","plainTextFormattedCitation":"(Utami &amp; Handayani, 2019)","previouslyFormattedCitation":"(Utami &amp; Handayani, 2019)"},"properties":{"noteIndex":0},"schema":"https://github.com/citation-style-language/schema/raw/master/csl-citation.json"}</w:instrText>
      </w:r>
      <w:r w:rsidR="00092553" w:rsidRPr="0075702F">
        <w:rPr>
          <w:rFonts w:ascii="Times New Roman" w:hAnsi="Times New Roman"/>
          <w:color w:val="000000" w:themeColor="text1"/>
          <w:sz w:val="24"/>
          <w:szCs w:val="24"/>
        </w:rPr>
        <w:fldChar w:fldCharType="separate"/>
      </w:r>
      <w:r w:rsidR="00092553" w:rsidRPr="0075702F">
        <w:rPr>
          <w:rFonts w:ascii="Times New Roman" w:hAnsi="Times New Roman"/>
          <w:noProof/>
          <w:color w:val="000000" w:themeColor="text1"/>
          <w:sz w:val="24"/>
          <w:szCs w:val="24"/>
        </w:rPr>
        <w:t xml:space="preserve">(Utami </w:t>
      </w:r>
      <w:r w:rsidR="00ED535E" w:rsidRPr="00ED535E">
        <w:rPr>
          <w:rFonts w:ascii="Times New Roman" w:hAnsi="Times New Roman"/>
          <w:i/>
          <w:noProof/>
          <w:color w:val="000000" w:themeColor="text1"/>
          <w:sz w:val="24"/>
          <w:szCs w:val="24"/>
        </w:rPr>
        <w:t>et al</w:t>
      </w:r>
      <w:r w:rsidR="00B44241" w:rsidRPr="0075702F">
        <w:rPr>
          <w:rFonts w:ascii="Times New Roman" w:hAnsi="Times New Roman"/>
          <w:noProof/>
          <w:color w:val="000000" w:themeColor="text1"/>
          <w:sz w:val="24"/>
          <w:szCs w:val="24"/>
        </w:rPr>
        <w:t xml:space="preserve">., </w:t>
      </w:r>
      <w:r w:rsidR="00092553" w:rsidRPr="0075702F">
        <w:rPr>
          <w:rFonts w:ascii="Times New Roman" w:hAnsi="Times New Roman"/>
          <w:noProof/>
          <w:color w:val="000000" w:themeColor="text1"/>
          <w:sz w:val="24"/>
          <w:szCs w:val="24"/>
        </w:rPr>
        <w:t xml:space="preserve"> 2019)</w:t>
      </w:r>
      <w:r w:rsidR="00092553" w:rsidRPr="0075702F">
        <w:rPr>
          <w:rFonts w:ascii="Times New Roman" w:hAnsi="Times New Roman"/>
          <w:color w:val="000000" w:themeColor="text1"/>
          <w:sz w:val="24"/>
          <w:szCs w:val="24"/>
        </w:rPr>
        <w:fldChar w:fldCharType="end"/>
      </w:r>
      <w:r w:rsidR="00092553" w:rsidRPr="0075702F">
        <w:rPr>
          <w:rFonts w:ascii="Times New Roman" w:hAnsi="Times New Roman"/>
          <w:color w:val="000000" w:themeColor="text1"/>
          <w:sz w:val="24"/>
          <w:szCs w:val="24"/>
        </w:rPr>
        <w:t>.</w:t>
      </w:r>
    </w:p>
    <w:p w14:paraId="464EBB28" w14:textId="3C48B23A" w:rsidR="0001057C" w:rsidRPr="0075702F" w:rsidRDefault="00EB2AC5" w:rsidP="00F943C4">
      <w:pPr>
        <w:spacing w:after="0" w:line="48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Terdapat beberapa faktor yang berperan dalam munculnya praktik manajemen laba, antara lain</w:t>
      </w:r>
      <w:r w:rsidR="00F943C4">
        <w:rPr>
          <w:rFonts w:ascii="Times New Roman" w:hAnsi="Times New Roman"/>
          <w:color w:val="000000" w:themeColor="text1"/>
          <w:sz w:val="24"/>
          <w:szCs w:val="24"/>
        </w:rPr>
        <w:t xml:space="preserve"> </w:t>
      </w:r>
      <w:r w:rsidR="00092553" w:rsidRPr="0075702F">
        <w:rPr>
          <w:rFonts w:ascii="Times New Roman" w:hAnsi="Times New Roman"/>
          <w:color w:val="000000" w:themeColor="text1"/>
          <w:sz w:val="24"/>
          <w:szCs w:val="24"/>
        </w:rPr>
        <w:t xml:space="preserve">kepemilikan manajerial, asimetri informasi, </w:t>
      </w:r>
      <w:r w:rsidR="00092553" w:rsidRPr="0075702F">
        <w:rPr>
          <w:rFonts w:ascii="Times New Roman" w:hAnsi="Times New Roman"/>
          <w:i/>
          <w:color w:val="000000" w:themeColor="text1"/>
          <w:sz w:val="24"/>
          <w:szCs w:val="24"/>
        </w:rPr>
        <w:t>leverage</w:t>
      </w:r>
      <w:r w:rsidR="00092553" w:rsidRPr="0075702F">
        <w:rPr>
          <w:rFonts w:ascii="Times New Roman" w:hAnsi="Times New Roman"/>
          <w:color w:val="000000" w:themeColor="text1"/>
          <w:sz w:val="24"/>
          <w:szCs w:val="24"/>
        </w:rPr>
        <w:t xml:space="preserve">, ukuran perusahaan, </w:t>
      </w:r>
      <w:r w:rsidR="003A4B0E">
        <w:rPr>
          <w:rFonts w:ascii="Times New Roman" w:hAnsi="Times New Roman"/>
          <w:color w:val="000000" w:themeColor="text1"/>
          <w:sz w:val="24"/>
          <w:szCs w:val="24"/>
        </w:rPr>
        <w:t>serta</w:t>
      </w:r>
      <w:r w:rsidR="00092553" w:rsidRPr="0075702F">
        <w:rPr>
          <w:rFonts w:ascii="Times New Roman" w:hAnsi="Times New Roman"/>
          <w:color w:val="000000" w:themeColor="text1"/>
          <w:sz w:val="24"/>
          <w:szCs w:val="24"/>
        </w:rPr>
        <w:t xml:space="preserve"> kompensasi bonus. Kepemilikan manajerial</w:t>
      </w:r>
      <w:r w:rsidR="003A4B0E">
        <w:rPr>
          <w:rFonts w:ascii="Times New Roman" w:hAnsi="Times New Roman"/>
          <w:color w:val="000000" w:themeColor="text1"/>
          <w:sz w:val="24"/>
          <w:szCs w:val="24"/>
        </w:rPr>
        <w:t xml:space="preserve"> mengacu pada </w:t>
      </w:r>
      <w:r w:rsidR="00F943C4">
        <w:rPr>
          <w:rFonts w:ascii="Times New Roman" w:hAnsi="Times New Roman"/>
          <w:color w:val="000000" w:themeColor="text1"/>
          <w:sz w:val="24"/>
          <w:szCs w:val="24"/>
        </w:rPr>
        <w:t>suatu kondisi</w:t>
      </w:r>
      <w:r w:rsidR="003A4B0E">
        <w:rPr>
          <w:rFonts w:ascii="Times New Roman" w:hAnsi="Times New Roman"/>
          <w:color w:val="000000" w:themeColor="text1"/>
          <w:sz w:val="24"/>
          <w:szCs w:val="24"/>
        </w:rPr>
        <w:t xml:space="preserve"> di mana manajer atau </w:t>
      </w:r>
      <w:r w:rsidR="00F943C4">
        <w:rPr>
          <w:rFonts w:ascii="Times New Roman" w:hAnsi="Times New Roman"/>
          <w:color w:val="000000" w:themeColor="text1"/>
          <w:sz w:val="24"/>
          <w:szCs w:val="24"/>
        </w:rPr>
        <w:t>pengelola</w:t>
      </w:r>
      <w:r w:rsidR="003A4B0E">
        <w:rPr>
          <w:rFonts w:ascii="Times New Roman" w:hAnsi="Times New Roman"/>
          <w:color w:val="000000" w:themeColor="text1"/>
          <w:sz w:val="24"/>
          <w:szCs w:val="24"/>
        </w:rPr>
        <w:t xml:space="preserve"> pengelola perusahaan juga memiliki saham perusahaan, sehingga mereka menjalankan peran ganda sebagai pengelola sekaligus pemegang saham.</w:t>
      </w:r>
      <w:r w:rsidR="00044B0C">
        <w:rPr>
          <w:rFonts w:ascii="Times New Roman" w:hAnsi="Times New Roman"/>
          <w:color w:val="000000" w:themeColor="text1"/>
          <w:sz w:val="24"/>
          <w:szCs w:val="24"/>
        </w:rPr>
        <w:t xml:space="preserve"> </w:t>
      </w:r>
      <w:r w:rsidR="00092553" w:rsidRPr="0075702F">
        <w:rPr>
          <w:rFonts w:ascii="Times New Roman" w:hAnsi="Times New Roman"/>
          <w:color w:val="000000" w:themeColor="text1"/>
          <w:sz w:val="24"/>
          <w:szCs w:val="24"/>
        </w:rPr>
        <w:t xml:space="preserve">Menurut </w:t>
      </w:r>
      <w:r w:rsidR="00092553" w:rsidRPr="0075702F">
        <w:rPr>
          <w:rFonts w:ascii="Times New Roman" w:hAnsi="Times New Roman"/>
          <w:color w:val="000000" w:themeColor="text1"/>
          <w:sz w:val="24"/>
          <w:szCs w:val="24"/>
        </w:rPr>
        <w:fldChar w:fldCharType="begin" w:fldLock="1"/>
      </w:r>
      <w:r w:rsidR="00092553" w:rsidRPr="0075702F">
        <w:rPr>
          <w:rFonts w:ascii="Times New Roman" w:hAnsi="Times New Roman"/>
          <w:color w:val="000000" w:themeColor="text1"/>
          <w:sz w:val="24"/>
          <w:szCs w:val="24"/>
        </w:rPr>
        <w:instrText>ADDIN CSL_CITATION {"citationItems":[{"id":"ITEM-1","itemData":{"DOI":"10.32670/fairvalue.v5i2.2074","ISSN":"2622-2191","abstract":"This study aims to measure and analyze the effect of managerial ownership, institutional ownership, profitability, leverage and audit quality. This study uses a quantitative approach. In this study, sampling was carried out using a purposive sampling technique. The type of data used in this study is secondary data, namely data obtained indirectly through intermediary media. The secondary data used in this study is in the form of annual financial reports or annual reports of manufacturing companies listed on the IDX for the 2018-2020 period. The sample criteria set by the author are 223 companies with a number of years of observation for 3 years, then outliers are carried out so as to produce a research sample of 180 companies. The results of this study are managerial ownership and audit quality have no effect on earnings management, institutional ownership and profitability have a positive effect on earnings management, while leverage has a negative effect on earnings management.","author":[{"dropping-particle":"","family":"Ardiyanti Pratika","given":"Aristi","non-dropping-particle":"","parse-names":false,"suffix":""},{"dropping-particle":"","family":"Nurhayati","given":"Ida","non-dropping-particle":"","parse-names":false,"suffix":""}],"container-title":"Fair Value: Jurnal Ilmiah Akuntansi dan Keuangan","id":"ITEM-1","issue":"2","issued":{"date-parts":[["2022"]]},"page":"762-775","title":"Pengaruh kepemilikan manajerial, kepemilikan institusional, profitabilitas, leverage dan kualitas audit terhadap manajemen laba","type":"article-journal","volume":"5"},"uris":["http://www.mendeley.com/documents/?uuid=b4fc569f-1434-41db-a210-ea6dde1e8c44"]}],"mendeley":{"formattedCitation":"(Ardiyanti Pratika &amp; Nurhayati, 2022)","manualFormatting":"Ardiyanti Pratika &amp; Nurhayati (2022)","plainTextFormattedCitation":"(Ardiyanti Pratika &amp; Nurhayati, 2022)","previouslyFormattedCitation":"(Ardiyanti Pratika &amp; Nurhayati, 2022)"},"properties":{"noteIndex":0},"schema":"https://github.com/citation-style-language/schema/raw/master/csl-citation.json"}</w:instrText>
      </w:r>
      <w:r w:rsidR="00092553" w:rsidRPr="0075702F">
        <w:rPr>
          <w:rFonts w:ascii="Times New Roman" w:hAnsi="Times New Roman"/>
          <w:color w:val="000000" w:themeColor="text1"/>
          <w:sz w:val="24"/>
          <w:szCs w:val="24"/>
        </w:rPr>
        <w:fldChar w:fldCharType="separate"/>
      </w:r>
      <w:r w:rsidR="00092553" w:rsidRPr="0075702F">
        <w:rPr>
          <w:rFonts w:ascii="Times New Roman" w:hAnsi="Times New Roman"/>
          <w:noProof/>
          <w:color w:val="000000" w:themeColor="text1"/>
          <w:sz w:val="24"/>
          <w:szCs w:val="24"/>
        </w:rPr>
        <w:t>Ardiyanti Pratika &amp; Nurhayati (2022)</w:t>
      </w:r>
      <w:r w:rsidR="00092553" w:rsidRPr="0075702F">
        <w:rPr>
          <w:rFonts w:ascii="Times New Roman" w:hAnsi="Times New Roman"/>
          <w:color w:val="000000" w:themeColor="text1"/>
          <w:sz w:val="24"/>
          <w:szCs w:val="24"/>
        </w:rPr>
        <w:fldChar w:fldCharType="end"/>
      </w:r>
      <w:r w:rsidR="00092553" w:rsidRPr="0075702F">
        <w:rPr>
          <w:rFonts w:ascii="Times New Roman" w:hAnsi="Times New Roman"/>
          <w:color w:val="000000" w:themeColor="text1"/>
          <w:sz w:val="24"/>
          <w:szCs w:val="24"/>
        </w:rPr>
        <w:t xml:space="preserve"> kepemilikan manajerial </w:t>
      </w:r>
      <w:r w:rsidR="00F943C4">
        <w:rPr>
          <w:rFonts w:ascii="Times New Roman" w:hAnsi="Times New Roman"/>
          <w:color w:val="000000" w:themeColor="text1"/>
          <w:sz w:val="24"/>
          <w:szCs w:val="24"/>
        </w:rPr>
        <w:t>memiliki pengaruh</w:t>
      </w:r>
      <w:r w:rsidR="00044B0C">
        <w:rPr>
          <w:rFonts w:ascii="Times New Roman" w:hAnsi="Times New Roman"/>
          <w:color w:val="000000" w:themeColor="text1"/>
          <w:sz w:val="24"/>
          <w:szCs w:val="24"/>
        </w:rPr>
        <w:t xml:space="preserve"> negatif dan</w:t>
      </w:r>
      <w:r w:rsidR="00092553" w:rsidRPr="0075702F">
        <w:rPr>
          <w:rFonts w:ascii="Times New Roman" w:hAnsi="Times New Roman"/>
          <w:color w:val="000000" w:themeColor="text1"/>
          <w:sz w:val="24"/>
          <w:szCs w:val="24"/>
        </w:rPr>
        <w:t xml:space="preserve"> </w:t>
      </w:r>
      <w:r w:rsidR="00092553" w:rsidRPr="0075702F">
        <w:rPr>
          <w:rFonts w:ascii="Times New Roman" w:hAnsi="Times New Roman"/>
          <w:color w:val="000000" w:themeColor="text1"/>
          <w:sz w:val="24"/>
          <w:szCs w:val="24"/>
          <w:lang w:val="id-ID"/>
        </w:rPr>
        <w:t xml:space="preserve">signifikan terhadap </w:t>
      </w:r>
      <w:r w:rsidR="00092553" w:rsidRPr="0075702F">
        <w:rPr>
          <w:rFonts w:ascii="Times New Roman" w:hAnsi="Times New Roman"/>
          <w:color w:val="000000" w:themeColor="text1"/>
          <w:sz w:val="24"/>
          <w:szCs w:val="24"/>
        </w:rPr>
        <w:t xml:space="preserve">manajemen laba. </w:t>
      </w:r>
      <w:r w:rsidR="00F943C4">
        <w:rPr>
          <w:rFonts w:ascii="Times New Roman" w:hAnsi="Times New Roman"/>
          <w:color w:val="000000" w:themeColor="text1"/>
          <w:sz w:val="24"/>
          <w:szCs w:val="24"/>
        </w:rPr>
        <w:t>Sebaliknya, hasil</w:t>
      </w:r>
      <w:r w:rsidR="00092553" w:rsidRPr="0075702F">
        <w:rPr>
          <w:rFonts w:ascii="Times New Roman" w:hAnsi="Times New Roman"/>
          <w:color w:val="000000" w:themeColor="text1"/>
          <w:sz w:val="24"/>
          <w:szCs w:val="24"/>
        </w:rPr>
        <w:t xml:space="preserve"> </w:t>
      </w:r>
      <w:r w:rsidR="00F943C4">
        <w:rPr>
          <w:rFonts w:ascii="Times New Roman" w:hAnsi="Times New Roman"/>
          <w:color w:val="000000" w:themeColor="text1"/>
          <w:sz w:val="24"/>
          <w:szCs w:val="24"/>
        </w:rPr>
        <w:t>penelitian</w:t>
      </w:r>
      <w:r w:rsidR="00092553" w:rsidRPr="0075702F">
        <w:rPr>
          <w:rFonts w:ascii="Times New Roman" w:hAnsi="Times New Roman"/>
          <w:color w:val="000000" w:themeColor="text1"/>
          <w:sz w:val="24"/>
          <w:szCs w:val="24"/>
        </w:rPr>
        <w:t xml:space="preserve"> </w:t>
      </w:r>
      <w:r w:rsidR="00092553" w:rsidRPr="0075702F">
        <w:rPr>
          <w:rFonts w:ascii="Times New Roman" w:hAnsi="Times New Roman"/>
          <w:color w:val="000000" w:themeColor="text1"/>
          <w:sz w:val="24"/>
          <w:szCs w:val="24"/>
        </w:rPr>
        <w:fldChar w:fldCharType="begin" w:fldLock="1"/>
      </w:r>
      <w:r w:rsidR="00DA05D9" w:rsidRPr="0075702F">
        <w:rPr>
          <w:rFonts w:ascii="Times New Roman" w:hAnsi="Times New Roman"/>
          <w:color w:val="000000" w:themeColor="text1"/>
          <w:sz w:val="24"/>
          <w:szCs w:val="24"/>
        </w:rPr>
        <w:instrText>ADDIN CSL_CITATION {"citationItems":[{"id":"ITEM-1","itemData":{"DOI":"10.35137/jabk.v9i3.768","ISSN":"2406-7415","abstract":"The purpose of the reasearch to find out and analyze the effect of Leverage, Earning Power, and Managerial Ownership of Earnings Management, Study on Companies Conducting Right Issues on the Indonesia Stock Exchange for the period 2016-2020. The analytical method used in this study namely by using descriptive statistical methods and multiple regression then using classical assumption and hypothesis testing using T test, F test and R² test, sampling using purposive sampling method with a population of 55 from the population obtained 18 samples. The results showed that partially or according to the results of the T test, that Leverage, Earning Power, and Managerial Ownership have a significant effect on Study Management in Companies Conducting Right Issues on the Indonesia Stock Exchange for the 2016-2020 period.","author":[{"dropping-particle":"","family":"Gustinya, SE., M.Ak.","given":"Diana","non-dropping-particle":"","parse-names":false,"suffix":""},{"dropping-particle":"","family":"Saputro","given":"Bagas Wahyu Eko","non-dropping-particle":"","parse-names":false,"suffix":""}],"container-title":"Jurnal Akuntansi dan Bisnis Krisnadwipayana","id":"ITEM-1","issue":"3","issued":{"date-parts":[["2022"]]},"page":"945","title":"Pengaruh Leverage Dan Kepemilikan Manajerial Terhadap Manajemen Laba","type":"article-journal","volume":"9"},"uris":["http://www.mendeley.com/documents/?uuid=8cb94d18-8116-4eff-9fce-19a5c35e1b62"]}],"mendeley":{"formattedCitation":"(Gustinya, SE., M.Ak. &amp; Saputro, 2022)","manualFormatting":"Gustinya et al., (2022)","plainTextFormattedCitation":"(Gustinya, SE., M.Ak. &amp; Saputro, 2022)","previouslyFormattedCitation":"(Gustinya, SE., M.Ak. &amp; Saputro, 2022)"},"properties":{"noteIndex":0},"schema":"https://github.com/citation-style-language/schema/raw/master/csl-citation.json"}</w:instrText>
      </w:r>
      <w:r w:rsidR="00092553" w:rsidRPr="0075702F">
        <w:rPr>
          <w:rFonts w:ascii="Times New Roman" w:hAnsi="Times New Roman"/>
          <w:color w:val="000000" w:themeColor="text1"/>
          <w:sz w:val="24"/>
          <w:szCs w:val="24"/>
        </w:rPr>
        <w:fldChar w:fldCharType="separate"/>
      </w:r>
      <w:r w:rsidR="00DA05D9" w:rsidRPr="0075702F">
        <w:rPr>
          <w:rFonts w:ascii="Times New Roman" w:hAnsi="Times New Roman"/>
          <w:noProof/>
          <w:color w:val="000000" w:themeColor="text1"/>
          <w:sz w:val="24"/>
          <w:szCs w:val="24"/>
        </w:rPr>
        <w:t xml:space="preserve">Gustinya </w:t>
      </w:r>
      <w:r w:rsidR="00ED535E" w:rsidRPr="00ED535E">
        <w:rPr>
          <w:rFonts w:ascii="Times New Roman" w:hAnsi="Times New Roman"/>
          <w:i/>
          <w:noProof/>
          <w:color w:val="000000" w:themeColor="text1"/>
          <w:sz w:val="24"/>
          <w:szCs w:val="24"/>
        </w:rPr>
        <w:t>et al</w:t>
      </w:r>
      <w:r w:rsidR="00DA05D9" w:rsidRPr="0075702F">
        <w:rPr>
          <w:rFonts w:ascii="Times New Roman" w:hAnsi="Times New Roman"/>
          <w:noProof/>
          <w:color w:val="000000" w:themeColor="text1"/>
          <w:sz w:val="24"/>
          <w:szCs w:val="24"/>
        </w:rPr>
        <w:t xml:space="preserve">., </w:t>
      </w:r>
      <w:r w:rsidR="00092553" w:rsidRPr="0075702F">
        <w:rPr>
          <w:rFonts w:ascii="Times New Roman" w:hAnsi="Times New Roman"/>
          <w:noProof/>
          <w:color w:val="000000" w:themeColor="text1"/>
          <w:sz w:val="24"/>
          <w:szCs w:val="24"/>
        </w:rPr>
        <w:t>(2022)</w:t>
      </w:r>
      <w:r w:rsidR="00092553" w:rsidRPr="0075702F">
        <w:rPr>
          <w:rFonts w:ascii="Times New Roman" w:hAnsi="Times New Roman"/>
          <w:color w:val="000000" w:themeColor="text1"/>
          <w:sz w:val="24"/>
          <w:szCs w:val="24"/>
        </w:rPr>
        <w:fldChar w:fldCharType="end"/>
      </w:r>
      <w:r w:rsidR="00092553" w:rsidRPr="0075702F">
        <w:rPr>
          <w:rFonts w:ascii="Times New Roman" w:hAnsi="Times New Roman"/>
          <w:color w:val="000000" w:themeColor="text1"/>
          <w:sz w:val="24"/>
          <w:szCs w:val="24"/>
        </w:rPr>
        <w:t xml:space="preserve"> </w:t>
      </w:r>
      <w:r w:rsidR="00F943C4">
        <w:rPr>
          <w:rFonts w:ascii="Times New Roman" w:hAnsi="Times New Roman"/>
          <w:color w:val="000000" w:themeColor="text1"/>
          <w:sz w:val="24"/>
          <w:szCs w:val="24"/>
        </w:rPr>
        <w:t>menunjukkan bahwa</w:t>
      </w:r>
      <w:r w:rsidR="00092553" w:rsidRPr="0075702F">
        <w:rPr>
          <w:rFonts w:ascii="Times New Roman" w:hAnsi="Times New Roman"/>
          <w:color w:val="000000" w:themeColor="text1"/>
          <w:sz w:val="24"/>
          <w:szCs w:val="24"/>
        </w:rPr>
        <w:t xml:space="preserve"> kepemilikan manajerial </w:t>
      </w:r>
      <w:r w:rsidR="00F943C4">
        <w:rPr>
          <w:rFonts w:ascii="Times New Roman" w:hAnsi="Times New Roman"/>
          <w:color w:val="000000" w:themeColor="text1"/>
          <w:sz w:val="24"/>
          <w:szCs w:val="24"/>
        </w:rPr>
        <w:t>memiliki pengaruh</w:t>
      </w:r>
      <w:r w:rsidR="00092553" w:rsidRPr="0075702F">
        <w:rPr>
          <w:rFonts w:ascii="Times New Roman" w:hAnsi="Times New Roman"/>
          <w:color w:val="000000" w:themeColor="text1"/>
          <w:sz w:val="24"/>
          <w:szCs w:val="24"/>
          <w:lang w:val="id-ID"/>
        </w:rPr>
        <w:t xml:space="preserve"> positif dan </w:t>
      </w:r>
      <w:r w:rsidR="00092553" w:rsidRPr="0075702F">
        <w:rPr>
          <w:rFonts w:ascii="Times New Roman" w:hAnsi="Times New Roman"/>
          <w:color w:val="000000" w:themeColor="text1"/>
          <w:sz w:val="24"/>
          <w:szCs w:val="24"/>
        </w:rPr>
        <w:t xml:space="preserve">signifikan terhadap </w:t>
      </w:r>
      <w:r w:rsidR="00F943C4">
        <w:rPr>
          <w:rFonts w:ascii="Times New Roman" w:hAnsi="Times New Roman"/>
          <w:color w:val="000000" w:themeColor="text1"/>
          <w:sz w:val="24"/>
          <w:szCs w:val="24"/>
        </w:rPr>
        <w:t xml:space="preserve">praktik </w:t>
      </w:r>
      <w:r w:rsidR="00092553" w:rsidRPr="0075702F">
        <w:rPr>
          <w:rFonts w:ascii="Times New Roman" w:hAnsi="Times New Roman"/>
          <w:color w:val="000000" w:themeColor="text1"/>
          <w:sz w:val="24"/>
          <w:szCs w:val="24"/>
        </w:rPr>
        <w:t>manajemen laba.</w:t>
      </w:r>
    </w:p>
    <w:p w14:paraId="556EC951" w14:textId="2A107A3A" w:rsidR="0001057C" w:rsidRPr="0075702F" w:rsidRDefault="00044B0C">
      <w:pPr>
        <w:spacing w:after="0" w:line="48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Manajemen perusahaan </w:t>
      </w:r>
      <w:r w:rsidR="00F943C4">
        <w:rPr>
          <w:rFonts w:ascii="Times New Roman" w:hAnsi="Times New Roman"/>
          <w:color w:val="000000" w:themeColor="text1"/>
          <w:sz w:val="24"/>
          <w:szCs w:val="24"/>
        </w:rPr>
        <w:t>pada umumnya</w:t>
      </w:r>
      <w:r>
        <w:rPr>
          <w:rFonts w:ascii="Times New Roman" w:hAnsi="Times New Roman"/>
          <w:color w:val="000000" w:themeColor="text1"/>
          <w:sz w:val="24"/>
          <w:szCs w:val="24"/>
        </w:rPr>
        <w:t xml:space="preserve"> memiliki akses</w:t>
      </w:r>
      <w:r w:rsidR="001C1E0F">
        <w:rPr>
          <w:rFonts w:ascii="Times New Roman" w:hAnsi="Times New Roman"/>
          <w:color w:val="000000" w:themeColor="text1"/>
          <w:sz w:val="24"/>
          <w:szCs w:val="24"/>
        </w:rPr>
        <w:t xml:space="preserve"> terhadap</w:t>
      </w:r>
      <w:r>
        <w:rPr>
          <w:rFonts w:ascii="Times New Roman" w:hAnsi="Times New Roman"/>
          <w:color w:val="000000" w:themeColor="text1"/>
          <w:sz w:val="24"/>
          <w:szCs w:val="24"/>
        </w:rPr>
        <w:t xml:space="preserve"> i</w:t>
      </w:r>
      <w:r w:rsidR="00092553" w:rsidRPr="0075702F">
        <w:rPr>
          <w:rFonts w:ascii="Times New Roman" w:hAnsi="Times New Roman"/>
          <w:color w:val="000000" w:themeColor="text1"/>
          <w:sz w:val="24"/>
          <w:szCs w:val="24"/>
        </w:rPr>
        <w:t xml:space="preserve">nformasi yang </w:t>
      </w:r>
      <w:r>
        <w:rPr>
          <w:rFonts w:ascii="Times New Roman" w:hAnsi="Times New Roman"/>
          <w:color w:val="000000" w:themeColor="text1"/>
          <w:sz w:val="24"/>
          <w:szCs w:val="24"/>
        </w:rPr>
        <w:t xml:space="preserve">lebih </w:t>
      </w:r>
      <w:r w:rsidR="001C1E0F">
        <w:rPr>
          <w:rFonts w:ascii="Times New Roman" w:hAnsi="Times New Roman"/>
          <w:color w:val="000000" w:themeColor="text1"/>
          <w:sz w:val="24"/>
          <w:szCs w:val="24"/>
        </w:rPr>
        <w:t>mendetail</w:t>
      </w:r>
      <w:r>
        <w:rPr>
          <w:rFonts w:ascii="Times New Roman" w:hAnsi="Times New Roman"/>
          <w:color w:val="000000" w:themeColor="text1"/>
          <w:sz w:val="24"/>
          <w:szCs w:val="24"/>
        </w:rPr>
        <w:t xml:space="preserve"> dibandingkan</w:t>
      </w:r>
      <w:r w:rsidR="001C1E0F">
        <w:rPr>
          <w:rFonts w:ascii="Times New Roman" w:hAnsi="Times New Roman"/>
          <w:color w:val="000000" w:themeColor="text1"/>
          <w:sz w:val="24"/>
          <w:szCs w:val="24"/>
        </w:rPr>
        <w:t xml:space="preserve"> dengan</w:t>
      </w:r>
      <w:r w:rsidR="00F943C4">
        <w:rPr>
          <w:rFonts w:ascii="Times New Roman" w:hAnsi="Times New Roman"/>
          <w:color w:val="000000" w:themeColor="text1"/>
          <w:sz w:val="24"/>
          <w:szCs w:val="24"/>
        </w:rPr>
        <w:t xml:space="preserve"> prinsipal sehingga </w:t>
      </w:r>
      <w:r>
        <w:rPr>
          <w:rFonts w:ascii="Times New Roman" w:hAnsi="Times New Roman"/>
          <w:color w:val="000000" w:themeColor="text1"/>
          <w:sz w:val="24"/>
          <w:szCs w:val="24"/>
        </w:rPr>
        <w:t xml:space="preserve">dapat </w:t>
      </w:r>
      <w:r w:rsidR="00F943C4">
        <w:rPr>
          <w:rFonts w:ascii="Times New Roman" w:hAnsi="Times New Roman"/>
          <w:color w:val="000000" w:themeColor="text1"/>
          <w:sz w:val="24"/>
          <w:szCs w:val="24"/>
        </w:rPr>
        <w:t>mengakibatkan</w:t>
      </w:r>
      <w:r>
        <w:rPr>
          <w:rFonts w:ascii="Times New Roman" w:hAnsi="Times New Roman"/>
          <w:color w:val="000000" w:themeColor="text1"/>
          <w:sz w:val="24"/>
          <w:szCs w:val="24"/>
        </w:rPr>
        <w:t xml:space="preserve"> terjadinya asimetri informasi. </w:t>
      </w:r>
      <w:r w:rsidR="009C1648">
        <w:rPr>
          <w:rFonts w:ascii="Times New Roman" w:hAnsi="Times New Roman"/>
          <w:color w:val="000000" w:themeColor="text1"/>
          <w:sz w:val="24"/>
          <w:szCs w:val="24"/>
        </w:rPr>
        <w:t>P</w:t>
      </w:r>
      <w:r w:rsidR="00092553" w:rsidRPr="0075702F">
        <w:rPr>
          <w:rFonts w:ascii="Times New Roman" w:hAnsi="Times New Roman"/>
          <w:color w:val="000000" w:themeColor="text1"/>
          <w:sz w:val="24"/>
          <w:szCs w:val="24"/>
        </w:rPr>
        <w:t>enelitian</w:t>
      </w:r>
      <w:r w:rsidR="00F943C4">
        <w:rPr>
          <w:rFonts w:ascii="Times New Roman" w:hAnsi="Times New Roman"/>
          <w:color w:val="000000" w:themeColor="text1"/>
          <w:sz w:val="24"/>
          <w:szCs w:val="24"/>
        </w:rPr>
        <w:t xml:space="preserve"> yang dilakukan</w:t>
      </w:r>
      <w:r w:rsidR="009C1648">
        <w:rPr>
          <w:rFonts w:ascii="Times New Roman" w:hAnsi="Times New Roman"/>
          <w:color w:val="000000" w:themeColor="text1"/>
          <w:sz w:val="24"/>
          <w:szCs w:val="24"/>
        </w:rPr>
        <w:t xml:space="preserve"> oleh</w:t>
      </w:r>
      <w:r w:rsidR="00092553" w:rsidRPr="0075702F">
        <w:rPr>
          <w:rFonts w:ascii="Times New Roman" w:hAnsi="Times New Roman"/>
          <w:color w:val="000000" w:themeColor="text1"/>
          <w:sz w:val="24"/>
          <w:szCs w:val="24"/>
        </w:rPr>
        <w:t xml:space="preserve"> </w:t>
      </w:r>
      <w:r w:rsidR="00092553" w:rsidRPr="0075702F">
        <w:rPr>
          <w:rFonts w:ascii="Times New Roman" w:hAnsi="Times New Roman"/>
          <w:color w:val="000000" w:themeColor="text1"/>
          <w:sz w:val="24"/>
          <w:szCs w:val="24"/>
        </w:rPr>
        <w:fldChar w:fldCharType="begin" w:fldLock="1"/>
      </w:r>
      <w:r w:rsidR="00DA05D9" w:rsidRPr="0075702F">
        <w:rPr>
          <w:rFonts w:ascii="Times New Roman" w:hAnsi="Times New Roman"/>
          <w:color w:val="000000" w:themeColor="text1"/>
          <w:sz w:val="24"/>
          <w:szCs w:val="24"/>
        </w:rPr>
        <w:instrText>ADDIN CSL_CITATION {"citationItems":[{"id":"ITEM-1","itemData":{"abstract":"Penelitian ini bertujuan untuk menginvestigasi pengaruh asimetri informasi terhadap manajemen laba, menginvestigasi pengaruh leverage terhadap manajemen laba, menginvestigasi pengaruh ukuran perusahaan terhadap manajemen laba, dan menginvestigasi pengaruh profitabilitas terhadap manajemen laba. Populasi yang digunakan dalam penelitian ini adalah perusahaan manufaktur yang terdaftar di Bursa Efek Indonesia periode tahun 2016-2018. Sampel yang digunakan dipilih dengan metode purposive sampling dan menggunakan data sekunder yang berupa annual report. Metode analisis yang digunakan adalah analisis regresi linear berganda untuk menganalisis variabel dependen, manajemen laba, dan variabel independen asimetri informasi, leverage, ukuran perusahaan, dan profitabilitas. Hasil penelitian menunjukkan bahwa asimetri informasi tidak memiliki dampak signifikan terhadap manajemen laba, tetapi leverage, ukuran perusahaan, dan profitabilitas memiliki pengaruh positif dan signifikan terhadap manajemen laba.","author":[{"dropping-particle":"","family":"Fionissa Noor","given":"Rizki","non-dropping-particle":"","parse-names":false,"suffix":""}],"container-title":"Ajar","id":"ITEM-1","issue":"02","issued":{"date-parts":[["2021"]]},"page":"187-204","title":"Pengaruh Asimetri Informasi, Leverage, Ukuran Perusahaan Dan Profitabilitas Terhadap Manajemen Laba (Studi Empiris pada Perusahaan Manufaktur Yang Terdaftar di Bursa Efek Indonesia Periode 2016-2018)","type":"article-journal","volume":"04"},"uris":["http://www.mendeley.com/documents/?uuid=731ac6b5-f01c-4673-b1df-7728b5062646"]}],"mendeley":{"formattedCitation":"(Fionissa Noor, 2021)","manualFormatting":"Fionissa (2021)","plainTextFormattedCitation":"(Fionissa Noor, 2021)","previouslyFormattedCitation":"(Fionissa Noor, 2021)"},"properties":{"noteIndex":0},"schema":"https://github.com/citation-style-language/schema/raw/master/csl-citation.json"}</w:instrText>
      </w:r>
      <w:r w:rsidR="00092553" w:rsidRPr="0075702F">
        <w:rPr>
          <w:rFonts w:ascii="Times New Roman" w:hAnsi="Times New Roman"/>
          <w:color w:val="000000" w:themeColor="text1"/>
          <w:sz w:val="24"/>
          <w:szCs w:val="24"/>
        </w:rPr>
        <w:fldChar w:fldCharType="separate"/>
      </w:r>
      <w:r w:rsidR="00092553" w:rsidRPr="0075702F">
        <w:rPr>
          <w:rFonts w:ascii="Times New Roman" w:hAnsi="Times New Roman"/>
          <w:noProof/>
          <w:color w:val="000000" w:themeColor="text1"/>
          <w:sz w:val="24"/>
          <w:szCs w:val="24"/>
        </w:rPr>
        <w:t>Fionissa (2021)</w:t>
      </w:r>
      <w:r w:rsidR="00092553" w:rsidRPr="0075702F">
        <w:rPr>
          <w:rFonts w:ascii="Times New Roman" w:hAnsi="Times New Roman"/>
          <w:color w:val="000000" w:themeColor="text1"/>
          <w:sz w:val="24"/>
          <w:szCs w:val="24"/>
        </w:rPr>
        <w:fldChar w:fldCharType="end"/>
      </w:r>
      <w:r w:rsidR="00092553" w:rsidRPr="0075702F">
        <w:rPr>
          <w:rFonts w:ascii="Times New Roman" w:hAnsi="Times New Roman"/>
          <w:color w:val="000000" w:themeColor="text1"/>
          <w:sz w:val="24"/>
          <w:szCs w:val="24"/>
        </w:rPr>
        <w:t xml:space="preserve"> </w:t>
      </w:r>
      <w:r w:rsidR="00F23615">
        <w:rPr>
          <w:rFonts w:ascii="Times New Roman" w:hAnsi="Times New Roman"/>
          <w:color w:val="000000" w:themeColor="text1"/>
          <w:sz w:val="24"/>
          <w:szCs w:val="24"/>
        </w:rPr>
        <w:t>mengungkapkan</w:t>
      </w:r>
      <w:r w:rsidR="009C1648">
        <w:rPr>
          <w:rFonts w:ascii="Times New Roman" w:hAnsi="Times New Roman"/>
          <w:color w:val="000000" w:themeColor="text1"/>
          <w:sz w:val="24"/>
          <w:szCs w:val="24"/>
        </w:rPr>
        <w:t xml:space="preserve"> bahwa </w:t>
      </w:r>
      <w:r w:rsidR="00092553" w:rsidRPr="0075702F">
        <w:rPr>
          <w:rFonts w:ascii="Times New Roman" w:hAnsi="Times New Roman"/>
          <w:color w:val="000000" w:themeColor="text1"/>
          <w:sz w:val="24"/>
          <w:szCs w:val="24"/>
        </w:rPr>
        <w:t>asimetri informasi berpengaruh</w:t>
      </w:r>
      <w:r w:rsidR="00092553" w:rsidRPr="0075702F">
        <w:rPr>
          <w:rFonts w:ascii="Times New Roman" w:hAnsi="Times New Roman"/>
          <w:color w:val="000000" w:themeColor="text1"/>
          <w:sz w:val="24"/>
          <w:szCs w:val="24"/>
          <w:lang w:val="id-ID"/>
        </w:rPr>
        <w:t xml:space="preserve"> positif dan signifikan </w:t>
      </w:r>
      <w:r w:rsidR="00092553" w:rsidRPr="0075702F">
        <w:rPr>
          <w:rFonts w:ascii="Times New Roman" w:hAnsi="Times New Roman"/>
          <w:color w:val="000000" w:themeColor="text1"/>
          <w:sz w:val="24"/>
          <w:szCs w:val="24"/>
        </w:rPr>
        <w:t xml:space="preserve">terhadap </w:t>
      </w:r>
      <w:r w:rsidR="00F23615">
        <w:rPr>
          <w:rFonts w:ascii="Times New Roman" w:hAnsi="Times New Roman"/>
          <w:color w:val="000000" w:themeColor="text1"/>
          <w:sz w:val="24"/>
          <w:szCs w:val="24"/>
        </w:rPr>
        <w:t xml:space="preserve">praktik </w:t>
      </w:r>
      <w:r w:rsidR="00092553" w:rsidRPr="0075702F">
        <w:rPr>
          <w:rFonts w:ascii="Times New Roman" w:hAnsi="Times New Roman"/>
          <w:color w:val="000000" w:themeColor="text1"/>
          <w:sz w:val="24"/>
          <w:szCs w:val="24"/>
        </w:rPr>
        <w:t xml:space="preserve">manajemen laba. </w:t>
      </w:r>
      <w:r w:rsidR="009C1648">
        <w:rPr>
          <w:rFonts w:ascii="Times New Roman" w:hAnsi="Times New Roman"/>
          <w:color w:val="000000" w:themeColor="text1"/>
          <w:sz w:val="24"/>
          <w:szCs w:val="24"/>
        </w:rPr>
        <w:t xml:space="preserve">Temuan ini sejalan dengan </w:t>
      </w:r>
      <w:r w:rsidR="00092553" w:rsidRPr="0075702F">
        <w:rPr>
          <w:rFonts w:ascii="Times New Roman" w:hAnsi="Times New Roman"/>
          <w:color w:val="000000" w:themeColor="text1"/>
          <w:sz w:val="24"/>
          <w:szCs w:val="24"/>
        </w:rPr>
        <w:t xml:space="preserve">hasil </w:t>
      </w:r>
      <w:r w:rsidR="00F23615">
        <w:rPr>
          <w:rFonts w:ascii="Times New Roman" w:hAnsi="Times New Roman"/>
          <w:color w:val="000000" w:themeColor="text1"/>
          <w:sz w:val="24"/>
          <w:szCs w:val="24"/>
        </w:rPr>
        <w:t>penelitian</w:t>
      </w:r>
      <w:r w:rsidR="00092553" w:rsidRPr="0075702F">
        <w:rPr>
          <w:rFonts w:ascii="Times New Roman" w:hAnsi="Times New Roman"/>
          <w:color w:val="000000" w:themeColor="text1"/>
          <w:sz w:val="24"/>
          <w:szCs w:val="24"/>
        </w:rPr>
        <w:t xml:space="preserve"> </w:t>
      </w:r>
      <w:r w:rsidR="00092553" w:rsidRPr="0075702F">
        <w:rPr>
          <w:rFonts w:ascii="Times New Roman" w:hAnsi="Times New Roman"/>
          <w:color w:val="000000" w:themeColor="text1"/>
          <w:sz w:val="24"/>
          <w:szCs w:val="24"/>
        </w:rPr>
        <w:fldChar w:fldCharType="begin" w:fldLock="1"/>
      </w:r>
      <w:r w:rsidR="00092553" w:rsidRPr="0075702F">
        <w:rPr>
          <w:rFonts w:ascii="Times New Roman" w:hAnsi="Times New Roman"/>
          <w:color w:val="000000" w:themeColor="text1"/>
          <w:sz w:val="24"/>
          <w:szCs w:val="24"/>
        </w:rPr>
        <w:instrText>ADDIN CSL_CITATION {"citationItems":[{"id":"ITEM-1","itemData":{"DOI":"10.26487/akrual.v15i1.20493","ISSN":"1979-1712","abstract":"Penelitian ini bertujuan untuk menguji dan menganalisis pengaruh dari asimetri informasi, financial distress, dan komite audit terhadap manajemen laba. Penelitian ini dilakukan dengan menggunakan data sekunder, yang berupa laporan tahunan perusahaan objek penelitian. Populasi dalam penelitian ini adalah seluruh perusahaan sektor manufaktur subsektor basic industry and chemicals yang terdaftar di Bursa Efek Indonesia (BEI) pada tahun 2017-2019. Metode pengambilan sampel penelitian yang digunakan adalah purposive sampling dan teknik analisis data yang digunakan adalah analisis regresi linear berganda. Hasil penelitian menunjukkan bahwa asimetri informasi dan financial distress berpengaruh terhadap manajemen laba, sementara komite audit tidak berpengaruh terhadap manajemen laba. Adapun hasil pengujian secara simultan menunjukkan bahwa asimetri informasi, financial distress, dan komite audit secara bersama-sama berpengaruh terhadap manajemen laba.","author":[{"dropping-particle":"","family":"Santosa","given":"Conny","non-dropping-particle":"","parse-names":false,"suffix":""},{"dropping-particle":"","family":"Amiruddin","given":"Amiruddin","non-dropping-particle":"","parse-names":false,"suffix":""},{"dropping-particle":"","family":"Rasyid","given":"Syarifuddin","non-dropping-particle":"","parse-names":false,"suffix":""}],"container-title":"Akrual: Jurnal Bisnis dan Akuntansi Kontemporer","id":"ITEM-1","issue":"1","issued":{"date-parts":[["2022"]]},"page":"12-22","title":"Pengaruh Asimetri Informasi, Financial Distress, Dan Komite Audit Terhadap Manajemen Laba","type":"article-journal","volume":"15"},"uris":["http://www.mendeley.com/documents/?uuid=7717b365-1c89-4754-a295-f3b35f7a0cdb"]}],"mendeley":{"formattedCitation":"(Santosa et al., 2022)","manualFormatting":"Santosa et al., (2022)","plainTextFormattedCitation":"(Santosa et al., 2022)","previouslyFormattedCitation":"(Santosa et al., 2022)"},"properties":{"noteIndex":0},"schema":"https://github.com/citation-style-language/schema/raw/master/csl-citation.json"}</w:instrText>
      </w:r>
      <w:r w:rsidR="00092553" w:rsidRPr="0075702F">
        <w:rPr>
          <w:rFonts w:ascii="Times New Roman" w:hAnsi="Times New Roman"/>
          <w:color w:val="000000" w:themeColor="text1"/>
          <w:sz w:val="24"/>
          <w:szCs w:val="24"/>
        </w:rPr>
        <w:fldChar w:fldCharType="separate"/>
      </w:r>
      <w:r w:rsidR="00092553" w:rsidRPr="0075702F">
        <w:rPr>
          <w:rFonts w:ascii="Times New Roman" w:hAnsi="Times New Roman"/>
          <w:noProof/>
          <w:color w:val="000000" w:themeColor="text1"/>
          <w:sz w:val="24"/>
          <w:szCs w:val="24"/>
        </w:rPr>
        <w:t xml:space="preserve">Santosa </w:t>
      </w:r>
      <w:r w:rsidR="00ED535E" w:rsidRPr="00ED535E">
        <w:rPr>
          <w:rFonts w:ascii="Times New Roman" w:hAnsi="Times New Roman"/>
          <w:i/>
          <w:noProof/>
          <w:color w:val="000000" w:themeColor="text1"/>
          <w:sz w:val="24"/>
          <w:szCs w:val="24"/>
        </w:rPr>
        <w:t>et al</w:t>
      </w:r>
      <w:r w:rsidR="00092553" w:rsidRPr="0075702F">
        <w:rPr>
          <w:rFonts w:ascii="Times New Roman" w:hAnsi="Times New Roman"/>
          <w:noProof/>
          <w:color w:val="000000" w:themeColor="text1"/>
          <w:sz w:val="24"/>
          <w:szCs w:val="24"/>
        </w:rPr>
        <w:t>., (2022)</w:t>
      </w:r>
      <w:r w:rsidR="00092553" w:rsidRPr="0075702F">
        <w:rPr>
          <w:rFonts w:ascii="Times New Roman" w:hAnsi="Times New Roman"/>
          <w:color w:val="000000" w:themeColor="text1"/>
          <w:sz w:val="24"/>
          <w:szCs w:val="24"/>
        </w:rPr>
        <w:fldChar w:fldCharType="end"/>
      </w:r>
      <w:r w:rsidR="00092553" w:rsidRPr="0075702F">
        <w:rPr>
          <w:rFonts w:ascii="Times New Roman" w:hAnsi="Times New Roman"/>
          <w:color w:val="000000" w:themeColor="text1"/>
          <w:sz w:val="24"/>
          <w:szCs w:val="24"/>
        </w:rPr>
        <w:t xml:space="preserve"> yang </w:t>
      </w:r>
      <w:r w:rsidR="00F23615">
        <w:rPr>
          <w:rFonts w:ascii="Times New Roman" w:hAnsi="Times New Roman"/>
          <w:color w:val="000000" w:themeColor="text1"/>
          <w:sz w:val="24"/>
          <w:szCs w:val="24"/>
        </w:rPr>
        <w:t xml:space="preserve">juga </w:t>
      </w:r>
      <w:r w:rsidR="001C1E0F">
        <w:rPr>
          <w:rFonts w:ascii="Times New Roman" w:hAnsi="Times New Roman"/>
          <w:color w:val="000000" w:themeColor="text1"/>
          <w:sz w:val="24"/>
          <w:szCs w:val="24"/>
        </w:rPr>
        <w:t>menampilkan</w:t>
      </w:r>
      <w:r w:rsidR="00092553" w:rsidRPr="0075702F">
        <w:rPr>
          <w:rFonts w:ascii="Times New Roman" w:hAnsi="Times New Roman"/>
          <w:color w:val="000000" w:themeColor="text1"/>
          <w:sz w:val="24"/>
          <w:szCs w:val="24"/>
        </w:rPr>
        <w:t xml:space="preserve"> bahwa asimetri informasi </w:t>
      </w:r>
      <w:r w:rsidR="00F23615">
        <w:rPr>
          <w:rFonts w:ascii="Times New Roman" w:hAnsi="Times New Roman"/>
          <w:color w:val="000000" w:themeColor="text1"/>
          <w:sz w:val="24"/>
          <w:szCs w:val="24"/>
        </w:rPr>
        <w:t xml:space="preserve">memberikan </w:t>
      </w:r>
      <w:r w:rsidR="001C1E0F">
        <w:rPr>
          <w:rFonts w:ascii="Times New Roman" w:hAnsi="Times New Roman"/>
          <w:color w:val="000000" w:themeColor="text1"/>
          <w:sz w:val="24"/>
          <w:szCs w:val="24"/>
        </w:rPr>
        <w:t>dampak</w:t>
      </w:r>
      <w:r w:rsidR="00092553" w:rsidRPr="0075702F">
        <w:rPr>
          <w:rFonts w:ascii="Times New Roman" w:hAnsi="Times New Roman"/>
          <w:color w:val="000000" w:themeColor="text1"/>
          <w:sz w:val="24"/>
          <w:szCs w:val="24"/>
        </w:rPr>
        <w:t xml:space="preserve"> </w:t>
      </w:r>
      <w:r w:rsidR="00092553" w:rsidRPr="0075702F">
        <w:rPr>
          <w:rFonts w:ascii="Times New Roman" w:hAnsi="Times New Roman"/>
          <w:color w:val="000000" w:themeColor="text1"/>
          <w:sz w:val="24"/>
          <w:szCs w:val="24"/>
          <w:lang w:val="id-ID"/>
        </w:rPr>
        <w:t xml:space="preserve">positif </w:t>
      </w:r>
      <w:r w:rsidR="00092553" w:rsidRPr="0075702F">
        <w:rPr>
          <w:rFonts w:ascii="Times New Roman" w:hAnsi="Times New Roman"/>
          <w:color w:val="000000" w:themeColor="text1"/>
          <w:sz w:val="24"/>
          <w:szCs w:val="24"/>
        </w:rPr>
        <w:t>signifikan terhadap manajemen laba.</w:t>
      </w:r>
    </w:p>
    <w:p w14:paraId="162E15D3" w14:textId="552DCD19" w:rsidR="0001057C" w:rsidRPr="0075702F" w:rsidRDefault="00B44241">
      <w:pPr>
        <w:spacing w:after="0" w:line="480" w:lineRule="auto"/>
        <w:ind w:firstLine="720"/>
        <w:jc w:val="both"/>
        <w:rPr>
          <w:rFonts w:ascii="Times New Roman" w:hAnsi="Times New Roman"/>
          <w:color w:val="000000" w:themeColor="text1"/>
          <w:sz w:val="24"/>
          <w:szCs w:val="24"/>
        </w:rPr>
      </w:pPr>
      <w:r w:rsidRPr="0075702F">
        <w:rPr>
          <w:rFonts w:ascii="Times New Roman" w:hAnsi="Times New Roman"/>
          <w:i/>
          <w:color w:val="000000" w:themeColor="text1"/>
          <w:sz w:val="24"/>
          <w:szCs w:val="24"/>
        </w:rPr>
        <w:t>Leverage</w:t>
      </w:r>
      <w:r w:rsidR="00092553" w:rsidRPr="0075702F">
        <w:rPr>
          <w:rFonts w:ascii="Times New Roman" w:hAnsi="Times New Roman"/>
          <w:color w:val="000000" w:themeColor="text1"/>
          <w:sz w:val="24"/>
          <w:szCs w:val="24"/>
        </w:rPr>
        <w:t xml:space="preserve"> </w:t>
      </w:r>
      <w:r w:rsidR="00F23615">
        <w:rPr>
          <w:rFonts w:ascii="Times New Roman" w:hAnsi="Times New Roman"/>
          <w:color w:val="000000" w:themeColor="text1"/>
          <w:sz w:val="24"/>
          <w:szCs w:val="24"/>
        </w:rPr>
        <w:t>menggambarkan</w:t>
      </w:r>
      <w:r w:rsidR="009C1648">
        <w:rPr>
          <w:rFonts w:ascii="Times New Roman" w:hAnsi="Times New Roman"/>
          <w:color w:val="000000" w:themeColor="text1"/>
          <w:sz w:val="24"/>
          <w:szCs w:val="24"/>
        </w:rPr>
        <w:t xml:space="preserve"> </w:t>
      </w:r>
      <w:r w:rsidR="00F23615">
        <w:rPr>
          <w:rFonts w:ascii="Times New Roman" w:hAnsi="Times New Roman"/>
          <w:color w:val="000000" w:themeColor="text1"/>
          <w:sz w:val="24"/>
          <w:szCs w:val="24"/>
        </w:rPr>
        <w:t>rasio</w:t>
      </w:r>
      <w:r w:rsidR="009C1648">
        <w:rPr>
          <w:rFonts w:ascii="Times New Roman" w:hAnsi="Times New Roman"/>
          <w:color w:val="000000" w:themeColor="text1"/>
          <w:sz w:val="24"/>
          <w:szCs w:val="24"/>
        </w:rPr>
        <w:t xml:space="preserve"> antara</w:t>
      </w:r>
      <w:r w:rsidR="00092553" w:rsidRPr="0075702F">
        <w:rPr>
          <w:rFonts w:ascii="Times New Roman" w:hAnsi="Times New Roman"/>
          <w:color w:val="000000" w:themeColor="text1"/>
          <w:sz w:val="24"/>
          <w:szCs w:val="24"/>
        </w:rPr>
        <w:t xml:space="preserve"> utang </w:t>
      </w:r>
      <w:r w:rsidR="00F23615">
        <w:rPr>
          <w:rFonts w:ascii="Times New Roman" w:hAnsi="Times New Roman"/>
          <w:color w:val="000000" w:themeColor="text1"/>
          <w:sz w:val="24"/>
          <w:szCs w:val="24"/>
        </w:rPr>
        <w:t>perusahaan dengan modal yang tersedia. Tingkat</w:t>
      </w:r>
      <w:r w:rsidR="009C1648">
        <w:rPr>
          <w:rFonts w:ascii="Times New Roman" w:hAnsi="Times New Roman"/>
          <w:color w:val="000000" w:themeColor="text1"/>
          <w:sz w:val="24"/>
          <w:szCs w:val="24"/>
        </w:rPr>
        <w:t xml:space="preserve"> </w:t>
      </w:r>
      <w:r w:rsidR="00092553" w:rsidRPr="0075702F">
        <w:rPr>
          <w:rFonts w:ascii="Times New Roman" w:hAnsi="Times New Roman"/>
          <w:i/>
          <w:color w:val="000000" w:themeColor="text1"/>
          <w:sz w:val="24"/>
          <w:szCs w:val="24"/>
        </w:rPr>
        <w:t>leverage</w:t>
      </w:r>
      <w:r w:rsidR="00092553" w:rsidRPr="0075702F">
        <w:rPr>
          <w:rFonts w:ascii="Times New Roman" w:hAnsi="Times New Roman"/>
          <w:color w:val="000000" w:themeColor="text1"/>
          <w:sz w:val="24"/>
          <w:szCs w:val="24"/>
        </w:rPr>
        <w:t xml:space="preserve"> </w:t>
      </w:r>
      <w:r w:rsidR="00F23615">
        <w:rPr>
          <w:rFonts w:ascii="Times New Roman" w:hAnsi="Times New Roman"/>
          <w:color w:val="000000" w:themeColor="text1"/>
          <w:sz w:val="24"/>
          <w:szCs w:val="24"/>
        </w:rPr>
        <w:t>yang tinggi mengindikasikan bahwa perusahaan sangat bergantung pada dana pinjaman yang berarti harus menangung beban bunga tetap yang dapat meningkatkan risiko keuangan. Menurut</w:t>
      </w:r>
      <w:r w:rsidR="009C1648">
        <w:rPr>
          <w:rFonts w:ascii="Times New Roman" w:hAnsi="Times New Roman"/>
          <w:color w:val="000000" w:themeColor="text1"/>
          <w:sz w:val="24"/>
          <w:szCs w:val="24"/>
        </w:rPr>
        <w:t xml:space="preserve"> </w:t>
      </w:r>
      <w:r w:rsidR="00092553" w:rsidRPr="0075702F">
        <w:rPr>
          <w:rFonts w:ascii="Times New Roman" w:hAnsi="Times New Roman"/>
          <w:color w:val="000000" w:themeColor="text1"/>
          <w:sz w:val="24"/>
          <w:szCs w:val="24"/>
        </w:rPr>
        <w:t xml:space="preserve">penelitian </w:t>
      </w:r>
      <w:r w:rsidR="00092553" w:rsidRPr="0075702F">
        <w:rPr>
          <w:rFonts w:ascii="Times New Roman" w:hAnsi="Times New Roman"/>
          <w:color w:val="000000" w:themeColor="text1"/>
          <w:sz w:val="24"/>
          <w:szCs w:val="24"/>
        </w:rPr>
        <w:fldChar w:fldCharType="begin" w:fldLock="1"/>
      </w:r>
      <w:r w:rsidR="00DA05D9" w:rsidRPr="0075702F">
        <w:rPr>
          <w:rFonts w:ascii="Times New Roman" w:hAnsi="Times New Roman"/>
          <w:color w:val="000000" w:themeColor="text1"/>
          <w:sz w:val="24"/>
          <w:szCs w:val="24"/>
        </w:rPr>
        <w:instrText>ADDIN CSL_CITATION {"citationItems":[{"id":"ITEM-1","itemData":{"ISSN":"2337-3806","abstract":"The  purpose  of  this  research  is  to  examine  the  effect of  leverage,  sales  growth,  company size and profitability on earnings management. The population in this research is all the companies in  the  manufacturing  sector  on  the  Indonesia  Stock  Exchange  during  period  2016  to  2018.  This research  use  the  sampling  data  of41firms.  The  sampling  is  based  on  the  method  of  purposive sampling. The research is a quantitative research using classic assumption test and multiple linear regressionsanalysis.The result of this research shows  that proportion of leverage,  size, and profitabilityhave no significant effect on earning management. While sales growth hasa significant positive effect on earning management.","author":[{"dropping-particle":"","family":"Anindya","given":"Wina","non-dropping-particle":"","parse-names":false,"suffix":""},{"dropping-particle":"","family":"Yuyetta","given":"Etna, Nur, Afri","non-dropping-particle":"","parse-names":false,"suffix":""}],"container-title":"Diponegoro Journal Of Accounting","id":"ITEM-1","issue":"3","issued":{"date-parts":[["2020"]]},"page":"1-14","title":"Pengaruh Leverage, Sales Growth, Ukuran Perusahaan Dan Profitabilitas Terhadap Manajemen Laba","type":"article-journal","volume":"9"},"uris":["http://www.mendeley.com/documents/?uuid=815a273e-73b1-4104-90af-1b0900c853bf"]}],"mendeley":{"formattedCitation":"(Anindya &amp; Yuyetta, 2020)","manualFormatting":"Anindya et al., (2020)","plainTextFormattedCitation":"(Anindya &amp; Yuyetta, 2020)","previouslyFormattedCitation":"(Anindya &amp; Yuyetta, 2020)"},"properties":{"noteIndex":0},"schema":"https://github.com/citation-style-language/schema/raw/master/csl-citation.json"}</w:instrText>
      </w:r>
      <w:r w:rsidR="00092553" w:rsidRPr="0075702F">
        <w:rPr>
          <w:rFonts w:ascii="Times New Roman" w:hAnsi="Times New Roman"/>
          <w:color w:val="000000" w:themeColor="text1"/>
          <w:sz w:val="24"/>
          <w:szCs w:val="24"/>
        </w:rPr>
        <w:fldChar w:fldCharType="separate"/>
      </w:r>
      <w:r w:rsidR="00092553" w:rsidRPr="0075702F">
        <w:rPr>
          <w:rFonts w:ascii="Times New Roman" w:hAnsi="Times New Roman"/>
          <w:noProof/>
          <w:color w:val="000000" w:themeColor="text1"/>
          <w:sz w:val="24"/>
          <w:szCs w:val="24"/>
        </w:rPr>
        <w:t xml:space="preserve">Anindya </w:t>
      </w:r>
      <w:r w:rsidR="00ED535E" w:rsidRPr="00ED535E">
        <w:rPr>
          <w:rFonts w:ascii="Times New Roman" w:hAnsi="Times New Roman"/>
          <w:i/>
          <w:noProof/>
          <w:color w:val="000000" w:themeColor="text1"/>
          <w:sz w:val="24"/>
          <w:szCs w:val="24"/>
        </w:rPr>
        <w:t>et al</w:t>
      </w:r>
      <w:r w:rsidR="00DA05D9" w:rsidRPr="0075702F">
        <w:rPr>
          <w:rFonts w:ascii="Times New Roman" w:hAnsi="Times New Roman"/>
          <w:noProof/>
          <w:color w:val="000000" w:themeColor="text1"/>
          <w:sz w:val="24"/>
          <w:szCs w:val="24"/>
        </w:rPr>
        <w:t>.,</w:t>
      </w:r>
      <w:r w:rsidR="00092553" w:rsidRPr="0075702F">
        <w:rPr>
          <w:rFonts w:ascii="Times New Roman" w:hAnsi="Times New Roman"/>
          <w:noProof/>
          <w:color w:val="000000" w:themeColor="text1"/>
          <w:sz w:val="24"/>
          <w:szCs w:val="24"/>
        </w:rPr>
        <w:t xml:space="preserve"> (2020)</w:t>
      </w:r>
      <w:r w:rsidR="00092553" w:rsidRPr="0075702F">
        <w:rPr>
          <w:rFonts w:ascii="Times New Roman" w:hAnsi="Times New Roman"/>
          <w:color w:val="000000" w:themeColor="text1"/>
          <w:sz w:val="24"/>
          <w:szCs w:val="24"/>
        </w:rPr>
        <w:fldChar w:fldCharType="end"/>
      </w:r>
      <w:r w:rsidR="00F23615">
        <w:rPr>
          <w:rFonts w:ascii="Times New Roman" w:hAnsi="Times New Roman"/>
          <w:color w:val="000000" w:themeColor="text1"/>
          <w:sz w:val="24"/>
          <w:szCs w:val="24"/>
        </w:rPr>
        <w:t xml:space="preserve">, </w:t>
      </w:r>
      <w:r w:rsidR="00092553" w:rsidRPr="0075702F">
        <w:rPr>
          <w:rFonts w:ascii="Times New Roman" w:hAnsi="Times New Roman"/>
          <w:i/>
          <w:color w:val="000000" w:themeColor="text1"/>
          <w:sz w:val="24"/>
          <w:szCs w:val="24"/>
        </w:rPr>
        <w:t>leverage</w:t>
      </w:r>
      <w:r w:rsidR="00092553" w:rsidRPr="0075702F">
        <w:rPr>
          <w:rFonts w:ascii="Times New Roman" w:hAnsi="Times New Roman"/>
          <w:color w:val="000000" w:themeColor="text1"/>
          <w:sz w:val="24"/>
          <w:szCs w:val="24"/>
        </w:rPr>
        <w:t xml:space="preserve"> berpengaruh </w:t>
      </w:r>
      <w:r w:rsidR="00092553" w:rsidRPr="0075702F">
        <w:rPr>
          <w:rFonts w:ascii="Times New Roman" w:hAnsi="Times New Roman"/>
          <w:color w:val="000000" w:themeColor="text1"/>
          <w:sz w:val="24"/>
          <w:szCs w:val="24"/>
          <w:lang w:val="id-ID"/>
        </w:rPr>
        <w:t xml:space="preserve">negatif </w:t>
      </w:r>
      <w:r w:rsidR="00092553" w:rsidRPr="0075702F">
        <w:rPr>
          <w:rFonts w:ascii="Times New Roman" w:hAnsi="Times New Roman"/>
          <w:color w:val="000000" w:themeColor="text1"/>
          <w:sz w:val="24"/>
          <w:szCs w:val="24"/>
        </w:rPr>
        <w:t xml:space="preserve">dan signifikan terhadap manajemen laba. </w:t>
      </w:r>
      <w:r w:rsidR="009C1648">
        <w:rPr>
          <w:rFonts w:ascii="Times New Roman" w:hAnsi="Times New Roman"/>
          <w:color w:val="000000" w:themeColor="text1"/>
          <w:sz w:val="24"/>
          <w:szCs w:val="24"/>
        </w:rPr>
        <w:t>Namun,</w:t>
      </w:r>
      <w:r w:rsidR="00092553" w:rsidRPr="0075702F">
        <w:rPr>
          <w:rFonts w:ascii="Times New Roman" w:hAnsi="Times New Roman"/>
          <w:color w:val="000000" w:themeColor="text1"/>
          <w:sz w:val="24"/>
          <w:szCs w:val="24"/>
        </w:rPr>
        <w:t xml:space="preserve"> penelitian </w:t>
      </w:r>
      <w:r w:rsidR="009C1648">
        <w:rPr>
          <w:rFonts w:ascii="Times New Roman" w:hAnsi="Times New Roman"/>
          <w:color w:val="000000" w:themeColor="text1"/>
          <w:sz w:val="24"/>
          <w:szCs w:val="24"/>
        </w:rPr>
        <w:t xml:space="preserve">lain oleh </w:t>
      </w:r>
      <w:r w:rsidR="00092553" w:rsidRPr="0075702F">
        <w:rPr>
          <w:rFonts w:ascii="Times New Roman" w:hAnsi="Times New Roman"/>
          <w:color w:val="000000" w:themeColor="text1"/>
          <w:sz w:val="24"/>
          <w:szCs w:val="24"/>
        </w:rPr>
        <w:fldChar w:fldCharType="begin" w:fldLock="1"/>
      </w:r>
      <w:r w:rsidR="00A2764F" w:rsidRPr="0075702F">
        <w:rPr>
          <w:rFonts w:ascii="Times New Roman" w:hAnsi="Times New Roman"/>
          <w:color w:val="000000" w:themeColor="text1"/>
          <w:sz w:val="24"/>
          <w:szCs w:val="24"/>
        </w:rPr>
        <w:instrText>ADDIN CSL_CITATION {"citationItems":[{"id":"ITEM-1","itemData":{"ISSN":"2620-295","abstract":"This study aims to assess the effect of Company Size, Company Age, Leverage and Profitability on Earnings Management. This study uses quantitative type research which uses a model to be able to test another variable that does not change the variable. The population in this study were all mining companies listed on the Indonesia Stock Exchange during 2018-2020 through the website www.idx.co.id. The technique used in this research is purposive sampling.\nThe sample selection in this study was carried out by purposive sampling using the Eviews 10.0 software data processing statistical application for data processing of the variables studied. The results showed that company size has no influence on earnings management, company age has\na positive influence on earnings management, leverage has a positive influence on earnings management, profitability has no influence on earnings management.","author":[{"dropping-particle":"","family":"Adityaningsih","given":"Amelia","non-dropping-particle":"","parse-names":false,"suffix":""},{"dropping-particle":"","family":"Hidayat","given":"Imam","non-dropping-particle":"","parse-names":false,"suffix":""}],"container-title":"El-Mal : Jurnal kajian Ekonomi &amp; Bisnis Islam","id":"ITEM-1","issue":"2","issued":{"date-parts":[["2024"]]},"page":"899-917","title":"Pengaruh Ukuran Perusahaan, Umur Perusahaan, Leverage dan\nPro1itabilitas Terhadap Manajemen Laba: Studi pada Perusahaan\nPertambangan yang Terdaftar di Bursa Efek Indonesia\nPeriode 2018-2020","type":"article-journal","volume":"5"},"uris":["http://www.mendeley.com/documents/?uuid=63b2fa59-29b3-467c-9672-837d74df60ff"]}],"mendeley":{"formattedCitation":"(Adityaningsih &amp; Hidayat, 2024)","manualFormatting":"Adityaningsih et al., (2024)","plainTextFormattedCitation":"(Adityaningsih &amp; Hidayat, 2024)","previouslyFormattedCitation":"(Adityaningsih &amp; Hidayat, 2024)"},"properties":{"noteIndex":0},"schema":"https://github.com/citation-style-language/schema/raw/master/csl-citation.json"}</w:instrText>
      </w:r>
      <w:r w:rsidR="00092553" w:rsidRPr="0075702F">
        <w:rPr>
          <w:rFonts w:ascii="Times New Roman" w:hAnsi="Times New Roman"/>
          <w:color w:val="000000" w:themeColor="text1"/>
          <w:sz w:val="24"/>
          <w:szCs w:val="24"/>
        </w:rPr>
        <w:fldChar w:fldCharType="separate"/>
      </w:r>
      <w:r w:rsidR="00092553" w:rsidRPr="0075702F">
        <w:rPr>
          <w:rFonts w:ascii="Times New Roman" w:hAnsi="Times New Roman"/>
          <w:noProof/>
          <w:color w:val="000000" w:themeColor="text1"/>
          <w:sz w:val="24"/>
          <w:szCs w:val="24"/>
        </w:rPr>
        <w:t xml:space="preserve">Adityaningsih </w:t>
      </w:r>
      <w:r w:rsidR="00ED535E" w:rsidRPr="00ED535E">
        <w:rPr>
          <w:rFonts w:ascii="Times New Roman" w:hAnsi="Times New Roman"/>
          <w:i/>
          <w:noProof/>
          <w:color w:val="000000" w:themeColor="text1"/>
          <w:sz w:val="24"/>
          <w:szCs w:val="24"/>
        </w:rPr>
        <w:t>et al</w:t>
      </w:r>
      <w:r w:rsidR="00DA05D9" w:rsidRPr="0075702F">
        <w:rPr>
          <w:rFonts w:ascii="Times New Roman" w:hAnsi="Times New Roman"/>
          <w:noProof/>
          <w:color w:val="000000" w:themeColor="text1"/>
          <w:sz w:val="24"/>
          <w:szCs w:val="24"/>
        </w:rPr>
        <w:t>.,</w:t>
      </w:r>
      <w:r w:rsidR="00092553" w:rsidRPr="0075702F">
        <w:rPr>
          <w:rFonts w:ascii="Times New Roman" w:hAnsi="Times New Roman"/>
          <w:noProof/>
          <w:color w:val="000000" w:themeColor="text1"/>
          <w:sz w:val="24"/>
          <w:szCs w:val="24"/>
        </w:rPr>
        <w:t xml:space="preserve"> (2024)</w:t>
      </w:r>
      <w:r w:rsidR="00092553" w:rsidRPr="0075702F">
        <w:rPr>
          <w:rFonts w:ascii="Times New Roman" w:hAnsi="Times New Roman"/>
          <w:color w:val="000000" w:themeColor="text1"/>
          <w:sz w:val="24"/>
          <w:szCs w:val="24"/>
        </w:rPr>
        <w:fldChar w:fldCharType="end"/>
      </w:r>
      <w:r w:rsidR="00092553" w:rsidRPr="0075702F">
        <w:rPr>
          <w:rFonts w:ascii="Times New Roman" w:hAnsi="Times New Roman"/>
          <w:color w:val="000000" w:themeColor="text1"/>
          <w:sz w:val="24"/>
          <w:szCs w:val="24"/>
        </w:rPr>
        <w:t xml:space="preserve"> menyatakan bahwa </w:t>
      </w:r>
      <w:r w:rsidR="00092553" w:rsidRPr="0075702F">
        <w:rPr>
          <w:rFonts w:ascii="Times New Roman" w:hAnsi="Times New Roman"/>
          <w:i/>
          <w:color w:val="000000" w:themeColor="text1"/>
          <w:sz w:val="24"/>
          <w:szCs w:val="24"/>
        </w:rPr>
        <w:t>leverage</w:t>
      </w:r>
      <w:r w:rsidR="00092553" w:rsidRPr="0075702F">
        <w:rPr>
          <w:rFonts w:ascii="Times New Roman" w:hAnsi="Times New Roman"/>
          <w:color w:val="000000" w:themeColor="text1"/>
          <w:sz w:val="24"/>
          <w:szCs w:val="24"/>
        </w:rPr>
        <w:t xml:space="preserve"> berpengaruh positif dan signifikan terhadap manajemen laba.</w:t>
      </w:r>
    </w:p>
    <w:p w14:paraId="0107FAA0" w14:textId="18B1A946" w:rsidR="0001057C" w:rsidRPr="0075702F" w:rsidRDefault="00092553">
      <w:pPr>
        <w:spacing w:after="0" w:line="480" w:lineRule="auto"/>
        <w:ind w:firstLine="720"/>
        <w:jc w:val="both"/>
        <w:rPr>
          <w:rFonts w:ascii="Times New Roman" w:hAnsi="Times New Roman"/>
          <w:color w:val="000000" w:themeColor="text1"/>
          <w:sz w:val="24"/>
          <w:szCs w:val="24"/>
        </w:rPr>
      </w:pPr>
      <w:r w:rsidRPr="0075702F">
        <w:rPr>
          <w:rFonts w:ascii="Times New Roman" w:hAnsi="Times New Roman"/>
          <w:color w:val="000000" w:themeColor="text1"/>
          <w:sz w:val="24"/>
          <w:szCs w:val="24"/>
        </w:rPr>
        <w:t xml:space="preserve">Ukuran perusahaan </w:t>
      </w:r>
      <w:r w:rsidR="009C1648">
        <w:rPr>
          <w:rFonts w:ascii="Times New Roman" w:hAnsi="Times New Roman"/>
          <w:color w:val="000000" w:themeColor="text1"/>
          <w:sz w:val="24"/>
          <w:szCs w:val="24"/>
        </w:rPr>
        <w:t xml:space="preserve">merupakan sebuah klasifikasi yang mengelompokkan perusahaan berdasarkan skala besar atau kecilnya, yang umumnya didasarkan </w:t>
      </w:r>
      <w:r w:rsidRPr="0075702F">
        <w:rPr>
          <w:rFonts w:ascii="Times New Roman" w:hAnsi="Times New Roman"/>
          <w:color w:val="000000" w:themeColor="text1"/>
          <w:sz w:val="24"/>
          <w:szCs w:val="24"/>
        </w:rPr>
        <w:t xml:space="preserve"> </w:t>
      </w:r>
      <w:r w:rsidR="009C1648">
        <w:rPr>
          <w:rFonts w:ascii="Times New Roman" w:hAnsi="Times New Roman"/>
          <w:color w:val="000000" w:themeColor="text1"/>
          <w:sz w:val="24"/>
          <w:szCs w:val="24"/>
        </w:rPr>
        <w:t xml:space="preserve">pada total aset yang dimiliki. </w:t>
      </w:r>
      <w:r w:rsidR="0073533B">
        <w:rPr>
          <w:rFonts w:ascii="Times New Roman" w:hAnsi="Times New Roman"/>
          <w:color w:val="000000" w:themeColor="text1"/>
          <w:sz w:val="24"/>
          <w:szCs w:val="24"/>
        </w:rPr>
        <w:t>Studi oleh</w:t>
      </w:r>
      <w:r w:rsidRPr="0075702F">
        <w:rPr>
          <w:rFonts w:ascii="Times New Roman" w:hAnsi="Times New Roman"/>
          <w:color w:val="000000" w:themeColor="text1"/>
          <w:sz w:val="24"/>
          <w:szCs w:val="24"/>
        </w:rPr>
        <w:t xml:space="preserve"> </w:t>
      </w:r>
      <w:r w:rsidRPr="0075702F">
        <w:rPr>
          <w:rFonts w:ascii="Times New Roman" w:hAnsi="Times New Roman"/>
          <w:color w:val="000000" w:themeColor="text1"/>
          <w:sz w:val="24"/>
          <w:szCs w:val="24"/>
        </w:rPr>
        <w:fldChar w:fldCharType="begin" w:fldLock="1"/>
      </w:r>
      <w:r w:rsidR="00DA05D9" w:rsidRPr="0075702F">
        <w:rPr>
          <w:rFonts w:ascii="Times New Roman" w:hAnsi="Times New Roman"/>
          <w:color w:val="000000" w:themeColor="text1"/>
          <w:sz w:val="24"/>
          <w:szCs w:val="24"/>
        </w:rPr>
        <w:instrText>ADDIN CSL_CITATION {"citationItems":[{"id":"ITEM-1","itemData":{"author":[{"dropping-particle":"","family":"Siti Wulan Astriah, Rizky Trinanda Akhbar, Erma Apriyanti","given":"Dewi Sarifah Tullah","non-dropping-particle":"","parse-names":false,"suffix":""}],"id":"ITEM-1","issue":"2","issued":{"date-parts":[["2021"]]},"page":"387-401","title":"PENGARUH UKURAN PERUSAHAAN, PROFITABILITAS DAN LEVERAGE TERHADAP MANAJEMEN LABA","type":"article-journal","volume":"10"},"uris":["http://www.mendeley.com/documents/?uuid=da775463-44ec-4cb9-92f4-d39282ad2767"]}],"mendeley":{"formattedCitation":"(Siti Wulan Astriah, Rizky Trinanda Akhbar, Erma Apriyanti, 2021)","manualFormatting":"Siti Wulan et al., (2021)","plainTextFormattedCitation":"(Siti Wulan Astriah, Rizky Trinanda Akhbar, Erma Apriyanti, 2021)","previouslyFormattedCitation":"(Siti Wulan Astriah, Rizky Trinanda Akhbar, Erma Apriyanti, 2021)"},"properties":{"noteIndex":0},"schema":"https://github.com/citation-style-language/schema/raw/master/csl-citation.json"}</w:instrText>
      </w:r>
      <w:r w:rsidRPr="0075702F">
        <w:rPr>
          <w:rFonts w:ascii="Times New Roman" w:hAnsi="Times New Roman"/>
          <w:color w:val="000000" w:themeColor="text1"/>
          <w:sz w:val="24"/>
          <w:szCs w:val="24"/>
        </w:rPr>
        <w:fldChar w:fldCharType="separate"/>
      </w:r>
      <w:r w:rsidRPr="0075702F">
        <w:rPr>
          <w:rFonts w:ascii="Times New Roman" w:hAnsi="Times New Roman"/>
          <w:noProof/>
          <w:color w:val="000000" w:themeColor="text1"/>
          <w:sz w:val="24"/>
          <w:szCs w:val="24"/>
        </w:rPr>
        <w:t>Siti Wulan</w:t>
      </w:r>
      <w:r w:rsidR="00DA05D9" w:rsidRPr="0075702F">
        <w:rPr>
          <w:rFonts w:ascii="Times New Roman" w:hAnsi="Times New Roman"/>
          <w:noProof/>
          <w:color w:val="000000" w:themeColor="text1"/>
          <w:sz w:val="24"/>
          <w:szCs w:val="24"/>
        </w:rPr>
        <w:t xml:space="preserve"> </w:t>
      </w:r>
      <w:r w:rsidR="00ED535E" w:rsidRPr="00ED535E">
        <w:rPr>
          <w:rFonts w:ascii="Times New Roman" w:hAnsi="Times New Roman"/>
          <w:i/>
          <w:noProof/>
          <w:color w:val="000000" w:themeColor="text1"/>
          <w:sz w:val="24"/>
          <w:szCs w:val="24"/>
        </w:rPr>
        <w:t>et al</w:t>
      </w:r>
      <w:r w:rsidR="00DA05D9" w:rsidRPr="0075702F">
        <w:rPr>
          <w:rFonts w:ascii="Times New Roman" w:hAnsi="Times New Roman"/>
          <w:noProof/>
          <w:color w:val="000000" w:themeColor="text1"/>
          <w:sz w:val="24"/>
          <w:szCs w:val="24"/>
        </w:rPr>
        <w:t xml:space="preserve">., </w:t>
      </w:r>
      <w:r w:rsidRPr="0075702F">
        <w:rPr>
          <w:rFonts w:ascii="Times New Roman" w:hAnsi="Times New Roman"/>
          <w:noProof/>
          <w:color w:val="000000" w:themeColor="text1"/>
          <w:sz w:val="24"/>
          <w:szCs w:val="24"/>
        </w:rPr>
        <w:t>(2021)</w:t>
      </w:r>
      <w:r w:rsidRPr="0075702F">
        <w:rPr>
          <w:rFonts w:ascii="Times New Roman" w:hAnsi="Times New Roman"/>
          <w:color w:val="000000" w:themeColor="text1"/>
          <w:sz w:val="24"/>
          <w:szCs w:val="24"/>
        </w:rPr>
        <w:fldChar w:fldCharType="end"/>
      </w:r>
      <w:r w:rsidR="0073533B">
        <w:rPr>
          <w:rFonts w:ascii="Times New Roman" w:hAnsi="Times New Roman"/>
          <w:color w:val="000000" w:themeColor="text1"/>
          <w:sz w:val="24"/>
          <w:szCs w:val="24"/>
        </w:rPr>
        <w:t xml:space="preserve"> menemukan bahwa</w:t>
      </w:r>
      <w:r w:rsidRPr="0075702F">
        <w:rPr>
          <w:rFonts w:ascii="Times New Roman" w:hAnsi="Times New Roman"/>
          <w:color w:val="000000" w:themeColor="text1"/>
          <w:sz w:val="24"/>
          <w:szCs w:val="24"/>
        </w:rPr>
        <w:t xml:space="preserve"> ukuran perusahaan </w:t>
      </w:r>
      <w:r w:rsidR="00F23615">
        <w:rPr>
          <w:rFonts w:ascii="Times New Roman" w:hAnsi="Times New Roman"/>
          <w:color w:val="000000" w:themeColor="text1"/>
          <w:sz w:val="24"/>
          <w:szCs w:val="24"/>
        </w:rPr>
        <w:t>berpengaruh</w:t>
      </w:r>
      <w:r w:rsidRPr="0075702F">
        <w:rPr>
          <w:rFonts w:ascii="Times New Roman" w:hAnsi="Times New Roman"/>
          <w:color w:val="000000" w:themeColor="text1"/>
          <w:sz w:val="24"/>
          <w:szCs w:val="24"/>
        </w:rPr>
        <w:t xml:space="preserve"> negatif </w:t>
      </w:r>
      <w:r w:rsidRPr="0075702F">
        <w:rPr>
          <w:rFonts w:ascii="Times New Roman" w:hAnsi="Times New Roman"/>
          <w:color w:val="000000" w:themeColor="text1"/>
          <w:sz w:val="24"/>
          <w:szCs w:val="24"/>
          <w:lang w:val="id-ID"/>
        </w:rPr>
        <w:t xml:space="preserve"> dan signifikan </w:t>
      </w:r>
      <w:r w:rsidRPr="0075702F">
        <w:rPr>
          <w:rFonts w:ascii="Times New Roman" w:hAnsi="Times New Roman"/>
          <w:color w:val="000000" w:themeColor="text1"/>
          <w:sz w:val="24"/>
          <w:szCs w:val="24"/>
        </w:rPr>
        <w:t xml:space="preserve">terhadap manajemen laba. </w:t>
      </w:r>
      <w:r w:rsidR="00F23615">
        <w:rPr>
          <w:rFonts w:ascii="Times New Roman" w:hAnsi="Times New Roman"/>
          <w:color w:val="000000" w:themeColor="text1"/>
          <w:sz w:val="24"/>
          <w:szCs w:val="24"/>
        </w:rPr>
        <w:t>Di sisi lain,</w:t>
      </w:r>
      <w:r w:rsidRPr="0075702F">
        <w:rPr>
          <w:rFonts w:ascii="Times New Roman" w:hAnsi="Times New Roman"/>
          <w:color w:val="000000" w:themeColor="text1"/>
          <w:sz w:val="24"/>
          <w:szCs w:val="24"/>
        </w:rPr>
        <w:t xml:space="preserve"> penelitian </w:t>
      </w:r>
      <w:r w:rsidRPr="0075702F">
        <w:rPr>
          <w:rFonts w:ascii="Times New Roman" w:hAnsi="Times New Roman"/>
          <w:color w:val="000000" w:themeColor="text1"/>
          <w:sz w:val="24"/>
          <w:szCs w:val="24"/>
        </w:rPr>
        <w:fldChar w:fldCharType="begin" w:fldLock="1"/>
      </w:r>
      <w:r w:rsidRPr="0075702F">
        <w:rPr>
          <w:rFonts w:ascii="Times New Roman" w:hAnsi="Times New Roman"/>
          <w:color w:val="000000" w:themeColor="text1"/>
          <w:sz w:val="24"/>
          <w:szCs w:val="24"/>
        </w:rPr>
        <w:instrText>ADDIN CSL_CITATION {"citationItems":[{"id":"ITEM-1","itemData":{"DOI":"10.33395/owner.v6i4.1035","ISSN":"2548-7507","abstract":"Manajemen laba adalah kondisi dimana pengelola perusahaan dalam hal ini pihak manajemen, melakukan intervensi pada proses penyusunan laporan keuangan bagi pihak eksternal. Tindakan tersebut antara lain meratakan, menaikkan, dan menurunkan laba. Penelitian ini bertujuan untuk menganalisa pengaruh ukuran perusahaan, profitabilitas, dan leverage terhadap manajemen laba pada perusahaan manufaktur yang terdaftar di Bursa Efek Indonesia. Penelitian ini merupakan penelitian kuantitatif. Pemilihan sampel dilakukan dengan metode purposive sampling. Data yang digunakan adalah data sekunder. Metode analisis data menggunakan analisis regresi berganda. Populasi data dalam penelitian ini adalah semua perusahaan manufaktur yang terdaftar dalam Bursa Efek Indonesia (BEI) periode tahun 2018-2020 sejumlah 155 perusahaan. Sampel sejumlah 30 perusahaan. Hasil penelitian menunjukan bahwa secara parsial, profitabilitas berpengaruh signifikan negatif terhadap manajemen laba, Ukuran perusahaan berpengaruh signifikan positif terhadap manajeman laba, dan leverage tidak memiliki pengaruh yang signifikan terhadap manajemen laba.","author":[{"dropping-particle":"","family":"Hardiyanti","given":"Widhian","non-dropping-particle":"","parse-names":false,"suffix":""},{"dropping-particle":"","family":"Kartika","given":"Andi","non-dropping-particle":"","parse-names":false,"suffix":""},{"dropping-particle":"","family":"Sudarsi","given":"Sri","non-dropping-particle":"","parse-names":false,"suffix":""}],"container-title":"Owner","id":"ITEM-1","issue":"4","issued":{"date-parts":[["2022"]]},"page":"4071-4082","title":"Analisis Profitabilitas, Ukuran Perusahaan, Leverage dan Pengaruhnya Terhadap Manajemen Laba Perusahaan Manufaktur","type":"article-journal","volume":"6"},"uris":["http://www.mendeley.com/documents/?uuid=fff23dc3-44fe-4d75-af37-1b84b761352a"]}],"mendeley":{"formattedCitation":"(Hardiyanti et al., 2022)","manualFormatting":"Hardiyanti et al., (2022)","plainTextFormattedCitation":"(Hardiyanti et al., 2022)","previouslyFormattedCitation":"(Hardiyanti et al., 2022)"},"properties":{"noteIndex":0},"schema":"https://github.com/citation-style-language/schema/raw/master/csl-citation.json"}</w:instrText>
      </w:r>
      <w:r w:rsidRPr="0075702F">
        <w:rPr>
          <w:rFonts w:ascii="Times New Roman" w:hAnsi="Times New Roman"/>
          <w:color w:val="000000" w:themeColor="text1"/>
          <w:sz w:val="24"/>
          <w:szCs w:val="24"/>
        </w:rPr>
        <w:fldChar w:fldCharType="separate"/>
      </w:r>
      <w:r w:rsidRPr="0075702F">
        <w:rPr>
          <w:rFonts w:ascii="Times New Roman" w:hAnsi="Times New Roman"/>
          <w:noProof/>
          <w:color w:val="000000" w:themeColor="text1"/>
          <w:sz w:val="24"/>
          <w:szCs w:val="24"/>
        </w:rPr>
        <w:t xml:space="preserve">Hardiyanti </w:t>
      </w:r>
      <w:r w:rsidR="00ED535E" w:rsidRPr="00ED535E">
        <w:rPr>
          <w:rFonts w:ascii="Times New Roman" w:hAnsi="Times New Roman"/>
          <w:i/>
          <w:noProof/>
          <w:color w:val="000000" w:themeColor="text1"/>
          <w:sz w:val="24"/>
          <w:szCs w:val="24"/>
        </w:rPr>
        <w:t>et al</w:t>
      </w:r>
      <w:r w:rsidRPr="0075702F">
        <w:rPr>
          <w:rFonts w:ascii="Times New Roman" w:hAnsi="Times New Roman"/>
          <w:noProof/>
          <w:color w:val="000000" w:themeColor="text1"/>
          <w:sz w:val="24"/>
          <w:szCs w:val="24"/>
        </w:rPr>
        <w:t>., (2022)</w:t>
      </w:r>
      <w:r w:rsidRPr="0075702F">
        <w:rPr>
          <w:rFonts w:ascii="Times New Roman" w:hAnsi="Times New Roman"/>
          <w:color w:val="000000" w:themeColor="text1"/>
          <w:sz w:val="24"/>
          <w:szCs w:val="24"/>
        </w:rPr>
        <w:fldChar w:fldCharType="end"/>
      </w:r>
      <w:r w:rsidRPr="0075702F">
        <w:rPr>
          <w:rFonts w:ascii="Times New Roman" w:hAnsi="Times New Roman"/>
          <w:color w:val="000000" w:themeColor="text1"/>
          <w:sz w:val="24"/>
          <w:szCs w:val="24"/>
        </w:rPr>
        <w:t xml:space="preserve"> </w:t>
      </w:r>
      <w:r w:rsidR="0073533B">
        <w:rPr>
          <w:rFonts w:ascii="Times New Roman" w:hAnsi="Times New Roman"/>
          <w:color w:val="000000" w:themeColor="text1"/>
          <w:sz w:val="24"/>
          <w:szCs w:val="24"/>
        </w:rPr>
        <w:t>menunjukkan</w:t>
      </w:r>
      <w:r w:rsidRPr="0075702F">
        <w:rPr>
          <w:rFonts w:ascii="Times New Roman" w:hAnsi="Times New Roman"/>
          <w:color w:val="000000" w:themeColor="text1"/>
          <w:sz w:val="24"/>
          <w:szCs w:val="24"/>
        </w:rPr>
        <w:t xml:space="preserve"> bahwa ukuran perusahaan berpengaruh positif dan signifikan terhadap manajemen laba.</w:t>
      </w:r>
    </w:p>
    <w:p w14:paraId="3F484A35" w14:textId="78B16E18" w:rsidR="00856B17" w:rsidRPr="0075702F" w:rsidRDefault="00092553" w:rsidP="00856B17">
      <w:pPr>
        <w:spacing w:after="0" w:line="480" w:lineRule="auto"/>
        <w:ind w:firstLine="720"/>
        <w:jc w:val="both"/>
        <w:rPr>
          <w:rFonts w:ascii="Times New Roman" w:hAnsi="Times New Roman"/>
          <w:color w:val="000000" w:themeColor="text1"/>
          <w:sz w:val="24"/>
          <w:szCs w:val="24"/>
        </w:rPr>
      </w:pPr>
      <w:r w:rsidRPr="0075702F">
        <w:rPr>
          <w:rFonts w:ascii="Times New Roman" w:hAnsi="Times New Roman"/>
          <w:color w:val="000000" w:themeColor="text1"/>
          <w:sz w:val="24"/>
          <w:szCs w:val="24"/>
        </w:rPr>
        <w:t>Kebijakan</w:t>
      </w:r>
      <w:r w:rsidR="0073533B">
        <w:rPr>
          <w:rFonts w:ascii="Times New Roman" w:hAnsi="Times New Roman"/>
          <w:color w:val="000000" w:themeColor="text1"/>
          <w:sz w:val="24"/>
          <w:szCs w:val="24"/>
        </w:rPr>
        <w:t xml:space="preserve"> </w:t>
      </w:r>
      <w:r w:rsidR="00F23615">
        <w:rPr>
          <w:rFonts w:ascii="Times New Roman" w:hAnsi="Times New Roman"/>
          <w:color w:val="000000" w:themeColor="text1"/>
          <w:sz w:val="24"/>
          <w:szCs w:val="24"/>
        </w:rPr>
        <w:t xml:space="preserve">mengenai pemberian </w:t>
      </w:r>
      <w:r w:rsidRPr="0075702F">
        <w:rPr>
          <w:rFonts w:ascii="Times New Roman" w:hAnsi="Times New Roman"/>
          <w:color w:val="000000" w:themeColor="text1"/>
          <w:sz w:val="24"/>
          <w:szCs w:val="24"/>
        </w:rPr>
        <w:t xml:space="preserve">kompensasi bonus </w:t>
      </w:r>
      <w:r w:rsidR="00F23615">
        <w:rPr>
          <w:rFonts w:ascii="Times New Roman" w:hAnsi="Times New Roman"/>
          <w:color w:val="000000" w:themeColor="text1"/>
          <w:sz w:val="24"/>
          <w:szCs w:val="24"/>
        </w:rPr>
        <w:t xml:space="preserve">mempengaruhi </w:t>
      </w:r>
      <w:r w:rsidR="0073533B">
        <w:rPr>
          <w:rFonts w:ascii="Times New Roman" w:hAnsi="Times New Roman"/>
          <w:color w:val="000000" w:themeColor="text1"/>
          <w:sz w:val="24"/>
          <w:szCs w:val="24"/>
        </w:rPr>
        <w:t>tingkat</w:t>
      </w:r>
      <w:r w:rsidRPr="0075702F">
        <w:rPr>
          <w:rFonts w:ascii="Times New Roman" w:hAnsi="Times New Roman"/>
          <w:color w:val="000000" w:themeColor="text1"/>
          <w:sz w:val="24"/>
          <w:szCs w:val="24"/>
        </w:rPr>
        <w:t xml:space="preserve"> praktik manajeman laba </w:t>
      </w:r>
      <w:r w:rsidR="0073533B">
        <w:rPr>
          <w:rFonts w:ascii="Times New Roman" w:hAnsi="Times New Roman"/>
          <w:color w:val="000000" w:themeColor="text1"/>
          <w:sz w:val="24"/>
          <w:szCs w:val="24"/>
        </w:rPr>
        <w:t xml:space="preserve">yang dilakukan oleh manajemen perusahaan. </w:t>
      </w:r>
      <w:r w:rsidRPr="0075702F">
        <w:rPr>
          <w:rFonts w:ascii="Times New Roman" w:hAnsi="Times New Roman"/>
          <w:color w:val="000000" w:themeColor="text1"/>
          <w:sz w:val="24"/>
          <w:szCs w:val="24"/>
        </w:rPr>
        <w:t xml:space="preserve">Kompensasi bonus </w:t>
      </w:r>
      <w:r w:rsidR="0073533B">
        <w:rPr>
          <w:rFonts w:ascii="Times New Roman" w:hAnsi="Times New Roman"/>
          <w:color w:val="000000" w:themeColor="text1"/>
          <w:sz w:val="24"/>
          <w:szCs w:val="24"/>
        </w:rPr>
        <w:t>merupakan</w:t>
      </w:r>
      <w:r w:rsidR="00C63E7C">
        <w:rPr>
          <w:rFonts w:ascii="Times New Roman" w:hAnsi="Times New Roman"/>
          <w:color w:val="000000" w:themeColor="text1"/>
          <w:sz w:val="24"/>
          <w:szCs w:val="24"/>
        </w:rPr>
        <w:t xml:space="preserve"> salah satu</w:t>
      </w:r>
      <w:r w:rsidRPr="0075702F">
        <w:rPr>
          <w:rFonts w:ascii="Times New Roman" w:hAnsi="Times New Roman"/>
          <w:color w:val="000000" w:themeColor="text1"/>
          <w:sz w:val="24"/>
          <w:szCs w:val="24"/>
        </w:rPr>
        <w:t xml:space="preserve"> bentuk penghargaan </w:t>
      </w:r>
      <w:r w:rsidR="0073533B">
        <w:rPr>
          <w:rFonts w:ascii="Times New Roman" w:hAnsi="Times New Roman"/>
          <w:color w:val="000000" w:themeColor="text1"/>
          <w:sz w:val="24"/>
          <w:szCs w:val="24"/>
        </w:rPr>
        <w:t xml:space="preserve">yang diberikan </w:t>
      </w:r>
      <w:r w:rsidRPr="0075702F">
        <w:rPr>
          <w:rFonts w:ascii="Times New Roman" w:hAnsi="Times New Roman"/>
          <w:color w:val="000000" w:themeColor="text1"/>
          <w:sz w:val="24"/>
          <w:szCs w:val="24"/>
        </w:rPr>
        <w:t xml:space="preserve">perusahaan kepada </w:t>
      </w:r>
      <w:r w:rsidRPr="0075702F">
        <w:rPr>
          <w:rFonts w:ascii="Times New Roman" w:hAnsi="Times New Roman"/>
          <w:color w:val="000000" w:themeColor="text1"/>
          <w:sz w:val="24"/>
          <w:szCs w:val="24"/>
        </w:rPr>
        <w:lastRenderedPageBreak/>
        <w:t xml:space="preserve">karyawan atau manajemen </w:t>
      </w:r>
      <w:r w:rsidR="0073533B">
        <w:rPr>
          <w:rFonts w:ascii="Times New Roman" w:hAnsi="Times New Roman"/>
          <w:color w:val="000000" w:themeColor="text1"/>
          <w:sz w:val="24"/>
          <w:szCs w:val="24"/>
        </w:rPr>
        <w:t xml:space="preserve">sebagai </w:t>
      </w:r>
      <w:r w:rsidR="00C63E7C">
        <w:rPr>
          <w:rFonts w:ascii="Times New Roman" w:hAnsi="Times New Roman"/>
          <w:color w:val="000000" w:themeColor="text1"/>
          <w:sz w:val="24"/>
          <w:szCs w:val="24"/>
        </w:rPr>
        <w:t xml:space="preserve">bentuk apresiasi atas kontribusinya. </w:t>
      </w:r>
      <w:r w:rsidR="0073533B">
        <w:rPr>
          <w:rFonts w:ascii="Times New Roman" w:hAnsi="Times New Roman"/>
          <w:color w:val="000000" w:themeColor="text1"/>
          <w:sz w:val="24"/>
          <w:szCs w:val="24"/>
        </w:rPr>
        <w:t xml:space="preserve">Berdasarkan </w:t>
      </w:r>
      <w:r w:rsidRPr="0075702F">
        <w:rPr>
          <w:rFonts w:ascii="Times New Roman" w:hAnsi="Times New Roman"/>
          <w:color w:val="000000" w:themeColor="text1"/>
          <w:sz w:val="24"/>
          <w:szCs w:val="24"/>
        </w:rPr>
        <w:t xml:space="preserve">penelitian </w:t>
      </w:r>
      <w:r w:rsidRPr="0075702F">
        <w:rPr>
          <w:rFonts w:ascii="Times New Roman" w:hAnsi="Times New Roman"/>
          <w:color w:val="000000" w:themeColor="text1"/>
          <w:sz w:val="24"/>
          <w:szCs w:val="24"/>
        </w:rPr>
        <w:fldChar w:fldCharType="begin" w:fldLock="1"/>
      </w:r>
      <w:r w:rsidRPr="0075702F">
        <w:rPr>
          <w:rFonts w:ascii="Times New Roman" w:hAnsi="Times New Roman"/>
          <w:color w:val="000000" w:themeColor="text1"/>
          <w:sz w:val="24"/>
          <w:szCs w:val="24"/>
        </w:rPr>
        <w:instrText>ADDIN CSL_CITATION {"citationItems":[{"id":"ITEM-1","itemData":{"DOI":"10.30656/lawsuit.v2i1.1158","abstract":"Penelitian ini dilakukan untuk melihat pengaruh Beban Pajak Tangguhan, Perencanaan Pajak, dan Kompensasi Bonus terhadap Manajemen Laba (Studi Empiris Pada Perusahaan Manufaktur Sub Sektor Industri Dasar dan Kimia yang terdaftar di Bursa Efek Indonesia). Faktor-faktor yang diuji dalam penelitian ini adalah Beban Pajak Tangguhan, Perencanaan Pajak dan Kompensasi Bonus sebagai variabel indpenden dan Manajemen Laba sebagai variabel dependen.\r Penelitian ini dilakukan dengan menggunakan metode deskriptif dengan pendekatan kuantitatif. Populasi dalam penelitian ini berjumlah 69 perusahaan dan pengambilan sampel menggunakan teknik purposive sampling sebagai teknik mengumpulkan data. Jumlah sampel yang dikumpulkan adalah 36 sampel yang terdiri dari 9 perusahaan manufaktur sebagai sampel penelitian ini selama 4 tahun. Metode yang digunakan dalam penelitian ini adalah statistik deskriptif, uji asumsi klasik, analisis regresi linier berganda, dan uji hipotesis. Data pada penelitian ini diolah dengan menggunakan program SPSS versi 23.\r Hasil penelitian ini menunjukkan bahwa Beban Pajak Tangguhan, dan Kompensasi Bonus tidak berpengaruh secara signifikan terhadap manajemen laba. Sedangkan Perencanaan Pajak berpengaruh secara signifikan terhadap Manajemen Laba.\r  \r Kata Kunci :    Beban Pajak Tangguhan, Perencanaan Pajak, Kompensasi Bonus, Manajemen Laba\r  ","author":[{"dropping-particle":"","family":"Dewi","given":"Puji Lestari","non-dropping-particle":"","parse-names":false,"suffix":""},{"dropping-particle":"","family":"Kodriyah","given":"","non-dropping-particle":"","parse-names":false,"suffix":""},{"dropping-particle":"","family":"Haryadi","given":"Entis","non-dropping-particle":"","parse-names":false,"suffix":""}],"container-title":"\"LAWSUIT\" Jurnal Perpajakan","id":"ITEM-1","issue":"1","issued":{"date-parts":[["2023"]]},"page":"47-59","title":"Pengaruh Beban Pajak Tangguhan,Perencanaan Pajak dan Kompensasi Bonus Terhadap Manajemen Laba","type":"article-journal","volume":"2"},"uris":["http://www.mendeley.com/documents/?uuid=67b78594-8c2f-4f84-b092-60a8aa671425"]}],"mendeley":{"formattedCitation":"(Dewi et al., 2023)","manualFormatting":"Dewi et al., (2023)","plainTextFormattedCitation":"(Dewi et al., 2023)","previouslyFormattedCitation":"(Dewi et al., 2023)"},"properties":{"noteIndex":0},"schema":"https://github.com/citation-style-language/schema/raw/master/csl-citation.json"}</w:instrText>
      </w:r>
      <w:r w:rsidRPr="0075702F">
        <w:rPr>
          <w:rFonts w:ascii="Times New Roman" w:hAnsi="Times New Roman"/>
          <w:color w:val="000000" w:themeColor="text1"/>
          <w:sz w:val="24"/>
          <w:szCs w:val="24"/>
        </w:rPr>
        <w:fldChar w:fldCharType="separate"/>
      </w:r>
      <w:r w:rsidRPr="0075702F">
        <w:rPr>
          <w:rFonts w:ascii="Times New Roman" w:hAnsi="Times New Roman"/>
          <w:noProof/>
          <w:color w:val="000000" w:themeColor="text1"/>
          <w:sz w:val="24"/>
          <w:szCs w:val="24"/>
        </w:rPr>
        <w:t xml:space="preserve">Dewi </w:t>
      </w:r>
      <w:r w:rsidR="00ED535E" w:rsidRPr="00ED535E">
        <w:rPr>
          <w:rFonts w:ascii="Times New Roman" w:hAnsi="Times New Roman"/>
          <w:i/>
          <w:noProof/>
          <w:color w:val="000000" w:themeColor="text1"/>
          <w:sz w:val="24"/>
          <w:szCs w:val="24"/>
        </w:rPr>
        <w:t>et al</w:t>
      </w:r>
      <w:r w:rsidRPr="0075702F">
        <w:rPr>
          <w:rFonts w:ascii="Times New Roman" w:hAnsi="Times New Roman"/>
          <w:noProof/>
          <w:color w:val="000000" w:themeColor="text1"/>
          <w:sz w:val="24"/>
          <w:szCs w:val="24"/>
        </w:rPr>
        <w:t>., (2023)</w:t>
      </w:r>
      <w:r w:rsidRPr="0075702F">
        <w:rPr>
          <w:rFonts w:ascii="Times New Roman" w:hAnsi="Times New Roman"/>
          <w:color w:val="000000" w:themeColor="text1"/>
          <w:sz w:val="24"/>
          <w:szCs w:val="24"/>
        </w:rPr>
        <w:fldChar w:fldCharType="end"/>
      </w:r>
      <w:r w:rsidR="00C63E7C">
        <w:rPr>
          <w:rFonts w:ascii="Times New Roman" w:hAnsi="Times New Roman"/>
          <w:color w:val="000000" w:themeColor="text1"/>
          <w:sz w:val="24"/>
          <w:szCs w:val="24"/>
        </w:rPr>
        <w:t xml:space="preserve">, </w:t>
      </w:r>
      <w:r w:rsidRPr="0075702F">
        <w:rPr>
          <w:rFonts w:ascii="Times New Roman" w:hAnsi="Times New Roman"/>
          <w:color w:val="000000" w:themeColor="text1"/>
          <w:sz w:val="24"/>
          <w:szCs w:val="24"/>
        </w:rPr>
        <w:t>kompensasi bonus</w:t>
      </w:r>
      <w:r w:rsidRPr="0075702F">
        <w:rPr>
          <w:rFonts w:ascii="Times New Roman" w:hAnsi="Times New Roman"/>
          <w:color w:val="000000" w:themeColor="text1"/>
          <w:sz w:val="24"/>
          <w:szCs w:val="24"/>
          <w:lang w:val="id-ID"/>
        </w:rPr>
        <w:t xml:space="preserve"> </w:t>
      </w:r>
      <w:r w:rsidRPr="0075702F">
        <w:rPr>
          <w:rFonts w:ascii="Times New Roman" w:hAnsi="Times New Roman"/>
          <w:color w:val="000000" w:themeColor="text1"/>
          <w:sz w:val="24"/>
          <w:szCs w:val="24"/>
        </w:rPr>
        <w:t>berpengaruh</w:t>
      </w:r>
      <w:r w:rsidRPr="0075702F">
        <w:rPr>
          <w:rFonts w:ascii="Times New Roman" w:hAnsi="Times New Roman"/>
          <w:color w:val="000000" w:themeColor="text1"/>
          <w:sz w:val="24"/>
          <w:szCs w:val="24"/>
          <w:lang w:val="id-ID"/>
        </w:rPr>
        <w:t xml:space="preserve"> negatif dan signifikan </w:t>
      </w:r>
      <w:r w:rsidRPr="0075702F">
        <w:rPr>
          <w:rFonts w:ascii="Times New Roman" w:hAnsi="Times New Roman"/>
          <w:color w:val="000000" w:themeColor="text1"/>
          <w:sz w:val="24"/>
          <w:szCs w:val="24"/>
        </w:rPr>
        <w:t xml:space="preserve">terhadap manajemen laba. </w:t>
      </w:r>
      <w:r w:rsidR="0073533B">
        <w:rPr>
          <w:rFonts w:ascii="Times New Roman" w:hAnsi="Times New Roman"/>
          <w:color w:val="000000" w:themeColor="text1"/>
          <w:sz w:val="24"/>
          <w:szCs w:val="24"/>
        </w:rPr>
        <w:t xml:space="preserve">Namun, penelitian lain oleh </w:t>
      </w:r>
      <w:r w:rsidRPr="0075702F">
        <w:rPr>
          <w:rFonts w:ascii="Times New Roman" w:hAnsi="Times New Roman"/>
          <w:color w:val="000000" w:themeColor="text1"/>
          <w:sz w:val="24"/>
          <w:szCs w:val="24"/>
        </w:rPr>
        <w:fldChar w:fldCharType="begin" w:fldLock="1"/>
      </w:r>
      <w:r w:rsidRPr="0075702F">
        <w:rPr>
          <w:rFonts w:ascii="Times New Roman" w:hAnsi="Times New Roman"/>
          <w:color w:val="000000" w:themeColor="text1"/>
          <w:sz w:val="24"/>
          <w:szCs w:val="24"/>
        </w:rPr>
        <w:instrText>ADDIN CSL_CITATION {"citationItems":[{"id":"ITEM-1","itemData":{"author":[{"dropping-particle":"","family":"Pangaribuan","given":"David","non-dropping-particle":"","parse-names":false,"suffix":""},{"dropping-particle":"","family":"Rely","given":"Gilbert","non-dropping-particle":"","parse-names":false,"suffix":""},{"dropping-particle":"","family":"Aditia","given":"Dimas","non-dropping-particle":"","parse-names":false,"suffix":""}],"container-title":"BALANCE: Jurnal Akuntansi, Auditing dan Keuangan","id":"ITEM-1","issue":"2","issued":{"date-parts":[["2023"]]},"page":"130-153","title":"Pengaruh Kompensasi Bonus dan Leverage Terhadap Manajemen Laba Yang Dimoderasi Oleh Variabel Ukuran Perusahaan (Studi Empiris Pada Perusahaan Sub Sektor Makanan dan Minuman Yang Terdaftar di Bursa Efek Indonesia Periode 2018-2021)","type":"article-journal","volume":"20"},"uris":["http://www.mendeley.com/documents/?uuid=8306c28e-228b-47ce-8f5d-07cb99e764cd"]}],"mendeley":{"formattedCitation":"(Pangaribuan et al., 2023)","manualFormatting":"Pangaribuan et al., (2023)","plainTextFormattedCitation":"(Pangaribuan et al., 2023)","previouslyFormattedCitation":"(Pangaribuan et al., 2023)"},"properties":{"noteIndex":0},"schema":"https://github.com/citation-style-language/schema/raw/master/csl-citation.json"}</w:instrText>
      </w:r>
      <w:r w:rsidRPr="0075702F">
        <w:rPr>
          <w:rFonts w:ascii="Times New Roman" w:hAnsi="Times New Roman"/>
          <w:color w:val="000000" w:themeColor="text1"/>
          <w:sz w:val="24"/>
          <w:szCs w:val="24"/>
        </w:rPr>
        <w:fldChar w:fldCharType="separate"/>
      </w:r>
      <w:r w:rsidRPr="0075702F">
        <w:rPr>
          <w:rFonts w:ascii="Times New Roman" w:hAnsi="Times New Roman"/>
          <w:noProof/>
          <w:color w:val="000000" w:themeColor="text1"/>
          <w:sz w:val="24"/>
          <w:szCs w:val="24"/>
        </w:rPr>
        <w:t xml:space="preserve">Pangaribuan </w:t>
      </w:r>
      <w:r w:rsidR="00ED535E" w:rsidRPr="00ED535E">
        <w:rPr>
          <w:rFonts w:ascii="Times New Roman" w:hAnsi="Times New Roman"/>
          <w:i/>
          <w:noProof/>
          <w:color w:val="000000" w:themeColor="text1"/>
          <w:sz w:val="24"/>
          <w:szCs w:val="24"/>
        </w:rPr>
        <w:t>et al</w:t>
      </w:r>
      <w:r w:rsidRPr="0075702F">
        <w:rPr>
          <w:rFonts w:ascii="Times New Roman" w:hAnsi="Times New Roman"/>
          <w:noProof/>
          <w:color w:val="000000" w:themeColor="text1"/>
          <w:sz w:val="24"/>
          <w:szCs w:val="24"/>
        </w:rPr>
        <w:t>., (2023)</w:t>
      </w:r>
      <w:r w:rsidRPr="0075702F">
        <w:rPr>
          <w:rFonts w:ascii="Times New Roman" w:hAnsi="Times New Roman"/>
          <w:color w:val="000000" w:themeColor="text1"/>
          <w:sz w:val="24"/>
          <w:szCs w:val="24"/>
        </w:rPr>
        <w:fldChar w:fldCharType="end"/>
      </w:r>
      <w:r w:rsidRPr="0075702F">
        <w:rPr>
          <w:rFonts w:ascii="Times New Roman" w:hAnsi="Times New Roman"/>
          <w:color w:val="000000" w:themeColor="text1"/>
          <w:sz w:val="24"/>
          <w:szCs w:val="24"/>
        </w:rPr>
        <w:t xml:space="preserve"> </w:t>
      </w:r>
      <w:r w:rsidR="00C63E7C">
        <w:rPr>
          <w:rFonts w:ascii="Times New Roman" w:hAnsi="Times New Roman"/>
          <w:color w:val="000000" w:themeColor="text1"/>
          <w:sz w:val="24"/>
          <w:szCs w:val="24"/>
        </w:rPr>
        <w:t>menunjukkan</w:t>
      </w:r>
      <w:r w:rsidRPr="0075702F">
        <w:rPr>
          <w:rFonts w:ascii="Times New Roman" w:hAnsi="Times New Roman"/>
          <w:color w:val="000000" w:themeColor="text1"/>
          <w:sz w:val="24"/>
          <w:szCs w:val="24"/>
        </w:rPr>
        <w:t xml:space="preserve"> bahwa kompensasi bonus berpengaruh </w:t>
      </w:r>
      <w:r w:rsidRPr="0075702F">
        <w:rPr>
          <w:rFonts w:ascii="Times New Roman" w:hAnsi="Times New Roman"/>
          <w:color w:val="000000" w:themeColor="text1"/>
          <w:sz w:val="24"/>
          <w:szCs w:val="24"/>
          <w:lang w:val="id-ID"/>
        </w:rPr>
        <w:t xml:space="preserve">positif dan </w:t>
      </w:r>
      <w:r w:rsidRPr="0075702F">
        <w:rPr>
          <w:rFonts w:ascii="Times New Roman" w:hAnsi="Times New Roman"/>
          <w:color w:val="000000" w:themeColor="text1"/>
          <w:sz w:val="24"/>
          <w:szCs w:val="24"/>
        </w:rPr>
        <w:t>signifikan terhadap manajemen laba.</w:t>
      </w:r>
    </w:p>
    <w:p w14:paraId="21B22BDB" w14:textId="0B67A17D" w:rsidR="0001057C" w:rsidRPr="0075702F" w:rsidRDefault="00092553" w:rsidP="00856B17">
      <w:pPr>
        <w:spacing w:after="0" w:line="480" w:lineRule="auto"/>
        <w:ind w:firstLine="720"/>
        <w:jc w:val="both"/>
        <w:rPr>
          <w:rFonts w:ascii="Times New Roman" w:hAnsi="Times New Roman"/>
          <w:color w:val="000000" w:themeColor="text1"/>
          <w:sz w:val="24"/>
          <w:szCs w:val="24"/>
        </w:rPr>
      </w:pPr>
      <w:r w:rsidRPr="0075702F">
        <w:rPr>
          <w:rFonts w:ascii="Times New Roman" w:hAnsi="Times New Roman"/>
          <w:color w:val="000000" w:themeColor="text1"/>
          <w:sz w:val="24"/>
          <w:szCs w:val="24"/>
        </w:rPr>
        <w:t>Penelitian ini</w:t>
      </w:r>
      <w:r w:rsidR="00C63E7C">
        <w:rPr>
          <w:rFonts w:ascii="Times New Roman" w:hAnsi="Times New Roman"/>
          <w:color w:val="000000" w:themeColor="text1"/>
          <w:sz w:val="24"/>
          <w:szCs w:val="24"/>
        </w:rPr>
        <w:t xml:space="preserve"> </w:t>
      </w:r>
      <w:r w:rsidR="00D37C1A">
        <w:rPr>
          <w:rFonts w:ascii="Times New Roman" w:hAnsi="Times New Roman"/>
          <w:color w:val="000000" w:themeColor="text1"/>
          <w:sz w:val="24"/>
          <w:szCs w:val="24"/>
        </w:rPr>
        <w:t>mengkaji</w:t>
      </w:r>
      <w:r w:rsidR="00C63E7C">
        <w:rPr>
          <w:rFonts w:ascii="Times New Roman" w:hAnsi="Times New Roman"/>
          <w:color w:val="000000" w:themeColor="text1"/>
          <w:sz w:val="24"/>
          <w:szCs w:val="24"/>
        </w:rPr>
        <w:t xml:space="preserve"> manajemen laba pada Perusahaan Sektor Aneka Industri yang terdaftar di Bursa Efek Indonesia </w:t>
      </w:r>
      <w:r w:rsidR="005E2FEC">
        <w:rPr>
          <w:rFonts w:ascii="Times New Roman" w:hAnsi="Times New Roman"/>
          <w:color w:val="000000" w:themeColor="text1"/>
          <w:sz w:val="24"/>
          <w:szCs w:val="24"/>
        </w:rPr>
        <w:t>selama periode</w:t>
      </w:r>
      <w:r w:rsidR="00C63E7C">
        <w:rPr>
          <w:rFonts w:ascii="Times New Roman" w:hAnsi="Times New Roman"/>
          <w:color w:val="000000" w:themeColor="text1"/>
          <w:sz w:val="24"/>
          <w:szCs w:val="24"/>
        </w:rPr>
        <w:t xml:space="preserve"> </w:t>
      </w:r>
      <w:r w:rsidR="005E2FEC">
        <w:rPr>
          <w:rFonts w:ascii="Times New Roman" w:hAnsi="Times New Roman"/>
          <w:color w:val="000000" w:themeColor="text1"/>
          <w:sz w:val="24"/>
          <w:szCs w:val="24"/>
        </w:rPr>
        <w:t xml:space="preserve">2018 hingga </w:t>
      </w:r>
      <w:r w:rsidR="00C63E7C">
        <w:rPr>
          <w:rFonts w:ascii="Times New Roman" w:hAnsi="Times New Roman"/>
          <w:color w:val="000000" w:themeColor="text1"/>
          <w:sz w:val="24"/>
          <w:szCs w:val="24"/>
        </w:rPr>
        <w:t>2023.</w:t>
      </w:r>
      <w:r w:rsidRPr="0075702F">
        <w:rPr>
          <w:rFonts w:ascii="Times New Roman" w:hAnsi="Times New Roman"/>
          <w:color w:val="000000" w:themeColor="text1"/>
          <w:sz w:val="24"/>
          <w:szCs w:val="24"/>
        </w:rPr>
        <w:t xml:space="preserve"> </w:t>
      </w:r>
      <w:r w:rsidR="005E2FEC">
        <w:rPr>
          <w:rFonts w:ascii="Times New Roman" w:hAnsi="Times New Roman"/>
          <w:color w:val="000000" w:themeColor="text1"/>
          <w:sz w:val="24"/>
          <w:szCs w:val="24"/>
        </w:rPr>
        <w:t xml:space="preserve">Pemilihan sektor </w:t>
      </w:r>
      <w:r w:rsidR="00C63E7C">
        <w:rPr>
          <w:rFonts w:ascii="Times New Roman" w:hAnsi="Times New Roman"/>
          <w:color w:val="000000" w:themeColor="text1"/>
          <w:sz w:val="24"/>
          <w:szCs w:val="24"/>
        </w:rPr>
        <w:t xml:space="preserve">aneka industri sebagai sampel </w:t>
      </w:r>
      <w:r w:rsidR="005E2FEC">
        <w:rPr>
          <w:rFonts w:ascii="Times New Roman" w:hAnsi="Times New Roman"/>
          <w:color w:val="000000" w:themeColor="text1"/>
          <w:sz w:val="24"/>
          <w:szCs w:val="24"/>
        </w:rPr>
        <w:t>didasarkan pada</w:t>
      </w:r>
      <w:r w:rsidR="00D37C1A">
        <w:rPr>
          <w:rFonts w:ascii="Times New Roman" w:hAnsi="Times New Roman"/>
          <w:color w:val="000000" w:themeColor="text1"/>
          <w:sz w:val="24"/>
          <w:szCs w:val="24"/>
        </w:rPr>
        <w:t xml:space="preserve"> kontribusinya yang signifikan terha</w:t>
      </w:r>
      <w:r w:rsidR="005E2FEC">
        <w:rPr>
          <w:rFonts w:ascii="Times New Roman" w:hAnsi="Times New Roman"/>
          <w:color w:val="000000" w:themeColor="text1"/>
          <w:sz w:val="24"/>
          <w:szCs w:val="24"/>
        </w:rPr>
        <w:t>dap pertumbuhan ekonomi dan ke</w:t>
      </w:r>
      <w:r w:rsidR="00D37C1A">
        <w:rPr>
          <w:rFonts w:ascii="Times New Roman" w:hAnsi="Times New Roman"/>
          <w:color w:val="000000" w:themeColor="text1"/>
          <w:sz w:val="24"/>
          <w:szCs w:val="24"/>
        </w:rPr>
        <w:t xml:space="preserve">ragaman produk yang dihasilkan. </w:t>
      </w:r>
      <w:r w:rsidR="005E2FEC">
        <w:rPr>
          <w:rFonts w:ascii="Times New Roman" w:hAnsi="Times New Roman"/>
          <w:color w:val="000000" w:themeColor="text1"/>
          <w:sz w:val="24"/>
          <w:szCs w:val="24"/>
        </w:rPr>
        <w:t>Dengan pertimbangan tersebut</w:t>
      </w:r>
      <w:r w:rsidR="00A74614">
        <w:rPr>
          <w:rFonts w:ascii="Times New Roman" w:hAnsi="Times New Roman"/>
          <w:color w:val="000000" w:themeColor="text1"/>
          <w:sz w:val="24"/>
          <w:szCs w:val="24"/>
        </w:rPr>
        <w:t xml:space="preserve">, </w:t>
      </w:r>
      <w:r w:rsidRPr="0075702F">
        <w:rPr>
          <w:rFonts w:ascii="Times New Roman" w:hAnsi="Times New Roman"/>
          <w:color w:val="000000" w:themeColor="text1"/>
          <w:sz w:val="24"/>
          <w:szCs w:val="24"/>
        </w:rPr>
        <w:t xml:space="preserve">penulis </w:t>
      </w:r>
      <w:r w:rsidR="005E2FEC">
        <w:rPr>
          <w:rFonts w:ascii="Times New Roman" w:hAnsi="Times New Roman"/>
          <w:color w:val="000000" w:themeColor="text1"/>
          <w:sz w:val="24"/>
          <w:szCs w:val="24"/>
        </w:rPr>
        <w:t>menetapkan</w:t>
      </w:r>
      <w:r w:rsidRPr="0075702F">
        <w:rPr>
          <w:rFonts w:ascii="Times New Roman" w:hAnsi="Times New Roman"/>
          <w:color w:val="000000" w:themeColor="text1"/>
          <w:sz w:val="24"/>
          <w:szCs w:val="24"/>
        </w:rPr>
        <w:t xml:space="preserve"> </w:t>
      </w:r>
      <w:r w:rsidR="00A74614">
        <w:rPr>
          <w:rFonts w:ascii="Times New Roman" w:hAnsi="Times New Roman"/>
          <w:color w:val="000000" w:themeColor="text1"/>
          <w:sz w:val="24"/>
          <w:szCs w:val="24"/>
        </w:rPr>
        <w:t>judul</w:t>
      </w:r>
      <w:r w:rsidR="00D37C1A">
        <w:rPr>
          <w:rFonts w:ascii="Times New Roman" w:hAnsi="Times New Roman"/>
          <w:color w:val="000000" w:themeColor="text1"/>
          <w:sz w:val="24"/>
          <w:szCs w:val="24"/>
        </w:rPr>
        <w:t xml:space="preserve">: </w:t>
      </w:r>
      <w:r w:rsidR="005E2FEC" w:rsidRPr="005E2FEC">
        <w:rPr>
          <w:rFonts w:ascii="Times New Roman" w:hAnsi="Times New Roman"/>
          <w:b/>
          <w:color w:val="000000" w:themeColor="text1"/>
          <w:sz w:val="24"/>
          <w:szCs w:val="24"/>
        </w:rPr>
        <w:t>“</w:t>
      </w:r>
      <w:r w:rsidRPr="005E2FEC">
        <w:rPr>
          <w:rFonts w:ascii="Times New Roman" w:hAnsi="Times New Roman"/>
          <w:b/>
          <w:color w:val="000000" w:themeColor="text1"/>
          <w:sz w:val="24"/>
          <w:szCs w:val="24"/>
        </w:rPr>
        <w:t>P</w:t>
      </w:r>
      <w:r w:rsidRPr="0075702F">
        <w:rPr>
          <w:rFonts w:ascii="Times New Roman" w:hAnsi="Times New Roman"/>
          <w:b/>
          <w:color w:val="000000" w:themeColor="text1"/>
          <w:sz w:val="24"/>
          <w:szCs w:val="24"/>
        </w:rPr>
        <w:t xml:space="preserve">engaruh Kepemilikan Manajerial, Asimetri Informasi, </w:t>
      </w:r>
      <w:r w:rsidRPr="0075702F">
        <w:rPr>
          <w:rFonts w:ascii="Times New Roman" w:hAnsi="Times New Roman"/>
          <w:b/>
          <w:i/>
          <w:color w:val="000000" w:themeColor="text1"/>
          <w:sz w:val="24"/>
          <w:szCs w:val="24"/>
        </w:rPr>
        <w:t>Leverage</w:t>
      </w:r>
      <w:r w:rsidRPr="0075702F">
        <w:rPr>
          <w:rFonts w:ascii="Times New Roman" w:hAnsi="Times New Roman"/>
          <w:b/>
          <w:color w:val="000000" w:themeColor="text1"/>
          <w:sz w:val="24"/>
          <w:szCs w:val="24"/>
        </w:rPr>
        <w:t>, Ukuran Perusahaan, dan Kompensasi Bonus terhadap Manajemen Laba (Studi Kasus Pada Perusahaan Manufaktur Sektor Aneka Industri yang Te</w:t>
      </w:r>
      <w:r w:rsidR="00D37C1A">
        <w:rPr>
          <w:rFonts w:ascii="Times New Roman" w:hAnsi="Times New Roman"/>
          <w:b/>
          <w:color w:val="000000" w:themeColor="text1"/>
          <w:sz w:val="24"/>
          <w:szCs w:val="24"/>
        </w:rPr>
        <w:t>rdaftar di BEI Tahun 2018-2023).</w:t>
      </w:r>
      <w:r w:rsidR="005E2FEC">
        <w:rPr>
          <w:rFonts w:ascii="Times New Roman" w:hAnsi="Times New Roman"/>
          <w:b/>
          <w:color w:val="000000" w:themeColor="text1"/>
          <w:sz w:val="24"/>
          <w:szCs w:val="24"/>
        </w:rPr>
        <w:t>”</w:t>
      </w:r>
      <w:r w:rsidRPr="0075702F">
        <w:rPr>
          <w:rFonts w:ascii="Times New Roman" w:hAnsi="Times New Roman"/>
          <w:color w:val="000000" w:themeColor="text1"/>
          <w:sz w:val="24"/>
          <w:szCs w:val="24"/>
          <w:lang w:val="id-ID"/>
        </w:rPr>
        <w:br w:type="page"/>
      </w:r>
    </w:p>
    <w:p w14:paraId="158FA8DE" w14:textId="2F64FB1D" w:rsidR="00856B17" w:rsidRPr="0075702F" w:rsidRDefault="0000500F" w:rsidP="0030756E">
      <w:pPr>
        <w:pStyle w:val="Heading2"/>
        <w:numPr>
          <w:ilvl w:val="1"/>
          <w:numId w:val="16"/>
        </w:numPr>
        <w:ind w:left="709" w:hanging="709"/>
        <w:rPr>
          <w:rFonts w:ascii="Times New Roman" w:hAnsi="Times New Roman"/>
          <w:b/>
          <w:sz w:val="24"/>
        </w:rPr>
      </w:pPr>
      <w:bookmarkStart w:id="15" w:name="_Toc201917305"/>
      <w:r w:rsidRPr="0075702F">
        <w:rPr>
          <w:rFonts w:ascii="Times New Roman" w:hAnsi="Times New Roman"/>
          <w:b/>
          <w:sz w:val="24"/>
        </w:rPr>
        <w:lastRenderedPageBreak/>
        <w:t>Rumusan Masalah</w:t>
      </w:r>
      <w:bookmarkEnd w:id="15"/>
    </w:p>
    <w:p w14:paraId="4B492306" w14:textId="018FA240" w:rsidR="0001057C" w:rsidRPr="0075702F" w:rsidRDefault="00092553" w:rsidP="0000500F">
      <w:pPr>
        <w:spacing w:after="0" w:line="480" w:lineRule="auto"/>
        <w:ind w:firstLine="709"/>
        <w:jc w:val="both"/>
        <w:rPr>
          <w:rFonts w:ascii="Times New Roman" w:hAnsi="Times New Roman"/>
          <w:sz w:val="24"/>
          <w:szCs w:val="24"/>
        </w:rPr>
      </w:pPr>
      <w:r w:rsidRPr="0075702F">
        <w:rPr>
          <w:rFonts w:ascii="Times New Roman" w:hAnsi="Times New Roman"/>
          <w:sz w:val="24"/>
          <w:szCs w:val="24"/>
        </w:rPr>
        <w:t>Berdasarkan latar belakang</w:t>
      </w:r>
      <w:r w:rsidR="005E2FEC">
        <w:rPr>
          <w:rFonts w:ascii="Times New Roman" w:hAnsi="Times New Roman"/>
          <w:sz w:val="24"/>
          <w:szCs w:val="24"/>
        </w:rPr>
        <w:t xml:space="preserve"> tersebut</w:t>
      </w:r>
      <w:r w:rsidRPr="0075702F">
        <w:rPr>
          <w:rFonts w:ascii="Times New Roman" w:hAnsi="Times New Roman"/>
          <w:sz w:val="24"/>
          <w:szCs w:val="24"/>
        </w:rPr>
        <w:t xml:space="preserve">, rumusan masalah yang akan </w:t>
      </w:r>
      <w:r w:rsidR="005E2FEC">
        <w:rPr>
          <w:rFonts w:ascii="Times New Roman" w:hAnsi="Times New Roman"/>
          <w:sz w:val="24"/>
          <w:szCs w:val="24"/>
        </w:rPr>
        <w:t>dibahas</w:t>
      </w:r>
      <w:r w:rsidRPr="0075702F">
        <w:rPr>
          <w:rFonts w:ascii="Times New Roman" w:hAnsi="Times New Roman"/>
          <w:sz w:val="24"/>
          <w:szCs w:val="24"/>
        </w:rPr>
        <w:t xml:space="preserve"> dalam penelitian ini adalah sebagai berikut:</w:t>
      </w:r>
    </w:p>
    <w:p w14:paraId="237861B6" w14:textId="2D97C0BB" w:rsidR="00606B1F" w:rsidRPr="0075702F" w:rsidRDefault="00092553" w:rsidP="00606B1F">
      <w:pPr>
        <w:pStyle w:val="ListParagraph1"/>
        <w:numPr>
          <w:ilvl w:val="0"/>
          <w:numId w:val="2"/>
        </w:numPr>
        <w:spacing w:after="160" w:line="480" w:lineRule="auto"/>
        <w:ind w:left="851" w:hanging="425"/>
        <w:jc w:val="both"/>
        <w:rPr>
          <w:rFonts w:ascii="Times New Roman" w:hAnsi="Times New Roman"/>
          <w:sz w:val="24"/>
          <w:szCs w:val="24"/>
          <w:lang w:val="id-ID"/>
        </w:rPr>
      </w:pPr>
      <w:r w:rsidRPr="0075702F">
        <w:rPr>
          <w:rFonts w:ascii="Times New Roman" w:hAnsi="Times New Roman"/>
          <w:sz w:val="24"/>
          <w:szCs w:val="24"/>
          <w:lang w:val="id-ID"/>
        </w:rPr>
        <w:t xml:space="preserve">Apakah </w:t>
      </w:r>
      <w:r w:rsidRPr="0075702F">
        <w:rPr>
          <w:rFonts w:ascii="Times New Roman" w:hAnsi="Times New Roman"/>
          <w:sz w:val="24"/>
          <w:szCs w:val="24"/>
        </w:rPr>
        <w:t xml:space="preserve">kepemilikan manajerial </w:t>
      </w:r>
      <w:r w:rsidR="001C1E0F">
        <w:rPr>
          <w:rFonts w:ascii="Times New Roman" w:hAnsi="Times New Roman"/>
          <w:sz w:val="24"/>
          <w:szCs w:val="24"/>
        </w:rPr>
        <w:t>memberikan pengaruh</w:t>
      </w:r>
      <w:r w:rsidRPr="0075702F">
        <w:rPr>
          <w:rFonts w:ascii="Times New Roman" w:hAnsi="Times New Roman"/>
          <w:sz w:val="24"/>
          <w:szCs w:val="24"/>
          <w:lang w:val="id-ID"/>
        </w:rPr>
        <w:t xml:space="preserve"> positif dan signifikan terhadap </w:t>
      </w:r>
      <w:r w:rsidRPr="0075702F">
        <w:rPr>
          <w:rFonts w:ascii="Times New Roman" w:hAnsi="Times New Roman"/>
          <w:sz w:val="24"/>
          <w:szCs w:val="24"/>
        </w:rPr>
        <w:t>manajemen laba</w:t>
      </w:r>
      <w:r w:rsidRPr="0075702F">
        <w:rPr>
          <w:rFonts w:ascii="Times New Roman" w:hAnsi="Times New Roman"/>
          <w:sz w:val="24"/>
          <w:szCs w:val="24"/>
          <w:lang w:val="id-ID"/>
        </w:rPr>
        <w:t>?</w:t>
      </w:r>
    </w:p>
    <w:p w14:paraId="4FA4E95C" w14:textId="1C70FE38" w:rsidR="00606B1F" w:rsidRPr="0075702F" w:rsidRDefault="00092553" w:rsidP="00606B1F">
      <w:pPr>
        <w:pStyle w:val="ListParagraph1"/>
        <w:numPr>
          <w:ilvl w:val="0"/>
          <w:numId w:val="2"/>
        </w:numPr>
        <w:spacing w:after="160" w:line="480" w:lineRule="auto"/>
        <w:ind w:left="851" w:hanging="425"/>
        <w:jc w:val="both"/>
        <w:rPr>
          <w:rFonts w:ascii="Times New Roman" w:hAnsi="Times New Roman"/>
          <w:sz w:val="24"/>
          <w:szCs w:val="24"/>
          <w:lang w:val="id-ID"/>
        </w:rPr>
      </w:pPr>
      <w:r w:rsidRPr="0075702F">
        <w:rPr>
          <w:rFonts w:ascii="Times New Roman" w:hAnsi="Times New Roman"/>
          <w:sz w:val="24"/>
          <w:szCs w:val="24"/>
          <w:lang w:val="id-ID"/>
        </w:rPr>
        <w:t xml:space="preserve">Apakah </w:t>
      </w:r>
      <w:r w:rsidRPr="0075702F">
        <w:rPr>
          <w:rFonts w:ascii="Times New Roman" w:hAnsi="Times New Roman"/>
          <w:sz w:val="24"/>
          <w:szCs w:val="24"/>
        </w:rPr>
        <w:t>asimetri informasi</w:t>
      </w:r>
      <w:r w:rsidRPr="0075702F">
        <w:rPr>
          <w:rFonts w:ascii="Times New Roman" w:hAnsi="Times New Roman"/>
          <w:i/>
          <w:sz w:val="24"/>
          <w:szCs w:val="24"/>
          <w:lang w:val="id-ID"/>
        </w:rPr>
        <w:t xml:space="preserve"> </w:t>
      </w:r>
      <w:r w:rsidR="001C1E0F">
        <w:rPr>
          <w:rFonts w:ascii="Times New Roman" w:hAnsi="Times New Roman"/>
          <w:sz w:val="24"/>
          <w:szCs w:val="24"/>
        </w:rPr>
        <w:t>berdampak</w:t>
      </w:r>
      <w:r w:rsidRPr="0075702F">
        <w:rPr>
          <w:rFonts w:ascii="Times New Roman" w:hAnsi="Times New Roman"/>
          <w:sz w:val="24"/>
          <w:szCs w:val="24"/>
          <w:lang w:val="id-ID"/>
        </w:rPr>
        <w:t xml:space="preserve"> positif dan signifikan terhadap </w:t>
      </w:r>
      <w:r w:rsidRPr="0075702F">
        <w:rPr>
          <w:rFonts w:ascii="Times New Roman" w:hAnsi="Times New Roman"/>
          <w:sz w:val="24"/>
          <w:szCs w:val="24"/>
        </w:rPr>
        <w:t>manajemen laba</w:t>
      </w:r>
      <w:r w:rsidRPr="0075702F">
        <w:rPr>
          <w:rFonts w:ascii="Times New Roman" w:hAnsi="Times New Roman"/>
          <w:sz w:val="24"/>
          <w:szCs w:val="24"/>
          <w:lang w:val="id-ID"/>
        </w:rPr>
        <w:t>?</w:t>
      </w:r>
    </w:p>
    <w:p w14:paraId="5225FDE7" w14:textId="4BE73CD0" w:rsidR="00606B1F" w:rsidRPr="0075702F" w:rsidRDefault="00092553" w:rsidP="00606B1F">
      <w:pPr>
        <w:pStyle w:val="ListParagraph1"/>
        <w:numPr>
          <w:ilvl w:val="0"/>
          <w:numId w:val="2"/>
        </w:numPr>
        <w:spacing w:after="160" w:line="480" w:lineRule="auto"/>
        <w:ind w:left="851" w:hanging="425"/>
        <w:jc w:val="both"/>
        <w:rPr>
          <w:rFonts w:ascii="Times New Roman" w:hAnsi="Times New Roman"/>
          <w:sz w:val="24"/>
          <w:szCs w:val="24"/>
          <w:lang w:val="id-ID"/>
        </w:rPr>
      </w:pPr>
      <w:r w:rsidRPr="0075702F">
        <w:rPr>
          <w:rFonts w:ascii="Times New Roman" w:hAnsi="Times New Roman"/>
          <w:sz w:val="24"/>
          <w:szCs w:val="24"/>
        </w:rPr>
        <w:t xml:space="preserve">Apakah </w:t>
      </w:r>
      <w:r w:rsidRPr="0075702F">
        <w:rPr>
          <w:rFonts w:ascii="Times New Roman" w:hAnsi="Times New Roman"/>
          <w:i/>
          <w:sz w:val="24"/>
          <w:szCs w:val="24"/>
        </w:rPr>
        <w:t>leverage</w:t>
      </w:r>
      <w:r w:rsidRPr="0075702F">
        <w:rPr>
          <w:rFonts w:ascii="Times New Roman" w:hAnsi="Times New Roman"/>
          <w:sz w:val="24"/>
          <w:szCs w:val="24"/>
        </w:rPr>
        <w:t xml:space="preserve"> berpengaruh </w:t>
      </w:r>
      <w:r w:rsidRPr="0075702F">
        <w:rPr>
          <w:rFonts w:ascii="Times New Roman" w:hAnsi="Times New Roman"/>
          <w:sz w:val="24"/>
          <w:szCs w:val="24"/>
          <w:lang w:val="id-ID"/>
        </w:rPr>
        <w:t xml:space="preserve">positif dan signifikan </w:t>
      </w:r>
      <w:r w:rsidRPr="0075702F">
        <w:rPr>
          <w:rFonts w:ascii="Times New Roman" w:hAnsi="Times New Roman"/>
          <w:sz w:val="24"/>
          <w:szCs w:val="24"/>
        </w:rPr>
        <w:t>terhadap manajemen laba</w:t>
      </w:r>
      <w:r w:rsidRPr="0075702F">
        <w:rPr>
          <w:rFonts w:ascii="Times New Roman" w:hAnsi="Times New Roman"/>
          <w:sz w:val="24"/>
          <w:szCs w:val="24"/>
          <w:lang w:val="id-ID"/>
        </w:rPr>
        <w:t>?</w:t>
      </w:r>
    </w:p>
    <w:p w14:paraId="52385BAE" w14:textId="6317C1D8" w:rsidR="00606B1F" w:rsidRPr="0075702F" w:rsidRDefault="00092553" w:rsidP="00606B1F">
      <w:pPr>
        <w:pStyle w:val="ListParagraph1"/>
        <w:numPr>
          <w:ilvl w:val="0"/>
          <w:numId w:val="2"/>
        </w:numPr>
        <w:spacing w:after="160" w:line="480" w:lineRule="auto"/>
        <w:ind w:left="851" w:hanging="425"/>
        <w:jc w:val="both"/>
        <w:rPr>
          <w:rFonts w:ascii="Times New Roman" w:hAnsi="Times New Roman"/>
          <w:sz w:val="24"/>
          <w:szCs w:val="24"/>
          <w:lang w:val="id-ID"/>
        </w:rPr>
      </w:pPr>
      <w:r w:rsidRPr="0075702F">
        <w:rPr>
          <w:rFonts w:ascii="Times New Roman" w:hAnsi="Times New Roman"/>
          <w:sz w:val="24"/>
          <w:szCs w:val="24"/>
        </w:rPr>
        <w:t xml:space="preserve">Apakah ukuran perusahaan </w:t>
      </w:r>
      <w:r w:rsidR="001C1E0F">
        <w:rPr>
          <w:rFonts w:ascii="Times New Roman" w:hAnsi="Times New Roman"/>
          <w:sz w:val="24"/>
          <w:szCs w:val="24"/>
        </w:rPr>
        <w:t>memiliki dampak</w:t>
      </w:r>
      <w:r w:rsidRPr="0075702F">
        <w:rPr>
          <w:rFonts w:ascii="Times New Roman" w:hAnsi="Times New Roman"/>
          <w:sz w:val="24"/>
          <w:szCs w:val="24"/>
          <w:lang w:val="id-ID"/>
        </w:rPr>
        <w:t xml:space="preserve"> positif dan signifikan </w:t>
      </w:r>
      <w:r w:rsidRPr="0075702F">
        <w:rPr>
          <w:rFonts w:ascii="Times New Roman" w:hAnsi="Times New Roman"/>
          <w:sz w:val="24"/>
          <w:szCs w:val="24"/>
        </w:rPr>
        <w:t>terhadap manajemen laba</w:t>
      </w:r>
      <w:r w:rsidRPr="0075702F">
        <w:rPr>
          <w:rFonts w:ascii="Times New Roman" w:hAnsi="Times New Roman"/>
          <w:sz w:val="24"/>
          <w:szCs w:val="24"/>
          <w:lang w:val="id-ID"/>
        </w:rPr>
        <w:t>?</w:t>
      </w:r>
    </w:p>
    <w:p w14:paraId="7DE88E33" w14:textId="7E272B5C" w:rsidR="0001057C" w:rsidRPr="0075702F" w:rsidRDefault="00092553" w:rsidP="00606B1F">
      <w:pPr>
        <w:pStyle w:val="ListParagraph1"/>
        <w:numPr>
          <w:ilvl w:val="0"/>
          <w:numId w:val="2"/>
        </w:numPr>
        <w:spacing w:after="160" w:line="480" w:lineRule="auto"/>
        <w:ind w:left="851" w:hanging="425"/>
        <w:jc w:val="both"/>
        <w:rPr>
          <w:rFonts w:ascii="Times New Roman" w:hAnsi="Times New Roman"/>
          <w:sz w:val="24"/>
          <w:szCs w:val="24"/>
          <w:lang w:val="id-ID"/>
        </w:rPr>
      </w:pPr>
      <w:r w:rsidRPr="0075702F">
        <w:rPr>
          <w:rFonts w:ascii="Times New Roman" w:hAnsi="Times New Roman"/>
          <w:sz w:val="24"/>
          <w:szCs w:val="24"/>
        </w:rPr>
        <w:t xml:space="preserve">Apakah kompensasi bonus </w:t>
      </w:r>
      <w:r w:rsidR="008274AA">
        <w:rPr>
          <w:rFonts w:ascii="Times New Roman" w:hAnsi="Times New Roman"/>
          <w:sz w:val="24"/>
          <w:szCs w:val="24"/>
        </w:rPr>
        <w:t>memiliki dampak</w:t>
      </w:r>
      <w:r w:rsidRPr="0075702F">
        <w:rPr>
          <w:rFonts w:ascii="Times New Roman" w:hAnsi="Times New Roman"/>
          <w:sz w:val="24"/>
          <w:szCs w:val="24"/>
          <w:lang w:val="id-ID"/>
        </w:rPr>
        <w:t xml:space="preserve"> </w:t>
      </w:r>
      <w:r w:rsidR="005C0CD8" w:rsidRPr="0075702F">
        <w:rPr>
          <w:rFonts w:ascii="Times New Roman" w:hAnsi="Times New Roman"/>
          <w:sz w:val="24"/>
          <w:szCs w:val="24"/>
        </w:rPr>
        <w:t>positif</w:t>
      </w:r>
      <w:r w:rsidRPr="0075702F">
        <w:rPr>
          <w:rFonts w:ascii="Times New Roman" w:hAnsi="Times New Roman"/>
          <w:sz w:val="24"/>
          <w:szCs w:val="24"/>
          <w:lang w:val="id-ID"/>
        </w:rPr>
        <w:t xml:space="preserve"> dan signifikan </w:t>
      </w:r>
      <w:r w:rsidRPr="0075702F">
        <w:rPr>
          <w:rFonts w:ascii="Times New Roman" w:hAnsi="Times New Roman"/>
          <w:sz w:val="24"/>
          <w:szCs w:val="24"/>
        </w:rPr>
        <w:t>terhadap manajemen laba</w:t>
      </w:r>
      <w:r w:rsidRPr="0075702F">
        <w:rPr>
          <w:rFonts w:ascii="Times New Roman" w:hAnsi="Times New Roman"/>
          <w:sz w:val="24"/>
          <w:szCs w:val="24"/>
          <w:lang w:val="id-ID"/>
        </w:rPr>
        <w:t>?</w:t>
      </w:r>
    </w:p>
    <w:p w14:paraId="5DA426B9" w14:textId="77777777" w:rsidR="0001057C" w:rsidRPr="0075702F" w:rsidRDefault="00092553">
      <w:pPr>
        <w:pStyle w:val="ListParagraph1"/>
        <w:numPr>
          <w:ilvl w:val="0"/>
          <w:numId w:val="2"/>
        </w:numPr>
        <w:spacing w:after="160" w:line="480" w:lineRule="auto"/>
        <w:ind w:left="1080" w:hanging="306"/>
        <w:jc w:val="both"/>
        <w:rPr>
          <w:rFonts w:ascii="Times New Roman" w:hAnsi="Times New Roman"/>
          <w:sz w:val="24"/>
          <w:szCs w:val="24"/>
          <w:lang w:val="id-ID"/>
        </w:rPr>
      </w:pPr>
      <w:r w:rsidRPr="0075702F">
        <w:rPr>
          <w:rFonts w:ascii="Times New Roman" w:hAnsi="Times New Roman"/>
          <w:sz w:val="24"/>
          <w:szCs w:val="24"/>
          <w:lang w:val="id-ID"/>
        </w:rPr>
        <w:br w:type="page"/>
      </w:r>
    </w:p>
    <w:p w14:paraId="7D6E6C22" w14:textId="6FD6625D" w:rsidR="0001057C" w:rsidRPr="0075702F" w:rsidRDefault="00092553" w:rsidP="0030756E">
      <w:pPr>
        <w:pStyle w:val="Heading2"/>
        <w:numPr>
          <w:ilvl w:val="1"/>
          <w:numId w:val="17"/>
        </w:numPr>
        <w:ind w:left="709" w:hanging="709"/>
        <w:rPr>
          <w:rFonts w:ascii="Times New Roman" w:hAnsi="Times New Roman"/>
          <w:b/>
          <w:sz w:val="24"/>
          <w:szCs w:val="24"/>
        </w:rPr>
      </w:pPr>
      <w:bookmarkStart w:id="16" w:name="_Toc201917306"/>
      <w:r w:rsidRPr="0075702F">
        <w:rPr>
          <w:rFonts w:ascii="Times New Roman" w:hAnsi="Times New Roman"/>
          <w:b/>
          <w:sz w:val="24"/>
          <w:szCs w:val="24"/>
        </w:rPr>
        <w:lastRenderedPageBreak/>
        <w:t>Tujuan Penelitian</w:t>
      </w:r>
      <w:bookmarkEnd w:id="16"/>
    </w:p>
    <w:p w14:paraId="780673EA" w14:textId="511F6069" w:rsidR="00B0138F" w:rsidRPr="0075702F" w:rsidRDefault="00092553" w:rsidP="00B0138F">
      <w:pPr>
        <w:spacing w:after="0" w:line="480" w:lineRule="auto"/>
        <w:ind w:firstLine="720"/>
        <w:jc w:val="both"/>
        <w:rPr>
          <w:rFonts w:ascii="Times New Roman" w:hAnsi="Times New Roman"/>
          <w:sz w:val="24"/>
          <w:szCs w:val="24"/>
        </w:rPr>
      </w:pPr>
      <w:r w:rsidRPr="0075702F">
        <w:rPr>
          <w:rFonts w:ascii="Times New Roman" w:hAnsi="Times New Roman"/>
          <w:sz w:val="24"/>
          <w:szCs w:val="24"/>
        </w:rPr>
        <w:t xml:space="preserve">Berdasarkan </w:t>
      </w:r>
      <w:r w:rsidR="008274AA">
        <w:rPr>
          <w:rFonts w:ascii="Times New Roman" w:hAnsi="Times New Roman"/>
          <w:sz w:val="24"/>
          <w:szCs w:val="24"/>
        </w:rPr>
        <w:t>permasalahan</w:t>
      </w:r>
      <w:r w:rsidRPr="0075702F">
        <w:rPr>
          <w:rFonts w:ascii="Times New Roman" w:hAnsi="Times New Roman"/>
          <w:sz w:val="24"/>
          <w:szCs w:val="24"/>
        </w:rPr>
        <w:t xml:space="preserve"> </w:t>
      </w:r>
      <w:r w:rsidR="005E2FEC">
        <w:rPr>
          <w:rFonts w:ascii="Times New Roman" w:hAnsi="Times New Roman"/>
          <w:sz w:val="24"/>
          <w:szCs w:val="24"/>
        </w:rPr>
        <w:t xml:space="preserve">yang telah </w:t>
      </w:r>
      <w:r w:rsidR="008274AA">
        <w:rPr>
          <w:rFonts w:ascii="Times New Roman" w:hAnsi="Times New Roman"/>
          <w:sz w:val="24"/>
          <w:szCs w:val="24"/>
        </w:rPr>
        <w:t>dibahas</w:t>
      </w:r>
      <w:r w:rsidRPr="0075702F">
        <w:rPr>
          <w:rFonts w:ascii="Times New Roman" w:hAnsi="Times New Roman"/>
          <w:sz w:val="24"/>
          <w:szCs w:val="24"/>
        </w:rPr>
        <w:t xml:space="preserve">, </w:t>
      </w:r>
      <w:r w:rsidR="008274AA">
        <w:rPr>
          <w:rFonts w:ascii="Times New Roman" w:hAnsi="Times New Roman"/>
          <w:sz w:val="24"/>
          <w:szCs w:val="24"/>
        </w:rPr>
        <w:t xml:space="preserve">tujuan dari </w:t>
      </w:r>
      <w:r w:rsidRPr="0075702F">
        <w:rPr>
          <w:rFonts w:ascii="Times New Roman" w:hAnsi="Times New Roman"/>
          <w:sz w:val="24"/>
          <w:szCs w:val="24"/>
        </w:rPr>
        <w:t xml:space="preserve">penelitian ini </w:t>
      </w:r>
      <w:r w:rsidR="008274AA">
        <w:rPr>
          <w:rFonts w:ascii="Times New Roman" w:hAnsi="Times New Roman"/>
          <w:sz w:val="24"/>
          <w:szCs w:val="24"/>
        </w:rPr>
        <w:t>adalah</w:t>
      </w:r>
      <w:r w:rsidRPr="0075702F">
        <w:rPr>
          <w:rFonts w:ascii="Times New Roman" w:hAnsi="Times New Roman"/>
          <w:sz w:val="24"/>
          <w:szCs w:val="24"/>
        </w:rPr>
        <w:t xml:space="preserve"> </w:t>
      </w:r>
      <w:r w:rsidR="005E2FEC">
        <w:rPr>
          <w:rFonts w:ascii="Times New Roman" w:hAnsi="Times New Roman"/>
          <w:sz w:val="24"/>
          <w:szCs w:val="24"/>
        </w:rPr>
        <w:t>untuk</w:t>
      </w:r>
      <w:r w:rsidRPr="0075702F">
        <w:rPr>
          <w:rFonts w:ascii="Times New Roman" w:hAnsi="Times New Roman"/>
          <w:sz w:val="24"/>
          <w:szCs w:val="24"/>
        </w:rPr>
        <w:t>:</w:t>
      </w:r>
    </w:p>
    <w:p w14:paraId="7C4DA448" w14:textId="2ED60EFA" w:rsidR="007946C9" w:rsidRPr="0075702F" w:rsidRDefault="008274AA" w:rsidP="007946C9">
      <w:pPr>
        <w:pStyle w:val="ListParagraph"/>
        <w:numPr>
          <w:ilvl w:val="0"/>
          <w:numId w:val="3"/>
        </w:numPr>
        <w:spacing w:after="0" w:line="480" w:lineRule="auto"/>
        <w:ind w:left="709" w:hanging="425"/>
        <w:jc w:val="both"/>
        <w:rPr>
          <w:rFonts w:ascii="Times New Roman" w:hAnsi="Times New Roman"/>
          <w:sz w:val="24"/>
          <w:szCs w:val="24"/>
        </w:rPr>
      </w:pPr>
      <w:r>
        <w:rPr>
          <w:rFonts w:ascii="Times New Roman" w:eastAsia="SimSun" w:hAnsi="Times New Roman"/>
          <w:sz w:val="24"/>
          <w:szCs w:val="24"/>
          <w:lang w:eastAsia="zh-CN"/>
        </w:rPr>
        <w:t>M</w:t>
      </w:r>
      <w:r w:rsidR="005E2FEC">
        <w:rPr>
          <w:rFonts w:ascii="Times New Roman" w:eastAsia="SimSun" w:hAnsi="Times New Roman"/>
          <w:sz w:val="24"/>
          <w:szCs w:val="24"/>
          <w:lang w:eastAsia="zh-CN"/>
        </w:rPr>
        <w:t>enganalisis</w:t>
      </w:r>
      <w:r w:rsidR="00092553" w:rsidRPr="0075702F">
        <w:rPr>
          <w:rFonts w:ascii="Times New Roman" w:eastAsia="SimSun" w:hAnsi="Times New Roman"/>
          <w:sz w:val="24"/>
          <w:szCs w:val="24"/>
          <w:lang w:val="id-ID" w:eastAsia="zh-CN"/>
        </w:rPr>
        <w:t xml:space="preserve"> pengaruh kepemili</w:t>
      </w:r>
      <w:r w:rsidR="000F6245" w:rsidRPr="0075702F">
        <w:rPr>
          <w:rFonts w:ascii="Times New Roman" w:eastAsia="SimSun" w:hAnsi="Times New Roman"/>
          <w:sz w:val="24"/>
          <w:szCs w:val="24"/>
          <w:lang w:val="id-ID" w:eastAsia="zh-CN"/>
        </w:rPr>
        <w:t>kan mana</w:t>
      </w:r>
      <w:r w:rsidR="00092553" w:rsidRPr="0075702F">
        <w:rPr>
          <w:rFonts w:ascii="Times New Roman" w:eastAsia="SimSun" w:hAnsi="Times New Roman"/>
          <w:sz w:val="24"/>
          <w:szCs w:val="24"/>
          <w:lang w:val="id-ID" w:eastAsia="zh-CN"/>
        </w:rPr>
        <w:t>jerial terhadap manajemen laba</w:t>
      </w:r>
      <w:r w:rsidR="00092553" w:rsidRPr="0075702F">
        <w:rPr>
          <w:rFonts w:ascii="Times New Roman" w:hAnsi="Times New Roman"/>
          <w:sz w:val="24"/>
          <w:szCs w:val="24"/>
          <w:lang w:val="id-ID"/>
        </w:rPr>
        <w:t>.</w:t>
      </w:r>
    </w:p>
    <w:p w14:paraId="622F263B" w14:textId="348BF4E1" w:rsidR="007946C9" w:rsidRPr="0075702F" w:rsidRDefault="008274AA" w:rsidP="007946C9">
      <w:pPr>
        <w:pStyle w:val="ListParagraph"/>
        <w:numPr>
          <w:ilvl w:val="0"/>
          <w:numId w:val="3"/>
        </w:numPr>
        <w:spacing w:after="0" w:line="480" w:lineRule="auto"/>
        <w:ind w:left="709" w:hanging="425"/>
        <w:jc w:val="both"/>
        <w:rPr>
          <w:rFonts w:ascii="Times New Roman" w:hAnsi="Times New Roman"/>
          <w:sz w:val="24"/>
          <w:szCs w:val="24"/>
        </w:rPr>
      </w:pPr>
      <w:r>
        <w:rPr>
          <w:rFonts w:ascii="Times New Roman" w:eastAsia="SimSun" w:hAnsi="Times New Roman"/>
          <w:sz w:val="24"/>
          <w:szCs w:val="24"/>
          <w:lang w:eastAsia="zh-CN"/>
        </w:rPr>
        <w:t>M</w:t>
      </w:r>
      <w:r w:rsidR="005E2FEC">
        <w:rPr>
          <w:rFonts w:ascii="Times New Roman" w:eastAsia="SimSun" w:hAnsi="Times New Roman"/>
          <w:sz w:val="24"/>
          <w:szCs w:val="24"/>
          <w:lang w:eastAsia="zh-CN"/>
        </w:rPr>
        <w:t>enganalisis</w:t>
      </w:r>
      <w:r w:rsidR="00092553" w:rsidRPr="0075702F">
        <w:rPr>
          <w:rFonts w:ascii="Times New Roman" w:eastAsia="SimSun" w:hAnsi="Times New Roman"/>
          <w:sz w:val="24"/>
          <w:szCs w:val="24"/>
          <w:lang w:val="id-ID" w:eastAsia="zh-CN"/>
        </w:rPr>
        <w:t xml:space="preserve"> pengaruh asimetri informasi terhadap manajemen laba</w:t>
      </w:r>
      <w:r w:rsidR="00092553" w:rsidRPr="0075702F">
        <w:rPr>
          <w:rFonts w:ascii="Times New Roman" w:hAnsi="Times New Roman"/>
          <w:sz w:val="24"/>
          <w:szCs w:val="24"/>
          <w:lang w:val="id-ID"/>
        </w:rPr>
        <w:t>.</w:t>
      </w:r>
    </w:p>
    <w:p w14:paraId="1D9B1D12" w14:textId="08C03285" w:rsidR="007946C9" w:rsidRPr="0075702F" w:rsidRDefault="008274AA" w:rsidP="007946C9">
      <w:pPr>
        <w:pStyle w:val="ListParagraph"/>
        <w:numPr>
          <w:ilvl w:val="0"/>
          <w:numId w:val="3"/>
        </w:numPr>
        <w:spacing w:after="0" w:line="480" w:lineRule="auto"/>
        <w:ind w:left="709" w:hanging="425"/>
        <w:jc w:val="both"/>
        <w:rPr>
          <w:rFonts w:ascii="Times New Roman" w:hAnsi="Times New Roman"/>
          <w:sz w:val="24"/>
          <w:szCs w:val="24"/>
        </w:rPr>
      </w:pPr>
      <w:r>
        <w:rPr>
          <w:rFonts w:ascii="Times New Roman" w:eastAsia="SimSun" w:hAnsi="Times New Roman"/>
          <w:sz w:val="24"/>
          <w:szCs w:val="24"/>
          <w:lang w:eastAsia="zh-CN"/>
        </w:rPr>
        <w:t>M</w:t>
      </w:r>
      <w:r w:rsidR="005E2FEC">
        <w:rPr>
          <w:rFonts w:ascii="Times New Roman" w:eastAsia="SimSun" w:hAnsi="Times New Roman"/>
          <w:sz w:val="24"/>
          <w:szCs w:val="24"/>
          <w:lang w:eastAsia="zh-CN"/>
        </w:rPr>
        <w:t>enganalisis</w:t>
      </w:r>
      <w:r w:rsidR="00092553" w:rsidRPr="0075702F">
        <w:rPr>
          <w:rFonts w:ascii="Times New Roman" w:eastAsia="SimSun" w:hAnsi="Times New Roman"/>
          <w:sz w:val="24"/>
          <w:szCs w:val="24"/>
          <w:lang w:val="id-ID" w:eastAsia="zh-CN"/>
        </w:rPr>
        <w:t xml:space="preserve"> pengaruh </w:t>
      </w:r>
      <w:r w:rsidR="00092553" w:rsidRPr="0075702F">
        <w:rPr>
          <w:rFonts w:ascii="Times New Roman" w:eastAsia="SimSun" w:hAnsi="Times New Roman"/>
          <w:i/>
          <w:sz w:val="24"/>
          <w:szCs w:val="24"/>
          <w:lang w:val="id-ID" w:eastAsia="zh-CN"/>
        </w:rPr>
        <w:t>leverage</w:t>
      </w:r>
      <w:r w:rsidR="00092553" w:rsidRPr="0075702F">
        <w:rPr>
          <w:rFonts w:ascii="Times New Roman" w:eastAsia="SimSun" w:hAnsi="Times New Roman"/>
          <w:sz w:val="24"/>
          <w:szCs w:val="24"/>
          <w:lang w:val="id-ID" w:eastAsia="zh-CN"/>
        </w:rPr>
        <w:t xml:space="preserve"> terhadap manajemen laba</w:t>
      </w:r>
      <w:r w:rsidR="00092553" w:rsidRPr="0075702F">
        <w:rPr>
          <w:rFonts w:ascii="Times New Roman" w:hAnsi="Times New Roman"/>
          <w:sz w:val="24"/>
          <w:szCs w:val="24"/>
          <w:lang w:val="id-ID"/>
        </w:rPr>
        <w:t>.</w:t>
      </w:r>
    </w:p>
    <w:p w14:paraId="7AA791DB" w14:textId="608F248F" w:rsidR="007946C9" w:rsidRPr="0075702F" w:rsidRDefault="008274AA" w:rsidP="007946C9">
      <w:pPr>
        <w:pStyle w:val="ListParagraph"/>
        <w:numPr>
          <w:ilvl w:val="0"/>
          <w:numId w:val="3"/>
        </w:numPr>
        <w:spacing w:after="0" w:line="480" w:lineRule="auto"/>
        <w:ind w:left="709" w:hanging="425"/>
        <w:jc w:val="both"/>
        <w:rPr>
          <w:rFonts w:ascii="Times New Roman" w:hAnsi="Times New Roman"/>
          <w:sz w:val="24"/>
          <w:szCs w:val="24"/>
        </w:rPr>
      </w:pPr>
      <w:r>
        <w:rPr>
          <w:rFonts w:ascii="Times New Roman" w:eastAsia="SimSun" w:hAnsi="Times New Roman"/>
          <w:sz w:val="24"/>
          <w:szCs w:val="24"/>
          <w:lang w:eastAsia="zh-CN"/>
        </w:rPr>
        <w:t>M</w:t>
      </w:r>
      <w:r w:rsidR="005E2FEC">
        <w:rPr>
          <w:rFonts w:ascii="Times New Roman" w:eastAsia="SimSun" w:hAnsi="Times New Roman"/>
          <w:sz w:val="24"/>
          <w:szCs w:val="24"/>
          <w:lang w:eastAsia="zh-CN"/>
        </w:rPr>
        <w:t>enganalisis</w:t>
      </w:r>
      <w:r w:rsidR="00092553" w:rsidRPr="0075702F">
        <w:rPr>
          <w:rFonts w:ascii="Times New Roman" w:eastAsia="SimSun" w:hAnsi="Times New Roman"/>
          <w:sz w:val="24"/>
          <w:szCs w:val="24"/>
          <w:lang w:val="id-ID" w:eastAsia="zh-CN"/>
        </w:rPr>
        <w:t xml:space="preserve"> pengaruh ukuran perusahaan terhadap manajemen laba</w:t>
      </w:r>
      <w:r w:rsidR="00092553" w:rsidRPr="0075702F">
        <w:rPr>
          <w:rFonts w:ascii="Times New Roman" w:hAnsi="Times New Roman"/>
          <w:sz w:val="24"/>
          <w:szCs w:val="24"/>
          <w:lang w:val="id-ID"/>
        </w:rPr>
        <w:t>.</w:t>
      </w:r>
    </w:p>
    <w:p w14:paraId="4AF3E7E3" w14:textId="698D0A1E" w:rsidR="0001057C" w:rsidRPr="0075702F" w:rsidRDefault="005E2FEC" w:rsidP="007946C9">
      <w:pPr>
        <w:pStyle w:val="ListParagraph"/>
        <w:numPr>
          <w:ilvl w:val="0"/>
          <w:numId w:val="3"/>
        </w:numPr>
        <w:spacing w:after="0" w:line="480" w:lineRule="auto"/>
        <w:ind w:left="709" w:hanging="425"/>
        <w:jc w:val="both"/>
        <w:rPr>
          <w:rFonts w:ascii="Times New Roman" w:hAnsi="Times New Roman"/>
          <w:sz w:val="24"/>
          <w:szCs w:val="24"/>
        </w:rPr>
      </w:pPr>
      <w:r>
        <w:rPr>
          <w:rFonts w:ascii="Times New Roman" w:eastAsia="SimSun" w:hAnsi="Times New Roman"/>
          <w:sz w:val="24"/>
          <w:szCs w:val="24"/>
          <w:lang w:eastAsia="zh-CN"/>
        </w:rPr>
        <w:t>Menganalisis</w:t>
      </w:r>
      <w:r w:rsidR="00092553" w:rsidRPr="0075702F">
        <w:rPr>
          <w:rFonts w:ascii="Times New Roman" w:eastAsia="SimSun" w:hAnsi="Times New Roman"/>
          <w:sz w:val="24"/>
          <w:szCs w:val="24"/>
          <w:lang w:val="id-ID" w:eastAsia="zh-CN"/>
        </w:rPr>
        <w:t xml:space="preserve"> pengaruh kompensasi bonus terhadap manajemen laba</w:t>
      </w:r>
      <w:r w:rsidR="00092553" w:rsidRPr="0075702F">
        <w:rPr>
          <w:rFonts w:ascii="Times New Roman" w:hAnsi="Times New Roman"/>
          <w:sz w:val="24"/>
          <w:szCs w:val="24"/>
          <w:lang w:val="id-ID"/>
        </w:rPr>
        <w:t>.</w:t>
      </w:r>
    </w:p>
    <w:p w14:paraId="32AE9790" w14:textId="280AAEEB" w:rsidR="0001057C" w:rsidRPr="0075702F" w:rsidRDefault="00092553" w:rsidP="008841D1">
      <w:pPr>
        <w:spacing w:after="0" w:line="240" w:lineRule="auto"/>
        <w:rPr>
          <w:rFonts w:ascii="Times New Roman" w:eastAsia="SimSun" w:hAnsi="Times New Roman"/>
          <w:sz w:val="24"/>
          <w:szCs w:val="24"/>
          <w:lang w:val="id-ID" w:eastAsia="zh-CN"/>
        </w:rPr>
      </w:pPr>
      <w:r w:rsidRPr="0075702F">
        <w:rPr>
          <w:rFonts w:ascii="Times New Roman" w:eastAsia="SimSun" w:hAnsi="Times New Roman"/>
          <w:sz w:val="24"/>
          <w:szCs w:val="24"/>
          <w:lang w:val="id-ID" w:eastAsia="zh-CN"/>
        </w:rPr>
        <w:br w:type="page"/>
      </w:r>
    </w:p>
    <w:p w14:paraId="6EF93F1C" w14:textId="57D69E5C" w:rsidR="0001057C" w:rsidRPr="0075702F" w:rsidRDefault="00092553" w:rsidP="0030756E">
      <w:pPr>
        <w:pStyle w:val="Heading2"/>
        <w:numPr>
          <w:ilvl w:val="1"/>
          <w:numId w:val="18"/>
        </w:numPr>
        <w:ind w:left="709" w:hanging="709"/>
        <w:rPr>
          <w:rFonts w:ascii="Times New Roman" w:hAnsi="Times New Roman"/>
          <w:b/>
          <w:sz w:val="24"/>
        </w:rPr>
      </w:pPr>
      <w:bookmarkStart w:id="17" w:name="_Toc201917307"/>
      <w:r w:rsidRPr="0075702F">
        <w:rPr>
          <w:rFonts w:ascii="Times New Roman" w:hAnsi="Times New Roman"/>
          <w:b/>
          <w:sz w:val="24"/>
        </w:rPr>
        <w:lastRenderedPageBreak/>
        <w:t>Manfaat Penelitian</w:t>
      </w:r>
      <w:bookmarkEnd w:id="17"/>
    </w:p>
    <w:p w14:paraId="6AF7002B" w14:textId="0AF6CE71" w:rsidR="0001057C" w:rsidRPr="00696965" w:rsidRDefault="00092553" w:rsidP="00696965">
      <w:pPr>
        <w:pStyle w:val="Heading3"/>
        <w:numPr>
          <w:ilvl w:val="2"/>
          <w:numId w:val="19"/>
        </w:numPr>
        <w:ind w:left="709" w:hanging="709"/>
        <w:rPr>
          <w:rFonts w:ascii="Times New Roman" w:hAnsi="Times New Roman"/>
          <w:b/>
          <w:sz w:val="24"/>
          <w:szCs w:val="24"/>
        </w:rPr>
      </w:pPr>
      <w:bookmarkStart w:id="18" w:name="_Toc201917308"/>
      <w:r w:rsidRPr="00696965">
        <w:rPr>
          <w:rFonts w:ascii="Times New Roman" w:hAnsi="Times New Roman"/>
          <w:b/>
          <w:sz w:val="24"/>
          <w:szCs w:val="24"/>
        </w:rPr>
        <w:t>Manfaat Teoritis</w:t>
      </w:r>
      <w:bookmarkEnd w:id="18"/>
    </w:p>
    <w:p w14:paraId="20CE5A26" w14:textId="789F888C" w:rsidR="0001057C" w:rsidRPr="0075702F" w:rsidRDefault="00696965" w:rsidP="00251AD9">
      <w:pPr>
        <w:pStyle w:val="ListParagraph1"/>
        <w:spacing w:after="0" w:line="480" w:lineRule="auto"/>
        <w:ind w:left="0" w:firstLineChars="300" w:firstLine="720"/>
        <w:jc w:val="both"/>
        <w:rPr>
          <w:rFonts w:ascii="Times New Roman" w:hAnsi="Times New Roman"/>
          <w:sz w:val="24"/>
          <w:szCs w:val="24"/>
        </w:rPr>
      </w:pPr>
      <w:r>
        <w:rPr>
          <w:rFonts w:ascii="Times New Roman" w:hAnsi="Times New Roman"/>
          <w:sz w:val="24"/>
          <w:szCs w:val="24"/>
        </w:rPr>
        <w:t xml:space="preserve">Manfaat teoritis </w:t>
      </w:r>
      <w:r w:rsidR="00864823">
        <w:rPr>
          <w:rFonts w:ascii="Times New Roman" w:hAnsi="Times New Roman"/>
          <w:sz w:val="24"/>
          <w:szCs w:val="24"/>
        </w:rPr>
        <w:t xml:space="preserve">penelitian </w:t>
      </w:r>
      <w:r w:rsidR="005E2FEC">
        <w:rPr>
          <w:rFonts w:ascii="Times New Roman" w:hAnsi="Times New Roman"/>
          <w:sz w:val="24"/>
          <w:szCs w:val="24"/>
        </w:rPr>
        <w:t xml:space="preserve">ini </w:t>
      </w:r>
      <w:r w:rsidR="00864823">
        <w:rPr>
          <w:rFonts w:ascii="Times New Roman" w:hAnsi="Times New Roman"/>
          <w:sz w:val="24"/>
          <w:szCs w:val="24"/>
        </w:rPr>
        <w:t>ditujukan untuk</w:t>
      </w:r>
      <w:r>
        <w:rPr>
          <w:rFonts w:ascii="Times New Roman" w:hAnsi="Times New Roman"/>
          <w:sz w:val="24"/>
          <w:szCs w:val="24"/>
        </w:rPr>
        <w:t xml:space="preserve"> </w:t>
      </w:r>
      <w:r w:rsidR="00864823">
        <w:rPr>
          <w:rFonts w:ascii="Times New Roman" w:hAnsi="Times New Roman"/>
          <w:sz w:val="24"/>
          <w:szCs w:val="24"/>
        </w:rPr>
        <w:t>memberikan</w:t>
      </w:r>
      <w:r>
        <w:rPr>
          <w:rFonts w:ascii="Times New Roman" w:hAnsi="Times New Roman"/>
          <w:sz w:val="24"/>
          <w:szCs w:val="24"/>
        </w:rPr>
        <w:t xml:space="preserve"> kontribusi terhadap pengembanga</w:t>
      </w:r>
      <w:r w:rsidR="00864823">
        <w:rPr>
          <w:rFonts w:ascii="Times New Roman" w:hAnsi="Times New Roman"/>
          <w:sz w:val="24"/>
          <w:szCs w:val="24"/>
        </w:rPr>
        <w:t xml:space="preserve">n ilmu pengetahuan, konsep, teori dalam bidang ekonomi </w:t>
      </w:r>
      <w:r>
        <w:rPr>
          <w:rFonts w:ascii="Times New Roman" w:hAnsi="Times New Roman"/>
          <w:sz w:val="24"/>
          <w:szCs w:val="24"/>
        </w:rPr>
        <w:t xml:space="preserve">dan akuntansi. </w:t>
      </w:r>
    </w:p>
    <w:p w14:paraId="27652645" w14:textId="140AC35E" w:rsidR="0001057C" w:rsidRPr="00696965" w:rsidRDefault="00092553" w:rsidP="00696965">
      <w:pPr>
        <w:pStyle w:val="Heading3"/>
        <w:numPr>
          <w:ilvl w:val="2"/>
          <w:numId w:val="20"/>
        </w:numPr>
        <w:ind w:left="709" w:hanging="709"/>
        <w:rPr>
          <w:rFonts w:ascii="Times New Roman" w:hAnsi="Times New Roman"/>
          <w:b/>
          <w:sz w:val="24"/>
          <w:szCs w:val="24"/>
        </w:rPr>
      </w:pPr>
      <w:bookmarkStart w:id="19" w:name="_Toc201917309"/>
      <w:r w:rsidRPr="00696965">
        <w:rPr>
          <w:rFonts w:ascii="Times New Roman" w:hAnsi="Times New Roman"/>
          <w:b/>
          <w:sz w:val="24"/>
          <w:szCs w:val="24"/>
        </w:rPr>
        <w:t>Manfaat Praktis</w:t>
      </w:r>
      <w:bookmarkEnd w:id="19"/>
    </w:p>
    <w:p w14:paraId="6E79DCF6" w14:textId="34D03950" w:rsidR="0001057C" w:rsidRPr="0075702F" w:rsidRDefault="00092553" w:rsidP="00400C49">
      <w:pPr>
        <w:pStyle w:val="ListParagraph1"/>
        <w:spacing w:after="0" w:line="480" w:lineRule="auto"/>
        <w:ind w:left="0" w:firstLineChars="300" w:firstLine="720"/>
        <w:jc w:val="both"/>
        <w:rPr>
          <w:rFonts w:ascii="Times New Roman" w:hAnsi="Times New Roman"/>
          <w:sz w:val="24"/>
          <w:szCs w:val="24"/>
        </w:rPr>
      </w:pPr>
      <w:r w:rsidRPr="0075702F">
        <w:rPr>
          <w:rFonts w:ascii="Times New Roman" w:hAnsi="Times New Roman"/>
          <w:sz w:val="24"/>
          <w:szCs w:val="24"/>
        </w:rPr>
        <w:t>Manfaat praktis penelitian ini merujuk pada manfaat langsung yang dapat</w:t>
      </w:r>
      <w:r w:rsidRPr="0075702F">
        <w:rPr>
          <w:rFonts w:ascii="Times New Roman" w:hAnsi="Times New Roman"/>
          <w:sz w:val="24"/>
          <w:szCs w:val="24"/>
          <w:lang w:val="id-ID"/>
        </w:rPr>
        <w:t xml:space="preserve"> </w:t>
      </w:r>
      <w:r w:rsidRPr="0075702F">
        <w:rPr>
          <w:rFonts w:ascii="Times New Roman" w:hAnsi="Times New Roman"/>
          <w:sz w:val="24"/>
          <w:szCs w:val="24"/>
        </w:rPr>
        <w:t>diterapkan di</w:t>
      </w:r>
      <w:r w:rsidRPr="0075702F">
        <w:rPr>
          <w:rFonts w:ascii="Times New Roman" w:hAnsi="Times New Roman"/>
          <w:sz w:val="24"/>
          <w:szCs w:val="24"/>
          <w:lang w:val="id-ID"/>
        </w:rPr>
        <w:t xml:space="preserve"> </w:t>
      </w:r>
      <w:r w:rsidRPr="0075702F">
        <w:rPr>
          <w:rFonts w:ascii="Times New Roman" w:hAnsi="Times New Roman"/>
          <w:sz w:val="24"/>
          <w:szCs w:val="24"/>
        </w:rPr>
        <w:t xml:space="preserve">dunia nyata, terutama dalam </w:t>
      </w:r>
      <w:r w:rsidRPr="0075702F">
        <w:rPr>
          <w:rFonts w:ascii="Times New Roman" w:hAnsi="Times New Roman"/>
          <w:sz w:val="24"/>
          <w:szCs w:val="24"/>
          <w:lang w:val="id-ID"/>
        </w:rPr>
        <w:t>meningkatkan  pengetahuan mengenai tindakan manajemen laba.</w:t>
      </w:r>
    </w:p>
    <w:p w14:paraId="541EB689" w14:textId="77777777" w:rsidR="00810C25" w:rsidRPr="0075702F" w:rsidRDefault="00092553" w:rsidP="00810C25">
      <w:pPr>
        <w:pStyle w:val="ListParagraph1"/>
        <w:numPr>
          <w:ilvl w:val="3"/>
          <w:numId w:val="3"/>
        </w:numPr>
        <w:spacing w:after="0" w:line="480" w:lineRule="auto"/>
        <w:ind w:left="567" w:hanging="425"/>
        <w:jc w:val="both"/>
        <w:rPr>
          <w:rFonts w:ascii="Times New Roman" w:hAnsi="Times New Roman"/>
          <w:sz w:val="24"/>
          <w:szCs w:val="24"/>
        </w:rPr>
      </w:pPr>
      <w:r w:rsidRPr="0075702F">
        <w:rPr>
          <w:rFonts w:ascii="Times New Roman" w:hAnsi="Times New Roman"/>
          <w:sz w:val="24"/>
          <w:szCs w:val="24"/>
          <w:lang w:val="id-ID"/>
        </w:rPr>
        <w:t xml:space="preserve">Bagi Pemerintah </w:t>
      </w:r>
    </w:p>
    <w:p w14:paraId="394D98A3" w14:textId="77777777" w:rsidR="00810C25" w:rsidRPr="0075702F" w:rsidRDefault="00092553" w:rsidP="00810C25">
      <w:pPr>
        <w:pStyle w:val="ListParagraph1"/>
        <w:spacing w:after="0" w:line="480" w:lineRule="auto"/>
        <w:ind w:left="567"/>
        <w:jc w:val="both"/>
        <w:rPr>
          <w:rFonts w:ascii="Times New Roman" w:hAnsi="Times New Roman"/>
          <w:sz w:val="24"/>
          <w:szCs w:val="24"/>
        </w:rPr>
      </w:pPr>
      <w:r w:rsidRPr="0075702F">
        <w:rPr>
          <w:rFonts w:ascii="Times New Roman" w:hAnsi="Times New Roman"/>
          <w:sz w:val="24"/>
          <w:szCs w:val="24"/>
          <w:lang w:val="id-ID"/>
        </w:rPr>
        <w:t>Penelitian ini diharapkan dapat membantu pemerintah dalam merancang kebijakan untuk mengurangi risiko manajemen laba. Diharapkan pemerintah dapat menggunakan hasil penelitian untuk membuat kebijakan yang mendorong  praktik manajemen laba yang lebih baik, transparan dan jujur .</w:t>
      </w:r>
    </w:p>
    <w:p w14:paraId="70E56A25" w14:textId="77777777" w:rsidR="00810C25" w:rsidRPr="0075702F" w:rsidRDefault="00092553" w:rsidP="00810C25">
      <w:pPr>
        <w:pStyle w:val="ListParagraph1"/>
        <w:numPr>
          <w:ilvl w:val="3"/>
          <w:numId w:val="3"/>
        </w:numPr>
        <w:spacing w:after="0" w:line="480" w:lineRule="auto"/>
        <w:ind w:left="567" w:hanging="425"/>
        <w:jc w:val="both"/>
        <w:rPr>
          <w:rFonts w:ascii="Times New Roman" w:hAnsi="Times New Roman"/>
          <w:sz w:val="24"/>
          <w:szCs w:val="24"/>
        </w:rPr>
      </w:pPr>
      <w:r w:rsidRPr="0075702F">
        <w:rPr>
          <w:rFonts w:ascii="Times New Roman" w:hAnsi="Times New Roman"/>
          <w:sz w:val="24"/>
          <w:szCs w:val="24"/>
        </w:rPr>
        <w:t xml:space="preserve">Bagi Perusahaan </w:t>
      </w:r>
    </w:p>
    <w:p w14:paraId="2C2611D7" w14:textId="77777777" w:rsidR="0001057C" w:rsidRPr="0075702F" w:rsidRDefault="00092553" w:rsidP="00810C25">
      <w:pPr>
        <w:pStyle w:val="ListParagraph1"/>
        <w:spacing w:after="0" w:line="480" w:lineRule="auto"/>
        <w:ind w:left="567"/>
        <w:jc w:val="both"/>
        <w:rPr>
          <w:rFonts w:ascii="Times New Roman" w:hAnsi="Times New Roman"/>
          <w:sz w:val="24"/>
          <w:szCs w:val="24"/>
        </w:rPr>
      </w:pPr>
      <w:r w:rsidRPr="0075702F">
        <w:rPr>
          <w:rFonts w:ascii="Times New Roman" w:hAnsi="Times New Roman"/>
          <w:sz w:val="24"/>
          <w:szCs w:val="24"/>
        </w:rPr>
        <w:t>Penelitian ini diharapkan dapat menambah informasi mengenai</w:t>
      </w:r>
      <w:r w:rsidRPr="0075702F">
        <w:rPr>
          <w:rFonts w:ascii="Times New Roman" w:hAnsi="Times New Roman"/>
          <w:sz w:val="24"/>
          <w:szCs w:val="24"/>
          <w:lang w:val="id-ID"/>
        </w:rPr>
        <w:t xml:space="preserve"> </w:t>
      </w:r>
      <w:r w:rsidRPr="0075702F">
        <w:rPr>
          <w:rFonts w:ascii="Times New Roman" w:hAnsi="Times New Roman"/>
          <w:sz w:val="24"/>
          <w:szCs w:val="24"/>
        </w:rPr>
        <w:t>aspek-aspek yang menyebabkan timbulnya manajemen laba serta menjadi informasi untuk perusahaan dalam meningkatkan pengawasan terhadap manajemen dalam menyusun laporan keuangan</w:t>
      </w:r>
      <w:r w:rsidRPr="0075702F">
        <w:rPr>
          <w:rFonts w:ascii="Times New Roman" w:hAnsi="Times New Roman"/>
          <w:sz w:val="24"/>
          <w:szCs w:val="24"/>
          <w:lang w:val="id-ID"/>
        </w:rPr>
        <w:t xml:space="preserve"> perusahaan.</w:t>
      </w:r>
    </w:p>
    <w:p w14:paraId="4B873D72" w14:textId="77777777" w:rsidR="0001057C" w:rsidRPr="0075702F" w:rsidRDefault="0001057C">
      <w:pPr>
        <w:rPr>
          <w:rFonts w:ascii="Times New Roman" w:hAnsi="Times New Roman"/>
          <w:sz w:val="24"/>
          <w:szCs w:val="24"/>
        </w:rPr>
        <w:sectPr w:rsidR="0001057C" w:rsidRPr="0075702F">
          <w:headerReference w:type="default" r:id="rId15"/>
          <w:footerReference w:type="default" r:id="rId16"/>
          <w:headerReference w:type="first" r:id="rId17"/>
          <w:footerReference w:type="first" r:id="rId18"/>
          <w:pgSz w:w="11907" w:h="16840"/>
          <w:pgMar w:top="2268" w:right="1701" w:bottom="1701" w:left="2268" w:header="708" w:footer="708" w:gutter="0"/>
          <w:pgNumType w:start="1"/>
          <w:cols w:space="708"/>
          <w:titlePg/>
          <w:docGrid w:linePitch="360"/>
        </w:sectPr>
      </w:pPr>
    </w:p>
    <w:p w14:paraId="0F8B5D12" w14:textId="6FEDDA9B" w:rsidR="0001057C" w:rsidRPr="0075702F" w:rsidRDefault="00092553" w:rsidP="00400C49">
      <w:pPr>
        <w:pStyle w:val="Heading1"/>
        <w:jc w:val="center"/>
        <w:rPr>
          <w:rFonts w:ascii="Times New Roman" w:hAnsi="Times New Roman" w:cs="Times New Roman"/>
          <w:b/>
          <w:color w:val="auto"/>
          <w:sz w:val="24"/>
          <w:szCs w:val="24"/>
        </w:rPr>
      </w:pPr>
      <w:bookmarkStart w:id="20" w:name="_Toc201917310"/>
      <w:r w:rsidRPr="0075702F">
        <w:rPr>
          <w:rFonts w:ascii="Times New Roman" w:hAnsi="Times New Roman" w:cs="Times New Roman"/>
          <w:b/>
          <w:color w:val="auto"/>
          <w:sz w:val="24"/>
          <w:szCs w:val="24"/>
        </w:rPr>
        <w:lastRenderedPageBreak/>
        <w:t>BAB II</w:t>
      </w:r>
      <w:r w:rsidR="00400C49" w:rsidRPr="0075702F">
        <w:rPr>
          <w:rFonts w:ascii="Times New Roman" w:hAnsi="Times New Roman" w:cs="Times New Roman"/>
          <w:b/>
          <w:color w:val="auto"/>
          <w:sz w:val="24"/>
          <w:szCs w:val="24"/>
        </w:rPr>
        <w:t xml:space="preserve"> </w:t>
      </w:r>
      <w:r w:rsidR="00400C49" w:rsidRPr="0075702F">
        <w:rPr>
          <w:rFonts w:ascii="Times New Roman" w:hAnsi="Times New Roman" w:cs="Times New Roman"/>
          <w:b/>
          <w:color w:val="auto"/>
          <w:sz w:val="24"/>
          <w:szCs w:val="24"/>
        </w:rPr>
        <w:br w:type="textWrapping" w:clear="all"/>
      </w:r>
      <w:r w:rsidRPr="0075702F">
        <w:rPr>
          <w:rFonts w:ascii="Times New Roman" w:hAnsi="Times New Roman" w:cs="Times New Roman"/>
          <w:b/>
          <w:color w:val="auto"/>
          <w:sz w:val="24"/>
          <w:szCs w:val="24"/>
        </w:rPr>
        <w:t>KAJIAN PUSTAKA</w:t>
      </w:r>
      <w:bookmarkEnd w:id="20"/>
    </w:p>
    <w:p w14:paraId="707E4245" w14:textId="77777777" w:rsidR="0001057C" w:rsidRPr="0075702F" w:rsidRDefault="00092553">
      <w:pPr>
        <w:spacing w:after="0" w:line="480" w:lineRule="auto"/>
        <w:jc w:val="center"/>
        <w:rPr>
          <w:rFonts w:ascii="Times New Roman" w:hAnsi="Times New Roman"/>
          <w:b/>
          <w:sz w:val="24"/>
        </w:rPr>
      </w:pPr>
      <w:r w:rsidRPr="0075702F">
        <w:rPr>
          <w:rFonts w:ascii="Times New Roman" w:hAnsi="Times New Roman"/>
          <w:b/>
          <w:sz w:val="24"/>
        </w:rPr>
        <w:tab/>
      </w:r>
    </w:p>
    <w:p w14:paraId="36C13CE4" w14:textId="2686F59C" w:rsidR="0001057C" w:rsidRPr="0075702F" w:rsidRDefault="00092553" w:rsidP="0030756E">
      <w:pPr>
        <w:pStyle w:val="Heading2"/>
        <w:numPr>
          <w:ilvl w:val="1"/>
          <w:numId w:val="21"/>
        </w:numPr>
        <w:ind w:left="709" w:hanging="709"/>
        <w:rPr>
          <w:rFonts w:ascii="Times New Roman" w:hAnsi="Times New Roman"/>
          <w:b/>
          <w:sz w:val="24"/>
          <w:szCs w:val="24"/>
          <w:lang w:val="id-ID"/>
        </w:rPr>
      </w:pPr>
      <w:bookmarkStart w:id="21" w:name="_Toc201917311"/>
      <w:r w:rsidRPr="0075702F">
        <w:rPr>
          <w:rFonts w:ascii="Times New Roman" w:hAnsi="Times New Roman"/>
          <w:b/>
          <w:sz w:val="24"/>
          <w:szCs w:val="24"/>
          <w:lang w:val="id-ID"/>
        </w:rPr>
        <w:t>Teori Agensi</w:t>
      </w:r>
      <w:bookmarkEnd w:id="21"/>
      <w:r w:rsidRPr="0075702F">
        <w:rPr>
          <w:rFonts w:ascii="Times New Roman" w:hAnsi="Times New Roman"/>
          <w:b/>
          <w:sz w:val="24"/>
          <w:szCs w:val="24"/>
          <w:lang w:val="id-ID"/>
        </w:rPr>
        <w:t xml:space="preserve"> </w:t>
      </w:r>
    </w:p>
    <w:p w14:paraId="56C764B5" w14:textId="4728BF4C" w:rsidR="00456979" w:rsidRPr="00E959E6" w:rsidRDefault="00092553">
      <w:pPr>
        <w:spacing w:after="0" w:line="480" w:lineRule="auto"/>
        <w:ind w:firstLine="720"/>
        <w:jc w:val="both"/>
        <w:rPr>
          <w:rFonts w:ascii="Times New Roman" w:hAnsi="Times New Roman"/>
          <w:sz w:val="24"/>
        </w:rPr>
      </w:pPr>
      <w:r w:rsidRPr="0075702F">
        <w:rPr>
          <w:rFonts w:ascii="Times New Roman" w:hAnsi="Times New Roman"/>
          <w:sz w:val="24"/>
          <w:lang w:val="id-ID"/>
        </w:rPr>
        <w:t xml:space="preserve">Teori </w:t>
      </w:r>
      <w:r w:rsidR="00864823">
        <w:rPr>
          <w:rFonts w:ascii="Times New Roman" w:hAnsi="Times New Roman"/>
          <w:sz w:val="24"/>
        </w:rPr>
        <w:t>keagenan</w:t>
      </w:r>
      <w:r w:rsidRPr="0075702F">
        <w:rPr>
          <w:rFonts w:ascii="Times New Roman" w:hAnsi="Times New Roman"/>
          <w:sz w:val="24"/>
          <w:lang w:val="id-ID"/>
        </w:rPr>
        <w:t xml:space="preserve"> </w:t>
      </w:r>
      <w:r w:rsidR="00864823">
        <w:rPr>
          <w:rFonts w:ascii="Times New Roman" w:hAnsi="Times New Roman"/>
          <w:sz w:val="24"/>
        </w:rPr>
        <w:t>berfungsi sebagai</w:t>
      </w:r>
      <w:r w:rsidR="00E959E6">
        <w:rPr>
          <w:rFonts w:ascii="Times New Roman" w:hAnsi="Times New Roman"/>
          <w:sz w:val="24"/>
        </w:rPr>
        <w:t xml:space="preserve"> </w:t>
      </w:r>
      <w:r w:rsidR="00864823">
        <w:rPr>
          <w:rFonts w:ascii="Times New Roman" w:hAnsi="Times New Roman"/>
          <w:sz w:val="24"/>
        </w:rPr>
        <w:t>dasar</w:t>
      </w:r>
      <w:r w:rsidR="00E959E6">
        <w:rPr>
          <w:rFonts w:ascii="Times New Roman" w:hAnsi="Times New Roman"/>
          <w:sz w:val="24"/>
        </w:rPr>
        <w:t xml:space="preserve"> utama </w:t>
      </w:r>
      <w:r w:rsidR="00864823">
        <w:rPr>
          <w:rFonts w:ascii="Times New Roman" w:hAnsi="Times New Roman"/>
          <w:sz w:val="24"/>
        </w:rPr>
        <w:t>untuk</w:t>
      </w:r>
      <w:r w:rsidR="00E959E6">
        <w:rPr>
          <w:rFonts w:ascii="Times New Roman" w:hAnsi="Times New Roman"/>
          <w:sz w:val="24"/>
        </w:rPr>
        <w:t xml:space="preserve"> memahami hubungan antara kinerja perusahaan dan konflik kepentingan yang </w:t>
      </w:r>
      <w:r w:rsidR="008274AA">
        <w:rPr>
          <w:rFonts w:ascii="Times New Roman" w:hAnsi="Times New Roman"/>
          <w:sz w:val="24"/>
        </w:rPr>
        <w:t>muncul</w:t>
      </w:r>
      <w:r w:rsidR="00E959E6">
        <w:rPr>
          <w:rFonts w:ascii="Times New Roman" w:hAnsi="Times New Roman"/>
          <w:sz w:val="24"/>
        </w:rPr>
        <w:t xml:space="preserve"> </w:t>
      </w:r>
      <w:r w:rsidR="00864823">
        <w:rPr>
          <w:rFonts w:ascii="Times New Roman" w:hAnsi="Times New Roman"/>
          <w:sz w:val="24"/>
        </w:rPr>
        <w:t>karena</w:t>
      </w:r>
      <w:r w:rsidR="00E959E6">
        <w:rPr>
          <w:rFonts w:ascii="Times New Roman" w:hAnsi="Times New Roman"/>
          <w:sz w:val="24"/>
        </w:rPr>
        <w:t xml:space="preserve"> </w:t>
      </w:r>
      <w:r w:rsidR="008274AA">
        <w:rPr>
          <w:rFonts w:ascii="Times New Roman" w:hAnsi="Times New Roman"/>
          <w:sz w:val="24"/>
        </w:rPr>
        <w:t xml:space="preserve">adanya </w:t>
      </w:r>
      <w:r w:rsidR="00E959E6">
        <w:rPr>
          <w:rFonts w:ascii="Times New Roman" w:hAnsi="Times New Roman"/>
          <w:sz w:val="24"/>
        </w:rPr>
        <w:t>pemisahan antara</w:t>
      </w:r>
      <w:r w:rsidR="00E959E6">
        <w:rPr>
          <w:rFonts w:ascii="Times New Roman" w:hAnsi="Times New Roman"/>
          <w:sz w:val="24"/>
          <w:lang w:val="id-ID"/>
        </w:rPr>
        <w:t xml:space="preserve"> </w:t>
      </w:r>
      <w:r w:rsidR="0046526E" w:rsidRPr="0075702F">
        <w:rPr>
          <w:rFonts w:ascii="Times New Roman" w:hAnsi="Times New Roman"/>
          <w:i/>
          <w:sz w:val="24"/>
        </w:rPr>
        <w:t>principal</w:t>
      </w:r>
      <w:r w:rsidR="008274AA">
        <w:rPr>
          <w:rFonts w:ascii="Times New Roman" w:hAnsi="Times New Roman"/>
          <w:sz w:val="24"/>
        </w:rPr>
        <w:t xml:space="preserve"> </w:t>
      </w:r>
      <w:r w:rsidR="00E959E6">
        <w:rPr>
          <w:rFonts w:ascii="Times New Roman" w:hAnsi="Times New Roman"/>
          <w:sz w:val="24"/>
        </w:rPr>
        <w:t xml:space="preserve">dan </w:t>
      </w:r>
      <w:r w:rsidR="0046526E" w:rsidRPr="0075702F">
        <w:rPr>
          <w:rFonts w:ascii="Times New Roman" w:hAnsi="Times New Roman"/>
          <w:i/>
          <w:sz w:val="24"/>
        </w:rPr>
        <w:t>agent</w:t>
      </w:r>
      <w:r w:rsidRPr="0075702F">
        <w:rPr>
          <w:rFonts w:ascii="Times New Roman" w:hAnsi="Times New Roman"/>
          <w:sz w:val="24"/>
          <w:lang w:val="id-ID"/>
        </w:rPr>
        <w:t xml:space="preserve">. Menurut </w:t>
      </w:r>
      <w:r w:rsidRPr="0075702F">
        <w:rPr>
          <w:rFonts w:ascii="Times New Roman" w:hAnsi="Times New Roman"/>
          <w:sz w:val="24"/>
          <w:lang w:val="id-ID"/>
        </w:rPr>
        <w:fldChar w:fldCharType="begin" w:fldLock="1"/>
      </w:r>
      <w:r w:rsidR="00543D7B" w:rsidRPr="0075702F">
        <w:rPr>
          <w:rFonts w:ascii="Times New Roman" w:hAnsi="Times New Roman"/>
          <w:sz w:val="24"/>
          <w:lang w:val="id-ID"/>
        </w:rPr>
        <w:instrText>ADDIN CSL_CITATION {"citationItems":[{"id":"ITEM-1","itemData":{"abstract":"This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company.-Adam Smith (1776) Keywords: Agency costs and theory, internal control systems, conflicts of interest, capital structure, internal equity, outside equity, demand for security analysis, completeness of markets, supply of claims, limited liability ©1976 Jensen and Meckling","author":[{"dropping-particle":"","family":"Jensen","given":"Michael C","non-dropping-particle":"","parse-names":false,"suffix":""},{"dropping-particle":"","family":"Meckling","given":"William H","non-dropping-particle":"","parse-names":false,"suffix":""}],"container-title":"Journal of Financial Economics","id":"ITEM-1","issue":"4","issued":{"date-parts":[["1976"]]},"page":"305-360","title":"Theory of the Firm: Managerial Behavior, Agency Costs and Ownership Structure","type":"article-journal"},"uris":["http://www.mendeley.com/documents/?uuid=43ea3a03-dd09-4651-b995-de48818bfde3"]}],"mendeley":{"formattedCitation":"(Jensen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sidRPr="0075702F">
        <w:rPr>
          <w:rFonts w:ascii="Times New Roman" w:hAnsi="Times New Roman"/>
          <w:sz w:val="24"/>
          <w:lang w:val="id-ID"/>
        </w:rPr>
        <w:fldChar w:fldCharType="separate"/>
      </w:r>
      <w:r w:rsidRPr="0075702F">
        <w:rPr>
          <w:rFonts w:ascii="Times New Roman" w:hAnsi="Times New Roman"/>
          <w:noProof/>
          <w:sz w:val="24"/>
          <w:lang w:val="id-ID"/>
        </w:rPr>
        <w:t xml:space="preserve">Jensen &amp; Meckling </w:t>
      </w:r>
      <w:r w:rsidRPr="0075702F">
        <w:rPr>
          <w:rFonts w:ascii="Times New Roman" w:hAnsi="Times New Roman"/>
          <w:noProof/>
          <w:sz w:val="24"/>
        </w:rPr>
        <w:t>(</w:t>
      </w:r>
      <w:r w:rsidRPr="0075702F">
        <w:rPr>
          <w:rFonts w:ascii="Times New Roman" w:hAnsi="Times New Roman"/>
          <w:noProof/>
          <w:sz w:val="24"/>
          <w:lang w:val="id-ID"/>
        </w:rPr>
        <w:t>1976)</w:t>
      </w:r>
      <w:r w:rsidRPr="0075702F">
        <w:rPr>
          <w:rFonts w:ascii="Times New Roman" w:hAnsi="Times New Roman"/>
          <w:sz w:val="24"/>
          <w:lang w:val="id-ID"/>
        </w:rPr>
        <w:fldChar w:fldCharType="end"/>
      </w:r>
      <w:r w:rsidR="00E959E6">
        <w:rPr>
          <w:rFonts w:ascii="Times New Roman" w:hAnsi="Times New Roman"/>
          <w:sz w:val="24"/>
          <w:lang w:val="id-ID"/>
        </w:rPr>
        <w:t xml:space="preserve">, hubungan </w:t>
      </w:r>
      <w:r w:rsidR="008274AA">
        <w:rPr>
          <w:rFonts w:ascii="Times New Roman" w:hAnsi="Times New Roman"/>
          <w:sz w:val="24"/>
        </w:rPr>
        <w:t xml:space="preserve">keagenan </w:t>
      </w:r>
      <w:r w:rsidR="00E959E6">
        <w:rPr>
          <w:rFonts w:ascii="Times New Roman" w:hAnsi="Times New Roman"/>
          <w:sz w:val="24"/>
          <w:lang w:val="id-ID"/>
        </w:rPr>
        <w:t xml:space="preserve">dapat </w:t>
      </w:r>
      <w:r w:rsidR="00864823">
        <w:rPr>
          <w:rFonts w:ascii="Times New Roman" w:hAnsi="Times New Roman"/>
          <w:sz w:val="24"/>
        </w:rPr>
        <w:t>dilihat</w:t>
      </w:r>
      <w:r w:rsidR="00E959E6">
        <w:rPr>
          <w:rFonts w:ascii="Times New Roman" w:hAnsi="Times New Roman"/>
          <w:sz w:val="24"/>
          <w:lang w:val="id-ID"/>
        </w:rPr>
        <w:t xml:space="preserve"> sebagai </w:t>
      </w:r>
      <w:r w:rsidR="008274AA">
        <w:rPr>
          <w:rFonts w:ascii="Times New Roman" w:hAnsi="Times New Roman"/>
          <w:sz w:val="24"/>
        </w:rPr>
        <w:t>suatu perjanjian</w:t>
      </w:r>
      <w:r w:rsidR="00E959E6">
        <w:rPr>
          <w:rFonts w:ascii="Times New Roman" w:hAnsi="Times New Roman"/>
          <w:sz w:val="24"/>
          <w:lang w:val="id-ID"/>
        </w:rPr>
        <w:t xml:space="preserve"> di mana </w:t>
      </w:r>
      <w:r w:rsidR="00864823" w:rsidRPr="00864823">
        <w:rPr>
          <w:rFonts w:ascii="Times New Roman" w:hAnsi="Times New Roman"/>
          <w:sz w:val="24"/>
        </w:rPr>
        <w:t>prinsipal</w:t>
      </w:r>
      <w:r w:rsidRPr="0075702F">
        <w:rPr>
          <w:rFonts w:ascii="Times New Roman" w:hAnsi="Times New Roman"/>
          <w:sz w:val="24"/>
          <w:lang w:val="id-ID"/>
        </w:rPr>
        <w:t xml:space="preserve"> </w:t>
      </w:r>
      <w:r w:rsidR="00E959E6">
        <w:rPr>
          <w:rFonts w:ascii="Times New Roman" w:hAnsi="Times New Roman"/>
          <w:sz w:val="24"/>
        </w:rPr>
        <w:t>menunjuk</w:t>
      </w:r>
      <w:r w:rsidRPr="0075702F">
        <w:rPr>
          <w:rFonts w:ascii="Times New Roman" w:hAnsi="Times New Roman"/>
          <w:sz w:val="24"/>
          <w:lang w:val="id-ID"/>
        </w:rPr>
        <w:t xml:space="preserve"> </w:t>
      </w:r>
      <w:r w:rsidR="00864823">
        <w:rPr>
          <w:rFonts w:ascii="Times New Roman" w:hAnsi="Times New Roman"/>
          <w:sz w:val="24"/>
        </w:rPr>
        <w:t>agen</w:t>
      </w:r>
      <w:r w:rsidRPr="0075702F">
        <w:rPr>
          <w:rFonts w:ascii="Times New Roman" w:hAnsi="Times New Roman"/>
          <w:sz w:val="24"/>
          <w:lang w:val="id-ID"/>
        </w:rPr>
        <w:t xml:space="preserve"> untuk </w:t>
      </w:r>
      <w:r w:rsidR="00864823">
        <w:rPr>
          <w:rFonts w:ascii="Times New Roman" w:hAnsi="Times New Roman"/>
          <w:sz w:val="24"/>
        </w:rPr>
        <w:t>melaksanakan</w:t>
      </w:r>
      <w:r w:rsidR="00E959E6">
        <w:rPr>
          <w:rFonts w:ascii="Times New Roman" w:hAnsi="Times New Roman"/>
          <w:sz w:val="24"/>
        </w:rPr>
        <w:t xml:space="preserve"> tugas atas</w:t>
      </w:r>
      <w:r w:rsidR="00864823">
        <w:rPr>
          <w:rFonts w:ascii="Times New Roman" w:hAnsi="Times New Roman"/>
          <w:sz w:val="24"/>
          <w:lang w:val="id-ID"/>
        </w:rPr>
        <w:t xml:space="preserve"> nama</w:t>
      </w:r>
      <w:r w:rsidR="008274AA">
        <w:rPr>
          <w:rFonts w:ascii="Times New Roman" w:hAnsi="Times New Roman"/>
          <w:sz w:val="24"/>
        </w:rPr>
        <w:t>nya</w:t>
      </w:r>
      <w:r w:rsidR="00864823">
        <w:rPr>
          <w:rFonts w:ascii="Times New Roman" w:hAnsi="Times New Roman"/>
          <w:sz w:val="24"/>
          <w:lang w:val="id-ID"/>
        </w:rPr>
        <w:t xml:space="preserve"> </w:t>
      </w:r>
      <w:r w:rsidR="00864823">
        <w:rPr>
          <w:rFonts w:ascii="Times New Roman" w:hAnsi="Times New Roman"/>
          <w:sz w:val="24"/>
        </w:rPr>
        <w:t>dan</w:t>
      </w:r>
      <w:r w:rsidRPr="0075702F">
        <w:rPr>
          <w:rFonts w:ascii="Times New Roman" w:hAnsi="Times New Roman"/>
          <w:sz w:val="24"/>
          <w:lang w:val="id-ID"/>
        </w:rPr>
        <w:t xml:space="preserve"> memberi</w:t>
      </w:r>
      <w:r w:rsidR="008274AA">
        <w:rPr>
          <w:rFonts w:ascii="Times New Roman" w:hAnsi="Times New Roman"/>
          <w:sz w:val="24"/>
        </w:rPr>
        <w:t>kan</w:t>
      </w:r>
      <w:r w:rsidR="00864823">
        <w:rPr>
          <w:rFonts w:ascii="Times New Roman" w:hAnsi="Times New Roman"/>
          <w:sz w:val="24"/>
        </w:rPr>
        <w:t xml:space="preserve"> </w:t>
      </w:r>
      <w:r w:rsidR="008274AA">
        <w:rPr>
          <w:rFonts w:ascii="Times New Roman" w:hAnsi="Times New Roman"/>
          <w:sz w:val="24"/>
        </w:rPr>
        <w:t>kekuasaaan</w:t>
      </w:r>
      <w:r w:rsidR="00E959E6">
        <w:rPr>
          <w:rFonts w:ascii="Times New Roman" w:hAnsi="Times New Roman"/>
          <w:sz w:val="24"/>
        </w:rPr>
        <w:t xml:space="preserve"> kepada agen untuk </w:t>
      </w:r>
      <w:r w:rsidR="008274AA">
        <w:rPr>
          <w:rFonts w:ascii="Times New Roman" w:hAnsi="Times New Roman"/>
          <w:sz w:val="24"/>
        </w:rPr>
        <w:t>mengambil</w:t>
      </w:r>
      <w:r w:rsidR="00E959E6">
        <w:rPr>
          <w:rFonts w:ascii="Times New Roman" w:hAnsi="Times New Roman"/>
          <w:sz w:val="24"/>
        </w:rPr>
        <w:t xml:space="preserve"> keputusan yang </w:t>
      </w:r>
      <w:r w:rsidR="00864823">
        <w:rPr>
          <w:rFonts w:ascii="Times New Roman" w:hAnsi="Times New Roman"/>
          <w:sz w:val="24"/>
        </w:rPr>
        <w:t>paling menguntungkan bagi prins</w:t>
      </w:r>
      <w:r w:rsidR="00E959E6">
        <w:rPr>
          <w:rFonts w:ascii="Times New Roman" w:hAnsi="Times New Roman"/>
          <w:sz w:val="24"/>
        </w:rPr>
        <w:t>ipal</w:t>
      </w:r>
      <w:r w:rsidR="00E959E6">
        <w:rPr>
          <w:rFonts w:ascii="Times New Roman" w:hAnsi="Times New Roman"/>
          <w:sz w:val="24"/>
          <w:lang w:val="id-ID"/>
        </w:rPr>
        <w:t>.</w:t>
      </w:r>
    </w:p>
    <w:p w14:paraId="2E49B8FE" w14:textId="19CD8D62" w:rsidR="0001057C" w:rsidRPr="00456979" w:rsidRDefault="00E959E6" w:rsidP="00456979">
      <w:pPr>
        <w:spacing w:after="0" w:line="480" w:lineRule="auto"/>
        <w:ind w:firstLine="720"/>
        <w:jc w:val="both"/>
        <w:rPr>
          <w:rFonts w:ascii="Times New Roman" w:hAnsi="Times New Roman"/>
          <w:sz w:val="24"/>
        </w:rPr>
      </w:pPr>
      <w:r>
        <w:rPr>
          <w:rFonts w:ascii="Times New Roman" w:hAnsi="Times New Roman"/>
          <w:sz w:val="24"/>
        </w:rPr>
        <w:t>H</w:t>
      </w:r>
      <w:r w:rsidR="00864823">
        <w:rPr>
          <w:rFonts w:ascii="Times New Roman" w:hAnsi="Times New Roman"/>
          <w:sz w:val="24"/>
        </w:rPr>
        <w:t>ubungan antara prinsipal-</w:t>
      </w:r>
      <w:r w:rsidR="005C0D56">
        <w:rPr>
          <w:rFonts w:ascii="Times New Roman" w:hAnsi="Times New Roman"/>
          <w:sz w:val="24"/>
        </w:rPr>
        <w:t xml:space="preserve">agen </w:t>
      </w:r>
      <w:r w:rsidR="00456979">
        <w:rPr>
          <w:rFonts w:ascii="Times New Roman" w:hAnsi="Times New Roman"/>
          <w:sz w:val="24"/>
        </w:rPr>
        <w:t xml:space="preserve">seringkali </w:t>
      </w:r>
      <w:r w:rsidR="005C0D56">
        <w:rPr>
          <w:rFonts w:ascii="Times New Roman" w:hAnsi="Times New Roman"/>
          <w:sz w:val="24"/>
        </w:rPr>
        <w:t>menimbulkan</w:t>
      </w:r>
      <w:r w:rsidR="00456979">
        <w:rPr>
          <w:rFonts w:ascii="Times New Roman" w:hAnsi="Times New Roman"/>
          <w:sz w:val="24"/>
        </w:rPr>
        <w:t xml:space="preserve"> konflik </w:t>
      </w:r>
      <w:r w:rsidR="005C0D56">
        <w:rPr>
          <w:rFonts w:ascii="Times New Roman" w:hAnsi="Times New Roman"/>
          <w:sz w:val="24"/>
        </w:rPr>
        <w:t>yang disebabkan oleh</w:t>
      </w:r>
      <w:r w:rsidR="00456979">
        <w:rPr>
          <w:rFonts w:ascii="Times New Roman" w:hAnsi="Times New Roman"/>
          <w:sz w:val="24"/>
        </w:rPr>
        <w:t xml:space="preserve"> perbedaan </w:t>
      </w:r>
      <w:r w:rsidR="005C0D56">
        <w:rPr>
          <w:rFonts w:ascii="Times New Roman" w:hAnsi="Times New Roman"/>
          <w:sz w:val="24"/>
        </w:rPr>
        <w:t xml:space="preserve">dalam </w:t>
      </w:r>
      <w:r w:rsidR="00456979">
        <w:rPr>
          <w:rFonts w:ascii="Times New Roman" w:hAnsi="Times New Roman"/>
          <w:sz w:val="24"/>
        </w:rPr>
        <w:t xml:space="preserve">peran, </w:t>
      </w:r>
      <w:r w:rsidR="005C0D56">
        <w:rPr>
          <w:rFonts w:ascii="Times New Roman" w:hAnsi="Times New Roman"/>
          <w:sz w:val="24"/>
        </w:rPr>
        <w:t>posisi</w:t>
      </w:r>
      <w:r w:rsidR="00456979">
        <w:rPr>
          <w:rFonts w:ascii="Times New Roman" w:hAnsi="Times New Roman"/>
          <w:sz w:val="24"/>
        </w:rPr>
        <w:t xml:space="preserve">, </w:t>
      </w:r>
      <w:r w:rsidR="005C0D56">
        <w:rPr>
          <w:rFonts w:ascii="Times New Roman" w:hAnsi="Times New Roman"/>
          <w:sz w:val="24"/>
        </w:rPr>
        <w:t>tujuan</w:t>
      </w:r>
      <w:r w:rsidR="00456979">
        <w:rPr>
          <w:rFonts w:ascii="Times New Roman" w:hAnsi="Times New Roman"/>
          <w:sz w:val="24"/>
        </w:rPr>
        <w:t>, kondisi, serta latar belakang</w:t>
      </w:r>
      <w:r w:rsidR="005C0D56">
        <w:rPr>
          <w:rFonts w:ascii="Times New Roman" w:hAnsi="Times New Roman"/>
          <w:sz w:val="24"/>
        </w:rPr>
        <w:t xml:space="preserve"> masing-masing pihak. Perbedaan tersebut</w:t>
      </w:r>
      <w:r w:rsidR="00456979">
        <w:rPr>
          <w:rFonts w:ascii="Times New Roman" w:hAnsi="Times New Roman"/>
          <w:sz w:val="24"/>
        </w:rPr>
        <w:t xml:space="preserve"> dapat </w:t>
      </w:r>
      <w:r w:rsidR="005C0D56">
        <w:rPr>
          <w:rFonts w:ascii="Times New Roman" w:hAnsi="Times New Roman"/>
          <w:sz w:val="24"/>
        </w:rPr>
        <w:t>menyebabkan</w:t>
      </w:r>
      <w:r w:rsidR="00456979">
        <w:rPr>
          <w:rFonts w:ascii="Times New Roman" w:hAnsi="Times New Roman"/>
          <w:sz w:val="24"/>
        </w:rPr>
        <w:t xml:space="preserve"> </w:t>
      </w:r>
      <w:r w:rsidR="005C0D56">
        <w:rPr>
          <w:rFonts w:ascii="Times New Roman" w:hAnsi="Times New Roman"/>
          <w:sz w:val="24"/>
        </w:rPr>
        <w:t>ketidakseimbangan</w:t>
      </w:r>
      <w:r w:rsidR="00456979">
        <w:rPr>
          <w:rFonts w:ascii="Times New Roman" w:hAnsi="Times New Roman"/>
          <w:sz w:val="24"/>
        </w:rPr>
        <w:t xml:space="preserve"> informasi yang akhirnya memicu </w:t>
      </w:r>
      <w:r w:rsidR="005C0D56">
        <w:rPr>
          <w:rFonts w:ascii="Times New Roman" w:hAnsi="Times New Roman"/>
          <w:sz w:val="24"/>
        </w:rPr>
        <w:t>perselisihan</w:t>
      </w:r>
      <w:r w:rsidR="00456979">
        <w:rPr>
          <w:rFonts w:ascii="Times New Roman" w:hAnsi="Times New Roman"/>
          <w:sz w:val="24"/>
        </w:rPr>
        <w:t xml:space="preserve"> antar</w:t>
      </w:r>
      <w:r w:rsidR="005C0D56">
        <w:rPr>
          <w:rFonts w:ascii="Times New Roman" w:hAnsi="Times New Roman"/>
          <w:sz w:val="24"/>
        </w:rPr>
        <w:t xml:space="preserve"> kedua belah</w:t>
      </w:r>
      <w:r w:rsidR="00456979">
        <w:rPr>
          <w:rFonts w:ascii="Times New Roman" w:hAnsi="Times New Roman"/>
          <w:sz w:val="24"/>
        </w:rPr>
        <w:t xml:space="preserve"> pihak. </w:t>
      </w:r>
      <w:r w:rsidR="005C0D56">
        <w:rPr>
          <w:rFonts w:ascii="Times New Roman" w:hAnsi="Times New Roman"/>
          <w:sz w:val="24"/>
        </w:rPr>
        <w:t xml:space="preserve">Menurut </w:t>
      </w:r>
      <w:r w:rsidR="005C0D56">
        <w:rPr>
          <w:rFonts w:ascii="Times New Roman" w:hAnsi="Times New Roman"/>
          <w:sz w:val="24"/>
          <w:lang w:val="id-ID"/>
        </w:rPr>
        <w:t xml:space="preserve">teori agensi, </w:t>
      </w:r>
      <w:r w:rsidR="005C0D56">
        <w:rPr>
          <w:rFonts w:ascii="Times New Roman" w:hAnsi="Times New Roman"/>
          <w:sz w:val="24"/>
        </w:rPr>
        <w:t>setiap</w:t>
      </w:r>
      <w:r w:rsidR="00456979" w:rsidRPr="0075702F">
        <w:rPr>
          <w:rFonts w:ascii="Times New Roman" w:hAnsi="Times New Roman"/>
          <w:sz w:val="24"/>
          <w:lang w:val="id-ID"/>
        </w:rPr>
        <w:t xml:space="preserve"> individu </w:t>
      </w:r>
      <w:r w:rsidR="005C0D56">
        <w:rPr>
          <w:rFonts w:ascii="Times New Roman" w:hAnsi="Times New Roman"/>
          <w:sz w:val="24"/>
        </w:rPr>
        <w:t xml:space="preserve">cenderung </w:t>
      </w:r>
      <w:r w:rsidR="00456979" w:rsidRPr="0075702F">
        <w:rPr>
          <w:rFonts w:ascii="Times New Roman" w:hAnsi="Times New Roman"/>
          <w:sz w:val="24"/>
          <w:lang w:val="id-ID"/>
        </w:rPr>
        <w:t xml:space="preserve">bertindak </w:t>
      </w:r>
      <w:r w:rsidR="005C0D56">
        <w:rPr>
          <w:rFonts w:ascii="Times New Roman" w:hAnsi="Times New Roman"/>
          <w:sz w:val="24"/>
        </w:rPr>
        <w:t xml:space="preserve">berdasarkan kepentingan pribadi. </w:t>
      </w:r>
      <w:r w:rsidR="00456979" w:rsidRPr="00456979">
        <w:rPr>
          <w:rFonts w:ascii="Times New Roman" w:hAnsi="Times New Roman"/>
          <w:i/>
          <w:sz w:val="24"/>
        </w:rPr>
        <w:t>P</w:t>
      </w:r>
      <w:r w:rsidR="00456979" w:rsidRPr="00456979">
        <w:rPr>
          <w:rFonts w:ascii="Times New Roman" w:hAnsi="Times New Roman"/>
          <w:i/>
          <w:sz w:val="24"/>
          <w:lang w:val="id-ID"/>
        </w:rPr>
        <w:t>rincipal</w:t>
      </w:r>
      <w:r w:rsidR="00456979" w:rsidRPr="0075702F">
        <w:rPr>
          <w:rFonts w:ascii="Times New Roman" w:hAnsi="Times New Roman"/>
          <w:sz w:val="24"/>
          <w:lang w:val="id-ID"/>
        </w:rPr>
        <w:t xml:space="preserve"> </w:t>
      </w:r>
      <w:r w:rsidR="00456979">
        <w:rPr>
          <w:rFonts w:ascii="Times New Roman" w:hAnsi="Times New Roman"/>
          <w:sz w:val="24"/>
        </w:rPr>
        <w:t xml:space="preserve">lebih berfokus pada pencapaian kinerja perusahaan yang optimal dan peningkatan investasi, </w:t>
      </w:r>
      <w:r w:rsidR="00456979" w:rsidRPr="0075702F">
        <w:rPr>
          <w:rFonts w:ascii="Times New Roman" w:hAnsi="Times New Roman"/>
          <w:sz w:val="24"/>
          <w:lang w:val="id-ID"/>
        </w:rPr>
        <w:t xml:space="preserve">sedangkan </w:t>
      </w:r>
      <w:r w:rsidR="00456979" w:rsidRPr="0075702F">
        <w:rPr>
          <w:rFonts w:ascii="Times New Roman" w:hAnsi="Times New Roman"/>
          <w:i/>
          <w:sz w:val="24"/>
          <w:lang w:val="id-ID"/>
        </w:rPr>
        <w:t>agent</w:t>
      </w:r>
      <w:r w:rsidR="00456979" w:rsidRPr="0075702F">
        <w:rPr>
          <w:rFonts w:ascii="Times New Roman" w:hAnsi="Times New Roman"/>
          <w:sz w:val="24"/>
          <w:lang w:val="id-ID"/>
        </w:rPr>
        <w:t xml:space="preserve"> </w:t>
      </w:r>
      <w:r w:rsidR="00456979">
        <w:rPr>
          <w:rFonts w:ascii="Times New Roman" w:hAnsi="Times New Roman"/>
          <w:sz w:val="24"/>
        </w:rPr>
        <w:t>biasanya mengejar keuntungan pribadi, seperti insentif atau reputasi yang lebih baik</w:t>
      </w:r>
      <w:r w:rsidR="00456979" w:rsidRPr="0075702F">
        <w:rPr>
          <w:rFonts w:ascii="Times New Roman" w:hAnsi="Times New Roman"/>
          <w:sz w:val="24"/>
          <w:lang w:val="id-ID"/>
        </w:rPr>
        <w:t xml:space="preserve"> </w:t>
      </w:r>
      <w:r w:rsidR="00456979" w:rsidRPr="0075702F">
        <w:rPr>
          <w:rFonts w:ascii="Times New Roman" w:hAnsi="Times New Roman"/>
          <w:sz w:val="24"/>
          <w:lang w:val="id-ID"/>
        </w:rPr>
        <w:fldChar w:fldCharType="begin" w:fldLock="1"/>
      </w:r>
      <w:r w:rsidR="00456979" w:rsidRPr="0075702F">
        <w:rPr>
          <w:rFonts w:ascii="Times New Roman" w:hAnsi="Times New Roman"/>
          <w:sz w:val="24"/>
          <w:lang w:val="id-ID"/>
        </w:rPr>
        <w:instrText>ADDIN CSL_CITATION {"citationItems":[{"id":"ITEM-1","itemData":{"ISSN":"2622-4240","abstract":"Tujuan penelitian ini adalah untuk menguji secara empiris tentang pengaruh corporate governance, ukuran perusahaan, leverage, dan kualitas audit terhadap manajemen laba. Penelitian ini dilakukan pada perusahaan Manufaktur milik kelompok LQ45 yang terdaftar di Bursa Efek Indonesia yang menerbitkan laporan keuangan selama periode 2012-2017. Dengan menggunakan teknik purposive sampling diperoleh 48 sampel perusahaan dan dianalisis dengan menggunakan regresi linier berganda. Hasil penelitian ini menunjukkan bahwa (1) corporate governance yang diproksikan dengan kepemilikan manajerial, ukuran dewan, komposisi dewan, komite audit, tidak berpengaruh terhadap manajemen laba sedangkan proksi kepemilikan institusional berpengaruh terhadap manajemen laba, (2) ukuran perusahaan berpengaruh negatip terhadap manajemen laba, (3) leverage berpengaruh positif terhadap manajemen laba, (4) kualitas audit berpengaruh, yang diproksi dalam KAP BIG4 dan NON BIG4 KAP berpengaruh negatif terhadap manajemen laba.","author":[{"dropping-particle":"","family":"Suheny","given":"eny","non-dropping-particle":"","parse-names":false,"suffix":""}],"container-title":"Jurnal Ekonomi Vokasi","id":"ITEM-1","issue":"1","issued":{"date-parts":[["2019"]]},"page":"1-18","title":"Pengaruh Corporate Governance, Ukuran Perusahaan, Leverage, Dan Kualitas Audit Terhadap Manajemen Laba","type":"article-journal","volume":"2"},"uris":["http://www.mendeley.com/documents/?uuid=52a12af5-62d1-4b37-81ac-a334b34b2a90"]}],"mendeley":{"formattedCitation":"(Suheny, 2019)","plainTextFormattedCitation":"(Suheny, 2019)","previouslyFormattedCitation":"(Suheny, 2019)"},"properties":{"noteIndex":0},"schema":"https://github.com/citation-style-language/schema/raw/master/csl-citation.json"}</w:instrText>
      </w:r>
      <w:r w:rsidR="00456979" w:rsidRPr="0075702F">
        <w:rPr>
          <w:rFonts w:ascii="Times New Roman" w:hAnsi="Times New Roman"/>
          <w:sz w:val="24"/>
          <w:lang w:val="id-ID"/>
        </w:rPr>
        <w:fldChar w:fldCharType="separate"/>
      </w:r>
      <w:r w:rsidR="00456979" w:rsidRPr="0075702F">
        <w:rPr>
          <w:rFonts w:ascii="Times New Roman" w:hAnsi="Times New Roman"/>
          <w:noProof/>
          <w:sz w:val="24"/>
          <w:lang w:val="id-ID"/>
        </w:rPr>
        <w:t>(Suheny, 2019)</w:t>
      </w:r>
      <w:r w:rsidR="00456979" w:rsidRPr="0075702F">
        <w:rPr>
          <w:rFonts w:ascii="Times New Roman" w:hAnsi="Times New Roman"/>
          <w:sz w:val="24"/>
          <w:lang w:val="id-ID"/>
        </w:rPr>
        <w:fldChar w:fldCharType="end"/>
      </w:r>
      <w:r w:rsidR="00456979" w:rsidRPr="0075702F">
        <w:rPr>
          <w:rFonts w:ascii="Times New Roman" w:hAnsi="Times New Roman"/>
          <w:sz w:val="24"/>
        </w:rPr>
        <w:t>.</w:t>
      </w:r>
    </w:p>
    <w:p w14:paraId="493B691A" w14:textId="65C3C13A" w:rsidR="00F83F29" w:rsidRPr="0075702F" w:rsidRDefault="004157FD" w:rsidP="00456979">
      <w:pPr>
        <w:spacing w:after="0" w:line="480" w:lineRule="auto"/>
        <w:ind w:firstLine="720"/>
        <w:jc w:val="both"/>
        <w:rPr>
          <w:rFonts w:ascii="Times New Roman" w:hAnsi="Times New Roman"/>
          <w:sz w:val="24"/>
        </w:rPr>
      </w:pPr>
      <w:r>
        <w:rPr>
          <w:rFonts w:ascii="Times New Roman" w:hAnsi="Times New Roman"/>
          <w:sz w:val="24"/>
        </w:rPr>
        <w:t xml:space="preserve">Teori keagenan </w:t>
      </w:r>
      <w:r w:rsidR="00864823">
        <w:rPr>
          <w:rFonts w:ascii="Times New Roman" w:hAnsi="Times New Roman"/>
          <w:sz w:val="24"/>
        </w:rPr>
        <w:t xml:space="preserve">memiliki hubungan yang erat </w:t>
      </w:r>
      <w:r>
        <w:rPr>
          <w:rFonts w:ascii="Times New Roman" w:hAnsi="Times New Roman"/>
          <w:sz w:val="24"/>
        </w:rPr>
        <w:t>dengan praktik manajemen laba yan</w:t>
      </w:r>
      <w:r w:rsidR="00864823">
        <w:rPr>
          <w:rFonts w:ascii="Times New Roman" w:hAnsi="Times New Roman"/>
          <w:sz w:val="24"/>
        </w:rPr>
        <w:t>g kerap terjadi di dunia bisnis</w:t>
      </w:r>
      <w:r>
        <w:rPr>
          <w:rFonts w:ascii="Times New Roman" w:hAnsi="Times New Roman"/>
          <w:sz w:val="24"/>
        </w:rPr>
        <w:t xml:space="preserve">. Pemilik perusahaan </w:t>
      </w:r>
      <w:r w:rsidRPr="004157FD">
        <w:rPr>
          <w:rFonts w:ascii="Times New Roman" w:hAnsi="Times New Roman"/>
          <w:i/>
          <w:sz w:val="24"/>
        </w:rPr>
        <w:t>(principal)</w:t>
      </w:r>
      <w:r>
        <w:rPr>
          <w:rFonts w:ascii="Times New Roman" w:hAnsi="Times New Roman"/>
          <w:sz w:val="24"/>
        </w:rPr>
        <w:t xml:space="preserve"> berorientasi pada upaya memaksimalkan nilai perusahaan. Sementara itu manajemen perusahaan </w:t>
      </w:r>
      <w:r w:rsidRPr="004157FD">
        <w:rPr>
          <w:rFonts w:ascii="Times New Roman" w:hAnsi="Times New Roman"/>
          <w:i/>
          <w:sz w:val="24"/>
        </w:rPr>
        <w:t>(agent)</w:t>
      </w:r>
      <w:r>
        <w:rPr>
          <w:rFonts w:ascii="Times New Roman" w:hAnsi="Times New Roman"/>
          <w:sz w:val="24"/>
        </w:rPr>
        <w:t xml:space="preserve"> bertangung jawab atas operasional perusahaan. Dalam dinamika ini, masing-masing pihak saling berusaha untuk meemnuhi kepentingan untuk </w:t>
      </w:r>
      <w:r>
        <w:rPr>
          <w:rFonts w:ascii="Times New Roman" w:hAnsi="Times New Roman"/>
          <w:sz w:val="24"/>
        </w:rPr>
        <w:lastRenderedPageBreak/>
        <w:t xml:space="preserve">mencapai tingkat kepuasan optimal. Prinsipal menginginkan kinerja perusahaan yang baik dan transparansi dalam pelaporan keuangan, sedangkan agen karena memiliki akses dan kendali atas informasi </w:t>
      </w:r>
      <w:r w:rsidR="00456979">
        <w:rPr>
          <w:rFonts w:ascii="Times New Roman" w:hAnsi="Times New Roman"/>
          <w:sz w:val="24"/>
        </w:rPr>
        <w:t xml:space="preserve">dapat memanfaatkan celah ini untuk melakukan manajemen laba </w:t>
      </w:r>
      <w:r w:rsidR="00092553" w:rsidRPr="0075702F">
        <w:rPr>
          <w:rFonts w:ascii="Times New Roman" w:hAnsi="Times New Roman"/>
          <w:sz w:val="24"/>
          <w:lang w:val="id-ID"/>
        </w:rPr>
        <w:fldChar w:fldCharType="begin" w:fldLock="1"/>
      </w:r>
      <w:r w:rsidR="008D5853">
        <w:rPr>
          <w:rFonts w:ascii="Times New Roman" w:hAnsi="Times New Roman"/>
          <w:sz w:val="24"/>
          <w:lang w:val="id-ID"/>
        </w:rPr>
        <w:instrText>ADDIN CSL_CITATION {"citationItems":[{"id":"ITEM-1","itemData":{"author":[{"dropping-particle":"","family":"Utami","given":"ning Dyah","non-dropping-particle":"","parse-names":false,"suffix":""},{"dropping-particle":"","family":"Handayani","given":"Sri","non-dropping-particle":"","parse-names":false,"suffix":""}],"id":"ITEM-1","issued":{"date-parts":[["2019"]]},"page":"1-15","title":"PENGARUH BESARAN PERUSAHAAN, LEVERAGE, FREE CASH FLOW, PROFITABILITAS DAN KUALITAS AUDIT TERHADAP MANJEMEN LABA RIIL","type":"article-journal","volume":"8"},"uris":["http://www.mendeley.com/documents/?uuid=49654192-65a1-493c-b811-7d6ff5b3db81"]}],"mendeley":{"formattedCitation":"(Utami &amp; Handayani, 2019)","manualFormatting":"(Utami, 2019)","plainTextFormattedCitation":"(Utami &amp; Handayani, 2019)","previouslyFormattedCitation":"(Utami &amp; Handayani, 2019)"},"properties":{"noteIndex":0},"schema":"https://github.com/citation-style-language/schema/raw/master/csl-citation.json"}</w:instrText>
      </w:r>
      <w:r w:rsidR="00092553" w:rsidRPr="0075702F">
        <w:rPr>
          <w:rFonts w:ascii="Times New Roman" w:hAnsi="Times New Roman"/>
          <w:sz w:val="24"/>
          <w:lang w:val="id-ID"/>
        </w:rPr>
        <w:fldChar w:fldCharType="separate"/>
      </w:r>
      <w:r w:rsidR="00092553" w:rsidRPr="0075702F">
        <w:rPr>
          <w:rFonts w:ascii="Times New Roman" w:hAnsi="Times New Roman"/>
          <w:noProof/>
          <w:sz w:val="24"/>
          <w:lang w:val="id-ID"/>
        </w:rPr>
        <w:t>(Utami, 2019)</w:t>
      </w:r>
      <w:r w:rsidR="00092553" w:rsidRPr="0075702F">
        <w:rPr>
          <w:rFonts w:ascii="Times New Roman" w:hAnsi="Times New Roman"/>
          <w:sz w:val="24"/>
          <w:lang w:val="id-ID"/>
        </w:rPr>
        <w:fldChar w:fldCharType="end"/>
      </w:r>
      <w:r w:rsidR="00092553" w:rsidRPr="0075702F">
        <w:rPr>
          <w:rFonts w:ascii="Times New Roman" w:hAnsi="Times New Roman"/>
          <w:sz w:val="24"/>
          <w:lang w:val="id-ID"/>
        </w:rPr>
        <w:t xml:space="preserve">. </w:t>
      </w:r>
    </w:p>
    <w:p w14:paraId="61E29EB3" w14:textId="4311A999" w:rsidR="0001057C" w:rsidRPr="0075702F" w:rsidRDefault="00092553" w:rsidP="0030756E">
      <w:pPr>
        <w:pStyle w:val="Heading2"/>
        <w:numPr>
          <w:ilvl w:val="1"/>
          <w:numId w:val="23"/>
        </w:numPr>
        <w:ind w:left="709" w:hanging="709"/>
        <w:rPr>
          <w:rFonts w:ascii="Times New Roman" w:hAnsi="Times New Roman"/>
          <w:b/>
          <w:sz w:val="24"/>
          <w:szCs w:val="24"/>
        </w:rPr>
      </w:pPr>
      <w:bookmarkStart w:id="22" w:name="_Toc201917312"/>
      <w:r w:rsidRPr="0075702F">
        <w:rPr>
          <w:rFonts w:ascii="Times New Roman" w:hAnsi="Times New Roman"/>
          <w:b/>
          <w:sz w:val="24"/>
          <w:szCs w:val="24"/>
        </w:rPr>
        <w:t>Manajemen Laba</w:t>
      </w:r>
      <w:bookmarkEnd w:id="22"/>
    </w:p>
    <w:p w14:paraId="057509EE" w14:textId="61027A1B" w:rsidR="008D5853" w:rsidRPr="0075702F" w:rsidRDefault="00092553" w:rsidP="003D6841">
      <w:pPr>
        <w:spacing w:after="0" w:line="480" w:lineRule="auto"/>
        <w:jc w:val="both"/>
        <w:rPr>
          <w:rFonts w:ascii="Times New Roman" w:hAnsi="Times New Roman"/>
          <w:sz w:val="24"/>
        </w:rPr>
      </w:pPr>
      <w:r w:rsidRPr="0075702F">
        <w:rPr>
          <w:rFonts w:ascii="Times New Roman" w:hAnsi="Times New Roman"/>
          <w:sz w:val="24"/>
        </w:rPr>
        <w:tab/>
        <w:t xml:space="preserve">Manajemen laba terjadi ketika manajer </w:t>
      </w:r>
      <w:r w:rsidR="005C0D56">
        <w:rPr>
          <w:rFonts w:ascii="Times New Roman" w:hAnsi="Times New Roman"/>
          <w:sz w:val="24"/>
        </w:rPr>
        <w:t xml:space="preserve">memanfaatkan kebijakan akuntansi dan pengaturan transaksi tertentu dalam penyusunan laporan keuangan untuk mengubah </w:t>
      </w:r>
      <w:r w:rsidR="00E45D09">
        <w:rPr>
          <w:rFonts w:ascii="Times New Roman" w:hAnsi="Times New Roman"/>
          <w:sz w:val="24"/>
        </w:rPr>
        <w:t>persepsi tentang</w:t>
      </w:r>
      <w:r w:rsidR="005C0D56">
        <w:rPr>
          <w:rFonts w:ascii="Times New Roman" w:hAnsi="Times New Roman"/>
          <w:sz w:val="24"/>
        </w:rPr>
        <w:t xml:space="preserve"> kinerja ekonomi </w:t>
      </w:r>
      <w:r w:rsidR="00E45D09">
        <w:rPr>
          <w:rFonts w:ascii="Times New Roman" w:hAnsi="Times New Roman"/>
          <w:sz w:val="24"/>
        </w:rPr>
        <w:t xml:space="preserve">aktual perusahaan, dengan tujuan </w:t>
      </w:r>
      <w:r w:rsidR="005C0D56">
        <w:rPr>
          <w:rFonts w:ascii="Times New Roman" w:hAnsi="Times New Roman"/>
          <w:sz w:val="24"/>
        </w:rPr>
        <w:t>memengaruhi hasil kontrak</w:t>
      </w:r>
      <w:r w:rsidR="00E45D09">
        <w:rPr>
          <w:rFonts w:ascii="Times New Roman" w:hAnsi="Times New Roman"/>
          <w:sz w:val="24"/>
        </w:rPr>
        <w:t>tual</w:t>
      </w:r>
      <w:r w:rsidR="005C0D56">
        <w:rPr>
          <w:rFonts w:ascii="Times New Roman" w:hAnsi="Times New Roman"/>
          <w:sz w:val="24"/>
        </w:rPr>
        <w:t xml:space="preserve"> yang bergantung pada angka akuntansi yang dilaporkan. </w:t>
      </w:r>
      <w:r w:rsidR="00DE5010">
        <w:rPr>
          <w:rFonts w:ascii="Times New Roman" w:hAnsi="Times New Roman"/>
          <w:sz w:val="24"/>
        </w:rPr>
        <w:t>Praktik ini dilakukan agar laporan keuangan mencerminkan hasil yang diinginkan oleh pihak manajemen perusahaan</w:t>
      </w:r>
      <w:r w:rsidRPr="0075702F">
        <w:rPr>
          <w:rFonts w:ascii="Times New Roman" w:hAnsi="Times New Roman"/>
          <w:sz w:val="24"/>
        </w:rPr>
        <w:t xml:space="preserve"> </w:t>
      </w:r>
      <w:r w:rsidRPr="0075702F">
        <w:rPr>
          <w:rFonts w:ascii="Times New Roman" w:hAnsi="Times New Roman"/>
          <w:sz w:val="24"/>
        </w:rPr>
        <w:fldChar w:fldCharType="begin" w:fldLock="1"/>
      </w:r>
      <w:r w:rsidRPr="0075702F">
        <w:rPr>
          <w:rFonts w:ascii="Times New Roman" w:hAnsi="Times New Roman"/>
          <w:sz w:val="24"/>
        </w:rPr>
        <w:instrText>ADDIN CSL_CITATION {"citationItems":[{"id":"ITEM-1","itemData":{"author":[{"dropping-particle":"","family":"Budiasih","given":"Ida Ayu Jayatri Pramesti dan I Gst. Ayu Nyoman","non-dropping-particle":"","parse-names":false,"suffix":""}],"container-title":"E-Jurnal Akuntansi Universitas Udayana","id":"ITEM-1","issued":{"date-parts":[["2017"]]},"page":"200-226","title":"Pengaruh Asimetri Informasi, Leverage, dan Kepemilikan Manajerial Pada Manajemen Laba.","type":"article-journal","volume":"21.1"},"uris":["http://www.mendeley.com/documents/?uuid=2dedf9b2-db3e-4b6c-97ee-a8ed30894521"]}],"mendeley":{"formattedCitation":"(Budiasih, 2017)","plainTextFormattedCitation":"(Budiasih, 2017)","previouslyFormattedCitation":"(Budiasih, 2017)"},"properties":{"noteIndex":0},"schema":"https://github.com/citation-style-language/schema/raw/master/csl-citation.json"}</w:instrText>
      </w:r>
      <w:r w:rsidRPr="0075702F">
        <w:rPr>
          <w:rFonts w:ascii="Times New Roman" w:hAnsi="Times New Roman"/>
          <w:sz w:val="24"/>
        </w:rPr>
        <w:fldChar w:fldCharType="separate"/>
      </w:r>
      <w:r w:rsidRPr="0075702F">
        <w:rPr>
          <w:rFonts w:ascii="Times New Roman" w:hAnsi="Times New Roman"/>
          <w:noProof/>
          <w:sz w:val="24"/>
        </w:rPr>
        <w:t>(Budiasih, 2017)</w:t>
      </w:r>
      <w:r w:rsidRPr="0075702F">
        <w:rPr>
          <w:rFonts w:ascii="Times New Roman" w:hAnsi="Times New Roman"/>
          <w:sz w:val="24"/>
        </w:rPr>
        <w:fldChar w:fldCharType="end"/>
      </w:r>
      <w:r w:rsidRPr="0075702F">
        <w:rPr>
          <w:rFonts w:ascii="Times New Roman" w:hAnsi="Times New Roman"/>
          <w:sz w:val="24"/>
        </w:rPr>
        <w:t xml:space="preserve">. </w:t>
      </w:r>
      <w:r w:rsidR="008D5853">
        <w:rPr>
          <w:rFonts w:ascii="Times New Roman" w:hAnsi="Times New Roman"/>
          <w:sz w:val="24"/>
        </w:rPr>
        <w:t xml:space="preserve">Menurut </w:t>
      </w:r>
      <w:r w:rsidR="008D5853">
        <w:rPr>
          <w:rFonts w:ascii="Times New Roman" w:hAnsi="Times New Roman"/>
          <w:sz w:val="24"/>
        </w:rPr>
        <w:fldChar w:fldCharType="begin" w:fldLock="1"/>
      </w:r>
      <w:r w:rsidR="00177A14">
        <w:rPr>
          <w:rFonts w:ascii="Times New Roman" w:hAnsi="Times New Roman"/>
          <w:sz w:val="24"/>
        </w:rPr>
        <w:instrText>ADDIN CSL_CITATION {"citationItems":[{"id":"ITEM-1","itemData":{"DOI":"10.17509/jaset.v11i1.15726","ISSN":"2541-0342","abstract":"Penelitian ini bermaksud untuk mengetahui pengaruh Ukuran Perusahaan, Kepemilikan Manajerial dan Kompensasi Bonus terhadap Manajemen Laba pada Perusahaan Sektor Manufaktur yang terdaftar di Bursa Efek Indonesia Tahun 2014-2017. Populasi dalam penelitian ini adalah perusahaan sektor Manufaktur yang terdaftar di BEI tahun 2014-2017. Teknik pengambilan sampel yang digunakan purposive sampling dan diperoleh 20 perusahaan dengan periode penelitian selama 4 tahun, sehingga diperoleh 80 data sampel. Metode analisis data dalam penelitian ini adalah analisis regresi data panel dengan menggunakan software Eviews 10 dengan menggunakan metode PLS, FE dan RE. Hasil penelitian menunjukkan bahwa secara simultan ukuran perusahaan, kepemilikan manajerial dan kompensasi bonus berpengaruh terhadap manajemen laba. Secara parsial ukuran perusahaan berpengaruh secara signifikan dengan arah negatif terhadap manajemen laba, kompensasi bonus berpengaruh secara signifikan dengan arah positif terhadap manajemen laba. Sedangkan kepemilikan manajerial tidak berpengaruh signifikan terhadap manajemen laba.","author":[{"dropping-particle":"","family":"Panjaitan","given":"Desri Kristianti","non-dropping-particle":"","parse-names":false,"suffix":""},{"dropping-particle":"","family":"Muslih","given":"Muhamad","non-dropping-particle":"","parse-names":false,"suffix":""}],"container-title":"MANAJEMEN LABA: UKURAN PERUSAHAAN, KEPEMILIKAN MANAJERIAL DAN KOMPENSASI BONUS (Studi pada Perusahaan Manufaktur yang Terdaftar di Bursa Efek Indonesia Tahun 2014-2017)","id":"ITEM-1","issue":"1","issued":{"date-parts":[["2019"]]},"page":"1-20","title":"MANAJEMEN LABA: UKURAN PERUSAHAAN, KEPEMILIKAN MANAJERIAL DAN KOMPENSASI BONUS (Studi pada Perusahaan Manufaktur yang Terdaftar di Bursa Efek Indonesia Tahun 2014-2017)","type":"article-journal","volume":"11"},"uris":["http://www.mendeley.com/documents/?uuid=31cfd4ef-53b5-4ebc-ae2b-14f0efa8a824"]}],"mendeley":{"formattedCitation":"(Panjaitan &amp; Muslih, 2019)","manualFormatting":"Panjaitan &amp; Muslih (2019)","plainTextFormattedCitation":"(Panjaitan &amp; Muslih, 2019)","previouslyFormattedCitation":"(Panjaitan &amp; Muslih, 2019)"},"properties":{"noteIndex":0},"schema":"https://github.com/citation-style-language/schema/raw/master/csl-citation.json"}</w:instrText>
      </w:r>
      <w:r w:rsidR="008D5853">
        <w:rPr>
          <w:rFonts w:ascii="Times New Roman" w:hAnsi="Times New Roman"/>
          <w:sz w:val="24"/>
        </w:rPr>
        <w:fldChar w:fldCharType="separate"/>
      </w:r>
      <w:r w:rsidR="008D5853">
        <w:rPr>
          <w:rFonts w:ascii="Times New Roman" w:hAnsi="Times New Roman"/>
          <w:noProof/>
          <w:sz w:val="24"/>
        </w:rPr>
        <w:t>Panjaitan &amp; Muslih (</w:t>
      </w:r>
      <w:r w:rsidR="008D5853" w:rsidRPr="008D5853">
        <w:rPr>
          <w:rFonts w:ascii="Times New Roman" w:hAnsi="Times New Roman"/>
          <w:noProof/>
          <w:sz w:val="24"/>
        </w:rPr>
        <w:t>2019)</w:t>
      </w:r>
      <w:r w:rsidR="008D5853">
        <w:rPr>
          <w:rFonts w:ascii="Times New Roman" w:hAnsi="Times New Roman"/>
          <w:sz w:val="24"/>
        </w:rPr>
        <w:fldChar w:fldCharType="end"/>
      </w:r>
      <w:r w:rsidR="008D5853">
        <w:rPr>
          <w:rFonts w:ascii="Times New Roman" w:hAnsi="Times New Roman"/>
          <w:sz w:val="24"/>
        </w:rPr>
        <w:t xml:space="preserve">, manajemen laba </w:t>
      </w:r>
      <w:r w:rsidR="00B35D6B">
        <w:rPr>
          <w:rFonts w:ascii="Times New Roman" w:hAnsi="Times New Roman"/>
          <w:sz w:val="24"/>
        </w:rPr>
        <w:t>adalah</w:t>
      </w:r>
      <w:r w:rsidR="008D5853">
        <w:rPr>
          <w:rFonts w:ascii="Times New Roman" w:hAnsi="Times New Roman"/>
          <w:sz w:val="24"/>
        </w:rPr>
        <w:t xml:space="preserve"> praktik </w:t>
      </w:r>
      <w:r w:rsidR="00E45D09">
        <w:rPr>
          <w:rFonts w:ascii="Times New Roman" w:hAnsi="Times New Roman"/>
          <w:sz w:val="24"/>
        </w:rPr>
        <w:t xml:space="preserve">untuk </w:t>
      </w:r>
      <w:r w:rsidR="008D5853">
        <w:rPr>
          <w:rFonts w:ascii="Times New Roman" w:hAnsi="Times New Roman"/>
          <w:sz w:val="24"/>
        </w:rPr>
        <w:t xml:space="preserve">memodifikasi laporan keuangan </w:t>
      </w:r>
      <w:r w:rsidR="0097190B">
        <w:rPr>
          <w:rFonts w:ascii="Times New Roman" w:hAnsi="Times New Roman"/>
          <w:sz w:val="24"/>
        </w:rPr>
        <w:t>demi</w:t>
      </w:r>
      <w:r w:rsidR="00E45D09">
        <w:rPr>
          <w:rFonts w:ascii="Times New Roman" w:hAnsi="Times New Roman"/>
          <w:sz w:val="24"/>
        </w:rPr>
        <w:t xml:space="preserve"> </w:t>
      </w:r>
      <w:r w:rsidR="008D5853">
        <w:rPr>
          <w:rFonts w:ascii="Times New Roman" w:hAnsi="Times New Roman"/>
          <w:sz w:val="24"/>
        </w:rPr>
        <w:t xml:space="preserve">tujuan tertentu, </w:t>
      </w:r>
      <w:r w:rsidR="00E45D09">
        <w:rPr>
          <w:rFonts w:ascii="Times New Roman" w:hAnsi="Times New Roman"/>
          <w:sz w:val="24"/>
        </w:rPr>
        <w:t>terutama</w:t>
      </w:r>
      <w:r w:rsidR="008D5853">
        <w:rPr>
          <w:rFonts w:ascii="Times New Roman" w:hAnsi="Times New Roman"/>
          <w:sz w:val="24"/>
        </w:rPr>
        <w:t xml:space="preserve"> untuk menyesuaikan laba perusahaan sesuai dengan harapan. Praktik ini dapat menyebabk</w:t>
      </w:r>
      <w:r w:rsidR="0097190B">
        <w:rPr>
          <w:rFonts w:ascii="Times New Roman" w:hAnsi="Times New Roman"/>
          <w:sz w:val="24"/>
        </w:rPr>
        <w:t xml:space="preserve">an ketidakseimbangan informasi </w:t>
      </w:r>
      <w:r w:rsidR="008D5853">
        <w:rPr>
          <w:rFonts w:ascii="Times New Roman" w:hAnsi="Times New Roman"/>
          <w:sz w:val="24"/>
        </w:rPr>
        <w:t xml:space="preserve">yang akhirnya memengaruhi keandalan laporan keuangan. </w:t>
      </w:r>
    </w:p>
    <w:p w14:paraId="7A9D86B1" w14:textId="06E0C081" w:rsidR="0097190B" w:rsidRDefault="00C547FC" w:rsidP="00442E57">
      <w:pPr>
        <w:spacing w:after="0" w:line="480" w:lineRule="auto"/>
        <w:ind w:firstLine="720"/>
        <w:jc w:val="both"/>
        <w:rPr>
          <w:rFonts w:ascii="Times New Roman" w:hAnsi="Times New Roman"/>
          <w:sz w:val="24"/>
        </w:rPr>
      </w:pPr>
      <w:r w:rsidRPr="0075702F">
        <w:rPr>
          <w:rFonts w:ascii="Times New Roman" w:hAnsi="Times New Roman"/>
          <w:sz w:val="24"/>
        </w:rPr>
        <w:t xml:space="preserve">Menurut </w:t>
      </w:r>
      <w:r w:rsidR="00A2764F" w:rsidRPr="0075702F">
        <w:rPr>
          <w:rFonts w:ascii="Times New Roman" w:hAnsi="Times New Roman"/>
          <w:sz w:val="24"/>
        </w:rPr>
        <w:fldChar w:fldCharType="begin" w:fldLock="1"/>
      </w:r>
      <w:r w:rsidR="00543D7B" w:rsidRPr="0075702F">
        <w:rPr>
          <w:rFonts w:ascii="Times New Roman" w:hAnsi="Times New Roman"/>
          <w:sz w:val="24"/>
        </w:rPr>
        <w:instrText>ADDIN CSL_CITATION {"citationItems":[{"id":"ITEM-1","itemData":{"author":[{"dropping-particle":"","family":"Scott","given":"W. R","non-dropping-particle":"","parse-names":false,"suffix":""}],"id":"ITEM-1","issued":{"date-parts":[["2015"]]},"title":"Financial Accounting Theory Seventh Edition","type":"book"},"uris":["http://www.mendeley.com/documents/?uuid=7cd4972b-3689-4c7f-b56d-9029f60538cf"]}],"mendeley":{"formattedCitation":"(Scott, 2015)","manualFormatting":"Scott (2015)","plainTextFormattedCitation":"(Scott, 2015)","previouslyFormattedCitation":"(Scott, 2015)"},"properties":{"noteIndex":0},"schema":"https://github.com/citation-style-language/schema/raw/master/csl-citation.json"}</w:instrText>
      </w:r>
      <w:r w:rsidR="00A2764F" w:rsidRPr="0075702F">
        <w:rPr>
          <w:rFonts w:ascii="Times New Roman" w:hAnsi="Times New Roman"/>
          <w:sz w:val="24"/>
        </w:rPr>
        <w:fldChar w:fldCharType="separate"/>
      </w:r>
      <w:r w:rsidR="00A2764F" w:rsidRPr="0075702F">
        <w:rPr>
          <w:rFonts w:ascii="Times New Roman" w:hAnsi="Times New Roman"/>
          <w:noProof/>
          <w:sz w:val="24"/>
        </w:rPr>
        <w:t>Scott (2015)</w:t>
      </w:r>
      <w:r w:rsidR="00A2764F" w:rsidRPr="0075702F">
        <w:rPr>
          <w:rFonts w:ascii="Times New Roman" w:hAnsi="Times New Roman"/>
          <w:sz w:val="24"/>
        </w:rPr>
        <w:fldChar w:fldCharType="end"/>
      </w:r>
      <w:r w:rsidR="00A2764F" w:rsidRPr="0075702F">
        <w:rPr>
          <w:rFonts w:ascii="Times New Roman" w:hAnsi="Times New Roman"/>
          <w:sz w:val="24"/>
        </w:rPr>
        <w:t xml:space="preserve"> </w:t>
      </w:r>
      <w:r w:rsidR="00B463CB">
        <w:rPr>
          <w:rFonts w:ascii="Times New Roman" w:hAnsi="Times New Roman"/>
          <w:sz w:val="24"/>
        </w:rPr>
        <w:t>m</w:t>
      </w:r>
      <w:r w:rsidR="00092553" w:rsidRPr="0075702F">
        <w:rPr>
          <w:rFonts w:ascii="Times New Roman" w:hAnsi="Times New Roman"/>
          <w:sz w:val="24"/>
          <w:lang w:val="id-ID"/>
        </w:rPr>
        <w:t>anajemen laba terjadi</w:t>
      </w:r>
      <w:r w:rsidR="00092553" w:rsidRPr="0075702F">
        <w:rPr>
          <w:rFonts w:ascii="Times New Roman" w:hAnsi="Times New Roman"/>
          <w:sz w:val="24"/>
        </w:rPr>
        <w:t xml:space="preserve"> </w:t>
      </w:r>
      <w:r w:rsidR="00B463CB">
        <w:rPr>
          <w:rFonts w:ascii="Times New Roman" w:hAnsi="Times New Roman"/>
          <w:sz w:val="24"/>
        </w:rPr>
        <w:t>ketika</w:t>
      </w:r>
      <w:r w:rsidR="00092553" w:rsidRPr="0075702F">
        <w:rPr>
          <w:rFonts w:ascii="Times New Roman" w:hAnsi="Times New Roman"/>
          <w:sz w:val="24"/>
          <w:lang w:val="id-ID"/>
        </w:rPr>
        <w:t xml:space="preserve"> manajer </w:t>
      </w:r>
      <w:r w:rsidR="00B463CB">
        <w:rPr>
          <w:rFonts w:ascii="Times New Roman" w:hAnsi="Times New Roman"/>
          <w:sz w:val="24"/>
        </w:rPr>
        <w:t xml:space="preserve">secara aktif mengatur pencatatan transaksi dalam laporan keuangan dengan maksud memengaruhi persepsi para pemangku kepentingan </w:t>
      </w:r>
      <w:r w:rsidR="00DC2CC0">
        <w:rPr>
          <w:rFonts w:ascii="Times New Roman" w:hAnsi="Times New Roman"/>
          <w:sz w:val="24"/>
        </w:rPr>
        <w:t xml:space="preserve">sehingga laporan tersebut terlihat lebih menguntungkan. Dengan kata lain, semua tindakan yang dilakukan manajemen untuk memodifikasi angka laba demi mencapai tujuan tertentu termasuk dalam kategori manajemen laba </w:t>
      </w:r>
      <w:r w:rsidR="00A2764F" w:rsidRPr="0075702F">
        <w:rPr>
          <w:rFonts w:ascii="Times New Roman" w:hAnsi="Times New Roman"/>
          <w:sz w:val="24"/>
        </w:rPr>
        <w:fldChar w:fldCharType="begin" w:fldLock="1"/>
      </w:r>
      <w:r w:rsidR="00A2764F" w:rsidRPr="0075702F">
        <w:rPr>
          <w:rFonts w:ascii="Times New Roman" w:hAnsi="Times New Roman"/>
          <w:sz w:val="24"/>
        </w:rPr>
        <w:instrText>ADDIN CSL_CITATION {"citationItems":[{"id":"ITEM-1","itemData":{"DOI":"10.29040/jiei.v6i2.1107","ISSN":"2477-6157","abstract":"Earning management is often done by the company, but until now very rarely research conducted especially on companies that apply the principle of Islam so that the whole company impressed will apply it. The purpose of this research is to prove and analyze the influence of corporate social responsibility disclosure, profit-statement, and profit growth on earning management, especially in companies listed in the Jakarta Islamic Index (JII) during 2015-2018. Earning management uses Jones ' modification Model (1995), independent variables are researched, among others, corporate social responsibility disclosures, profit persistence, and profit growth. Samples were selected by the Purposive sampling method and were conducted hypothesis testing using multiple linear regression analysis methods. Based on the results of research that has been done proved that in the company applying the ethical principles of Islam shows that the disclosure of corporate responsibility and persistence of profit proved to have no influence on earning management, but profit growth has a significant positive influence on earning management.","author":[{"dropping-particle":"","family":"Kalbuana","given":"Nawang","non-dropping-particle":"","parse-names":false,"suffix":""},{"dropping-particle":"","family":"Utami","given":"Satiti","non-dropping-particle":"","parse-names":false,"suffix":""},{"dropping-particle":"","family":"Pratama","given":"Aditya","non-dropping-particle":"","parse-names":false,"suffix":""}],"container-title":"Jurnal Ilmiah Ekonomi Islam","id":"ITEM-1","issue":"2","issued":{"date-parts":[["2020"]]},"page":"350","title":"Pengaruh Pengungkapan Corporate Social Responsibility, Persistensi Laba dan Pertumbuhan Laba Terhadap Manajemen Laba Pada Perusaaan Yang Terdaftar di Jakarta Islamic Index","type":"article-journal","volume":"6"},"uris":["http://www.mendeley.com/documents/?uuid=ffee0f51-7150-4a40-af70-cf178b07cb7b"]}],"mendeley":{"formattedCitation":"(Kalbuana et al., 2020)","plainTextFormattedCitation":"(Kalbuana et al., 2020)","previouslyFormattedCitation":"(Kalbuana et al., 2020)"},"properties":{"noteIndex":0},"schema":"https://github.com/citation-style-language/schema/raw/master/csl-citation.json"}</w:instrText>
      </w:r>
      <w:r w:rsidR="00A2764F" w:rsidRPr="0075702F">
        <w:rPr>
          <w:rFonts w:ascii="Times New Roman" w:hAnsi="Times New Roman"/>
          <w:sz w:val="24"/>
        </w:rPr>
        <w:fldChar w:fldCharType="separate"/>
      </w:r>
      <w:r w:rsidR="00A2764F" w:rsidRPr="0075702F">
        <w:rPr>
          <w:rFonts w:ascii="Times New Roman" w:hAnsi="Times New Roman"/>
          <w:noProof/>
          <w:sz w:val="24"/>
        </w:rPr>
        <w:t xml:space="preserve">(Kalbuana </w:t>
      </w:r>
      <w:r w:rsidR="00ED535E" w:rsidRPr="00ED535E">
        <w:rPr>
          <w:rFonts w:ascii="Times New Roman" w:hAnsi="Times New Roman"/>
          <w:i/>
          <w:noProof/>
          <w:sz w:val="24"/>
        </w:rPr>
        <w:t>et al</w:t>
      </w:r>
      <w:r w:rsidR="00A2764F" w:rsidRPr="0075702F">
        <w:rPr>
          <w:rFonts w:ascii="Times New Roman" w:hAnsi="Times New Roman"/>
          <w:noProof/>
          <w:sz w:val="24"/>
        </w:rPr>
        <w:t>., 2020)</w:t>
      </w:r>
      <w:r w:rsidR="00A2764F" w:rsidRPr="0075702F">
        <w:rPr>
          <w:rFonts w:ascii="Times New Roman" w:hAnsi="Times New Roman"/>
          <w:sz w:val="24"/>
        </w:rPr>
        <w:fldChar w:fldCharType="end"/>
      </w:r>
      <w:r w:rsidR="00A2764F" w:rsidRPr="0075702F">
        <w:rPr>
          <w:rFonts w:ascii="Times New Roman" w:hAnsi="Times New Roman"/>
          <w:sz w:val="24"/>
        </w:rPr>
        <w:t>.</w:t>
      </w:r>
      <w:r w:rsidR="007D1FAD">
        <w:rPr>
          <w:rFonts w:ascii="Times New Roman" w:hAnsi="Times New Roman"/>
          <w:sz w:val="24"/>
        </w:rPr>
        <w:t xml:space="preserve"> </w:t>
      </w:r>
    </w:p>
    <w:p w14:paraId="7745D00E" w14:textId="77777777" w:rsidR="00442E57" w:rsidRDefault="00442E57" w:rsidP="00442E57">
      <w:pPr>
        <w:spacing w:after="0" w:line="480" w:lineRule="auto"/>
        <w:ind w:firstLine="720"/>
        <w:jc w:val="both"/>
        <w:rPr>
          <w:rFonts w:ascii="Times New Roman" w:hAnsi="Times New Roman"/>
          <w:sz w:val="24"/>
        </w:rPr>
      </w:pPr>
    </w:p>
    <w:p w14:paraId="367A420E" w14:textId="77777777" w:rsidR="00442E57" w:rsidRPr="0075702F" w:rsidRDefault="00442E57" w:rsidP="00442E57">
      <w:pPr>
        <w:spacing w:after="0" w:line="480" w:lineRule="auto"/>
        <w:ind w:firstLine="720"/>
        <w:jc w:val="both"/>
        <w:rPr>
          <w:rFonts w:ascii="Times New Roman" w:hAnsi="Times New Roman"/>
          <w:sz w:val="24"/>
        </w:rPr>
      </w:pPr>
    </w:p>
    <w:p w14:paraId="203F13F1" w14:textId="26F3F6A6" w:rsidR="0001057C" w:rsidRPr="0075702F" w:rsidRDefault="00092553" w:rsidP="0030756E">
      <w:pPr>
        <w:pStyle w:val="Heading2"/>
        <w:numPr>
          <w:ilvl w:val="1"/>
          <w:numId w:val="24"/>
        </w:numPr>
        <w:ind w:left="709" w:hanging="709"/>
        <w:rPr>
          <w:rFonts w:ascii="Times New Roman" w:hAnsi="Times New Roman"/>
          <w:b/>
          <w:sz w:val="24"/>
        </w:rPr>
      </w:pPr>
      <w:bookmarkStart w:id="23" w:name="_Toc201917313"/>
      <w:r w:rsidRPr="0075702F">
        <w:rPr>
          <w:rFonts w:ascii="Times New Roman" w:hAnsi="Times New Roman"/>
          <w:b/>
          <w:sz w:val="24"/>
        </w:rPr>
        <w:lastRenderedPageBreak/>
        <w:t>Kepemilikan Manajerial</w:t>
      </w:r>
      <w:bookmarkEnd w:id="23"/>
    </w:p>
    <w:p w14:paraId="0D8D1A48" w14:textId="045646AB" w:rsidR="00474B83" w:rsidRPr="0075702F" w:rsidRDefault="00092553" w:rsidP="005F1F02">
      <w:pPr>
        <w:spacing w:after="0" w:line="480" w:lineRule="auto"/>
        <w:ind w:firstLine="720"/>
        <w:jc w:val="both"/>
        <w:rPr>
          <w:rFonts w:ascii="Times New Roman" w:hAnsi="Times New Roman"/>
          <w:sz w:val="24"/>
          <w:szCs w:val="24"/>
        </w:rPr>
      </w:pPr>
      <w:r w:rsidRPr="0075702F">
        <w:rPr>
          <w:rFonts w:ascii="Times New Roman" w:hAnsi="Times New Roman"/>
          <w:sz w:val="24"/>
          <w:szCs w:val="24"/>
        </w:rPr>
        <w:t xml:space="preserve">Kepemilikan </w:t>
      </w:r>
      <w:r w:rsidR="005F1F02">
        <w:rPr>
          <w:rFonts w:ascii="Times New Roman" w:hAnsi="Times New Roman"/>
          <w:sz w:val="24"/>
          <w:szCs w:val="24"/>
        </w:rPr>
        <w:t>saham oleh manajemen dalam</w:t>
      </w:r>
      <w:r w:rsidRPr="0075702F">
        <w:rPr>
          <w:rFonts w:ascii="Times New Roman" w:hAnsi="Times New Roman"/>
          <w:sz w:val="24"/>
          <w:szCs w:val="24"/>
        </w:rPr>
        <w:t xml:space="preserve"> </w:t>
      </w:r>
      <w:r w:rsidR="005F1F02">
        <w:rPr>
          <w:rFonts w:ascii="Times New Roman" w:hAnsi="Times New Roman"/>
          <w:sz w:val="24"/>
          <w:szCs w:val="24"/>
        </w:rPr>
        <w:t>suatu</w:t>
      </w:r>
      <w:r w:rsidRPr="0075702F">
        <w:rPr>
          <w:rFonts w:ascii="Times New Roman" w:hAnsi="Times New Roman"/>
          <w:sz w:val="24"/>
          <w:szCs w:val="24"/>
        </w:rPr>
        <w:t xml:space="preserve"> perusahaan </w:t>
      </w:r>
      <w:r w:rsidR="005F1F02">
        <w:rPr>
          <w:rFonts w:ascii="Times New Roman" w:hAnsi="Times New Roman"/>
          <w:sz w:val="24"/>
          <w:szCs w:val="24"/>
        </w:rPr>
        <w:t xml:space="preserve">menimbulkan </w:t>
      </w:r>
      <w:r w:rsidR="00E45D09">
        <w:rPr>
          <w:rFonts w:ascii="Times New Roman" w:hAnsi="Times New Roman"/>
          <w:sz w:val="24"/>
          <w:szCs w:val="24"/>
        </w:rPr>
        <w:t>anggapan</w:t>
      </w:r>
      <w:r w:rsidR="005F1F02">
        <w:rPr>
          <w:rFonts w:ascii="Times New Roman" w:hAnsi="Times New Roman"/>
          <w:sz w:val="24"/>
          <w:szCs w:val="24"/>
        </w:rPr>
        <w:t xml:space="preserve"> bahwa peningkatan kepemilikan dapat </w:t>
      </w:r>
      <w:r w:rsidR="00E45D09">
        <w:rPr>
          <w:rFonts w:ascii="Times New Roman" w:hAnsi="Times New Roman"/>
          <w:sz w:val="24"/>
          <w:szCs w:val="24"/>
        </w:rPr>
        <w:t>memberikan dampak</w:t>
      </w:r>
      <w:r w:rsidR="005F1F02">
        <w:rPr>
          <w:rFonts w:ascii="Times New Roman" w:hAnsi="Times New Roman"/>
          <w:sz w:val="24"/>
          <w:szCs w:val="24"/>
        </w:rPr>
        <w:t xml:space="preserve"> positif terhadap nilai perusahaan. Kepemilikan manajerial berperan penting dalam menyatukan kepentingan antara manajemen dan pemilik perusahaan. Ketika manajer menjadi pemegang saham, mereka akan langsung merasakan keuntungan maupun risiko dari setiap </w:t>
      </w:r>
      <w:r w:rsidR="0097190B">
        <w:rPr>
          <w:rFonts w:ascii="Times New Roman" w:hAnsi="Times New Roman"/>
          <w:sz w:val="24"/>
          <w:szCs w:val="24"/>
        </w:rPr>
        <w:t>ketetapan</w:t>
      </w:r>
      <w:r w:rsidR="005F1F02">
        <w:rPr>
          <w:rFonts w:ascii="Times New Roman" w:hAnsi="Times New Roman"/>
          <w:sz w:val="24"/>
          <w:szCs w:val="24"/>
        </w:rPr>
        <w:t xml:space="preserve"> yang dibuat. </w:t>
      </w:r>
      <w:r w:rsidR="00E45D09">
        <w:rPr>
          <w:rFonts w:ascii="Times New Roman" w:hAnsi="Times New Roman"/>
          <w:sz w:val="24"/>
          <w:szCs w:val="24"/>
        </w:rPr>
        <w:t>Dengan demikian</w:t>
      </w:r>
      <w:r w:rsidR="005F1F02">
        <w:rPr>
          <w:rFonts w:ascii="Times New Roman" w:hAnsi="Times New Roman"/>
          <w:sz w:val="24"/>
          <w:szCs w:val="24"/>
        </w:rPr>
        <w:t xml:space="preserve">, kepemilikan </w:t>
      </w:r>
      <w:r w:rsidR="0097190B">
        <w:rPr>
          <w:rFonts w:ascii="Times New Roman" w:hAnsi="Times New Roman"/>
          <w:sz w:val="24"/>
          <w:szCs w:val="24"/>
        </w:rPr>
        <w:t>saham oleh manajemen</w:t>
      </w:r>
      <w:r w:rsidR="005F1F02">
        <w:rPr>
          <w:rFonts w:ascii="Times New Roman" w:hAnsi="Times New Roman"/>
          <w:sz w:val="24"/>
          <w:szCs w:val="24"/>
        </w:rPr>
        <w:t xml:space="preserve"> </w:t>
      </w:r>
      <w:r w:rsidR="00E45D09">
        <w:rPr>
          <w:rFonts w:ascii="Times New Roman" w:hAnsi="Times New Roman"/>
          <w:sz w:val="24"/>
          <w:szCs w:val="24"/>
        </w:rPr>
        <w:t>dipandang</w:t>
      </w:r>
      <w:r w:rsidR="005F1F02">
        <w:rPr>
          <w:rFonts w:ascii="Times New Roman" w:hAnsi="Times New Roman"/>
          <w:sz w:val="24"/>
          <w:szCs w:val="24"/>
        </w:rPr>
        <w:t xml:space="preserve"> sebagai mekanisme yang efektif untuk menyelaraskan tujuan antara prinsipal dan agen, </w:t>
      </w:r>
      <w:r w:rsidR="00E45D09">
        <w:rPr>
          <w:rFonts w:ascii="Times New Roman" w:hAnsi="Times New Roman"/>
          <w:sz w:val="24"/>
          <w:szCs w:val="24"/>
        </w:rPr>
        <w:t>serta</w:t>
      </w:r>
      <w:r w:rsidR="005F1F02">
        <w:rPr>
          <w:rFonts w:ascii="Times New Roman" w:hAnsi="Times New Roman"/>
          <w:sz w:val="24"/>
          <w:szCs w:val="24"/>
        </w:rPr>
        <w:t xml:space="preserve"> meningkatkan kinerja perusahaan secara keseluruhan </w:t>
      </w:r>
      <w:r w:rsidRPr="0075702F">
        <w:rPr>
          <w:rFonts w:ascii="Times New Roman" w:hAnsi="Times New Roman"/>
          <w:sz w:val="24"/>
          <w:szCs w:val="24"/>
        </w:rPr>
        <w:fldChar w:fldCharType="begin" w:fldLock="1"/>
      </w:r>
      <w:r w:rsidR="00994245" w:rsidRPr="0075702F">
        <w:rPr>
          <w:rFonts w:ascii="Times New Roman" w:hAnsi="Times New Roman"/>
          <w:sz w:val="24"/>
          <w:szCs w:val="24"/>
        </w:rPr>
        <w:instrText>ADDIN CSL_CITATION {"citationItems":[{"id":"ITEM-1","itemData":{"DOI":"10.32670/fairvalue.v5i2.2074","ISSN":"2622-2191","abstract":"This study aims to measure and analyze the effect of managerial ownership, institutional ownership, profitability, leverage and audit quality. This study uses a quantitative approach. In this study, sampling was carried out using a purposive sampling technique. The type of data used in this study is secondary data, namely data obtained indirectly through intermediary media. The secondary data used in this study is in the form of annual financial reports or annual reports of manufacturing companies listed on the IDX for the 2018-2020 period. The sample criteria set by the author are 223 companies with a number of years of observation for 3 years, then outliers are carried out so as to produce a research sample of 180 companies. The results of this study are managerial ownership and audit quality have no effect on earnings management, institutional ownership and profitability have a positive effect on earnings management, while leverage has a negative effect on earnings management.","author":[{"dropping-particle":"","family":"Ardiyanti Pratika","given":"Aristi","non-dropping-particle":"","parse-names":false,"suffix":""},{"dropping-particle":"","family":"Nurhayati","given":"Ida","non-dropping-particle":"","parse-names":false,"suffix":""}],"container-title":"Fair Value: Jurnal Ilmiah Akuntansi dan Keuangan","id":"ITEM-1","issue":"2","issued":{"date-parts":[["2022"]]},"page":"762-775","title":"Pengaruh kepemilikan manajerial, kepemilikan institusional, profitabilitas, leverage dan kualitas audit terhadap manajemen laba","type":"article-journal","volume":"5"},"uris":["http://www.mendeley.com/documents/?uuid=b4fc569f-1434-41db-a210-ea6dde1e8c44"]}],"mendeley":{"formattedCitation":"(Ardiyanti Pratika &amp; Nurhayati, 2022)","manualFormatting":"(Ardiyanti &amp; Nurhayati, 2022)","plainTextFormattedCitation":"(Ardiyanti Pratika &amp; Nurhayati, 2022)","previouslyFormattedCitation":"(Ardiyanti Pratika &amp; Nurhayati, 2022)"},"properties":{"noteIndex":0},"schema":"https://github.com/citation-style-language/schema/raw/master/csl-citation.json"}</w:instrText>
      </w:r>
      <w:r w:rsidRPr="0075702F">
        <w:rPr>
          <w:rFonts w:ascii="Times New Roman" w:hAnsi="Times New Roman"/>
          <w:sz w:val="24"/>
          <w:szCs w:val="24"/>
        </w:rPr>
        <w:fldChar w:fldCharType="separate"/>
      </w:r>
      <w:r w:rsidRPr="0075702F">
        <w:rPr>
          <w:rFonts w:ascii="Times New Roman" w:hAnsi="Times New Roman"/>
          <w:noProof/>
          <w:sz w:val="24"/>
          <w:szCs w:val="24"/>
        </w:rPr>
        <w:t>(Ardiyanti &amp; Nurhayati, 2022)</w:t>
      </w:r>
      <w:r w:rsidRPr="0075702F">
        <w:rPr>
          <w:rFonts w:ascii="Times New Roman" w:hAnsi="Times New Roman"/>
          <w:sz w:val="24"/>
          <w:szCs w:val="24"/>
        </w:rPr>
        <w:fldChar w:fldCharType="end"/>
      </w:r>
      <w:r w:rsidRPr="0075702F">
        <w:rPr>
          <w:rFonts w:ascii="Times New Roman" w:hAnsi="Times New Roman"/>
          <w:sz w:val="24"/>
          <w:szCs w:val="24"/>
        </w:rPr>
        <w:t>.</w:t>
      </w:r>
    </w:p>
    <w:p w14:paraId="12BD402F" w14:textId="003ABDA8" w:rsidR="004C743C" w:rsidRPr="0075702F" w:rsidRDefault="00A96B38" w:rsidP="004C743C">
      <w:pPr>
        <w:spacing w:after="0" w:line="480" w:lineRule="auto"/>
        <w:ind w:firstLine="720"/>
        <w:jc w:val="both"/>
        <w:rPr>
          <w:rFonts w:ascii="Times New Roman" w:hAnsi="Times New Roman"/>
          <w:sz w:val="24"/>
          <w:szCs w:val="24"/>
        </w:rPr>
      </w:pPr>
      <w:r w:rsidRPr="0075702F">
        <w:rPr>
          <w:rFonts w:ascii="Times New Roman" w:hAnsi="Times New Roman"/>
          <w:sz w:val="24"/>
          <w:szCs w:val="24"/>
        </w:rPr>
        <w:t xml:space="preserve">Menurut </w:t>
      </w:r>
      <w:r w:rsidR="00177A14">
        <w:rPr>
          <w:rFonts w:ascii="Times New Roman" w:hAnsi="Times New Roman"/>
          <w:sz w:val="24"/>
          <w:szCs w:val="24"/>
        </w:rPr>
        <w:fldChar w:fldCharType="begin" w:fldLock="1"/>
      </w:r>
      <w:r w:rsidR="00572338">
        <w:rPr>
          <w:rFonts w:ascii="Times New Roman" w:hAnsi="Times New Roman"/>
          <w:sz w:val="24"/>
          <w:szCs w:val="24"/>
        </w:rPr>
        <w:instrText>ADDIN CSL_CITATION {"citationItems":[{"id":"ITEM-1","itemData":{"DOI":"10.30587/manajerial.v7i2.1368","ISSN":"2354-8592","abstract":"Background - Increasing company value one of the determining factors is ownership structure. Managerial ownership will tend to improve management performance for the benefit of themselves and shareholders. Institutional ownership can control manager behavior and enhance optimal supervision of managers. The high ownership structure within a company will make managers feel monitored and act more cautiously in the use of debt. Thus, companies must be able to create debt at a certain level so that the company's goals to increase company value can be achieved. Objectives - This study aims to examine the effect of managerial ownership and institutional ownership on firm value with debt policy as an intervening variable. Design / methodology / approach - The type of research used is comparative causal used to explain causal relationships between variables. The population in this study are companies that fall into the Jakarta Islamic Index (JII) index listed on the Indonesia Stock Exchange (BEI) in 2016 - 2018. Samples of 11 companies were selected using the purposive sampling method. This research uses path analysis. The value of the company is measured by Tobin's Q. Managerial and Institutional Ownership is measured by the percentage of share ownership. Debt policy is measured by Debt to Equity Ratio (DER). Findings - Based on the results of the analysis show that (1) managerial ownership affects the value of the company, (2) institutional ownership affects the value of the company, (3) debt policy affects the value of the company, (4) institutional ownership affects the debt policy, (5) Managerial ownership affects the debt policy, (6) Managerial ownership affects the value of the company through debt policy as an intervening variable, (7) institutional ownership affects the value of the company through the debt policy as an intervening variable. Research Implications - This research has implications that can provide an overview and reference for companies related to matters that can affect the value of the company, and can be used as an evaluation material for companies related to company performance during the observation year. Research limitations - The research sample consisted of only 11 companies listed in the Jakarta Islamic Index (JII), with an observation span of only 3 years, and the data used were not yet normal, there was heteroscedasticity and autocorrelation. So the square root transformation is done to improve the data.\r  ","author":[{"dropping-particle":"","family":"Indri Agustini","given":"Novia Dian","non-dropping-particle":"","parse-names":false,"suffix":""},{"dropping-particle":"","family":"Nursasi","given":"Enggar","non-dropping-particle":"","parse-names":false,"suffix":""}],"container-title":"Manajerial","id":"ITEM-1","issue":"2","issued":{"date-parts":[["2020"]]},"page":"124","title":"Pengaruh Kepemilikan Manajerial Dan Kepemilikan Institusional Terhadap Nilai Perusahaan Dengan Kebijakan Hutang Sebagai Variabel Intervening","type":"article-journal","volume":"7"},"uris":["http://www.mendeley.com/documents/?uuid=230f0fd4-c31a-4371-8423-2f24f0359b59"]}],"mendeley":{"formattedCitation":"(Indri Agustini &amp; Nursasi, 2020)","manualFormatting":"Indri &amp; Nursasi (2020)","plainTextFormattedCitation":"(Indri Agustini &amp; Nursasi, 2020)","previouslyFormattedCitation":"(Indri Agustini &amp; Nursasi, 2020)"},"properties":{"noteIndex":0},"schema":"https://github.com/citation-style-language/schema/raw/master/csl-citation.json"}</w:instrText>
      </w:r>
      <w:r w:rsidR="00177A14">
        <w:rPr>
          <w:rFonts w:ascii="Times New Roman" w:hAnsi="Times New Roman"/>
          <w:sz w:val="24"/>
          <w:szCs w:val="24"/>
        </w:rPr>
        <w:fldChar w:fldCharType="separate"/>
      </w:r>
      <w:r w:rsidR="00177A14" w:rsidRPr="00177A14">
        <w:rPr>
          <w:rFonts w:ascii="Times New Roman" w:hAnsi="Times New Roman"/>
          <w:noProof/>
          <w:sz w:val="24"/>
          <w:szCs w:val="24"/>
        </w:rPr>
        <w:t xml:space="preserve">Indri </w:t>
      </w:r>
      <w:r w:rsidR="00177A14">
        <w:rPr>
          <w:rFonts w:ascii="Times New Roman" w:hAnsi="Times New Roman"/>
          <w:noProof/>
          <w:sz w:val="24"/>
          <w:szCs w:val="24"/>
        </w:rPr>
        <w:t>&amp; Nursasi (</w:t>
      </w:r>
      <w:r w:rsidR="00177A14" w:rsidRPr="00177A14">
        <w:rPr>
          <w:rFonts w:ascii="Times New Roman" w:hAnsi="Times New Roman"/>
          <w:noProof/>
          <w:sz w:val="24"/>
          <w:szCs w:val="24"/>
        </w:rPr>
        <w:t>2020)</w:t>
      </w:r>
      <w:r w:rsidR="00177A14">
        <w:rPr>
          <w:rFonts w:ascii="Times New Roman" w:hAnsi="Times New Roman"/>
          <w:sz w:val="24"/>
          <w:szCs w:val="24"/>
        </w:rPr>
        <w:fldChar w:fldCharType="end"/>
      </w:r>
      <w:r w:rsidR="00177A14">
        <w:rPr>
          <w:rFonts w:ascii="Times New Roman" w:hAnsi="Times New Roman"/>
          <w:sz w:val="24"/>
          <w:szCs w:val="24"/>
        </w:rPr>
        <w:t xml:space="preserve">, </w:t>
      </w:r>
      <w:r w:rsidR="0089780A">
        <w:rPr>
          <w:rFonts w:ascii="Times New Roman" w:hAnsi="Times New Roman"/>
          <w:sz w:val="24"/>
          <w:szCs w:val="24"/>
        </w:rPr>
        <w:t xml:space="preserve">kepemilikan manajerial </w:t>
      </w:r>
      <w:r w:rsidR="00D87C1E">
        <w:rPr>
          <w:rFonts w:ascii="Times New Roman" w:hAnsi="Times New Roman"/>
          <w:sz w:val="24"/>
          <w:szCs w:val="24"/>
        </w:rPr>
        <w:t>merujuk</w:t>
      </w:r>
      <w:r w:rsidR="0089780A">
        <w:rPr>
          <w:rFonts w:ascii="Times New Roman" w:hAnsi="Times New Roman"/>
          <w:sz w:val="24"/>
          <w:szCs w:val="24"/>
        </w:rPr>
        <w:t xml:space="preserve"> pada </w:t>
      </w:r>
      <w:r w:rsidRPr="0075702F">
        <w:rPr>
          <w:rFonts w:ascii="Times New Roman" w:hAnsi="Times New Roman"/>
          <w:sz w:val="24"/>
          <w:szCs w:val="24"/>
        </w:rPr>
        <w:t xml:space="preserve">persentase saham </w:t>
      </w:r>
      <w:r w:rsidR="00D87C1E">
        <w:rPr>
          <w:rFonts w:ascii="Times New Roman" w:hAnsi="Times New Roman"/>
          <w:sz w:val="24"/>
          <w:szCs w:val="24"/>
        </w:rPr>
        <w:t xml:space="preserve">di </w:t>
      </w:r>
      <w:r w:rsidRPr="0075702F">
        <w:rPr>
          <w:rFonts w:ascii="Times New Roman" w:hAnsi="Times New Roman"/>
          <w:sz w:val="24"/>
          <w:szCs w:val="24"/>
        </w:rPr>
        <w:t>perusahaan</w:t>
      </w:r>
      <w:r w:rsidR="00FD24A4">
        <w:rPr>
          <w:rFonts w:ascii="Times New Roman" w:hAnsi="Times New Roman"/>
          <w:sz w:val="24"/>
          <w:szCs w:val="24"/>
        </w:rPr>
        <w:t xml:space="preserve"> yang dimiliki oleh </w:t>
      </w:r>
      <w:r w:rsidR="00D87C1E">
        <w:rPr>
          <w:rFonts w:ascii="Times New Roman" w:hAnsi="Times New Roman"/>
          <w:sz w:val="24"/>
          <w:szCs w:val="24"/>
        </w:rPr>
        <w:t xml:space="preserve">pihak </w:t>
      </w:r>
      <w:r w:rsidR="00FD24A4">
        <w:rPr>
          <w:rFonts w:ascii="Times New Roman" w:hAnsi="Times New Roman"/>
          <w:sz w:val="24"/>
          <w:szCs w:val="24"/>
        </w:rPr>
        <w:t>manajemen.</w:t>
      </w:r>
      <w:r w:rsidRPr="0075702F">
        <w:rPr>
          <w:rFonts w:ascii="Times New Roman" w:hAnsi="Times New Roman"/>
          <w:sz w:val="24"/>
          <w:szCs w:val="24"/>
        </w:rPr>
        <w:t xml:space="preserve"> </w:t>
      </w:r>
      <w:r w:rsidR="00D87C1E">
        <w:rPr>
          <w:rFonts w:ascii="Times New Roman" w:hAnsi="Times New Roman"/>
          <w:sz w:val="24"/>
          <w:szCs w:val="24"/>
        </w:rPr>
        <w:t>S</w:t>
      </w:r>
      <w:r w:rsidRPr="0075702F">
        <w:rPr>
          <w:rFonts w:ascii="Times New Roman" w:hAnsi="Times New Roman"/>
          <w:sz w:val="24"/>
          <w:szCs w:val="24"/>
        </w:rPr>
        <w:t xml:space="preserve">aham </w:t>
      </w:r>
      <w:r w:rsidR="00FD24A4">
        <w:rPr>
          <w:rFonts w:ascii="Times New Roman" w:hAnsi="Times New Roman"/>
          <w:sz w:val="24"/>
          <w:szCs w:val="24"/>
        </w:rPr>
        <w:t xml:space="preserve">ini mencakup </w:t>
      </w:r>
      <w:r w:rsidR="0089780A">
        <w:rPr>
          <w:rFonts w:ascii="Times New Roman" w:hAnsi="Times New Roman"/>
          <w:sz w:val="24"/>
          <w:szCs w:val="24"/>
        </w:rPr>
        <w:t>individu dalam</w:t>
      </w:r>
      <w:r w:rsidRPr="0075702F">
        <w:rPr>
          <w:rFonts w:ascii="Times New Roman" w:hAnsi="Times New Roman"/>
          <w:sz w:val="24"/>
          <w:szCs w:val="24"/>
        </w:rPr>
        <w:t xml:space="preserve"> manajemen yang </w:t>
      </w:r>
      <w:r w:rsidR="0089780A">
        <w:rPr>
          <w:rFonts w:ascii="Times New Roman" w:hAnsi="Times New Roman"/>
          <w:sz w:val="24"/>
          <w:szCs w:val="24"/>
        </w:rPr>
        <w:t>terlibat</w:t>
      </w:r>
      <w:r w:rsidRPr="0075702F">
        <w:rPr>
          <w:rFonts w:ascii="Times New Roman" w:hAnsi="Times New Roman"/>
          <w:sz w:val="24"/>
          <w:szCs w:val="24"/>
        </w:rPr>
        <w:t xml:space="preserve"> </w:t>
      </w:r>
      <w:r w:rsidR="00D87C1E">
        <w:rPr>
          <w:rFonts w:ascii="Times New Roman" w:hAnsi="Times New Roman"/>
          <w:sz w:val="24"/>
          <w:szCs w:val="24"/>
        </w:rPr>
        <w:t>langsung</w:t>
      </w:r>
      <w:r w:rsidRPr="0075702F">
        <w:rPr>
          <w:rFonts w:ascii="Times New Roman" w:hAnsi="Times New Roman"/>
          <w:sz w:val="24"/>
          <w:szCs w:val="24"/>
        </w:rPr>
        <w:t xml:space="preserve"> dalam </w:t>
      </w:r>
      <w:r w:rsidR="00D87C1E">
        <w:rPr>
          <w:rFonts w:ascii="Times New Roman" w:hAnsi="Times New Roman"/>
          <w:sz w:val="24"/>
          <w:szCs w:val="24"/>
        </w:rPr>
        <w:t xml:space="preserve">proses </w:t>
      </w:r>
      <w:r w:rsidRPr="0075702F">
        <w:rPr>
          <w:rFonts w:ascii="Times New Roman" w:hAnsi="Times New Roman"/>
          <w:sz w:val="24"/>
          <w:szCs w:val="24"/>
        </w:rPr>
        <w:t xml:space="preserve">pengambilan keputusan, </w:t>
      </w:r>
      <w:r w:rsidR="00D87C1E">
        <w:rPr>
          <w:rFonts w:ascii="Times New Roman" w:hAnsi="Times New Roman"/>
          <w:sz w:val="24"/>
          <w:szCs w:val="24"/>
        </w:rPr>
        <w:t>seperti</w:t>
      </w:r>
      <w:r w:rsidRPr="0075702F">
        <w:rPr>
          <w:rFonts w:ascii="Times New Roman" w:hAnsi="Times New Roman"/>
          <w:sz w:val="24"/>
          <w:szCs w:val="24"/>
        </w:rPr>
        <w:t xml:space="preserve"> direktur, manajemen, </w:t>
      </w:r>
      <w:r w:rsidR="00FD24A4">
        <w:rPr>
          <w:rFonts w:ascii="Times New Roman" w:hAnsi="Times New Roman"/>
          <w:sz w:val="24"/>
          <w:szCs w:val="24"/>
        </w:rPr>
        <w:t xml:space="preserve">dan komisaris. </w:t>
      </w:r>
      <w:r w:rsidR="0089780A">
        <w:rPr>
          <w:rFonts w:ascii="Times New Roman" w:hAnsi="Times New Roman"/>
          <w:sz w:val="24"/>
          <w:szCs w:val="24"/>
        </w:rPr>
        <w:t>K</w:t>
      </w:r>
      <w:r w:rsidR="00FD24A4">
        <w:rPr>
          <w:rFonts w:ascii="Times New Roman" w:hAnsi="Times New Roman"/>
          <w:sz w:val="24"/>
          <w:szCs w:val="24"/>
        </w:rPr>
        <w:t xml:space="preserve">epemilikan </w:t>
      </w:r>
      <w:r w:rsidR="00177A14">
        <w:rPr>
          <w:rFonts w:ascii="Times New Roman" w:hAnsi="Times New Roman"/>
          <w:sz w:val="24"/>
          <w:szCs w:val="24"/>
        </w:rPr>
        <w:t xml:space="preserve">saham oleh </w:t>
      </w:r>
      <w:r w:rsidR="00D87C1E">
        <w:rPr>
          <w:rFonts w:ascii="Times New Roman" w:hAnsi="Times New Roman"/>
          <w:sz w:val="24"/>
          <w:szCs w:val="24"/>
        </w:rPr>
        <w:t>manajer</w:t>
      </w:r>
      <w:r w:rsidR="00FD24A4">
        <w:rPr>
          <w:rFonts w:ascii="Times New Roman" w:hAnsi="Times New Roman"/>
          <w:sz w:val="24"/>
          <w:szCs w:val="24"/>
        </w:rPr>
        <w:t xml:space="preserve"> </w:t>
      </w:r>
      <w:r w:rsidR="00177A14">
        <w:rPr>
          <w:rFonts w:ascii="Times New Roman" w:hAnsi="Times New Roman"/>
          <w:sz w:val="24"/>
          <w:szCs w:val="24"/>
        </w:rPr>
        <w:t>dalam</w:t>
      </w:r>
      <w:r w:rsidR="00FD24A4">
        <w:rPr>
          <w:rFonts w:ascii="Times New Roman" w:hAnsi="Times New Roman"/>
          <w:sz w:val="24"/>
          <w:szCs w:val="24"/>
        </w:rPr>
        <w:t xml:space="preserve"> </w:t>
      </w:r>
      <w:r w:rsidR="00177A14">
        <w:rPr>
          <w:rFonts w:ascii="Times New Roman" w:hAnsi="Times New Roman"/>
          <w:sz w:val="24"/>
          <w:szCs w:val="24"/>
        </w:rPr>
        <w:t xml:space="preserve">suatu </w:t>
      </w:r>
      <w:r w:rsidR="00FD24A4">
        <w:rPr>
          <w:rFonts w:ascii="Times New Roman" w:hAnsi="Times New Roman"/>
          <w:sz w:val="24"/>
          <w:szCs w:val="24"/>
        </w:rPr>
        <w:t xml:space="preserve">perusahaan </w:t>
      </w:r>
      <w:r w:rsidR="0089780A">
        <w:rPr>
          <w:rFonts w:ascii="Times New Roman" w:hAnsi="Times New Roman"/>
          <w:sz w:val="24"/>
          <w:szCs w:val="24"/>
        </w:rPr>
        <w:t>pada umumnya</w:t>
      </w:r>
      <w:r w:rsidR="00177A14">
        <w:rPr>
          <w:rFonts w:ascii="Times New Roman" w:hAnsi="Times New Roman"/>
          <w:sz w:val="24"/>
          <w:szCs w:val="24"/>
        </w:rPr>
        <w:t xml:space="preserve"> akan mendorong manajer untuk meningkatkan  </w:t>
      </w:r>
      <w:r w:rsidR="00FD24A4">
        <w:rPr>
          <w:rFonts w:ascii="Times New Roman" w:hAnsi="Times New Roman"/>
          <w:sz w:val="24"/>
          <w:szCs w:val="24"/>
        </w:rPr>
        <w:t xml:space="preserve">kinerja </w:t>
      </w:r>
      <w:r w:rsidR="0089780A">
        <w:rPr>
          <w:rFonts w:ascii="Times New Roman" w:hAnsi="Times New Roman"/>
          <w:sz w:val="24"/>
          <w:szCs w:val="24"/>
        </w:rPr>
        <w:t>demi</w:t>
      </w:r>
      <w:r w:rsidR="00FD24A4">
        <w:rPr>
          <w:rFonts w:ascii="Times New Roman" w:hAnsi="Times New Roman"/>
          <w:sz w:val="24"/>
          <w:szCs w:val="24"/>
        </w:rPr>
        <w:t xml:space="preserve"> kepentingan pribadi.</w:t>
      </w:r>
    </w:p>
    <w:p w14:paraId="3CFECF81" w14:textId="008A500B" w:rsidR="007E4AAE" w:rsidRDefault="007E4AAE" w:rsidP="007E4AAE">
      <w:pPr>
        <w:spacing w:after="0" w:line="480" w:lineRule="auto"/>
        <w:ind w:firstLine="720"/>
        <w:jc w:val="both"/>
        <w:rPr>
          <w:rFonts w:ascii="Times New Roman" w:hAnsi="Times New Roman"/>
          <w:sz w:val="24"/>
          <w:szCs w:val="24"/>
        </w:rPr>
      </w:pPr>
      <w:r w:rsidRPr="0075702F">
        <w:rPr>
          <w:rFonts w:ascii="Times New Roman" w:hAnsi="Times New Roman"/>
          <w:sz w:val="24"/>
          <w:szCs w:val="24"/>
        </w:rPr>
        <w:t xml:space="preserve">Indikator </w:t>
      </w:r>
      <w:r w:rsidR="006078B6" w:rsidRPr="0075702F">
        <w:rPr>
          <w:rFonts w:ascii="Times New Roman" w:hAnsi="Times New Roman"/>
          <w:sz w:val="24"/>
          <w:szCs w:val="24"/>
        </w:rPr>
        <w:t xml:space="preserve">utama </w:t>
      </w:r>
      <w:r w:rsidR="0089780A">
        <w:rPr>
          <w:rFonts w:ascii="Times New Roman" w:hAnsi="Times New Roman"/>
          <w:sz w:val="24"/>
          <w:szCs w:val="24"/>
        </w:rPr>
        <w:t xml:space="preserve">untuk </w:t>
      </w:r>
      <w:r w:rsidRPr="0075702F">
        <w:rPr>
          <w:rFonts w:ascii="Times New Roman" w:hAnsi="Times New Roman"/>
          <w:sz w:val="24"/>
          <w:szCs w:val="24"/>
        </w:rPr>
        <w:t>mengukur kepemilikan manajerial adalah</w:t>
      </w:r>
      <w:r w:rsidR="00177A14">
        <w:rPr>
          <w:rFonts w:ascii="Times New Roman" w:hAnsi="Times New Roman"/>
          <w:sz w:val="24"/>
          <w:szCs w:val="24"/>
        </w:rPr>
        <w:t xml:space="preserve"> rasio</w:t>
      </w:r>
      <w:r w:rsidRPr="0075702F">
        <w:rPr>
          <w:rFonts w:ascii="Times New Roman" w:hAnsi="Times New Roman"/>
          <w:sz w:val="24"/>
          <w:szCs w:val="24"/>
        </w:rPr>
        <w:t xml:space="preserve"> </w:t>
      </w:r>
      <w:r w:rsidR="00EB6106" w:rsidRPr="0075702F">
        <w:rPr>
          <w:rFonts w:ascii="Times New Roman" w:hAnsi="Times New Roman"/>
          <w:sz w:val="24"/>
          <w:szCs w:val="24"/>
        </w:rPr>
        <w:t xml:space="preserve">persentase jumlah saham yang dimiliki oleh manajemen </w:t>
      </w:r>
      <w:r w:rsidR="00177A14">
        <w:rPr>
          <w:rFonts w:ascii="Times New Roman" w:hAnsi="Times New Roman"/>
          <w:sz w:val="24"/>
          <w:szCs w:val="24"/>
        </w:rPr>
        <w:t>dibandingkan dengan</w:t>
      </w:r>
      <w:r w:rsidR="00EB6106" w:rsidRPr="0075702F">
        <w:rPr>
          <w:rFonts w:ascii="Times New Roman" w:hAnsi="Times New Roman"/>
          <w:sz w:val="24"/>
          <w:szCs w:val="24"/>
        </w:rPr>
        <w:t xml:space="preserve"> </w:t>
      </w:r>
      <w:r w:rsidR="00177A14">
        <w:rPr>
          <w:rFonts w:ascii="Times New Roman" w:hAnsi="Times New Roman"/>
          <w:sz w:val="24"/>
          <w:szCs w:val="24"/>
        </w:rPr>
        <w:t>total</w:t>
      </w:r>
      <w:r w:rsidR="00EB6106" w:rsidRPr="0075702F">
        <w:rPr>
          <w:rFonts w:ascii="Times New Roman" w:hAnsi="Times New Roman"/>
          <w:sz w:val="24"/>
          <w:szCs w:val="24"/>
        </w:rPr>
        <w:t xml:space="preserve"> saham yang beredar</w:t>
      </w:r>
      <w:r w:rsidR="0089780A">
        <w:rPr>
          <w:rFonts w:ascii="Times New Roman" w:hAnsi="Times New Roman"/>
          <w:sz w:val="24"/>
          <w:szCs w:val="24"/>
        </w:rPr>
        <w:t xml:space="preserve"> di perusahaan.</w:t>
      </w:r>
      <w:r w:rsidR="00177A14">
        <w:rPr>
          <w:rFonts w:ascii="Times New Roman" w:hAnsi="Times New Roman"/>
          <w:sz w:val="24"/>
          <w:szCs w:val="24"/>
        </w:rPr>
        <w:t xml:space="preserve"> </w:t>
      </w:r>
      <w:r w:rsidR="00EB6106" w:rsidRPr="0075702F">
        <w:rPr>
          <w:rFonts w:ascii="Times New Roman" w:hAnsi="Times New Roman"/>
          <w:sz w:val="24"/>
          <w:szCs w:val="24"/>
        </w:rPr>
        <w:t>Persentase saham mencerminkan sejauh mana manajemen memiliki kepemilikan l</w:t>
      </w:r>
      <w:r w:rsidR="0089780A">
        <w:rPr>
          <w:rFonts w:ascii="Times New Roman" w:hAnsi="Times New Roman"/>
          <w:sz w:val="24"/>
          <w:szCs w:val="24"/>
        </w:rPr>
        <w:t xml:space="preserve">angsung di </w:t>
      </w:r>
      <w:r w:rsidR="00EB6106" w:rsidRPr="0075702F">
        <w:rPr>
          <w:rFonts w:ascii="Times New Roman" w:hAnsi="Times New Roman"/>
          <w:sz w:val="24"/>
          <w:szCs w:val="24"/>
        </w:rPr>
        <w:t xml:space="preserve">perusahaan dan </w:t>
      </w:r>
      <w:r w:rsidR="0089780A">
        <w:rPr>
          <w:rFonts w:ascii="Times New Roman" w:hAnsi="Times New Roman"/>
          <w:sz w:val="24"/>
          <w:szCs w:val="24"/>
        </w:rPr>
        <w:t>dapat mem</w:t>
      </w:r>
      <w:r w:rsidR="00EB6106" w:rsidRPr="0075702F">
        <w:rPr>
          <w:rFonts w:ascii="Times New Roman" w:hAnsi="Times New Roman"/>
          <w:sz w:val="24"/>
          <w:szCs w:val="24"/>
        </w:rPr>
        <w:t xml:space="preserve">engaruhi keputusan strategis </w:t>
      </w:r>
      <w:r w:rsidR="005744A6" w:rsidRPr="0075702F">
        <w:rPr>
          <w:rFonts w:ascii="Times New Roman" w:hAnsi="Times New Roman"/>
          <w:sz w:val="24"/>
          <w:szCs w:val="24"/>
        </w:rPr>
        <w:fldChar w:fldCharType="begin" w:fldLock="1"/>
      </w:r>
      <w:r w:rsidR="00BF48EC" w:rsidRPr="0075702F">
        <w:rPr>
          <w:rFonts w:ascii="Times New Roman" w:hAnsi="Times New Roman"/>
          <w:sz w:val="24"/>
          <w:szCs w:val="24"/>
        </w:rPr>
        <w:instrText>ADDIN CSL_CITATION {"citationItems":[{"id":"ITEM-1","itemData":{"DOI":"10.18196/mb.9259","ISSN":"20868200","abstract":"This study aims to examine the influence of capital structure and profitability on firm value with a managerial ownership as a variable moderation.The population in this research is the manufacturing companies listed on the Indonesia Stock Exchange (IDX) in period 2013 up to 2016. Data collected by purposive sampling method and the sampling results obtained are 96 sampel. The analysis technique used Moderated Regression Analysis (MRA) or interaction test. The result show that the capital structure as measured by DER has a positive and significant effecton firm value, profitability as measured by ROA has a positive and significanton firm value, the capital structure which moderated by managerial ownership has a negative and significant effect on firm value and profitability which moderated by managerial ownership has a negative and significant effect on firm value.","author":[{"dropping-particle":"","family":"Kusumawati","given":"Rita","non-dropping-particle":"","parse-names":false,"suffix":""},{"dropping-particle":"","family":"Rosady","given":"Irham","non-dropping-particle":"","parse-names":false,"suffix":""}],"container-title":"Jurnal Manajemen Bisnis","id":"ITEM-1","issue":"2","issued":{"date-parts":[["2018"]]},"page":"147-160","title":"Pengaruh Struktur Modal dan Profitabilitas terhadap Nilai Perusahaan dengan Kepemilikan Manajerial sebagai Variabel Moderasi","type":"article-journal","volume":"9"},"uris":["http://www.mendeley.com/documents/?uuid=3fd740ea-0083-45f8-b92b-8f11af45ac82"]}],"mendeley":{"formattedCitation":"(Kusumawati &amp; Rosady, 2018)","plainTextFormattedCitation":"(Kusumawati &amp; Rosady, 2018)","previouslyFormattedCitation":"(Kusumawati &amp; Rosady, 2018)"},"properties":{"noteIndex":0},"schema":"https://github.com/citation-style-language/schema/raw/master/csl-citation.json"}</w:instrText>
      </w:r>
      <w:r w:rsidR="005744A6" w:rsidRPr="0075702F">
        <w:rPr>
          <w:rFonts w:ascii="Times New Roman" w:hAnsi="Times New Roman"/>
          <w:sz w:val="24"/>
          <w:szCs w:val="24"/>
        </w:rPr>
        <w:fldChar w:fldCharType="separate"/>
      </w:r>
      <w:r w:rsidR="005744A6" w:rsidRPr="0075702F">
        <w:rPr>
          <w:rFonts w:ascii="Times New Roman" w:hAnsi="Times New Roman"/>
          <w:noProof/>
          <w:sz w:val="24"/>
          <w:szCs w:val="24"/>
        </w:rPr>
        <w:t>(Kusumawati &amp; Rosady, 2018)</w:t>
      </w:r>
      <w:r w:rsidR="005744A6" w:rsidRPr="0075702F">
        <w:rPr>
          <w:rFonts w:ascii="Times New Roman" w:hAnsi="Times New Roman"/>
          <w:sz w:val="24"/>
          <w:szCs w:val="24"/>
        </w:rPr>
        <w:fldChar w:fldCharType="end"/>
      </w:r>
      <w:r w:rsidR="006078B6" w:rsidRPr="0075702F">
        <w:rPr>
          <w:rFonts w:ascii="Times New Roman" w:hAnsi="Times New Roman"/>
          <w:sz w:val="24"/>
          <w:szCs w:val="24"/>
        </w:rPr>
        <w:t>.</w:t>
      </w:r>
    </w:p>
    <w:p w14:paraId="13E6C219" w14:textId="77777777" w:rsidR="00543F2B" w:rsidRDefault="00543F2B" w:rsidP="007E4AAE">
      <w:pPr>
        <w:spacing w:after="0" w:line="480" w:lineRule="auto"/>
        <w:ind w:firstLine="720"/>
        <w:jc w:val="both"/>
        <w:rPr>
          <w:rFonts w:ascii="Times New Roman" w:hAnsi="Times New Roman"/>
          <w:sz w:val="24"/>
          <w:szCs w:val="24"/>
        </w:rPr>
      </w:pPr>
    </w:p>
    <w:p w14:paraId="16B0F16E" w14:textId="77777777" w:rsidR="00543F2B" w:rsidRPr="0075702F" w:rsidRDefault="00543F2B" w:rsidP="007E4AAE">
      <w:pPr>
        <w:spacing w:after="0" w:line="480" w:lineRule="auto"/>
        <w:ind w:firstLine="720"/>
        <w:jc w:val="both"/>
        <w:rPr>
          <w:rFonts w:ascii="Times New Roman" w:hAnsi="Times New Roman"/>
          <w:sz w:val="24"/>
          <w:szCs w:val="24"/>
        </w:rPr>
      </w:pPr>
    </w:p>
    <w:p w14:paraId="4135CC3B" w14:textId="79730857" w:rsidR="0001057C" w:rsidRPr="0075702F" w:rsidRDefault="00092553" w:rsidP="0030756E">
      <w:pPr>
        <w:pStyle w:val="Heading2"/>
        <w:numPr>
          <w:ilvl w:val="1"/>
          <w:numId w:val="25"/>
        </w:numPr>
        <w:ind w:left="709" w:hanging="709"/>
        <w:rPr>
          <w:rFonts w:ascii="Times New Roman" w:hAnsi="Times New Roman"/>
          <w:b/>
          <w:sz w:val="24"/>
        </w:rPr>
      </w:pPr>
      <w:bookmarkStart w:id="24" w:name="_Toc201917314"/>
      <w:r w:rsidRPr="0075702F">
        <w:rPr>
          <w:rFonts w:ascii="Times New Roman" w:hAnsi="Times New Roman"/>
          <w:b/>
          <w:sz w:val="24"/>
        </w:rPr>
        <w:lastRenderedPageBreak/>
        <w:t>Asimetri Informasi</w:t>
      </w:r>
      <w:bookmarkEnd w:id="24"/>
    </w:p>
    <w:p w14:paraId="053163F0" w14:textId="25E1D0FF" w:rsidR="006078B6" w:rsidRPr="0075702F" w:rsidRDefault="00092553" w:rsidP="000916E9">
      <w:pPr>
        <w:spacing w:after="0" w:line="480" w:lineRule="auto"/>
        <w:ind w:firstLine="720"/>
        <w:jc w:val="both"/>
        <w:rPr>
          <w:rFonts w:ascii="Times New Roman" w:eastAsia="SimSun" w:hAnsi="Times New Roman"/>
          <w:sz w:val="24"/>
          <w:szCs w:val="24"/>
          <w:lang w:eastAsia="zh-CN"/>
        </w:rPr>
      </w:pPr>
      <w:r w:rsidRPr="0075702F">
        <w:rPr>
          <w:rFonts w:ascii="Times New Roman" w:eastAsia="SimSun" w:hAnsi="Times New Roman"/>
          <w:sz w:val="24"/>
          <w:szCs w:val="24"/>
          <w:lang w:eastAsia="zh-CN"/>
        </w:rPr>
        <w:t xml:space="preserve">Menurut </w:t>
      </w:r>
      <w:r w:rsidRPr="0075702F">
        <w:rPr>
          <w:rFonts w:ascii="Times New Roman" w:eastAsia="SimSun" w:hAnsi="Times New Roman"/>
          <w:sz w:val="24"/>
          <w:szCs w:val="24"/>
          <w:lang w:eastAsia="zh-CN"/>
        </w:rPr>
        <w:fldChar w:fldCharType="begin" w:fldLock="1"/>
      </w:r>
      <w:r w:rsidR="00474B83" w:rsidRPr="0075702F">
        <w:rPr>
          <w:rFonts w:ascii="Times New Roman" w:eastAsia="SimSun" w:hAnsi="Times New Roman"/>
          <w:sz w:val="24"/>
          <w:szCs w:val="24"/>
          <w:lang w:eastAsia="zh-CN"/>
        </w:rPr>
        <w:instrText>ADDIN CSL_CITATION {"citationItems":[{"id":"ITEM-1","itemData":{"ISBN":"9796881357","author":[{"dropping-particle":"","family":"Brigham","given":"E. F. dan J. F. Houston","non-dropping-particle":"","parse-names":false,"suffix":""}],"edition":"8","id":"ITEM-1","issued":{"date-parts":[["2001"]]},"number-of-pages":"35","publisher":"Erlangga","publisher-place":"Jakarta","title":"Manajemen Keuangan","type":"book"},"uris":["http://www.mendeley.com/documents/?uuid=9f16670e-d55a-4f32-8c92-0a96e1e8b825"]}],"mendeley":{"formattedCitation":"(Brigham, 2001)","manualFormatting":"Brigham &amp; Houston (2001:35)","plainTextFormattedCitation":"(Brigham, 2001)","previouslyFormattedCitation":"(Brigham, 2001)"},"properties":{"noteIndex":0},"schema":"https://github.com/citation-style-language/schema/raw/master/csl-citation.json"}</w:instrText>
      </w:r>
      <w:r w:rsidRPr="0075702F">
        <w:rPr>
          <w:rFonts w:ascii="Times New Roman" w:eastAsia="SimSun" w:hAnsi="Times New Roman"/>
          <w:sz w:val="24"/>
          <w:szCs w:val="24"/>
          <w:lang w:eastAsia="zh-CN"/>
        </w:rPr>
        <w:fldChar w:fldCharType="separate"/>
      </w:r>
      <w:r w:rsidRPr="0075702F">
        <w:rPr>
          <w:rFonts w:ascii="Times New Roman" w:eastAsia="SimSun" w:hAnsi="Times New Roman"/>
          <w:noProof/>
          <w:sz w:val="24"/>
          <w:szCs w:val="24"/>
          <w:lang w:eastAsia="zh-CN"/>
        </w:rPr>
        <w:t xml:space="preserve">Brigham </w:t>
      </w:r>
      <w:r w:rsidR="00474B83" w:rsidRPr="0075702F">
        <w:rPr>
          <w:rFonts w:ascii="Times New Roman" w:eastAsia="SimSun" w:hAnsi="Times New Roman"/>
          <w:noProof/>
          <w:sz w:val="24"/>
          <w:szCs w:val="24"/>
          <w:lang w:eastAsia="zh-CN"/>
        </w:rPr>
        <w:t>&amp;</w:t>
      </w:r>
      <w:r w:rsidRPr="0075702F">
        <w:rPr>
          <w:rFonts w:ascii="Times New Roman" w:eastAsia="SimSun" w:hAnsi="Times New Roman"/>
          <w:noProof/>
          <w:sz w:val="24"/>
          <w:szCs w:val="24"/>
          <w:lang w:eastAsia="zh-CN"/>
        </w:rPr>
        <w:t xml:space="preserve"> Houston (2001:35)</w:t>
      </w:r>
      <w:r w:rsidRPr="0075702F">
        <w:rPr>
          <w:rFonts w:ascii="Times New Roman" w:eastAsia="SimSun" w:hAnsi="Times New Roman"/>
          <w:sz w:val="24"/>
          <w:szCs w:val="24"/>
          <w:lang w:eastAsia="zh-CN"/>
        </w:rPr>
        <w:fldChar w:fldCharType="end"/>
      </w:r>
      <w:r w:rsidRPr="0075702F">
        <w:rPr>
          <w:rFonts w:ascii="Times New Roman" w:eastAsia="SimSun" w:hAnsi="Times New Roman"/>
          <w:sz w:val="24"/>
          <w:szCs w:val="24"/>
          <w:lang w:eastAsia="zh-CN"/>
        </w:rPr>
        <w:t xml:space="preserve"> </w:t>
      </w:r>
      <w:r w:rsidR="00E52A01">
        <w:rPr>
          <w:rFonts w:ascii="Times New Roman" w:eastAsia="SimSun" w:hAnsi="Times New Roman"/>
          <w:sz w:val="24"/>
          <w:szCs w:val="24"/>
          <w:lang w:eastAsia="zh-CN"/>
        </w:rPr>
        <w:t xml:space="preserve">asimetri informasi merupakan kondisi di mana manajer perusahaan memiliki </w:t>
      </w:r>
      <w:r w:rsidR="00A40DF9">
        <w:rPr>
          <w:rFonts w:ascii="Times New Roman" w:eastAsia="SimSun" w:hAnsi="Times New Roman"/>
          <w:sz w:val="24"/>
          <w:szCs w:val="24"/>
          <w:lang w:eastAsia="zh-CN"/>
        </w:rPr>
        <w:t xml:space="preserve">pengetahuan dan akses terhadap data internal </w:t>
      </w:r>
      <w:r w:rsidR="000916E9">
        <w:rPr>
          <w:rFonts w:ascii="Times New Roman" w:eastAsia="SimSun" w:hAnsi="Times New Roman"/>
          <w:sz w:val="24"/>
          <w:szCs w:val="24"/>
          <w:lang w:eastAsia="zh-CN"/>
        </w:rPr>
        <w:t>serta prospek bisnis perusahaan yang lebih lengkap dibandingkan pihak luar, seperti pemegang saham atau investor. Asimetri informasi terjadi karena manajemen berada di posisi yang memungkinkan manajer mengumpulkan dan memahami berbagai informasi penting terkait operasional, sementara pihak principal tidak memiliki kesempatan yang sama. Oleh karena itu, penting bagi manajemen untuk selalu menjaga transparansi dan akurasi dalam menyampaikan informasi supaya hubungan antara manajemen da</w:t>
      </w:r>
      <w:r w:rsidR="00D74320">
        <w:rPr>
          <w:rFonts w:ascii="Times New Roman" w:eastAsia="SimSun" w:hAnsi="Times New Roman"/>
          <w:sz w:val="24"/>
          <w:szCs w:val="24"/>
          <w:lang w:eastAsia="zh-CN"/>
        </w:rPr>
        <w:t>n pemilik perusahaan tetap baik.</w:t>
      </w:r>
    </w:p>
    <w:p w14:paraId="6CECCDE4" w14:textId="15DEEC3B" w:rsidR="00BF48EC" w:rsidRPr="0075702F" w:rsidRDefault="00BF48EC" w:rsidP="00543F2B">
      <w:pPr>
        <w:spacing w:after="0" w:line="480" w:lineRule="auto"/>
        <w:ind w:firstLine="720"/>
        <w:jc w:val="both"/>
        <w:rPr>
          <w:rFonts w:ascii="Times New Roman" w:eastAsia="SimSun" w:hAnsi="Times New Roman"/>
          <w:sz w:val="24"/>
          <w:szCs w:val="24"/>
          <w:lang w:eastAsia="zh-CN"/>
        </w:rPr>
      </w:pPr>
      <w:r w:rsidRPr="0075702F">
        <w:rPr>
          <w:rFonts w:ascii="Times New Roman" w:eastAsia="SimSun" w:hAnsi="Times New Roman"/>
          <w:sz w:val="24"/>
          <w:szCs w:val="24"/>
          <w:lang w:eastAsia="zh-CN"/>
        </w:rPr>
        <w:t xml:space="preserve">Menurut </w:t>
      </w:r>
      <w:r w:rsidR="008F4B48" w:rsidRPr="0075702F">
        <w:rPr>
          <w:rFonts w:ascii="Times New Roman" w:eastAsia="SimSun" w:hAnsi="Times New Roman"/>
          <w:sz w:val="24"/>
          <w:szCs w:val="24"/>
          <w:lang w:eastAsia="zh-CN"/>
        </w:rPr>
        <w:fldChar w:fldCharType="begin" w:fldLock="1"/>
      </w:r>
      <w:r w:rsidR="00C70D80" w:rsidRPr="0075702F">
        <w:rPr>
          <w:rFonts w:ascii="Times New Roman" w:eastAsia="SimSun" w:hAnsi="Times New Roman"/>
          <w:sz w:val="24"/>
          <w:szCs w:val="24"/>
          <w:lang w:eastAsia="zh-CN"/>
        </w:rPr>
        <w:instrText>ADDIN CSL_CITATION {"citationItems":[{"id":"ITEM-1","itemData":{"DOI":"10.1177/0149206318798026","ISSN":"15571211","abstract":"Information asymmetry is a condition wherein one party in a relationship has more or better information than another. The information asymmetry concept is widely diffused throughout management research, and its existence is a core assumption within leading theories on organizations. Despite information asymmetry’s central role, however, there have been no systematic reviews of the management literature using the concept. As a result, there is no established level of knowledge of information asymmetry as a management concept, nor is there a unified basis for directing future research leveraging the concept. In response, we review 223 relevant articles from leading management journals and develop a framework for organizing and assessing information asymmetry research. We consolidate understanding of information asymmetry’s meaning, conceptual applications, roles in different theoretical models, antecedents, and how focal actors’ self-interests influence the selection of mechanisms for managing it. Further, we highlight opportunities for extensions to core management theories and specify research prospects within several management subfields. Overall, the framework can help guide researchers as they work to advance understanding of one of the management field’s most ubiquitous concepts.","author":[{"dropping-particle":"","family":"Bergh","given":"Donald D.","non-dropping-particle":"","parse-names":false,"suffix":""},{"dropping-particle":"","family":"Ketchen","given":"David J.","non-dropping-particle":"","parse-names":false,"suffix":""},{"dropping-particle":"","family":"Orlandi","given":"Ilaria","non-dropping-particle":"","parse-names":false,"suffix":""},{"dropping-particle":"","family":"Heugens","given":"Pursey P.M.A.R.","non-dropping-particle":"","parse-names":false,"suffix":""},{"dropping-particle":"","family":"Boyd","given":"Brian K.","non-dropping-particle":"","parse-names":false,"suffix":""}],"container-title":"Journal of Management","id":"ITEM-1","issue":"1","issued":{"date-parts":[["2019"]]},"page":"122-158","title":"Information Asymmetry in Management Research: Past Accomplishments and Future Opportunities","type":"article-journal","volume":"45"},"uris":["http://www.mendeley.com/documents/?uuid=89f420cb-1d6b-46a0-8b0c-8b7e48f59d29"]}],"mendeley":{"formattedCitation":"(Bergh et al., 2019)","manualFormatting":"Bergh et al., (2019)","plainTextFormattedCitation":"(Bergh et al., 2019)","previouslyFormattedCitation":"(Bergh et al., 2019)"},"properties":{"noteIndex":0},"schema":"https://github.com/citation-style-language/schema/raw/master/csl-citation.json"}</w:instrText>
      </w:r>
      <w:r w:rsidR="008F4B48" w:rsidRPr="0075702F">
        <w:rPr>
          <w:rFonts w:ascii="Times New Roman" w:eastAsia="SimSun" w:hAnsi="Times New Roman"/>
          <w:sz w:val="24"/>
          <w:szCs w:val="24"/>
          <w:lang w:eastAsia="zh-CN"/>
        </w:rPr>
        <w:fldChar w:fldCharType="separate"/>
      </w:r>
      <w:r w:rsidR="008F4B48" w:rsidRPr="0075702F">
        <w:rPr>
          <w:rFonts w:ascii="Times New Roman" w:eastAsia="SimSun" w:hAnsi="Times New Roman"/>
          <w:noProof/>
          <w:sz w:val="24"/>
          <w:szCs w:val="24"/>
          <w:lang w:eastAsia="zh-CN"/>
        </w:rPr>
        <w:t xml:space="preserve">Bergh </w:t>
      </w:r>
      <w:r w:rsidR="00ED535E" w:rsidRPr="00ED535E">
        <w:rPr>
          <w:rFonts w:ascii="Times New Roman" w:eastAsia="SimSun" w:hAnsi="Times New Roman"/>
          <w:i/>
          <w:noProof/>
          <w:sz w:val="24"/>
          <w:szCs w:val="24"/>
          <w:lang w:eastAsia="zh-CN"/>
        </w:rPr>
        <w:t>et al</w:t>
      </w:r>
      <w:r w:rsidR="008F4B48" w:rsidRPr="0075702F">
        <w:rPr>
          <w:rFonts w:ascii="Times New Roman" w:eastAsia="SimSun" w:hAnsi="Times New Roman"/>
          <w:noProof/>
          <w:sz w:val="24"/>
          <w:szCs w:val="24"/>
          <w:lang w:eastAsia="zh-CN"/>
        </w:rPr>
        <w:t>., (2019)</w:t>
      </w:r>
      <w:r w:rsidR="008F4B48" w:rsidRPr="0075702F">
        <w:rPr>
          <w:rFonts w:ascii="Times New Roman" w:eastAsia="SimSun" w:hAnsi="Times New Roman"/>
          <w:sz w:val="24"/>
          <w:szCs w:val="24"/>
          <w:lang w:eastAsia="zh-CN"/>
        </w:rPr>
        <w:fldChar w:fldCharType="end"/>
      </w:r>
      <w:r w:rsidR="00177A14">
        <w:rPr>
          <w:rFonts w:ascii="Times New Roman" w:eastAsia="SimSun" w:hAnsi="Times New Roman"/>
          <w:sz w:val="24"/>
          <w:szCs w:val="24"/>
          <w:lang w:eastAsia="zh-CN"/>
        </w:rPr>
        <w:t xml:space="preserve">, </w:t>
      </w:r>
      <w:r w:rsidR="003979A4" w:rsidRPr="0075702F">
        <w:rPr>
          <w:rFonts w:ascii="Times New Roman" w:eastAsia="SimSun" w:hAnsi="Times New Roman"/>
          <w:sz w:val="24"/>
          <w:szCs w:val="24"/>
          <w:lang w:eastAsia="zh-CN"/>
        </w:rPr>
        <w:t xml:space="preserve">asimetri informasi </w:t>
      </w:r>
      <w:r w:rsidR="00D74320">
        <w:rPr>
          <w:rFonts w:ascii="Times New Roman" w:eastAsia="SimSun" w:hAnsi="Times New Roman"/>
          <w:sz w:val="24"/>
          <w:szCs w:val="24"/>
          <w:lang w:eastAsia="zh-CN"/>
        </w:rPr>
        <w:t>merujuk</w:t>
      </w:r>
      <w:r w:rsidR="00177A14">
        <w:rPr>
          <w:rFonts w:ascii="Times New Roman" w:eastAsia="SimSun" w:hAnsi="Times New Roman"/>
          <w:sz w:val="24"/>
          <w:szCs w:val="24"/>
          <w:lang w:eastAsia="zh-CN"/>
        </w:rPr>
        <w:t xml:space="preserve"> pada ketidakseimbangan dalam tingkat informasi</w:t>
      </w:r>
      <w:r w:rsidR="003979A4" w:rsidRPr="0075702F">
        <w:rPr>
          <w:rFonts w:ascii="Times New Roman" w:eastAsia="SimSun" w:hAnsi="Times New Roman"/>
          <w:sz w:val="24"/>
          <w:szCs w:val="24"/>
          <w:lang w:eastAsia="zh-CN"/>
        </w:rPr>
        <w:t xml:space="preserve">. </w:t>
      </w:r>
      <w:r w:rsidR="00D74320">
        <w:rPr>
          <w:rFonts w:ascii="Times New Roman" w:eastAsia="SimSun" w:hAnsi="Times New Roman"/>
          <w:sz w:val="24"/>
          <w:szCs w:val="24"/>
          <w:lang w:eastAsia="zh-CN"/>
        </w:rPr>
        <w:t>Situasi</w:t>
      </w:r>
      <w:r w:rsidR="003979A4" w:rsidRPr="0075702F">
        <w:rPr>
          <w:rFonts w:ascii="Times New Roman" w:eastAsia="SimSun" w:hAnsi="Times New Roman"/>
          <w:sz w:val="24"/>
          <w:szCs w:val="24"/>
          <w:lang w:eastAsia="zh-CN"/>
        </w:rPr>
        <w:t xml:space="preserve"> ini dapat </w:t>
      </w:r>
      <w:r w:rsidR="00D74320">
        <w:rPr>
          <w:rFonts w:ascii="Times New Roman" w:eastAsia="SimSun" w:hAnsi="Times New Roman"/>
          <w:sz w:val="24"/>
          <w:szCs w:val="24"/>
          <w:lang w:eastAsia="zh-CN"/>
        </w:rPr>
        <w:t>menciptakan</w:t>
      </w:r>
      <w:r w:rsidR="003979A4" w:rsidRPr="0075702F">
        <w:rPr>
          <w:rFonts w:ascii="Times New Roman" w:eastAsia="SimSun" w:hAnsi="Times New Roman"/>
          <w:sz w:val="24"/>
          <w:szCs w:val="24"/>
          <w:lang w:eastAsia="zh-CN"/>
        </w:rPr>
        <w:t xml:space="preserve"> peluang bagi manajemen untuk </w:t>
      </w:r>
      <w:r w:rsidR="00D74320">
        <w:rPr>
          <w:rFonts w:ascii="Times New Roman" w:eastAsia="SimSun" w:hAnsi="Times New Roman"/>
          <w:sz w:val="24"/>
          <w:szCs w:val="24"/>
          <w:lang w:eastAsia="zh-CN"/>
        </w:rPr>
        <w:t>mengutamakan</w:t>
      </w:r>
      <w:r w:rsidR="003979A4" w:rsidRPr="0075702F">
        <w:rPr>
          <w:rFonts w:ascii="Times New Roman" w:eastAsia="SimSun" w:hAnsi="Times New Roman"/>
          <w:sz w:val="24"/>
          <w:szCs w:val="24"/>
          <w:lang w:eastAsia="zh-CN"/>
        </w:rPr>
        <w:t xml:space="preserve"> kesejahteraan pribadinya. </w:t>
      </w:r>
      <w:r w:rsidR="008F4B48" w:rsidRPr="0075702F">
        <w:rPr>
          <w:rFonts w:ascii="Times New Roman" w:eastAsia="SimSun" w:hAnsi="Times New Roman"/>
          <w:sz w:val="24"/>
          <w:szCs w:val="24"/>
          <w:lang w:eastAsia="zh-CN"/>
        </w:rPr>
        <w:fldChar w:fldCharType="begin" w:fldLock="1"/>
      </w:r>
      <w:r w:rsidR="008F4B48" w:rsidRPr="0075702F">
        <w:rPr>
          <w:rFonts w:ascii="Times New Roman" w:eastAsia="SimSun" w:hAnsi="Times New Roman"/>
          <w:sz w:val="24"/>
          <w:szCs w:val="24"/>
          <w:lang w:eastAsia="zh-CN"/>
        </w:rPr>
        <w:instrText>ADDIN CSL_CITATION {"citationItems":[{"id":"ITEM-1","itemData":{"abstract":"Keterlambatan penyelesaian laporan keuangan terdapat pengelolaan aset yang belum memadai penyaluran dana BLT yang belum tepat sasaran, kinerja BUMD masih banyak yang kurang sehat khususnya di Binjai perbedaan penelitian terkait variabel dan hasil penelitian terdahulu. tujuan penelitian ini adalah untuk menguji dan menganalisis pengaruh moralitas individu terhadap kecenderungan kecurangan akuntansi, pengendalian internal terhadap kecenderungan kecurangan akuntansi, asimetri informasi terhadap kecenderungan kecurangan akuntansi dan pengaruh moralitas individu, pengendalian internal dan asimetri informasi terhadap kecenderungan kecurangan akuntansi Desain penelitian merupakan kerangka atau perincian prosedur kerja yang akan dilakukan pada waktu meneliti, sehingga diharapkan dapat memberikan gambaran dan arah mana yang akan dilakukan dalam melaksanakan penetian tersebut.Berdasarkan hasil pembahasan yang telah dikemukakan sebelumnya maka dapat diambil kesimpulan dari penelitian ini tentang pengaruh moralitas individu, asimetri informasi dan pengendalian internal terhadap kecenderungan kecurangan akuntansi ialah semakin rendah moralitas individu maka semakin tinggi kecenderungan kecurangan akuntansi. Perbedaan pendapat antara atasan dan bawahan akan mampu mempengaruhi bawahan dalam mengambil keputusan. penerapan atau dasar memenuhi beberapa pengamanan dari pengendalian internalPemerintah kota Binjai termasuk SKPD di lingkungannya harus meningkatkan pengendalian internal, guna meminimalkan potensi kecurangan akuntansi, dibutuhkan pengendalian internal yang efektif, baik itu untuk pengawasan.","author":[{"dropping-particle":"","family":"Zariska, Nadia","given":"Reza Hanafi Lubis","non-dropping-particle":"","parse-names":false,"suffix":""}],"container-title":"Jurnal Akuntansi, Manajemen dan Ekonomi Digital (JAMED)","id":"ITEM-1","issued":{"date-parts":[["2022"]]},"page":"4","title":"Pengaruh Moralitas Individu, Pengendalian Internal Dan Asimetri Informasi Terhadap Kecenderungan Kecurangan Akuntansi (Studi Empiris Pada Perangkat Daerah Kota Binjai)","type":"article-journal","volume":"2"},"uris":["http://www.mendeley.com/documents/?uuid=fef73115-4842-41fc-b5fe-897374a0bc20"]}],"mendeley":{"formattedCitation":"(Zariska, Nadia, 2022)","manualFormatting":"Zariska &amp; Nadia (2022)","plainTextFormattedCitation":"(Zariska, Nadia, 2022)","previouslyFormattedCitation":"(Zariska, Nadia, 2022)"},"properties":{"noteIndex":0},"schema":"https://github.com/citation-style-language/schema/raw/master/csl-citation.json"}</w:instrText>
      </w:r>
      <w:r w:rsidR="008F4B48" w:rsidRPr="0075702F">
        <w:rPr>
          <w:rFonts w:ascii="Times New Roman" w:eastAsia="SimSun" w:hAnsi="Times New Roman"/>
          <w:sz w:val="24"/>
          <w:szCs w:val="24"/>
          <w:lang w:eastAsia="zh-CN"/>
        </w:rPr>
        <w:fldChar w:fldCharType="separate"/>
      </w:r>
      <w:r w:rsidR="008F4B48" w:rsidRPr="0075702F">
        <w:rPr>
          <w:rFonts w:ascii="Times New Roman" w:eastAsia="SimSun" w:hAnsi="Times New Roman"/>
          <w:noProof/>
          <w:sz w:val="24"/>
          <w:szCs w:val="24"/>
          <w:lang w:eastAsia="zh-CN"/>
        </w:rPr>
        <w:t>Zariska &amp; Nadia (2022)</w:t>
      </w:r>
      <w:r w:rsidR="008F4B48" w:rsidRPr="0075702F">
        <w:rPr>
          <w:rFonts w:ascii="Times New Roman" w:eastAsia="SimSun" w:hAnsi="Times New Roman"/>
          <w:sz w:val="24"/>
          <w:szCs w:val="24"/>
          <w:lang w:eastAsia="zh-CN"/>
        </w:rPr>
        <w:fldChar w:fldCharType="end"/>
      </w:r>
      <w:r w:rsidR="003979A4" w:rsidRPr="0075702F">
        <w:rPr>
          <w:rFonts w:ascii="Times New Roman" w:eastAsia="SimSun" w:hAnsi="Times New Roman"/>
          <w:sz w:val="24"/>
          <w:szCs w:val="24"/>
          <w:lang w:eastAsia="zh-CN"/>
        </w:rPr>
        <w:t xml:space="preserve"> </w:t>
      </w:r>
      <w:r w:rsidR="00D74320">
        <w:rPr>
          <w:rFonts w:ascii="Times New Roman" w:eastAsia="SimSun" w:hAnsi="Times New Roman"/>
          <w:sz w:val="24"/>
          <w:szCs w:val="24"/>
          <w:lang w:eastAsia="zh-CN"/>
        </w:rPr>
        <w:t>menyatakan bahwa asimetri informasi antara prins</w:t>
      </w:r>
      <w:r w:rsidR="003979A4" w:rsidRPr="0075702F">
        <w:rPr>
          <w:rFonts w:ascii="Times New Roman" w:eastAsia="SimSun" w:hAnsi="Times New Roman"/>
          <w:sz w:val="24"/>
          <w:szCs w:val="24"/>
          <w:lang w:eastAsia="zh-CN"/>
        </w:rPr>
        <w:t>ipal dan agen menyebabkan ke</w:t>
      </w:r>
      <w:r w:rsidR="007048D1" w:rsidRPr="0075702F">
        <w:rPr>
          <w:rFonts w:ascii="Times New Roman" w:eastAsia="SimSun" w:hAnsi="Times New Roman"/>
          <w:sz w:val="24"/>
          <w:szCs w:val="24"/>
          <w:lang w:eastAsia="zh-CN"/>
        </w:rPr>
        <w:t xml:space="preserve">senjangan pengetahuan keuangan. </w:t>
      </w:r>
      <w:r w:rsidR="003979A4" w:rsidRPr="0075702F">
        <w:rPr>
          <w:rFonts w:ascii="Times New Roman" w:eastAsia="SimSun" w:hAnsi="Times New Roman"/>
          <w:sz w:val="24"/>
          <w:szCs w:val="24"/>
          <w:lang w:eastAsia="zh-CN"/>
        </w:rPr>
        <w:t xml:space="preserve">Sehingga pihak agen bisa merekayasa laba untuk mendapatkan keuntungan pribadi. </w:t>
      </w:r>
      <w:r w:rsidR="00177A14">
        <w:rPr>
          <w:rFonts w:ascii="Times New Roman" w:eastAsia="SimSun" w:hAnsi="Times New Roman"/>
          <w:sz w:val="24"/>
          <w:szCs w:val="24"/>
          <w:lang w:eastAsia="zh-CN"/>
        </w:rPr>
        <w:t>Salah satu i</w:t>
      </w:r>
      <w:r w:rsidRPr="0075702F">
        <w:rPr>
          <w:rFonts w:ascii="Times New Roman" w:eastAsia="SimSun" w:hAnsi="Times New Roman"/>
          <w:sz w:val="24"/>
          <w:szCs w:val="24"/>
          <w:lang w:eastAsia="zh-CN"/>
        </w:rPr>
        <w:t>ndikator yang</w:t>
      </w:r>
      <w:r w:rsidR="002216AE" w:rsidRPr="0075702F">
        <w:rPr>
          <w:rFonts w:ascii="Times New Roman" w:eastAsia="SimSun" w:hAnsi="Times New Roman"/>
          <w:sz w:val="24"/>
          <w:szCs w:val="24"/>
          <w:lang w:eastAsia="zh-CN"/>
        </w:rPr>
        <w:t xml:space="preserve"> </w:t>
      </w:r>
      <w:r w:rsidR="00177A14">
        <w:rPr>
          <w:rFonts w:ascii="Times New Roman" w:eastAsia="SimSun" w:hAnsi="Times New Roman"/>
          <w:sz w:val="24"/>
          <w:szCs w:val="24"/>
          <w:lang w:eastAsia="zh-CN"/>
        </w:rPr>
        <w:t>sering</w:t>
      </w:r>
      <w:r w:rsidRPr="0075702F">
        <w:rPr>
          <w:rFonts w:ascii="Times New Roman" w:eastAsia="SimSun" w:hAnsi="Times New Roman"/>
          <w:sz w:val="24"/>
          <w:szCs w:val="24"/>
          <w:lang w:eastAsia="zh-CN"/>
        </w:rPr>
        <w:t xml:space="preserve"> </w:t>
      </w:r>
      <w:r w:rsidR="00177A14">
        <w:rPr>
          <w:rFonts w:ascii="Times New Roman" w:eastAsia="SimSun" w:hAnsi="Times New Roman"/>
          <w:sz w:val="24"/>
          <w:szCs w:val="24"/>
          <w:lang w:eastAsia="zh-CN"/>
        </w:rPr>
        <w:t>dipakai</w:t>
      </w:r>
      <w:r w:rsidRPr="0075702F">
        <w:rPr>
          <w:rFonts w:ascii="Times New Roman" w:eastAsia="SimSun" w:hAnsi="Times New Roman"/>
          <w:sz w:val="24"/>
          <w:szCs w:val="24"/>
          <w:lang w:eastAsia="zh-CN"/>
        </w:rPr>
        <w:t xml:space="preserve"> untuk mengukur asimetri informasi </w:t>
      </w:r>
      <w:r w:rsidR="002216AE" w:rsidRPr="0075702F">
        <w:rPr>
          <w:rFonts w:ascii="Times New Roman" w:eastAsia="SimSun" w:hAnsi="Times New Roman"/>
          <w:sz w:val="24"/>
          <w:szCs w:val="24"/>
          <w:lang w:eastAsia="zh-CN"/>
        </w:rPr>
        <w:t xml:space="preserve">adalah </w:t>
      </w:r>
      <w:r w:rsidR="002216AE" w:rsidRPr="0075702F">
        <w:rPr>
          <w:rFonts w:ascii="Times New Roman" w:eastAsia="SimSun" w:hAnsi="Times New Roman"/>
          <w:i/>
          <w:sz w:val="24"/>
          <w:szCs w:val="24"/>
          <w:lang w:eastAsia="zh-CN"/>
        </w:rPr>
        <w:t>bid-ask spread</w:t>
      </w:r>
      <w:r w:rsidR="002216AE" w:rsidRPr="0075702F">
        <w:rPr>
          <w:rFonts w:ascii="Times New Roman" w:eastAsia="SimSun" w:hAnsi="Times New Roman"/>
          <w:sz w:val="24"/>
          <w:szCs w:val="24"/>
          <w:lang w:eastAsia="zh-CN"/>
        </w:rPr>
        <w:t xml:space="preserve">, yaitu </w:t>
      </w:r>
      <w:r w:rsidR="00177A14">
        <w:rPr>
          <w:rFonts w:ascii="Times New Roman" w:eastAsia="SimSun" w:hAnsi="Times New Roman"/>
          <w:sz w:val="24"/>
          <w:szCs w:val="24"/>
          <w:lang w:eastAsia="zh-CN"/>
        </w:rPr>
        <w:t>perbedaan</w:t>
      </w:r>
      <w:r w:rsidR="002216AE" w:rsidRPr="0075702F">
        <w:rPr>
          <w:rFonts w:ascii="Times New Roman" w:eastAsia="SimSun" w:hAnsi="Times New Roman"/>
          <w:sz w:val="24"/>
          <w:szCs w:val="24"/>
          <w:lang w:eastAsia="zh-CN"/>
        </w:rPr>
        <w:t xml:space="preserve"> antara harga jual tertinggi </w:t>
      </w:r>
      <w:r w:rsidR="002216AE" w:rsidRPr="0075702F">
        <w:rPr>
          <w:rFonts w:ascii="Times New Roman" w:eastAsia="SimSun" w:hAnsi="Times New Roman"/>
          <w:i/>
          <w:sz w:val="24"/>
          <w:szCs w:val="24"/>
          <w:lang w:eastAsia="zh-CN"/>
        </w:rPr>
        <w:t>(ask price)</w:t>
      </w:r>
      <w:r w:rsidR="002216AE" w:rsidRPr="0075702F">
        <w:rPr>
          <w:rFonts w:ascii="Times New Roman" w:eastAsia="SimSun" w:hAnsi="Times New Roman"/>
          <w:sz w:val="24"/>
          <w:szCs w:val="24"/>
          <w:lang w:eastAsia="zh-CN"/>
        </w:rPr>
        <w:t xml:space="preserve"> dan harga beli terendah (</w:t>
      </w:r>
      <w:r w:rsidR="002216AE" w:rsidRPr="0075702F">
        <w:rPr>
          <w:rFonts w:ascii="Times New Roman" w:eastAsia="SimSun" w:hAnsi="Times New Roman"/>
          <w:i/>
          <w:sz w:val="24"/>
          <w:szCs w:val="24"/>
          <w:lang w:eastAsia="zh-CN"/>
        </w:rPr>
        <w:t>bid price)</w:t>
      </w:r>
      <w:r w:rsidR="002216AE" w:rsidRPr="0075702F">
        <w:rPr>
          <w:rFonts w:ascii="Times New Roman" w:eastAsia="SimSun" w:hAnsi="Times New Roman"/>
          <w:sz w:val="24"/>
          <w:szCs w:val="24"/>
          <w:lang w:eastAsia="zh-CN"/>
        </w:rPr>
        <w:t xml:space="preserve"> dalam</w:t>
      </w:r>
      <w:r w:rsidR="00177A14">
        <w:rPr>
          <w:rFonts w:ascii="Times New Roman" w:eastAsia="SimSun" w:hAnsi="Times New Roman"/>
          <w:sz w:val="24"/>
          <w:szCs w:val="24"/>
          <w:lang w:eastAsia="zh-CN"/>
        </w:rPr>
        <w:t xml:space="preserve"> perdagangan saham di</w:t>
      </w:r>
      <w:r w:rsidR="00543F2B">
        <w:rPr>
          <w:rFonts w:ascii="Times New Roman" w:eastAsia="SimSun" w:hAnsi="Times New Roman"/>
          <w:sz w:val="24"/>
          <w:szCs w:val="24"/>
          <w:lang w:eastAsia="zh-CN"/>
        </w:rPr>
        <w:t xml:space="preserve"> pasar modal </w:t>
      </w:r>
      <w:r w:rsidR="00C70D80" w:rsidRPr="0075702F">
        <w:rPr>
          <w:rFonts w:ascii="Times New Roman" w:eastAsia="SimSun" w:hAnsi="Times New Roman"/>
          <w:sz w:val="24"/>
          <w:szCs w:val="24"/>
          <w:lang w:eastAsia="zh-CN"/>
        </w:rPr>
        <w:fldChar w:fldCharType="begin" w:fldLock="1"/>
      </w:r>
      <w:r w:rsidR="008E7DCB" w:rsidRPr="0075702F">
        <w:rPr>
          <w:rFonts w:ascii="Times New Roman" w:eastAsia="SimSun" w:hAnsi="Times New Roman"/>
          <w:sz w:val="24"/>
          <w:szCs w:val="24"/>
          <w:lang w:eastAsia="zh-CN"/>
        </w:rPr>
        <w:instrText>ADDIN CSL_CITATION {"citationItems":[{"id":"ITEM-1","itemData":{"ISBN":"9795035835","author":[{"dropping-particle":"","family":"Jogiyanto Hartono","given":"","non-dropping-particle":"","parse-names":false,"suffix":""}],"edition":"10","id":"ITEM-1","issued":{"date-parts":[["2015"]]},"publisher":"BPFE","publisher-place":"Yogyakarta","title":"Teori Portofolio dan Analisis Investasi /Jogiyanto Hartono","type":"book"},"uris":["http://www.mendeley.com/documents/?uuid=d223d783-4c36-4874-a3ce-ab6cb726749b"]}],"mendeley":{"formattedCitation":"(Jogiyanto Hartono, 2015)","manualFormatting":"(Jogiyanto, 2015)","plainTextFormattedCitation":"(Jogiyanto Hartono, 2015)","previouslyFormattedCitation":"(Jogiyanto Hartono, 2015)"},"properties":{"noteIndex":0},"schema":"https://github.com/citation-style-language/schema/raw/master/csl-citation.json"}</w:instrText>
      </w:r>
      <w:r w:rsidR="00C70D80" w:rsidRPr="0075702F">
        <w:rPr>
          <w:rFonts w:ascii="Times New Roman" w:eastAsia="SimSun" w:hAnsi="Times New Roman"/>
          <w:sz w:val="24"/>
          <w:szCs w:val="24"/>
          <w:lang w:eastAsia="zh-CN"/>
        </w:rPr>
        <w:fldChar w:fldCharType="separate"/>
      </w:r>
      <w:r w:rsidR="00C70D80" w:rsidRPr="0075702F">
        <w:rPr>
          <w:rFonts w:ascii="Times New Roman" w:eastAsia="SimSun" w:hAnsi="Times New Roman"/>
          <w:noProof/>
          <w:sz w:val="24"/>
          <w:szCs w:val="24"/>
          <w:lang w:eastAsia="zh-CN"/>
        </w:rPr>
        <w:t>(Jogiyanto, 2015)</w:t>
      </w:r>
      <w:r w:rsidR="00C70D80" w:rsidRPr="0075702F">
        <w:rPr>
          <w:rFonts w:ascii="Times New Roman" w:eastAsia="SimSun" w:hAnsi="Times New Roman"/>
          <w:sz w:val="24"/>
          <w:szCs w:val="24"/>
          <w:lang w:eastAsia="zh-CN"/>
        </w:rPr>
        <w:fldChar w:fldCharType="end"/>
      </w:r>
      <w:r w:rsidR="002E02BE" w:rsidRPr="0075702F">
        <w:rPr>
          <w:rFonts w:ascii="Times New Roman" w:eastAsia="SimSun" w:hAnsi="Times New Roman"/>
          <w:sz w:val="24"/>
          <w:szCs w:val="24"/>
          <w:lang w:eastAsia="zh-CN"/>
        </w:rPr>
        <w:t>.</w:t>
      </w:r>
    </w:p>
    <w:p w14:paraId="372B3C94" w14:textId="225716A3" w:rsidR="0001057C" w:rsidRPr="0075702F" w:rsidRDefault="00092553" w:rsidP="0030756E">
      <w:pPr>
        <w:pStyle w:val="Heading2"/>
        <w:numPr>
          <w:ilvl w:val="1"/>
          <w:numId w:val="26"/>
        </w:numPr>
        <w:ind w:hanging="792"/>
        <w:rPr>
          <w:rFonts w:ascii="Times New Roman" w:hAnsi="Times New Roman"/>
          <w:b/>
          <w:i/>
          <w:sz w:val="24"/>
          <w:lang w:eastAsia="zh-CN"/>
        </w:rPr>
      </w:pPr>
      <w:bookmarkStart w:id="25" w:name="_Toc201917315"/>
      <w:r w:rsidRPr="0075702F">
        <w:rPr>
          <w:rFonts w:ascii="Times New Roman" w:hAnsi="Times New Roman"/>
          <w:b/>
          <w:i/>
          <w:sz w:val="24"/>
          <w:lang w:eastAsia="zh-CN"/>
        </w:rPr>
        <w:t>Leverage</w:t>
      </w:r>
      <w:bookmarkEnd w:id="25"/>
    </w:p>
    <w:p w14:paraId="771943F2" w14:textId="0B25EDDA" w:rsidR="00EF14A0" w:rsidRPr="00DC15AF" w:rsidRDefault="00092553" w:rsidP="00DC15AF">
      <w:pPr>
        <w:spacing w:after="0" w:line="480" w:lineRule="auto"/>
        <w:ind w:firstLine="720"/>
        <w:jc w:val="both"/>
      </w:pPr>
      <w:r w:rsidRPr="0075702F">
        <w:rPr>
          <w:rFonts w:ascii="Times New Roman" w:hAnsi="Times New Roman"/>
          <w:i/>
          <w:sz w:val="24"/>
          <w:szCs w:val="24"/>
          <w:lang w:val="id-ID"/>
        </w:rPr>
        <w:t>Leverage</w:t>
      </w:r>
      <w:r w:rsidRPr="0075702F">
        <w:rPr>
          <w:rFonts w:ascii="Times New Roman" w:hAnsi="Times New Roman"/>
          <w:sz w:val="24"/>
          <w:szCs w:val="24"/>
          <w:lang w:val="id-ID"/>
        </w:rPr>
        <w:t xml:space="preserve"> </w:t>
      </w:r>
      <w:r w:rsidR="00410184" w:rsidRPr="0075702F">
        <w:rPr>
          <w:rFonts w:ascii="Times New Roman" w:hAnsi="Times New Roman"/>
          <w:sz w:val="24"/>
          <w:szCs w:val="24"/>
        </w:rPr>
        <w:t>adalah</w:t>
      </w:r>
      <w:r w:rsidR="00410184" w:rsidRPr="0075702F">
        <w:rPr>
          <w:rFonts w:ascii="Times New Roman" w:hAnsi="Times New Roman"/>
          <w:sz w:val="24"/>
          <w:szCs w:val="24"/>
          <w:lang w:val="id-ID"/>
        </w:rPr>
        <w:t xml:space="preserve"> </w:t>
      </w:r>
      <w:r w:rsidR="00410184" w:rsidRPr="0075702F">
        <w:rPr>
          <w:rFonts w:ascii="Times New Roman" w:hAnsi="Times New Roman"/>
          <w:sz w:val="24"/>
          <w:szCs w:val="24"/>
        </w:rPr>
        <w:t>penggunaan dana pinjaman atau utang oleh perusahaan untuk meningkatkan potensi keuntungan dari suatu investasi atau operasi bisnis.</w:t>
      </w:r>
      <w:r w:rsidRPr="0075702F">
        <w:rPr>
          <w:rFonts w:ascii="Times New Roman" w:hAnsi="Times New Roman"/>
          <w:sz w:val="24"/>
          <w:szCs w:val="24"/>
          <w:lang w:val="id-ID"/>
        </w:rPr>
        <w:t xml:space="preserve"> </w:t>
      </w:r>
      <w:r w:rsidR="000916E9">
        <w:rPr>
          <w:rFonts w:ascii="Times New Roman" w:hAnsi="Times New Roman"/>
          <w:i/>
          <w:sz w:val="24"/>
          <w:szCs w:val="24"/>
          <w:lang w:val="id-ID"/>
        </w:rPr>
        <w:t xml:space="preserve">Leverage </w:t>
      </w:r>
      <w:r w:rsidR="000916E9">
        <w:rPr>
          <w:rFonts w:ascii="Times New Roman" w:hAnsi="Times New Roman"/>
          <w:sz w:val="24"/>
          <w:szCs w:val="24"/>
        </w:rPr>
        <w:t xml:space="preserve">keuangan sangat penting untuk memastikan bahwa perusahaan mampu </w:t>
      </w:r>
      <w:r w:rsidR="000916E9">
        <w:rPr>
          <w:rFonts w:ascii="Times New Roman" w:hAnsi="Times New Roman"/>
          <w:sz w:val="24"/>
          <w:szCs w:val="24"/>
        </w:rPr>
        <w:lastRenderedPageBreak/>
        <w:t>mengelola utang dan pendanaan eksternal secara efektif. Penggunaan dana dari luar, baik dalam bentuk pinjaman jangka pendek maupun panjang harus selalu memperhatikan tujuan dan kebijakan perusahaan agar tidak menimbulkan risiko yang tidak terkenda</w:t>
      </w:r>
      <w:r w:rsidR="0038708A">
        <w:rPr>
          <w:rFonts w:ascii="Times New Roman" w:hAnsi="Times New Roman"/>
          <w:sz w:val="24"/>
          <w:szCs w:val="24"/>
        </w:rPr>
        <w:t xml:space="preserve">li </w:t>
      </w:r>
      <w:r w:rsidRPr="0075702F">
        <w:rPr>
          <w:rFonts w:ascii="Times New Roman" w:hAnsi="Times New Roman"/>
          <w:sz w:val="24"/>
          <w:szCs w:val="24"/>
          <w:lang w:val="id-ID"/>
        </w:rPr>
        <w:fldChar w:fldCharType="begin" w:fldLock="1"/>
      </w:r>
      <w:r w:rsidRPr="0075702F">
        <w:rPr>
          <w:rFonts w:ascii="Times New Roman" w:hAnsi="Times New Roman"/>
          <w:sz w:val="24"/>
          <w:szCs w:val="24"/>
          <w:lang w:val="id-ID"/>
        </w:rPr>
        <w:instrText>ADDIN CSL_CITATION {"citationItems":[{"id":"ITEM-1","itemData":{"DOI":"10.21067/jrma.v6i2.4218","ISSN":"2337-5663","abstract":"This study aims to determine the effect of good corporate governance and leverage on earnings management. The population used is manufacturing companies listed on the Indonesia Stock Exchange in 2014-2015 and the sample determination method used is purposive judgment sampling. Samples obtained were 44 companies. Data analysis techniques used are descriptive analysis, classic assumption test, multiple linear regression test, and hypothesis testing. This study found that simultaneous good corporate governance and corporate leverage influence earnings management. Partially, this research found that good corporate governance is proxied by institutional ownership (KI), managerial ownership (KM), audit committee (KA), company size (UK), and leverage affect earnings management, while the independent board of commissioners (DKI) and the board of directors (DD) have no effect on earnings management.","author":[{"dropping-particle":"","family":"Fanani","given":"Yayuk","non-dropping-particle":"","parse-names":false,"suffix":""},{"dropping-particle":"","family":"Sulistyo","given":"Sulistyo","non-dropping-particle":"","parse-names":false,"suffix":""},{"dropping-particle":"","family":"Mustikowati","given":"Rita Indah","non-dropping-particle":"","parse-names":false,"suffix":""}],"container-title":"Jurnal Riset Mahasiswa Akuntansi","id":"ITEM-1","issue":"2","issued":{"date-parts":[["2020"]]},"page":"1-15","title":"Pengaruh Good Corporate Governance dan Leverage Terhadap Manajemen Laba","type":"article-journal","volume":"6"},"uris":["http://www.mendeley.com/documents/?uuid=483984cc-3926-4a1c-a8c2-ad98ef060437"]}],"mendeley":{"formattedCitation":"(Fanani et al., 2020)","plainTextFormattedCitation":"(Fanani et al., 2020)","previouslyFormattedCitation":"(Fanani et al., 2020)"},"properties":{"noteIndex":0},"schema":"https://github.com/citation-style-language/schema/raw/master/csl-citation.json"}</w:instrText>
      </w:r>
      <w:r w:rsidRPr="0075702F">
        <w:rPr>
          <w:rFonts w:ascii="Times New Roman" w:hAnsi="Times New Roman"/>
          <w:sz w:val="24"/>
          <w:szCs w:val="24"/>
          <w:lang w:val="id-ID"/>
        </w:rPr>
        <w:fldChar w:fldCharType="separate"/>
      </w:r>
      <w:r w:rsidRPr="0075702F">
        <w:rPr>
          <w:rFonts w:ascii="Times New Roman" w:hAnsi="Times New Roman"/>
          <w:noProof/>
          <w:sz w:val="24"/>
          <w:szCs w:val="24"/>
          <w:lang w:val="id-ID"/>
        </w:rPr>
        <w:t xml:space="preserve">(Fanani </w:t>
      </w:r>
      <w:r w:rsidR="00ED535E" w:rsidRPr="00ED535E">
        <w:rPr>
          <w:rFonts w:ascii="Times New Roman" w:hAnsi="Times New Roman"/>
          <w:i/>
          <w:noProof/>
          <w:sz w:val="24"/>
          <w:szCs w:val="24"/>
          <w:lang w:val="id-ID"/>
        </w:rPr>
        <w:t>et al</w:t>
      </w:r>
      <w:r w:rsidRPr="0075702F">
        <w:rPr>
          <w:rFonts w:ascii="Times New Roman" w:hAnsi="Times New Roman"/>
          <w:noProof/>
          <w:sz w:val="24"/>
          <w:szCs w:val="24"/>
          <w:lang w:val="id-ID"/>
        </w:rPr>
        <w:t>., 2020)</w:t>
      </w:r>
      <w:r w:rsidRPr="0075702F">
        <w:rPr>
          <w:rFonts w:ascii="Times New Roman" w:hAnsi="Times New Roman"/>
          <w:sz w:val="24"/>
          <w:szCs w:val="24"/>
          <w:lang w:val="id-ID"/>
        </w:rPr>
        <w:fldChar w:fldCharType="end"/>
      </w:r>
      <w:r w:rsidR="00E2064B">
        <w:rPr>
          <w:rFonts w:ascii="Times New Roman" w:hAnsi="Times New Roman"/>
          <w:sz w:val="24"/>
          <w:szCs w:val="24"/>
        </w:rPr>
        <w:t xml:space="preserve">. </w:t>
      </w:r>
      <w:r w:rsidR="00410184" w:rsidRPr="0075702F">
        <w:rPr>
          <w:rFonts w:ascii="Times New Roman" w:hAnsi="Times New Roman"/>
          <w:i/>
          <w:sz w:val="24"/>
          <w:szCs w:val="24"/>
        </w:rPr>
        <w:t>L</w:t>
      </w:r>
      <w:r w:rsidRPr="0075702F">
        <w:rPr>
          <w:rFonts w:ascii="Times New Roman" w:hAnsi="Times New Roman"/>
          <w:i/>
          <w:sz w:val="24"/>
          <w:szCs w:val="24"/>
        </w:rPr>
        <w:t>everage</w:t>
      </w:r>
      <w:r w:rsidRPr="0075702F">
        <w:rPr>
          <w:rFonts w:ascii="Times New Roman" w:hAnsi="Times New Roman"/>
          <w:sz w:val="24"/>
          <w:szCs w:val="24"/>
        </w:rPr>
        <w:t xml:space="preserve"> </w:t>
      </w:r>
      <w:r w:rsidR="003F32A4">
        <w:rPr>
          <w:rFonts w:ascii="Times New Roman" w:hAnsi="Times New Roman"/>
          <w:sz w:val="24"/>
          <w:szCs w:val="24"/>
        </w:rPr>
        <w:t>adalah</w:t>
      </w:r>
      <w:r w:rsidR="0038708A">
        <w:rPr>
          <w:rFonts w:ascii="Times New Roman" w:hAnsi="Times New Roman"/>
          <w:sz w:val="24"/>
          <w:szCs w:val="24"/>
        </w:rPr>
        <w:t xml:space="preserve"> salah satu </w:t>
      </w:r>
      <w:r w:rsidR="003F32A4">
        <w:rPr>
          <w:rFonts w:ascii="Times New Roman" w:hAnsi="Times New Roman"/>
          <w:sz w:val="24"/>
          <w:szCs w:val="24"/>
        </w:rPr>
        <w:t xml:space="preserve">tolak ukur kunci untuk mengevaluasi seberapa baik perusahaan memanfaatkan utangnya. Tolak ukur ini </w:t>
      </w:r>
      <w:r w:rsidR="0038708A">
        <w:rPr>
          <w:rFonts w:ascii="Times New Roman" w:hAnsi="Times New Roman"/>
          <w:sz w:val="24"/>
          <w:szCs w:val="24"/>
        </w:rPr>
        <w:t xml:space="preserve">memberikan gambaran </w:t>
      </w:r>
      <w:r w:rsidR="003F32A4">
        <w:rPr>
          <w:rFonts w:ascii="Times New Roman" w:hAnsi="Times New Roman"/>
          <w:sz w:val="24"/>
          <w:szCs w:val="24"/>
        </w:rPr>
        <w:t xml:space="preserve">umum </w:t>
      </w:r>
      <w:r w:rsidR="0038708A">
        <w:rPr>
          <w:rFonts w:ascii="Times New Roman" w:hAnsi="Times New Roman"/>
          <w:sz w:val="24"/>
          <w:szCs w:val="24"/>
        </w:rPr>
        <w:t xml:space="preserve">mengenai utang perusahaan </w:t>
      </w:r>
      <w:r w:rsidR="003F32A4">
        <w:rPr>
          <w:rFonts w:ascii="Times New Roman" w:hAnsi="Times New Roman"/>
          <w:sz w:val="24"/>
          <w:szCs w:val="24"/>
        </w:rPr>
        <w:t>dan memungkinkan</w:t>
      </w:r>
      <w:r w:rsidR="0038708A">
        <w:rPr>
          <w:rFonts w:ascii="Times New Roman" w:hAnsi="Times New Roman"/>
          <w:sz w:val="24"/>
          <w:szCs w:val="24"/>
        </w:rPr>
        <w:t xml:space="preserve"> </w:t>
      </w:r>
      <w:r w:rsidR="00A64D60">
        <w:rPr>
          <w:rFonts w:ascii="Times New Roman" w:hAnsi="Times New Roman"/>
          <w:sz w:val="24"/>
          <w:szCs w:val="24"/>
        </w:rPr>
        <w:t xml:space="preserve">analisis </w:t>
      </w:r>
      <w:r w:rsidR="0038708A">
        <w:rPr>
          <w:rFonts w:ascii="Times New Roman" w:hAnsi="Times New Roman"/>
          <w:sz w:val="24"/>
          <w:szCs w:val="24"/>
        </w:rPr>
        <w:t xml:space="preserve">risiko </w:t>
      </w:r>
      <w:r w:rsidR="00A64D60">
        <w:rPr>
          <w:rFonts w:ascii="Times New Roman" w:hAnsi="Times New Roman"/>
          <w:sz w:val="24"/>
          <w:szCs w:val="24"/>
        </w:rPr>
        <w:t>kegagalan dalam mem</w:t>
      </w:r>
      <w:r w:rsidR="0038708A">
        <w:rPr>
          <w:rFonts w:ascii="Times New Roman" w:hAnsi="Times New Roman"/>
          <w:sz w:val="24"/>
          <w:szCs w:val="24"/>
        </w:rPr>
        <w:t xml:space="preserve">bayar utang. Dengan demikian, </w:t>
      </w:r>
      <w:r w:rsidRPr="0075702F">
        <w:rPr>
          <w:rFonts w:ascii="Times New Roman" w:hAnsi="Times New Roman"/>
          <w:i/>
          <w:sz w:val="24"/>
          <w:szCs w:val="24"/>
        </w:rPr>
        <w:t>leverage</w:t>
      </w:r>
      <w:r w:rsidRPr="0075702F">
        <w:rPr>
          <w:rFonts w:ascii="Times New Roman" w:hAnsi="Times New Roman"/>
          <w:sz w:val="24"/>
          <w:szCs w:val="24"/>
        </w:rPr>
        <w:t xml:space="preserve"> </w:t>
      </w:r>
      <w:r w:rsidR="00DC15AF">
        <w:rPr>
          <w:rFonts w:ascii="Times New Roman" w:hAnsi="Times New Roman"/>
          <w:sz w:val="24"/>
          <w:szCs w:val="24"/>
        </w:rPr>
        <w:t xml:space="preserve">mencerminkan kemampuan </w:t>
      </w:r>
      <w:r w:rsidR="0038708A">
        <w:rPr>
          <w:rFonts w:ascii="Times New Roman" w:hAnsi="Times New Roman"/>
          <w:sz w:val="24"/>
          <w:szCs w:val="24"/>
        </w:rPr>
        <w:t xml:space="preserve">perusahaan </w:t>
      </w:r>
      <w:r w:rsidR="00DC15AF">
        <w:rPr>
          <w:rFonts w:ascii="Times New Roman" w:hAnsi="Times New Roman"/>
          <w:sz w:val="24"/>
          <w:szCs w:val="24"/>
        </w:rPr>
        <w:t>untuk</w:t>
      </w:r>
      <w:r w:rsidR="0038708A">
        <w:rPr>
          <w:rFonts w:ascii="Times New Roman" w:hAnsi="Times New Roman"/>
          <w:sz w:val="24"/>
          <w:szCs w:val="24"/>
        </w:rPr>
        <w:t xml:space="preserve"> memenuhi kewajiban keuangannya </w:t>
      </w:r>
      <w:r w:rsidRPr="0075702F">
        <w:rPr>
          <w:rFonts w:ascii="Times New Roman" w:hAnsi="Times New Roman"/>
          <w:sz w:val="24"/>
          <w:szCs w:val="24"/>
        </w:rPr>
        <w:fldChar w:fldCharType="begin" w:fldLock="1"/>
      </w:r>
      <w:r w:rsidRPr="0075702F">
        <w:rPr>
          <w:rFonts w:ascii="Times New Roman" w:hAnsi="Times New Roman"/>
          <w:sz w:val="24"/>
          <w:szCs w:val="24"/>
        </w:rPr>
        <w:instrText>ADDIN CSL_CITATION {"citationItems":[{"id":"ITEM-1","itemData":{"DOI":"10.25105/jat.v7i1.6289","abstract":"This study investigated the effect of profitability, leverage, company size, and sales growth on tax avoidance. This research uses quantitative method, the data used are secondary data taken from financial reports and company sustainability reports. The sampling technique used a purposive sampling method of 25 companies listed on the Indonesia Stock Exchange from 2015 to 2018. The total sample used were 100 companies that revealed complete financial and sustainability reports from 2015 to 2018. Data analysis techniques used descriptive statistical tests and multiple regression tests. The result show that (1) profitability has a significant positive effect on tax avoidance (2) leverage has a significant positive effect on tax avoidance (3) company size does not affect tax avoidance and (4) sales growth does not affect the tax avoidance variable.","author":[{"dropping-particle":"","family":"Mahdiana","given":"Maria Qibti","non-dropping-particle":"","parse-names":false,"suffix":""},{"dropping-particle":"","family":"Amin","given":"Muhammad Nuryatno","non-dropping-particle":"","parse-names":false,"suffix":""}],"container-title":"Jurnal Akuntansi Trisakti","id":"ITEM-1","issue":"1","issued":{"date-parts":[["2020"]]},"page":"127-138","title":"Pengaruh Profitabilitas, Leverage, Ukuran Perusahaan, Dan Sales Growth Terhadap Tax Avoidance","type":"article-journal","volume":"7"},"uris":["http://www.mendeley.com/documents/?uuid=eeff8c2a-0fe1-4bf1-a753-962ceb0a1606"]}],"mendeley":{"formattedCitation":"(Mahdiana &amp; Amin, 2020)","plainTextFormattedCitation":"(Mahdiana &amp; Amin, 2020)","previouslyFormattedCitation":"(Mahdiana &amp; Amin, 2020)"},"properties":{"noteIndex":0},"schema":"https://github.com/citation-style-language/schema/raw/master/csl-citation.json"}</w:instrText>
      </w:r>
      <w:r w:rsidRPr="0075702F">
        <w:rPr>
          <w:rFonts w:ascii="Times New Roman" w:hAnsi="Times New Roman"/>
          <w:sz w:val="24"/>
          <w:szCs w:val="24"/>
        </w:rPr>
        <w:fldChar w:fldCharType="separate"/>
      </w:r>
      <w:r w:rsidRPr="0075702F">
        <w:rPr>
          <w:rFonts w:ascii="Times New Roman" w:hAnsi="Times New Roman"/>
          <w:noProof/>
          <w:sz w:val="24"/>
          <w:szCs w:val="24"/>
        </w:rPr>
        <w:t>(Mahdiana &amp; Amin, 2020)</w:t>
      </w:r>
      <w:r w:rsidRPr="0075702F">
        <w:rPr>
          <w:rFonts w:ascii="Times New Roman" w:hAnsi="Times New Roman"/>
          <w:sz w:val="24"/>
          <w:szCs w:val="24"/>
        </w:rPr>
        <w:fldChar w:fldCharType="end"/>
      </w:r>
      <w:r w:rsidRPr="0075702F">
        <w:rPr>
          <w:rFonts w:ascii="Times New Roman" w:hAnsi="Times New Roman"/>
          <w:sz w:val="24"/>
          <w:szCs w:val="24"/>
        </w:rPr>
        <w:t>.</w:t>
      </w:r>
    </w:p>
    <w:p w14:paraId="731F0035" w14:textId="33A12EA7" w:rsidR="007048D1" w:rsidRPr="0075702F" w:rsidRDefault="00DC15AF" w:rsidP="00EF14A0">
      <w:pPr>
        <w:spacing w:after="0" w:line="480" w:lineRule="auto"/>
        <w:ind w:firstLine="720"/>
        <w:jc w:val="both"/>
        <w:rPr>
          <w:rFonts w:ascii="Times New Roman" w:hAnsi="Times New Roman"/>
          <w:sz w:val="24"/>
          <w:szCs w:val="24"/>
        </w:rPr>
      </w:pPr>
      <w:r>
        <w:rPr>
          <w:rFonts w:ascii="Times New Roman" w:hAnsi="Times New Roman"/>
          <w:sz w:val="24"/>
          <w:szCs w:val="24"/>
        </w:rPr>
        <w:t>Salah satu i</w:t>
      </w:r>
      <w:r w:rsidR="00060FDB" w:rsidRPr="0075702F">
        <w:rPr>
          <w:rFonts w:ascii="Times New Roman" w:hAnsi="Times New Roman"/>
          <w:sz w:val="24"/>
          <w:szCs w:val="24"/>
        </w:rPr>
        <w:t xml:space="preserve">ndikator yang </w:t>
      </w:r>
      <w:r>
        <w:rPr>
          <w:rFonts w:ascii="Times New Roman" w:hAnsi="Times New Roman"/>
          <w:sz w:val="24"/>
          <w:szCs w:val="24"/>
        </w:rPr>
        <w:t>sering digunakan</w:t>
      </w:r>
      <w:r w:rsidR="0038708A">
        <w:rPr>
          <w:rFonts w:ascii="Times New Roman" w:hAnsi="Times New Roman"/>
          <w:sz w:val="24"/>
          <w:szCs w:val="24"/>
        </w:rPr>
        <w:t xml:space="preserve"> </w:t>
      </w:r>
      <w:r w:rsidR="00060FDB" w:rsidRPr="0075702F">
        <w:rPr>
          <w:rFonts w:ascii="Times New Roman" w:hAnsi="Times New Roman"/>
          <w:sz w:val="24"/>
          <w:szCs w:val="24"/>
        </w:rPr>
        <w:t xml:space="preserve">untuk mengukur </w:t>
      </w:r>
      <w:r w:rsidR="00060FDB" w:rsidRPr="0075702F">
        <w:rPr>
          <w:rFonts w:ascii="Times New Roman" w:hAnsi="Times New Roman"/>
          <w:i/>
          <w:sz w:val="24"/>
          <w:szCs w:val="24"/>
        </w:rPr>
        <w:t>leverage</w:t>
      </w:r>
      <w:r w:rsidR="00060FDB" w:rsidRPr="0075702F">
        <w:rPr>
          <w:rFonts w:ascii="Times New Roman" w:hAnsi="Times New Roman"/>
          <w:sz w:val="24"/>
          <w:szCs w:val="24"/>
        </w:rPr>
        <w:t xml:space="preserve"> adalah </w:t>
      </w:r>
      <w:r w:rsidR="00060FDB" w:rsidRPr="0075702F">
        <w:rPr>
          <w:rFonts w:ascii="Times New Roman" w:hAnsi="Times New Roman"/>
          <w:i/>
          <w:sz w:val="24"/>
          <w:szCs w:val="24"/>
        </w:rPr>
        <w:t>Debt to Equity Ratio</w:t>
      </w:r>
      <w:r w:rsidR="0038708A">
        <w:rPr>
          <w:rFonts w:ascii="Times New Roman" w:hAnsi="Times New Roman"/>
          <w:sz w:val="24"/>
          <w:szCs w:val="24"/>
        </w:rPr>
        <w:t xml:space="preserve"> (DER), yaitu rasio yang membandingkan total kewajiban utang dengan total </w:t>
      </w:r>
      <w:r>
        <w:rPr>
          <w:rFonts w:ascii="Times New Roman" w:hAnsi="Times New Roman"/>
          <w:sz w:val="24"/>
          <w:szCs w:val="24"/>
        </w:rPr>
        <w:t>ekuitas</w:t>
      </w:r>
      <w:r w:rsidR="0038708A">
        <w:rPr>
          <w:rFonts w:ascii="Times New Roman" w:hAnsi="Times New Roman"/>
          <w:sz w:val="24"/>
          <w:szCs w:val="24"/>
        </w:rPr>
        <w:t xml:space="preserve"> perusahaan.</w:t>
      </w:r>
      <w:r w:rsidR="00060FDB" w:rsidRPr="0075702F">
        <w:rPr>
          <w:rFonts w:ascii="Times New Roman" w:hAnsi="Times New Roman"/>
          <w:sz w:val="24"/>
          <w:szCs w:val="24"/>
        </w:rPr>
        <w:t xml:space="preserve"> DER </w:t>
      </w:r>
      <w:r>
        <w:rPr>
          <w:rFonts w:ascii="Times New Roman" w:hAnsi="Times New Roman"/>
          <w:sz w:val="24"/>
          <w:szCs w:val="24"/>
        </w:rPr>
        <w:t>menunjukkan</w:t>
      </w:r>
      <w:r w:rsidR="0038708A">
        <w:rPr>
          <w:rFonts w:ascii="Times New Roman" w:hAnsi="Times New Roman"/>
          <w:sz w:val="24"/>
          <w:szCs w:val="24"/>
        </w:rPr>
        <w:t xml:space="preserve"> proporsi pendanaan perusahaan yang berasal dari utang dibandingkan dengan dana yang disediakan oleh pemilik</w:t>
      </w:r>
      <w:r w:rsidR="00165B86">
        <w:rPr>
          <w:rFonts w:ascii="Times New Roman" w:hAnsi="Times New Roman"/>
          <w:sz w:val="24"/>
          <w:szCs w:val="24"/>
        </w:rPr>
        <w:t>.</w:t>
      </w:r>
      <w:r w:rsidR="00060FDB" w:rsidRPr="0075702F">
        <w:rPr>
          <w:rFonts w:ascii="Times New Roman" w:hAnsi="Times New Roman"/>
          <w:sz w:val="24"/>
          <w:szCs w:val="24"/>
        </w:rPr>
        <w:t xml:space="preserve"> </w:t>
      </w:r>
      <w:r w:rsidR="00165B86">
        <w:rPr>
          <w:rFonts w:ascii="Times New Roman" w:hAnsi="Times New Roman"/>
          <w:sz w:val="24"/>
          <w:szCs w:val="24"/>
        </w:rPr>
        <w:t xml:space="preserve">Rasio ini </w:t>
      </w:r>
      <w:r w:rsidR="00060FDB" w:rsidRPr="0075702F">
        <w:rPr>
          <w:rFonts w:ascii="Times New Roman" w:hAnsi="Times New Roman"/>
          <w:sz w:val="24"/>
          <w:szCs w:val="24"/>
        </w:rPr>
        <w:t>juga sering digunakan</w:t>
      </w:r>
      <w:r w:rsidR="00165B86">
        <w:rPr>
          <w:rFonts w:ascii="Times New Roman" w:hAnsi="Times New Roman"/>
          <w:sz w:val="24"/>
          <w:szCs w:val="24"/>
        </w:rPr>
        <w:t xml:space="preserve"> sebagai alat</w:t>
      </w:r>
      <w:r w:rsidR="00060FDB" w:rsidRPr="0075702F">
        <w:rPr>
          <w:rFonts w:ascii="Times New Roman" w:hAnsi="Times New Roman"/>
          <w:sz w:val="24"/>
          <w:szCs w:val="24"/>
        </w:rPr>
        <w:t xml:space="preserve"> untuk menilai </w:t>
      </w:r>
      <w:r w:rsidR="00165B86">
        <w:rPr>
          <w:rFonts w:ascii="Times New Roman" w:hAnsi="Times New Roman"/>
          <w:sz w:val="24"/>
          <w:szCs w:val="24"/>
        </w:rPr>
        <w:t xml:space="preserve">tingkat </w:t>
      </w:r>
      <w:r w:rsidR="00060FDB" w:rsidRPr="0075702F">
        <w:rPr>
          <w:rFonts w:ascii="Times New Roman" w:hAnsi="Times New Roman"/>
          <w:sz w:val="24"/>
          <w:szCs w:val="24"/>
        </w:rPr>
        <w:t xml:space="preserve">risiko keuangan </w:t>
      </w:r>
      <w:r w:rsidR="00165B86">
        <w:rPr>
          <w:rFonts w:ascii="Times New Roman" w:hAnsi="Times New Roman"/>
          <w:sz w:val="24"/>
          <w:szCs w:val="24"/>
        </w:rPr>
        <w:t>serta komposisi</w:t>
      </w:r>
      <w:r w:rsidR="00060FDB" w:rsidRPr="0075702F">
        <w:rPr>
          <w:rFonts w:ascii="Times New Roman" w:hAnsi="Times New Roman"/>
          <w:sz w:val="24"/>
          <w:szCs w:val="24"/>
        </w:rPr>
        <w:t xml:space="preserve"> struktur modal</w:t>
      </w:r>
      <w:r w:rsidR="00165B86">
        <w:rPr>
          <w:rFonts w:ascii="Times New Roman" w:hAnsi="Times New Roman"/>
          <w:sz w:val="24"/>
          <w:szCs w:val="24"/>
        </w:rPr>
        <w:t xml:space="preserve"> dalam</w:t>
      </w:r>
      <w:r w:rsidR="00060FDB" w:rsidRPr="0075702F">
        <w:rPr>
          <w:rFonts w:ascii="Times New Roman" w:hAnsi="Times New Roman"/>
          <w:sz w:val="24"/>
          <w:szCs w:val="24"/>
        </w:rPr>
        <w:t xml:space="preserve"> perusahaan</w:t>
      </w:r>
      <w:r w:rsidR="007048D1" w:rsidRPr="0075702F">
        <w:rPr>
          <w:rFonts w:ascii="Times New Roman" w:hAnsi="Times New Roman"/>
          <w:sz w:val="24"/>
          <w:szCs w:val="24"/>
        </w:rPr>
        <w:t xml:space="preserve"> </w:t>
      </w:r>
      <w:r w:rsidR="007048D1" w:rsidRPr="0075702F">
        <w:rPr>
          <w:rFonts w:ascii="Times New Roman" w:hAnsi="Times New Roman"/>
          <w:sz w:val="24"/>
          <w:szCs w:val="24"/>
        </w:rPr>
        <w:fldChar w:fldCharType="begin" w:fldLock="1"/>
      </w:r>
      <w:r w:rsidR="0024573F" w:rsidRPr="0075702F">
        <w:rPr>
          <w:rFonts w:ascii="Times New Roman" w:hAnsi="Times New Roman"/>
          <w:sz w:val="24"/>
          <w:szCs w:val="24"/>
        </w:rPr>
        <w:instrText>ADDIN CSL_CITATION {"citationItems":[{"id":"ITEM-1","itemData":{"ISBN":"978-602-425-945-7","author":[{"dropping-particle":"","family":"Kasmir, SE","given":"MM","non-dropping-particle":"","parse-names":false,"suffix":""}],"id":"ITEM-1","issued":{"date-parts":[["2018"]]},"title":"Analisis Laporan Keuangan","type":"book"},"uris":["http://www.mendeley.com/documents/?uuid=0c9f6c14-ee23-4c6d-ad16-27c5fe3152ec"]}],"mendeley":{"formattedCitation":"(Kasmir, SE, 2018)","manualFormatting":"(Kasmir, 2018)","plainTextFormattedCitation":"(Kasmir, SE, 2018)","previouslyFormattedCitation":"(Kasmir, SE, 2018)"},"properties":{"noteIndex":0},"schema":"https://github.com/citation-style-language/schema/raw/master/csl-citation.json"}</w:instrText>
      </w:r>
      <w:r w:rsidR="007048D1" w:rsidRPr="0075702F">
        <w:rPr>
          <w:rFonts w:ascii="Times New Roman" w:hAnsi="Times New Roman"/>
          <w:sz w:val="24"/>
          <w:szCs w:val="24"/>
        </w:rPr>
        <w:fldChar w:fldCharType="separate"/>
      </w:r>
      <w:r w:rsidR="007048D1" w:rsidRPr="0075702F">
        <w:rPr>
          <w:rFonts w:ascii="Times New Roman" w:hAnsi="Times New Roman"/>
          <w:noProof/>
          <w:sz w:val="24"/>
          <w:szCs w:val="24"/>
        </w:rPr>
        <w:t>(Kasmir, 2018)</w:t>
      </w:r>
      <w:r w:rsidR="007048D1" w:rsidRPr="0075702F">
        <w:rPr>
          <w:rFonts w:ascii="Times New Roman" w:hAnsi="Times New Roman"/>
          <w:sz w:val="24"/>
          <w:szCs w:val="24"/>
        </w:rPr>
        <w:fldChar w:fldCharType="end"/>
      </w:r>
      <w:r w:rsidR="007048D1" w:rsidRPr="0075702F">
        <w:rPr>
          <w:rFonts w:ascii="Times New Roman" w:hAnsi="Times New Roman"/>
          <w:sz w:val="24"/>
          <w:szCs w:val="24"/>
        </w:rPr>
        <w:t>.</w:t>
      </w:r>
    </w:p>
    <w:p w14:paraId="1478F945" w14:textId="5E476D83" w:rsidR="0001057C" w:rsidRPr="0075702F" w:rsidRDefault="00092553" w:rsidP="0030756E">
      <w:pPr>
        <w:pStyle w:val="Heading2"/>
        <w:numPr>
          <w:ilvl w:val="1"/>
          <w:numId w:val="27"/>
        </w:numPr>
        <w:ind w:left="709" w:hanging="709"/>
        <w:rPr>
          <w:rFonts w:ascii="Times New Roman" w:hAnsi="Times New Roman"/>
          <w:b/>
          <w:sz w:val="24"/>
          <w:lang w:eastAsia="zh-CN"/>
        </w:rPr>
      </w:pPr>
      <w:bookmarkStart w:id="26" w:name="_Toc201917316"/>
      <w:r w:rsidRPr="0075702F">
        <w:rPr>
          <w:rFonts w:ascii="Times New Roman" w:hAnsi="Times New Roman"/>
          <w:b/>
          <w:sz w:val="24"/>
          <w:lang w:eastAsia="zh-CN"/>
        </w:rPr>
        <w:t>Ukuran Perusahaan</w:t>
      </w:r>
      <w:bookmarkEnd w:id="26"/>
    </w:p>
    <w:p w14:paraId="27468618" w14:textId="48F44310" w:rsidR="000F6FEC" w:rsidRDefault="00092553" w:rsidP="000F6FEC">
      <w:pPr>
        <w:tabs>
          <w:tab w:val="left" w:pos="420"/>
          <w:tab w:val="left" w:pos="709"/>
          <w:tab w:val="left" w:pos="795"/>
          <w:tab w:val="left" w:pos="975"/>
        </w:tabs>
        <w:spacing w:after="0" w:line="480" w:lineRule="auto"/>
        <w:jc w:val="both"/>
        <w:rPr>
          <w:rFonts w:ascii="Times New Roman" w:eastAsia="SimSun" w:hAnsi="Times New Roman"/>
          <w:sz w:val="24"/>
          <w:szCs w:val="24"/>
          <w:lang w:eastAsia="zh-CN"/>
        </w:rPr>
      </w:pPr>
      <w:r w:rsidRPr="0075702F">
        <w:rPr>
          <w:rFonts w:ascii="Times New Roman" w:eastAsia="SimSun" w:hAnsi="Times New Roman"/>
          <w:sz w:val="24"/>
          <w:szCs w:val="24"/>
          <w:lang w:eastAsia="zh-CN"/>
        </w:rPr>
        <w:tab/>
      </w:r>
      <w:r w:rsidRPr="0075702F">
        <w:rPr>
          <w:rFonts w:ascii="Times New Roman" w:eastAsia="SimSun" w:hAnsi="Times New Roman"/>
          <w:sz w:val="24"/>
          <w:szCs w:val="24"/>
          <w:lang w:eastAsia="zh-CN"/>
        </w:rPr>
        <w:tab/>
      </w:r>
      <w:r w:rsidR="00165B86">
        <w:rPr>
          <w:rFonts w:ascii="Times New Roman" w:eastAsia="SimSun" w:hAnsi="Times New Roman"/>
          <w:sz w:val="24"/>
          <w:szCs w:val="24"/>
          <w:lang w:eastAsia="zh-CN"/>
        </w:rPr>
        <w:t xml:space="preserve">Perusahaan dengan ukuran besar biasanya mengalami pertumbuhan yang pesat dan memiliki kemudahan dalam mengakses sumber dana eksternal. Oleh karena itu, </w:t>
      </w:r>
      <w:r w:rsidR="0024573F" w:rsidRPr="0075702F">
        <w:rPr>
          <w:rFonts w:ascii="Times New Roman" w:eastAsia="SimSun" w:hAnsi="Times New Roman"/>
          <w:sz w:val="24"/>
          <w:szCs w:val="24"/>
          <w:lang w:eastAsia="zh-CN"/>
        </w:rPr>
        <w:t xml:space="preserve">perusahaan </w:t>
      </w:r>
      <w:r w:rsidR="00165B86">
        <w:rPr>
          <w:rFonts w:ascii="Times New Roman" w:eastAsia="SimSun" w:hAnsi="Times New Roman"/>
          <w:sz w:val="24"/>
          <w:szCs w:val="24"/>
          <w:lang w:eastAsia="zh-CN"/>
        </w:rPr>
        <w:t>dengan</w:t>
      </w:r>
      <w:r w:rsidR="0024573F" w:rsidRPr="0075702F">
        <w:rPr>
          <w:rFonts w:ascii="Times New Roman" w:eastAsia="SimSun" w:hAnsi="Times New Roman"/>
          <w:sz w:val="24"/>
          <w:szCs w:val="24"/>
          <w:lang w:eastAsia="zh-CN"/>
        </w:rPr>
        <w:t xml:space="preserve"> skala besar </w:t>
      </w:r>
      <w:r w:rsidR="00165B86">
        <w:rPr>
          <w:rFonts w:ascii="Times New Roman" w:eastAsia="SimSun" w:hAnsi="Times New Roman"/>
          <w:sz w:val="24"/>
          <w:szCs w:val="24"/>
          <w:lang w:eastAsia="zh-CN"/>
        </w:rPr>
        <w:t>cenderung lebih mudah memperoleh tambahan pembiayaan dari pihak luar untuk mendukung peningkatan nilai perusahaan</w:t>
      </w:r>
      <w:r w:rsidR="0024573F" w:rsidRPr="0075702F">
        <w:rPr>
          <w:rFonts w:ascii="Times New Roman" w:eastAsia="SimSun" w:hAnsi="Times New Roman"/>
          <w:sz w:val="24"/>
          <w:szCs w:val="24"/>
          <w:lang w:eastAsia="zh-CN"/>
        </w:rPr>
        <w:t xml:space="preserve"> </w:t>
      </w:r>
      <w:r w:rsidR="0024573F" w:rsidRPr="0075702F">
        <w:rPr>
          <w:rFonts w:ascii="Times New Roman" w:eastAsia="SimSun" w:hAnsi="Times New Roman"/>
          <w:sz w:val="24"/>
          <w:szCs w:val="24"/>
          <w:lang w:eastAsia="zh-CN"/>
        </w:rPr>
        <w:fldChar w:fldCharType="begin" w:fldLock="1"/>
      </w:r>
      <w:r w:rsidR="0024573F" w:rsidRPr="0075702F">
        <w:rPr>
          <w:rFonts w:ascii="Times New Roman" w:eastAsia="SimSun" w:hAnsi="Times New Roman"/>
          <w:sz w:val="24"/>
          <w:szCs w:val="24"/>
          <w:lang w:eastAsia="zh-CN"/>
        </w:rPr>
        <w:instrText>ADDIN CSL_CITATION {"citationItems":[{"id":"ITEM-1","itemData":{"DOI":"10.61132/keat.v1i2.149","ISSN":"3046-8736","abstract":"One of the company's goals is to maximize the value of its shares to achieve company value. When investing in the capital market, investors also take into account the value of the company. Over the last five years, the value of companies in the food and beverage subsector experienced a significant decline from 2020 to 2023. This decline began in 2019. Many factors, including company size, profitability and leverage, influence the value of a company. The gap phenomenon supports the existence The research gap indicates the need for additional research into the variables that influence firm value. The aim of this research is to present empirical data regarding the influence of company size, profitability and leverage on manufacturing companies in the metal industry and similar industries listed on the Indonesia Stock Exchange between 2019 and 2023. All companies in the food sector and beverage subsector are listed on the Exchange. Indonesian Securities (BEI) is the research population. A purposive sampling strategy was used to select the research sample from seven observations. Multiple linear regression analysis is used in research to analyze secondary data. SPSS is a program used in research. The findings of this research show how leverage and company size affect company value. However, empirical data also shows that profitability has little effect on company value. Simultaneously, the factors Company Size, Profitability, and Leverage influence Company Value.","author":[{"dropping-particle":"","family":"Anila Ambarani","given":"","non-dropping-particle":"","parse-names":false,"suffix":""},{"dropping-particle":"","family":"Kasmanto Miharja","given":"","non-dropping-particle":"","parse-names":false,"suffix":""},{"dropping-particle":"","family":"Adella Yudanti","given":"","non-dropping-particle":"","parse-names":false,"suffix":""},{"dropping-particle":"","family":"Verliana Diva","given":"","non-dropping-particle":"","parse-names":false,"suffix":""}],"container-title":"Kajian Ekonomi dan Akuntansi Terapan","id":"ITEM-1","issue":"2","issued":{"date-parts":[["2024"]]},"page":"122-136","title":"Pengaruh Ukuran Perusahaan, Leverage, Dan Profitabilitas Terhadap Nilai Perusahaan","type":"article-journal","volume":"1"},"uris":["http://www.mendeley.com/documents/?uuid=92640d20-4955-4ca8-a6cd-6740eeb1fded"]}],"mendeley":{"formattedCitation":"(Anila Ambarani et al., 2024)","manualFormatting":"(Anila et al., 2024)","plainTextFormattedCitation":"(Anila Ambarani et al., 2024)","previouslyFormattedCitation":"(Anila Ambarani et al., 2024)"},"properties":{"noteIndex":0},"schema":"https://github.com/citation-style-language/schema/raw/master/csl-citation.json"}</w:instrText>
      </w:r>
      <w:r w:rsidR="0024573F" w:rsidRPr="0075702F">
        <w:rPr>
          <w:rFonts w:ascii="Times New Roman" w:eastAsia="SimSun" w:hAnsi="Times New Roman"/>
          <w:sz w:val="24"/>
          <w:szCs w:val="24"/>
          <w:lang w:eastAsia="zh-CN"/>
        </w:rPr>
        <w:fldChar w:fldCharType="separate"/>
      </w:r>
      <w:r w:rsidR="0024573F" w:rsidRPr="0075702F">
        <w:rPr>
          <w:rFonts w:ascii="Times New Roman" w:eastAsia="SimSun" w:hAnsi="Times New Roman"/>
          <w:noProof/>
          <w:sz w:val="24"/>
          <w:szCs w:val="24"/>
          <w:lang w:eastAsia="zh-CN"/>
        </w:rPr>
        <w:t xml:space="preserve">(Anila </w:t>
      </w:r>
      <w:r w:rsidR="00ED535E" w:rsidRPr="00ED535E">
        <w:rPr>
          <w:rFonts w:ascii="Times New Roman" w:eastAsia="SimSun" w:hAnsi="Times New Roman"/>
          <w:i/>
          <w:noProof/>
          <w:sz w:val="24"/>
          <w:szCs w:val="24"/>
          <w:lang w:eastAsia="zh-CN"/>
        </w:rPr>
        <w:t>et al</w:t>
      </w:r>
      <w:r w:rsidR="0024573F" w:rsidRPr="0075702F">
        <w:rPr>
          <w:rFonts w:ascii="Times New Roman" w:eastAsia="SimSun" w:hAnsi="Times New Roman"/>
          <w:noProof/>
          <w:sz w:val="24"/>
          <w:szCs w:val="24"/>
          <w:lang w:eastAsia="zh-CN"/>
        </w:rPr>
        <w:t>., 2024)</w:t>
      </w:r>
      <w:r w:rsidR="0024573F" w:rsidRPr="0075702F">
        <w:rPr>
          <w:rFonts w:ascii="Times New Roman" w:eastAsia="SimSun" w:hAnsi="Times New Roman"/>
          <w:sz w:val="24"/>
          <w:szCs w:val="24"/>
          <w:lang w:eastAsia="zh-CN"/>
        </w:rPr>
        <w:fldChar w:fldCharType="end"/>
      </w:r>
      <w:r w:rsidR="0024573F" w:rsidRPr="0075702F">
        <w:rPr>
          <w:rFonts w:ascii="Times New Roman" w:eastAsia="SimSun" w:hAnsi="Times New Roman"/>
          <w:sz w:val="24"/>
          <w:szCs w:val="24"/>
          <w:lang w:eastAsia="zh-CN"/>
        </w:rPr>
        <w:t>.</w:t>
      </w:r>
      <w:r w:rsidR="000F6FEC">
        <w:rPr>
          <w:rFonts w:ascii="Times New Roman" w:eastAsia="SimSun" w:hAnsi="Times New Roman"/>
          <w:sz w:val="24"/>
          <w:szCs w:val="24"/>
          <w:lang w:eastAsia="zh-CN"/>
        </w:rPr>
        <w:t xml:space="preserve"> </w:t>
      </w:r>
      <w:r w:rsidR="0024573F" w:rsidRPr="0075702F">
        <w:rPr>
          <w:rFonts w:ascii="Times New Roman" w:eastAsia="SimSun" w:hAnsi="Times New Roman"/>
          <w:sz w:val="24"/>
          <w:szCs w:val="24"/>
          <w:lang w:eastAsia="zh-CN"/>
        </w:rPr>
        <w:t xml:space="preserve">Menurut </w:t>
      </w:r>
      <w:r w:rsidR="0024573F" w:rsidRPr="0075702F">
        <w:rPr>
          <w:rFonts w:ascii="Times New Roman" w:eastAsia="SimSun" w:hAnsi="Times New Roman"/>
          <w:sz w:val="24"/>
          <w:szCs w:val="24"/>
          <w:lang w:eastAsia="zh-CN"/>
        </w:rPr>
        <w:fldChar w:fldCharType="begin" w:fldLock="1"/>
      </w:r>
      <w:r w:rsidR="008E0FBD" w:rsidRPr="0075702F">
        <w:rPr>
          <w:rFonts w:ascii="Times New Roman" w:eastAsia="SimSun" w:hAnsi="Times New Roman"/>
          <w:sz w:val="24"/>
          <w:szCs w:val="24"/>
          <w:lang w:eastAsia="zh-CN"/>
        </w:rPr>
        <w:instrText>ADDIN CSL_CITATION {"citationItems":[{"id":"ITEM-1","itemData":{"abstract":"Tujuan dilakukannya penelitian ini adalah untuk mengetahui pengaruh Ukuran Perusahaan, Profitabilitas, Capital Intensitydan Pertumbuhan Penjualan terhadap Tax Avoidancepada perusahaan industri manufaktur sektor Konsumsi yang terdaftar didalam situs resmi Bursa Efek Indonesia dari tahun periode 2017 sampai dengan tahun 2020. Penelitian ini menggunakan metode kuantitatif dan memiliki populasi sebanyak 61 perusahaan yang termasuk didalam perusahaan di sektor manufaktur barang konsumsi yang terdaftar di Bursa Efek Indonesia tahun periode 2017-2020. Penentuan sampel di perusahaan manufaktur atas dasar kriteria tertentu. Data keuangan didalam penelitian ini diperoleh melalui situs resmi BEI dan metode analisis regresi linier berganda menggunakan Microsoft Excel 2019 dan software SPSS versi 25. Pada penelitian ini menunjukkan bahwa hasil uji partial (T) variabel Ukuran Perusahaan, Profitabilitastidak berpengaruh terhadap tax avoidance. Sedangkan variabel Capital Intensitydan Pertumbuhan Penjualan berpengaruh terhadap tax avoidance. Dan hasil uji simultan (F) menunjukkan bahwa secara bersama-sama semua variabel bebas didalam penelitian ini berpengaruh terhadap tax avoidance.","author":[{"dropping-particle":"","family":"Januwito","given":"Ferbianus","non-dropping-particle":"","parse-names":false,"suffix":""}],"container-title":"Prosiding: Ekonomi dan Bisnis","id":"ITEM-1","issue":"2","issued":{"date-parts":[["2022"]]},"page":"15","title":"Pengaruh Ukuran Perusahaan, Profitabilitas, Capital Intensity dan Pertumbuhan Penjulan Terhadap Tax Avoidance","type":"article-journal","volume":"1"},"uris":["http://www.mendeley.com/documents/?uuid=5dc554f7-511b-4211-80dd-16c5d931bffb"]}],"mendeley":{"formattedCitation":"(Januwito, 2022)","manualFormatting":"Januwito (2022)","plainTextFormattedCitation":"(Januwito, 2022)","previouslyFormattedCitation":"(Januwito, 2022)"},"properties":{"noteIndex":0},"schema":"https://github.com/citation-style-language/schema/raw/master/csl-citation.json"}</w:instrText>
      </w:r>
      <w:r w:rsidR="0024573F" w:rsidRPr="0075702F">
        <w:rPr>
          <w:rFonts w:ascii="Times New Roman" w:eastAsia="SimSun" w:hAnsi="Times New Roman"/>
          <w:sz w:val="24"/>
          <w:szCs w:val="24"/>
          <w:lang w:eastAsia="zh-CN"/>
        </w:rPr>
        <w:fldChar w:fldCharType="separate"/>
      </w:r>
      <w:r w:rsidR="0024573F" w:rsidRPr="0075702F">
        <w:rPr>
          <w:rFonts w:ascii="Times New Roman" w:eastAsia="SimSun" w:hAnsi="Times New Roman"/>
          <w:noProof/>
          <w:sz w:val="24"/>
          <w:szCs w:val="24"/>
          <w:lang w:eastAsia="zh-CN"/>
        </w:rPr>
        <w:t>Januwito (2022)</w:t>
      </w:r>
      <w:r w:rsidR="0024573F" w:rsidRPr="0075702F">
        <w:rPr>
          <w:rFonts w:ascii="Times New Roman" w:eastAsia="SimSun" w:hAnsi="Times New Roman"/>
          <w:sz w:val="24"/>
          <w:szCs w:val="24"/>
          <w:lang w:eastAsia="zh-CN"/>
        </w:rPr>
        <w:fldChar w:fldCharType="end"/>
      </w:r>
      <w:r w:rsidR="0024573F" w:rsidRPr="0075702F">
        <w:rPr>
          <w:rFonts w:ascii="Times New Roman" w:eastAsia="SimSun" w:hAnsi="Times New Roman"/>
          <w:sz w:val="24"/>
          <w:szCs w:val="24"/>
          <w:lang w:eastAsia="zh-CN"/>
        </w:rPr>
        <w:t xml:space="preserve"> ukuran perusahaan</w:t>
      </w:r>
      <w:r w:rsidR="001C2D93">
        <w:rPr>
          <w:rFonts w:ascii="Times New Roman" w:eastAsia="SimSun" w:hAnsi="Times New Roman"/>
          <w:sz w:val="24"/>
          <w:szCs w:val="24"/>
          <w:lang w:eastAsia="zh-CN"/>
        </w:rPr>
        <w:t xml:space="preserve"> sering dijadikan sebagai salah satu variabel penting dalam analisis keuangan. Dengan menggunakan beberapa ukuran seperti total aset, pendapatan, atau kapitalisasi pasar. </w:t>
      </w:r>
      <w:r w:rsidR="001C2D93">
        <w:rPr>
          <w:rFonts w:ascii="Times New Roman" w:eastAsia="SimSun" w:hAnsi="Times New Roman"/>
          <w:sz w:val="24"/>
          <w:szCs w:val="24"/>
          <w:lang w:eastAsia="zh-CN"/>
        </w:rPr>
        <w:lastRenderedPageBreak/>
        <w:t xml:space="preserve">Ukuran perusahaan membantu berbagai pihak seperti investor, analis, dan regulator untuk menilai posisi perusahaan di industri serta memahami potensi risiko dan peluang yang dihadapi. </w:t>
      </w:r>
    </w:p>
    <w:p w14:paraId="7541273C" w14:textId="6AD0251E" w:rsidR="007048D1" w:rsidRPr="0075702F" w:rsidRDefault="000F6FEC" w:rsidP="000F6FEC">
      <w:pPr>
        <w:tabs>
          <w:tab w:val="left" w:pos="420"/>
          <w:tab w:val="left" w:pos="709"/>
          <w:tab w:val="left" w:pos="795"/>
          <w:tab w:val="left" w:pos="975"/>
        </w:tabs>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ab/>
      </w:r>
      <w:r>
        <w:rPr>
          <w:rFonts w:ascii="Times New Roman" w:eastAsia="SimSun" w:hAnsi="Times New Roman"/>
          <w:sz w:val="24"/>
          <w:szCs w:val="24"/>
          <w:lang w:eastAsia="zh-CN"/>
        </w:rPr>
        <w:tab/>
      </w:r>
      <w:r w:rsidR="008E0FBD" w:rsidRPr="0075702F">
        <w:rPr>
          <w:rFonts w:ascii="Times New Roman" w:eastAsia="SimSun" w:hAnsi="Times New Roman"/>
          <w:sz w:val="24"/>
          <w:szCs w:val="24"/>
          <w:lang w:eastAsia="zh-CN"/>
        </w:rPr>
        <w:t xml:space="preserve">Menurut </w:t>
      </w:r>
      <w:r w:rsidR="008E0FBD" w:rsidRPr="0075702F">
        <w:rPr>
          <w:rFonts w:ascii="Times New Roman" w:eastAsia="SimSun" w:hAnsi="Times New Roman"/>
          <w:sz w:val="24"/>
          <w:szCs w:val="24"/>
          <w:lang w:eastAsia="zh-CN"/>
        </w:rPr>
        <w:fldChar w:fldCharType="begin" w:fldLock="1"/>
      </w:r>
      <w:r w:rsidR="005116E4" w:rsidRPr="0075702F">
        <w:rPr>
          <w:rFonts w:ascii="Times New Roman" w:eastAsia="SimSun" w:hAnsi="Times New Roman"/>
          <w:sz w:val="24"/>
          <w:szCs w:val="24"/>
          <w:lang w:eastAsia="zh-CN"/>
        </w:rPr>
        <w:instrText>ADDIN CSL_CITATION {"citationItems":[{"id":"ITEM-1","itemData":{"DOI":"10.36277/edueco.v6i1.142","ISSN":"2621-3931","abstract":"Tujuan dari penelitian ini untuk menganalisis pengaruh Ukuran Perusahaan, Leverage dan Likuiditas terhadap nilai perusahaan pada perusahaan dibidang food and beverage yang terdaftar di Bursa Efek Indonesia selama tahun 2019-2021. Populasi yang digunakan adalah seluruh perusahaan food and beverage yang terdaftar di BEI tahun 2019-2021. Sampel ini diambil dengan teknik purposive sampling dengan memilih sampel didasarkan dengan kriteria yang telah ditentukan, maka diperoleh sampel sebanyak 18 perusahaan. Metode dalam penelitian meliputi analisis regresi berganda uji asumsi klasik, uji kelayakan model, uji hipotesis dan uji determinasi. Penelitian ini termasuk penelitian kuantitatif dengan meggunakan data sekunder yang didapatkan dari laporan keuangan perusahaan. Hasil pada penelitian ini menerangkan bahwa ukuran perusahaan mempunyai pengaruh yang signifikan terhadap nilai perusahaan, leverage mempunyai pengaruh yang signifikan terhadap nilai perusahaan, sedangkan pada likuiditas tidak mempunyai pengaruh dan tidak signifikan terhadap nilai perusahaan.","author":[{"dropping-particle":"","family":"Fitri Ani","given":"Endah Fitri Ani Rahayu","non-dropping-particle":"","parse-names":false,"suffix":""},{"dropping-particle":"","family":"Mursito","given":"Bambang","non-dropping-particle":"","parse-names":false,"suffix":""},{"dropping-particle":"","family":"Damayanti","given":"Ratna","non-dropping-particle":"","parse-names":false,"suffix":""}],"container-title":"Jurnal Edueco","id":"ITEM-1","issue":"1","issued":{"date-parts":[["2023"]]},"page":"11-17","title":"Pengaruh Ukuran Perusahaan, Leverage Dan Likuiditas Terhadap Nilai Perusahaan (Studi Kasus Pada Perusahaan Food and Beverage Yang Terdaftar Di Bursa Efek Indonesia 2019-2021)","type":"article-journal","volume":"6"},"uris":["http://www.mendeley.com/documents/?uuid=836ee40b-f6ce-476b-9076-ddeb47448872"]}],"mendeley":{"formattedCitation":"(Fitri Ani et al., 2023)","manualFormatting":"Fitri Ani et al., (2023)","plainTextFormattedCitation":"(Fitri Ani et al., 2023)","previouslyFormattedCitation":"(Fitri Ani et al., 2023)"},"properties":{"noteIndex":0},"schema":"https://github.com/citation-style-language/schema/raw/master/csl-citation.json"}</w:instrText>
      </w:r>
      <w:r w:rsidR="008E0FBD" w:rsidRPr="0075702F">
        <w:rPr>
          <w:rFonts w:ascii="Times New Roman" w:eastAsia="SimSun" w:hAnsi="Times New Roman"/>
          <w:sz w:val="24"/>
          <w:szCs w:val="24"/>
          <w:lang w:eastAsia="zh-CN"/>
        </w:rPr>
        <w:fldChar w:fldCharType="separate"/>
      </w:r>
      <w:r w:rsidR="008E0FBD" w:rsidRPr="0075702F">
        <w:rPr>
          <w:rFonts w:ascii="Times New Roman" w:eastAsia="SimSun" w:hAnsi="Times New Roman"/>
          <w:noProof/>
          <w:sz w:val="24"/>
          <w:szCs w:val="24"/>
          <w:lang w:eastAsia="zh-CN"/>
        </w:rPr>
        <w:t xml:space="preserve">Fitri Ani </w:t>
      </w:r>
      <w:r w:rsidR="00ED535E" w:rsidRPr="00ED535E">
        <w:rPr>
          <w:rFonts w:ascii="Times New Roman" w:eastAsia="SimSun" w:hAnsi="Times New Roman"/>
          <w:i/>
          <w:noProof/>
          <w:sz w:val="24"/>
          <w:szCs w:val="24"/>
          <w:lang w:eastAsia="zh-CN"/>
        </w:rPr>
        <w:t>et al</w:t>
      </w:r>
      <w:r w:rsidR="008E0FBD" w:rsidRPr="0075702F">
        <w:rPr>
          <w:rFonts w:ascii="Times New Roman" w:eastAsia="SimSun" w:hAnsi="Times New Roman"/>
          <w:noProof/>
          <w:sz w:val="24"/>
          <w:szCs w:val="24"/>
          <w:lang w:eastAsia="zh-CN"/>
        </w:rPr>
        <w:t>., (2023)</w:t>
      </w:r>
      <w:r w:rsidR="008E0FBD" w:rsidRPr="0075702F">
        <w:rPr>
          <w:rFonts w:ascii="Times New Roman" w:eastAsia="SimSun" w:hAnsi="Times New Roman"/>
          <w:sz w:val="24"/>
          <w:szCs w:val="24"/>
          <w:lang w:eastAsia="zh-CN"/>
        </w:rPr>
        <w:fldChar w:fldCharType="end"/>
      </w:r>
      <w:r w:rsidR="008E0FBD" w:rsidRPr="0075702F">
        <w:rPr>
          <w:rFonts w:ascii="Times New Roman" w:eastAsia="SimSun" w:hAnsi="Times New Roman"/>
          <w:sz w:val="24"/>
          <w:szCs w:val="24"/>
          <w:lang w:eastAsia="zh-CN"/>
        </w:rPr>
        <w:t xml:space="preserve"> ukuran perusahaan </w:t>
      </w:r>
      <w:r w:rsidR="00A64D60">
        <w:rPr>
          <w:rFonts w:ascii="Times New Roman" w:eastAsia="SimSun" w:hAnsi="Times New Roman"/>
          <w:sz w:val="24"/>
          <w:szCs w:val="24"/>
          <w:lang w:eastAsia="zh-CN"/>
        </w:rPr>
        <w:t>menunjukkan</w:t>
      </w:r>
      <w:r w:rsidR="004541A8">
        <w:rPr>
          <w:rFonts w:ascii="Times New Roman" w:eastAsia="SimSun" w:hAnsi="Times New Roman"/>
          <w:sz w:val="24"/>
          <w:szCs w:val="24"/>
          <w:lang w:eastAsia="zh-CN"/>
        </w:rPr>
        <w:t xml:space="preserve"> skala operasional perusahaan yang umumnya diukur berdasarkan nilai total aset yang dicapai dalam periode tertentu. Dengan demikian, ukuran perusahaan tidak hanya menggambarkan skala bisnis tetapi juga mencerminkan kekuatan modal</w:t>
      </w:r>
      <w:r>
        <w:rPr>
          <w:rFonts w:ascii="Times New Roman" w:eastAsia="SimSun" w:hAnsi="Times New Roman"/>
          <w:sz w:val="24"/>
          <w:szCs w:val="24"/>
          <w:lang w:eastAsia="zh-CN"/>
        </w:rPr>
        <w:t xml:space="preserve">. </w:t>
      </w:r>
      <w:r w:rsidR="00DC15AF">
        <w:rPr>
          <w:rFonts w:ascii="Times New Roman" w:eastAsia="SimSun" w:hAnsi="Times New Roman"/>
          <w:sz w:val="24"/>
          <w:szCs w:val="24"/>
          <w:lang w:eastAsia="zh-CN"/>
        </w:rPr>
        <w:t>I</w:t>
      </w:r>
      <w:r w:rsidR="005764A0" w:rsidRPr="0075702F">
        <w:rPr>
          <w:rFonts w:ascii="Times New Roman" w:eastAsia="SimSun" w:hAnsi="Times New Roman"/>
          <w:sz w:val="24"/>
          <w:szCs w:val="24"/>
          <w:lang w:eastAsia="zh-CN"/>
        </w:rPr>
        <w:t xml:space="preserve">ndikator </w:t>
      </w:r>
      <w:r w:rsidR="00DC15AF">
        <w:rPr>
          <w:rFonts w:ascii="Times New Roman" w:eastAsia="SimSun" w:hAnsi="Times New Roman"/>
          <w:sz w:val="24"/>
          <w:szCs w:val="24"/>
          <w:lang w:eastAsia="zh-CN"/>
        </w:rPr>
        <w:t>digunakan</w:t>
      </w:r>
      <w:r w:rsidR="005764A0" w:rsidRPr="0075702F">
        <w:rPr>
          <w:rFonts w:ascii="Times New Roman" w:eastAsia="SimSun" w:hAnsi="Times New Roman"/>
          <w:sz w:val="24"/>
          <w:szCs w:val="24"/>
          <w:lang w:eastAsia="zh-CN"/>
        </w:rPr>
        <w:t xml:space="preserve"> untuk </w:t>
      </w:r>
      <w:r w:rsidR="00165B86">
        <w:rPr>
          <w:rFonts w:ascii="Times New Roman" w:eastAsia="SimSun" w:hAnsi="Times New Roman"/>
          <w:sz w:val="24"/>
          <w:szCs w:val="24"/>
          <w:lang w:eastAsia="zh-CN"/>
        </w:rPr>
        <w:t>menilai</w:t>
      </w:r>
      <w:r w:rsidR="005764A0" w:rsidRPr="0075702F">
        <w:rPr>
          <w:rFonts w:ascii="Times New Roman" w:eastAsia="SimSun" w:hAnsi="Times New Roman"/>
          <w:sz w:val="24"/>
          <w:szCs w:val="24"/>
          <w:lang w:eastAsia="zh-CN"/>
        </w:rPr>
        <w:t xml:space="preserve"> ukuran perusahaan adalah total asset. Total aset </w:t>
      </w:r>
      <w:r w:rsidR="00744FEA">
        <w:rPr>
          <w:rFonts w:ascii="Times New Roman" w:eastAsia="SimSun" w:hAnsi="Times New Roman"/>
          <w:sz w:val="24"/>
          <w:szCs w:val="24"/>
          <w:lang w:eastAsia="zh-CN"/>
        </w:rPr>
        <w:t>menggambarkan</w:t>
      </w:r>
      <w:r w:rsidR="005764A0" w:rsidRPr="0075702F">
        <w:rPr>
          <w:rFonts w:ascii="Times New Roman" w:eastAsia="SimSun" w:hAnsi="Times New Roman"/>
          <w:sz w:val="24"/>
          <w:szCs w:val="24"/>
          <w:lang w:eastAsia="zh-CN"/>
        </w:rPr>
        <w:t xml:space="preserve"> </w:t>
      </w:r>
      <w:r w:rsidR="00744FEA">
        <w:rPr>
          <w:rFonts w:ascii="Times New Roman" w:eastAsia="SimSun" w:hAnsi="Times New Roman"/>
          <w:sz w:val="24"/>
          <w:szCs w:val="24"/>
          <w:lang w:eastAsia="zh-CN"/>
        </w:rPr>
        <w:t>keseluruhan kekayaan</w:t>
      </w:r>
      <w:r w:rsidR="005764A0" w:rsidRPr="0075702F">
        <w:rPr>
          <w:rFonts w:ascii="Times New Roman" w:eastAsia="SimSun" w:hAnsi="Times New Roman"/>
          <w:sz w:val="24"/>
          <w:szCs w:val="24"/>
          <w:lang w:eastAsia="zh-CN"/>
        </w:rPr>
        <w:t xml:space="preserve"> yang digunakan </w:t>
      </w:r>
      <w:r w:rsidR="00744FEA">
        <w:rPr>
          <w:rFonts w:ascii="Times New Roman" w:eastAsia="SimSun" w:hAnsi="Times New Roman"/>
          <w:sz w:val="24"/>
          <w:szCs w:val="24"/>
          <w:lang w:eastAsia="zh-CN"/>
        </w:rPr>
        <w:t>dalam kegiatan operasional dan investasi</w:t>
      </w:r>
      <w:r w:rsidR="005764A0" w:rsidRPr="0075702F">
        <w:rPr>
          <w:rFonts w:ascii="Times New Roman" w:eastAsia="SimSun" w:hAnsi="Times New Roman"/>
          <w:sz w:val="24"/>
          <w:szCs w:val="24"/>
          <w:lang w:eastAsia="zh-CN"/>
        </w:rPr>
        <w:t xml:space="preserve">. Untuk </w:t>
      </w:r>
      <w:r w:rsidR="00A17FB9">
        <w:rPr>
          <w:rFonts w:ascii="Times New Roman" w:eastAsia="SimSun" w:hAnsi="Times New Roman"/>
          <w:sz w:val="24"/>
          <w:szCs w:val="24"/>
          <w:lang w:eastAsia="zh-CN"/>
        </w:rPr>
        <w:t xml:space="preserve">mengatasi perbedaan skala yang signifikan antar perusahaan, biasanya digunakan transformasi logaritma natural </w:t>
      </w:r>
      <w:r w:rsidR="005116E4" w:rsidRPr="0075702F">
        <w:rPr>
          <w:rFonts w:ascii="Times New Roman" w:eastAsia="SimSun" w:hAnsi="Times New Roman"/>
          <w:sz w:val="24"/>
          <w:szCs w:val="24"/>
          <w:lang w:eastAsia="zh-CN"/>
        </w:rPr>
        <w:t xml:space="preserve">dari total aset </w:t>
      </w:r>
      <w:r w:rsidR="005116E4" w:rsidRPr="0075702F">
        <w:rPr>
          <w:rFonts w:ascii="Times New Roman" w:eastAsia="SimSun" w:hAnsi="Times New Roman"/>
          <w:sz w:val="24"/>
          <w:szCs w:val="24"/>
          <w:lang w:eastAsia="zh-CN"/>
        </w:rPr>
        <w:fldChar w:fldCharType="begin" w:fldLock="1"/>
      </w:r>
      <w:r w:rsidR="000F1B8B">
        <w:rPr>
          <w:rFonts w:ascii="Times New Roman" w:eastAsia="SimSun" w:hAnsi="Times New Roman"/>
          <w:sz w:val="24"/>
          <w:szCs w:val="24"/>
          <w:lang w:eastAsia="zh-CN"/>
        </w:rPr>
        <w:instrText>ADDIN CSL_CITATION {"citationItems":[{"id":"ITEM-1","itemData":{"author":[{"dropping-particle":"","family":"Chantikaruby","given":"Chyntia","non-dropping-particle":"","parse-names":false,"suffix":""},{"dropping-particle":"","family":"Oktaviani","given":"Retno Fuji","non-dropping-particle":"","parse-names":false,"suffix":""},{"dropping-particle":"","family":"Luhur","given":"Universitas Budi","non-dropping-particle":"","parse-names":false,"suffix":""}],"id":"ITEM-1","issued":{"date-parts":[["2025"]]},"title":"Pengaruh Struktur Aktiva , Current Ratio , Ukuran Perusahaan , dan Pertumbuhan Penjualan terhadap Struktur Modal ( Studi Empiris pada Perusahaan Manufaktur Sub Sektor Peralatan Rumah Tangga di Bursa Efek Indonesia Peridoe 2019-2023 ) Rata-Rata Struktur Mo","type":"article-journal","volume":"3"},"uris":["http://www.mendeley.com/documents/?uuid=c4c0b4d2-d76f-4153-b02a-602519404758"]}],"mendeley":{"formattedCitation":"(Chantikaruby et al., 2025)","plainTextFormattedCitation":"(Chantikaruby et al., 2025)","previouslyFormattedCitation":"(Chantikaruby et al., 2025)"},"properties":{"noteIndex":0},"schema":"https://github.com/citation-style-language/schema/raw/master/csl-citation.json"}</w:instrText>
      </w:r>
      <w:r w:rsidR="005116E4" w:rsidRPr="0075702F">
        <w:rPr>
          <w:rFonts w:ascii="Times New Roman" w:eastAsia="SimSun" w:hAnsi="Times New Roman"/>
          <w:sz w:val="24"/>
          <w:szCs w:val="24"/>
          <w:lang w:eastAsia="zh-CN"/>
        </w:rPr>
        <w:fldChar w:fldCharType="separate"/>
      </w:r>
      <w:r w:rsidR="005116E4" w:rsidRPr="0075702F">
        <w:rPr>
          <w:rFonts w:ascii="Times New Roman" w:eastAsia="SimSun" w:hAnsi="Times New Roman"/>
          <w:noProof/>
          <w:sz w:val="24"/>
          <w:szCs w:val="24"/>
          <w:lang w:eastAsia="zh-CN"/>
        </w:rPr>
        <w:t xml:space="preserve">(Chantikaruby </w:t>
      </w:r>
      <w:r w:rsidR="00ED535E" w:rsidRPr="00ED535E">
        <w:rPr>
          <w:rFonts w:ascii="Times New Roman" w:eastAsia="SimSun" w:hAnsi="Times New Roman"/>
          <w:i/>
          <w:noProof/>
          <w:sz w:val="24"/>
          <w:szCs w:val="24"/>
          <w:lang w:eastAsia="zh-CN"/>
        </w:rPr>
        <w:t>et al</w:t>
      </w:r>
      <w:r w:rsidR="005116E4" w:rsidRPr="0075702F">
        <w:rPr>
          <w:rFonts w:ascii="Times New Roman" w:eastAsia="SimSun" w:hAnsi="Times New Roman"/>
          <w:noProof/>
          <w:sz w:val="24"/>
          <w:szCs w:val="24"/>
          <w:lang w:eastAsia="zh-CN"/>
        </w:rPr>
        <w:t>., 2025)</w:t>
      </w:r>
      <w:r w:rsidR="005116E4" w:rsidRPr="0075702F">
        <w:rPr>
          <w:rFonts w:ascii="Times New Roman" w:eastAsia="SimSun" w:hAnsi="Times New Roman"/>
          <w:sz w:val="24"/>
          <w:szCs w:val="24"/>
          <w:lang w:eastAsia="zh-CN"/>
        </w:rPr>
        <w:fldChar w:fldCharType="end"/>
      </w:r>
      <w:r w:rsidR="005116E4" w:rsidRPr="0075702F">
        <w:rPr>
          <w:rFonts w:ascii="Times New Roman" w:eastAsia="SimSun" w:hAnsi="Times New Roman"/>
          <w:sz w:val="24"/>
          <w:szCs w:val="24"/>
          <w:lang w:eastAsia="zh-CN"/>
        </w:rPr>
        <w:t>.</w:t>
      </w:r>
    </w:p>
    <w:p w14:paraId="1F363AEB" w14:textId="41FA2070" w:rsidR="0001057C" w:rsidRPr="0075702F" w:rsidRDefault="00092553" w:rsidP="0030756E">
      <w:pPr>
        <w:pStyle w:val="Heading2"/>
        <w:numPr>
          <w:ilvl w:val="1"/>
          <w:numId w:val="28"/>
        </w:numPr>
        <w:ind w:left="709" w:hanging="709"/>
        <w:rPr>
          <w:rFonts w:ascii="Times New Roman" w:hAnsi="Times New Roman"/>
          <w:b/>
          <w:lang w:eastAsia="zh-CN"/>
        </w:rPr>
      </w:pPr>
      <w:bookmarkStart w:id="27" w:name="_Toc201917317"/>
      <w:r w:rsidRPr="0075702F">
        <w:rPr>
          <w:rFonts w:ascii="Times New Roman" w:hAnsi="Times New Roman"/>
          <w:b/>
          <w:sz w:val="24"/>
          <w:lang w:eastAsia="zh-CN"/>
        </w:rPr>
        <w:t>Kompensasi Bonus</w:t>
      </w:r>
      <w:bookmarkEnd w:id="27"/>
    </w:p>
    <w:p w14:paraId="5F52E212" w14:textId="5225E740" w:rsidR="00531F09" w:rsidRPr="0075702F" w:rsidRDefault="00092553" w:rsidP="00EF14A0">
      <w:pPr>
        <w:tabs>
          <w:tab w:val="left" w:pos="420"/>
          <w:tab w:val="left" w:pos="709"/>
          <w:tab w:val="left" w:pos="795"/>
          <w:tab w:val="left" w:pos="975"/>
        </w:tabs>
        <w:spacing w:after="0" w:line="480" w:lineRule="auto"/>
        <w:jc w:val="both"/>
        <w:rPr>
          <w:rFonts w:ascii="Times New Roman" w:eastAsia="SimSun" w:hAnsi="Times New Roman"/>
          <w:sz w:val="24"/>
          <w:szCs w:val="24"/>
          <w:lang w:eastAsia="zh-CN"/>
        </w:rPr>
      </w:pPr>
      <w:r w:rsidRPr="0075702F">
        <w:rPr>
          <w:rFonts w:ascii="Times New Roman" w:eastAsia="SimSun" w:hAnsi="Times New Roman"/>
          <w:sz w:val="24"/>
          <w:szCs w:val="24"/>
          <w:lang w:eastAsia="zh-CN"/>
        </w:rPr>
        <w:tab/>
      </w:r>
      <w:r w:rsidRPr="0075702F">
        <w:rPr>
          <w:rFonts w:ascii="Times New Roman" w:eastAsia="SimSun" w:hAnsi="Times New Roman"/>
          <w:sz w:val="24"/>
          <w:szCs w:val="24"/>
          <w:lang w:eastAsia="zh-CN"/>
        </w:rPr>
        <w:tab/>
      </w:r>
      <w:r w:rsidR="005116E4" w:rsidRPr="0075702F">
        <w:rPr>
          <w:rFonts w:ascii="Times New Roman" w:eastAsia="SimSun" w:hAnsi="Times New Roman"/>
          <w:sz w:val="24"/>
          <w:szCs w:val="24"/>
          <w:lang w:eastAsia="zh-CN"/>
        </w:rPr>
        <w:t xml:space="preserve">Kompensasi bonus merupakan </w:t>
      </w:r>
      <w:r w:rsidR="000F6FEC">
        <w:rPr>
          <w:rFonts w:ascii="Times New Roman" w:eastAsia="SimSun" w:hAnsi="Times New Roman"/>
          <w:sz w:val="24"/>
          <w:szCs w:val="24"/>
          <w:lang w:eastAsia="zh-CN"/>
        </w:rPr>
        <w:t xml:space="preserve">bentuk apresiasi yang </w:t>
      </w:r>
      <w:r w:rsidR="007E41B0">
        <w:rPr>
          <w:rFonts w:ascii="Times New Roman" w:eastAsia="SimSun" w:hAnsi="Times New Roman"/>
          <w:sz w:val="24"/>
          <w:szCs w:val="24"/>
          <w:lang w:eastAsia="zh-CN"/>
        </w:rPr>
        <w:t>disampaikan</w:t>
      </w:r>
      <w:r w:rsidR="000F6FEC">
        <w:rPr>
          <w:rFonts w:ascii="Times New Roman" w:eastAsia="SimSun" w:hAnsi="Times New Roman"/>
          <w:sz w:val="24"/>
          <w:szCs w:val="24"/>
          <w:lang w:eastAsia="zh-CN"/>
        </w:rPr>
        <w:t xml:space="preserve"> oleh pemilik </w:t>
      </w:r>
      <w:r w:rsidR="005116E4" w:rsidRPr="0075702F">
        <w:rPr>
          <w:rFonts w:ascii="Times New Roman" w:eastAsia="SimSun" w:hAnsi="Times New Roman"/>
          <w:sz w:val="24"/>
          <w:szCs w:val="24"/>
          <w:lang w:eastAsia="zh-CN"/>
        </w:rPr>
        <w:t>kepada manajemen yang</w:t>
      </w:r>
      <w:r w:rsidR="000F6FEC">
        <w:rPr>
          <w:rFonts w:ascii="Times New Roman" w:eastAsia="SimSun" w:hAnsi="Times New Roman"/>
          <w:sz w:val="24"/>
          <w:szCs w:val="24"/>
          <w:lang w:eastAsia="zh-CN"/>
        </w:rPr>
        <w:t xml:space="preserve"> berhasil</w:t>
      </w:r>
      <w:r w:rsidR="005116E4" w:rsidRPr="0075702F">
        <w:rPr>
          <w:rFonts w:ascii="Times New Roman" w:eastAsia="SimSun" w:hAnsi="Times New Roman"/>
          <w:sz w:val="24"/>
          <w:szCs w:val="24"/>
          <w:lang w:eastAsia="zh-CN"/>
        </w:rPr>
        <w:t xml:space="preserve"> mengelola perusahaan dengan baik. Semakin </w:t>
      </w:r>
      <w:r w:rsidR="000F6FEC">
        <w:rPr>
          <w:rFonts w:ascii="Times New Roman" w:eastAsia="SimSun" w:hAnsi="Times New Roman"/>
          <w:sz w:val="24"/>
          <w:szCs w:val="24"/>
          <w:lang w:eastAsia="zh-CN"/>
        </w:rPr>
        <w:t>tinggi prestasi yang dicapai</w:t>
      </w:r>
      <w:r w:rsidR="005116E4" w:rsidRPr="0075702F">
        <w:rPr>
          <w:rFonts w:ascii="Times New Roman" w:eastAsia="SimSun" w:hAnsi="Times New Roman"/>
          <w:sz w:val="24"/>
          <w:szCs w:val="24"/>
          <w:lang w:eastAsia="zh-CN"/>
        </w:rPr>
        <w:t xml:space="preserve">, maka akan semakin besar </w:t>
      </w:r>
      <w:r w:rsidR="000F6FEC">
        <w:rPr>
          <w:rFonts w:ascii="Times New Roman" w:eastAsia="SimSun" w:hAnsi="Times New Roman"/>
          <w:sz w:val="24"/>
          <w:szCs w:val="24"/>
          <w:lang w:eastAsia="zh-CN"/>
        </w:rPr>
        <w:t>pula</w:t>
      </w:r>
      <w:r w:rsidR="005116E4" w:rsidRPr="0075702F">
        <w:rPr>
          <w:rFonts w:ascii="Times New Roman" w:eastAsia="SimSun" w:hAnsi="Times New Roman"/>
          <w:sz w:val="24"/>
          <w:szCs w:val="24"/>
          <w:lang w:eastAsia="zh-CN"/>
        </w:rPr>
        <w:t xml:space="preserve"> kemungkinan perusahaan untuk memberikan bonus </w:t>
      </w:r>
      <w:r w:rsidR="005116E4" w:rsidRPr="0075702F">
        <w:rPr>
          <w:rFonts w:ascii="Times New Roman" w:eastAsia="SimSun" w:hAnsi="Times New Roman"/>
          <w:sz w:val="24"/>
          <w:szCs w:val="24"/>
          <w:lang w:eastAsia="zh-CN"/>
        </w:rPr>
        <w:fldChar w:fldCharType="begin" w:fldLock="1"/>
      </w:r>
      <w:r w:rsidR="005116E4" w:rsidRPr="0075702F">
        <w:rPr>
          <w:rFonts w:ascii="Times New Roman" w:eastAsia="SimSun" w:hAnsi="Times New Roman"/>
          <w:sz w:val="24"/>
          <w:szCs w:val="24"/>
          <w:lang w:eastAsia="zh-CN"/>
        </w:rPr>
        <w:instrText>ADDIN CSL_CITATION {"citationItems":[{"id":"ITEM-1","itemData":{"DOI":"10.17509/jaset.v11i1.15726","ISSN":"2541-0342","abstract":"Penelitian ini bermaksud untuk mengetahui pengaruh Ukuran Perusahaan, Kepemilikan Manajerial dan Kompensasi Bonus terhadap Manajemen Laba pada Perusahaan Sektor Manufaktur yang terdaftar di Bursa Efek Indonesia Tahun 2014-2017. Populasi dalam penelitian ini adalah perusahaan sektor Manufaktur yang terdaftar di BEI tahun 2014-2017. Teknik pengambilan sampel yang digunakan purposive sampling dan diperoleh 20 perusahaan dengan periode penelitian selama 4 tahun, sehingga diperoleh 80 data sampel. Metode analisis data dalam penelitian ini adalah analisis regresi data panel dengan menggunakan software Eviews 10 dengan menggunakan metode PLS, FE dan RE. Hasil penelitian menunjukkan bahwa secara simultan ukuran perusahaan, kepemilikan manajerial dan kompensasi bonus berpengaruh terhadap manajemen laba. Secara parsial ukuran perusahaan berpengaruh secara signifikan dengan arah negatif terhadap manajemen laba, kompensasi bonus berpengaruh secara signifikan dengan arah positif terhadap manajemen laba. Sedangkan kepemilikan manajerial tidak berpengaruh signifikan terhadap manajemen laba.","author":[{"dropping-particle":"","family":"Panjaitan","given":"Desri Kristianti","non-dropping-particle":"","parse-names":false,"suffix":""},{"dropping-particle":"","family":"Muslih","given":"Muhamad","non-dropping-particle":"","parse-names":false,"suffix":""}],"container-title":"MANAJEMEN LABA: UKURAN PERUSAHAAN, KEPEMILIKAN MANAJERIAL DAN KOMPENSASI BONUS (Studi pada Perusahaan Manufaktur yang Terdaftar di Bursa Efek Indonesia Tahun 2014-2017)","id":"ITEM-1","issue":"1","issued":{"date-parts":[["2019"]]},"page":"1-20","title":"MANAJEMEN LABA: UKURAN PERUSAHAAN, KEPEMILIKAN MANAJERIAL DAN KOMPENSASI BONUS (Studi pada Perusahaan Manufaktur yang Terdaftar di Bursa Efek Indonesia Tahun 2014-2017)","type":"article-journal","volume":"11"},"uris":["http://www.mendeley.com/documents/?uuid=31cfd4ef-53b5-4ebc-ae2b-14f0efa8a824"]}],"mendeley":{"formattedCitation":"(Panjaitan &amp; Muslih, 2019)","plainTextFormattedCitation":"(Panjaitan &amp; Muslih, 2019)","previouslyFormattedCitation":"(Panjaitan &amp; Muslih, 2019)"},"properties":{"noteIndex":0},"schema":"https://github.com/citation-style-language/schema/raw/master/csl-citation.json"}</w:instrText>
      </w:r>
      <w:r w:rsidR="005116E4" w:rsidRPr="0075702F">
        <w:rPr>
          <w:rFonts w:ascii="Times New Roman" w:eastAsia="SimSun" w:hAnsi="Times New Roman"/>
          <w:sz w:val="24"/>
          <w:szCs w:val="24"/>
          <w:lang w:eastAsia="zh-CN"/>
        </w:rPr>
        <w:fldChar w:fldCharType="separate"/>
      </w:r>
      <w:r w:rsidR="005116E4" w:rsidRPr="0075702F">
        <w:rPr>
          <w:rFonts w:ascii="Times New Roman" w:eastAsia="SimSun" w:hAnsi="Times New Roman"/>
          <w:noProof/>
          <w:sz w:val="24"/>
          <w:szCs w:val="24"/>
          <w:lang w:eastAsia="zh-CN"/>
        </w:rPr>
        <w:t>(Panjaitan &amp; Muslih, 2019)</w:t>
      </w:r>
      <w:r w:rsidR="005116E4" w:rsidRPr="0075702F">
        <w:rPr>
          <w:rFonts w:ascii="Times New Roman" w:eastAsia="SimSun" w:hAnsi="Times New Roman"/>
          <w:sz w:val="24"/>
          <w:szCs w:val="24"/>
          <w:lang w:eastAsia="zh-CN"/>
        </w:rPr>
        <w:fldChar w:fldCharType="end"/>
      </w:r>
      <w:r w:rsidR="005116E4" w:rsidRPr="0075702F">
        <w:rPr>
          <w:rFonts w:ascii="Times New Roman" w:eastAsia="SimSun" w:hAnsi="Times New Roman"/>
          <w:sz w:val="24"/>
          <w:szCs w:val="24"/>
          <w:lang w:eastAsia="zh-CN"/>
        </w:rPr>
        <w:t xml:space="preserve">. Menurut </w:t>
      </w:r>
      <w:r w:rsidR="005116E4" w:rsidRPr="0075702F">
        <w:rPr>
          <w:rFonts w:ascii="Times New Roman" w:eastAsia="SimSun" w:hAnsi="Times New Roman"/>
          <w:sz w:val="24"/>
          <w:szCs w:val="24"/>
          <w:lang w:eastAsia="zh-CN"/>
        </w:rPr>
        <w:fldChar w:fldCharType="begin" w:fldLock="1"/>
      </w:r>
      <w:r w:rsidR="005116E4" w:rsidRPr="0075702F">
        <w:rPr>
          <w:rFonts w:ascii="Times New Roman" w:eastAsia="SimSun" w:hAnsi="Times New Roman"/>
          <w:sz w:val="24"/>
          <w:szCs w:val="24"/>
          <w:lang w:eastAsia="zh-CN"/>
        </w:rPr>
        <w:instrText>ADDIN CSL_CITATION {"citationItems":[{"id":"ITEM-1","itemData":{"author":[{"dropping-particle":"","family":"Wardhana, Aditya","given":"et al.","non-dropping-particle":"","parse-names":false,"suffix":""}],"id":"ITEM-1","issued":{"date-parts":[["2021"]]},"number-of-pages":"131","publisher":"Media Sains Indonesia","publisher-place":"Bandung","title":"Kinerja Karyawan (EraTransformasi Digital)","type":"book"},"uris":["http://www.mendeley.com/documents/?uuid=ece96065-005d-4d76-ac0d-41874dd6a14f"]}],"mendeley":{"formattedCitation":"(Wardhana, Aditya, 2021)","manualFormatting":"Wardhana (2021:131)","plainTextFormattedCitation":"(Wardhana, Aditya, 2021)","previouslyFormattedCitation":"(Wardhana, Aditya, 2021)"},"properties":{"noteIndex":0},"schema":"https://github.com/citation-style-language/schema/raw/master/csl-citation.json"}</w:instrText>
      </w:r>
      <w:r w:rsidR="005116E4" w:rsidRPr="0075702F">
        <w:rPr>
          <w:rFonts w:ascii="Times New Roman" w:eastAsia="SimSun" w:hAnsi="Times New Roman"/>
          <w:sz w:val="24"/>
          <w:szCs w:val="24"/>
          <w:lang w:eastAsia="zh-CN"/>
        </w:rPr>
        <w:fldChar w:fldCharType="separate"/>
      </w:r>
      <w:r w:rsidR="005116E4" w:rsidRPr="0075702F">
        <w:rPr>
          <w:rFonts w:ascii="Times New Roman" w:eastAsia="SimSun" w:hAnsi="Times New Roman"/>
          <w:noProof/>
          <w:sz w:val="24"/>
          <w:szCs w:val="24"/>
          <w:lang w:eastAsia="zh-CN"/>
        </w:rPr>
        <w:t>Wardhana (2021:131)</w:t>
      </w:r>
      <w:r w:rsidR="005116E4" w:rsidRPr="0075702F">
        <w:rPr>
          <w:rFonts w:ascii="Times New Roman" w:eastAsia="SimSun" w:hAnsi="Times New Roman"/>
          <w:sz w:val="24"/>
          <w:szCs w:val="24"/>
          <w:lang w:eastAsia="zh-CN"/>
        </w:rPr>
        <w:fldChar w:fldCharType="end"/>
      </w:r>
      <w:r w:rsidR="005116E4" w:rsidRPr="0075702F">
        <w:rPr>
          <w:rFonts w:ascii="Times New Roman" w:eastAsia="SimSun" w:hAnsi="Times New Roman"/>
          <w:sz w:val="24"/>
          <w:szCs w:val="24"/>
          <w:lang w:eastAsia="zh-CN"/>
        </w:rPr>
        <w:t>, kompensasi bonus berfungsi untuk menciptakan sistem penghargaan yang adil dan layak, baik terhadap organisasi atau perusahaan. Sistem kompensasi tidak menghasilkan upah yang berlebihan namun dapat efektif. Sebaliknya bagi karyawan sistem pengupahan tersebut layak dan dapat memuaskan serta dapat memenuhi kebutuhan dasar karyawan.</w:t>
      </w:r>
      <w:r w:rsidR="00531F09" w:rsidRPr="0075702F">
        <w:rPr>
          <w:rFonts w:ascii="Times New Roman" w:eastAsia="SimSun" w:hAnsi="Times New Roman"/>
          <w:sz w:val="24"/>
          <w:szCs w:val="24"/>
          <w:lang w:eastAsia="zh-CN"/>
        </w:rPr>
        <w:t xml:space="preserve"> </w:t>
      </w:r>
    </w:p>
    <w:p w14:paraId="14A06B5D" w14:textId="12426C07" w:rsidR="0001057C" w:rsidRPr="0075702F" w:rsidRDefault="00531F09" w:rsidP="00E5240F">
      <w:pPr>
        <w:tabs>
          <w:tab w:val="left" w:pos="709"/>
          <w:tab w:val="left" w:pos="795"/>
          <w:tab w:val="left" w:pos="975"/>
        </w:tabs>
        <w:spacing w:after="0" w:line="480" w:lineRule="auto"/>
        <w:jc w:val="both"/>
        <w:rPr>
          <w:rFonts w:ascii="Times New Roman" w:eastAsia="SimSun" w:hAnsi="Times New Roman"/>
          <w:sz w:val="24"/>
          <w:szCs w:val="24"/>
          <w:lang w:eastAsia="zh-CN"/>
        </w:rPr>
      </w:pPr>
      <w:r w:rsidRPr="0075702F">
        <w:rPr>
          <w:rFonts w:ascii="Times New Roman" w:eastAsia="SimSun" w:hAnsi="Times New Roman"/>
          <w:sz w:val="24"/>
          <w:szCs w:val="24"/>
          <w:lang w:eastAsia="zh-CN"/>
        </w:rPr>
        <w:lastRenderedPageBreak/>
        <w:tab/>
      </w:r>
      <w:r w:rsidR="00A17FB9">
        <w:rPr>
          <w:rFonts w:ascii="Times New Roman" w:eastAsia="SimSun" w:hAnsi="Times New Roman"/>
          <w:sz w:val="24"/>
          <w:szCs w:val="24"/>
          <w:lang w:eastAsia="zh-CN"/>
        </w:rPr>
        <w:t>K</w:t>
      </w:r>
      <w:r w:rsidR="00E5240F" w:rsidRPr="0075702F">
        <w:rPr>
          <w:rFonts w:ascii="Times New Roman" w:eastAsia="SimSun" w:hAnsi="Times New Roman"/>
          <w:sz w:val="24"/>
          <w:szCs w:val="24"/>
          <w:lang w:eastAsia="zh-CN"/>
        </w:rPr>
        <w:t xml:space="preserve">ompensasi bonus </w:t>
      </w:r>
      <w:r w:rsidR="00A17FB9">
        <w:rPr>
          <w:rFonts w:ascii="Times New Roman" w:eastAsia="SimSun" w:hAnsi="Times New Roman"/>
          <w:sz w:val="24"/>
          <w:szCs w:val="24"/>
          <w:lang w:eastAsia="zh-CN"/>
        </w:rPr>
        <w:t xml:space="preserve">pada penelitian ini </w:t>
      </w:r>
      <w:r w:rsidR="00E5240F" w:rsidRPr="0075702F">
        <w:rPr>
          <w:rFonts w:ascii="Times New Roman" w:eastAsia="SimSun" w:hAnsi="Times New Roman"/>
          <w:sz w:val="24"/>
          <w:szCs w:val="24"/>
          <w:lang w:eastAsia="zh-CN"/>
        </w:rPr>
        <w:t xml:space="preserve">diukur </w:t>
      </w:r>
      <w:r w:rsidR="00A17FB9">
        <w:rPr>
          <w:rFonts w:ascii="Times New Roman" w:eastAsia="SimSun" w:hAnsi="Times New Roman"/>
          <w:sz w:val="24"/>
          <w:szCs w:val="24"/>
          <w:lang w:eastAsia="zh-CN"/>
        </w:rPr>
        <w:t xml:space="preserve">dengan </w:t>
      </w:r>
      <w:r w:rsidR="00E5240F" w:rsidRPr="0075702F">
        <w:rPr>
          <w:rFonts w:ascii="Times New Roman" w:eastAsia="SimSun" w:hAnsi="Times New Roman"/>
          <w:sz w:val="24"/>
          <w:szCs w:val="24"/>
          <w:lang w:eastAsia="zh-CN"/>
        </w:rPr>
        <w:t xml:space="preserve">menggunakan variabel </w:t>
      </w:r>
      <w:r w:rsidR="00E5240F" w:rsidRPr="0075702F">
        <w:rPr>
          <w:rFonts w:ascii="Times New Roman" w:eastAsia="SimSun" w:hAnsi="Times New Roman"/>
          <w:i/>
          <w:sz w:val="24"/>
          <w:szCs w:val="24"/>
          <w:lang w:eastAsia="zh-CN"/>
        </w:rPr>
        <w:t>dummy</w:t>
      </w:r>
      <w:r w:rsidR="00A17FB9">
        <w:rPr>
          <w:rFonts w:ascii="Times New Roman" w:eastAsia="SimSun" w:hAnsi="Times New Roman"/>
          <w:sz w:val="24"/>
          <w:szCs w:val="24"/>
          <w:lang w:eastAsia="zh-CN"/>
        </w:rPr>
        <w:t xml:space="preserve">, yaitu </w:t>
      </w:r>
      <w:r w:rsidR="00E5240F" w:rsidRPr="0075702F">
        <w:rPr>
          <w:rFonts w:ascii="Times New Roman" w:eastAsia="SimSun" w:hAnsi="Times New Roman"/>
          <w:sz w:val="24"/>
          <w:szCs w:val="24"/>
          <w:lang w:eastAsia="zh-CN"/>
        </w:rPr>
        <w:t>variabel kategorikal yang di</w:t>
      </w:r>
      <w:r w:rsidR="00A17FB9">
        <w:rPr>
          <w:rFonts w:ascii="Times New Roman" w:eastAsia="SimSun" w:hAnsi="Times New Roman"/>
          <w:sz w:val="24"/>
          <w:szCs w:val="24"/>
          <w:lang w:eastAsia="zh-CN"/>
        </w:rPr>
        <w:t>gunakan dalam analisis statistik</w:t>
      </w:r>
      <w:r w:rsidR="00E5240F" w:rsidRPr="0075702F">
        <w:rPr>
          <w:rFonts w:ascii="Times New Roman" w:eastAsia="SimSun" w:hAnsi="Times New Roman"/>
          <w:sz w:val="24"/>
          <w:szCs w:val="24"/>
          <w:lang w:eastAsia="zh-CN"/>
        </w:rPr>
        <w:t xml:space="preserve"> untuk merepresentasikan dua kondisi </w:t>
      </w:r>
      <w:r w:rsidR="00A17FB9">
        <w:rPr>
          <w:rFonts w:ascii="Times New Roman" w:eastAsia="SimSun" w:hAnsi="Times New Roman"/>
          <w:sz w:val="24"/>
          <w:szCs w:val="24"/>
          <w:lang w:eastAsia="zh-CN"/>
        </w:rPr>
        <w:t>berbeda. N</w:t>
      </w:r>
      <w:r w:rsidR="00E5240F" w:rsidRPr="0075702F">
        <w:rPr>
          <w:rFonts w:ascii="Times New Roman" w:eastAsia="SimSun" w:hAnsi="Times New Roman"/>
          <w:sz w:val="24"/>
          <w:szCs w:val="24"/>
          <w:lang w:eastAsia="zh-CN"/>
        </w:rPr>
        <w:t xml:space="preserve">ilai 1 </w:t>
      </w:r>
      <w:r w:rsidR="00A17FB9">
        <w:rPr>
          <w:rFonts w:ascii="Times New Roman" w:eastAsia="SimSun" w:hAnsi="Times New Roman"/>
          <w:sz w:val="24"/>
          <w:szCs w:val="24"/>
          <w:lang w:eastAsia="zh-CN"/>
        </w:rPr>
        <w:t>diberikan kepada</w:t>
      </w:r>
      <w:r w:rsidR="00E5240F" w:rsidRPr="0075702F">
        <w:rPr>
          <w:rFonts w:ascii="Times New Roman" w:eastAsia="SimSun" w:hAnsi="Times New Roman"/>
          <w:sz w:val="24"/>
          <w:szCs w:val="24"/>
          <w:lang w:eastAsia="zh-CN"/>
        </w:rPr>
        <w:t xml:space="preserve"> perusahaan yang memberikan kompensasi bonus </w:t>
      </w:r>
      <w:r w:rsidR="00A17FB9">
        <w:rPr>
          <w:rFonts w:ascii="Times New Roman" w:eastAsia="SimSun" w:hAnsi="Times New Roman"/>
          <w:sz w:val="24"/>
          <w:szCs w:val="24"/>
          <w:lang w:eastAsia="zh-CN"/>
        </w:rPr>
        <w:t>sedangkan nilai</w:t>
      </w:r>
      <w:r w:rsidR="00E5240F" w:rsidRPr="0075702F">
        <w:rPr>
          <w:rFonts w:ascii="Times New Roman" w:eastAsia="SimSun" w:hAnsi="Times New Roman"/>
          <w:sz w:val="24"/>
          <w:szCs w:val="24"/>
          <w:lang w:eastAsia="zh-CN"/>
        </w:rPr>
        <w:t xml:space="preserve"> 0 </w:t>
      </w:r>
      <w:r w:rsidR="00A17FB9">
        <w:rPr>
          <w:rFonts w:ascii="Times New Roman" w:eastAsia="SimSun" w:hAnsi="Times New Roman"/>
          <w:sz w:val="24"/>
          <w:szCs w:val="24"/>
          <w:lang w:eastAsia="zh-CN"/>
        </w:rPr>
        <w:t>diberikan kepada</w:t>
      </w:r>
      <w:r w:rsidR="00E5240F" w:rsidRPr="0075702F">
        <w:rPr>
          <w:rFonts w:ascii="Times New Roman" w:eastAsia="SimSun" w:hAnsi="Times New Roman"/>
          <w:sz w:val="24"/>
          <w:szCs w:val="24"/>
          <w:lang w:eastAsia="zh-CN"/>
        </w:rPr>
        <w:t xml:space="preserve"> perusahaan yang tidak memberikan kompensasi bonus </w:t>
      </w:r>
      <w:r w:rsidR="00E5240F" w:rsidRPr="0075702F">
        <w:rPr>
          <w:rFonts w:ascii="Times New Roman" w:eastAsia="SimSun" w:hAnsi="Times New Roman"/>
          <w:sz w:val="24"/>
          <w:szCs w:val="24"/>
          <w:lang w:eastAsia="zh-CN"/>
        </w:rPr>
        <w:fldChar w:fldCharType="begin" w:fldLock="1"/>
      </w:r>
      <w:r w:rsidR="00A96B38" w:rsidRPr="0075702F">
        <w:rPr>
          <w:rFonts w:ascii="Times New Roman" w:eastAsia="SimSun" w:hAnsi="Times New Roman"/>
          <w:sz w:val="24"/>
          <w:szCs w:val="24"/>
          <w:lang w:eastAsia="zh-CN"/>
        </w:rPr>
        <w:instrText>ADDIN CSL_CITATION {"citationItems":[{"id":"ITEM-1","itemData":{"abstract":"Penelitian ini bertujuan untuk meneliti 1) pengaruh kompensasi bonus terhadap manajemen laba, 2) pengaruh leverage terhadap manajemen laba, 3) ukuran perusahaan terhadap manajemen laba, 4) pengaruh earnings power terhadap manajemen laba pada perusahaan manufaktur yang terdaftar di Bursa Efek Indonesia tahun 2016 – 2018. Sampel ditentukan berdasarkan metode purposive sampling, sehingga diperoleh sampel sebanyak 49 perusahaan. Teknik analisis data dengan menggunakan analisis regresi linear berganda dengan manajemen laba sebagai variabel dependen serta kompensasi bonus, leverage, ukuran perusahaan, earnings power sebagai variabel independen. Pengolahan data dengan menggunakan SPSS versi 17.0. Hasil penelitian ini menunjukan bahwa (1) kompensasi bonus tidak berpengaruh terhadap manajemen laba (2) leverage berpengaruh terhadap manajemen laba (3) ukuran perusahaan tidak berpengaruh terhadap manajemen laba (4) earning power tidak berpengaruh terhadap manajemen laba.","author":[{"dropping-particle":"","family":"Rosady","given":"Rizka Sukma Amelia","non-dropping-particle":"","parse-names":false,"suffix":""},{"dropping-particle":"","family":"Abidin","given":"Khoirul","non-dropping-particle":"","parse-names":false,"suffix":""}],"container-title":"Liability Jurnal Akuntansi","id":"ITEM-1","issue":"2","issued":{"date-parts":[["2019"]]},"page":"40","title":"Pengaruh Kompensasi Bonus, Leverage, Ukuran Perusahaan, Earning Power terhadap Manajemen Laba (Studi Empiris Pada Perusahaan Manufaktur Yang Terdaftar di Bursa Efek Indonesia Tahun 2016 – 2018)","type":"article-journal","volume":"01"},"uris":["http://www.mendeley.com/documents/?uuid=41770ac0-5e40-47b6-a583-292d9f093f0d"]}],"mendeley":{"formattedCitation":"(Rosady &amp; Abidin, 2019)","plainTextFormattedCitation":"(Rosady &amp; Abidin, 2019)","previouslyFormattedCitation":"(Rosady &amp; Abidin, 2019)"},"properties":{"noteIndex":0},"schema":"https://github.com/citation-style-language/schema/raw/master/csl-citation.json"}</w:instrText>
      </w:r>
      <w:r w:rsidR="00E5240F" w:rsidRPr="0075702F">
        <w:rPr>
          <w:rFonts w:ascii="Times New Roman" w:eastAsia="SimSun" w:hAnsi="Times New Roman"/>
          <w:sz w:val="24"/>
          <w:szCs w:val="24"/>
          <w:lang w:eastAsia="zh-CN"/>
        </w:rPr>
        <w:fldChar w:fldCharType="separate"/>
      </w:r>
      <w:r w:rsidR="00E5240F" w:rsidRPr="0075702F">
        <w:rPr>
          <w:rFonts w:ascii="Times New Roman" w:eastAsia="SimSun" w:hAnsi="Times New Roman"/>
          <w:noProof/>
          <w:sz w:val="24"/>
          <w:szCs w:val="24"/>
          <w:lang w:eastAsia="zh-CN"/>
        </w:rPr>
        <w:t>(Rosady &amp; Abidin, 2019)</w:t>
      </w:r>
      <w:r w:rsidR="00E5240F" w:rsidRPr="0075702F">
        <w:rPr>
          <w:rFonts w:ascii="Times New Roman" w:eastAsia="SimSun" w:hAnsi="Times New Roman"/>
          <w:sz w:val="24"/>
          <w:szCs w:val="24"/>
          <w:lang w:eastAsia="zh-CN"/>
        </w:rPr>
        <w:fldChar w:fldCharType="end"/>
      </w:r>
      <w:r w:rsidR="00E5240F" w:rsidRPr="0075702F">
        <w:rPr>
          <w:rFonts w:ascii="Times New Roman" w:eastAsia="SimSun" w:hAnsi="Times New Roman"/>
          <w:sz w:val="24"/>
          <w:szCs w:val="24"/>
          <w:lang w:eastAsia="zh-CN"/>
        </w:rPr>
        <w:t>.</w:t>
      </w:r>
    </w:p>
    <w:p w14:paraId="69439E22" w14:textId="1BCBD5F0" w:rsidR="0001057C" w:rsidRPr="0075702F" w:rsidRDefault="00092553" w:rsidP="0030756E">
      <w:pPr>
        <w:pStyle w:val="Heading2"/>
        <w:numPr>
          <w:ilvl w:val="1"/>
          <w:numId w:val="29"/>
        </w:numPr>
        <w:ind w:left="709" w:hanging="709"/>
        <w:rPr>
          <w:rFonts w:ascii="Times New Roman" w:hAnsi="Times New Roman"/>
          <w:b/>
          <w:sz w:val="24"/>
        </w:rPr>
      </w:pPr>
      <w:bookmarkStart w:id="28" w:name="_Toc201917318"/>
      <w:r w:rsidRPr="0075702F">
        <w:rPr>
          <w:rFonts w:ascii="Times New Roman" w:hAnsi="Times New Roman"/>
          <w:b/>
          <w:sz w:val="24"/>
        </w:rPr>
        <w:t>Hasil Penelitian Terdahulu</w:t>
      </w:r>
      <w:bookmarkEnd w:id="28"/>
      <w:r w:rsidRPr="0075702F">
        <w:rPr>
          <w:rFonts w:ascii="Times New Roman" w:hAnsi="Times New Roman"/>
          <w:b/>
          <w:sz w:val="24"/>
        </w:rPr>
        <w:t xml:space="preserve"> </w:t>
      </w:r>
    </w:p>
    <w:p w14:paraId="0DE97FAA" w14:textId="4F623AA2" w:rsidR="00EF14A0" w:rsidRPr="0075702F" w:rsidRDefault="00092553" w:rsidP="004541A8">
      <w:pPr>
        <w:pStyle w:val="ListParagraph1"/>
        <w:spacing w:line="480" w:lineRule="auto"/>
        <w:ind w:left="0" w:firstLine="709"/>
        <w:jc w:val="both"/>
        <w:rPr>
          <w:rFonts w:ascii="Times New Roman" w:hAnsi="Times New Roman"/>
          <w:sz w:val="24"/>
        </w:rPr>
      </w:pPr>
      <w:r w:rsidRPr="0075702F">
        <w:rPr>
          <w:rFonts w:ascii="Times New Roman" w:hAnsi="Times New Roman"/>
          <w:sz w:val="24"/>
        </w:rPr>
        <w:t>Penelitian terdahulu sang</w:t>
      </w:r>
      <w:r w:rsidR="00B36A2F">
        <w:rPr>
          <w:rFonts w:ascii="Times New Roman" w:hAnsi="Times New Roman"/>
          <w:sz w:val="24"/>
        </w:rPr>
        <w:t>a</w:t>
      </w:r>
      <w:r w:rsidRPr="0075702F">
        <w:rPr>
          <w:rFonts w:ascii="Times New Roman" w:hAnsi="Times New Roman"/>
          <w:sz w:val="24"/>
        </w:rPr>
        <w:t>tl</w:t>
      </w:r>
      <w:r w:rsidR="00E5240F" w:rsidRPr="0075702F">
        <w:rPr>
          <w:rFonts w:ascii="Times New Roman" w:hAnsi="Times New Roman"/>
          <w:sz w:val="24"/>
        </w:rPr>
        <w:t xml:space="preserve">ah penting dalam penelitian </w:t>
      </w:r>
      <w:r w:rsidRPr="0075702F">
        <w:rPr>
          <w:rFonts w:ascii="Times New Roman" w:hAnsi="Times New Roman"/>
          <w:sz w:val="24"/>
        </w:rPr>
        <w:t>karena penelitian terdahulu yang akan menjadi acuan dan dasar dalam menyusun penelitian. Berikut ini ringkasan penelitian terdahulu, diantaranya:</w:t>
      </w:r>
      <w:r w:rsidRPr="0075702F">
        <w:rPr>
          <w:rFonts w:ascii="Times New Roman" w:hAnsi="Times New Roman"/>
          <w:sz w:val="24"/>
        </w:rPr>
        <w:tab/>
      </w:r>
    </w:p>
    <w:p w14:paraId="105029CF" w14:textId="1724EFD8" w:rsidR="0001057C" w:rsidRDefault="00647353" w:rsidP="009958BD">
      <w:pPr>
        <w:pStyle w:val="Caption"/>
        <w:spacing w:after="0"/>
        <w:rPr>
          <w:rFonts w:ascii="Times New Roman" w:hAnsi="Times New Roman"/>
          <w:b/>
          <w:i w:val="0"/>
          <w:color w:val="auto"/>
          <w:sz w:val="24"/>
          <w:szCs w:val="24"/>
        </w:rPr>
      </w:pPr>
      <w:bookmarkStart w:id="29" w:name="_Toc201919037"/>
      <w:bookmarkStart w:id="30" w:name="_Toc201919405"/>
      <w:r>
        <w:rPr>
          <w:rFonts w:ascii="Times New Roman" w:hAnsi="Times New Roman"/>
          <w:b/>
          <w:i w:val="0"/>
          <w:color w:val="auto"/>
          <w:sz w:val="24"/>
          <w:szCs w:val="24"/>
        </w:rPr>
        <w:t>Tabe</w:t>
      </w:r>
      <w:r w:rsidR="00265D8F">
        <w:rPr>
          <w:rFonts w:ascii="Times New Roman" w:hAnsi="Times New Roman"/>
          <w:b/>
          <w:i w:val="0"/>
          <w:color w:val="auto"/>
          <w:sz w:val="24"/>
          <w:szCs w:val="24"/>
        </w:rPr>
        <w:t>l</w:t>
      </w:r>
      <w:r w:rsidR="000F6FEC">
        <w:rPr>
          <w:rFonts w:ascii="Times New Roman" w:hAnsi="Times New Roman"/>
          <w:b/>
          <w:i w:val="0"/>
          <w:color w:val="auto"/>
          <w:sz w:val="24"/>
          <w:szCs w:val="24"/>
        </w:rPr>
        <w:t xml:space="preserve"> 2.</w:t>
      </w:r>
      <w:r w:rsidR="000F6FEC" w:rsidRPr="000F6FEC">
        <w:rPr>
          <w:rFonts w:ascii="Times New Roman" w:hAnsi="Times New Roman"/>
          <w:b/>
          <w:i w:val="0"/>
          <w:color w:val="auto"/>
          <w:sz w:val="24"/>
          <w:szCs w:val="24"/>
        </w:rPr>
        <w:fldChar w:fldCharType="begin"/>
      </w:r>
      <w:r w:rsidR="000F6FEC" w:rsidRPr="000F6FEC">
        <w:rPr>
          <w:rFonts w:ascii="Times New Roman" w:hAnsi="Times New Roman"/>
          <w:b/>
          <w:i w:val="0"/>
          <w:color w:val="auto"/>
          <w:sz w:val="24"/>
          <w:szCs w:val="24"/>
        </w:rPr>
        <w:instrText xml:space="preserve"> SEQ Tabel_2. \* ARABIC </w:instrText>
      </w:r>
      <w:r w:rsidR="000F6FEC" w:rsidRPr="000F6FEC">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1</w:t>
      </w:r>
      <w:r w:rsidR="000F6FEC" w:rsidRPr="000F6FEC">
        <w:rPr>
          <w:rFonts w:ascii="Times New Roman" w:hAnsi="Times New Roman"/>
          <w:b/>
          <w:i w:val="0"/>
          <w:color w:val="auto"/>
          <w:sz w:val="24"/>
          <w:szCs w:val="24"/>
        </w:rPr>
        <w:fldChar w:fldCharType="end"/>
      </w:r>
      <w:r w:rsidR="000F6FEC">
        <w:rPr>
          <w:rFonts w:ascii="Times New Roman" w:hAnsi="Times New Roman"/>
          <w:b/>
          <w:i w:val="0"/>
          <w:color w:val="auto"/>
          <w:sz w:val="24"/>
          <w:szCs w:val="24"/>
        </w:rPr>
        <w:t xml:space="preserve"> </w:t>
      </w:r>
      <w:r w:rsidR="00092553" w:rsidRPr="000F6FEC">
        <w:rPr>
          <w:rFonts w:ascii="Times New Roman" w:hAnsi="Times New Roman"/>
          <w:b/>
          <w:i w:val="0"/>
          <w:color w:val="auto"/>
          <w:sz w:val="24"/>
          <w:szCs w:val="24"/>
        </w:rPr>
        <w:t>Penelitian Terdahulu</w:t>
      </w:r>
      <w:bookmarkEnd w:id="29"/>
      <w:bookmarkEnd w:id="30"/>
      <w:r w:rsidR="00092553" w:rsidRPr="000F6FEC">
        <w:rPr>
          <w:rFonts w:ascii="Times New Roman" w:hAnsi="Times New Roman"/>
          <w:b/>
          <w:i w:val="0"/>
          <w:color w:val="auto"/>
          <w:sz w:val="24"/>
          <w:szCs w:val="24"/>
        </w:rPr>
        <w:t xml:space="preserve"> </w:t>
      </w:r>
    </w:p>
    <w:tbl>
      <w:tblPr>
        <w:tblStyle w:val="TableGrid"/>
        <w:tblW w:w="7938" w:type="dxa"/>
        <w:tblInd w:w="-5" w:type="dxa"/>
        <w:tblLayout w:type="fixed"/>
        <w:tblLook w:val="04A0" w:firstRow="1" w:lastRow="0" w:firstColumn="1" w:lastColumn="0" w:noHBand="0" w:noVBand="1"/>
      </w:tblPr>
      <w:tblGrid>
        <w:gridCol w:w="567"/>
        <w:gridCol w:w="1701"/>
        <w:gridCol w:w="2694"/>
        <w:gridCol w:w="2976"/>
      </w:tblGrid>
      <w:tr w:rsidR="00B36A2F" w:rsidRPr="0075702F" w14:paraId="23BAE3B2" w14:textId="77777777" w:rsidTr="00A013A7">
        <w:tc>
          <w:tcPr>
            <w:tcW w:w="567" w:type="dxa"/>
            <w:vAlign w:val="center"/>
          </w:tcPr>
          <w:p w14:paraId="7EA25D68" w14:textId="77777777" w:rsidR="00B36A2F" w:rsidRPr="0075702F" w:rsidRDefault="00B36A2F" w:rsidP="00A013A7">
            <w:pPr>
              <w:spacing w:before="240" w:line="240" w:lineRule="auto"/>
              <w:jc w:val="center"/>
              <w:rPr>
                <w:rFonts w:ascii="Times New Roman" w:hAnsi="Times New Roman"/>
                <w:b/>
                <w:color w:val="000000" w:themeColor="text1"/>
              </w:rPr>
            </w:pPr>
            <w:r w:rsidRPr="0075702F">
              <w:rPr>
                <w:rFonts w:ascii="Times New Roman" w:hAnsi="Times New Roman"/>
                <w:b/>
                <w:color w:val="000000" w:themeColor="text1"/>
              </w:rPr>
              <w:t>No</w:t>
            </w:r>
            <w:r>
              <w:rPr>
                <w:rFonts w:ascii="Times New Roman" w:hAnsi="Times New Roman"/>
                <w:b/>
                <w:color w:val="000000" w:themeColor="text1"/>
              </w:rPr>
              <w:t>.</w:t>
            </w:r>
          </w:p>
        </w:tc>
        <w:tc>
          <w:tcPr>
            <w:tcW w:w="1701" w:type="dxa"/>
            <w:vAlign w:val="center"/>
          </w:tcPr>
          <w:p w14:paraId="35E66C06" w14:textId="77777777" w:rsidR="00B36A2F" w:rsidRPr="0075702F" w:rsidRDefault="00B36A2F" w:rsidP="00A013A7">
            <w:pPr>
              <w:spacing w:before="240" w:line="240" w:lineRule="auto"/>
              <w:jc w:val="center"/>
              <w:rPr>
                <w:rFonts w:ascii="Times New Roman" w:hAnsi="Times New Roman"/>
                <w:b/>
                <w:color w:val="000000" w:themeColor="text1"/>
              </w:rPr>
            </w:pPr>
            <w:r>
              <w:rPr>
                <w:rFonts w:ascii="Times New Roman" w:hAnsi="Times New Roman"/>
                <w:b/>
                <w:color w:val="000000" w:themeColor="text1"/>
              </w:rPr>
              <w:t>Peneliti (Tahun)</w:t>
            </w:r>
          </w:p>
        </w:tc>
        <w:tc>
          <w:tcPr>
            <w:tcW w:w="2694" w:type="dxa"/>
            <w:vAlign w:val="center"/>
          </w:tcPr>
          <w:p w14:paraId="63CAE4CA" w14:textId="77777777" w:rsidR="00B36A2F" w:rsidRPr="0075702F" w:rsidRDefault="00B36A2F" w:rsidP="00A013A7">
            <w:pPr>
              <w:spacing w:before="240" w:line="240" w:lineRule="auto"/>
              <w:jc w:val="center"/>
              <w:rPr>
                <w:rFonts w:ascii="Times New Roman" w:hAnsi="Times New Roman"/>
                <w:b/>
                <w:color w:val="000000" w:themeColor="text1"/>
              </w:rPr>
            </w:pPr>
            <w:r w:rsidRPr="0075702F">
              <w:rPr>
                <w:rFonts w:ascii="Times New Roman" w:hAnsi="Times New Roman"/>
                <w:b/>
                <w:color w:val="000000" w:themeColor="text1"/>
              </w:rPr>
              <w:t>Judul</w:t>
            </w:r>
            <w:r>
              <w:rPr>
                <w:rFonts w:ascii="Times New Roman" w:hAnsi="Times New Roman"/>
                <w:b/>
                <w:color w:val="000000" w:themeColor="text1"/>
              </w:rPr>
              <w:t xml:space="preserve"> Penelitian</w:t>
            </w:r>
          </w:p>
        </w:tc>
        <w:tc>
          <w:tcPr>
            <w:tcW w:w="2976" w:type="dxa"/>
            <w:vAlign w:val="center"/>
          </w:tcPr>
          <w:p w14:paraId="79B80593" w14:textId="77777777" w:rsidR="00B36A2F" w:rsidRPr="0075702F" w:rsidRDefault="00B36A2F" w:rsidP="00A013A7">
            <w:pPr>
              <w:spacing w:before="240" w:line="240" w:lineRule="auto"/>
              <w:jc w:val="center"/>
              <w:rPr>
                <w:rFonts w:ascii="Times New Roman" w:hAnsi="Times New Roman"/>
                <w:b/>
                <w:color w:val="000000" w:themeColor="text1"/>
              </w:rPr>
            </w:pPr>
            <w:r w:rsidRPr="0075702F">
              <w:rPr>
                <w:rFonts w:ascii="Times New Roman" w:hAnsi="Times New Roman"/>
                <w:b/>
                <w:color w:val="000000" w:themeColor="text1"/>
              </w:rPr>
              <w:t>Hasil</w:t>
            </w:r>
            <w:r>
              <w:rPr>
                <w:rFonts w:ascii="Times New Roman" w:hAnsi="Times New Roman"/>
                <w:b/>
                <w:color w:val="000000" w:themeColor="text1"/>
              </w:rPr>
              <w:t xml:space="preserve"> Penelitian</w:t>
            </w:r>
          </w:p>
        </w:tc>
      </w:tr>
      <w:tr w:rsidR="00B36A2F" w:rsidRPr="0075702F" w14:paraId="75FC7925" w14:textId="77777777" w:rsidTr="00A013A7">
        <w:tc>
          <w:tcPr>
            <w:tcW w:w="567" w:type="dxa"/>
          </w:tcPr>
          <w:p w14:paraId="53BDF0EA" w14:textId="77777777" w:rsidR="00B36A2F" w:rsidRPr="0075702F" w:rsidRDefault="00B36A2F" w:rsidP="00A013A7">
            <w:pPr>
              <w:spacing w:line="240" w:lineRule="auto"/>
              <w:jc w:val="center"/>
              <w:rPr>
                <w:rFonts w:ascii="Times New Roman" w:hAnsi="Times New Roman"/>
                <w:color w:val="000000" w:themeColor="text1"/>
                <w:sz w:val="20"/>
                <w:szCs w:val="20"/>
              </w:rPr>
            </w:pPr>
            <w:r w:rsidRPr="0075702F">
              <w:rPr>
                <w:rFonts w:ascii="Times New Roman" w:hAnsi="Times New Roman"/>
                <w:color w:val="000000" w:themeColor="text1"/>
                <w:sz w:val="20"/>
                <w:szCs w:val="20"/>
              </w:rPr>
              <w:t>1.</w:t>
            </w:r>
          </w:p>
        </w:tc>
        <w:tc>
          <w:tcPr>
            <w:tcW w:w="1701" w:type="dxa"/>
          </w:tcPr>
          <w:p w14:paraId="38D02543" w14:textId="77777777" w:rsidR="00B36A2F" w:rsidRPr="0075702F" w:rsidRDefault="00B36A2F" w:rsidP="00A013A7">
            <w:pPr>
              <w:spacing w:line="240" w:lineRule="auto"/>
              <w:rPr>
                <w:rFonts w:ascii="Times New Roman" w:hAnsi="Times New Roman"/>
                <w:color w:val="000000"/>
                <w:sz w:val="20"/>
                <w:szCs w:val="20"/>
              </w:rPr>
            </w:pPr>
            <w:r w:rsidRPr="0075702F">
              <w:rPr>
                <w:rFonts w:ascii="Times New Roman" w:hAnsi="Times New Roman"/>
                <w:color w:val="000000"/>
                <w:sz w:val="20"/>
                <w:szCs w:val="20"/>
              </w:rPr>
              <w:t>Wina Anindya, Etna Nur Afri Yuyetta (2020)</w:t>
            </w:r>
          </w:p>
        </w:tc>
        <w:tc>
          <w:tcPr>
            <w:tcW w:w="2694" w:type="dxa"/>
          </w:tcPr>
          <w:p w14:paraId="24325688" w14:textId="77777777" w:rsidR="00B36A2F" w:rsidRPr="0075702F" w:rsidRDefault="00B36A2F" w:rsidP="00A013A7">
            <w:pPr>
              <w:spacing w:line="240" w:lineRule="auto"/>
              <w:rPr>
                <w:rFonts w:ascii="Times New Roman" w:hAnsi="Times New Roman"/>
                <w:sz w:val="20"/>
                <w:szCs w:val="20"/>
              </w:rPr>
            </w:pPr>
            <w:r w:rsidRPr="0075702F">
              <w:rPr>
                <w:rFonts w:ascii="Times New Roman" w:hAnsi="Times New Roman"/>
                <w:sz w:val="20"/>
                <w:szCs w:val="20"/>
              </w:rPr>
              <w:t xml:space="preserve">Pengaruh </w:t>
            </w:r>
            <w:r w:rsidRPr="0075702F">
              <w:rPr>
                <w:rFonts w:ascii="Times New Roman" w:hAnsi="Times New Roman"/>
                <w:i/>
                <w:sz w:val="20"/>
                <w:szCs w:val="20"/>
              </w:rPr>
              <w:t>Leverage</w:t>
            </w:r>
            <w:r w:rsidRPr="0075702F">
              <w:rPr>
                <w:rFonts w:ascii="Times New Roman" w:hAnsi="Times New Roman"/>
                <w:sz w:val="20"/>
                <w:szCs w:val="20"/>
              </w:rPr>
              <w:t xml:space="preserve">, Sales </w:t>
            </w:r>
            <w:r w:rsidRPr="0075702F">
              <w:rPr>
                <w:rFonts w:ascii="Times New Roman" w:hAnsi="Times New Roman"/>
                <w:i/>
                <w:sz w:val="20"/>
                <w:szCs w:val="20"/>
              </w:rPr>
              <w:t>Growth</w:t>
            </w:r>
            <w:r w:rsidRPr="0075702F">
              <w:rPr>
                <w:rFonts w:ascii="Times New Roman" w:hAnsi="Times New Roman"/>
                <w:sz w:val="20"/>
                <w:szCs w:val="20"/>
              </w:rPr>
              <w:t>, Ukuran Perusahaan Dan Profitabilitas Terhadap Manajemen Laba</w:t>
            </w:r>
          </w:p>
        </w:tc>
        <w:tc>
          <w:tcPr>
            <w:tcW w:w="2976" w:type="dxa"/>
          </w:tcPr>
          <w:p w14:paraId="3A2E550E" w14:textId="41188FFD" w:rsidR="00B36A2F" w:rsidRDefault="00B36A2F" w:rsidP="00A013A7">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 xml:space="preserve">Penelitian ini mengindikasikan bahwa </w:t>
            </w:r>
            <w:r w:rsidRPr="0075702F">
              <w:rPr>
                <w:rFonts w:ascii="Times New Roman" w:hAnsi="Times New Roman"/>
                <w:i/>
                <w:color w:val="000000" w:themeColor="text1"/>
                <w:sz w:val="20"/>
                <w:szCs w:val="20"/>
              </w:rPr>
              <w:t>leverage</w:t>
            </w:r>
            <w:r w:rsidRPr="0075702F">
              <w:rPr>
                <w:rFonts w:ascii="Times New Roman" w:hAnsi="Times New Roman"/>
                <w:color w:val="000000" w:themeColor="text1"/>
                <w:sz w:val="20"/>
                <w:szCs w:val="20"/>
              </w:rPr>
              <w:t xml:space="preserve"> </w:t>
            </w:r>
            <w:r>
              <w:rPr>
                <w:rFonts w:ascii="Times New Roman" w:hAnsi="Times New Roman"/>
                <w:color w:val="000000" w:themeColor="text1"/>
                <w:sz w:val="20"/>
                <w:szCs w:val="20"/>
              </w:rPr>
              <w:t>memiliki dampak</w:t>
            </w:r>
            <w:r w:rsidRPr="0075702F">
              <w:rPr>
                <w:rFonts w:ascii="Times New Roman" w:hAnsi="Times New Roman"/>
                <w:color w:val="000000" w:themeColor="text1"/>
                <w:sz w:val="20"/>
                <w:szCs w:val="20"/>
              </w:rPr>
              <w:t xml:space="preserve"> negatif </w:t>
            </w:r>
            <w:r>
              <w:rPr>
                <w:rFonts w:ascii="Times New Roman" w:hAnsi="Times New Roman"/>
                <w:color w:val="000000" w:themeColor="text1"/>
                <w:sz w:val="20"/>
                <w:szCs w:val="20"/>
              </w:rPr>
              <w:t xml:space="preserve">yang signifikan </w:t>
            </w:r>
            <w:r w:rsidRPr="0075702F">
              <w:rPr>
                <w:rFonts w:ascii="Times New Roman" w:hAnsi="Times New Roman"/>
                <w:color w:val="000000" w:themeColor="text1"/>
                <w:sz w:val="20"/>
                <w:szCs w:val="20"/>
              </w:rPr>
              <w:t xml:space="preserve">terhadap </w:t>
            </w:r>
            <w:r>
              <w:rPr>
                <w:rFonts w:ascii="Times New Roman" w:hAnsi="Times New Roman"/>
                <w:color w:val="000000" w:themeColor="text1"/>
                <w:sz w:val="20"/>
                <w:szCs w:val="20"/>
              </w:rPr>
              <w:t xml:space="preserve">praktik </w:t>
            </w:r>
            <w:r w:rsidRPr="0075702F">
              <w:rPr>
                <w:rFonts w:ascii="Times New Roman" w:hAnsi="Times New Roman"/>
                <w:color w:val="000000" w:themeColor="text1"/>
                <w:sz w:val="20"/>
                <w:szCs w:val="20"/>
              </w:rPr>
              <w:t xml:space="preserve">manajemen laba.  </w:t>
            </w:r>
          </w:p>
          <w:p w14:paraId="1E81D606" w14:textId="77777777" w:rsidR="00B36A2F" w:rsidRPr="0075702F" w:rsidRDefault="00B36A2F" w:rsidP="00A013A7">
            <w:pPr>
              <w:spacing w:after="0" w:line="240" w:lineRule="auto"/>
              <w:rPr>
                <w:rFonts w:ascii="Times New Roman" w:hAnsi="Times New Roman"/>
                <w:color w:val="000000" w:themeColor="text1"/>
                <w:sz w:val="20"/>
                <w:szCs w:val="20"/>
              </w:rPr>
            </w:pPr>
          </w:p>
        </w:tc>
      </w:tr>
      <w:tr w:rsidR="00B36A2F" w:rsidRPr="0075702F" w14:paraId="17DA006B" w14:textId="77777777" w:rsidTr="00A013A7">
        <w:tc>
          <w:tcPr>
            <w:tcW w:w="567" w:type="dxa"/>
          </w:tcPr>
          <w:p w14:paraId="71C07FE4" w14:textId="77777777" w:rsidR="00B36A2F" w:rsidRPr="0075702F" w:rsidRDefault="00B36A2F" w:rsidP="00A013A7">
            <w:pPr>
              <w:spacing w:line="240" w:lineRule="auto"/>
              <w:jc w:val="center"/>
              <w:rPr>
                <w:rFonts w:ascii="Times New Roman" w:hAnsi="Times New Roman"/>
                <w:color w:val="000000" w:themeColor="text1"/>
                <w:sz w:val="20"/>
                <w:szCs w:val="20"/>
              </w:rPr>
            </w:pPr>
            <w:r w:rsidRPr="0075702F">
              <w:rPr>
                <w:rFonts w:ascii="Times New Roman" w:hAnsi="Times New Roman"/>
                <w:color w:val="000000" w:themeColor="text1"/>
                <w:sz w:val="20"/>
                <w:szCs w:val="20"/>
              </w:rPr>
              <w:t>2.</w:t>
            </w:r>
          </w:p>
        </w:tc>
        <w:tc>
          <w:tcPr>
            <w:tcW w:w="1701" w:type="dxa"/>
          </w:tcPr>
          <w:p w14:paraId="00F74CFC" w14:textId="77777777" w:rsidR="00B36A2F" w:rsidRPr="0075702F" w:rsidRDefault="00B36A2F" w:rsidP="00A013A7">
            <w:pPr>
              <w:spacing w:line="240" w:lineRule="auto"/>
              <w:rPr>
                <w:rFonts w:ascii="Times New Roman" w:hAnsi="Times New Roman"/>
                <w:color w:val="000000"/>
                <w:sz w:val="20"/>
                <w:szCs w:val="20"/>
              </w:rPr>
            </w:pPr>
            <w:r w:rsidRPr="0075702F">
              <w:rPr>
                <w:rFonts w:ascii="Times New Roman" w:hAnsi="Times New Roman"/>
                <w:color w:val="000000"/>
                <w:sz w:val="20"/>
                <w:szCs w:val="20"/>
              </w:rPr>
              <w:t>Dedi Pratomo, Nelda Alma (2020)</w:t>
            </w:r>
          </w:p>
        </w:tc>
        <w:tc>
          <w:tcPr>
            <w:tcW w:w="2694" w:type="dxa"/>
          </w:tcPr>
          <w:p w14:paraId="2A511C77" w14:textId="77777777" w:rsidR="00B36A2F" w:rsidRPr="0075702F" w:rsidRDefault="00B36A2F" w:rsidP="00A013A7">
            <w:pPr>
              <w:spacing w:line="240" w:lineRule="auto"/>
              <w:rPr>
                <w:rFonts w:ascii="Times New Roman" w:hAnsi="Times New Roman"/>
                <w:sz w:val="20"/>
                <w:szCs w:val="20"/>
              </w:rPr>
            </w:pPr>
            <w:r w:rsidRPr="0075702F">
              <w:rPr>
                <w:rFonts w:ascii="Times New Roman" w:hAnsi="Times New Roman"/>
                <w:sz w:val="20"/>
                <w:szCs w:val="20"/>
              </w:rPr>
              <w:t xml:space="preserve">Pengaruh Dewan Komisaris Independen, Kepemilikan Institusional, Kepemilikan Manajerial, dan Kepemilikan Asing Terhadap Manajemen Laba </w:t>
            </w:r>
          </w:p>
        </w:tc>
        <w:tc>
          <w:tcPr>
            <w:tcW w:w="2976" w:type="dxa"/>
          </w:tcPr>
          <w:p w14:paraId="04BDCE90" w14:textId="695D12C6" w:rsidR="00B36A2F" w:rsidRDefault="00B36A2F" w:rsidP="00A013A7">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Hasil penelitian ini memperlihatkan bahwa keberadaan kepemilikan</w:t>
            </w:r>
            <w:r w:rsidRPr="0075702F">
              <w:rPr>
                <w:rFonts w:ascii="Times New Roman" w:hAnsi="Times New Roman"/>
                <w:color w:val="000000" w:themeColor="text1"/>
                <w:sz w:val="20"/>
                <w:szCs w:val="20"/>
              </w:rPr>
              <w:t xml:space="preserve"> manajerial </w:t>
            </w:r>
            <w:r>
              <w:rPr>
                <w:rFonts w:ascii="Times New Roman" w:hAnsi="Times New Roman"/>
                <w:color w:val="000000" w:themeColor="text1"/>
                <w:sz w:val="20"/>
                <w:szCs w:val="20"/>
              </w:rPr>
              <w:t>memberikan pengaruh</w:t>
            </w:r>
            <w:r w:rsidRPr="0075702F">
              <w:rPr>
                <w:rFonts w:ascii="Times New Roman" w:hAnsi="Times New Roman"/>
                <w:color w:val="000000" w:themeColor="text1"/>
                <w:sz w:val="20"/>
                <w:szCs w:val="20"/>
              </w:rPr>
              <w:t xml:space="preserve"> positif </w:t>
            </w:r>
            <w:r>
              <w:rPr>
                <w:rFonts w:ascii="Times New Roman" w:hAnsi="Times New Roman"/>
                <w:color w:val="000000" w:themeColor="text1"/>
                <w:sz w:val="20"/>
                <w:szCs w:val="20"/>
              </w:rPr>
              <w:t xml:space="preserve">meskipun </w:t>
            </w:r>
            <w:r w:rsidRPr="0075702F">
              <w:rPr>
                <w:rFonts w:ascii="Times New Roman" w:hAnsi="Times New Roman"/>
                <w:color w:val="000000" w:themeColor="text1"/>
                <w:sz w:val="20"/>
                <w:szCs w:val="20"/>
              </w:rPr>
              <w:t>tidak sign</w:t>
            </w:r>
            <w:r>
              <w:rPr>
                <w:rFonts w:ascii="Times New Roman" w:hAnsi="Times New Roman"/>
                <w:color w:val="000000" w:themeColor="text1"/>
                <w:sz w:val="20"/>
                <w:szCs w:val="20"/>
              </w:rPr>
              <w:t>ifikan terhadap manajemen laba.</w:t>
            </w:r>
          </w:p>
          <w:p w14:paraId="00AA1450" w14:textId="77777777" w:rsidR="00B36A2F" w:rsidRPr="0075702F" w:rsidRDefault="00B36A2F" w:rsidP="00A013A7">
            <w:pPr>
              <w:spacing w:after="0" w:line="240" w:lineRule="auto"/>
              <w:rPr>
                <w:rFonts w:ascii="Times New Roman" w:hAnsi="Times New Roman"/>
                <w:color w:val="000000" w:themeColor="text1"/>
                <w:sz w:val="20"/>
                <w:szCs w:val="20"/>
              </w:rPr>
            </w:pPr>
          </w:p>
        </w:tc>
      </w:tr>
      <w:tr w:rsidR="00B36A2F" w:rsidRPr="0075702F" w14:paraId="12CD812E" w14:textId="77777777" w:rsidTr="00A013A7">
        <w:tc>
          <w:tcPr>
            <w:tcW w:w="567" w:type="dxa"/>
          </w:tcPr>
          <w:p w14:paraId="214EBF4F" w14:textId="77777777" w:rsidR="00B36A2F" w:rsidRPr="0075702F" w:rsidRDefault="00B36A2F" w:rsidP="00A013A7">
            <w:pPr>
              <w:spacing w:line="240" w:lineRule="auto"/>
              <w:jc w:val="center"/>
              <w:rPr>
                <w:rFonts w:ascii="Times New Roman" w:hAnsi="Times New Roman"/>
                <w:color w:val="000000" w:themeColor="text1"/>
                <w:sz w:val="20"/>
                <w:szCs w:val="20"/>
              </w:rPr>
            </w:pPr>
            <w:r w:rsidRPr="0075702F">
              <w:rPr>
                <w:rFonts w:ascii="Times New Roman" w:hAnsi="Times New Roman"/>
                <w:color w:val="000000" w:themeColor="text1"/>
                <w:sz w:val="20"/>
                <w:szCs w:val="20"/>
              </w:rPr>
              <w:t>3.</w:t>
            </w:r>
          </w:p>
        </w:tc>
        <w:tc>
          <w:tcPr>
            <w:tcW w:w="1701" w:type="dxa"/>
          </w:tcPr>
          <w:p w14:paraId="650E0A65" w14:textId="77777777" w:rsidR="00B36A2F" w:rsidRPr="0075702F" w:rsidRDefault="00B36A2F" w:rsidP="00A013A7">
            <w:pPr>
              <w:spacing w:line="240" w:lineRule="auto"/>
              <w:rPr>
                <w:rFonts w:ascii="Times New Roman" w:hAnsi="Times New Roman"/>
                <w:color w:val="000000" w:themeColor="text1"/>
                <w:sz w:val="20"/>
                <w:szCs w:val="20"/>
              </w:rPr>
            </w:pPr>
            <w:r w:rsidRPr="0075702F">
              <w:rPr>
                <w:rFonts w:ascii="Times New Roman" w:hAnsi="Times New Roman"/>
                <w:sz w:val="20"/>
                <w:szCs w:val="20"/>
              </w:rPr>
              <w:t>Fionissa Noor Rizki (2021)</w:t>
            </w:r>
          </w:p>
        </w:tc>
        <w:tc>
          <w:tcPr>
            <w:tcW w:w="2694" w:type="dxa"/>
          </w:tcPr>
          <w:p w14:paraId="66B1B695" w14:textId="77777777" w:rsidR="00B36A2F" w:rsidRPr="0075702F" w:rsidRDefault="00B36A2F" w:rsidP="00A013A7">
            <w:pPr>
              <w:spacing w:after="0" w:line="240" w:lineRule="auto"/>
              <w:rPr>
                <w:rFonts w:ascii="Times New Roman" w:hAnsi="Times New Roman"/>
                <w:color w:val="000000" w:themeColor="text1"/>
                <w:sz w:val="20"/>
                <w:szCs w:val="20"/>
              </w:rPr>
            </w:pPr>
            <w:r w:rsidRPr="0075702F">
              <w:rPr>
                <w:rFonts w:ascii="Times New Roman" w:hAnsi="Times New Roman"/>
                <w:color w:val="000000" w:themeColor="text1"/>
                <w:sz w:val="20"/>
                <w:szCs w:val="20"/>
              </w:rPr>
              <w:t xml:space="preserve">Pengaruh Asimetri Informasi, </w:t>
            </w:r>
            <w:r w:rsidRPr="0075702F">
              <w:rPr>
                <w:rFonts w:ascii="Times New Roman" w:hAnsi="Times New Roman"/>
                <w:i/>
                <w:color w:val="000000" w:themeColor="text1"/>
                <w:sz w:val="20"/>
                <w:szCs w:val="20"/>
              </w:rPr>
              <w:t>Leverage</w:t>
            </w:r>
            <w:r w:rsidRPr="0075702F">
              <w:rPr>
                <w:rFonts w:ascii="Times New Roman" w:hAnsi="Times New Roman"/>
                <w:color w:val="000000" w:themeColor="text1"/>
                <w:sz w:val="20"/>
                <w:szCs w:val="20"/>
              </w:rPr>
              <w:t>, Ukuran Perusahaan</w:t>
            </w:r>
          </w:p>
          <w:p w14:paraId="4AB64F90" w14:textId="77777777" w:rsidR="00B36A2F" w:rsidRPr="0075702F" w:rsidRDefault="00B36A2F" w:rsidP="00A013A7">
            <w:pPr>
              <w:spacing w:after="0" w:line="240" w:lineRule="auto"/>
              <w:rPr>
                <w:rFonts w:ascii="Times New Roman" w:hAnsi="Times New Roman"/>
                <w:color w:val="000000" w:themeColor="text1"/>
                <w:sz w:val="20"/>
                <w:szCs w:val="20"/>
              </w:rPr>
            </w:pPr>
            <w:r w:rsidRPr="0075702F">
              <w:rPr>
                <w:rFonts w:ascii="Times New Roman" w:hAnsi="Times New Roman"/>
                <w:color w:val="000000" w:themeColor="text1"/>
                <w:sz w:val="20"/>
                <w:szCs w:val="20"/>
              </w:rPr>
              <w:t>Dan Profitabilitas Terhadap Manajemen Laba</w:t>
            </w:r>
          </w:p>
        </w:tc>
        <w:tc>
          <w:tcPr>
            <w:tcW w:w="2976" w:type="dxa"/>
          </w:tcPr>
          <w:p w14:paraId="4F17348F" w14:textId="3C2C5D55" w:rsidR="00B36A2F" w:rsidRDefault="00B36A2F" w:rsidP="00A013A7">
            <w:pPr>
              <w:spacing w:after="0" w:line="240" w:lineRule="auto"/>
              <w:rPr>
                <w:rFonts w:ascii="Times New Roman" w:hAnsi="Times New Roman"/>
                <w:sz w:val="20"/>
                <w:szCs w:val="20"/>
              </w:rPr>
            </w:pPr>
            <w:r>
              <w:rPr>
                <w:rFonts w:ascii="Times New Roman" w:hAnsi="Times New Roman"/>
                <w:sz w:val="20"/>
                <w:szCs w:val="20"/>
              </w:rPr>
              <w:t xml:space="preserve">Studi ini menyatakan bahwa </w:t>
            </w:r>
            <w:r w:rsidRPr="0075702F">
              <w:rPr>
                <w:rFonts w:ascii="Times New Roman" w:hAnsi="Times New Roman"/>
                <w:sz w:val="20"/>
                <w:szCs w:val="20"/>
                <w:lang w:val="id-ID"/>
              </w:rPr>
              <w:t>asimetri informasi</w:t>
            </w:r>
            <w:r>
              <w:rPr>
                <w:rFonts w:ascii="Times New Roman" w:hAnsi="Times New Roman"/>
                <w:sz w:val="20"/>
                <w:szCs w:val="20"/>
              </w:rPr>
              <w:t xml:space="preserve"> secara positif</w:t>
            </w:r>
            <w:r w:rsidRPr="0075702F">
              <w:rPr>
                <w:rFonts w:ascii="Times New Roman" w:hAnsi="Times New Roman"/>
                <w:sz w:val="20"/>
                <w:szCs w:val="20"/>
                <w:lang w:val="id-ID"/>
              </w:rPr>
              <w:t xml:space="preserve"> berpengaruh tetapi tidak signifikan terhadap</w:t>
            </w:r>
            <w:r w:rsidRPr="0075702F">
              <w:rPr>
                <w:rFonts w:ascii="Times New Roman" w:hAnsi="Times New Roman"/>
                <w:sz w:val="20"/>
                <w:szCs w:val="20"/>
              </w:rPr>
              <w:t xml:space="preserve"> </w:t>
            </w:r>
            <w:r w:rsidRPr="0075702F">
              <w:rPr>
                <w:rFonts w:ascii="Times New Roman" w:hAnsi="Times New Roman"/>
                <w:sz w:val="20"/>
                <w:szCs w:val="20"/>
                <w:lang w:val="id-ID"/>
              </w:rPr>
              <w:t>manajemen laba</w:t>
            </w:r>
            <w:r w:rsidRPr="0075702F">
              <w:rPr>
                <w:rFonts w:ascii="Times New Roman" w:hAnsi="Times New Roman"/>
                <w:sz w:val="20"/>
                <w:szCs w:val="20"/>
              </w:rPr>
              <w:t xml:space="preserve">. </w:t>
            </w:r>
          </w:p>
          <w:p w14:paraId="48482558" w14:textId="77777777" w:rsidR="00B36A2F" w:rsidRPr="0075702F" w:rsidRDefault="00B36A2F" w:rsidP="00A013A7">
            <w:pPr>
              <w:spacing w:after="0" w:line="240" w:lineRule="auto"/>
              <w:rPr>
                <w:rFonts w:ascii="Times New Roman" w:hAnsi="Times New Roman"/>
                <w:sz w:val="20"/>
                <w:szCs w:val="20"/>
              </w:rPr>
            </w:pPr>
          </w:p>
        </w:tc>
      </w:tr>
      <w:tr w:rsidR="00B36A2F" w:rsidRPr="0075702F" w14:paraId="55A75197" w14:textId="77777777" w:rsidTr="00A013A7">
        <w:tc>
          <w:tcPr>
            <w:tcW w:w="567" w:type="dxa"/>
          </w:tcPr>
          <w:p w14:paraId="70E17DE0" w14:textId="77777777" w:rsidR="00B36A2F" w:rsidRPr="0075702F" w:rsidRDefault="00B36A2F" w:rsidP="00A013A7">
            <w:pPr>
              <w:spacing w:line="240" w:lineRule="auto"/>
              <w:jc w:val="center"/>
              <w:rPr>
                <w:rFonts w:ascii="Times New Roman" w:hAnsi="Times New Roman"/>
                <w:color w:val="000000" w:themeColor="text1"/>
                <w:sz w:val="20"/>
                <w:szCs w:val="20"/>
                <w:lang w:val="id-ID"/>
              </w:rPr>
            </w:pPr>
            <w:r w:rsidRPr="0075702F">
              <w:rPr>
                <w:rFonts w:ascii="Times New Roman" w:hAnsi="Times New Roman"/>
                <w:color w:val="000000" w:themeColor="text1"/>
                <w:sz w:val="20"/>
                <w:szCs w:val="20"/>
                <w:lang w:val="id-ID"/>
              </w:rPr>
              <w:t>4.</w:t>
            </w:r>
          </w:p>
        </w:tc>
        <w:tc>
          <w:tcPr>
            <w:tcW w:w="1701" w:type="dxa"/>
          </w:tcPr>
          <w:p w14:paraId="15A6F51C" w14:textId="77777777" w:rsidR="00B36A2F" w:rsidRPr="0075702F" w:rsidRDefault="00B36A2F" w:rsidP="00A013A7">
            <w:pPr>
              <w:spacing w:line="240" w:lineRule="auto"/>
              <w:rPr>
                <w:rFonts w:ascii="Times New Roman" w:hAnsi="Times New Roman"/>
                <w:sz w:val="20"/>
                <w:szCs w:val="20"/>
              </w:rPr>
            </w:pPr>
            <w:r w:rsidRPr="0075702F">
              <w:rPr>
                <w:rFonts w:ascii="Times New Roman" w:hAnsi="Times New Roman"/>
                <w:sz w:val="20"/>
                <w:szCs w:val="20"/>
              </w:rPr>
              <w:t>Siti Wulan Astriah, Rizky Trinanda, Erma Apriyanti, Dewi Sarifah (2021)</w:t>
            </w:r>
          </w:p>
        </w:tc>
        <w:tc>
          <w:tcPr>
            <w:tcW w:w="2694" w:type="dxa"/>
          </w:tcPr>
          <w:p w14:paraId="4115FB07" w14:textId="77777777" w:rsidR="00B36A2F" w:rsidRPr="0075702F" w:rsidRDefault="00B36A2F" w:rsidP="00A013A7">
            <w:pPr>
              <w:spacing w:after="0" w:line="240" w:lineRule="auto"/>
              <w:rPr>
                <w:rFonts w:ascii="Times New Roman" w:hAnsi="Times New Roman"/>
                <w:color w:val="000000" w:themeColor="text1"/>
                <w:sz w:val="20"/>
                <w:szCs w:val="20"/>
              </w:rPr>
            </w:pPr>
            <w:r w:rsidRPr="0075702F">
              <w:rPr>
                <w:rFonts w:ascii="Times New Roman" w:hAnsi="Times New Roman"/>
                <w:color w:val="000000" w:themeColor="text1"/>
                <w:sz w:val="20"/>
                <w:szCs w:val="20"/>
              </w:rPr>
              <w:t>Pengaruh Ukuran Perusahaan,</w:t>
            </w:r>
          </w:p>
          <w:p w14:paraId="034C1CCE" w14:textId="77777777" w:rsidR="00B36A2F" w:rsidRPr="0075702F" w:rsidRDefault="00B36A2F" w:rsidP="00A013A7">
            <w:pPr>
              <w:spacing w:after="0" w:line="240" w:lineRule="auto"/>
              <w:rPr>
                <w:rFonts w:ascii="Times New Roman" w:hAnsi="Times New Roman"/>
                <w:color w:val="000000" w:themeColor="text1"/>
                <w:sz w:val="20"/>
                <w:szCs w:val="20"/>
              </w:rPr>
            </w:pPr>
            <w:r w:rsidRPr="0075702F">
              <w:rPr>
                <w:rFonts w:ascii="Times New Roman" w:hAnsi="Times New Roman"/>
                <w:color w:val="000000" w:themeColor="text1"/>
                <w:sz w:val="20"/>
                <w:szCs w:val="20"/>
              </w:rPr>
              <w:t xml:space="preserve">Profitabilitas Dan </w:t>
            </w:r>
            <w:r w:rsidRPr="0075702F">
              <w:rPr>
                <w:rFonts w:ascii="Times New Roman" w:hAnsi="Times New Roman"/>
                <w:i/>
                <w:color w:val="000000" w:themeColor="text1"/>
                <w:sz w:val="20"/>
                <w:szCs w:val="20"/>
              </w:rPr>
              <w:t>Leverage</w:t>
            </w:r>
            <w:r w:rsidRPr="0075702F">
              <w:rPr>
                <w:rFonts w:ascii="Times New Roman" w:hAnsi="Times New Roman"/>
                <w:color w:val="000000" w:themeColor="text1"/>
                <w:sz w:val="20"/>
                <w:szCs w:val="20"/>
              </w:rPr>
              <w:t xml:space="preserve"> Terhadap</w:t>
            </w:r>
            <w:r>
              <w:rPr>
                <w:rFonts w:ascii="Times New Roman" w:hAnsi="Times New Roman"/>
                <w:color w:val="000000" w:themeColor="text1"/>
                <w:sz w:val="20"/>
                <w:szCs w:val="20"/>
              </w:rPr>
              <w:t xml:space="preserve"> </w:t>
            </w:r>
            <w:r w:rsidRPr="0075702F">
              <w:rPr>
                <w:rFonts w:ascii="Times New Roman" w:hAnsi="Times New Roman"/>
                <w:color w:val="000000" w:themeColor="text1"/>
                <w:sz w:val="20"/>
                <w:szCs w:val="20"/>
              </w:rPr>
              <w:t>Manajemen Laba</w:t>
            </w:r>
          </w:p>
        </w:tc>
        <w:tc>
          <w:tcPr>
            <w:tcW w:w="2976" w:type="dxa"/>
          </w:tcPr>
          <w:p w14:paraId="19F9B579" w14:textId="4F14F815" w:rsidR="00B36A2F" w:rsidRDefault="00265D8F" w:rsidP="00A013A7">
            <w:pPr>
              <w:spacing w:after="0" w:line="240" w:lineRule="auto"/>
              <w:rPr>
                <w:rFonts w:ascii="Times New Roman" w:hAnsi="Times New Roman"/>
                <w:sz w:val="20"/>
                <w:szCs w:val="20"/>
              </w:rPr>
            </w:pPr>
            <w:r>
              <w:rPr>
                <w:rFonts w:ascii="Times New Roman" w:hAnsi="Times New Roman"/>
                <w:sz w:val="20"/>
                <w:szCs w:val="20"/>
              </w:rPr>
              <w:t>P</w:t>
            </w:r>
            <w:r w:rsidR="00B36A2F">
              <w:rPr>
                <w:rFonts w:ascii="Times New Roman" w:hAnsi="Times New Roman"/>
                <w:sz w:val="20"/>
                <w:szCs w:val="20"/>
              </w:rPr>
              <w:t xml:space="preserve">enelitian ini </w:t>
            </w:r>
            <w:r>
              <w:rPr>
                <w:rFonts w:ascii="Times New Roman" w:hAnsi="Times New Roman"/>
                <w:sz w:val="20"/>
                <w:szCs w:val="20"/>
              </w:rPr>
              <w:t>menemukan</w:t>
            </w:r>
            <w:r w:rsidR="00B36A2F">
              <w:rPr>
                <w:rFonts w:ascii="Times New Roman" w:hAnsi="Times New Roman"/>
                <w:sz w:val="20"/>
                <w:szCs w:val="20"/>
              </w:rPr>
              <w:t xml:space="preserve"> bahwa ukuran perusahaan </w:t>
            </w:r>
            <w:r>
              <w:rPr>
                <w:rFonts w:ascii="Times New Roman" w:hAnsi="Times New Roman"/>
                <w:sz w:val="20"/>
                <w:szCs w:val="20"/>
              </w:rPr>
              <w:t>berdampak</w:t>
            </w:r>
            <w:r w:rsidR="00B36A2F" w:rsidRPr="0075702F">
              <w:rPr>
                <w:rFonts w:ascii="Times New Roman" w:hAnsi="Times New Roman"/>
                <w:sz w:val="20"/>
                <w:szCs w:val="20"/>
              </w:rPr>
              <w:t xml:space="preserve"> </w:t>
            </w:r>
            <w:r w:rsidR="00B36A2F">
              <w:rPr>
                <w:rFonts w:ascii="Times New Roman" w:hAnsi="Times New Roman"/>
                <w:sz w:val="20"/>
                <w:szCs w:val="20"/>
              </w:rPr>
              <w:t>negatif dan</w:t>
            </w:r>
            <w:r w:rsidR="00B36A2F" w:rsidRPr="0075702F">
              <w:rPr>
                <w:rFonts w:ascii="Times New Roman" w:hAnsi="Times New Roman"/>
                <w:sz w:val="20"/>
                <w:szCs w:val="20"/>
              </w:rPr>
              <w:t xml:space="preserve"> signifikan terhadap </w:t>
            </w:r>
            <w:r>
              <w:rPr>
                <w:rFonts w:ascii="Times New Roman" w:hAnsi="Times New Roman"/>
                <w:sz w:val="20"/>
                <w:szCs w:val="20"/>
              </w:rPr>
              <w:t xml:space="preserve">praktik </w:t>
            </w:r>
            <w:r w:rsidR="00B36A2F" w:rsidRPr="0075702F">
              <w:rPr>
                <w:rFonts w:ascii="Times New Roman" w:hAnsi="Times New Roman"/>
                <w:sz w:val="20"/>
                <w:szCs w:val="20"/>
              </w:rPr>
              <w:t xml:space="preserve">manajemen laba. </w:t>
            </w:r>
          </w:p>
          <w:p w14:paraId="1BB3A400" w14:textId="77777777" w:rsidR="00B36A2F" w:rsidRPr="0075702F" w:rsidRDefault="00B36A2F" w:rsidP="00A013A7">
            <w:pPr>
              <w:spacing w:after="0" w:line="240" w:lineRule="auto"/>
              <w:rPr>
                <w:rFonts w:ascii="Times New Roman" w:hAnsi="Times New Roman"/>
                <w:sz w:val="20"/>
                <w:szCs w:val="20"/>
              </w:rPr>
            </w:pPr>
          </w:p>
        </w:tc>
      </w:tr>
      <w:tr w:rsidR="00B36A2F" w:rsidRPr="0075702F" w14:paraId="4C228202" w14:textId="77777777" w:rsidTr="00A013A7">
        <w:tc>
          <w:tcPr>
            <w:tcW w:w="567" w:type="dxa"/>
          </w:tcPr>
          <w:p w14:paraId="0EF1F389" w14:textId="77777777" w:rsidR="00B36A2F" w:rsidRPr="0075702F" w:rsidRDefault="00B36A2F" w:rsidP="00A013A7">
            <w:pPr>
              <w:spacing w:line="240" w:lineRule="auto"/>
              <w:jc w:val="center"/>
              <w:rPr>
                <w:rFonts w:ascii="Times New Roman" w:hAnsi="Times New Roman"/>
                <w:color w:val="000000" w:themeColor="text1"/>
                <w:sz w:val="20"/>
                <w:szCs w:val="20"/>
                <w:lang w:val="id-ID"/>
              </w:rPr>
            </w:pPr>
            <w:r w:rsidRPr="0075702F">
              <w:rPr>
                <w:rFonts w:ascii="Times New Roman" w:hAnsi="Times New Roman"/>
                <w:color w:val="000000" w:themeColor="text1"/>
                <w:sz w:val="20"/>
                <w:szCs w:val="20"/>
                <w:lang w:val="id-ID"/>
              </w:rPr>
              <w:t>5.</w:t>
            </w:r>
          </w:p>
        </w:tc>
        <w:tc>
          <w:tcPr>
            <w:tcW w:w="1701" w:type="dxa"/>
          </w:tcPr>
          <w:p w14:paraId="731894E6" w14:textId="77777777" w:rsidR="00B36A2F" w:rsidRPr="0075702F" w:rsidRDefault="00B36A2F" w:rsidP="00A013A7">
            <w:pPr>
              <w:spacing w:line="240" w:lineRule="auto"/>
              <w:rPr>
                <w:rFonts w:ascii="Times New Roman" w:hAnsi="Times New Roman"/>
                <w:sz w:val="20"/>
                <w:szCs w:val="20"/>
              </w:rPr>
            </w:pPr>
            <w:r w:rsidRPr="0075702F">
              <w:rPr>
                <w:rFonts w:ascii="Times New Roman" w:hAnsi="Times New Roman"/>
                <w:sz w:val="20"/>
                <w:szCs w:val="20"/>
              </w:rPr>
              <w:t>Aristi Ardiyanti, Ida Nurhayati (2022)</w:t>
            </w:r>
          </w:p>
          <w:p w14:paraId="11153C5C" w14:textId="77777777" w:rsidR="00B36A2F" w:rsidRPr="0075702F" w:rsidRDefault="00B36A2F" w:rsidP="00A013A7">
            <w:pPr>
              <w:spacing w:line="240" w:lineRule="auto"/>
              <w:rPr>
                <w:rFonts w:ascii="Times New Roman" w:hAnsi="Times New Roman"/>
                <w:color w:val="000000" w:themeColor="text1"/>
                <w:sz w:val="20"/>
                <w:szCs w:val="20"/>
              </w:rPr>
            </w:pPr>
          </w:p>
        </w:tc>
        <w:tc>
          <w:tcPr>
            <w:tcW w:w="2694" w:type="dxa"/>
          </w:tcPr>
          <w:p w14:paraId="76B95230" w14:textId="77777777" w:rsidR="00B36A2F" w:rsidRPr="0075702F" w:rsidRDefault="00B36A2F" w:rsidP="00A013A7">
            <w:pPr>
              <w:spacing w:after="0" w:line="240" w:lineRule="auto"/>
              <w:rPr>
                <w:rFonts w:ascii="Times New Roman" w:hAnsi="Times New Roman"/>
                <w:color w:val="000000" w:themeColor="text1"/>
                <w:sz w:val="20"/>
                <w:szCs w:val="20"/>
              </w:rPr>
            </w:pPr>
            <w:r w:rsidRPr="0075702F">
              <w:rPr>
                <w:rFonts w:ascii="Times New Roman" w:hAnsi="Times New Roman"/>
                <w:color w:val="000000" w:themeColor="text1"/>
                <w:sz w:val="20"/>
                <w:szCs w:val="20"/>
              </w:rPr>
              <w:lastRenderedPageBreak/>
              <w:t>Pengaruh Kepemilikan Manajerial, Kepemilikan Institusional, Profitabilitas,</w:t>
            </w:r>
          </w:p>
          <w:p w14:paraId="3E92E131" w14:textId="77777777" w:rsidR="00B36A2F" w:rsidRPr="0075702F" w:rsidRDefault="00B36A2F" w:rsidP="00A013A7">
            <w:pPr>
              <w:spacing w:after="0" w:line="240" w:lineRule="auto"/>
              <w:rPr>
                <w:rFonts w:ascii="Times New Roman" w:hAnsi="Times New Roman"/>
                <w:color w:val="000000" w:themeColor="text1"/>
                <w:sz w:val="20"/>
                <w:szCs w:val="20"/>
              </w:rPr>
            </w:pPr>
            <w:r w:rsidRPr="0075702F">
              <w:rPr>
                <w:rFonts w:ascii="Times New Roman" w:hAnsi="Times New Roman"/>
                <w:i/>
                <w:color w:val="000000" w:themeColor="text1"/>
                <w:sz w:val="20"/>
                <w:szCs w:val="20"/>
              </w:rPr>
              <w:lastRenderedPageBreak/>
              <w:t>Leverage</w:t>
            </w:r>
            <w:r w:rsidRPr="0075702F">
              <w:rPr>
                <w:rFonts w:ascii="Times New Roman" w:hAnsi="Times New Roman"/>
                <w:color w:val="000000" w:themeColor="text1"/>
                <w:sz w:val="20"/>
                <w:szCs w:val="20"/>
              </w:rPr>
              <w:t xml:space="preserve"> Dan Kualitas Audit Terhadap Manajemen Laba</w:t>
            </w:r>
          </w:p>
        </w:tc>
        <w:tc>
          <w:tcPr>
            <w:tcW w:w="2976" w:type="dxa"/>
          </w:tcPr>
          <w:p w14:paraId="23D5E20E" w14:textId="3FD03D28" w:rsidR="00B36A2F" w:rsidRDefault="00265D8F" w:rsidP="00A013A7">
            <w:pPr>
              <w:spacing w:after="0" w:line="240" w:lineRule="auto"/>
              <w:rPr>
                <w:rFonts w:ascii="Times New Roman" w:hAnsi="Times New Roman"/>
                <w:color w:val="000000"/>
                <w:sz w:val="20"/>
                <w:szCs w:val="20"/>
              </w:rPr>
            </w:pPr>
            <w:r>
              <w:rPr>
                <w:rFonts w:ascii="Times New Roman" w:hAnsi="Times New Roman"/>
                <w:color w:val="000000"/>
                <w:sz w:val="20"/>
                <w:szCs w:val="20"/>
              </w:rPr>
              <w:lastRenderedPageBreak/>
              <w:t>Temuan</w:t>
            </w:r>
            <w:r w:rsidR="00B36A2F">
              <w:rPr>
                <w:rFonts w:ascii="Times New Roman" w:hAnsi="Times New Roman"/>
                <w:color w:val="000000"/>
                <w:sz w:val="20"/>
                <w:szCs w:val="20"/>
              </w:rPr>
              <w:t xml:space="preserve"> penelitian ini </w:t>
            </w:r>
            <w:r>
              <w:rPr>
                <w:rFonts w:ascii="Times New Roman" w:hAnsi="Times New Roman"/>
                <w:color w:val="000000"/>
                <w:sz w:val="20"/>
                <w:szCs w:val="20"/>
              </w:rPr>
              <w:t>mengungkapkan</w:t>
            </w:r>
            <w:r w:rsidR="00B36A2F">
              <w:rPr>
                <w:rFonts w:ascii="Times New Roman" w:hAnsi="Times New Roman"/>
                <w:color w:val="000000"/>
                <w:sz w:val="20"/>
                <w:szCs w:val="20"/>
              </w:rPr>
              <w:t xml:space="preserve"> bahwa </w:t>
            </w:r>
            <w:r w:rsidR="00B36A2F" w:rsidRPr="0075702F">
              <w:rPr>
                <w:rFonts w:ascii="Times New Roman" w:hAnsi="Times New Roman"/>
                <w:color w:val="000000"/>
                <w:sz w:val="20"/>
                <w:szCs w:val="20"/>
                <w:lang w:val="id-ID"/>
              </w:rPr>
              <w:t>kepemilikan manajerial berpengaruh</w:t>
            </w:r>
            <w:r w:rsidR="00B36A2F" w:rsidRPr="0075702F">
              <w:rPr>
                <w:rFonts w:ascii="Times New Roman" w:hAnsi="Times New Roman"/>
                <w:color w:val="000000"/>
                <w:sz w:val="20"/>
                <w:szCs w:val="20"/>
              </w:rPr>
              <w:t xml:space="preserve"> </w:t>
            </w:r>
            <w:r>
              <w:rPr>
                <w:rFonts w:ascii="Times New Roman" w:hAnsi="Times New Roman"/>
                <w:color w:val="000000"/>
                <w:sz w:val="20"/>
                <w:szCs w:val="20"/>
              </w:rPr>
              <w:t>negatif</w:t>
            </w:r>
            <w:r w:rsidR="00B36A2F">
              <w:rPr>
                <w:rFonts w:ascii="Times New Roman" w:hAnsi="Times New Roman"/>
                <w:color w:val="000000"/>
                <w:sz w:val="20"/>
                <w:szCs w:val="20"/>
              </w:rPr>
              <w:t xml:space="preserve"> </w:t>
            </w:r>
            <w:r>
              <w:rPr>
                <w:rFonts w:ascii="Times New Roman" w:hAnsi="Times New Roman"/>
                <w:color w:val="000000"/>
                <w:sz w:val="20"/>
                <w:szCs w:val="20"/>
              </w:rPr>
              <w:t>secara</w:t>
            </w:r>
            <w:r w:rsidR="00B36A2F">
              <w:rPr>
                <w:rFonts w:ascii="Times New Roman" w:hAnsi="Times New Roman"/>
                <w:color w:val="000000"/>
                <w:sz w:val="20"/>
                <w:szCs w:val="20"/>
              </w:rPr>
              <w:t xml:space="preserve"> </w:t>
            </w:r>
            <w:r w:rsidR="00B36A2F">
              <w:rPr>
                <w:rFonts w:ascii="Times New Roman" w:hAnsi="Times New Roman"/>
                <w:color w:val="000000"/>
                <w:sz w:val="20"/>
                <w:szCs w:val="20"/>
              </w:rPr>
              <w:lastRenderedPageBreak/>
              <w:t xml:space="preserve">signifikan </w:t>
            </w:r>
            <w:r w:rsidR="00B36A2F" w:rsidRPr="0075702F">
              <w:rPr>
                <w:rFonts w:ascii="Times New Roman" w:hAnsi="Times New Roman"/>
                <w:color w:val="000000"/>
                <w:sz w:val="20"/>
                <w:szCs w:val="20"/>
                <w:lang w:val="id-ID"/>
              </w:rPr>
              <w:t>terhadap manajemen laba</w:t>
            </w:r>
            <w:r w:rsidR="00B36A2F" w:rsidRPr="0075702F">
              <w:rPr>
                <w:rFonts w:ascii="Times New Roman" w:hAnsi="Times New Roman"/>
                <w:color w:val="000000"/>
                <w:sz w:val="20"/>
                <w:szCs w:val="20"/>
              </w:rPr>
              <w:t xml:space="preserve">. </w:t>
            </w:r>
          </w:p>
          <w:p w14:paraId="5F4DF0FA" w14:textId="77777777" w:rsidR="00B36A2F" w:rsidRPr="0075702F" w:rsidRDefault="00B36A2F" w:rsidP="00A013A7">
            <w:pPr>
              <w:spacing w:after="0" w:line="240" w:lineRule="auto"/>
              <w:rPr>
                <w:rFonts w:ascii="Times New Roman" w:hAnsi="Times New Roman"/>
                <w:color w:val="000000"/>
                <w:sz w:val="20"/>
                <w:szCs w:val="20"/>
              </w:rPr>
            </w:pPr>
          </w:p>
        </w:tc>
      </w:tr>
      <w:tr w:rsidR="00B36A2F" w:rsidRPr="0075702F" w14:paraId="595974C6" w14:textId="77777777" w:rsidTr="00A013A7">
        <w:tc>
          <w:tcPr>
            <w:tcW w:w="567" w:type="dxa"/>
          </w:tcPr>
          <w:p w14:paraId="62E262BD" w14:textId="77777777" w:rsidR="00B36A2F" w:rsidRPr="0075702F" w:rsidRDefault="00B36A2F" w:rsidP="00A013A7">
            <w:pPr>
              <w:spacing w:line="240" w:lineRule="auto"/>
              <w:jc w:val="center"/>
              <w:rPr>
                <w:rFonts w:ascii="Times New Roman" w:hAnsi="Times New Roman"/>
                <w:color w:val="000000" w:themeColor="text1"/>
                <w:sz w:val="20"/>
                <w:szCs w:val="20"/>
              </w:rPr>
            </w:pPr>
            <w:r w:rsidRPr="0075702F">
              <w:rPr>
                <w:rFonts w:ascii="Times New Roman" w:hAnsi="Times New Roman"/>
                <w:color w:val="000000" w:themeColor="text1"/>
                <w:sz w:val="20"/>
                <w:szCs w:val="20"/>
              </w:rPr>
              <w:lastRenderedPageBreak/>
              <w:t>6.</w:t>
            </w:r>
          </w:p>
        </w:tc>
        <w:tc>
          <w:tcPr>
            <w:tcW w:w="1701" w:type="dxa"/>
          </w:tcPr>
          <w:p w14:paraId="21F2C899" w14:textId="77777777" w:rsidR="00B36A2F" w:rsidRPr="0075702F" w:rsidRDefault="00B36A2F" w:rsidP="00A013A7">
            <w:pPr>
              <w:spacing w:line="240" w:lineRule="auto"/>
              <w:rPr>
                <w:rFonts w:ascii="Times New Roman" w:hAnsi="Times New Roman"/>
                <w:sz w:val="20"/>
                <w:szCs w:val="20"/>
              </w:rPr>
            </w:pPr>
            <w:r w:rsidRPr="0075702F">
              <w:rPr>
                <w:rFonts w:ascii="Times New Roman" w:hAnsi="Times New Roman"/>
                <w:sz w:val="20"/>
                <w:szCs w:val="20"/>
              </w:rPr>
              <w:t>Widhian Hardiyanti, Andi Kartika, Sri Sudarsi (2022)</w:t>
            </w:r>
          </w:p>
        </w:tc>
        <w:tc>
          <w:tcPr>
            <w:tcW w:w="2694" w:type="dxa"/>
          </w:tcPr>
          <w:p w14:paraId="7A066A8C" w14:textId="77777777" w:rsidR="00B36A2F" w:rsidRPr="0075702F" w:rsidRDefault="00B36A2F" w:rsidP="00A013A7">
            <w:pPr>
              <w:spacing w:after="0" w:line="240" w:lineRule="auto"/>
              <w:rPr>
                <w:rFonts w:ascii="Times New Roman" w:hAnsi="Times New Roman"/>
                <w:color w:val="000000" w:themeColor="text1"/>
                <w:sz w:val="20"/>
                <w:szCs w:val="20"/>
              </w:rPr>
            </w:pPr>
            <w:r w:rsidRPr="0075702F">
              <w:rPr>
                <w:rFonts w:ascii="Times New Roman" w:hAnsi="Times New Roman"/>
                <w:color w:val="000000" w:themeColor="text1"/>
                <w:sz w:val="20"/>
                <w:szCs w:val="20"/>
              </w:rPr>
              <w:t xml:space="preserve">Analisis Profitabilitas, Ukuran Perusahaan, </w:t>
            </w:r>
            <w:r w:rsidRPr="0075702F">
              <w:rPr>
                <w:rFonts w:ascii="Times New Roman" w:hAnsi="Times New Roman"/>
                <w:i/>
                <w:color w:val="000000" w:themeColor="text1"/>
                <w:sz w:val="20"/>
                <w:szCs w:val="20"/>
              </w:rPr>
              <w:t>Leverage</w:t>
            </w:r>
            <w:r>
              <w:rPr>
                <w:rFonts w:ascii="Times New Roman" w:hAnsi="Times New Roman"/>
                <w:color w:val="000000" w:themeColor="text1"/>
                <w:sz w:val="20"/>
                <w:szCs w:val="20"/>
              </w:rPr>
              <w:t xml:space="preserve"> d</w:t>
            </w:r>
            <w:r w:rsidRPr="0075702F">
              <w:rPr>
                <w:rFonts w:ascii="Times New Roman" w:hAnsi="Times New Roman"/>
                <w:color w:val="000000" w:themeColor="text1"/>
                <w:sz w:val="20"/>
                <w:szCs w:val="20"/>
              </w:rPr>
              <w:t>an Pengaruhnya Terhadap Manajemen Laba</w:t>
            </w:r>
            <w:r>
              <w:rPr>
                <w:rFonts w:ascii="Times New Roman" w:hAnsi="Times New Roman"/>
                <w:color w:val="000000" w:themeColor="text1"/>
                <w:sz w:val="20"/>
                <w:szCs w:val="20"/>
              </w:rPr>
              <w:t xml:space="preserve"> </w:t>
            </w:r>
            <w:r w:rsidRPr="0075702F">
              <w:rPr>
                <w:rFonts w:ascii="Times New Roman" w:hAnsi="Times New Roman"/>
                <w:color w:val="000000" w:themeColor="text1"/>
                <w:sz w:val="20"/>
                <w:szCs w:val="20"/>
              </w:rPr>
              <w:t>Perusahaan Manufaktur</w:t>
            </w:r>
          </w:p>
        </w:tc>
        <w:tc>
          <w:tcPr>
            <w:tcW w:w="2976" w:type="dxa"/>
          </w:tcPr>
          <w:p w14:paraId="22D7E1DB" w14:textId="2BC3A830" w:rsidR="00B36A2F" w:rsidRDefault="00265D8F" w:rsidP="00A013A7">
            <w:pPr>
              <w:spacing w:after="0" w:line="240" w:lineRule="auto"/>
              <w:rPr>
                <w:rFonts w:ascii="Times New Roman" w:hAnsi="Times New Roman"/>
                <w:color w:val="000000"/>
                <w:sz w:val="20"/>
                <w:szCs w:val="20"/>
              </w:rPr>
            </w:pPr>
            <w:r>
              <w:rPr>
                <w:rFonts w:ascii="Times New Roman" w:hAnsi="Times New Roman"/>
                <w:color w:val="000000"/>
                <w:sz w:val="20"/>
                <w:szCs w:val="20"/>
              </w:rPr>
              <w:t>P</w:t>
            </w:r>
            <w:r w:rsidR="00B36A2F">
              <w:rPr>
                <w:rFonts w:ascii="Times New Roman" w:hAnsi="Times New Roman"/>
                <w:color w:val="000000"/>
                <w:sz w:val="20"/>
                <w:szCs w:val="20"/>
              </w:rPr>
              <w:t xml:space="preserve">enelitian ini </w:t>
            </w:r>
            <w:r>
              <w:rPr>
                <w:rFonts w:ascii="Times New Roman" w:hAnsi="Times New Roman"/>
                <w:color w:val="000000"/>
                <w:sz w:val="20"/>
                <w:szCs w:val="20"/>
              </w:rPr>
              <w:t>memperlihatkan</w:t>
            </w:r>
            <w:r w:rsidR="00B36A2F">
              <w:rPr>
                <w:rFonts w:ascii="Times New Roman" w:hAnsi="Times New Roman"/>
                <w:color w:val="000000"/>
                <w:sz w:val="20"/>
                <w:szCs w:val="20"/>
              </w:rPr>
              <w:t xml:space="preserve"> bahwa </w:t>
            </w:r>
            <w:r w:rsidR="00B36A2F" w:rsidRPr="0075702F">
              <w:rPr>
                <w:rFonts w:ascii="Times New Roman" w:hAnsi="Times New Roman"/>
                <w:color w:val="000000"/>
                <w:sz w:val="20"/>
                <w:szCs w:val="20"/>
              </w:rPr>
              <w:t>ukuran perusahaan</w:t>
            </w:r>
            <w:r>
              <w:rPr>
                <w:rFonts w:ascii="Times New Roman" w:hAnsi="Times New Roman"/>
                <w:color w:val="000000"/>
                <w:sz w:val="20"/>
                <w:szCs w:val="20"/>
              </w:rPr>
              <w:t xml:space="preserve"> memiliki </w:t>
            </w:r>
            <w:r w:rsidR="00B36A2F" w:rsidRPr="0075702F">
              <w:rPr>
                <w:rFonts w:ascii="Times New Roman" w:hAnsi="Times New Roman"/>
                <w:color w:val="000000"/>
                <w:sz w:val="20"/>
                <w:szCs w:val="20"/>
              </w:rPr>
              <w:t xml:space="preserve">pengaruh positif </w:t>
            </w:r>
            <w:r>
              <w:rPr>
                <w:rFonts w:ascii="Times New Roman" w:hAnsi="Times New Roman"/>
                <w:color w:val="000000"/>
                <w:sz w:val="20"/>
                <w:szCs w:val="20"/>
              </w:rPr>
              <w:t>yang</w:t>
            </w:r>
            <w:r w:rsidR="00B36A2F" w:rsidRPr="0075702F">
              <w:rPr>
                <w:rFonts w:ascii="Times New Roman" w:hAnsi="Times New Roman"/>
                <w:color w:val="000000"/>
                <w:sz w:val="20"/>
                <w:szCs w:val="20"/>
              </w:rPr>
              <w:t xml:space="preserve"> signifikan terhadap manajemen laba. </w:t>
            </w:r>
          </w:p>
          <w:p w14:paraId="4F004B66" w14:textId="77777777" w:rsidR="00B36A2F" w:rsidRPr="0075702F" w:rsidRDefault="00B36A2F" w:rsidP="00A013A7">
            <w:pPr>
              <w:spacing w:after="0" w:line="240" w:lineRule="auto"/>
              <w:rPr>
                <w:rFonts w:ascii="Times New Roman" w:hAnsi="Times New Roman"/>
                <w:color w:val="000000"/>
                <w:sz w:val="20"/>
                <w:szCs w:val="20"/>
              </w:rPr>
            </w:pPr>
          </w:p>
        </w:tc>
      </w:tr>
      <w:tr w:rsidR="00B36A2F" w:rsidRPr="0075702F" w14:paraId="466918D0" w14:textId="77777777" w:rsidTr="00A013A7">
        <w:tc>
          <w:tcPr>
            <w:tcW w:w="567" w:type="dxa"/>
          </w:tcPr>
          <w:p w14:paraId="57E1BF46" w14:textId="77777777" w:rsidR="00B36A2F" w:rsidRPr="0075702F" w:rsidRDefault="00B36A2F" w:rsidP="00A013A7">
            <w:pPr>
              <w:spacing w:after="0" w:line="240" w:lineRule="auto"/>
              <w:jc w:val="center"/>
              <w:rPr>
                <w:rFonts w:ascii="Times New Roman" w:hAnsi="Times New Roman"/>
                <w:color w:val="000000" w:themeColor="text1"/>
                <w:sz w:val="20"/>
                <w:szCs w:val="20"/>
              </w:rPr>
            </w:pPr>
            <w:r w:rsidRPr="0075702F">
              <w:rPr>
                <w:rFonts w:ascii="Times New Roman" w:hAnsi="Times New Roman"/>
                <w:color w:val="000000" w:themeColor="text1"/>
                <w:sz w:val="20"/>
                <w:szCs w:val="20"/>
                <w:lang w:val="id-ID"/>
              </w:rPr>
              <w:t>7.</w:t>
            </w:r>
          </w:p>
        </w:tc>
        <w:tc>
          <w:tcPr>
            <w:tcW w:w="1701" w:type="dxa"/>
          </w:tcPr>
          <w:p w14:paraId="0A73B720" w14:textId="77777777" w:rsidR="00B36A2F" w:rsidRPr="0075702F" w:rsidRDefault="00B36A2F" w:rsidP="00A013A7">
            <w:pPr>
              <w:spacing w:after="0" w:line="240" w:lineRule="auto"/>
              <w:rPr>
                <w:rFonts w:ascii="Times New Roman" w:hAnsi="Times New Roman"/>
                <w:sz w:val="20"/>
                <w:szCs w:val="20"/>
              </w:rPr>
            </w:pPr>
            <w:r w:rsidRPr="0075702F">
              <w:rPr>
                <w:rFonts w:ascii="Times New Roman" w:hAnsi="Times New Roman"/>
                <w:color w:val="000000" w:themeColor="text1"/>
                <w:sz w:val="20"/>
                <w:szCs w:val="20"/>
              </w:rPr>
              <w:t>Conny Santosa, Amiruddin, Syarifuddin Rasyid (2022)</w:t>
            </w:r>
          </w:p>
        </w:tc>
        <w:tc>
          <w:tcPr>
            <w:tcW w:w="2694" w:type="dxa"/>
          </w:tcPr>
          <w:p w14:paraId="1445002C" w14:textId="77777777" w:rsidR="00B36A2F" w:rsidRPr="00CE1DB0" w:rsidRDefault="00B36A2F" w:rsidP="00A013A7">
            <w:pPr>
              <w:spacing w:after="0" w:line="240" w:lineRule="auto"/>
              <w:rPr>
                <w:rFonts w:ascii="Times New Roman" w:hAnsi="Times New Roman"/>
                <w:i/>
                <w:color w:val="000000" w:themeColor="text1"/>
                <w:sz w:val="20"/>
                <w:szCs w:val="20"/>
              </w:rPr>
            </w:pPr>
            <w:r w:rsidRPr="0075702F">
              <w:rPr>
                <w:rFonts w:ascii="Times New Roman" w:hAnsi="Times New Roman"/>
                <w:color w:val="000000" w:themeColor="text1"/>
                <w:sz w:val="20"/>
                <w:szCs w:val="20"/>
              </w:rPr>
              <w:t xml:space="preserve">Pengaruh Asimetri Informasi, </w:t>
            </w:r>
            <w:r w:rsidRPr="0075702F">
              <w:rPr>
                <w:rFonts w:ascii="Times New Roman" w:hAnsi="Times New Roman"/>
                <w:i/>
                <w:color w:val="000000" w:themeColor="text1"/>
                <w:sz w:val="20"/>
                <w:szCs w:val="20"/>
              </w:rPr>
              <w:t>Financial</w:t>
            </w:r>
            <w:r>
              <w:rPr>
                <w:rFonts w:ascii="Times New Roman" w:hAnsi="Times New Roman"/>
                <w:i/>
                <w:color w:val="000000" w:themeColor="text1"/>
                <w:sz w:val="20"/>
                <w:szCs w:val="20"/>
              </w:rPr>
              <w:t xml:space="preserve"> </w:t>
            </w:r>
            <w:r w:rsidRPr="0075702F">
              <w:rPr>
                <w:rFonts w:ascii="Times New Roman" w:hAnsi="Times New Roman"/>
                <w:i/>
                <w:color w:val="000000" w:themeColor="text1"/>
                <w:sz w:val="20"/>
                <w:szCs w:val="20"/>
              </w:rPr>
              <w:t>Distress</w:t>
            </w:r>
            <w:r>
              <w:rPr>
                <w:rFonts w:ascii="Times New Roman" w:hAnsi="Times New Roman"/>
                <w:color w:val="000000" w:themeColor="text1"/>
                <w:sz w:val="20"/>
                <w:szCs w:val="20"/>
              </w:rPr>
              <w:t>, d</w:t>
            </w:r>
            <w:r w:rsidRPr="0075702F">
              <w:rPr>
                <w:rFonts w:ascii="Times New Roman" w:hAnsi="Times New Roman"/>
                <w:color w:val="000000" w:themeColor="text1"/>
                <w:sz w:val="20"/>
                <w:szCs w:val="20"/>
              </w:rPr>
              <w:t>an Komite Audit Terhadap</w:t>
            </w:r>
          </w:p>
          <w:p w14:paraId="36245EA5" w14:textId="77777777" w:rsidR="00B36A2F" w:rsidRPr="0075702F" w:rsidRDefault="00B36A2F" w:rsidP="00A013A7">
            <w:pPr>
              <w:spacing w:after="0" w:line="240" w:lineRule="auto"/>
              <w:rPr>
                <w:rFonts w:ascii="Times New Roman" w:hAnsi="Times New Roman"/>
                <w:color w:val="000000" w:themeColor="text1"/>
                <w:sz w:val="20"/>
                <w:szCs w:val="20"/>
              </w:rPr>
            </w:pPr>
            <w:r w:rsidRPr="0075702F">
              <w:rPr>
                <w:rFonts w:ascii="Times New Roman" w:hAnsi="Times New Roman"/>
                <w:color w:val="000000" w:themeColor="text1"/>
                <w:sz w:val="20"/>
                <w:szCs w:val="20"/>
              </w:rPr>
              <w:t>Manajemen Laba</w:t>
            </w:r>
          </w:p>
        </w:tc>
        <w:tc>
          <w:tcPr>
            <w:tcW w:w="2976" w:type="dxa"/>
          </w:tcPr>
          <w:p w14:paraId="2C4F9E6F" w14:textId="23426989" w:rsidR="00B36A2F" w:rsidRDefault="00B36A2F" w:rsidP="00A013A7">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 xml:space="preserve">Hasil </w:t>
            </w:r>
            <w:r w:rsidR="00265D8F">
              <w:rPr>
                <w:rFonts w:ascii="Times New Roman" w:hAnsi="Times New Roman"/>
                <w:color w:val="000000" w:themeColor="text1"/>
                <w:sz w:val="20"/>
                <w:szCs w:val="20"/>
              </w:rPr>
              <w:t>studi</w:t>
            </w:r>
            <w:r>
              <w:rPr>
                <w:rFonts w:ascii="Times New Roman" w:hAnsi="Times New Roman"/>
                <w:color w:val="000000" w:themeColor="text1"/>
                <w:sz w:val="20"/>
                <w:szCs w:val="20"/>
              </w:rPr>
              <w:t xml:space="preserve"> menunjukkan bahwa</w:t>
            </w:r>
            <w:r w:rsidR="00265D8F">
              <w:rPr>
                <w:rFonts w:ascii="Times New Roman" w:hAnsi="Times New Roman"/>
                <w:color w:val="000000" w:themeColor="text1"/>
                <w:sz w:val="20"/>
                <w:szCs w:val="20"/>
              </w:rPr>
              <w:t xml:space="preserve"> variabel</w:t>
            </w:r>
            <w:r>
              <w:rPr>
                <w:rFonts w:ascii="Times New Roman" w:hAnsi="Times New Roman"/>
                <w:color w:val="000000" w:themeColor="text1"/>
                <w:sz w:val="20"/>
                <w:szCs w:val="20"/>
              </w:rPr>
              <w:t xml:space="preserve"> </w:t>
            </w:r>
            <w:r w:rsidRPr="0075702F">
              <w:rPr>
                <w:rFonts w:ascii="Times New Roman" w:hAnsi="Times New Roman"/>
                <w:color w:val="000000" w:themeColor="text1"/>
                <w:sz w:val="20"/>
                <w:szCs w:val="20"/>
              </w:rPr>
              <w:t xml:space="preserve">asimetri informasi </w:t>
            </w:r>
            <w:r w:rsidR="00265D8F">
              <w:rPr>
                <w:rFonts w:ascii="Times New Roman" w:hAnsi="Times New Roman"/>
                <w:color w:val="000000" w:themeColor="text1"/>
                <w:sz w:val="20"/>
                <w:szCs w:val="20"/>
              </w:rPr>
              <w:t xml:space="preserve">memiliki </w:t>
            </w:r>
            <w:r w:rsidRPr="0075702F">
              <w:rPr>
                <w:rFonts w:ascii="Times New Roman" w:hAnsi="Times New Roman"/>
                <w:color w:val="000000" w:themeColor="text1"/>
                <w:sz w:val="20"/>
                <w:szCs w:val="20"/>
              </w:rPr>
              <w:t xml:space="preserve">pengaruh </w:t>
            </w:r>
            <w:r>
              <w:rPr>
                <w:rFonts w:ascii="Times New Roman" w:hAnsi="Times New Roman"/>
                <w:color w:val="000000" w:themeColor="text1"/>
                <w:sz w:val="20"/>
                <w:szCs w:val="20"/>
              </w:rPr>
              <w:t xml:space="preserve">positif dan signifikan </w:t>
            </w:r>
            <w:r w:rsidRPr="0075702F">
              <w:rPr>
                <w:rFonts w:ascii="Times New Roman" w:hAnsi="Times New Roman"/>
                <w:color w:val="000000" w:themeColor="text1"/>
                <w:sz w:val="20"/>
                <w:szCs w:val="20"/>
              </w:rPr>
              <w:t>terhadap</w:t>
            </w:r>
            <w:r w:rsidR="00265D8F">
              <w:rPr>
                <w:rFonts w:ascii="Times New Roman" w:hAnsi="Times New Roman"/>
                <w:color w:val="000000" w:themeColor="text1"/>
                <w:sz w:val="20"/>
                <w:szCs w:val="20"/>
              </w:rPr>
              <w:t xml:space="preserve"> aktivitas</w:t>
            </w:r>
            <w:r w:rsidRPr="0075702F">
              <w:rPr>
                <w:rFonts w:ascii="Times New Roman" w:hAnsi="Times New Roman"/>
                <w:color w:val="000000" w:themeColor="text1"/>
                <w:sz w:val="20"/>
                <w:szCs w:val="20"/>
              </w:rPr>
              <w:t xml:space="preserve"> manajemen laba. </w:t>
            </w:r>
          </w:p>
          <w:p w14:paraId="057DCE89" w14:textId="77777777" w:rsidR="00B36A2F" w:rsidRPr="0075702F" w:rsidRDefault="00B36A2F" w:rsidP="00A013A7">
            <w:pPr>
              <w:spacing w:after="0" w:line="240" w:lineRule="auto"/>
              <w:rPr>
                <w:rFonts w:ascii="Times New Roman" w:hAnsi="Times New Roman"/>
                <w:color w:val="000000" w:themeColor="text1"/>
                <w:sz w:val="20"/>
                <w:szCs w:val="20"/>
              </w:rPr>
            </w:pPr>
          </w:p>
        </w:tc>
      </w:tr>
      <w:tr w:rsidR="00B36A2F" w:rsidRPr="0075702F" w14:paraId="27E2A83D" w14:textId="77777777" w:rsidTr="00A013A7">
        <w:tc>
          <w:tcPr>
            <w:tcW w:w="567" w:type="dxa"/>
          </w:tcPr>
          <w:p w14:paraId="48E9C27F" w14:textId="77777777" w:rsidR="00B36A2F" w:rsidRPr="0075702F" w:rsidRDefault="00B36A2F" w:rsidP="00A013A7">
            <w:pPr>
              <w:spacing w:after="0" w:line="240" w:lineRule="auto"/>
              <w:jc w:val="center"/>
              <w:rPr>
                <w:rFonts w:ascii="Times New Roman" w:hAnsi="Times New Roman"/>
                <w:color w:val="000000" w:themeColor="text1"/>
                <w:sz w:val="20"/>
                <w:szCs w:val="20"/>
              </w:rPr>
            </w:pPr>
            <w:r w:rsidRPr="0075702F">
              <w:rPr>
                <w:rFonts w:ascii="Times New Roman" w:hAnsi="Times New Roman"/>
                <w:color w:val="000000" w:themeColor="text1"/>
                <w:sz w:val="20"/>
                <w:szCs w:val="20"/>
              </w:rPr>
              <w:t>8.</w:t>
            </w:r>
          </w:p>
        </w:tc>
        <w:tc>
          <w:tcPr>
            <w:tcW w:w="1701" w:type="dxa"/>
          </w:tcPr>
          <w:p w14:paraId="4AD7614C" w14:textId="77777777" w:rsidR="00B36A2F" w:rsidRPr="0075702F" w:rsidRDefault="00B36A2F" w:rsidP="00A013A7">
            <w:pPr>
              <w:spacing w:after="0" w:line="240" w:lineRule="auto"/>
              <w:rPr>
                <w:rFonts w:ascii="Times New Roman" w:hAnsi="Times New Roman"/>
                <w:color w:val="000000" w:themeColor="text1"/>
                <w:sz w:val="20"/>
                <w:szCs w:val="20"/>
              </w:rPr>
            </w:pPr>
            <w:r w:rsidRPr="0075702F">
              <w:rPr>
                <w:rFonts w:ascii="Times New Roman" w:hAnsi="Times New Roman"/>
                <w:color w:val="000000" w:themeColor="text1"/>
                <w:sz w:val="20"/>
                <w:szCs w:val="20"/>
              </w:rPr>
              <w:t>David Pangaribua</w:t>
            </w:r>
            <w:r>
              <w:rPr>
                <w:rFonts w:ascii="Times New Roman" w:hAnsi="Times New Roman"/>
                <w:color w:val="000000" w:themeColor="text1"/>
                <w:sz w:val="20"/>
                <w:szCs w:val="20"/>
              </w:rPr>
              <w:t>n</w:t>
            </w:r>
            <w:r w:rsidRPr="0075702F">
              <w:rPr>
                <w:rFonts w:ascii="Times New Roman" w:hAnsi="Times New Roman"/>
                <w:color w:val="000000" w:themeColor="text1"/>
                <w:sz w:val="20"/>
                <w:szCs w:val="20"/>
              </w:rPr>
              <w:t>, Gilbert Rely Dimas Aditia (2023)</w:t>
            </w:r>
          </w:p>
        </w:tc>
        <w:tc>
          <w:tcPr>
            <w:tcW w:w="2694" w:type="dxa"/>
          </w:tcPr>
          <w:p w14:paraId="43BC6E4F" w14:textId="77777777" w:rsidR="00B36A2F" w:rsidRPr="0075702F" w:rsidRDefault="00B36A2F" w:rsidP="00A013A7">
            <w:pPr>
              <w:spacing w:after="0" w:line="240" w:lineRule="auto"/>
              <w:rPr>
                <w:rFonts w:ascii="Times New Roman" w:hAnsi="Times New Roman"/>
                <w:color w:val="000000" w:themeColor="text1"/>
                <w:sz w:val="20"/>
                <w:szCs w:val="20"/>
              </w:rPr>
            </w:pPr>
            <w:r w:rsidRPr="0075702F">
              <w:rPr>
                <w:rFonts w:ascii="Times New Roman" w:hAnsi="Times New Roman"/>
                <w:color w:val="000000" w:themeColor="text1"/>
                <w:sz w:val="20"/>
                <w:szCs w:val="20"/>
              </w:rPr>
              <w:t xml:space="preserve">Pengaruh Kompensasi Bonus Dan </w:t>
            </w:r>
            <w:r w:rsidRPr="0075702F">
              <w:rPr>
                <w:rFonts w:ascii="Times New Roman" w:hAnsi="Times New Roman"/>
                <w:i/>
                <w:color w:val="000000" w:themeColor="text1"/>
                <w:sz w:val="20"/>
                <w:szCs w:val="20"/>
              </w:rPr>
              <w:t>Leverage</w:t>
            </w:r>
            <w:r w:rsidRPr="0075702F">
              <w:rPr>
                <w:rFonts w:ascii="Times New Roman" w:hAnsi="Times New Roman"/>
                <w:color w:val="000000" w:themeColor="text1"/>
                <w:sz w:val="20"/>
                <w:szCs w:val="20"/>
              </w:rPr>
              <w:t xml:space="preserve"> Terhadap</w:t>
            </w:r>
          </w:p>
          <w:p w14:paraId="2EE0B467" w14:textId="77777777" w:rsidR="00B36A2F" w:rsidRPr="0075702F" w:rsidRDefault="00B36A2F" w:rsidP="00A013A7">
            <w:pPr>
              <w:spacing w:after="0" w:line="240" w:lineRule="auto"/>
              <w:rPr>
                <w:rFonts w:ascii="Times New Roman" w:hAnsi="Times New Roman"/>
                <w:color w:val="000000" w:themeColor="text1"/>
                <w:sz w:val="20"/>
                <w:szCs w:val="20"/>
              </w:rPr>
            </w:pPr>
            <w:r w:rsidRPr="0075702F">
              <w:rPr>
                <w:rFonts w:ascii="Times New Roman" w:hAnsi="Times New Roman"/>
                <w:color w:val="000000" w:themeColor="text1"/>
                <w:sz w:val="20"/>
                <w:szCs w:val="20"/>
              </w:rPr>
              <w:t>Manajemen Laba Yang Dimoderasi Oleh Variabel</w:t>
            </w:r>
          </w:p>
          <w:p w14:paraId="7D7595E0" w14:textId="77777777" w:rsidR="00B36A2F" w:rsidRPr="0075702F" w:rsidRDefault="00B36A2F" w:rsidP="00A013A7">
            <w:pPr>
              <w:spacing w:after="0" w:line="240" w:lineRule="auto"/>
              <w:rPr>
                <w:rFonts w:ascii="Times New Roman" w:hAnsi="Times New Roman"/>
                <w:color w:val="000000" w:themeColor="text1"/>
                <w:sz w:val="20"/>
                <w:szCs w:val="20"/>
              </w:rPr>
            </w:pPr>
            <w:r w:rsidRPr="0075702F">
              <w:rPr>
                <w:rFonts w:ascii="Times New Roman" w:hAnsi="Times New Roman"/>
                <w:color w:val="000000" w:themeColor="text1"/>
                <w:sz w:val="20"/>
                <w:szCs w:val="20"/>
              </w:rPr>
              <w:t xml:space="preserve">Ukuran Perusahaan    </w:t>
            </w:r>
          </w:p>
        </w:tc>
        <w:tc>
          <w:tcPr>
            <w:tcW w:w="2976" w:type="dxa"/>
          </w:tcPr>
          <w:p w14:paraId="2303B700" w14:textId="78332796" w:rsidR="00B36A2F" w:rsidRDefault="00265D8F" w:rsidP="00A013A7">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Temuan</w:t>
            </w:r>
            <w:r w:rsidR="00B36A2F">
              <w:rPr>
                <w:rFonts w:ascii="Times New Roman" w:hAnsi="Times New Roman"/>
                <w:color w:val="000000" w:themeColor="text1"/>
                <w:sz w:val="20"/>
                <w:szCs w:val="20"/>
              </w:rPr>
              <w:t xml:space="preserve"> penelitian ini </w:t>
            </w:r>
            <w:r>
              <w:rPr>
                <w:rFonts w:ascii="Times New Roman" w:hAnsi="Times New Roman"/>
                <w:color w:val="000000" w:themeColor="text1"/>
                <w:sz w:val="20"/>
                <w:szCs w:val="20"/>
              </w:rPr>
              <w:t>menyatakan</w:t>
            </w:r>
            <w:r w:rsidR="00B36A2F">
              <w:rPr>
                <w:rFonts w:ascii="Times New Roman" w:hAnsi="Times New Roman"/>
                <w:color w:val="000000" w:themeColor="text1"/>
                <w:sz w:val="20"/>
                <w:szCs w:val="20"/>
              </w:rPr>
              <w:t xml:space="preserve"> bahwa </w:t>
            </w:r>
            <w:r w:rsidR="00B36A2F" w:rsidRPr="0075702F">
              <w:rPr>
                <w:rFonts w:ascii="Times New Roman" w:hAnsi="Times New Roman"/>
                <w:color w:val="000000" w:themeColor="text1"/>
                <w:sz w:val="20"/>
                <w:szCs w:val="20"/>
                <w:lang w:val="id-ID"/>
              </w:rPr>
              <w:t>kompensasi bonus</w:t>
            </w:r>
            <w:r w:rsidR="00B36A2F" w:rsidRPr="0075702F">
              <w:rPr>
                <w:rFonts w:ascii="Times New Roman" w:hAnsi="Times New Roman"/>
                <w:color w:val="000000" w:themeColor="text1"/>
                <w:sz w:val="20"/>
                <w:szCs w:val="20"/>
              </w:rPr>
              <w:t xml:space="preserve"> </w:t>
            </w:r>
            <w:r w:rsidR="00B36A2F" w:rsidRPr="0075702F">
              <w:rPr>
                <w:rFonts w:ascii="Times New Roman" w:hAnsi="Times New Roman"/>
                <w:color w:val="000000" w:themeColor="text1"/>
                <w:sz w:val="20"/>
                <w:szCs w:val="20"/>
                <w:lang w:val="id-ID"/>
              </w:rPr>
              <w:t>berpengaruh positif</w:t>
            </w:r>
            <w:r w:rsidR="00B36A2F">
              <w:rPr>
                <w:rFonts w:ascii="Times New Roman" w:hAnsi="Times New Roman"/>
                <w:color w:val="000000" w:themeColor="text1"/>
                <w:sz w:val="20"/>
                <w:szCs w:val="20"/>
              </w:rPr>
              <w:t xml:space="preserve"> dan signifikan</w:t>
            </w:r>
            <w:r w:rsidR="00B36A2F" w:rsidRPr="0075702F">
              <w:rPr>
                <w:rFonts w:ascii="Times New Roman" w:hAnsi="Times New Roman"/>
                <w:color w:val="000000" w:themeColor="text1"/>
                <w:sz w:val="20"/>
                <w:szCs w:val="20"/>
                <w:lang w:val="id-ID"/>
              </w:rPr>
              <w:t xml:space="preserve"> terhadap praktik manajemen laba</w:t>
            </w:r>
            <w:r w:rsidR="00B36A2F" w:rsidRPr="0075702F">
              <w:rPr>
                <w:rFonts w:ascii="Times New Roman" w:hAnsi="Times New Roman"/>
                <w:color w:val="000000" w:themeColor="text1"/>
                <w:sz w:val="20"/>
                <w:szCs w:val="20"/>
              </w:rPr>
              <w:t>.</w:t>
            </w:r>
          </w:p>
          <w:p w14:paraId="609041F5" w14:textId="77777777" w:rsidR="00B36A2F" w:rsidRDefault="00B36A2F" w:rsidP="00A013A7">
            <w:pPr>
              <w:spacing w:after="0" w:line="240" w:lineRule="auto"/>
              <w:rPr>
                <w:rFonts w:ascii="Times New Roman" w:hAnsi="Times New Roman"/>
                <w:color w:val="000000" w:themeColor="text1"/>
                <w:sz w:val="20"/>
                <w:szCs w:val="20"/>
              </w:rPr>
            </w:pPr>
          </w:p>
          <w:p w14:paraId="193F2E5F" w14:textId="77777777" w:rsidR="00B36A2F" w:rsidRPr="0075702F" w:rsidRDefault="00B36A2F" w:rsidP="00A013A7">
            <w:pPr>
              <w:spacing w:after="0" w:line="240" w:lineRule="auto"/>
              <w:rPr>
                <w:rFonts w:ascii="Times New Roman" w:hAnsi="Times New Roman"/>
                <w:color w:val="000000" w:themeColor="text1"/>
                <w:sz w:val="20"/>
                <w:szCs w:val="20"/>
              </w:rPr>
            </w:pPr>
            <w:r w:rsidRPr="0075702F">
              <w:rPr>
                <w:rFonts w:ascii="Times New Roman" w:hAnsi="Times New Roman"/>
                <w:color w:val="000000" w:themeColor="text1"/>
                <w:sz w:val="20"/>
                <w:szCs w:val="20"/>
              </w:rPr>
              <w:t xml:space="preserve"> </w:t>
            </w:r>
          </w:p>
        </w:tc>
      </w:tr>
      <w:tr w:rsidR="00B36A2F" w:rsidRPr="0075702F" w14:paraId="7CB25295" w14:textId="77777777" w:rsidTr="00A013A7">
        <w:tc>
          <w:tcPr>
            <w:tcW w:w="567" w:type="dxa"/>
          </w:tcPr>
          <w:p w14:paraId="3D5CE8B4" w14:textId="77777777" w:rsidR="00B36A2F" w:rsidRPr="0075702F" w:rsidRDefault="00B36A2F" w:rsidP="00A013A7">
            <w:pPr>
              <w:spacing w:after="0" w:line="240" w:lineRule="auto"/>
              <w:jc w:val="center"/>
              <w:rPr>
                <w:rFonts w:ascii="Times New Roman" w:hAnsi="Times New Roman"/>
                <w:color w:val="000000" w:themeColor="text1"/>
                <w:sz w:val="20"/>
                <w:szCs w:val="20"/>
              </w:rPr>
            </w:pPr>
            <w:r w:rsidRPr="0075702F">
              <w:rPr>
                <w:rFonts w:ascii="Times New Roman" w:hAnsi="Times New Roman"/>
                <w:color w:val="000000" w:themeColor="text1"/>
                <w:sz w:val="20"/>
                <w:szCs w:val="20"/>
              </w:rPr>
              <w:t>9.</w:t>
            </w:r>
          </w:p>
        </w:tc>
        <w:tc>
          <w:tcPr>
            <w:tcW w:w="1701" w:type="dxa"/>
          </w:tcPr>
          <w:p w14:paraId="3058123D" w14:textId="77777777" w:rsidR="00B36A2F" w:rsidRPr="0075702F" w:rsidRDefault="00B36A2F" w:rsidP="00A013A7">
            <w:pPr>
              <w:spacing w:after="0" w:line="240" w:lineRule="auto"/>
              <w:rPr>
                <w:rFonts w:ascii="Times New Roman" w:hAnsi="Times New Roman"/>
                <w:color w:val="000000" w:themeColor="text1"/>
                <w:sz w:val="20"/>
                <w:szCs w:val="20"/>
              </w:rPr>
            </w:pPr>
            <w:r w:rsidRPr="0075702F">
              <w:rPr>
                <w:rFonts w:ascii="Times New Roman" w:hAnsi="Times New Roman"/>
                <w:sz w:val="20"/>
                <w:szCs w:val="20"/>
              </w:rPr>
              <w:t>Puji Lestari Dewi, Kodriyah, Entis Haryadi (2023)</w:t>
            </w:r>
          </w:p>
        </w:tc>
        <w:tc>
          <w:tcPr>
            <w:tcW w:w="2694" w:type="dxa"/>
          </w:tcPr>
          <w:p w14:paraId="3DC087A0" w14:textId="77777777" w:rsidR="00B36A2F" w:rsidRPr="00CE1DB0" w:rsidRDefault="00B36A2F" w:rsidP="00A013A7">
            <w:pPr>
              <w:spacing w:after="0" w:line="240" w:lineRule="auto"/>
              <w:rPr>
                <w:rFonts w:ascii="Times New Roman" w:hAnsi="Times New Roman"/>
                <w:sz w:val="20"/>
                <w:szCs w:val="20"/>
              </w:rPr>
            </w:pPr>
            <w:r w:rsidRPr="0075702F">
              <w:rPr>
                <w:rFonts w:ascii="Times New Roman" w:hAnsi="Times New Roman"/>
                <w:sz w:val="20"/>
                <w:szCs w:val="20"/>
              </w:rPr>
              <w:t>Pengaruh Beban Pajak</w:t>
            </w:r>
            <w:r>
              <w:rPr>
                <w:rFonts w:ascii="Times New Roman" w:hAnsi="Times New Roman"/>
                <w:sz w:val="20"/>
                <w:szCs w:val="20"/>
              </w:rPr>
              <w:t xml:space="preserve"> Tangguhan, Perencanaan Pajak, d</w:t>
            </w:r>
            <w:r w:rsidRPr="0075702F">
              <w:rPr>
                <w:rFonts w:ascii="Times New Roman" w:hAnsi="Times New Roman"/>
                <w:sz w:val="20"/>
                <w:szCs w:val="20"/>
              </w:rPr>
              <w:t>an</w:t>
            </w:r>
            <w:r>
              <w:rPr>
                <w:rFonts w:ascii="Times New Roman" w:hAnsi="Times New Roman"/>
                <w:sz w:val="20"/>
                <w:szCs w:val="20"/>
              </w:rPr>
              <w:t xml:space="preserve"> </w:t>
            </w:r>
            <w:r w:rsidRPr="0075702F">
              <w:rPr>
                <w:rFonts w:ascii="Times New Roman" w:hAnsi="Times New Roman"/>
                <w:sz w:val="20"/>
                <w:szCs w:val="20"/>
              </w:rPr>
              <w:t>Kompensasi Bonus Terhadap Manajemen Laba</w:t>
            </w:r>
          </w:p>
        </w:tc>
        <w:tc>
          <w:tcPr>
            <w:tcW w:w="2976" w:type="dxa"/>
          </w:tcPr>
          <w:p w14:paraId="1E1FDA52" w14:textId="3BB21AFD" w:rsidR="00B36A2F" w:rsidRDefault="00265D8F" w:rsidP="00A013A7">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P</w:t>
            </w:r>
            <w:r w:rsidR="00B36A2F">
              <w:rPr>
                <w:rFonts w:ascii="Times New Roman" w:hAnsi="Times New Roman"/>
                <w:color w:val="000000" w:themeColor="text1"/>
                <w:sz w:val="20"/>
                <w:szCs w:val="20"/>
              </w:rPr>
              <w:t xml:space="preserve">enelitian ini menunjukkan bahwa kompensasi bonus </w:t>
            </w:r>
            <w:r w:rsidR="00B36A2F" w:rsidRPr="0075702F">
              <w:rPr>
                <w:rFonts w:ascii="Times New Roman" w:hAnsi="Times New Roman"/>
                <w:color w:val="000000" w:themeColor="text1"/>
                <w:sz w:val="20"/>
                <w:szCs w:val="20"/>
              </w:rPr>
              <w:t xml:space="preserve">berpengaruh </w:t>
            </w:r>
            <w:r w:rsidR="00B36A2F">
              <w:rPr>
                <w:rFonts w:ascii="Times New Roman" w:hAnsi="Times New Roman"/>
                <w:color w:val="000000" w:themeColor="text1"/>
                <w:sz w:val="20"/>
                <w:szCs w:val="20"/>
              </w:rPr>
              <w:t xml:space="preserve">negatif dan </w:t>
            </w:r>
            <w:r w:rsidR="00B36A2F" w:rsidRPr="0075702F">
              <w:rPr>
                <w:rFonts w:ascii="Times New Roman" w:hAnsi="Times New Roman"/>
                <w:color w:val="000000" w:themeColor="text1"/>
                <w:sz w:val="20"/>
                <w:szCs w:val="20"/>
              </w:rPr>
              <w:t xml:space="preserve">signifikan terhadap manajemen laba. </w:t>
            </w:r>
          </w:p>
          <w:p w14:paraId="4707436C" w14:textId="77777777" w:rsidR="00B36A2F" w:rsidRPr="0075702F" w:rsidRDefault="00B36A2F" w:rsidP="00A013A7">
            <w:pPr>
              <w:spacing w:after="0" w:line="240" w:lineRule="auto"/>
              <w:rPr>
                <w:rFonts w:ascii="Times New Roman" w:hAnsi="Times New Roman"/>
                <w:color w:val="000000" w:themeColor="text1"/>
                <w:sz w:val="20"/>
                <w:szCs w:val="20"/>
              </w:rPr>
            </w:pPr>
          </w:p>
        </w:tc>
      </w:tr>
      <w:tr w:rsidR="00B36A2F" w:rsidRPr="0075702F" w14:paraId="346440D2" w14:textId="77777777" w:rsidTr="00A013A7">
        <w:tc>
          <w:tcPr>
            <w:tcW w:w="567" w:type="dxa"/>
          </w:tcPr>
          <w:p w14:paraId="601721DA" w14:textId="77777777" w:rsidR="00B36A2F" w:rsidRPr="0075702F" w:rsidRDefault="00B36A2F" w:rsidP="00A013A7">
            <w:pPr>
              <w:spacing w:after="0" w:line="240" w:lineRule="auto"/>
              <w:jc w:val="center"/>
              <w:rPr>
                <w:rFonts w:ascii="Times New Roman" w:hAnsi="Times New Roman"/>
                <w:color w:val="000000" w:themeColor="text1"/>
                <w:sz w:val="20"/>
                <w:szCs w:val="20"/>
              </w:rPr>
            </w:pPr>
            <w:r w:rsidRPr="0075702F">
              <w:rPr>
                <w:rFonts w:ascii="Times New Roman" w:hAnsi="Times New Roman"/>
                <w:color w:val="000000" w:themeColor="text1"/>
                <w:sz w:val="20"/>
                <w:szCs w:val="20"/>
              </w:rPr>
              <w:t>10.</w:t>
            </w:r>
          </w:p>
        </w:tc>
        <w:tc>
          <w:tcPr>
            <w:tcW w:w="1701" w:type="dxa"/>
          </w:tcPr>
          <w:p w14:paraId="727A8E9F" w14:textId="77777777" w:rsidR="00B36A2F" w:rsidRPr="0075702F" w:rsidRDefault="00B36A2F" w:rsidP="00A013A7">
            <w:pPr>
              <w:spacing w:after="0" w:line="240" w:lineRule="auto"/>
              <w:rPr>
                <w:rFonts w:ascii="Times New Roman" w:hAnsi="Times New Roman"/>
                <w:sz w:val="20"/>
                <w:szCs w:val="20"/>
              </w:rPr>
            </w:pPr>
            <w:r w:rsidRPr="0075702F">
              <w:rPr>
                <w:rFonts w:ascii="Times New Roman" w:hAnsi="Times New Roman"/>
                <w:sz w:val="20"/>
                <w:szCs w:val="20"/>
              </w:rPr>
              <w:t>Amelia Adityaningsi, Imam Hidayat (2024)</w:t>
            </w:r>
          </w:p>
        </w:tc>
        <w:tc>
          <w:tcPr>
            <w:tcW w:w="2694" w:type="dxa"/>
          </w:tcPr>
          <w:p w14:paraId="62BE4F36" w14:textId="77777777" w:rsidR="00B36A2F" w:rsidRPr="0075702F" w:rsidRDefault="00B36A2F" w:rsidP="00A013A7">
            <w:pPr>
              <w:spacing w:after="0" w:line="240" w:lineRule="auto"/>
              <w:rPr>
                <w:rFonts w:ascii="Times New Roman" w:hAnsi="Times New Roman"/>
                <w:sz w:val="20"/>
                <w:szCs w:val="20"/>
              </w:rPr>
            </w:pPr>
            <w:r w:rsidRPr="0075702F">
              <w:rPr>
                <w:rFonts w:ascii="Times New Roman" w:hAnsi="Times New Roman"/>
                <w:sz w:val="20"/>
                <w:szCs w:val="20"/>
              </w:rPr>
              <w:t xml:space="preserve">Pengaruh Ukuran Perusahaan, Umur Perusahaan, </w:t>
            </w:r>
            <w:r w:rsidRPr="0075702F">
              <w:rPr>
                <w:rFonts w:ascii="Times New Roman" w:hAnsi="Times New Roman"/>
                <w:i/>
                <w:sz w:val="20"/>
                <w:szCs w:val="20"/>
              </w:rPr>
              <w:t>Leverage</w:t>
            </w:r>
            <w:r w:rsidRPr="0075702F">
              <w:rPr>
                <w:rFonts w:ascii="Times New Roman" w:hAnsi="Times New Roman"/>
                <w:sz w:val="20"/>
                <w:szCs w:val="20"/>
              </w:rPr>
              <w:t xml:space="preserve"> dan Pro1itabilitas Terhadap Manajemen Laba</w:t>
            </w:r>
            <w:r>
              <w:rPr>
                <w:rFonts w:ascii="Times New Roman" w:hAnsi="Times New Roman"/>
                <w:sz w:val="20"/>
                <w:szCs w:val="20"/>
              </w:rPr>
              <w:t xml:space="preserve"> </w:t>
            </w:r>
          </w:p>
        </w:tc>
        <w:tc>
          <w:tcPr>
            <w:tcW w:w="2976" w:type="dxa"/>
          </w:tcPr>
          <w:p w14:paraId="39F1C8B9" w14:textId="44367F38" w:rsidR="00B36A2F" w:rsidRDefault="00265D8F" w:rsidP="00A013A7">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P</w:t>
            </w:r>
            <w:r w:rsidR="00B36A2F">
              <w:rPr>
                <w:rFonts w:ascii="Times New Roman" w:hAnsi="Times New Roman"/>
                <w:color w:val="000000" w:themeColor="text1"/>
                <w:sz w:val="20"/>
                <w:szCs w:val="20"/>
              </w:rPr>
              <w:t xml:space="preserve">enelitian ini menunjukkan bahwa </w:t>
            </w:r>
            <w:r w:rsidR="00B36A2F" w:rsidRPr="0075702F">
              <w:rPr>
                <w:rFonts w:ascii="Times New Roman" w:hAnsi="Times New Roman"/>
                <w:i/>
                <w:color w:val="000000" w:themeColor="text1"/>
                <w:sz w:val="20"/>
                <w:szCs w:val="20"/>
              </w:rPr>
              <w:t>leverage</w:t>
            </w:r>
            <w:r w:rsidR="00B36A2F" w:rsidRPr="0075702F">
              <w:rPr>
                <w:rFonts w:ascii="Times New Roman" w:hAnsi="Times New Roman"/>
                <w:color w:val="000000" w:themeColor="text1"/>
                <w:sz w:val="20"/>
                <w:szCs w:val="20"/>
              </w:rPr>
              <w:t xml:space="preserve"> berpengaruh </w:t>
            </w:r>
            <w:r w:rsidR="00B36A2F">
              <w:rPr>
                <w:rFonts w:ascii="Times New Roman" w:hAnsi="Times New Roman"/>
                <w:color w:val="000000" w:themeColor="text1"/>
                <w:sz w:val="20"/>
                <w:szCs w:val="20"/>
              </w:rPr>
              <w:t xml:space="preserve">positif dan </w:t>
            </w:r>
            <w:r w:rsidR="00B36A2F" w:rsidRPr="0075702F">
              <w:rPr>
                <w:rFonts w:ascii="Times New Roman" w:hAnsi="Times New Roman"/>
                <w:color w:val="000000" w:themeColor="text1"/>
                <w:sz w:val="20"/>
                <w:szCs w:val="20"/>
              </w:rPr>
              <w:t>sig</w:t>
            </w:r>
            <w:r w:rsidR="00B36A2F">
              <w:rPr>
                <w:rFonts w:ascii="Times New Roman" w:hAnsi="Times New Roman"/>
                <w:color w:val="000000" w:themeColor="text1"/>
                <w:sz w:val="20"/>
                <w:szCs w:val="20"/>
              </w:rPr>
              <w:t>nifikan terhadap manajemen laba.</w:t>
            </w:r>
          </w:p>
          <w:p w14:paraId="0BAE2F96" w14:textId="77777777" w:rsidR="00B36A2F" w:rsidRPr="0075702F" w:rsidRDefault="00B36A2F" w:rsidP="00A013A7">
            <w:pPr>
              <w:spacing w:after="0" w:line="240" w:lineRule="auto"/>
              <w:rPr>
                <w:rFonts w:ascii="Times New Roman" w:hAnsi="Times New Roman"/>
                <w:color w:val="000000" w:themeColor="text1"/>
                <w:sz w:val="20"/>
                <w:szCs w:val="20"/>
              </w:rPr>
            </w:pPr>
          </w:p>
        </w:tc>
      </w:tr>
      <w:tr w:rsidR="00B36A2F" w:rsidRPr="0075702F" w14:paraId="72A8C388" w14:textId="77777777" w:rsidTr="00A013A7">
        <w:tc>
          <w:tcPr>
            <w:tcW w:w="567" w:type="dxa"/>
          </w:tcPr>
          <w:p w14:paraId="05177C07" w14:textId="77777777" w:rsidR="00B36A2F" w:rsidRPr="0075702F" w:rsidRDefault="00B36A2F" w:rsidP="00A013A7">
            <w:pPr>
              <w:spacing w:after="0" w:line="240" w:lineRule="auto"/>
              <w:jc w:val="center"/>
              <w:rPr>
                <w:rFonts w:ascii="Times New Roman" w:hAnsi="Times New Roman"/>
                <w:color w:val="000000" w:themeColor="text1"/>
                <w:sz w:val="20"/>
                <w:szCs w:val="20"/>
              </w:rPr>
            </w:pPr>
            <w:r w:rsidRPr="0075702F">
              <w:rPr>
                <w:rFonts w:ascii="Times New Roman" w:hAnsi="Times New Roman"/>
                <w:color w:val="000000" w:themeColor="text1"/>
                <w:sz w:val="20"/>
                <w:szCs w:val="20"/>
              </w:rPr>
              <w:t>11.</w:t>
            </w:r>
          </w:p>
        </w:tc>
        <w:tc>
          <w:tcPr>
            <w:tcW w:w="1701" w:type="dxa"/>
          </w:tcPr>
          <w:p w14:paraId="70FDD3CF" w14:textId="77777777" w:rsidR="00B36A2F" w:rsidRPr="0075702F" w:rsidRDefault="00B36A2F" w:rsidP="00A013A7">
            <w:pPr>
              <w:spacing w:after="0" w:line="240" w:lineRule="auto"/>
              <w:rPr>
                <w:rFonts w:ascii="Times New Roman" w:hAnsi="Times New Roman"/>
                <w:sz w:val="20"/>
                <w:szCs w:val="20"/>
              </w:rPr>
            </w:pPr>
            <w:r>
              <w:rPr>
                <w:rFonts w:ascii="Times New Roman" w:hAnsi="Times New Roman"/>
                <w:sz w:val="20"/>
                <w:szCs w:val="20"/>
              </w:rPr>
              <w:t xml:space="preserve">Dendry Putra, </w:t>
            </w:r>
            <w:r w:rsidRPr="0075702F">
              <w:rPr>
                <w:rFonts w:ascii="Times New Roman" w:hAnsi="Times New Roman"/>
                <w:sz w:val="20"/>
                <w:szCs w:val="20"/>
              </w:rPr>
              <w:t>Muhammad Habibie, Thezar Fiqih Hidayat Hasibuan (2024)</w:t>
            </w:r>
          </w:p>
        </w:tc>
        <w:tc>
          <w:tcPr>
            <w:tcW w:w="2694" w:type="dxa"/>
          </w:tcPr>
          <w:p w14:paraId="54B3A00A" w14:textId="77777777" w:rsidR="00B36A2F" w:rsidRPr="0075702F" w:rsidRDefault="00B36A2F" w:rsidP="00A013A7">
            <w:pPr>
              <w:spacing w:after="0" w:line="240" w:lineRule="auto"/>
              <w:rPr>
                <w:rFonts w:ascii="Times New Roman" w:hAnsi="Times New Roman"/>
                <w:sz w:val="20"/>
                <w:szCs w:val="20"/>
              </w:rPr>
            </w:pPr>
            <w:r w:rsidRPr="0075702F">
              <w:rPr>
                <w:rFonts w:ascii="Times New Roman" w:hAnsi="Times New Roman"/>
                <w:sz w:val="20"/>
                <w:szCs w:val="20"/>
              </w:rPr>
              <w:t>Pengaruh Kepemilikan Institusional, Kepemilikan</w:t>
            </w:r>
          </w:p>
          <w:p w14:paraId="0A0F7295" w14:textId="77777777" w:rsidR="00B36A2F" w:rsidRPr="0075702F" w:rsidRDefault="00B36A2F" w:rsidP="00A013A7">
            <w:pPr>
              <w:spacing w:after="0" w:line="240" w:lineRule="auto"/>
              <w:rPr>
                <w:rFonts w:ascii="Times New Roman" w:hAnsi="Times New Roman"/>
                <w:sz w:val="20"/>
                <w:szCs w:val="20"/>
              </w:rPr>
            </w:pPr>
            <w:r w:rsidRPr="0075702F">
              <w:rPr>
                <w:rFonts w:ascii="Times New Roman" w:hAnsi="Times New Roman"/>
                <w:sz w:val="20"/>
                <w:szCs w:val="20"/>
              </w:rPr>
              <w:t>Manajerial Dan Profitabilitas Terhadap</w:t>
            </w:r>
            <w:r>
              <w:rPr>
                <w:rFonts w:ascii="Times New Roman" w:hAnsi="Times New Roman"/>
                <w:sz w:val="20"/>
                <w:szCs w:val="20"/>
              </w:rPr>
              <w:t xml:space="preserve"> </w:t>
            </w:r>
            <w:r w:rsidRPr="0075702F">
              <w:rPr>
                <w:rFonts w:ascii="Times New Roman" w:hAnsi="Times New Roman"/>
                <w:sz w:val="20"/>
                <w:szCs w:val="20"/>
              </w:rPr>
              <w:t xml:space="preserve">Manajemen Laba </w:t>
            </w:r>
          </w:p>
          <w:p w14:paraId="0DAB7488" w14:textId="77777777" w:rsidR="00B36A2F" w:rsidRPr="0075702F" w:rsidRDefault="00B36A2F" w:rsidP="00A013A7">
            <w:pPr>
              <w:spacing w:after="0" w:line="240" w:lineRule="auto"/>
              <w:rPr>
                <w:rFonts w:ascii="Times New Roman" w:hAnsi="Times New Roman"/>
                <w:sz w:val="20"/>
                <w:szCs w:val="20"/>
              </w:rPr>
            </w:pPr>
          </w:p>
        </w:tc>
        <w:tc>
          <w:tcPr>
            <w:tcW w:w="2976" w:type="dxa"/>
          </w:tcPr>
          <w:p w14:paraId="05A233F1" w14:textId="50078CEB" w:rsidR="00B36A2F" w:rsidRDefault="00B36A2F" w:rsidP="00A013A7">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 xml:space="preserve">Hasil </w:t>
            </w:r>
            <w:r w:rsidR="00265D8F">
              <w:rPr>
                <w:rFonts w:ascii="Times New Roman" w:hAnsi="Times New Roman"/>
                <w:color w:val="000000" w:themeColor="text1"/>
                <w:sz w:val="20"/>
                <w:szCs w:val="20"/>
              </w:rPr>
              <w:t>studi</w:t>
            </w:r>
            <w:r>
              <w:rPr>
                <w:rFonts w:ascii="Times New Roman" w:hAnsi="Times New Roman"/>
                <w:color w:val="000000" w:themeColor="text1"/>
                <w:sz w:val="20"/>
                <w:szCs w:val="20"/>
              </w:rPr>
              <w:t xml:space="preserve"> </w:t>
            </w:r>
            <w:r w:rsidR="00265D8F">
              <w:rPr>
                <w:rFonts w:ascii="Times New Roman" w:hAnsi="Times New Roman"/>
                <w:color w:val="000000" w:themeColor="text1"/>
                <w:sz w:val="20"/>
                <w:szCs w:val="20"/>
              </w:rPr>
              <w:t>mengungkapkan</w:t>
            </w:r>
            <w:r>
              <w:rPr>
                <w:rFonts w:ascii="Times New Roman" w:hAnsi="Times New Roman"/>
                <w:color w:val="000000" w:themeColor="text1"/>
                <w:sz w:val="20"/>
                <w:szCs w:val="20"/>
              </w:rPr>
              <w:t xml:space="preserve"> bahwa </w:t>
            </w:r>
            <w:r w:rsidR="00265D8F">
              <w:rPr>
                <w:rFonts w:ascii="Times New Roman" w:hAnsi="Times New Roman"/>
                <w:color w:val="000000" w:themeColor="text1"/>
                <w:sz w:val="20"/>
                <w:szCs w:val="20"/>
              </w:rPr>
              <w:t>kepemilikan mana</w:t>
            </w:r>
            <w:r w:rsidRPr="0075702F">
              <w:rPr>
                <w:rFonts w:ascii="Times New Roman" w:hAnsi="Times New Roman"/>
                <w:color w:val="000000" w:themeColor="text1"/>
                <w:sz w:val="20"/>
                <w:szCs w:val="20"/>
              </w:rPr>
              <w:t xml:space="preserve">jerial berpengaruh positif dan signifikan terhadap manajamen laba. </w:t>
            </w:r>
          </w:p>
          <w:p w14:paraId="3AAF504F" w14:textId="77777777" w:rsidR="00B36A2F" w:rsidRPr="0075702F" w:rsidRDefault="00B36A2F" w:rsidP="00A013A7">
            <w:pPr>
              <w:spacing w:after="0" w:line="240" w:lineRule="auto"/>
              <w:rPr>
                <w:rFonts w:ascii="Times New Roman" w:hAnsi="Times New Roman"/>
                <w:color w:val="000000" w:themeColor="text1"/>
                <w:sz w:val="20"/>
                <w:szCs w:val="20"/>
              </w:rPr>
            </w:pPr>
          </w:p>
        </w:tc>
      </w:tr>
    </w:tbl>
    <w:p w14:paraId="445A1278" w14:textId="4CB602CA" w:rsidR="00402F55" w:rsidRDefault="00092553" w:rsidP="00000C15">
      <w:pPr>
        <w:spacing w:after="0" w:line="240" w:lineRule="auto"/>
        <w:jc w:val="both"/>
        <w:rPr>
          <w:rFonts w:ascii="Times New Roman" w:hAnsi="Times New Roman"/>
          <w:i/>
          <w:sz w:val="20"/>
          <w:szCs w:val="20"/>
          <w:lang w:val="id-ID"/>
        </w:rPr>
      </w:pPr>
      <w:r w:rsidRPr="0075702F">
        <w:rPr>
          <w:rFonts w:ascii="Times New Roman" w:hAnsi="Times New Roman"/>
          <w:i/>
          <w:sz w:val="20"/>
          <w:szCs w:val="20"/>
        </w:rPr>
        <w:t>Hasil Kajian Penulis, 202</w:t>
      </w:r>
      <w:r w:rsidR="009D3CA2" w:rsidRPr="0075702F">
        <w:rPr>
          <w:rFonts w:ascii="Times New Roman" w:hAnsi="Times New Roman"/>
          <w:i/>
          <w:sz w:val="20"/>
          <w:szCs w:val="20"/>
          <w:lang w:val="id-ID"/>
        </w:rPr>
        <w:t>4</w:t>
      </w:r>
    </w:p>
    <w:p w14:paraId="3DAA9958" w14:textId="77777777" w:rsidR="00000C15" w:rsidRPr="00000C15" w:rsidRDefault="00000C15" w:rsidP="00000C15">
      <w:pPr>
        <w:spacing w:after="0" w:line="240" w:lineRule="auto"/>
        <w:jc w:val="both"/>
        <w:rPr>
          <w:rFonts w:ascii="Times New Roman" w:hAnsi="Times New Roman"/>
          <w:sz w:val="20"/>
          <w:szCs w:val="20"/>
        </w:rPr>
      </w:pPr>
    </w:p>
    <w:p w14:paraId="5A656321" w14:textId="20471F08" w:rsidR="0001057C" w:rsidRPr="0075702F" w:rsidRDefault="00092553" w:rsidP="0030756E">
      <w:pPr>
        <w:pStyle w:val="Heading2"/>
        <w:numPr>
          <w:ilvl w:val="1"/>
          <w:numId w:val="30"/>
        </w:numPr>
        <w:ind w:left="709" w:hanging="709"/>
        <w:rPr>
          <w:rFonts w:ascii="Times New Roman" w:hAnsi="Times New Roman"/>
          <w:b/>
          <w:sz w:val="24"/>
          <w:szCs w:val="24"/>
        </w:rPr>
      </w:pPr>
      <w:bookmarkStart w:id="31" w:name="_Toc201917319"/>
      <w:r w:rsidRPr="0075702F">
        <w:rPr>
          <w:rFonts w:ascii="Times New Roman" w:hAnsi="Times New Roman"/>
          <w:b/>
          <w:sz w:val="24"/>
          <w:szCs w:val="24"/>
        </w:rPr>
        <w:t>Kerangka Konseptual</w:t>
      </w:r>
      <w:bookmarkEnd w:id="31"/>
      <w:r w:rsidRPr="0075702F">
        <w:rPr>
          <w:rFonts w:ascii="Times New Roman" w:hAnsi="Times New Roman"/>
          <w:b/>
          <w:sz w:val="24"/>
          <w:szCs w:val="24"/>
        </w:rPr>
        <w:t xml:space="preserve"> </w:t>
      </w:r>
    </w:p>
    <w:p w14:paraId="450CB579" w14:textId="6210A710" w:rsidR="0001057C" w:rsidRPr="009A7971" w:rsidRDefault="00C41C46" w:rsidP="009A7971">
      <w:pPr>
        <w:tabs>
          <w:tab w:val="left" w:pos="709"/>
        </w:tabs>
        <w:spacing w:after="0" w:line="480" w:lineRule="auto"/>
        <w:ind w:firstLine="709"/>
        <w:jc w:val="both"/>
        <w:rPr>
          <w:rFonts w:ascii="Times New Roman" w:hAnsi="Times New Roman"/>
          <w:sz w:val="24"/>
        </w:rPr>
      </w:pPr>
      <w:r>
        <w:rPr>
          <w:rFonts w:ascii="Times New Roman" w:hAnsi="Times New Roman"/>
          <w:sz w:val="24"/>
        </w:rPr>
        <w:t>Berdasarkan judul penelitian yaitu “Pengaruh Kepemilikan M</w:t>
      </w:r>
      <w:r w:rsidR="005B4871" w:rsidRPr="0075702F">
        <w:rPr>
          <w:rFonts w:ascii="Times New Roman" w:hAnsi="Times New Roman"/>
          <w:sz w:val="24"/>
        </w:rPr>
        <w:t>ana</w:t>
      </w:r>
      <w:r>
        <w:rPr>
          <w:rFonts w:ascii="Times New Roman" w:hAnsi="Times New Roman"/>
          <w:sz w:val="24"/>
        </w:rPr>
        <w:t>jerial, Asimetri I</w:t>
      </w:r>
      <w:r w:rsidR="00092553" w:rsidRPr="0075702F">
        <w:rPr>
          <w:rFonts w:ascii="Times New Roman" w:hAnsi="Times New Roman"/>
          <w:sz w:val="24"/>
        </w:rPr>
        <w:t xml:space="preserve">nformasi, </w:t>
      </w:r>
      <w:r>
        <w:rPr>
          <w:rFonts w:ascii="Times New Roman" w:hAnsi="Times New Roman"/>
          <w:i/>
          <w:sz w:val="24"/>
        </w:rPr>
        <w:t>L</w:t>
      </w:r>
      <w:r w:rsidR="00092553" w:rsidRPr="0075702F">
        <w:rPr>
          <w:rFonts w:ascii="Times New Roman" w:hAnsi="Times New Roman"/>
          <w:i/>
          <w:sz w:val="24"/>
        </w:rPr>
        <w:t>everage</w:t>
      </w:r>
      <w:r w:rsidR="00092553" w:rsidRPr="0075702F">
        <w:rPr>
          <w:rFonts w:ascii="Times New Roman" w:hAnsi="Times New Roman"/>
          <w:sz w:val="24"/>
        </w:rPr>
        <w:t xml:space="preserve">, </w:t>
      </w:r>
      <w:r>
        <w:rPr>
          <w:rFonts w:ascii="Times New Roman" w:hAnsi="Times New Roman"/>
          <w:sz w:val="24"/>
        </w:rPr>
        <w:t>Ukuran Perusahaan dan Kompensasi B</w:t>
      </w:r>
      <w:r w:rsidR="00092553" w:rsidRPr="0075702F">
        <w:rPr>
          <w:rFonts w:ascii="Times New Roman" w:hAnsi="Times New Roman"/>
          <w:sz w:val="24"/>
        </w:rPr>
        <w:t>onus</w:t>
      </w:r>
      <w:r w:rsidR="00092553" w:rsidRPr="0075702F">
        <w:rPr>
          <w:rFonts w:ascii="Times New Roman" w:hAnsi="Times New Roman"/>
          <w:sz w:val="24"/>
          <w:lang w:val="id-ID"/>
        </w:rPr>
        <w:t xml:space="preserve"> </w:t>
      </w:r>
      <w:r>
        <w:rPr>
          <w:rFonts w:ascii="Times New Roman" w:hAnsi="Times New Roman"/>
          <w:sz w:val="24"/>
        </w:rPr>
        <w:t xml:space="preserve">terhadap Manajemen Laba”. </w:t>
      </w:r>
      <w:r w:rsidR="009A7971">
        <w:rPr>
          <w:rFonts w:ascii="Times New Roman" w:hAnsi="Times New Roman"/>
          <w:sz w:val="24"/>
        </w:rPr>
        <w:t>Teori agensi menyatakan bahwa tingkat kepemilikan manajerial dapat mengurangi masalah keagenan karena</w:t>
      </w:r>
      <w:r>
        <w:rPr>
          <w:rFonts w:ascii="Times New Roman" w:hAnsi="Times New Roman"/>
          <w:sz w:val="24"/>
        </w:rPr>
        <w:t xml:space="preserve"> semakin besar kepemilikan manajerial, semakin </w:t>
      </w:r>
      <w:r w:rsidR="000001BD">
        <w:rPr>
          <w:rFonts w:ascii="Times New Roman" w:hAnsi="Times New Roman"/>
          <w:sz w:val="24"/>
        </w:rPr>
        <w:t>selaras kepentingan antara agen dan prinsipal. Berdasarkan teori agensi, asimetri informasi menjadi salah satu sumber utama munculnya masalah keagenan.</w:t>
      </w:r>
      <w:r w:rsidR="009A7971">
        <w:rPr>
          <w:rFonts w:ascii="Times New Roman" w:hAnsi="Times New Roman"/>
          <w:sz w:val="24"/>
        </w:rPr>
        <w:t xml:space="preserve"> </w:t>
      </w:r>
      <w:r w:rsidR="00B61574">
        <w:rPr>
          <w:rFonts w:ascii="Times New Roman" w:hAnsi="Times New Roman"/>
          <w:sz w:val="24"/>
        </w:rPr>
        <w:lastRenderedPageBreak/>
        <w:t>T</w:t>
      </w:r>
      <w:r w:rsidR="000001BD">
        <w:rPr>
          <w:rFonts w:ascii="Times New Roman" w:hAnsi="Times New Roman"/>
          <w:sz w:val="24"/>
        </w:rPr>
        <w:t xml:space="preserve">ingginya asimetri informasi dapat </w:t>
      </w:r>
      <w:r w:rsidR="00B61574">
        <w:rPr>
          <w:rFonts w:ascii="Times New Roman" w:hAnsi="Times New Roman"/>
          <w:sz w:val="24"/>
        </w:rPr>
        <w:t>berdampak signifikan terhadap</w:t>
      </w:r>
      <w:r w:rsidR="000001BD">
        <w:rPr>
          <w:rFonts w:ascii="Times New Roman" w:hAnsi="Times New Roman"/>
          <w:sz w:val="24"/>
        </w:rPr>
        <w:t xml:space="preserve"> praktik manajemen laba dalam</w:t>
      </w:r>
      <w:r w:rsidR="00B61574">
        <w:rPr>
          <w:rFonts w:ascii="Times New Roman" w:hAnsi="Times New Roman"/>
          <w:sz w:val="24"/>
        </w:rPr>
        <w:t xml:space="preserve"> suatu</w:t>
      </w:r>
      <w:r w:rsidR="000001BD">
        <w:rPr>
          <w:rFonts w:ascii="Times New Roman" w:hAnsi="Times New Roman"/>
          <w:sz w:val="24"/>
        </w:rPr>
        <w:t xml:space="preserve"> perusahaan.</w:t>
      </w:r>
      <w:r w:rsidR="00B61574">
        <w:rPr>
          <w:rFonts w:ascii="Times New Roman" w:hAnsi="Times New Roman"/>
          <w:sz w:val="24"/>
        </w:rPr>
        <w:t xml:space="preserve"> Variabel</w:t>
      </w:r>
      <w:r w:rsidR="000001BD">
        <w:rPr>
          <w:rFonts w:ascii="Times New Roman" w:hAnsi="Times New Roman"/>
          <w:sz w:val="24"/>
        </w:rPr>
        <w:t xml:space="preserve"> </w:t>
      </w:r>
      <w:r w:rsidR="00B61574">
        <w:rPr>
          <w:rFonts w:ascii="Times New Roman" w:hAnsi="Times New Roman"/>
          <w:i/>
          <w:sz w:val="24"/>
        </w:rPr>
        <w:t>l</w:t>
      </w:r>
      <w:r w:rsidR="000001BD" w:rsidRPr="009A7971">
        <w:rPr>
          <w:rFonts w:ascii="Times New Roman" w:hAnsi="Times New Roman"/>
          <w:i/>
          <w:sz w:val="24"/>
        </w:rPr>
        <w:t>everage</w:t>
      </w:r>
      <w:r w:rsidR="000001BD">
        <w:rPr>
          <w:rFonts w:ascii="Times New Roman" w:hAnsi="Times New Roman"/>
          <w:sz w:val="24"/>
        </w:rPr>
        <w:t xml:space="preserve"> </w:t>
      </w:r>
      <w:r w:rsidR="00000C15">
        <w:rPr>
          <w:rFonts w:ascii="Times New Roman" w:hAnsi="Times New Roman"/>
          <w:sz w:val="24"/>
        </w:rPr>
        <w:t>memilki pengaruh dalam pengelolaan laba, karena adanyarasio utang yang tinggi dapat menambah beban pada manajemen untuk memenuhi tanggung jawab kepada para pemberi utang</w:t>
      </w:r>
      <w:r w:rsidR="009A7971">
        <w:rPr>
          <w:rFonts w:ascii="Times New Roman" w:hAnsi="Times New Roman"/>
          <w:sz w:val="24"/>
        </w:rPr>
        <w:t xml:space="preserve">. Dalam situasi seperti ini, manajer akan terdorong untuk melakukan tindakan manajemen laba. Ukuran perusahaan juga dapat menjadi faktor pendorong praktik manajemen laba. Selain itu, kompensasi bonus dapat </w:t>
      </w:r>
      <w:r w:rsidR="00B61574">
        <w:rPr>
          <w:rFonts w:ascii="Times New Roman" w:hAnsi="Times New Roman"/>
          <w:sz w:val="24"/>
        </w:rPr>
        <w:t>berkontribusi terhadap praktik tersebut</w:t>
      </w:r>
      <w:r w:rsidR="004042AD">
        <w:rPr>
          <w:rFonts w:ascii="Times New Roman" w:hAnsi="Times New Roman"/>
          <w:sz w:val="24"/>
        </w:rPr>
        <w:t xml:space="preserve"> jika tidak diimbangi dengan sistem pemantauan</w:t>
      </w:r>
      <w:r w:rsidR="009A7971">
        <w:rPr>
          <w:rFonts w:ascii="Times New Roman" w:hAnsi="Times New Roman"/>
          <w:sz w:val="24"/>
        </w:rPr>
        <w:t xml:space="preserve"> yang </w:t>
      </w:r>
      <w:r w:rsidR="004042AD">
        <w:rPr>
          <w:rFonts w:ascii="Times New Roman" w:hAnsi="Times New Roman"/>
          <w:sz w:val="24"/>
        </w:rPr>
        <w:t>memadai</w:t>
      </w:r>
      <w:r w:rsidR="009A7971">
        <w:rPr>
          <w:rFonts w:ascii="Times New Roman" w:hAnsi="Times New Roman"/>
          <w:sz w:val="24"/>
        </w:rPr>
        <w:t>.</w:t>
      </w:r>
    </w:p>
    <w:p w14:paraId="494A05FF" w14:textId="048ECF05" w:rsidR="00A17FB9" w:rsidRDefault="00092553" w:rsidP="00A17FB9">
      <w:pPr>
        <w:tabs>
          <w:tab w:val="left" w:pos="4111"/>
        </w:tabs>
        <w:spacing w:after="0" w:line="480" w:lineRule="auto"/>
        <w:ind w:firstLine="630"/>
        <w:jc w:val="both"/>
        <w:rPr>
          <w:rFonts w:ascii="Times New Roman" w:hAnsi="Times New Roman"/>
          <w:color w:val="000000" w:themeColor="text1"/>
          <w:sz w:val="24"/>
          <w:szCs w:val="24"/>
        </w:rPr>
      </w:pPr>
      <w:r w:rsidRPr="0075702F">
        <w:rPr>
          <w:rFonts w:ascii="Times New Roman" w:hAnsi="Times New Roman"/>
          <w:color w:val="000000" w:themeColor="text1"/>
          <w:sz w:val="24"/>
          <w:szCs w:val="24"/>
        </w:rPr>
        <w:t xml:space="preserve">Berdasarkan </w:t>
      </w:r>
      <w:r w:rsidR="000001BD">
        <w:rPr>
          <w:rFonts w:ascii="Times New Roman" w:hAnsi="Times New Roman"/>
          <w:color w:val="000000" w:themeColor="text1"/>
          <w:sz w:val="24"/>
          <w:szCs w:val="24"/>
        </w:rPr>
        <w:t>uraian yang telah dipaparkan diatas</w:t>
      </w:r>
      <w:r w:rsidRPr="0075702F">
        <w:rPr>
          <w:rFonts w:ascii="Times New Roman" w:hAnsi="Times New Roman"/>
          <w:color w:val="000000" w:themeColor="text1"/>
          <w:sz w:val="24"/>
          <w:szCs w:val="24"/>
        </w:rPr>
        <w:t xml:space="preserve">, maka </w:t>
      </w:r>
      <w:r w:rsidR="000001BD">
        <w:rPr>
          <w:rFonts w:ascii="Times New Roman" w:hAnsi="Times New Roman"/>
          <w:color w:val="000000" w:themeColor="text1"/>
          <w:sz w:val="24"/>
          <w:szCs w:val="24"/>
        </w:rPr>
        <w:t>keterkaitan antara teori dengan vari</w:t>
      </w:r>
      <w:r w:rsidR="001F04D8">
        <w:rPr>
          <w:rFonts w:ascii="Times New Roman" w:hAnsi="Times New Roman"/>
          <w:color w:val="000000" w:themeColor="text1"/>
          <w:sz w:val="24"/>
          <w:szCs w:val="24"/>
        </w:rPr>
        <w:t>a</w:t>
      </w:r>
      <w:r w:rsidR="004042AD">
        <w:rPr>
          <w:rFonts w:ascii="Times New Roman" w:hAnsi="Times New Roman"/>
          <w:color w:val="000000" w:themeColor="text1"/>
          <w:sz w:val="24"/>
          <w:szCs w:val="24"/>
        </w:rPr>
        <w:t>bel yang diteliti</w:t>
      </w:r>
      <w:r w:rsidR="000001BD">
        <w:rPr>
          <w:rFonts w:ascii="Times New Roman" w:hAnsi="Times New Roman"/>
          <w:color w:val="000000" w:themeColor="text1"/>
          <w:sz w:val="24"/>
          <w:szCs w:val="24"/>
        </w:rPr>
        <w:t xml:space="preserve"> dapat </w:t>
      </w:r>
      <w:r w:rsidR="004042AD">
        <w:rPr>
          <w:rFonts w:ascii="Times New Roman" w:hAnsi="Times New Roman"/>
          <w:color w:val="000000" w:themeColor="text1"/>
          <w:sz w:val="24"/>
          <w:szCs w:val="24"/>
        </w:rPr>
        <w:t>dijelaskan</w:t>
      </w:r>
      <w:r w:rsidR="000001BD">
        <w:rPr>
          <w:rFonts w:ascii="Times New Roman" w:hAnsi="Times New Roman"/>
          <w:color w:val="000000" w:themeColor="text1"/>
          <w:sz w:val="24"/>
          <w:szCs w:val="24"/>
        </w:rPr>
        <w:t xml:space="preserve"> </w:t>
      </w:r>
      <w:r w:rsidR="004042AD">
        <w:rPr>
          <w:rFonts w:ascii="Times New Roman" w:hAnsi="Times New Roman"/>
          <w:color w:val="000000" w:themeColor="text1"/>
          <w:sz w:val="24"/>
          <w:szCs w:val="24"/>
        </w:rPr>
        <w:t>dalam</w:t>
      </w:r>
      <w:r w:rsidR="000001BD">
        <w:rPr>
          <w:rFonts w:ascii="Times New Roman" w:hAnsi="Times New Roman"/>
          <w:color w:val="000000" w:themeColor="text1"/>
          <w:sz w:val="24"/>
          <w:szCs w:val="24"/>
        </w:rPr>
        <w:t xml:space="preserve"> kerangka konseptual </w:t>
      </w:r>
      <w:r w:rsidR="004042AD">
        <w:rPr>
          <w:rFonts w:ascii="Times New Roman" w:hAnsi="Times New Roman"/>
          <w:color w:val="000000" w:themeColor="text1"/>
          <w:sz w:val="24"/>
          <w:szCs w:val="24"/>
        </w:rPr>
        <w:t>berikut.</w:t>
      </w:r>
    </w:p>
    <w:p w14:paraId="69458B96" w14:textId="77777777" w:rsidR="004042AD" w:rsidRDefault="000517C7" w:rsidP="004042AD">
      <w:pPr>
        <w:keepNext/>
        <w:tabs>
          <w:tab w:val="left" w:pos="4111"/>
        </w:tabs>
        <w:spacing w:after="0" w:line="480" w:lineRule="auto"/>
        <w:jc w:val="center"/>
      </w:pPr>
      <w:r>
        <w:rPr>
          <w:rFonts w:ascii="Times New Roman" w:hAnsi="Times New Roman"/>
          <w:noProof/>
          <w:color w:val="000000" w:themeColor="text1"/>
          <w:sz w:val="24"/>
          <w:szCs w:val="24"/>
        </w:rPr>
        <w:drawing>
          <wp:inline distT="0" distB="0" distL="0" distR="0" wp14:anchorId="59D26743" wp14:editId="38C929C3">
            <wp:extent cx="4875743" cy="3764604"/>
            <wp:effectExtent l="0" t="0" r="127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 2025-06-04 132959.png"/>
                    <pic:cNvPicPr/>
                  </pic:nvPicPr>
                  <pic:blipFill>
                    <a:blip r:embed="rId19">
                      <a:extLst>
                        <a:ext uri="{28A0092B-C50C-407E-A947-70E740481C1C}">
                          <a14:useLocalDpi xmlns:a14="http://schemas.microsoft.com/office/drawing/2010/main" val="0"/>
                        </a:ext>
                      </a:extLst>
                    </a:blip>
                    <a:stretch>
                      <a:fillRect/>
                    </a:stretch>
                  </pic:blipFill>
                  <pic:spPr>
                    <a:xfrm>
                      <a:off x="0" y="0"/>
                      <a:ext cx="4884917" cy="3771688"/>
                    </a:xfrm>
                    <a:prstGeom prst="rect">
                      <a:avLst/>
                    </a:prstGeom>
                  </pic:spPr>
                </pic:pic>
              </a:graphicData>
            </a:graphic>
          </wp:inline>
        </w:drawing>
      </w:r>
    </w:p>
    <w:p w14:paraId="72DEA2FF" w14:textId="5B5F5071" w:rsidR="0001057C" w:rsidRPr="004042AD" w:rsidRDefault="004042AD" w:rsidP="004042AD">
      <w:pPr>
        <w:pStyle w:val="Caption"/>
        <w:spacing w:after="0"/>
        <w:jc w:val="center"/>
        <w:rPr>
          <w:rFonts w:ascii="Times New Roman" w:hAnsi="Times New Roman"/>
          <w:b/>
          <w:i w:val="0"/>
          <w:color w:val="auto"/>
          <w:sz w:val="24"/>
          <w:szCs w:val="24"/>
        </w:rPr>
      </w:pPr>
      <w:bookmarkStart w:id="32" w:name="_Toc201919788"/>
      <w:r>
        <w:rPr>
          <w:rFonts w:ascii="Times New Roman" w:hAnsi="Times New Roman"/>
          <w:b/>
          <w:i w:val="0"/>
          <w:color w:val="auto"/>
          <w:sz w:val="24"/>
          <w:szCs w:val="24"/>
        </w:rPr>
        <w:t>Gambar 2.</w:t>
      </w:r>
      <w:r w:rsidRPr="004042AD">
        <w:rPr>
          <w:rFonts w:ascii="Times New Roman" w:hAnsi="Times New Roman"/>
          <w:b/>
          <w:i w:val="0"/>
          <w:color w:val="auto"/>
          <w:sz w:val="24"/>
          <w:szCs w:val="24"/>
        </w:rPr>
        <w:fldChar w:fldCharType="begin"/>
      </w:r>
      <w:r w:rsidRPr="004042AD">
        <w:rPr>
          <w:rFonts w:ascii="Times New Roman" w:hAnsi="Times New Roman"/>
          <w:b/>
          <w:i w:val="0"/>
          <w:color w:val="auto"/>
          <w:sz w:val="24"/>
          <w:szCs w:val="24"/>
        </w:rPr>
        <w:instrText xml:space="preserve"> SEQ Gambar_2. \* ARABIC </w:instrText>
      </w:r>
      <w:r w:rsidRPr="004042AD">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1</w:t>
      </w:r>
      <w:r w:rsidRPr="004042AD">
        <w:rPr>
          <w:rFonts w:ascii="Times New Roman" w:hAnsi="Times New Roman"/>
          <w:b/>
          <w:i w:val="0"/>
          <w:color w:val="auto"/>
          <w:sz w:val="24"/>
          <w:szCs w:val="24"/>
        </w:rPr>
        <w:fldChar w:fldCharType="end"/>
      </w:r>
      <w:r w:rsidRPr="004042AD">
        <w:rPr>
          <w:rFonts w:ascii="Times New Roman" w:hAnsi="Times New Roman"/>
          <w:b/>
          <w:i w:val="0"/>
          <w:color w:val="auto"/>
          <w:sz w:val="24"/>
          <w:szCs w:val="24"/>
        </w:rPr>
        <w:t xml:space="preserve"> </w:t>
      </w:r>
      <w:r w:rsidR="00092553" w:rsidRPr="004042AD">
        <w:rPr>
          <w:rFonts w:ascii="Times New Roman" w:hAnsi="Times New Roman"/>
          <w:b/>
          <w:i w:val="0"/>
          <w:color w:val="auto"/>
          <w:sz w:val="24"/>
          <w:szCs w:val="24"/>
        </w:rPr>
        <w:t>Kerangka Konsep</w:t>
      </w:r>
      <w:bookmarkEnd w:id="32"/>
    </w:p>
    <w:p w14:paraId="748DC6FC" w14:textId="2D95588F" w:rsidR="0001057C" w:rsidRPr="0075702F" w:rsidRDefault="00092553" w:rsidP="004042AD">
      <w:pPr>
        <w:spacing w:after="0" w:line="480" w:lineRule="auto"/>
        <w:jc w:val="center"/>
        <w:rPr>
          <w:rFonts w:ascii="Times New Roman" w:hAnsi="Times New Roman"/>
          <w:i/>
          <w:sz w:val="20"/>
          <w:szCs w:val="20"/>
        </w:rPr>
      </w:pPr>
      <w:r w:rsidRPr="0075702F">
        <w:rPr>
          <w:rFonts w:ascii="Times New Roman" w:hAnsi="Times New Roman"/>
          <w:i/>
          <w:sz w:val="20"/>
          <w:szCs w:val="20"/>
        </w:rPr>
        <w:t>Sumber: Dikembangkan penulis, 2024</w:t>
      </w:r>
    </w:p>
    <w:p w14:paraId="7E1796EC" w14:textId="55733D51" w:rsidR="0001057C" w:rsidRPr="0075702F" w:rsidRDefault="00092553" w:rsidP="0030756E">
      <w:pPr>
        <w:pStyle w:val="Heading2"/>
        <w:numPr>
          <w:ilvl w:val="1"/>
          <w:numId w:val="31"/>
        </w:numPr>
        <w:ind w:left="709" w:hanging="709"/>
        <w:rPr>
          <w:rFonts w:ascii="Times New Roman" w:hAnsi="Times New Roman"/>
          <w:b/>
          <w:sz w:val="24"/>
          <w:szCs w:val="24"/>
        </w:rPr>
      </w:pPr>
      <w:bookmarkStart w:id="33" w:name="_Toc201917320"/>
      <w:r w:rsidRPr="0075702F">
        <w:rPr>
          <w:rFonts w:ascii="Times New Roman" w:hAnsi="Times New Roman"/>
          <w:b/>
          <w:sz w:val="24"/>
          <w:szCs w:val="24"/>
        </w:rPr>
        <w:lastRenderedPageBreak/>
        <w:t>Pengembangan Hipotesis</w:t>
      </w:r>
      <w:bookmarkEnd w:id="33"/>
      <w:r w:rsidRPr="0075702F">
        <w:rPr>
          <w:rFonts w:ascii="Times New Roman" w:hAnsi="Times New Roman"/>
          <w:b/>
          <w:sz w:val="24"/>
          <w:szCs w:val="24"/>
        </w:rPr>
        <w:t xml:space="preserve"> </w:t>
      </w:r>
    </w:p>
    <w:p w14:paraId="6A05E9B9" w14:textId="35777724" w:rsidR="0001057C" w:rsidRPr="0075702F" w:rsidRDefault="00092553" w:rsidP="0030756E">
      <w:pPr>
        <w:pStyle w:val="Heading3"/>
        <w:numPr>
          <w:ilvl w:val="2"/>
          <w:numId w:val="32"/>
        </w:numPr>
        <w:ind w:left="709" w:hanging="709"/>
        <w:rPr>
          <w:rFonts w:ascii="Times New Roman" w:hAnsi="Times New Roman"/>
          <w:b/>
          <w:sz w:val="24"/>
          <w:szCs w:val="24"/>
        </w:rPr>
      </w:pPr>
      <w:bookmarkStart w:id="34" w:name="_Toc201917321"/>
      <w:r w:rsidRPr="0075702F">
        <w:rPr>
          <w:rStyle w:val="Heading3Char"/>
          <w:rFonts w:ascii="Times New Roman" w:hAnsi="Times New Roman"/>
          <w:b/>
          <w:sz w:val="24"/>
          <w:szCs w:val="24"/>
        </w:rPr>
        <w:t>Pengaruh Kepemilikan Manajerial terhadap Manajemen Lab</w:t>
      </w:r>
      <w:r w:rsidRPr="0075702F">
        <w:rPr>
          <w:rFonts w:ascii="Times New Roman" w:hAnsi="Times New Roman"/>
          <w:b/>
          <w:sz w:val="24"/>
          <w:szCs w:val="24"/>
        </w:rPr>
        <w:t>a</w:t>
      </w:r>
      <w:bookmarkEnd w:id="34"/>
      <w:r w:rsidRPr="0075702F">
        <w:rPr>
          <w:rFonts w:ascii="Times New Roman" w:hAnsi="Times New Roman"/>
          <w:b/>
          <w:sz w:val="24"/>
          <w:szCs w:val="24"/>
        </w:rPr>
        <w:t xml:space="preserve"> </w:t>
      </w:r>
    </w:p>
    <w:p w14:paraId="727D6810" w14:textId="5B16E5BC" w:rsidR="0001057C" w:rsidRPr="0075702F" w:rsidRDefault="004C743C" w:rsidP="00E95DA4">
      <w:pPr>
        <w:spacing w:line="480" w:lineRule="auto"/>
        <w:ind w:firstLine="720"/>
        <w:jc w:val="both"/>
        <w:rPr>
          <w:rFonts w:ascii="Times New Roman" w:hAnsi="Times New Roman"/>
          <w:sz w:val="24"/>
          <w:szCs w:val="24"/>
        </w:rPr>
      </w:pPr>
      <w:r w:rsidRPr="0075702F">
        <w:rPr>
          <w:rFonts w:ascii="Times New Roman" w:hAnsi="Times New Roman"/>
          <w:sz w:val="24"/>
          <w:szCs w:val="24"/>
        </w:rPr>
        <w:t xml:space="preserve">Menurut teori </w:t>
      </w:r>
      <w:r w:rsidR="004042AD">
        <w:rPr>
          <w:rFonts w:ascii="Times New Roman" w:hAnsi="Times New Roman"/>
          <w:sz w:val="24"/>
          <w:szCs w:val="24"/>
        </w:rPr>
        <w:t>keagenan</w:t>
      </w:r>
      <w:r w:rsidRPr="0075702F">
        <w:rPr>
          <w:rFonts w:ascii="Times New Roman" w:hAnsi="Times New Roman"/>
          <w:sz w:val="24"/>
          <w:szCs w:val="24"/>
        </w:rPr>
        <w:t xml:space="preserve">, kepemilikan manajerial </w:t>
      </w:r>
      <w:r w:rsidR="00FD2FB9">
        <w:rPr>
          <w:rFonts w:ascii="Times New Roman" w:hAnsi="Times New Roman"/>
          <w:sz w:val="24"/>
          <w:szCs w:val="24"/>
        </w:rPr>
        <w:t xml:space="preserve">berfungsi untuk </w:t>
      </w:r>
      <w:r w:rsidRPr="0075702F">
        <w:rPr>
          <w:rFonts w:ascii="Times New Roman" w:hAnsi="Times New Roman"/>
          <w:sz w:val="24"/>
          <w:szCs w:val="24"/>
        </w:rPr>
        <w:t>mengurangi konflik kepenti</w:t>
      </w:r>
      <w:r w:rsidR="00FD2FB9">
        <w:rPr>
          <w:rFonts w:ascii="Times New Roman" w:hAnsi="Times New Roman"/>
          <w:sz w:val="24"/>
          <w:szCs w:val="24"/>
        </w:rPr>
        <w:t>ngan antara pemegang saham dan manajer.</w:t>
      </w:r>
      <w:r w:rsidRPr="0075702F">
        <w:rPr>
          <w:rFonts w:ascii="Times New Roman" w:hAnsi="Times New Roman"/>
          <w:sz w:val="24"/>
          <w:szCs w:val="24"/>
        </w:rPr>
        <w:t xml:space="preserve"> </w:t>
      </w:r>
      <w:r w:rsidRPr="0075702F">
        <w:rPr>
          <w:rFonts w:ascii="Times New Roman" w:hAnsi="Times New Roman"/>
          <w:sz w:val="24"/>
          <w:szCs w:val="24"/>
        </w:rPr>
        <w:fldChar w:fldCharType="begin" w:fldLock="1"/>
      </w:r>
      <w:r w:rsidRPr="0075702F">
        <w:rPr>
          <w:rFonts w:ascii="Times New Roman" w:hAnsi="Times New Roman"/>
          <w:sz w:val="24"/>
          <w:szCs w:val="24"/>
        </w:rPr>
        <w:instrText>ADDIN CSL_CITATION {"citationItems":[{"id":"ITEM-1","itemData":{"abstract":"This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company.-Adam Smith (1776) Keywords: Agency costs and theory, internal control systems, conflicts of interest, capital structure, internal equity, outside equity, demand for security analysis, completeness of markets, supply of claims, limited liability ©1976 Jensen and Meckling","author":[{"dropping-particle":"","family":"Jensen","given":"Michael C","non-dropping-particle":"","parse-names":false,"suffix":""},{"dropping-particle":"","family":"Meckling","given":"William H","non-dropping-particle":"","parse-names":false,"suffix":""}],"container-title":"Journal of Financial Economics","id":"ITEM-1","issue":"4","issued":{"date-parts":[["1976"]]},"page":"305-360","title":"Theory of the Firm: Managerial Behavior, Agency Costs and Ownership Structure","type":"article-journal"},"uris":["http://www.mendeley.com/documents/?uuid=43ea3a03-dd09-4651-b995-de48818bfde3"]}],"mendeley":{"formattedCitation":"(Jensen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sidRPr="0075702F">
        <w:rPr>
          <w:rFonts w:ascii="Times New Roman" w:hAnsi="Times New Roman"/>
          <w:sz w:val="24"/>
          <w:szCs w:val="24"/>
        </w:rPr>
        <w:fldChar w:fldCharType="separate"/>
      </w:r>
      <w:r w:rsidRPr="0075702F">
        <w:rPr>
          <w:rFonts w:ascii="Times New Roman" w:hAnsi="Times New Roman"/>
          <w:noProof/>
          <w:sz w:val="24"/>
          <w:szCs w:val="24"/>
        </w:rPr>
        <w:t>Jensen &amp; Meckling (1976)</w:t>
      </w:r>
      <w:r w:rsidRPr="0075702F">
        <w:rPr>
          <w:rFonts w:ascii="Times New Roman" w:hAnsi="Times New Roman"/>
          <w:sz w:val="24"/>
          <w:szCs w:val="24"/>
        </w:rPr>
        <w:fldChar w:fldCharType="end"/>
      </w:r>
      <w:r w:rsidR="00E51770">
        <w:rPr>
          <w:rFonts w:ascii="Times New Roman" w:hAnsi="Times New Roman"/>
          <w:sz w:val="24"/>
          <w:szCs w:val="24"/>
        </w:rPr>
        <w:t xml:space="preserve"> memaparkan </w:t>
      </w:r>
      <w:r w:rsidR="00FD2FB9">
        <w:rPr>
          <w:rFonts w:ascii="Times New Roman" w:hAnsi="Times New Roman"/>
          <w:sz w:val="24"/>
          <w:szCs w:val="24"/>
        </w:rPr>
        <w:t xml:space="preserve">bahwa </w:t>
      </w:r>
      <w:r w:rsidR="00E51770">
        <w:rPr>
          <w:rFonts w:ascii="Times New Roman" w:hAnsi="Times New Roman"/>
          <w:sz w:val="24"/>
          <w:szCs w:val="24"/>
        </w:rPr>
        <w:t>meningkatkan</w:t>
      </w:r>
      <w:r w:rsidR="00FD2FB9">
        <w:rPr>
          <w:rFonts w:ascii="Times New Roman" w:hAnsi="Times New Roman"/>
          <w:sz w:val="24"/>
          <w:szCs w:val="24"/>
        </w:rPr>
        <w:t xml:space="preserve"> </w:t>
      </w:r>
      <w:r w:rsidRPr="0075702F">
        <w:rPr>
          <w:rFonts w:ascii="Times New Roman" w:hAnsi="Times New Roman"/>
          <w:sz w:val="24"/>
          <w:szCs w:val="24"/>
        </w:rPr>
        <w:t xml:space="preserve">kepemilikan </w:t>
      </w:r>
      <w:r w:rsidR="00BE4F43">
        <w:rPr>
          <w:rFonts w:ascii="Times New Roman" w:hAnsi="Times New Roman"/>
          <w:sz w:val="24"/>
          <w:szCs w:val="24"/>
        </w:rPr>
        <w:t>saham oleh manajer</w:t>
      </w:r>
      <w:r w:rsidRPr="0075702F">
        <w:rPr>
          <w:rFonts w:ascii="Times New Roman" w:hAnsi="Times New Roman"/>
          <w:sz w:val="24"/>
          <w:szCs w:val="24"/>
        </w:rPr>
        <w:t xml:space="preserve"> </w:t>
      </w:r>
      <w:r w:rsidR="00E51770">
        <w:rPr>
          <w:rFonts w:ascii="Times New Roman" w:hAnsi="Times New Roman"/>
          <w:sz w:val="24"/>
          <w:szCs w:val="24"/>
        </w:rPr>
        <w:t xml:space="preserve">adalah metode yang efektif untuk </w:t>
      </w:r>
      <w:r w:rsidR="00FD2FB9">
        <w:rPr>
          <w:rFonts w:ascii="Times New Roman" w:hAnsi="Times New Roman"/>
          <w:sz w:val="24"/>
          <w:szCs w:val="24"/>
        </w:rPr>
        <w:t>memitigasi</w:t>
      </w:r>
      <w:r w:rsidRPr="0075702F">
        <w:rPr>
          <w:rFonts w:ascii="Times New Roman" w:hAnsi="Times New Roman"/>
          <w:sz w:val="24"/>
          <w:szCs w:val="24"/>
        </w:rPr>
        <w:t xml:space="preserve"> konflik </w:t>
      </w:r>
      <w:r w:rsidR="00FD2FB9">
        <w:rPr>
          <w:rFonts w:ascii="Times New Roman" w:hAnsi="Times New Roman"/>
          <w:sz w:val="24"/>
          <w:szCs w:val="24"/>
        </w:rPr>
        <w:t>tersebut</w:t>
      </w:r>
      <w:r w:rsidRPr="0075702F">
        <w:rPr>
          <w:rFonts w:ascii="Times New Roman" w:hAnsi="Times New Roman"/>
          <w:sz w:val="24"/>
          <w:szCs w:val="24"/>
        </w:rPr>
        <w:t xml:space="preserve">. </w:t>
      </w:r>
      <w:r w:rsidR="00691A2D">
        <w:rPr>
          <w:rFonts w:ascii="Times New Roman" w:hAnsi="Times New Roman"/>
          <w:sz w:val="24"/>
          <w:szCs w:val="24"/>
        </w:rPr>
        <w:t>Ketika manajemen</w:t>
      </w:r>
      <w:r w:rsidRPr="0075702F">
        <w:rPr>
          <w:rFonts w:ascii="Times New Roman" w:hAnsi="Times New Roman"/>
          <w:sz w:val="24"/>
          <w:szCs w:val="24"/>
        </w:rPr>
        <w:t xml:space="preserve"> menambah jumlah kepemilikan manajerial, </w:t>
      </w:r>
      <w:r w:rsidR="00691A2D">
        <w:rPr>
          <w:rFonts w:ascii="Times New Roman" w:hAnsi="Times New Roman"/>
          <w:sz w:val="24"/>
          <w:szCs w:val="24"/>
        </w:rPr>
        <w:t xml:space="preserve">maka </w:t>
      </w:r>
      <w:r w:rsidRPr="0075702F">
        <w:rPr>
          <w:rFonts w:ascii="Times New Roman" w:hAnsi="Times New Roman"/>
          <w:sz w:val="24"/>
          <w:szCs w:val="24"/>
        </w:rPr>
        <w:t xml:space="preserve">secara tidak langsung </w:t>
      </w:r>
      <w:r w:rsidR="00691A2D">
        <w:rPr>
          <w:rFonts w:ascii="Times New Roman" w:hAnsi="Times New Roman"/>
          <w:sz w:val="24"/>
          <w:szCs w:val="24"/>
        </w:rPr>
        <w:t>manajer</w:t>
      </w:r>
      <w:r w:rsidRPr="0075702F">
        <w:rPr>
          <w:rFonts w:ascii="Times New Roman" w:hAnsi="Times New Roman"/>
          <w:sz w:val="24"/>
          <w:szCs w:val="24"/>
        </w:rPr>
        <w:t xml:space="preserve"> akan menjadi </w:t>
      </w:r>
      <w:r w:rsidR="00691A2D">
        <w:rPr>
          <w:rFonts w:ascii="Times New Roman" w:hAnsi="Times New Roman"/>
          <w:sz w:val="24"/>
          <w:szCs w:val="24"/>
        </w:rPr>
        <w:t xml:space="preserve">bagian dari pemilik perusahaan tersebut </w:t>
      </w:r>
      <w:r w:rsidRPr="0075702F">
        <w:rPr>
          <w:rFonts w:ascii="Times New Roman" w:hAnsi="Times New Roman"/>
          <w:sz w:val="24"/>
          <w:szCs w:val="24"/>
        </w:rPr>
        <w:fldChar w:fldCharType="begin" w:fldLock="1"/>
      </w:r>
      <w:r w:rsidRPr="0075702F">
        <w:rPr>
          <w:rFonts w:ascii="Times New Roman" w:hAnsi="Times New Roman"/>
          <w:sz w:val="24"/>
          <w:szCs w:val="24"/>
        </w:rPr>
        <w:instrText>ADDIN CSL_CITATION {"citationItems":[{"id":"ITEM-1","itemData":{"DOI":"10.37641/jiakes.v6i2.139","ISSN":"2337-7852","abstract":"The purpose of this research is to analyze and explain the effect of profitability, leverage, ownership structure, sales growth and independent commissioner with earnings management of industry consume goods companies that listed in Indonesian Stock Exchange during 2012 up to 2014. Data collection method used is purposive sampling method, which resulted in 34 companies during three years of observation. And the statistical method used is multiple linear regression and performed classical assumption first. The results showed that partially, profitability and ownership structure effect the earnings management, and then leverage, sales growth, and the independent commissioner does not affect the earnings management. While simultaneous, profitability, leverage, ownership structure, sales growth, and independent commissioner affect the earnings management in industry consume goods companies.","author":[{"dropping-particle":"","family":"Fahmie","given":"Arief","non-dropping-particle":"","parse-names":false,"suffix":""}],"container-title":"Jurnal Ilmiah Akuntansi Kesatuan","id":"ITEM-1","issue":"2","issued":{"date-parts":[["2018"]]},"page":"119-131","title":"Pengaruh Profitabilitas, Leverage, Struktur Kepemilikan, Pertumbuhan Penjualan Dan Komisaris Independen Terhadap Manajemen Laba (Studi Empiris Pada Perusahaan Industri Barang Konsumsi yang Terdaftar di BEI Tahun 2012-2014)","type":"article-journal","volume":"6"},"uris":["http://www.mendeley.com/documents/?uuid=eee8c4ad-05fa-4b9b-acef-7647d233b695"]}],"mendeley":{"formattedCitation":"(Fahmie, 2018)","plainTextFormattedCitation":"(Fahmie, 2018)","previouslyFormattedCitation":"(Fahmie, 2018)"},"properties":{"noteIndex":0},"schema":"https://github.com/citation-style-language/schema/raw/master/csl-citation.json"}</w:instrText>
      </w:r>
      <w:r w:rsidRPr="0075702F">
        <w:rPr>
          <w:rFonts w:ascii="Times New Roman" w:hAnsi="Times New Roman"/>
          <w:sz w:val="24"/>
          <w:szCs w:val="24"/>
        </w:rPr>
        <w:fldChar w:fldCharType="separate"/>
      </w:r>
      <w:r w:rsidRPr="0075702F">
        <w:rPr>
          <w:rFonts w:ascii="Times New Roman" w:hAnsi="Times New Roman"/>
          <w:noProof/>
          <w:sz w:val="24"/>
          <w:szCs w:val="24"/>
        </w:rPr>
        <w:t>(Fahmie, 2018)</w:t>
      </w:r>
      <w:r w:rsidRPr="0075702F">
        <w:rPr>
          <w:rFonts w:ascii="Times New Roman" w:hAnsi="Times New Roman"/>
          <w:sz w:val="24"/>
          <w:szCs w:val="24"/>
        </w:rPr>
        <w:fldChar w:fldCharType="end"/>
      </w:r>
      <w:r w:rsidRPr="0075702F">
        <w:rPr>
          <w:rFonts w:ascii="Times New Roman" w:hAnsi="Times New Roman"/>
          <w:sz w:val="24"/>
          <w:szCs w:val="24"/>
        </w:rPr>
        <w:t>.</w:t>
      </w:r>
      <w:r w:rsidR="00E95DA4">
        <w:rPr>
          <w:rFonts w:ascii="Times New Roman" w:hAnsi="Times New Roman"/>
          <w:sz w:val="24"/>
          <w:szCs w:val="24"/>
        </w:rPr>
        <w:t xml:space="preserve"> </w:t>
      </w:r>
      <w:r w:rsidR="00092553" w:rsidRPr="0075702F">
        <w:rPr>
          <w:rFonts w:ascii="Times New Roman" w:hAnsi="Times New Roman"/>
          <w:sz w:val="24"/>
          <w:szCs w:val="24"/>
          <w:lang w:val="id-ID"/>
        </w:rPr>
        <w:t xml:space="preserve">Penelitian Mangkusuryo &amp; Jati (2017) </w:t>
      </w:r>
      <w:r w:rsidR="00E51770">
        <w:rPr>
          <w:rFonts w:ascii="Times New Roman" w:hAnsi="Times New Roman"/>
          <w:sz w:val="24"/>
          <w:szCs w:val="24"/>
        </w:rPr>
        <w:t>mengungkapkan</w:t>
      </w:r>
      <w:r w:rsidR="00092553" w:rsidRPr="0075702F">
        <w:rPr>
          <w:rFonts w:ascii="Times New Roman" w:hAnsi="Times New Roman"/>
          <w:sz w:val="24"/>
          <w:szCs w:val="24"/>
          <w:lang w:val="id-ID"/>
        </w:rPr>
        <w:t xml:space="preserve"> bahwa kepemilikan manajerial </w:t>
      </w:r>
      <w:r w:rsidR="00FD2FB9">
        <w:rPr>
          <w:rFonts w:ascii="Times New Roman" w:hAnsi="Times New Roman"/>
          <w:sz w:val="24"/>
          <w:szCs w:val="24"/>
        </w:rPr>
        <w:t>ber</w:t>
      </w:r>
      <w:r w:rsidR="00691A2D">
        <w:rPr>
          <w:rFonts w:ascii="Times New Roman" w:hAnsi="Times New Roman"/>
          <w:sz w:val="24"/>
          <w:szCs w:val="24"/>
        </w:rPr>
        <w:t>pengaruh</w:t>
      </w:r>
      <w:r w:rsidR="00092553" w:rsidRPr="0075702F">
        <w:rPr>
          <w:rFonts w:ascii="Times New Roman" w:hAnsi="Times New Roman"/>
          <w:sz w:val="24"/>
          <w:szCs w:val="24"/>
          <w:lang w:val="id-ID"/>
        </w:rPr>
        <w:t xml:space="preserve"> positif dan sign</w:t>
      </w:r>
      <w:r w:rsidR="00691A2D">
        <w:rPr>
          <w:rFonts w:ascii="Times New Roman" w:hAnsi="Times New Roman"/>
          <w:sz w:val="24"/>
          <w:szCs w:val="24"/>
          <w:lang w:val="id-ID"/>
        </w:rPr>
        <w:t xml:space="preserve">ifikan terhadap </w:t>
      </w:r>
      <w:r w:rsidR="00E95DA4">
        <w:rPr>
          <w:rFonts w:ascii="Times New Roman" w:hAnsi="Times New Roman"/>
          <w:sz w:val="24"/>
          <w:szCs w:val="24"/>
        </w:rPr>
        <w:t xml:space="preserve">praktik </w:t>
      </w:r>
      <w:r w:rsidR="00691A2D">
        <w:rPr>
          <w:rFonts w:ascii="Times New Roman" w:hAnsi="Times New Roman"/>
          <w:sz w:val="24"/>
          <w:szCs w:val="24"/>
          <w:lang w:val="id-ID"/>
        </w:rPr>
        <w:t xml:space="preserve">manajemen laba. </w:t>
      </w:r>
      <w:r w:rsidR="00E95DA4">
        <w:rPr>
          <w:rFonts w:ascii="Times New Roman" w:hAnsi="Times New Roman"/>
          <w:sz w:val="24"/>
          <w:szCs w:val="24"/>
        </w:rPr>
        <w:t xml:space="preserve">Ini terjadi karena manajer yang juga merupakan pemegang saham terdorong </w:t>
      </w:r>
      <w:r w:rsidR="00691A2D">
        <w:rPr>
          <w:rFonts w:ascii="Times New Roman" w:hAnsi="Times New Roman"/>
          <w:sz w:val="24"/>
          <w:szCs w:val="24"/>
        </w:rPr>
        <w:t>untuk meningkatkan laba yang dilaporkan</w:t>
      </w:r>
      <w:r w:rsidR="00E95DA4">
        <w:rPr>
          <w:rFonts w:ascii="Times New Roman" w:hAnsi="Times New Roman"/>
          <w:sz w:val="24"/>
          <w:szCs w:val="24"/>
        </w:rPr>
        <w:t xml:space="preserve"> demi</w:t>
      </w:r>
      <w:r w:rsidR="00691A2D">
        <w:rPr>
          <w:rFonts w:ascii="Times New Roman" w:hAnsi="Times New Roman"/>
          <w:sz w:val="24"/>
          <w:szCs w:val="24"/>
        </w:rPr>
        <w:t xml:space="preserve"> </w:t>
      </w:r>
      <w:r w:rsidR="00691A2D">
        <w:rPr>
          <w:rFonts w:ascii="Times New Roman" w:hAnsi="Times New Roman"/>
          <w:sz w:val="24"/>
          <w:szCs w:val="24"/>
          <w:lang w:val="id-ID"/>
        </w:rPr>
        <w:t xml:space="preserve">kepentingan pribadi </w:t>
      </w:r>
      <w:r w:rsidR="00E95DA4">
        <w:rPr>
          <w:rFonts w:ascii="Times New Roman" w:hAnsi="Times New Roman"/>
          <w:sz w:val="24"/>
          <w:szCs w:val="24"/>
        </w:rPr>
        <w:t xml:space="preserve">mereka </w:t>
      </w:r>
      <w:r w:rsidR="00092553" w:rsidRPr="0075702F">
        <w:rPr>
          <w:rFonts w:ascii="Times New Roman" w:hAnsi="Times New Roman"/>
          <w:sz w:val="24"/>
          <w:szCs w:val="24"/>
          <w:lang w:val="id-ID"/>
        </w:rPr>
        <w:t xml:space="preserve">sebagai </w:t>
      </w:r>
      <w:r w:rsidR="00E95DA4">
        <w:rPr>
          <w:rFonts w:ascii="Times New Roman" w:hAnsi="Times New Roman"/>
          <w:sz w:val="24"/>
          <w:szCs w:val="24"/>
        </w:rPr>
        <w:t>pemilik</w:t>
      </w:r>
      <w:r w:rsidR="00E95DA4">
        <w:rPr>
          <w:rFonts w:ascii="Times New Roman" w:hAnsi="Times New Roman"/>
          <w:sz w:val="24"/>
          <w:szCs w:val="24"/>
          <w:lang w:val="id-ID"/>
        </w:rPr>
        <w:t xml:space="preserve"> </w:t>
      </w:r>
      <w:r w:rsidR="00092553" w:rsidRPr="0075702F">
        <w:rPr>
          <w:rFonts w:ascii="Times New Roman" w:hAnsi="Times New Roman"/>
          <w:sz w:val="24"/>
          <w:szCs w:val="24"/>
          <w:lang w:val="id-ID"/>
        </w:rPr>
        <w:t xml:space="preserve">saham. </w:t>
      </w:r>
      <w:r w:rsidR="00F95813">
        <w:rPr>
          <w:rFonts w:ascii="Times New Roman" w:hAnsi="Times New Roman"/>
          <w:sz w:val="24"/>
          <w:szCs w:val="24"/>
        </w:rPr>
        <w:t>Dengan</w:t>
      </w:r>
      <w:r w:rsidR="00E95DA4">
        <w:rPr>
          <w:rFonts w:ascii="Times New Roman" w:hAnsi="Times New Roman"/>
          <w:sz w:val="24"/>
          <w:szCs w:val="24"/>
          <w:lang w:val="id-ID"/>
        </w:rPr>
        <w:t xml:space="preserve"> memiliki </w:t>
      </w:r>
      <w:r w:rsidR="00092553" w:rsidRPr="0075702F">
        <w:rPr>
          <w:rFonts w:ascii="Times New Roman" w:hAnsi="Times New Roman"/>
          <w:sz w:val="24"/>
          <w:szCs w:val="24"/>
          <w:lang w:val="id-ID"/>
        </w:rPr>
        <w:t>lebih banyak</w:t>
      </w:r>
      <w:r w:rsidR="00E95DA4">
        <w:rPr>
          <w:rFonts w:ascii="Times New Roman" w:hAnsi="Times New Roman"/>
          <w:sz w:val="24"/>
          <w:szCs w:val="24"/>
        </w:rPr>
        <w:t xml:space="preserve"> saham</w:t>
      </w:r>
      <w:r w:rsidR="00092553" w:rsidRPr="0075702F">
        <w:rPr>
          <w:rFonts w:ascii="Times New Roman" w:hAnsi="Times New Roman"/>
          <w:sz w:val="24"/>
          <w:szCs w:val="24"/>
          <w:lang w:val="id-ID"/>
        </w:rPr>
        <w:t xml:space="preserve">, </w:t>
      </w:r>
      <w:r w:rsidR="00F95813">
        <w:rPr>
          <w:rFonts w:ascii="Times New Roman" w:hAnsi="Times New Roman"/>
          <w:sz w:val="24"/>
          <w:szCs w:val="24"/>
        </w:rPr>
        <w:t xml:space="preserve">manajer </w:t>
      </w:r>
      <w:r w:rsidR="00E95DA4">
        <w:rPr>
          <w:rFonts w:ascii="Times New Roman" w:hAnsi="Times New Roman"/>
          <w:sz w:val="24"/>
          <w:szCs w:val="24"/>
        </w:rPr>
        <w:t>mampu mengelola laba untuk meningkatkan nilai perusahaan dan saham yang mereka miliki.</w:t>
      </w:r>
      <w:r w:rsidR="00F95813">
        <w:rPr>
          <w:rFonts w:ascii="Times New Roman" w:hAnsi="Times New Roman"/>
          <w:sz w:val="24"/>
          <w:szCs w:val="24"/>
        </w:rPr>
        <w:t xml:space="preserve"> </w:t>
      </w:r>
    </w:p>
    <w:p w14:paraId="4787498D" w14:textId="565B31B9" w:rsidR="0001057C" w:rsidRPr="00E95DA4" w:rsidRDefault="00691A2D" w:rsidP="00E95DA4">
      <w:pPr>
        <w:spacing w:line="480" w:lineRule="auto"/>
        <w:ind w:firstLine="720"/>
        <w:jc w:val="both"/>
        <w:rPr>
          <w:rFonts w:ascii="Times New Roman" w:hAnsi="Times New Roman"/>
          <w:sz w:val="24"/>
          <w:szCs w:val="24"/>
          <w:lang w:val="id-ID"/>
        </w:rPr>
      </w:pPr>
      <w:r>
        <w:rPr>
          <w:rFonts w:ascii="Times New Roman" w:hAnsi="Times New Roman"/>
          <w:sz w:val="24"/>
          <w:szCs w:val="24"/>
        </w:rPr>
        <w:t>Menurut p</w:t>
      </w:r>
      <w:r w:rsidR="00092553" w:rsidRPr="0075702F">
        <w:rPr>
          <w:rFonts w:ascii="Times New Roman" w:hAnsi="Times New Roman"/>
          <w:sz w:val="24"/>
          <w:szCs w:val="24"/>
          <w:lang w:val="id-ID"/>
        </w:rPr>
        <w:t xml:space="preserve">enelitian yang dilakukan oleh </w:t>
      </w:r>
      <w:r w:rsidR="00092553" w:rsidRPr="0075702F">
        <w:rPr>
          <w:rFonts w:ascii="Times New Roman" w:hAnsi="Times New Roman"/>
          <w:sz w:val="24"/>
          <w:szCs w:val="24"/>
        </w:rPr>
        <w:fldChar w:fldCharType="begin" w:fldLock="1"/>
      </w:r>
      <w:r w:rsidR="00092553" w:rsidRPr="0075702F">
        <w:rPr>
          <w:rFonts w:ascii="Times New Roman" w:hAnsi="Times New Roman"/>
          <w:sz w:val="24"/>
          <w:szCs w:val="24"/>
        </w:rPr>
        <w:instrText>ADDIN CSL_CITATION {"citationItems":[{"id":"ITEM-1","itemData":{"author":[{"dropping-particle":"","family":"Dendry Perdana Putra, Muhammad Habibie","given":"Thezar Fiqih Hidayat Hasibuan","non-dropping-particle":"","parse-names":false,"suffix":""}],"id":"ITEM-1","issued":{"date-parts":[["2024"]]},"page":"1827-1838","title":"PENGARUH KEPEMILIKAN INSTITUSIONAL, KEPEMILIKAN MANAJERIAL DAN PROFITABILITAS TERHADAP MANAJEMEN LABA PADA PERUSAHAAN SUB SEKTOR MAKANAN DAN MINUMAN PERIODE 2020-2023","type":"article-journal"},"uris":["http://www.mendeley.com/documents/?uuid=d3a996f9-6b60-42a3-803b-c0e33dde734b"]}],"mendeley":{"formattedCitation":"(Dendry Perdana Putra, Muhammad Habibie, 2024)","manualFormatting":"Dendry Perdana &amp; Muhammad Habibie (2024)","plainTextFormattedCitation":"(Dendry Perdana Putra, Muhammad Habibie, 2024)","previouslyFormattedCitation":"(Dendry Perdana Putra, Muhammad Habibie, 2024)"},"properties":{"noteIndex":0},"schema":"https://github.com/citation-style-language/schema/raw/master/csl-citation.json"}</w:instrText>
      </w:r>
      <w:r w:rsidR="00092553" w:rsidRPr="0075702F">
        <w:rPr>
          <w:rFonts w:ascii="Times New Roman" w:hAnsi="Times New Roman"/>
          <w:sz w:val="24"/>
          <w:szCs w:val="24"/>
        </w:rPr>
        <w:fldChar w:fldCharType="separate"/>
      </w:r>
      <w:r w:rsidR="00092553" w:rsidRPr="0075702F">
        <w:rPr>
          <w:rFonts w:ascii="Times New Roman" w:hAnsi="Times New Roman"/>
          <w:noProof/>
          <w:sz w:val="24"/>
          <w:szCs w:val="24"/>
        </w:rPr>
        <w:t>Dendry Perdana &amp; Muhammad Habibie (2024)</w:t>
      </w:r>
      <w:r w:rsidR="00092553" w:rsidRPr="0075702F">
        <w:rPr>
          <w:rFonts w:ascii="Times New Roman" w:hAnsi="Times New Roman"/>
          <w:sz w:val="24"/>
          <w:szCs w:val="24"/>
        </w:rPr>
        <w:fldChar w:fldCharType="end"/>
      </w:r>
      <w:r>
        <w:rPr>
          <w:rFonts w:ascii="Times New Roman" w:hAnsi="Times New Roman"/>
          <w:sz w:val="24"/>
          <w:szCs w:val="24"/>
        </w:rPr>
        <w:t xml:space="preserve">, </w:t>
      </w:r>
      <w:r w:rsidR="00092553" w:rsidRPr="0075702F">
        <w:rPr>
          <w:rFonts w:ascii="Times New Roman" w:hAnsi="Times New Roman"/>
          <w:sz w:val="24"/>
          <w:szCs w:val="24"/>
        </w:rPr>
        <w:t>kepemilikan manajerial dinilai memiliki pengaruh</w:t>
      </w:r>
      <w:r w:rsidR="00092553" w:rsidRPr="0075702F">
        <w:rPr>
          <w:rFonts w:ascii="Times New Roman" w:hAnsi="Times New Roman"/>
          <w:sz w:val="24"/>
          <w:szCs w:val="24"/>
          <w:lang w:val="id-ID"/>
        </w:rPr>
        <w:t xml:space="preserve"> positif dan signifikan terhadap </w:t>
      </w:r>
      <w:r w:rsidR="00092553" w:rsidRPr="0075702F">
        <w:rPr>
          <w:rFonts w:ascii="Times New Roman" w:hAnsi="Times New Roman"/>
          <w:sz w:val="24"/>
          <w:szCs w:val="24"/>
        </w:rPr>
        <w:t xml:space="preserve">manajemen laba. </w:t>
      </w:r>
      <w:r>
        <w:rPr>
          <w:rFonts w:ascii="Times New Roman" w:hAnsi="Times New Roman"/>
          <w:sz w:val="24"/>
          <w:szCs w:val="24"/>
        </w:rPr>
        <w:t>Selain itu, studi lain</w:t>
      </w:r>
      <w:r w:rsidR="00092553" w:rsidRPr="0075702F">
        <w:rPr>
          <w:rFonts w:ascii="Times New Roman" w:hAnsi="Times New Roman"/>
          <w:sz w:val="24"/>
          <w:szCs w:val="24"/>
          <w:lang w:val="id-ID"/>
        </w:rPr>
        <w:t xml:space="preserve"> juga dilakukan oleh Mirna Febriarti (2017) </w:t>
      </w:r>
      <w:r w:rsidR="00F95813">
        <w:rPr>
          <w:rFonts w:ascii="Times New Roman" w:hAnsi="Times New Roman"/>
          <w:sz w:val="24"/>
          <w:szCs w:val="24"/>
        </w:rPr>
        <w:t>menunjukkan</w:t>
      </w:r>
      <w:r w:rsidR="00092553" w:rsidRPr="0075702F">
        <w:rPr>
          <w:rFonts w:ascii="Times New Roman" w:hAnsi="Times New Roman"/>
          <w:sz w:val="24"/>
          <w:szCs w:val="24"/>
          <w:lang w:val="id-ID"/>
        </w:rPr>
        <w:t xml:space="preserve"> adanya kepemilikan manajerial justru dapat meningkatkan </w:t>
      </w:r>
      <w:r>
        <w:rPr>
          <w:rFonts w:ascii="Times New Roman" w:hAnsi="Times New Roman"/>
          <w:sz w:val="24"/>
          <w:szCs w:val="24"/>
        </w:rPr>
        <w:t>kemungkinan terjadinya</w:t>
      </w:r>
      <w:r w:rsidR="00092553" w:rsidRPr="0075702F">
        <w:rPr>
          <w:rFonts w:ascii="Times New Roman" w:hAnsi="Times New Roman"/>
          <w:sz w:val="24"/>
          <w:szCs w:val="24"/>
          <w:lang w:val="id-ID"/>
        </w:rPr>
        <w:t xml:space="preserve"> m</w:t>
      </w:r>
      <w:r>
        <w:rPr>
          <w:rFonts w:ascii="Times New Roman" w:hAnsi="Times New Roman"/>
          <w:sz w:val="24"/>
          <w:szCs w:val="24"/>
          <w:lang w:val="id-ID"/>
        </w:rPr>
        <w:t xml:space="preserve">anajemen laba, karena manajer </w:t>
      </w:r>
      <w:r w:rsidR="00092553" w:rsidRPr="0075702F">
        <w:rPr>
          <w:rFonts w:ascii="Times New Roman" w:hAnsi="Times New Roman"/>
          <w:sz w:val="24"/>
          <w:szCs w:val="24"/>
          <w:lang w:val="id-ID"/>
        </w:rPr>
        <w:t xml:space="preserve">cenderung memilih kebijakan akuntansi yang </w:t>
      </w:r>
      <w:r>
        <w:rPr>
          <w:rFonts w:ascii="Times New Roman" w:hAnsi="Times New Roman"/>
          <w:sz w:val="24"/>
          <w:szCs w:val="24"/>
        </w:rPr>
        <w:t>menguntungkan kepentingan</w:t>
      </w:r>
      <w:r w:rsidR="00092553" w:rsidRPr="0075702F">
        <w:rPr>
          <w:rFonts w:ascii="Times New Roman" w:hAnsi="Times New Roman"/>
          <w:sz w:val="24"/>
          <w:szCs w:val="24"/>
          <w:lang w:val="id-ID"/>
        </w:rPr>
        <w:t xml:space="preserve"> </w:t>
      </w:r>
      <w:r>
        <w:rPr>
          <w:rFonts w:ascii="Times New Roman" w:hAnsi="Times New Roman"/>
          <w:sz w:val="24"/>
          <w:szCs w:val="24"/>
          <w:lang w:val="id-ID"/>
        </w:rPr>
        <w:t>pribadi mereka.</w:t>
      </w:r>
      <w:r w:rsidR="00E95DA4">
        <w:rPr>
          <w:rFonts w:ascii="Times New Roman" w:hAnsi="Times New Roman"/>
          <w:sz w:val="24"/>
          <w:szCs w:val="24"/>
        </w:rPr>
        <w:t xml:space="preserve"> </w:t>
      </w:r>
      <w:r w:rsidR="00092553" w:rsidRPr="0075702F">
        <w:rPr>
          <w:rFonts w:ascii="Times New Roman" w:hAnsi="Times New Roman"/>
          <w:color w:val="000000" w:themeColor="text1"/>
          <w:sz w:val="24"/>
          <w:lang w:val="id-ID"/>
        </w:rPr>
        <w:t>Berdasarkan penjelasan tersebut</w:t>
      </w:r>
      <w:r w:rsidR="00F95813">
        <w:rPr>
          <w:rFonts w:ascii="Times New Roman" w:hAnsi="Times New Roman"/>
          <w:color w:val="000000" w:themeColor="text1"/>
          <w:sz w:val="24"/>
        </w:rPr>
        <w:t>,</w:t>
      </w:r>
      <w:r w:rsidR="00092553" w:rsidRPr="0075702F">
        <w:rPr>
          <w:rFonts w:ascii="Times New Roman" w:hAnsi="Times New Roman"/>
          <w:color w:val="000000" w:themeColor="text1"/>
          <w:sz w:val="24"/>
          <w:lang w:val="id-ID"/>
        </w:rPr>
        <w:t xml:space="preserve"> maka </w:t>
      </w:r>
      <w:r w:rsidR="00F95813">
        <w:rPr>
          <w:rFonts w:ascii="Times New Roman" w:hAnsi="Times New Roman"/>
          <w:color w:val="000000" w:themeColor="text1"/>
          <w:sz w:val="24"/>
        </w:rPr>
        <w:t xml:space="preserve">hipotesis yang </w:t>
      </w:r>
      <w:r w:rsidR="00092553" w:rsidRPr="0075702F">
        <w:rPr>
          <w:rFonts w:ascii="Times New Roman" w:hAnsi="Times New Roman"/>
          <w:color w:val="000000" w:themeColor="text1"/>
          <w:sz w:val="24"/>
          <w:lang w:val="id-ID"/>
        </w:rPr>
        <w:t xml:space="preserve">dapat dirumuskan </w:t>
      </w:r>
      <w:r w:rsidR="00F95813">
        <w:rPr>
          <w:rFonts w:ascii="Times New Roman" w:hAnsi="Times New Roman"/>
          <w:color w:val="000000" w:themeColor="text1"/>
          <w:sz w:val="24"/>
        </w:rPr>
        <w:t xml:space="preserve">adalah </w:t>
      </w:r>
      <w:r w:rsidR="00F95813">
        <w:rPr>
          <w:rFonts w:ascii="Times New Roman" w:hAnsi="Times New Roman"/>
          <w:color w:val="000000" w:themeColor="text1"/>
          <w:sz w:val="24"/>
          <w:lang w:val="id-ID"/>
        </w:rPr>
        <w:t>sebagai berikut</w:t>
      </w:r>
      <w:r w:rsidR="00F95813">
        <w:rPr>
          <w:rFonts w:ascii="Times New Roman" w:hAnsi="Times New Roman"/>
          <w:color w:val="000000" w:themeColor="text1"/>
          <w:sz w:val="24"/>
        </w:rPr>
        <w:t>:</w:t>
      </w:r>
    </w:p>
    <w:p w14:paraId="67BE8C54" w14:textId="2623C214" w:rsidR="00EF14A0" w:rsidRPr="0075702F" w:rsidRDefault="00092553" w:rsidP="00A40B73">
      <w:pPr>
        <w:spacing w:after="0" w:line="480" w:lineRule="auto"/>
        <w:ind w:left="720" w:hanging="720"/>
        <w:jc w:val="both"/>
        <w:rPr>
          <w:rFonts w:ascii="Times New Roman" w:hAnsi="Times New Roman"/>
          <w:b/>
          <w:color w:val="000000" w:themeColor="text1"/>
          <w:sz w:val="24"/>
          <w:lang w:val="id-ID"/>
        </w:rPr>
      </w:pPr>
      <w:r w:rsidRPr="0075702F">
        <w:rPr>
          <w:rFonts w:ascii="Times New Roman" w:hAnsi="Times New Roman"/>
          <w:b/>
          <w:sz w:val="24"/>
          <w:szCs w:val="24"/>
        </w:rPr>
        <w:lastRenderedPageBreak/>
        <w:t>H</w:t>
      </w:r>
      <w:r w:rsidRPr="0075702F">
        <w:rPr>
          <w:rFonts w:ascii="Times New Roman" w:hAnsi="Times New Roman"/>
          <w:b/>
          <w:sz w:val="24"/>
          <w:szCs w:val="24"/>
          <w:vertAlign w:val="subscript"/>
        </w:rPr>
        <w:t>1</w:t>
      </w:r>
      <w:r w:rsidRPr="0075702F">
        <w:rPr>
          <w:rFonts w:ascii="Times New Roman" w:hAnsi="Times New Roman"/>
          <w:b/>
          <w:sz w:val="24"/>
          <w:szCs w:val="24"/>
        </w:rPr>
        <w:t xml:space="preserve">: </w:t>
      </w:r>
      <w:r w:rsidRPr="0075702F">
        <w:rPr>
          <w:rFonts w:ascii="Times New Roman" w:hAnsi="Times New Roman"/>
          <w:b/>
          <w:sz w:val="24"/>
          <w:szCs w:val="24"/>
        </w:rPr>
        <w:tab/>
        <w:t>Kepemilikan Manajerial berpengaruh positif</w:t>
      </w:r>
      <w:r w:rsidRPr="0075702F">
        <w:rPr>
          <w:rFonts w:ascii="Times New Roman" w:hAnsi="Times New Roman"/>
          <w:b/>
          <w:sz w:val="24"/>
          <w:szCs w:val="24"/>
          <w:lang w:val="id-ID"/>
        </w:rPr>
        <w:t xml:space="preserve"> dan signifikan </w:t>
      </w:r>
      <w:r w:rsidRPr="0075702F">
        <w:rPr>
          <w:rFonts w:ascii="Times New Roman" w:hAnsi="Times New Roman"/>
          <w:b/>
          <w:sz w:val="24"/>
          <w:szCs w:val="24"/>
        </w:rPr>
        <w:t xml:space="preserve">terhadap </w:t>
      </w:r>
      <w:r w:rsidRPr="0075702F">
        <w:rPr>
          <w:rFonts w:ascii="Times New Roman" w:hAnsi="Times New Roman"/>
          <w:b/>
          <w:color w:val="000000" w:themeColor="text1"/>
          <w:sz w:val="24"/>
        </w:rPr>
        <w:t>Manajemen Laba</w:t>
      </w:r>
      <w:r w:rsidRPr="0075702F">
        <w:rPr>
          <w:rFonts w:ascii="Times New Roman" w:hAnsi="Times New Roman"/>
          <w:b/>
          <w:color w:val="000000" w:themeColor="text1"/>
          <w:sz w:val="24"/>
          <w:lang w:val="id-ID"/>
        </w:rPr>
        <w:t xml:space="preserve"> </w:t>
      </w:r>
    </w:p>
    <w:p w14:paraId="00F7EC4F" w14:textId="141A58A5" w:rsidR="0001057C" w:rsidRPr="0075702F" w:rsidRDefault="00092553" w:rsidP="0030756E">
      <w:pPr>
        <w:pStyle w:val="Heading3"/>
        <w:numPr>
          <w:ilvl w:val="2"/>
          <w:numId w:val="33"/>
        </w:numPr>
        <w:ind w:left="709" w:hanging="709"/>
        <w:rPr>
          <w:rFonts w:ascii="Times New Roman" w:hAnsi="Times New Roman"/>
          <w:b/>
          <w:sz w:val="24"/>
          <w:szCs w:val="24"/>
          <w:lang w:val="id-ID"/>
        </w:rPr>
      </w:pPr>
      <w:bookmarkStart w:id="35" w:name="_Toc201917322"/>
      <w:r w:rsidRPr="0075702F">
        <w:rPr>
          <w:rFonts w:ascii="Times New Roman" w:hAnsi="Times New Roman"/>
          <w:b/>
          <w:sz w:val="24"/>
          <w:szCs w:val="24"/>
        </w:rPr>
        <w:t>Pengaruh Asimetri Informasi terhadap Manajemen Laba</w:t>
      </w:r>
      <w:bookmarkEnd w:id="35"/>
      <w:r w:rsidRPr="0075702F">
        <w:rPr>
          <w:rFonts w:ascii="Times New Roman" w:hAnsi="Times New Roman"/>
          <w:b/>
          <w:i/>
          <w:sz w:val="24"/>
          <w:szCs w:val="24"/>
        </w:rPr>
        <w:t xml:space="preserve"> </w:t>
      </w:r>
    </w:p>
    <w:p w14:paraId="78FECB44" w14:textId="3D193BA8" w:rsidR="0001057C" w:rsidRPr="0075702F" w:rsidRDefault="004C743C" w:rsidP="00B73B60">
      <w:pPr>
        <w:spacing w:after="0" w:line="480" w:lineRule="auto"/>
        <w:ind w:firstLine="709"/>
        <w:jc w:val="both"/>
        <w:rPr>
          <w:rFonts w:ascii="Times New Roman" w:hAnsi="Times New Roman"/>
          <w:sz w:val="24"/>
          <w:szCs w:val="24"/>
          <w:lang w:val="id-ID"/>
        </w:rPr>
      </w:pPr>
      <w:r w:rsidRPr="0075702F">
        <w:rPr>
          <w:rFonts w:ascii="Times New Roman" w:eastAsia="SimSun" w:hAnsi="Times New Roman"/>
          <w:sz w:val="24"/>
          <w:szCs w:val="24"/>
          <w:lang w:val="id-ID" w:eastAsia="zh-CN"/>
        </w:rPr>
        <w:t xml:space="preserve">Teori keagenan </w:t>
      </w:r>
      <w:r w:rsidR="00691A2D">
        <w:rPr>
          <w:rFonts w:ascii="Times New Roman" w:eastAsia="SimSun" w:hAnsi="Times New Roman"/>
          <w:sz w:val="24"/>
          <w:szCs w:val="24"/>
          <w:lang w:eastAsia="zh-CN"/>
        </w:rPr>
        <w:t>mengemukakan</w:t>
      </w:r>
      <w:r w:rsidRPr="0075702F">
        <w:rPr>
          <w:rFonts w:ascii="Times New Roman" w:eastAsia="SimSun" w:hAnsi="Times New Roman"/>
          <w:sz w:val="24"/>
          <w:szCs w:val="24"/>
          <w:lang w:eastAsia="zh-CN"/>
        </w:rPr>
        <w:t xml:space="preserve"> dalam hubungan antara </w:t>
      </w:r>
      <w:r w:rsidRPr="0075702F">
        <w:rPr>
          <w:rFonts w:ascii="Times New Roman" w:eastAsia="SimSun" w:hAnsi="Times New Roman"/>
          <w:i/>
          <w:sz w:val="24"/>
          <w:szCs w:val="24"/>
          <w:lang w:eastAsia="zh-CN"/>
        </w:rPr>
        <w:t xml:space="preserve">principal-agent </w:t>
      </w:r>
      <w:r w:rsidRPr="0075702F">
        <w:rPr>
          <w:rFonts w:ascii="Times New Roman" w:eastAsia="SimSun" w:hAnsi="Times New Roman"/>
          <w:sz w:val="24"/>
          <w:szCs w:val="24"/>
          <w:lang w:eastAsia="zh-CN"/>
        </w:rPr>
        <w:t xml:space="preserve">rawan terjadi ketidakseimbangan informasi. Manajer yang memiliki akses informasi lebih </w:t>
      </w:r>
      <w:r w:rsidR="00691A2D">
        <w:rPr>
          <w:rFonts w:ascii="Times New Roman" w:eastAsia="SimSun" w:hAnsi="Times New Roman"/>
          <w:sz w:val="24"/>
          <w:szCs w:val="24"/>
          <w:lang w:eastAsia="zh-CN"/>
        </w:rPr>
        <w:t xml:space="preserve">lengkap berpeluang </w:t>
      </w:r>
      <w:r w:rsidRPr="0075702F">
        <w:rPr>
          <w:rFonts w:ascii="Times New Roman" w:eastAsia="SimSun" w:hAnsi="Times New Roman"/>
          <w:sz w:val="24"/>
          <w:szCs w:val="24"/>
          <w:lang w:eastAsia="zh-CN"/>
        </w:rPr>
        <w:t>untuk me</w:t>
      </w:r>
      <w:r w:rsidR="00E95DA4">
        <w:rPr>
          <w:rFonts w:ascii="Times New Roman" w:eastAsia="SimSun" w:hAnsi="Times New Roman"/>
          <w:sz w:val="24"/>
          <w:szCs w:val="24"/>
          <w:lang w:eastAsia="zh-CN"/>
        </w:rPr>
        <w:t xml:space="preserve">maksimalkan keuntungan pribadi. </w:t>
      </w:r>
      <w:r w:rsidRPr="0075702F">
        <w:rPr>
          <w:rFonts w:ascii="Times New Roman" w:eastAsia="SimSun" w:hAnsi="Times New Roman"/>
          <w:sz w:val="24"/>
          <w:szCs w:val="24"/>
          <w:lang w:eastAsia="zh-CN"/>
        </w:rPr>
        <w:t xml:space="preserve">Semakin </w:t>
      </w:r>
      <w:r w:rsidR="00275729">
        <w:rPr>
          <w:rFonts w:ascii="Times New Roman" w:eastAsia="SimSun" w:hAnsi="Times New Roman"/>
          <w:sz w:val="24"/>
          <w:szCs w:val="24"/>
          <w:lang w:eastAsia="zh-CN"/>
        </w:rPr>
        <w:t>besar</w:t>
      </w:r>
      <w:r w:rsidRPr="0075702F">
        <w:rPr>
          <w:rFonts w:ascii="Times New Roman" w:eastAsia="SimSun" w:hAnsi="Times New Roman"/>
          <w:sz w:val="24"/>
          <w:szCs w:val="24"/>
          <w:lang w:eastAsia="zh-CN"/>
        </w:rPr>
        <w:t xml:space="preserve"> tingkat </w:t>
      </w:r>
      <w:r w:rsidR="00275729">
        <w:rPr>
          <w:rFonts w:ascii="Times New Roman" w:eastAsia="SimSun" w:hAnsi="Times New Roman"/>
          <w:sz w:val="24"/>
          <w:szCs w:val="24"/>
          <w:lang w:eastAsia="zh-CN"/>
        </w:rPr>
        <w:t xml:space="preserve">ketidakseimbangan </w:t>
      </w:r>
      <w:r w:rsidRPr="0075702F">
        <w:rPr>
          <w:rFonts w:ascii="Times New Roman" w:eastAsia="SimSun" w:hAnsi="Times New Roman"/>
          <w:sz w:val="24"/>
          <w:szCs w:val="24"/>
          <w:lang w:eastAsia="zh-CN"/>
        </w:rPr>
        <w:t xml:space="preserve">informasi </w:t>
      </w:r>
      <w:r w:rsidR="00275729">
        <w:rPr>
          <w:rFonts w:ascii="Times New Roman" w:eastAsia="SimSun" w:hAnsi="Times New Roman"/>
          <w:sz w:val="24"/>
          <w:szCs w:val="24"/>
          <w:lang w:eastAsia="zh-CN"/>
        </w:rPr>
        <w:t xml:space="preserve">tersebut, </w:t>
      </w:r>
      <w:r w:rsidRPr="0075702F">
        <w:rPr>
          <w:rFonts w:ascii="Times New Roman" w:eastAsia="SimSun" w:hAnsi="Times New Roman"/>
          <w:sz w:val="24"/>
          <w:szCs w:val="24"/>
          <w:lang w:eastAsia="zh-CN"/>
        </w:rPr>
        <w:t xml:space="preserve">maka risiko </w:t>
      </w:r>
      <w:r w:rsidR="00275729">
        <w:rPr>
          <w:rFonts w:ascii="Times New Roman" w:eastAsia="SimSun" w:hAnsi="Times New Roman"/>
          <w:sz w:val="24"/>
          <w:szCs w:val="24"/>
          <w:lang w:eastAsia="zh-CN"/>
        </w:rPr>
        <w:t xml:space="preserve">terjadinya </w:t>
      </w:r>
      <w:r w:rsidRPr="0075702F">
        <w:rPr>
          <w:rFonts w:ascii="Times New Roman" w:eastAsia="SimSun" w:hAnsi="Times New Roman"/>
          <w:sz w:val="24"/>
          <w:szCs w:val="24"/>
          <w:lang w:eastAsia="zh-CN"/>
        </w:rPr>
        <w:t xml:space="preserve">konflik, biaya pengawasan, </w:t>
      </w:r>
      <w:r w:rsidR="00275729">
        <w:rPr>
          <w:rFonts w:ascii="Times New Roman" w:eastAsia="SimSun" w:hAnsi="Times New Roman"/>
          <w:sz w:val="24"/>
          <w:szCs w:val="24"/>
          <w:lang w:eastAsia="zh-CN"/>
        </w:rPr>
        <w:t>serta</w:t>
      </w:r>
      <w:r w:rsidRPr="0075702F">
        <w:rPr>
          <w:rFonts w:ascii="Times New Roman" w:eastAsia="SimSun" w:hAnsi="Times New Roman"/>
          <w:sz w:val="24"/>
          <w:szCs w:val="24"/>
          <w:lang w:eastAsia="zh-CN"/>
        </w:rPr>
        <w:t xml:space="preserve"> manipulasi yang merugikan perusahaan </w:t>
      </w:r>
      <w:r w:rsidR="00275729">
        <w:rPr>
          <w:rFonts w:ascii="Times New Roman" w:eastAsia="SimSun" w:hAnsi="Times New Roman"/>
          <w:sz w:val="24"/>
          <w:szCs w:val="24"/>
          <w:lang w:eastAsia="zh-CN"/>
        </w:rPr>
        <w:t xml:space="preserve">juga semakin meningkat </w:t>
      </w:r>
      <w:r w:rsidRPr="0075702F">
        <w:rPr>
          <w:rFonts w:ascii="Times New Roman" w:eastAsia="SimSun" w:hAnsi="Times New Roman"/>
          <w:sz w:val="24"/>
          <w:szCs w:val="24"/>
          <w:lang w:eastAsia="zh-CN"/>
        </w:rPr>
        <w:fldChar w:fldCharType="begin" w:fldLock="1"/>
      </w:r>
      <w:r w:rsidRPr="0075702F">
        <w:rPr>
          <w:rFonts w:ascii="Times New Roman" w:eastAsia="SimSun" w:hAnsi="Times New Roman"/>
          <w:sz w:val="24"/>
          <w:szCs w:val="24"/>
          <w:lang w:eastAsia="zh-CN"/>
        </w:rPr>
        <w:instrText>ADDIN CSL_CITATION {"citationItems":[{"id":"ITEM-1","itemData":{"ISSN":"1412-629X","abstract":"This research aims to find factors that can minimize information asymmetry due to agency relationships through disclosure of financial statements. The method of this research is a review article with library sources from online media with the theme of financial statement disclosure, information asymmetry theory, and agency theory. The results show that information asymmetry occurs because of the agency relationship within the company. This information asymmetry can be minimized by disclosing financial reports through factors such as Other Comprehensive Income Disclosures, Enterprise Risk Management Disclosures, and Disclosure Quality.","author":[{"dropping-particle":"","family":"Muuna","given":"Adellya Nihayatul","non-dropping-particle":"","parse-names":false,"suffix":""},{"dropping-particle":"","family":"Prastikawati","given":"Elvy","non-dropping-particle":"","parse-names":false,"suffix":""},{"dropping-particle":"","family":"Laili","given":"Anna Nur","non-dropping-particle":"","parse-names":false,"suffix":""},{"dropping-particle":"","family":"Sari","given":"Muna Widya","non-dropping-particle":"","parse-names":false,"suffix":""},{"dropping-particle":"","family":"Mustoffa","given":"Ardyan Firdausi","non-dropping-particle":"","parse-names":false,"suffix":""}],"container-title":"Jurnal Akuntansi dan Pajak","id":"ITEM-1","issue":"02","issued":{"date-parts":[["2023"]]},"page":"1-8","title":"Asimetri Informasi Dan Teori Keagentan Pada Pengungkapan Laporan Keuangan","type":"article-journal","volume":"23"},"uris":["http://www.mendeley.com/documents/?uuid=f57ae1dd-ccba-489a-9569-7c564aea53f5"]}],"mendeley":{"formattedCitation":"(Muuna et al., 2023)","plainTextFormattedCitation":"(Muuna et al., 2023)","previouslyFormattedCitation":"(Muuna et al., 2023)"},"properties":{"noteIndex":0},"schema":"https://github.com/citation-style-language/schema/raw/master/csl-citation.json"}</w:instrText>
      </w:r>
      <w:r w:rsidRPr="0075702F">
        <w:rPr>
          <w:rFonts w:ascii="Times New Roman" w:eastAsia="SimSun" w:hAnsi="Times New Roman"/>
          <w:sz w:val="24"/>
          <w:szCs w:val="24"/>
          <w:lang w:eastAsia="zh-CN"/>
        </w:rPr>
        <w:fldChar w:fldCharType="separate"/>
      </w:r>
      <w:r w:rsidRPr="0075702F">
        <w:rPr>
          <w:rFonts w:ascii="Times New Roman" w:eastAsia="SimSun" w:hAnsi="Times New Roman"/>
          <w:noProof/>
          <w:sz w:val="24"/>
          <w:szCs w:val="24"/>
          <w:lang w:eastAsia="zh-CN"/>
        </w:rPr>
        <w:t xml:space="preserve">(Muuna </w:t>
      </w:r>
      <w:r w:rsidR="00ED535E" w:rsidRPr="00ED535E">
        <w:rPr>
          <w:rFonts w:ascii="Times New Roman" w:eastAsia="SimSun" w:hAnsi="Times New Roman"/>
          <w:i/>
          <w:noProof/>
          <w:sz w:val="24"/>
          <w:szCs w:val="24"/>
          <w:lang w:eastAsia="zh-CN"/>
        </w:rPr>
        <w:t>et al</w:t>
      </w:r>
      <w:r w:rsidRPr="0075702F">
        <w:rPr>
          <w:rFonts w:ascii="Times New Roman" w:eastAsia="SimSun" w:hAnsi="Times New Roman"/>
          <w:noProof/>
          <w:sz w:val="24"/>
          <w:szCs w:val="24"/>
          <w:lang w:eastAsia="zh-CN"/>
        </w:rPr>
        <w:t>., 2023)</w:t>
      </w:r>
      <w:r w:rsidRPr="0075702F">
        <w:rPr>
          <w:rFonts w:ascii="Times New Roman" w:eastAsia="SimSun" w:hAnsi="Times New Roman"/>
          <w:sz w:val="24"/>
          <w:szCs w:val="24"/>
          <w:lang w:eastAsia="zh-CN"/>
        </w:rPr>
        <w:fldChar w:fldCharType="end"/>
      </w:r>
      <w:r w:rsidRPr="0075702F">
        <w:rPr>
          <w:rFonts w:ascii="Times New Roman" w:eastAsia="SimSun" w:hAnsi="Times New Roman"/>
          <w:sz w:val="24"/>
          <w:szCs w:val="24"/>
          <w:lang w:eastAsia="zh-CN"/>
        </w:rPr>
        <w:t>.</w:t>
      </w:r>
      <w:r w:rsidR="00B73B60">
        <w:rPr>
          <w:rFonts w:ascii="Times New Roman" w:hAnsi="Times New Roman"/>
          <w:sz w:val="24"/>
          <w:szCs w:val="24"/>
        </w:rPr>
        <w:t xml:space="preserve"> </w:t>
      </w:r>
      <w:r w:rsidR="00092553" w:rsidRPr="0075702F">
        <w:rPr>
          <w:rFonts w:ascii="Times New Roman" w:hAnsi="Times New Roman"/>
          <w:sz w:val="24"/>
          <w:szCs w:val="24"/>
          <w:lang w:val="id-ID"/>
        </w:rPr>
        <w:t>Asimetri informasi</w:t>
      </w:r>
      <w:r w:rsidR="00835D6E">
        <w:rPr>
          <w:rFonts w:ascii="Times New Roman" w:hAnsi="Times New Roman"/>
          <w:sz w:val="24"/>
          <w:szCs w:val="24"/>
        </w:rPr>
        <w:t xml:space="preserve"> muncul ketika para manajer</w:t>
      </w:r>
      <w:r w:rsidR="00092553" w:rsidRPr="0075702F">
        <w:rPr>
          <w:rFonts w:ascii="Times New Roman" w:hAnsi="Times New Roman"/>
          <w:sz w:val="24"/>
          <w:szCs w:val="24"/>
          <w:lang w:val="id-ID"/>
        </w:rPr>
        <w:t xml:space="preserve"> memiliki</w:t>
      </w:r>
      <w:r w:rsidR="00092553" w:rsidRPr="0075702F">
        <w:rPr>
          <w:rFonts w:ascii="Times New Roman" w:hAnsi="Times New Roman"/>
          <w:sz w:val="24"/>
          <w:szCs w:val="24"/>
        </w:rPr>
        <w:t xml:space="preserve"> </w:t>
      </w:r>
      <w:r w:rsidR="00092553" w:rsidRPr="0075702F">
        <w:rPr>
          <w:rFonts w:ascii="Times New Roman" w:hAnsi="Times New Roman"/>
          <w:sz w:val="24"/>
          <w:szCs w:val="24"/>
          <w:lang w:val="id-ID"/>
        </w:rPr>
        <w:t xml:space="preserve">lebih </w:t>
      </w:r>
      <w:r w:rsidR="00835D6E">
        <w:rPr>
          <w:rFonts w:ascii="Times New Roman" w:hAnsi="Times New Roman"/>
          <w:sz w:val="24"/>
          <w:szCs w:val="24"/>
        </w:rPr>
        <w:t>besar terhadap</w:t>
      </w:r>
      <w:r w:rsidR="00092553" w:rsidRPr="0075702F">
        <w:rPr>
          <w:rFonts w:ascii="Times New Roman" w:hAnsi="Times New Roman"/>
          <w:sz w:val="24"/>
          <w:szCs w:val="24"/>
          <w:lang w:val="id-ID"/>
        </w:rPr>
        <w:t xml:space="preserve"> informasi internal dan prospek masa depan perusahaan dibandingkan dengan </w:t>
      </w:r>
      <w:r w:rsidR="00835D6E">
        <w:rPr>
          <w:rFonts w:ascii="Times New Roman" w:hAnsi="Times New Roman"/>
          <w:sz w:val="24"/>
          <w:szCs w:val="24"/>
        </w:rPr>
        <w:t>pemangku</w:t>
      </w:r>
      <w:r w:rsidR="00092553" w:rsidRPr="0075702F">
        <w:rPr>
          <w:rFonts w:ascii="Times New Roman" w:hAnsi="Times New Roman"/>
          <w:sz w:val="24"/>
          <w:szCs w:val="24"/>
        </w:rPr>
        <w:t xml:space="preserve"> </w:t>
      </w:r>
      <w:r w:rsidR="00835D6E">
        <w:rPr>
          <w:rFonts w:ascii="Times New Roman" w:hAnsi="Times New Roman"/>
          <w:sz w:val="24"/>
          <w:szCs w:val="24"/>
        </w:rPr>
        <w:t>kepentingan</w:t>
      </w:r>
      <w:r w:rsidR="00092553" w:rsidRPr="0075702F">
        <w:rPr>
          <w:rFonts w:ascii="Times New Roman" w:hAnsi="Times New Roman"/>
          <w:sz w:val="24"/>
          <w:szCs w:val="24"/>
          <w:lang w:val="id-ID"/>
        </w:rPr>
        <w:t xml:space="preserve"> lainnya, </w:t>
      </w:r>
      <w:r w:rsidR="00835D6E">
        <w:rPr>
          <w:rFonts w:ascii="Times New Roman" w:hAnsi="Times New Roman"/>
          <w:sz w:val="24"/>
          <w:szCs w:val="24"/>
        </w:rPr>
        <w:t>yang dapat menyebabkan</w:t>
      </w:r>
      <w:r w:rsidR="00835D6E">
        <w:rPr>
          <w:rFonts w:ascii="Times New Roman" w:hAnsi="Times New Roman"/>
          <w:sz w:val="24"/>
          <w:szCs w:val="24"/>
          <w:lang w:val="id-ID"/>
        </w:rPr>
        <w:t xml:space="preserve"> </w:t>
      </w:r>
      <w:r w:rsidR="00092553" w:rsidRPr="0075702F">
        <w:rPr>
          <w:rFonts w:ascii="Times New Roman" w:hAnsi="Times New Roman"/>
          <w:sz w:val="24"/>
          <w:szCs w:val="24"/>
          <w:lang w:val="id-ID"/>
        </w:rPr>
        <w:t>asimetri informasi</w:t>
      </w:r>
      <w:r w:rsidR="00092553" w:rsidRPr="0075702F">
        <w:rPr>
          <w:rFonts w:ascii="Times New Roman" w:hAnsi="Times New Roman"/>
          <w:sz w:val="24"/>
          <w:szCs w:val="24"/>
        </w:rPr>
        <w:t xml:space="preserve"> </w:t>
      </w:r>
      <w:r w:rsidR="00092553" w:rsidRPr="0075702F">
        <w:rPr>
          <w:rFonts w:ascii="Times New Roman" w:hAnsi="Times New Roman"/>
          <w:sz w:val="24"/>
          <w:szCs w:val="24"/>
        </w:rPr>
        <w:fldChar w:fldCharType="begin" w:fldLock="1"/>
      </w:r>
      <w:r w:rsidR="00092553" w:rsidRPr="0075702F">
        <w:rPr>
          <w:rFonts w:ascii="Times New Roman" w:hAnsi="Times New Roman"/>
          <w:sz w:val="24"/>
          <w:szCs w:val="24"/>
        </w:rPr>
        <w:instrText>ADDIN CSL_CITATION {"citationItems":[{"id":"ITEM-1","itemData":{"DOI":"10.55601/jwem.v5i1.223","ISSN":"2088-9607","abstract":"Penelitian ini bertujuan untuk mengetahui dan menganalisis pengaruh asimetri informasi, mekanisme corporate governance, dan beban pajak tangguhan terhadap manajemen laba pada perusahaan manufaktur yang terdaftar di Bursa Efek Indonesia periode 2010 ?¢â?¬â?? 2012 baik secara simultan maupun parsial. Metode analisis data yang digunakan adalah analisis regresi linier berganda. Dengan metode purposive sampling, diperoleh 82 perusahaan dari 132 perusahaan manufaktur yang sesuai dengan kriteria penelitian yang mana akan dijadikan sebagai objek penelitian. Berdasarkan hasil penelitian, diketahui bahwa asimetri informasi, mekanisme corporate governance, dan beban pajak tangguhan secara simultan tidak berpengaruh signifikan terhadap manajemen laba pada perusahaan manufaktur yang terdaftar di Bursa Efek Indonesia pada periode 2010 ?¢â?¬â?? 2012. Namun secara parsial, kepemilikan institusional berpengaruh positif dan signifikan terhadap manajemen laba, sedangkan Asimetri informasi, proporsi dewan komisaris independen, ukuran dewan komisaris, dan beban pajak tangguhan tidak berpengaruh signifikan terhadap manajemen laba pada perusahaan manufaktur yang terdaftar di Bursa Efek Indonesia pada periode 2010 ?¢â?¬â?? 2012.","author":[{"dropping-particle":"","family":"Barus","given":"Andreani Caroline","non-dropping-particle":"","parse-names":false,"suffix":""},{"dropping-particle":"","family":"Setiawati","given":"Kiki","non-dropping-particle":"","parse-names":false,"suffix":""}],"container-title":"Jurnal Wira Ekonomi Mikroskil","id":"ITEM-1","issue":"1","issued":{"date-parts":[["2015"]]},"page":"31-40","title":"Pengaruh Asimetri Informasi, Mekanisme Corporate Governance, dan Beban Pajak Tangguhan Terhadap Manajemen Laba","type":"article-journal","volume":"5"},"uris":["http://www.mendeley.com/documents/?uuid=b141d891-9487-4e67-a51f-40bc47bdad57"]}],"mendeley":{"formattedCitation":"(Barus &amp; Setiawati, 2015)","plainTextFormattedCitation":"(Barus &amp; Setiawati, 2015)","previouslyFormattedCitation":"(Barus &amp; Setiawati, 2015)"},"properties":{"noteIndex":0},"schema":"https://github.com/citation-style-language/schema/raw/master/csl-citation.json"}</w:instrText>
      </w:r>
      <w:r w:rsidR="00092553" w:rsidRPr="0075702F">
        <w:rPr>
          <w:rFonts w:ascii="Times New Roman" w:hAnsi="Times New Roman"/>
          <w:sz w:val="24"/>
          <w:szCs w:val="24"/>
        </w:rPr>
        <w:fldChar w:fldCharType="separate"/>
      </w:r>
      <w:r w:rsidR="00092553" w:rsidRPr="0075702F">
        <w:rPr>
          <w:rFonts w:ascii="Times New Roman" w:hAnsi="Times New Roman"/>
          <w:noProof/>
          <w:sz w:val="24"/>
          <w:szCs w:val="24"/>
        </w:rPr>
        <w:t>(Barus &amp; Setiawati, 2015)</w:t>
      </w:r>
      <w:r w:rsidR="00092553" w:rsidRPr="0075702F">
        <w:rPr>
          <w:rFonts w:ascii="Times New Roman" w:hAnsi="Times New Roman"/>
          <w:sz w:val="24"/>
          <w:szCs w:val="24"/>
        </w:rPr>
        <w:fldChar w:fldCharType="end"/>
      </w:r>
      <w:r w:rsidR="00092553" w:rsidRPr="0075702F">
        <w:rPr>
          <w:rFonts w:ascii="Times New Roman" w:hAnsi="Times New Roman"/>
          <w:sz w:val="24"/>
          <w:szCs w:val="24"/>
        </w:rPr>
        <w:t xml:space="preserve">. </w:t>
      </w:r>
      <w:r w:rsidR="00092553" w:rsidRPr="0075702F">
        <w:rPr>
          <w:rFonts w:ascii="Times New Roman" w:hAnsi="Times New Roman"/>
          <w:sz w:val="24"/>
          <w:szCs w:val="24"/>
          <w:lang w:val="id-ID"/>
        </w:rPr>
        <w:t>Karena</w:t>
      </w:r>
      <w:r w:rsidR="00835D6E">
        <w:rPr>
          <w:rFonts w:ascii="Times New Roman" w:hAnsi="Times New Roman"/>
          <w:sz w:val="24"/>
          <w:szCs w:val="24"/>
        </w:rPr>
        <w:t xml:space="preserve"> adanya kewajiban untuk memberikan informasi mengenai kinerja mereka, manajemen terdorong untuk memanipulasi laporan keuangan. </w:t>
      </w:r>
    </w:p>
    <w:p w14:paraId="72FEFC2A" w14:textId="4AE97C4D" w:rsidR="0001057C" w:rsidRPr="0075702F" w:rsidRDefault="00092553" w:rsidP="00207E22">
      <w:pPr>
        <w:spacing w:after="0" w:line="480" w:lineRule="auto"/>
        <w:ind w:firstLine="709"/>
        <w:jc w:val="both"/>
        <w:rPr>
          <w:rFonts w:ascii="Times New Roman" w:hAnsi="Times New Roman"/>
          <w:sz w:val="24"/>
          <w:szCs w:val="24"/>
          <w:lang w:val="id-ID"/>
        </w:rPr>
      </w:pPr>
      <w:r w:rsidRPr="0075702F">
        <w:rPr>
          <w:rFonts w:ascii="Times New Roman" w:hAnsi="Times New Roman"/>
          <w:sz w:val="24"/>
          <w:szCs w:val="24"/>
        </w:rPr>
        <w:fldChar w:fldCharType="begin" w:fldLock="1"/>
      </w:r>
      <w:r w:rsidRPr="0075702F">
        <w:rPr>
          <w:rFonts w:ascii="Times New Roman" w:hAnsi="Times New Roman"/>
          <w:sz w:val="24"/>
          <w:szCs w:val="24"/>
        </w:rPr>
        <w:instrText>ADDIN CSL_CITATION {"citationItems":[{"id":"ITEM-1","itemData":{"DOI":"10.26487/akrual.v15i1.20493","ISSN":"1979-1712","abstract":"Penelitian ini bertujuan untuk menguji dan menganalisis pengaruh dari asimetri informasi, financial distress, dan komite audit terhadap manajemen laba. Penelitian ini dilakukan dengan menggunakan data sekunder, yang berupa laporan tahunan perusahaan objek penelitian. Populasi dalam penelitian ini adalah seluruh perusahaan sektor manufaktur subsektor basic industry and chemicals yang terdaftar di Bursa Efek Indonesia (BEI) pada tahun 2017-2019. Metode pengambilan sampel penelitian yang digunakan adalah purposive sampling dan teknik analisis data yang digunakan adalah analisis regresi linear berganda. Hasil penelitian menunjukkan bahwa asimetri informasi dan financial distress berpengaruh terhadap manajemen laba, sementara komite audit tidak berpengaruh terhadap manajemen laba. Adapun hasil pengujian secara simultan menunjukkan bahwa asimetri informasi, financial distress, dan komite audit secara bersama-sama berpengaruh terhadap manajemen laba.","author":[{"dropping-particle":"","family":"Santosa","given":"Conny","non-dropping-particle":"","parse-names":false,"suffix":""},{"dropping-particle":"","family":"Amiruddin","given":"Amiruddin","non-dropping-particle":"","parse-names":false,"suffix":""},{"dropping-particle":"","family":"Rasyid","given":"Syarifuddin","non-dropping-particle":"","parse-names":false,"suffix":""}],"container-title":"Akrual: Jurnal Bisnis dan Akuntansi Kontemporer","id":"ITEM-1","issue":"1","issued":{"date-parts":[["2022"]]},"page":"12-22","title":"Pengaruh Asimetri Informasi, Financial Distress, Dan Komite Audit Terhadap Manajemen Laba","type":"article-journal","volume":"15"},"uris":["http://www.mendeley.com/documents/?uuid=7717b365-1c89-4754-a295-f3b35f7a0cdb"]}],"mendeley":{"formattedCitation":"(Santosa et al., 2022)","manualFormatting":"Santosa et al., (2022)","plainTextFormattedCitation":"(Santosa et al., 2022)","previouslyFormattedCitation":"(Santosa et al., 2022)"},"properties":{"noteIndex":0},"schema":"https://github.com/citation-style-language/schema/raw/master/csl-citation.json"}</w:instrText>
      </w:r>
      <w:r w:rsidRPr="0075702F">
        <w:rPr>
          <w:rFonts w:ascii="Times New Roman" w:hAnsi="Times New Roman"/>
          <w:sz w:val="24"/>
          <w:szCs w:val="24"/>
        </w:rPr>
        <w:fldChar w:fldCharType="separate"/>
      </w:r>
      <w:r w:rsidRPr="0075702F">
        <w:rPr>
          <w:rFonts w:ascii="Times New Roman" w:hAnsi="Times New Roman"/>
          <w:noProof/>
          <w:sz w:val="24"/>
          <w:szCs w:val="24"/>
        </w:rPr>
        <w:t xml:space="preserve">Santosa </w:t>
      </w:r>
      <w:r w:rsidR="00ED535E" w:rsidRPr="00ED535E">
        <w:rPr>
          <w:rFonts w:ascii="Times New Roman" w:hAnsi="Times New Roman"/>
          <w:i/>
          <w:noProof/>
          <w:sz w:val="24"/>
          <w:szCs w:val="24"/>
        </w:rPr>
        <w:t>et al</w:t>
      </w:r>
      <w:r w:rsidRPr="0075702F">
        <w:rPr>
          <w:rFonts w:ascii="Times New Roman" w:hAnsi="Times New Roman"/>
          <w:noProof/>
          <w:sz w:val="24"/>
          <w:szCs w:val="24"/>
        </w:rPr>
        <w:t>., (2022)</w:t>
      </w:r>
      <w:r w:rsidRPr="0075702F">
        <w:rPr>
          <w:rFonts w:ascii="Times New Roman" w:hAnsi="Times New Roman"/>
          <w:sz w:val="24"/>
          <w:szCs w:val="24"/>
        </w:rPr>
        <w:fldChar w:fldCharType="end"/>
      </w:r>
      <w:r w:rsidRPr="0075702F">
        <w:rPr>
          <w:rFonts w:ascii="Times New Roman" w:hAnsi="Times New Roman"/>
          <w:sz w:val="24"/>
          <w:szCs w:val="24"/>
        </w:rPr>
        <w:t xml:space="preserve"> </w:t>
      </w:r>
      <w:r w:rsidR="00B73B60">
        <w:rPr>
          <w:rFonts w:ascii="Times New Roman" w:hAnsi="Times New Roman"/>
          <w:sz w:val="24"/>
          <w:szCs w:val="24"/>
        </w:rPr>
        <w:t xml:space="preserve">dalam </w:t>
      </w:r>
      <w:r w:rsidR="00835D6E">
        <w:rPr>
          <w:rFonts w:ascii="Times New Roman" w:hAnsi="Times New Roman"/>
          <w:sz w:val="24"/>
          <w:szCs w:val="24"/>
        </w:rPr>
        <w:t>studi mereka</w:t>
      </w:r>
      <w:r w:rsidR="00B73B60">
        <w:rPr>
          <w:rFonts w:ascii="Times New Roman" w:hAnsi="Times New Roman"/>
          <w:sz w:val="24"/>
          <w:szCs w:val="24"/>
        </w:rPr>
        <w:t xml:space="preserve"> menemukan</w:t>
      </w:r>
      <w:r w:rsidRPr="0075702F">
        <w:rPr>
          <w:rFonts w:ascii="Times New Roman" w:hAnsi="Times New Roman"/>
          <w:sz w:val="24"/>
          <w:szCs w:val="24"/>
          <w:lang w:val="id-ID"/>
        </w:rPr>
        <w:t xml:space="preserve"> bahwa </w:t>
      </w:r>
      <w:r w:rsidR="00835D6E">
        <w:rPr>
          <w:rFonts w:ascii="Times New Roman" w:hAnsi="Times New Roman"/>
          <w:sz w:val="24"/>
          <w:szCs w:val="24"/>
        </w:rPr>
        <w:t>asimetri informasi memberikan</w:t>
      </w:r>
      <w:r w:rsidRPr="0075702F">
        <w:rPr>
          <w:rFonts w:ascii="Times New Roman" w:hAnsi="Times New Roman"/>
          <w:sz w:val="24"/>
          <w:szCs w:val="24"/>
          <w:lang w:val="id-ID"/>
        </w:rPr>
        <w:t xml:space="preserve"> </w:t>
      </w:r>
      <w:r w:rsidR="00835D6E">
        <w:rPr>
          <w:rFonts w:ascii="Times New Roman" w:hAnsi="Times New Roman"/>
          <w:sz w:val="24"/>
          <w:szCs w:val="24"/>
        </w:rPr>
        <w:t>dampak</w:t>
      </w:r>
      <w:r w:rsidRPr="0075702F">
        <w:rPr>
          <w:rFonts w:ascii="Times New Roman" w:hAnsi="Times New Roman"/>
          <w:sz w:val="24"/>
          <w:szCs w:val="24"/>
          <w:lang w:val="id-ID"/>
        </w:rPr>
        <w:t xml:space="preserve"> positif </w:t>
      </w:r>
      <w:r w:rsidR="00835D6E">
        <w:rPr>
          <w:rFonts w:ascii="Times New Roman" w:hAnsi="Times New Roman"/>
          <w:sz w:val="24"/>
          <w:szCs w:val="24"/>
        </w:rPr>
        <w:t>yang</w:t>
      </w:r>
      <w:r w:rsidRPr="0075702F">
        <w:rPr>
          <w:rFonts w:ascii="Times New Roman" w:hAnsi="Times New Roman"/>
          <w:sz w:val="24"/>
          <w:szCs w:val="24"/>
          <w:lang w:val="id-ID"/>
        </w:rPr>
        <w:t xml:space="preserve"> signifikan terhadap </w:t>
      </w:r>
      <w:r w:rsidR="00835D6E">
        <w:rPr>
          <w:rFonts w:ascii="Times New Roman" w:hAnsi="Times New Roman"/>
          <w:sz w:val="24"/>
          <w:szCs w:val="24"/>
        </w:rPr>
        <w:t xml:space="preserve">praktik </w:t>
      </w:r>
      <w:r w:rsidRPr="0075702F">
        <w:rPr>
          <w:rFonts w:ascii="Times New Roman" w:hAnsi="Times New Roman"/>
          <w:sz w:val="24"/>
          <w:szCs w:val="24"/>
        </w:rPr>
        <w:t>manajemen laba</w:t>
      </w:r>
      <w:r w:rsidRPr="0075702F">
        <w:rPr>
          <w:rFonts w:ascii="Times New Roman" w:hAnsi="Times New Roman"/>
          <w:sz w:val="24"/>
          <w:szCs w:val="24"/>
          <w:lang w:val="id-ID"/>
        </w:rPr>
        <w:t xml:space="preserve">. </w:t>
      </w:r>
      <w:r w:rsidR="00B73B60">
        <w:rPr>
          <w:rFonts w:ascii="Times New Roman" w:hAnsi="Times New Roman"/>
          <w:sz w:val="24"/>
          <w:szCs w:val="24"/>
        </w:rPr>
        <w:t>Hal ini disebabkan oleh tingginya</w:t>
      </w:r>
      <w:r w:rsidRPr="0075702F">
        <w:rPr>
          <w:rFonts w:ascii="Times New Roman" w:hAnsi="Times New Roman"/>
          <w:sz w:val="24"/>
          <w:szCs w:val="24"/>
        </w:rPr>
        <w:t xml:space="preserve"> </w:t>
      </w:r>
      <w:r w:rsidRPr="0075702F">
        <w:rPr>
          <w:rFonts w:ascii="Times New Roman" w:hAnsi="Times New Roman"/>
          <w:sz w:val="24"/>
          <w:szCs w:val="24"/>
          <w:lang w:val="id-ID"/>
        </w:rPr>
        <w:t>tingkat asimetri</w:t>
      </w:r>
      <w:r w:rsidRPr="0075702F">
        <w:rPr>
          <w:rFonts w:ascii="Times New Roman" w:hAnsi="Times New Roman"/>
          <w:sz w:val="24"/>
          <w:szCs w:val="24"/>
        </w:rPr>
        <w:t xml:space="preserve"> </w:t>
      </w:r>
      <w:r w:rsidRPr="0075702F">
        <w:rPr>
          <w:rFonts w:ascii="Times New Roman" w:hAnsi="Times New Roman"/>
          <w:sz w:val="24"/>
          <w:szCs w:val="24"/>
          <w:lang w:val="id-ID"/>
        </w:rPr>
        <w:t xml:space="preserve">informasi yang </w:t>
      </w:r>
      <w:r w:rsidR="00835D6E">
        <w:rPr>
          <w:rFonts w:ascii="Times New Roman" w:hAnsi="Times New Roman"/>
          <w:sz w:val="24"/>
          <w:szCs w:val="24"/>
        </w:rPr>
        <w:t>membuat</w:t>
      </w:r>
      <w:r w:rsidR="00B73B60">
        <w:rPr>
          <w:rFonts w:ascii="Times New Roman" w:hAnsi="Times New Roman"/>
          <w:sz w:val="24"/>
          <w:szCs w:val="24"/>
        </w:rPr>
        <w:t xml:space="preserve"> </w:t>
      </w:r>
      <w:r w:rsidR="00B73B60">
        <w:rPr>
          <w:rFonts w:ascii="Times New Roman" w:hAnsi="Times New Roman"/>
          <w:sz w:val="24"/>
          <w:szCs w:val="24"/>
          <w:lang w:val="id-ID"/>
        </w:rPr>
        <w:t xml:space="preserve">pemegang saham atau pihak </w:t>
      </w:r>
      <w:r w:rsidRPr="0075702F">
        <w:rPr>
          <w:rFonts w:ascii="Times New Roman" w:hAnsi="Times New Roman"/>
          <w:sz w:val="24"/>
          <w:szCs w:val="24"/>
          <w:lang w:val="id-ID"/>
        </w:rPr>
        <w:t xml:space="preserve">eksternal tidak </w:t>
      </w:r>
      <w:r w:rsidR="00835D6E">
        <w:rPr>
          <w:rFonts w:ascii="Times New Roman" w:hAnsi="Times New Roman"/>
          <w:sz w:val="24"/>
          <w:szCs w:val="24"/>
        </w:rPr>
        <w:t xml:space="preserve">memperoleh </w:t>
      </w:r>
      <w:r w:rsidRPr="0075702F">
        <w:rPr>
          <w:rFonts w:ascii="Times New Roman" w:hAnsi="Times New Roman"/>
          <w:sz w:val="24"/>
          <w:szCs w:val="24"/>
          <w:lang w:val="id-ID"/>
        </w:rPr>
        <w:t xml:space="preserve">informasi </w:t>
      </w:r>
      <w:r w:rsidR="00B73B60">
        <w:rPr>
          <w:rFonts w:ascii="Times New Roman" w:hAnsi="Times New Roman"/>
          <w:sz w:val="24"/>
          <w:szCs w:val="24"/>
        </w:rPr>
        <w:t>penting</w:t>
      </w:r>
      <w:r w:rsidRPr="0075702F">
        <w:rPr>
          <w:rFonts w:ascii="Times New Roman" w:hAnsi="Times New Roman"/>
          <w:sz w:val="24"/>
          <w:szCs w:val="24"/>
          <w:lang w:val="id-ID"/>
        </w:rPr>
        <w:t xml:space="preserve"> </w:t>
      </w:r>
      <w:r w:rsidR="00835D6E">
        <w:rPr>
          <w:rFonts w:ascii="Times New Roman" w:hAnsi="Times New Roman"/>
          <w:sz w:val="24"/>
          <w:szCs w:val="24"/>
        </w:rPr>
        <w:t>yang cukup untuk mengawasi</w:t>
      </w:r>
      <w:r w:rsidRPr="0075702F">
        <w:rPr>
          <w:rFonts w:ascii="Times New Roman" w:hAnsi="Times New Roman"/>
          <w:sz w:val="24"/>
          <w:szCs w:val="24"/>
          <w:lang w:val="id-ID"/>
        </w:rPr>
        <w:t xml:space="preserve"> </w:t>
      </w:r>
      <w:r w:rsidR="00B73B60">
        <w:rPr>
          <w:rFonts w:ascii="Times New Roman" w:hAnsi="Times New Roman"/>
          <w:sz w:val="24"/>
          <w:szCs w:val="24"/>
          <w:lang w:val="id-ID"/>
        </w:rPr>
        <w:t xml:space="preserve">tindakan </w:t>
      </w:r>
      <w:r w:rsidR="00835D6E">
        <w:rPr>
          <w:rFonts w:ascii="Times New Roman" w:hAnsi="Times New Roman"/>
          <w:sz w:val="24"/>
          <w:szCs w:val="24"/>
        </w:rPr>
        <w:t>manajemen</w:t>
      </w:r>
      <w:r w:rsidR="00B73B60">
        <w:rPr>
          <w:rFonts w:ascii="Times New Roman" w:hAnsi="Times New Roman"/>
          <w:sz w:val="24"/>
          <w:szCs w:val="24"/>
          <w:lang w:val="id-ID"/>
        </w:rPr>
        <w:t xml:space="preserve">. </w:t>
      </w:r>
      <w:r w:rsidR="00835D6E">
        <w:rPr>
          <w:rFonts w:ascii="Times New Roman" w:hAnsi="Times New Roman"/>
          <w:sz w:val="24"/>
          <w:szCs w:val="24"/>
        </w:rPr>
        <w:t>Situasi</w:t>
      </w:r>
      <w:r w:rsidRPr="0075702F">
        <w:rPr>
          <w:rFonts w:ascii="Times New Roman" w:hAnsi="Times New Roman"/>
          <w:sz w:val="24"/>
          <w:szCs w:val="24"/>
          <w:lang w:val="id-ID"/>
        </w:rPr>
        <w:t xml:space="preserve"> ini </w:t>
      </w:r>
      <w:r w:rsidR="00835D6E">
        <w:rPr>
          <w:rFonts w:ascii="Times New Roman" w:hAnsi="Times New Roman"/>
          <w:sz w:val="24"/>
          <w:szCs w:val="24"/>
        </w:rPr>
        <w:t>menciptakan</w:t>
      </w:r>
      <w:r w:rsidR="00B73B60">
        <w:rPr>
          <w:rFonts w:ascii="Times New Roman" w:hAnsi="Times New Roman"/>
          <w:sz w:val="24"/>
          <w:szCs w:val="24"/>
          <w:lang w:val="id-ID"/>
        </w:rPr>
        <w:t xml:space="preserve"> celah yang dapat dimanfaatkan </w:t>
      </w:r>
      <w:r w:rsidR="00835D6E">
        <w:rPr>
          <w:rFonts w:ascii="Times New Roman" w:hAnsi="Times New Roman"/>
          <w:sz w:val="24"/>
          <w:szCs w:val="24"/>
        </w:rPr>
        <w:t>bagi</w:t>
      </w:r>
      <w:r w:rsidR="00B73B60">
        <w:rPr>
          <w:rFonts w:ascii="Times New Roman" w:hAnsi="Times New Roman"/>
          <w:sz w:val="24"/>
          <w:szCs w:val="24"/>
          <w:lang w:val="id-ID"/>
        </w:rPr>
        <w:t xml:space="preserve"> praktik</w:t>
      </w:r>
      <w:r w:rsidRPr="0075702F">
        <w:rPr>
          <w:rFonts w:ascii="Times New Roman" w:hAnsi="Times New Roman"/>
          <w:sz w:val="24"/>
          <w:szCs w:val="24"/>
          <w:lang w:val="id-ID"/>
        </w:rPr>
        <w:t xml:space="preserve"> manajemen laba. </w:t>
      </w:r>
      <w:r w:rsidR="00835D6E">
        <w:rPr>
          <w:rFonts w:ascii="Times New Roman" w:hAnsi="Times New Roman"/>
          <w:sz w:val="24"/>
          <w:szCs w:val="24"/>
        </w:rPr>
        <w:t xml:space="preserve">Oleh karena itu, semakin besar ketidakseimbangan informasi antara manajer </w:t>
      </w:r>
      <w:r w:rsidRPr="0075702F">
        <w:rPr>
          <w:rFonts w:ascii="Times New Roman" w:hAnsi="Times New Roman"/>
          <w:sz w:val="24"/>
          <w:szCs w:val="24"/>
          <w:lang w:val="id-ID"/>
        </w:rPr>
        <w:t>dan</w:t>
      </w:r>
      <w:r w:rsidRPr="0075702F">
        <w:rPr>
          <w:rFonts w:ascii="Times New Roman" w:hAnsi="Times New Roman"/>
          <w:sz w:val="24"/>
          <w:szCs w:val="24"/>
        </w:rPr>
        <w:t xml:space="preserve"> </w:t>
      </w:r>
      <w:r w:rsidRPr="0075702F">
        <w:rPr>
          <w:rFonts w:ascii="Times New Roman" w:hAnsi="Times New Roman"/>
          <w:sz w:val="24"/>
          <w:szCs w:val="24"/>
          <w:lang w:val="id-ID"/>
        </w:rPr>
        <w:t xml:space="preserve">pemegang saham, </w:t>
      </w:r>
      <w:r w:rsidR="00207E22">
        <w:rPr>
          <w:rFonts w:ascii="Times New Roman" w:hAnsi="Times New Roman"/>
          <w:sz w:val="24"/>
          <w:szCs w:val="24"/>
        </w:rPr>
        <w:t>semakin besar pula kemungkinan terjadinya praktik</w:t>
      </w:r>
      <w:r w:rsidR="00207E22">
        <w:rPr>
          <w:rFonts w:ascii="Times New Roman" w:hAnsi="Times New Roman"/>
          <w:sz w:val="24"/>
          <w:szCs w:val="24"/>
          <w:lang w:val="id-ID"/>
        </w:rPr>
        <w:t xml:space="preserve"> manajemen laba. </w:t>
      </w:r>
      <w:r w:rsidRPr="0075702F">
        <w:rPr>
          <w:rFonts w:ascii="Times New Roman" w:hAnsi="Times New Roman"/>
          <w:sz w:val="24"/>
          <w:szCs w:val="24"/>
          <w:lang w:val="id-ID"/>
        </w:rPr>
        <w:t>Berdasarkan penjelasan tersebut maka dapat dirumuskan hipotesis sebagai berikut.</w:t>
      </w:r>
    </w:p>
    <w:p w14:paraId="3B1CDA15" w14:textId="77777777" w:rsidR="0001057C" w:rsidRPr="0075702F" w:rsidRDefault="00092553">
      <w:pPr>
        <w:spacing w:after="0" w:line="480" w:lineRule="auto"/>
        <w:ind w:left="720" w:hanging="720"/>
        <w:jc w:val="both"/>
        <w:rPr>
          <w:rFonts w:ascii="Times New Roman" w:hAnsi="Times New Roman"/>
          <w:i/>
          <w:sz w:val="24"/>
          <w:szCs w:val="24"/>
          <w:lang w:val="id-ID"/>
        </w:rPr>
      </w:pPr>
      <w:r w:rsidRPr="0075702F">
        <w:rPr>
          <w:rFonts w:ascii="Times New Roman" w:hAnsi="Times New Roman"/>
          <w:b/>
          <w:sz w:val="24"/>
          <w:szCs w:val="24"/>
        </w:rPr>
        <w:lastRenderedPageBreak/>
        <w:t>H</w:t>
      </w:r>
      <w:r w:rsidRPr="0075702F">
        <w:rPr>
          <w:rFonts w:ascii="Times New Roman" w:hAnsi="Times New Roman"/>
          <w:b/>
          <w:sz w:val="24"/>
          <w:szCs w:val="24"/>
          <w:vertAlign w:val="subscript"/>
        </w:rPr>
        <w:t>2</w:t>
      </w:r>
      <w:r w:rsidRPr="0075702F">
        <w:rPr>
          <w:rFonts w:ascii="Times New Roman" w:hAnsi="Times New Roman"/>
          <w:b/>
          <w:sz w:val="24"/>
          <w:szCs w:val="24"/>
        </w:rPr>
        <w:t xml:space="preserve">: </w:t>
      </w:r>
      <w:r w:rsidRPr="0075702F">
        <w:rPr>
          <w:rFonts w:ascii="Times New Roman" w:hAnsi="Times New Roman"/>
          <w:b/>
          <w:sz w:val="24"/>
          <w:szCs w:val="24"/>
        </w:rPr>
        <w:tab/>
        <w:t>Asimetri Informasi</w:t>
      </w:r>
      <w:r w:rsidRPr="0075702F">
        <w:rPr>
          <w:rFonts w:ascii="Times New Roman" w:hAnsi="Times New Roman"/>
          <w:b/>
          <w:sz w:val="24"/>
          <w:szCs w:val="24"/>
          <w:lang w:val="id-ID"/>
        </w:rPr>
        <w:t xml:space="preserve"> </w:t>
      </w:r>
      <w:r w:rsidRPr="0075702F">
        <w:rPr>
          <w:rFonts w:ascii="Times New Roman" w:hAnsi="Times New Roman"/>
          <w:b/>
          <w:sz w:val="24"/>
          <w:szCs w:val="24"/>
        </w:rPr>
        <w:t xml:space="preserve">berpengaruh positif </w:t>
      </w:r>
      <w:r w:rsidRPr="0075702F">
        <w:rPr>
          <w:rFonts w:ascii="Times New Roman" w:hAnsi="Times New Roman"/>
          <w:b/>
          <w:sz w:val="24"/>
          <w:szCs w:val="24"/>
          <w:lang w:val="id-ID"/>
        </w:rPr>
        <w:t>dan signifikan t</w:t>
      </w:r>
      <w:r w:rsidRPr="0075702F">
        <w:rPr>
          <w:rFonts w:ascii="Times New Roman" w:hAnsi="Times New Roman"/>
          <w:b/>
          <w:sz w:val="24"/>
          <w:szCs w:val="24"/>
        </w:rPr>
        <w:t>erhadap Manajemen Laba</w:t>
      </w:r>
      <w:r w:rsidRPr="0075702F">
        <w:rPr>
          <w:rFonts w:ascii="Times New Roman" w:hAnsi="Times New Roman"/>
          <w:b/>
          <w:i/>
          <w:sz w:val="24"/>
          <w:szCs w:val="24"/>
          <w:lang w:val="id-ID"/>
        </w:rPr>
        <w:t xml:space="preserve"> </w:t>
      </w:r>
      <w:r w:rsidRPr="0075702F">
        <w:rPr>
          <w:rFonts w:ascii="Times New Roman" w:hAnsi="Times New Roman"/>
          <w:i/>
          <w:sz w:val="24"/>
          <w:szCs w:val="24"/>
        </w:rPr>
        <w:t xml:space="preserve"> </w:t>
      </w:r>
    </w:p>
    <w:p w14:paraId="5CE73729" w14:textId="13B5DBA6" w:rsidR="0001057C" w:rsidRPr="0075702F" w:rsidRDefault="00092553" w:rsidP="0030756E">
      <w:pPr>
        <w:pStyle w:val="Heading3"/>
        <w:numPr>
          <w:ilvl w:val="2"/>
          <w:numId w:val="34"/>
        </w:numPr>
        <w:ind w:left="709" w:hanging="709"/>
        <w:rPr>
          <w:rFonts w:ascii="Times New Roman" w:hAnsi="Times New Roman"/>
          <w:b/>
          <w:sz w:val="24"/>
          <w:szCs w:val="24"/>
        </w:rPr>
      </w:pPr>
      <w:bookmarkStart w:id="36" w:name="_Toc201917323"/>
      <w:r w:rsidRPr="0075702F">
        <w:rPr>
          <w:rFonts w:ascii="Times New Roman" w:hAnsi="Times New Roman"/>
          <w:b/>
          <w:sz w:val="24"/>
          <w:szCs w:val="24"/>
        </w:rPr>
        <w:t xml:space="preserve">Pengaruh </w:t>
      </w:r>
      <w:r w:rsidRPr="0075702F">
        <w:rPr>
          <w:rFonts w:ascii="Times New Roman" w:hAnsi="Times New Roman"/>
          <w:b/>
          <w:i/>
          <w:sz w:val="24"/>
          <w:szCs w:val="24"/>
        </w:rPr>
        <w:t xml:space="preserve">Leverage </w:t>
      </w:r>
      <w:r w:rsidRPr="0075702F">
        <w:rPr>
          <w:rFonts w:ascii="Times New Roman" w:hAnsi="Times New Roman"/>
          <w:b/>
          <w:sz w:val="24"/>
          <w:szCs w:val="24"/>
        </w:rPr>
        <w:t>terhadap Manajemen Laba</w:t>
      </w:r>
      <w:bookmarkEnd w:id="36"/>
      <w:r w:rsidRPr="0075702F">
        <w:rPr>
          <w:rFonts w:ascii="Times New Roman" w:hAnsi="Times New Roman"/>
          <w:b/>
          <w:i/>
          <w:sz w:val="24"/>
          <w:szCs w:val="24"/>
          <w:lang w:val="id-ID"/>
        </w:rPr>
        <w:t xml:space="preserve"> </w:t>
      </w:r>
    </w:p>
    <w:p w14:paraId="744F6BC8" w14:textId="49A03546" w:rsidR="0001057C" w:rsidRPr="00207E22" w:rsidRDefault="00A96B38" w:rsidP="00207E22">
      <w:pPr>
        <w:spacing w:after="0" w:line="480" w:lineRule="auto"/>
        <w:ind w:firstLine="709"/>
        <w:jc w:val="both"/>
        <w:rPr>
          <w:rFonts w:ascii="Times New Roman" w:hAnsi="Times New Roman"/>
          <w:sz w:val="24"/>
          <w:szCs w:val="24"/>
        </w:rPr>
      </w:pPr>
      <w:r w:rsidRPr="0075702F">
        <w:rPr>
          <w:rFonts w:ascii="Times New Roman" w:hAnsi="Times New Roman"/>
          <w:sz w:val="24"/>
          <w:szCs w:val="24"/>
        </w:rPr>
        <w:t xml:space="preserve">Teori </w:t>
      </w:r>
      <w:r w:rsidR="00B73B60">
        <w:rPr>
          <w:rFonts w:ascii="Times New Roman" w:hAnsi="Times New Roman"/>
          <w:sz w:val="24"/>
          <w:szCs w:val="24"/>
        </w:rPr>
        <w:t>keagenan memberikan pemahaman tentang</w:t>
      </w:r>
      <w:r w:rsidRPr="0075702F">
        <w:rPr>
          <w:rFonts w:ascii="Times New Roman" w:hAnsi="Times New Roman"/>
          <w:sz w:val="24"/>
          <w:szCs w:val="24"/>
        </w:rPr>
        <w:t xml:space="preserve"> </w:t>
      </w:r>
      <w:r w:rsidR="00B73B60">
        <w:rPr>
          <w:rFonts w:ascii="Times New Roman" w:hAnsi="Times New Roman"/>
          <w:sz w:val="24"/>
          <w:szCs w:val="24"/>
        </w:rPr>
        <w:t>dampak</w:t>
      </w:r>
      <w:r w:rsidRPr="0075702F">
        <w:rPr>
          <w:rFonts w:ascii="Times New Roman" w:hAnsi="Times New Roman"/>
          <w:sz w:val="24"/>
          <w:szCs w:val="24"/>
        </w:rPr>
        <w:t xml:space="preserve"> </w:t>
      </w:r>
      <w:r w:rsidRPr="0075702F">
        <w:rPr>
          <w:rFonts w:ascii="Times New Roman" w:hAnsi="Times New Roman"/>
          <w:i/>
          <w:sz w:val="24"/>
          <w:szCs w:val="24"/>
        </w:rPr>
        <w:t>leverage</w:t>
      </w:r>
      <w:r w:rsidRPr="0075702F">
        <w:rPr>
          <w:rFonts w:ascii="Times New Roman" w:hAnsi="Times New Roman"/>
          <w:sz w:val="24"/>
          <w:szCs w:val="24"/>
        </w:rPr>
        <w:t xml:space="preserve"> </w:t>
      </w:r>
      <w:r w:rsidR="003427FE">
        <w:rPr>
          <w:rFonts w:ascii="Times New Roman" w:hAnsi="Times New Roman"/>
          <w:sz w:val="24"/>
          <w:szCs w:val="24"/>
        </w:rPr>
        <w:t>terhadap</w:t>
      </w:r>
      <w:r w:rsidRPr="0075702F">
        <w:rPr>
          <w:rFonts w:ascii="Times New Roman" w:hAnsi="Times New Roman"/>
          <w:sz w:val="24"/>
          <w:szCs w:val="24"/>
        </w:rPr>
        <w:t xml:space="preserve"> konflik kepentingan dan pengawasan antar</w:t>
      </w:r>
      <w:r w:rsidR="003427FE">
        <w:rPr>
          <w:rFonts w:ascii="Times New Roman" w:hAnsi="Times New Roman"/>
          <w:sz w:val="24"/>
          <w:szCs w:val="24"/>
        </w:rPr>
        <w:t>a</w:t>
      </w:r>
      <w:r w:rsidRPr="0075702F">
        <w:rPr>
          <w:rFonts w:ascii="Times New Roman" w:hAnsi="Times New Roman"/>
          <w:sz w:val="24"/>
          <w:szCs w:val="24"/>
        </w:rPr>
        <w:t xml:space="preserve"> manajemen, pemegang saham, dan kredit</w:t>
      </w:r>
      <w:r w:rsidR="003427FE">
        <w:rPr>
          <w:rFonts w:ascii="Times New Roman" w:hAnsi="Times New Roman"/>
          <w:sz w:val="24"/>
          <w:szCs w:val="24"/>
        </w:rPr>
        <w:t>or</w:t>
      </w:r>
      <w:r w:rsidRPr="0075702F">
        <w:rPr>
          <w:rFonts w:ascii="Times New Roman" w:hAnsi="Times New Roman"/>
          <w:sz w:val="24"/>
          <w:szCs w:val="24"/>
        </w:rPr>
        <w:t xml:space="preserve">. </w:t>
      </w:r>
      <w:r w:rsidRPr="0075702F">
        <w:rPr>
          <w:rFonts w:ascii="Times New Roman" w:hAnsi="Times New Roman"/>
          <w:sz w:val="24"/>
          <w:szCs w:val="24"/>
        </w:rPr>
        <w:fldChar w:fldCharType="begin" w:fldLock="1"/>
      </w:r>
      <w:r w:rsidRPr="0075702F">
        <w:rPr>
          <w:rFonts w:ascii="Times New Roman" w:hAnsi="Times New Roman"/>
          <w:sz w:val="24"/>
          <w:szCs w:val="24"/>
        </w:rPr>
        <w:instrText>ADDIN CSL_CITATION {"citationItems":[{"id":"ITEM-1","itemData":{"abstract":"This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company.-Adam Smith (1776) Keywords: Agency costs and theory, internal control systems, conflicts of interest, capital structure, internal equity, outside equity, demand for security analysis, completeness of markets, supply of claims, limited liability ©1976 Jensen and Meckling","author":[{"dropping-particle":"","family":"Jensen","given":"Michael C","non-dropping-particle":"","parse-names":false,"suffix":""},{"dropping-particle":"","family":"Meckling","given":"William H","non-dropping-particle":"","parse-names":false,"suffix":""}],"container-title":"Journal of Financial Economics","id":"ITEM-1","issue":"4","issued":{"date-parts":[["1976"]]},"page":"305-360","title":"Theory of the Firm: Managerial Behavior, Agency Costs and Ownership Structure","type":"article-journal"},"uris":["http://www.mendeley.com/documents/?uuid=43ea3a03-dd09-4651-b995-de48818bfde3"]}],"mendeley":{"formattedCitation":"(Jensen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sidRPr="0075702F">
        <w:rPr>
          <w:rFonts w:ascii="Times New Roman" w:hAnsi="Times New Roman"/>
          <w:sz w:val="24"/>
          <w:szCs w:val="24"/>
        </w:rPr>
        <w:fldChar w:fldCharType="separate"/>
      </w:r>
      <w:r w:rsidRPr="0075702F">
        <w:rPr>
          <w:rFonts w:ascii="Times New Roman" w:hAnsi="Times New Roman"/>
          <w:noProof/>
          <w:sz w:val="24"/>
          <w:szCs w:val="24"/>
        </w:rPr>
        <w:t>Jensen &amp; Meckling (1976)</w:t>
      </w:r>
      <w:r w:rsidRPr="0075702F">
        <w:rPr>
          <w:rFonts w:ascii="Times New Roman" w:hAnsi="Times New Roman"/>
          <w:sz w:val="24"/>
          <w:szCs w:val="24"/>
        </w:rPr>
        <w:fldChar w:fldCharType="end"/>
      </w:r>
      <w:r w:rsidRPr="0075702F">
        <w:rPr>
          <w:rFonts w:ascii="Times New Roman" w:hAnsi="Times New Roman"/>
          <w:sz w:val="24"/>
          <w:szCs w:val="24"/>
        </w:rPr>
        <w:t xml:space="preserve"> </w:t>
      </w:r>
      <w:r w:rsidR="003427FE">
        <w:rPr>
          <w:rFonts w:ascii="Times New Roman" w:hAnsi="Times New Roman"/>
          <w:sz w:val="24"/>
          <w:szCs w:val="24"/>
        </w:rPr>
        <w:t xml:space="preserve">mengemukakan bahwa </w:t>
      </w:r>
      <w:r w:rsidRPr="0075702F">
        <w:rPr>
          <w:rFonts w:ascii="Times New Roman" w:hAnsi="Times New Roman"/>
          <w:i/>
          <w:sz w:val="24"/>
          <w:szCs w:val="24"/>
        </w:rPr>
        <w:t>leverage</w:t>
      </w:r>
      <w:r w:rsidRPr="0075702F">
        <w:rPr>
          <w:rFonts w:ascii="Times New Roman" w:hAnsi="Times New Roman"/>
          <w:sz w:val="24"/>
          <w:szCs w:val="24"/>
        </w:rPr>
        <w:t xml:space="preserve"> berperan sebagai mekanisme untuk mengendalikan perilaku manajer yang bertindak oportunistik. Dengan adanya utang, manajer dibatasi dalam menggunakan arus kas perusahaan secara bebas karena harus memen</w:t>
      </w:r>
      <w:r w:rsidR="00275729">
        <w:rPr>
          <w:rFonts w:ascii="Times New Roman" w:hAnsi="Times New Roman"/>
          <w:sz w:val="24"/>
          <w:szCs w:val="24"/>
        </w:rPr>
        <w:t>uhi kewajiban pembayaran utang.</w:t>
      </w:r>
      <w:r w:rsidR="00207E22">
        <w:rPr>
          <w:rFonts w:ascii="Times New Roman" w:hAnsi="Times New Roman"/>
          <w:sz w:val="24"/>
          <w:szCs w:val="24"/>
        </w:rPr>
        <w:t xml:space="preserve"> </w:t>
      </w:r>
      <w:r w:rsidR="003427FE">
        <w:rPr>
          <w:rFonts w:ascii="Times New Roman" w:hAnsi="Times New Roman"/>
          <w:sz w:val="24"/>
        </w:rPr>
        <w:t>Rasio</w:t>
      </w:r>
      <w:r w:rsidR="00092553" w:rsidRPr="0075702F">
        <w:rPr>
          <w:rFonts w:ascii="Times New Roman" w:hAnsi="Times New Roman"/>
          <w:sz w:val="24"/>
          <w:lang w:val="id-ID"/>
        </w:rPr>
        <w:t xml:space="preserve"> </w:t>
      </w:r>
      <w:r w:rsidR="00092553" w:rsidRPr="0075702F">
        <w:rPr>
          <w:rFonts w:ascii="Times New Roman" w:hAnsi="Times New Roman"/>
          <w:i/>
          <w:sz w:val="24"/>
          <w:lang w:val="id-ID"/>
        </w:rPr>
        <w:t>leverage</w:t>
      </w:r>
      <w:r w:rsidR="003427FE">
        <w:rPr>
          <w:rFonts w:ascii="Times New Roman" w:hAnsi="Times New Roman"/>
          <w:sz w:val="24"/>
          <w:lang w:val="id-ID"/>
        </w:rPr>
        <w:t xml:space="preserve"> yang lebih tinggi menunjukkan uta</w:t>
      </w:r>
      <w:r w:rsidR="00207E22">
        <w:rPr>
          <w:rFonts w:ascii="Times New Roman" w:hAnsi="Times New Roman"/>
          <w:sz w:val="24"/>
          <w:lang w:val="id-ID"/>
        </w:rPr>
        <w:t xml:space="preserve">ng perusahaan yang lebih besar. </w:t>
      </w:r>
      <w:r w:rsidR="00207E22">
        <w:rPr>
          <w:rFonts w:ascii="Times New Roman" w:hAnsi="Times New Roman"/>
          <w:i/>
          <w:sz w:val="24"/>
        </w:rPr>
        <w:t>L</w:t>
      </w:r>
      <w:r w:rsidR="00092553" w:rsidRPr="0075702F">
        <w:rPr>
          <w:rFonts w:ascii="Times New Roman" w:hAnsi="Times New Roman"/>
          <w:i/>
          <w:sz w:val="24"/>
        </w:rPr>
        <w:t>everage</w:t>
      </w:r>
      <w:r w:rsidR="00275729">
        <w:rPr>
          <w:rFonts w:ascii="Times New Roman" w:hAnsi="Times New Roman"/>
          <w:sz w:val="24"/>
        </w:rPr>
        <w:t xml:space="preserve"> </w:t>
      </w:r>
      <w:r w:rsidR="003427FE">
        <w:rPr>
          <w:rFonts w:ascii="Times New Roman" w:hAnsi="Times New Roman"/>
          <w:sz w:val="24"/>
        </w:rPr>
        <w:t xml:space="preserve">yang </w:t>
      </w:r>
      <w:r w:rsidR="00275729">
        <w:rPr>
          <w:rFonts w:ascii="Times New Roman" w:hAnsi="Times New Roman"/>
          <w:sz w:val="24"/>
        </w:rPr>
        <w:t xml:space="preserve">tinggi </w:t>
      </w:r>
      <w:r w:rsidR="003427FE">
        <w:rPr>
          <w:rFonts w:ascii="Times New Roman" w:hAnsi="Times New Roman"/>
          <w:sz w:val="24"/>
        </w:rPr>
        <w:t>menunjukkan proporsi utang melebihi</w:t>
      </w:r>
      <w:r w:rsidR="00275729">
        <w:rPr>
          <w:rFonts w:ascii="Times New Roman" w:hAnsi="Times New Roman"/>
          <w:sz w:val="24"/>
        </w:rPr>
        <w:t xml:space="preserve"> </w:t>
      </w:r>
      <w:r w:rsidR="003427FE">
        <w:rPr>
          <w:rFonts w:ascii="Times New Roman" w:hAnsi="Times New Roman"/>
          <w:sz w:val="24"/>
        </w:rPr>
        <w:t xml:space="preserve">total asetnya, yang </w:t>
      </w:r>
      <w:r w:rsidR="00275729">
        <w:rPr>
          <w:rFonts w:ascii="Times New Roman" w:hAnsi="Times New Roman"/>
          <w:sz w:val="24"/>
        </w:rPr>
        <w:t xml:space="preserve">berisiko menghadapi gagal bayar atau ketidakmampuan memenuhi kewajiban utang tepat waktu. </w:t>
      </w:r>
      <w:r w:rsidR="003427FE">
        <w:rPr>
          <w:rFonts w:ascii="Times New Roman" w:hAnsi="Times New Roman"/>
          <w:sz w:val="24"/>
        </w:rPr>
        <w:t>Situasi</w:t>
      </w:r>
      <w:r w:rsidR="00275729">
        <w:rPr>
          <w:rFonts w:ascii="Times New Roman" w:hAnsi="Times New Roman"/>
          <w:sz w:val="24"/>
        </w:rPr>
        <w:t xml:space="preserve"> ini </w:t>
      </w:r>
      <w:r w:rsidR="003427FE">
        <w:rPr>
          <w:rFonts w:ascii="Times New Roman" w:hAnsi="Times New Roman"/>
          <w:sz w:val="24"/>
        </w:rPr>
        <w:t>dapat memicu manajemen</w:t>
      </w:r>
      <w:r w:rsidR="00275729">
        <w:rPr>
          <w:rFonts w:ascii="Times New Roman" w:hAnsi="Times New Roman"/>
          <w:sz w:val="24"/>
        </w:rPr>
        <w:t xml:space="preserve"> untuk </w:t>
      </w:r>
      <w:r w:rsidR="003427FE">
        <w:rPr>
          <w:rFonts w:ascii="Times New Roman" w:hAnsi="Times New Roman"/>
          <w:sz w:val="24"/>
        </w:rPr>
        <w:t>mengelola laba dengan mengambil langkah-langkah yang bertujuan untuk meningkatkan laba guna menghindari risiko tersebut.</w:t>
      </w:r>
      <w:r w:rsidR="00275729">
        <w:rPr>
          <w:rFonts w:ascii="Times New Roman" w:hAnsi="Times New Roman"/>
          <w:sz w:val="24"/>
        </w:rPr>
        <w:t xml:space="preserve"> </w:t>
      </w:r>
    </w:p>
    <w:p w14:paraId="20BAE9B6" w14:textId="4D13F749" w:rsidR="0001057C" w:rsidRPr="00207E22" w:rsidRDefault="003427FE" w:rsidP="00207E22">
      <w:pPr>
        <w:spacing w:after="0" w:line="480" w:lineRule="auto"/>
        <w:ind w:firstLine="709"/>
        <w:jc w:val="both"/>
        <w:rPr>
          <w:rFonts w:ascii="Times New Roman" w:hAnsi="Times New Roman"/>
          <w:sz w:val="24"/>
        </w:rPr>
      </w:pPr>
      <w:r>
        <w:rPr>
          <w:rFonts w:ascii="Times New Roman" w:hAnsi="Times New Roman"/>
          <w:sz w:val="24"/>
        </w:rPr>
        <w:t>Menurut</w:t>
      </w:r>
      <w:r>
        <w:rPr>
          <w:rFonts w:ascii="Times New Roman" w:hAnsi="Times New Roman"/>
          <w:sz w:val="24"/>
          <w:lang w:val="id-ID"/>
        </w:rPr>
        <w:t xml:space="preserve"> </w:t>
      </w:r>
      <w:r w:rsidR="00092553" w:rsidRPr="0075702F">
        <w:rPr>
          <w:rFonts w:ascii="Times New Roman" w:hAnsi="Times New Roman"/>
          <w:sz w:val="24"/>
        </w:rPr>
        <w:fldChar w:fldCharType="begin" w:fldLock="1"/>
      </w:r>
      <w:r w:rsidR="00092553" w:rsidRPr="0075702F">
        <w:rPr>
          <w:rFonts w:ascii="Times New Roman" w:hAnsi="Times New Roman"/>
          <w:sz w:val="24"/>
        </w:rPr>
        <w:instrText>ADDIN CSL_CITATION {"citationItems":[{"id":"ITEM-1","itemData":{"ISSN":"2620-295","abstract":"This study aims to assess the effect of Company Size, Company Age, Leverage and Profitability on Earnings Management. This study uses quantitative type research which uses a model to be able to test another variable that does not change the variable. The population in this study were all mining companies listed on the Indonesia Stock Exchange during 2018-2020 through the website www.idx.co.id. The technique used in this research is purposive sampling.\nThe sample selection in this study was carried out by purposive sampling using the Eviews 10.0 software data processing statistical application for data processing of the variables studied. The results showed that company size has no influence on earnings management, company age has\na positive influence on earnings management, leverage has a positive influence on earnings management, profitability has no influence on earnings management.","author":[{"dropping-particle":"","family":"Adityaningsih","given":"Amelia","non-dropping-particle":"","parse-names":false,"suffix":""},{"dropping-particle":"","family":"Hidayat","given":"Imam","non-dropping-particle":"","parse-names":false,"suffix":""}],"container-title":"El-Mal : Jurnal kajian Ekonomi &amp; Bisnis Islam","id":"ITEM-1","issue":"2","issued":{"date-parts":[["2024"]]},"page":"899-917","title":"Pengaruh Ukuran Perusahaan, Umur Perusahaan, Leverage dan\nPro1itabilitas Terhadap Manajemen Laba: Studi pada Perusahaan\nPertambangan yang Terdaftar di Bursa Efek Indonesia\nPeriode 2018-2020","type":"article-journal","volume":"5"},"uris":["http://www.mendeley.com/documents/?uuid=63b2fa59-29b3-467c-9672-837d74df60ff"]}],"mendeley":{"formattedCitation":"(Adityaningsih &amp; Hidayat, 2024)","manualFormatting":"Adityaningsih &amp; Hidayat (2024)","plainTextFormattedCitation":"(Adityaningsih &amp; Hidayat, 2024)","previouslyFormattedCitation":"(Adityaningsih &amp; Hidayat, 2024)"},"properties":{"noteIndex":0},"schema":"https://github.com/citation-style-language/schema/raw/master/csl-citation.json"}</w:instrText>
      </w:r>
      <w:r w:rsidR="00092553" w:rsidRPr="0075702F">
        <w:rPr>
          <w:rFonts w:ascii="Times New Roman" w:hAnsi="Times New Roman"/>
          <w:sz w:val="24"/>
        </w:rPr>
        <w:fldChar w:fldCharType="separate"/>
      </w:r>
      <w:r w:rsidR="00092553" w:rsidRPr="0075702F">
        <w:rPr>
          <w:rFonts w:ascii="Times New Roman" w:hAnsi="Times New Roman"/>
          <w:noProof/>
          <w:sz w:val="24"/>
        </w:rPr>
        <w:t>Adityaningsih &amp; Hidayat (2024)</w:t>
      </w:r>
      <w:r w:rsidR="00092553" w:rsidRPr="0075702F">
        <w:rPr>
          <w:rFonts w:ascii="Times New Roman" w:hAnsi="Times New Roman"/>
          <w:sz w:val="24"/>
        </w:rPr>
        <w:fldChar w:fldCharType="end"/>
      </w:r>
      <w:r>
        <w:rPr>
          <w:rFonts w:ascii="Times New Roman" w:hAnsi="Times New Roman"/>
          <w:sz w:val="24"/>
        </w:rPr>
        <w:t>,</w:t>
      </w:r>
      <w:r w:rsidR="00092553" w:rsidRPr="0075702F">
        <w:rPr>
          <w:rFonts w:ascii="Times New Roman" w:hAnsi="Times New Roman"/>
          <w:sz w:val="24"/>
        </w:rPr>
        <w:t xml:space="preserve"> </w:t>
      </w:r>
      <w:r w:rsidR="00A40B73">
        <w:rPr>
          <w:rFonts w:ascii="Times New Roman" w:hAnsi="Times New Roman"/>
          <w:sz w:val="24"/>
        </w:rPr>
        <w:t>rasio</w:t>
      </w:r>
      <w:r w:rsidR="00207E22">
        <w:rPr>
          <w:rFonts w:ascii="Times New Roman" w:hAnsi="Times New Roman"/>
          <w:sz w:val="24"/>
        </w:rPr>
        <w:t xml:space="preserve"> </w:t>
      </w:r>
      <w:r w:rsidR="00207E22" w:rsidRPr="00207E22">
        <w:rPr>
          <w:rFonts w:ascii="Times New Roman" w:hAnsi="Times New Roman"/>
          <w:i/>
          <w:sz w:val="24"/>
        </w:rPr>
        <w:t>leverage</w:t>
      </w:r>
      <w:r w:rsidR="00A40B73">
        <w:rPr>
          <w:rFonts w:ascii="Times New Roman" w:hAnsi="Times New Roman"/>
          <w:sz w:val="24"/>
        </w:rPr>
        <w:t xml:space="preserve"> ini </w:t>
      </w:r>
      <w:r>
        <w:rPr>
          <w:rFonts w:ascii="Times New Roman" w:hAnsi="Times New Roman"/>
          <w:sz w:val="24"/>
        </w:rPr>
        <w:t>mencerminkan</w:t>
      </w:r>
      <w:r w:rsidR="00A40B73">
        <w:rPr>
          <w:rFonts w:ascii="Times New Roman" w:hAnsi="Times New Roman"/>
          <w:sz w:val="24"/>
        </w:rPr>
        <w:t xml:space="preserve"> proporsi aset perusahaan yang </w:t>
      </w:r>
      <w:r>
        <w:rPr>
          <w:rFonts w:ascii="Times New Roman" w:hAnsi="Times New Roman"/>
          <w:sz w:val="24"/>
        </w:rPr>
        <w:t>didanai</w:t>
      </w:r>
      <w:r w:rsidR="00A40B73">
        <w:rPr>
          <w:rFonts w:ascii="Times New Roman" w:hAnsi="Times New Roman"/>
          <w:sz w:val="24"/>
        </w:rPr>
        <w:t xml:space="preserve"> melalui pinjaman. </w:t>
      </w:r>
      <w:r>
        <w:rPr>
          <w:rFonts w:ascii="Times New Roman" w:hAnsi="Times New Roman"/>
          <w:sz w:val="24"/>
        </w:rPr>
        <w:t>Apabila tingkat</w:t>
      </w:r>
      <w:r w:rsidR="00A40B73">
        <w:rPr>
          <w:rFonts w:ascii="Times New Roman" w:hAnsi="Times New Roman"/>
          <w:sz w:val="24"/>
        </w:rPr>
        <w:t xml:space="preserve"> </w:t>
      </w:r>
      <w:r w:rsidR="00A40B73" w:rsidRPr="00B57555">
        <w:rPr>
          <w:rFonts w:ascii="Times New Roman" w:hAnsi="Times New Roman"/>
          <w:i/>
          <w:sz w:val="24"/>
        </w:rPr>
        <w:t>leverage</w:t>
      </w:r>
      <w:r w:rsidR="00A40B73">
        <w:rPr>
          <w:rFonts w:ascii="Times New Roman" w:hAnsi="Times New Roman"/>
          <w:sz w:val="24"/>
        </w:rPr>
        <w:t xml:space="preserve"> perusahaan </w:t>
      </w:r>
      <w:r w:rsidR="00B3126E">
        <w:rPr>
          <w:rFonts w:ascii="Times New Roman" w:hAnsi="Times New Roman"/>
          <w:sz w:val="24"/>
        </w:rPr>
        <w:t>meningkat</w:t>
      </w:r>
      <w:r w:rsidR="00A40B73">
        <w:rPr>
          <w:rFonts w:ascii="Times New Roman" w:hAnsi="Times New Roman"/>
          <w:sz w:val="24"/>
        </w:rPr>
        <w:t xml:space="preserve">, maka </w:t>
      </w:r>
      <w:r w:rsidR="00B3126E">
        <w:rPr>
          <w:rFonts w:ascii="Times New Roman" w:hAnsi="Times New Roman"/>
          <w:sz w:val="24"/>
        </w:rPr>
        <w:t>potensi</w:t>
      </w:r>
      <w:r w:rsidR="00A40B73">
        <w:rPr>
          <w:rFonts w:ascii="Times New Roman" w:hAnsi="Times New Roman"/>
          <w:sz w:val="24"/>
        </w:rPr>
        <w:t xml:space="preserve"> terjadinya praktik manajemen laba</w:t>
      </w:r>
      <w:r w:rsidR="00B3126E">
        <w:rPr>
          <w:rFonts w:ascii="Times New Roman" w:hAnsi="Times New Roman"/>
          <w:sz w:val="24"/>
        </w:rPr>
        <w:t xml:space="preserve"> </w:t>
      </w:r>
      <w:r w:rsidR="00A40B73">
        <w:rPr>
          <w:rFonts w:ascii="Times New Roman" w:hAnsi="Times New Roman"/>
          <w:sz w:val="24"/>
        </w:rPr>
        <w:t>juga cenderung m</w:t>
      </w:r>
      <w:r w:rsidR="00B3126E">
        <w:rPr>
          <w:rFonts w:ascii="Times New Roman" w:hAnsi="Times New Roman"/>
          <w:sz w:val="24"/>
        </w:rPr>
        <w:t xml:space="preserve">eningkat. </w:t>
      </w:r>
      <w:r w:rsidR="00B3126E" w:rsidRPr="00B3126E">
        <w:rPr>
          <w:rFonts w:ascii="Times New Roman" w:hAnsi="Times New Roman"/>
          <w:i/>
          <w:sz w:val="24"/>
        </w:rPr>
        <w:t>L</w:t>
      </w:r>
      <w:r w:rsidR="00B57555" w:rsidRPr="00B3126E">
        <w:rPr>
          <w:rFonts w:ascii="Times New Roman" w:hAnsi="Times New Roman"/>
          <w:i/>
          <w:sz w:val="24"/>
        </w:rPr>
        <w:t>everage</w:t>
      </w:r>
      <w:r w:rsidR="00B3126E">
        <w:rPr>
          <w:rFonts w:ascii="Times New Roman" w:hAnsi="Times New Roman"/>
          <w:sz w:val="24"/>
        </w:rPr>
        <w:t xml:space="preserve"> yang tinggi mengindikasikan</w:t>
      </w:r>
      <w:r w:rsidR="00B57555">
        <w:rPr>
          <w:rFonts w:ascii="Times New Roman" w:hAnsi="Times New Roman"/>
          <w:sz w:val="24"/>
        </w:rPr>
        <w:t xml:space="preserve"> beban utang </w:t>
      </w:r>
      <w:r w:rsidR="00B3126E">
        <w:rPr>
          <w:rFonts w:ascii="Times New Roman" w:hAnsi="Times New Roman"/>
          <w:sz w:val="24"/>
        </w:rPr>
        <w:t xml:space="preserve">perusahaan </w:t>
      </w:r>
      <w:r w:rsidR="00B57555">
        <w:rPr>
          <w:rFonts w:ascii="Times New Roman" w:hAnsi="Times New Roman"/>
          <w:sz w:val="24"/>
        </w:rPr>
        <w:t xml:space="preserve">lebih besar </w:t>
      </w:r>
      <w:r w:rsidR="00B3126E">
        <w:rPr>
          <w:rFonts w:ascii="Times New Roman" w:hAnsi="Times New Roman"/>
          <w:sz w:val="24"/>
        </w:rPr>
        <w:t>dari</w:t>
      </w:r>
      <w:r w:rsidR="00B57555">
        <w:rPr>
          <w:rFonts w:ascii="Times New Roman" w:hAnsi="Times New Roman"/>
          <w:sz w:val="24"/>
        </w:rPr>
        <w:t xml:space="preserve"> total </w:t>
      </w:r>
      <w:r w:rsidR="00B3126E">
        <w:rPr>
          <w:rFonts w:ascii="Times New Roman" w:hAnsi="Times New Roman"/>
          <w:sz w:val="24"/>
        </w:rPr>
        <w:t>asetnya</w:t>
      </w:r>
      <w:r w:rsidR="00B57555">
        <w:rPr>
          <w:rFonts w:ascii="Times New Roman" w:hAnsi="Times New Roman"/>
          <w:sz w:val="24"/>
        </w:rPr>
        <w:t xml:space="preserve">, sehingga </w:t>
      </w:r>
      <w:r w:rsidR="00B3126E">
        <w:rPr>
          <w:rFonts w:ascii="Times New Roman" w:hAnsi="Times New Roman"/>
          <w:sz w:val="24"/>
        </w:rPr>
        <w:t xml:space="preserve">menempatkan </w:t>
      </w:r>
      <w:r w:rsidR="00B57555">
        <w:rPr>
          <w:rFonts w:ascii="Times New Roman" w:hAnsi="Times New Roman"/>
          <w:sz w:val="24"/>
        </w:rPr>
        <w:t xml:space="preserve">perusahaan dalam </w:t>
      </w:r>
      <w:r w:rsidR="00B3126E">
        <w:rPr>
          <w:rFonts w:ascii="Times New Roman" w:hAnsi="Times New Roman"/>
          <w:sz w:val="24"/>
        </w:rPr>
        <w:t>kondisi</w:t>
      </w:r>
      <w:r w:rsidR="00B57555">
        <w:rPr>
          <w:rFonts w:ascii="Times New Roman" w:hAnsi="Times New Roman"/>
          <w:sz w:val="24"/>
        </w:rPr>
        <w:t xml:space="preserve"> keuangan yang kurang </w:t>
      </w:r>
      <w:r w:rsidR="00B3126E">
        <w:rPr>
          <w:rFonts w:ascii="Times New Roman" w:hAnsi="Times New Roman"/>
          <w:sz w:val="24"/>
        </w:rPr>
        <w:t xml:space="preserve">stabil, </w:t>
      </w:r>
      <w:r w:rsidR="00B57555">
        <w:rPr>
          <w:rFonts w:ascii="Times New Roman" w:hAnsi="Times New Roman"/>
          <w:sz w:val="24"/>
        </w:rPr>
        <w:t xml:space="preserve">bahkan mendekati ketidakmampuan memenuhi kewajiban </w:t>
      </w:r>
      <w:r w:rsidR="00B57555" w:rsidRPr="00B57555">
        <w:rPr>
          <w:rFonts w:ascii="Times New Roman" w:hAnsi="Times New Roman"/>
          <w:i/>
          <w:sz w:val="24"/>
        </w:rPr>
        <w:t>(insolvency)</w:t>
      </w:r>
      <w:r w:rsidR="00B57555" w:rsidRPr="00B57555">
        <w:rPr>
          <w:rFonts w:ascii="Times New Roman" w:hAnsi="Times New Roman"/>
          <w:sz w:val="24"/>
        </w:rPr>
        <w:t>.</w:t>
      </w:r>
      <w:r w:rsidR="00207E22">
        <w:rPr>
          <w:rFonts w:ascii="Times New Roman" w:hAnsi="Times New Roman"/>
          <w:sz w:val="24"/>
        </w:rPr>
        <w:t xml:space="preserve"> Berikut ini merupakan </w:t>
      </w:r>
      <w:r w:rsidR="00B3126E">
        <w:rPr>
          <w:rFonts w:ascii="Times New Roman" w:hAnsi="Times New Roman"/>
          <w:sz w:val="24"/>
        </w:rPr>
        <w:t>hipotesis yang dapat dirumuskan</w:t>
      </w:r>
      <w:r w:rsidR="00207E22">
        <w:rPr>
          <w:rFonts w:ascii="Times New Roman" w:hAnsi="Times New Roman"/>
          <w:sz w:val="24"/>
        </w:rPr>
        <w:t>.</w:t>
      </w:r>
    </w:p>
    <w:p w14:paraId="3DA4BDFD" w14:textId="77777777" w:rsidR="0001057C" w:rsidRPr="0075702F" w:rsidRDefault="00092553">
      <w:pPr>
        <w:spacing w:after="0" w:line="480" w:lineRule="auto"/>
        <w:ind w:left="709" w:hanging="709"/>
        <w:jc w:val="both"/>
        <w:rPr>
          <w:rFonts w:ascii="Times New Roman" w:hAnsi="Times New Roman"/>
          <w:b/>
          <w:sz w:val="24"/>
        </w:rPr>
      </w:pPr>
      <w:r w:rsidRPr="0075702F">
        <w:rPr>
          <w:rFonts w:ascii="Times New Roman" w:hAnsi="Times New Roman"/>
          <w:b/>
          <w:sz w:val="24"/>
          <w:szCs w:val="24"/>
        </w:rPr>
        <w:lastRenderedPageBreak/>
        <w:t>H</w:t>
      </w:r>
      <w:r w:rsidRPr="0075702F">
        <w:rPr>
          <w:rFonts w:ascii="Times New Roman" w:hAnsi="Times New Roman"/>
          <w:b/>
          <w:sz w:val="24"/>
          <w:szCs w:val="24"/>
          <w:vertAlign w:val="subscript"/>
          <w:lang w:val="id-ID"/>
        </w:rPr>
        <w:t>3</w:t>
      </w:r>
      <w:r w:rsidRPr="0075702F">
        <w:rPr>
          <w:rFonts w:ascii="Times New Roman" w:hAnsi="Times New Roman"/>
          <w:b/>
          <w:sz w:val="24"/>
          <w:szCs w:val="24"/>
        </w:rPr>
        <w:t xml:space="preserve">: </w:t>
      </w:r>
      <w:r w:rsidRPr="0075702F">
        <w:rPr>
          <w:rFonts w:ascii="Times New Roman" w:hAnsi="Times New Roman"/>
          <w:b/>
          <w:i/>
          <w:sz w:val="24"/>
          <w:szCs w:val="24"/>
        </w:rPr>
        <w:t xml:space="preserve">Leverage </w:t>
      </w:r>
      <w:r w:rsidRPr="0075702F">
        <w:rPr>
          <w:rFonts w:ascii="Times New Roman" w:hAnsi="Times New Roman"/>
          <w:b/>
          <w:sz w:val="24"/>
          <w:szCs w:val="24"/>
          <w:lang w:val="id-ID"/>
        </w:rPr>
        <w:t xml:space="preserve">berpengaruh positif dan signifikan </w:t>
      </w:r>
      <w:r w:rsidRPr="0075702F">
        <w:rPr>
          <w:rFonts w:ascii="Times New Roman" w:hAnsi="Times New Roman"/>
          <w:b/>
          <w:sz w:val="24"/>
          <w:szCs w:val="24"/>
        </w:rPr>
        <w:t xml:space="preserve">terhadap </w:t>
      </w:r>
      <w:r w:rsidRPr="0075702F">
        <w:rPr>
          <w:rFonts w:ascii="Times New Roman" w:hAnsi="Times New Roman"/>
          <w:b/>
          <w:sz w:val="24"/>
        </w:rPr>
        <w:t>Manajemen Laba</w:t>
      </w:r>
    </w:p>
    <w:p w14:paraId="741968B3" w14:textId="05319EA1" w:rsidR="0001057C" w:rsidRPr="0075702F" w:rsidRDefault="00092553" w:rsidP="0030756E">
      <w:pPr>
        <w:pStyle w:val="Heading3"/>
        <w:numPr>
          <w:ilvl w:val="2"/>
          <w:numId w:val="35"/>
        </w:numPr>
        <w:ind w:left="709" w:hanging="709"/>
        <w:rPr>
          <w:rFonts w:ascii="Times New Roman" w:hAnsi="Times New Roman"/>
          <w:b/>
          <w:sz w:val="24"/>
          <w:szCs w:val="24"/>
        </w:rPr>
      </w:pPr>
      <w:bookmarkStart w:id="37" w:name="_Toc201917324"/>
      <w:r w:rsidRPr="0075702F">
        <w:rPr>
          <w:rFonts w:ascii="Times New Roman" w:hAnsi="Times New Roman"/>
          <w:b/>
          <w:sz w:val="24"/>
          <w:szCs w:val="24"/>
        </w:rPr>
        <w:t>Pengaruh Ukuran Perusahaan terhadap Manajemen Laba</w:t>
      </w:r>
      <w:bookmarkEnd w:id="37"/>
    </w:p>
    <w:p w14:paraId="0203BB86" w14:textId="2DCDFAEC" w:rsidR="00A96B38" w:rsidRPr="0075702F" w:rsidRDefault="00A96B38">
      <w:pPr>
        <w:spacing w:after="0" w:line="480" w:lineRule="auto"/>
        <w:ind w:firstLine="709"/>
        <w:jc w:val="both"/>
        <w:rPr>
          <w:rFonts w:ascii="Times New Roman" w:hAnsi="Times New Roman"/>
          <w:sz w:val="24"/>
          <w:szCs w:val="24"/>
        </w:rPr>
      </w:pPr>
      <w:r w:rsidRPr="0075702F">
        <w:rPr>
          <w:rFonts w:ascii="Times New Roman" w:eastAsia="SimSun" w:hAnsi="Times New Roman"/>
          <w:sz w:val="24"/>
          <w:szCs w:val="24"/>
          <w:lang w:eastAsia="zh-CN"/>
        </w:rPr>
        <w:t xml:space="preserve">Ukuran perusahaan </w:t>
      </w:r>
      <w:r w:rsidR="00207E22">
        <w:rPr>
          <w:rFonts w:ascii="Times New Roman" w:eastAsia="SimSun" w:hAnsi="Times New Roman"/>
          <w:sz w:val="24"/>
          <w:szCs w:val="24"/>
          <w:lang w:eastAsia="zh-CN"/>
        </w:rPr>
        <w:t>mempunyai</w:t>
      </w:r>
      <w:r w:rsidR="008E1884">
        <w:rPr>
          <w:rFonts w:ascii="Times New Roman" w:eastAsia="SimSun" w:hAnsi="Times New Roman"/>
          <w:sz w:val="24"/>
          <w:szCs w:val="24"/>
          <w:lang w:eastAsia="zh-CN"/>
        </w:rPr>
        <w:t xml:space="preserve"> peran</w:t>
      </w:r>
      <w:r w:rsidRPr="0075702F">
        <w:rPr>
          <w:rFonts w:ascii="Times New Roman" w:eastAsia="SimSun" w:hAnsi="Times New Roman"/>
          <w:sz w:val="24"/>
          <w:szCs w:val="24"/>
          <w:lang w:eastAsia="zh-CN"/>
        </w:rPr>
        <w:t xml:space="preserve"> penting dalam teori agensi karena </w:t>
      </w:r>
      <w:r w:rsidR="008E1884">
        <w:rPr>
          <w:rFonts w:ascii="Times New Roman" w:eastAsia="SimSun" w:hAnsi="Times New Roman"/>
          <w:sz w:val="24"/>
          <w:szCs w:val="24"/>
          <w:lang w:eastAsia="zh-CN"/>
        </w:rPr>
        <w:t xml:space="preserve">dengan bertambahnya skala perusahaan, </w:t>
      </w:r>
      <w:r w:rsidRPr="0075702F">
        <w:rPr>
          <w:rFonts w:ascii="Times New Roman" w:eastAsia="SimSun" w:hAnsi="Times New Roman"/>
          <w:sz w:val="24"/>
          <w:szCs w:val="24"/>
          <w:lang w:eastAsia="zh-CN"/>
        </w:rPr>
        <w:t xml:space="preserve">biaya keagenan </w:t>
      </w:r>
      <w:r w:rsidRPr="0075702F">
        <w:rPr>
          <w:rFonts w:ascii="Times New Roman" w:eastAsia="SimSun" w:hAnsi="Times New Roman"/>
          <w:i/>
          <w:sz w:val="24"/>
          <w:szCs w:val="24"/>
          <w:lang w:eastAsia="zh-CN"/>
        </w:rPr>
        <w:t>(agency cost)</w:t>
      </w:r>
      <w:r w:rsidRPr="0075702F">
        <w:rPr>
          <w:rFonts w:ascii="Times New Roman" w:eastAsia="SimSun" w:hAnsi="Times New Roman"/>
          <w:sz w:val="24"/>
          <w:szCs w:val="24"/>
          <w:lang w:eastAsia="zh-CN"/>
        </w:rPr>
        <w:t xml:space="preserve"> yang harus ditanggung akibat kompleksitas dan ri</w:t>
      </w:r>
      <w:r w:rsidR="005E17B8">
        <w:rPr>
          <w:rFonts w:ascii="Times New Roman" w:eastAsia="SimSun" w:hAnsi="Times New Roman"/>
          <w:sz w:val="24"/>
          <w:szCs w:val="24"/>
          <w:lang w:eastAsia="zh-CN"/>
        </w:rPr>
        <w:t xml:space="preserve">siko yang meningkat. Perusahaan besar biasanya memiliki struktur organisasi </w:t>
      </w:r>
      <w:r w:rsidR="001C2B32">
        <w:rPr>
          <w:rFonts w:ascii="Times New Roman" w:eastAsia="SimSun" w:hAnsi="Times New Roman"/>
          <w:sz w:val="24"/>
          <w:szCs w:val="24"/>
          <w:lang w:eastAsia="zh-CN"/>
        </w:rPr>
        <w:t xml:space="preserve">yang lebih kompleks </w:t>
      </w:r>
      <w:r w:rsidR="00DD3ABA">
        <w:rPr>
          <w:rFonts w:ascii="Times New Roman" w:eastAsia="SimSun" w:hAnsi="Times New Roman"/>
          <w:sz w:val="24"/>
          <w:szCs w:val="24"/>
          <w:lang w:eastAsia="zh-CN"/>
        </w:rPr>
        <w:t xml:space="preserve">dan operasi yang lebih luas, sehingga meningkatkan kemungkinan </w:t>
      </w:r>
      <w:r w:rsidRPr="0075702F">
        <w:rPr>
          <w:rFonts w:ascii="Times New Roman" w:eastAsia="SimSun" w:hAnsi="Times New Roman"/>
          <w:sz w:val="24"/>
          <w:szCs w:val="24"/>
          <w:lang w:eastAsia="zh-CN"/>
        </w:rPr>
        <w:t xml:space="preserve">terjadinya konflik </w:t>
      </w:r>
      <w:r w:rsidR="00DD3ABA">
        <w:rPr>
          <w:rFonts w:ascii="Times New Roman" w:eastAsia="SimSun" w:hAnsi="Times New Roman"/>
          <w:sz w:val="24"/>
          <w:szCs w:val="24"/>
          <w:lang w:eastAsia="zh-CN"/>
        </w:rPr>
        <w:t xml:space="preserve">keagenan. </w:t>
      </w:r>
      <w:r w:rsidRPr="0075702F">
        <w:rPr>
          <w:rFonts w:ascii="Times New Roman" w:eastAsia="SimSun" w:hAnsi="Times New Roman"/>
          <w:sz w:val="24"/>
          <w:szCs w:val="24"/>
          <w:lang w:eastAsia="zh-CN"/>
        </w:rPr>
        <w:t>Kompleksitas</w:t>
      </w:r>
      <w:r w:rsidR="00DD3ABA">
        <w:rPr>
          <w:rFonts w:ascii="Times New Roman" w:eastAsia="SimSun" w:hAnsi="Times New Roman"/>
          <w:sz w:val="24"/>
          <w:szCs w:val="24"/>
          <w:lang w:eastAsia="zh-CN"/>
        </w:rPr>
        <w:t xml:space="preserve"> tersebut membutuhkan </w:t>
      </w:r>
      <w:r w:rsidRPr="0075702F">
        <w:rPr>
          <w:rFonts w:ascii="Times New Roman" w:eastAsia="SimSun" w:hAnsi="Times New Roman"/>
          <w:sz w:val="24"/>
          <w:szCs w:val="24"/>
          <w:lang w:eastAsia="zh-CN"/>
        </w:rPr>
        <w:t xml:space="preserve">pengawasan yang lebih ketat dan sistem pengendalian internal yang </w:t>
      </w:r>
      <w:r w:rsidR="00DD3ABA">
        <w:rPr>
          <w:rFonts w:ascii="Times New Roman" w:eastAsia="SimSun" w:hAnsi="Times New Roman"/>
          <w:sz w:val="24"/>
          <w:szCs w:val="24"/>
          <w:lang w:eastAsia="zh-CN"/>
        </w:rPr>
        <w:t xml:space="preserve">efektif </w:t>
      </w:r>
      <w:r w:rsidRPr="0075702F">
        <w:rPr>
          <w:rFonts w:ascii="Times New Roman" w:eastAsia="SimSun" w:hAnsi="Times New Roman"/>
          <w:sz w:val="24"/>
          <w:szCs w:val="24"/>
          <w:lang w:eastAsia="zh-CN"/>
        </w:rPr>
        <w:t xml:space="preserve">untuk </w:t>
      </w:r>
      <w:r w:rsidR="00DD3ABA">
        <w:rPr>
          <w:rFonts w:ascii="Times New Roman" w:eastAsia="SimSun" w:hAnsi="Times New Roman"/>
          <w:sz w:val="24"/>
          <w:szCs w:val="24"/>
          <w:lang w:eastAsia="zh-CN"/>
        </w:rPr>
        <w:t>mengatasi</w:t>
      </w:r>
      <w:r w:rsidRPr="0075702F">
        <w:rPr>
          <w:rFonts w:ascii="Times New Roman" w:eastAsia="SimSun" w:hAnsi="Times New Roman"/>
          <w:sz w:val="24"/>
          <w:szCs w:val="24"/>
          <w:lang w:eastAsia="zh-CN"/>
        </w:rPr>
        <w:t xml:space="preserve"> potensi konflik antara manajemen </w:t>
      </w:r>
      <w:r w:rsidRPr="0075702F">
        <w:rPr>
          <w:rFonts w:ascii="Times New Roman" w:eastAsia="SimSun" w:hAnsi="Times New Roman"/>
          <w:i/>
          <w:sz w:val="24"/>
          <w:szCs w:val="24"/>
          <w:lang w:eastAsia="zh-CN"/>
        </w:rPr>
        <w:t>(agent)</w:t>
      </w:r>
      <w:r w:rsidRPr="0075702F">
        <w:rPr>
          <w:rFonts w:ascii="Times New Roman" w:eastAsia="SimSun" w:hAnsi="Times New Roman"/>
          <w:sz w:val="24"/>
          <w:szCs w:val="24"/>
          <w:lang w:eastAsia="zh-CN"/>
        </w:rPr>
        <w:t xml:space="preserve"> dan pemiliki </w:t>
      </w:r>
      <w:r w:rsidRPr="0075702F">
        <w:rPr>
          <w:rFonts w:ascii="Times New Roman" w:eastAsia="SimSun" w:hAnsi="Times New Roman"/>
          <w:i/>
          <w:sz w:val="24"/>
          <w:szCs w:val="24"/>
          <w:lang w:eastAsia="zh-CN"/>
        </w:rPr>
        <w:t>(principal).</w:t>
      </w:r>
      <w:r w:rsidR="00092553" w:rsidRPr="0075702F">
        <w:rPr>
          <w:rFonts w:ascii="Times New Roman" w:hAnsi="Times New Roman"/>
          <w:sz w:val="24"/>
          <w:szCs w:val="24"/>
        </w:rPr>
        <w:t xml:space="preserve"> </w:t>
      </w:r>
    </w:p>
    <w:p w14:paraId="0DD29A69" w14:textId="55CC997D" w:rsidR="0001057C" w:rsidRPr="0075702F" w:rsidRDefault="00B57555" w:rsidP="005225BB">
      <w:pPr>
        <w:spacing w:after="0" w:line="480" w:lineRule="auto"/>
        <w:ind w:firstLine="709"/>
        <w:jc w:val="both"/>
        <w:rPr>
          <w:rFonts w:ascii="Times New Roman" w:hAnsi="Times New Roman"/>
          <w:sz w:val="24"/>
          <w:szCs w:val="24"/>
        </w:rPr>
      </w:pPr>
      <w:r>
        <w:rPr>
          <w:rFonts w:ascii="Times New Roman" w:hAnsi="Times New Roman"/>
          <w:sz w:val="24"/>
          <w:szCs w:val="24"/>
        </w:rPr>
        <w:t xml:space="preserve">Ukuran perusahaan </w:t>
      </w:r>
      <w:r w:rsidR="00DD3ABA">
        <w:rPr>
          <w:rFonts w:ascii="Times New Roman" w:hAnsi="Times New Roman"/>
          <w:sz w:val="24"/>
          <w:szCs w:val="24"/>
        </w:rPr>
        <w:t xml:space="preserve">merupakan indicator yang menunjukkan besarnya suatu entitas bisnis, </w:t>
      </w:r>
      <w:r>
        <w:rPr>
          <w:rFonts w:ascii="Times New Roman" w:hAnsi="Times New Roman"/>
          <w:sz w:val="24"/>
          <w:szCs w:val="24"/>
        </w:rPr>
        <w:t xml:space="preserve">yang dapat diukur melalui berbagai kriteria seperti total aset, </w:t>
      </w:r>
      <w:r w:rsidRPr="00B57555">
        <w:rPr>
          <w:rFonts w:ascii="Times New Roman" w:hAnsi="Times New Roman"/>
          <w:i/>
          <w:sz w:val="24"/>
          <w:szCs w:val="24"/>
        </w:rPr>
        <w:t>log size</w:t>
      </w:r>
      <w:r>
        <w:rPr>
          <w:rFonts w:ascii="Times New Roman" w:hAnsi="Times New Roman"/>
          <w:sz w:val="24"/>
          <w:szCs w:val="24"/>
        </w:rPr>
        <w:t>, nilai pasar, jumlah saham yang beredar, total penjualan, pendapatan maupun total modal yang dimiliki. Ukuran perusahaan tidak hanya mencerminkan skala operasional, tetapi juga dapat mempengaruhi dinamika internal dan eksternal perusahaan. Perusahaan besar cenderung memiliki birokrasi yang kompleks</w:t>
      </w:r>
      <w:r w:rsidR="005225BB">
        <w:rPr>
          <w:rFonts w:ascii="Times New Roman" w:hAnsi="Times New Roman"/>
          <w:sz w:val="24"/>
          <w:szCs w:val="24"/>
        </w:rPr>
        <w:t xml:space="preserve"> dan </w:t>
      </w:r>
      <w:r w:rsidR="00DD3ABA">
        <w:rPr>
          <w:rFonts w:ascii="Times New Roman" w:hAnsi="Times New Roman"/>
          <w:sz w:val="24"/>
          <w:szCs w:val="24"/>
        </w:rPr>
        <w:t xml:space="preserve">kapasitas untuk berinvestasi </w:t>
      </w:r>
      <w:r w:rsidR="005225BB">
        <w:rPr>
          <w:rFonts w:ascii="Times New Roman" w:hAnsi="Times New Roman"/>
          <w:sz w:val="24"/>
          <w:szCs w:val="24"/>
        </w:rPr>
        <w:t xml:space="preserve">dalam pengembangan, </w:t>
      </w:r>
      <w:r w:rsidR="00DD3ABA">
        <w:rPr>
          <w:rFonts w:ascii="Times New Roman" w:hAnsi="Times New Roman"/>
          <w:sz w:val="24"/>
          <w:szCs w:val="24"/>
        </w:rPr>
        <w:t>sedangkan</w:t>
      </w:r>
      <w:r w:rsidR="005225BB">
        <w:rPr>
          <w:rFonts w:ascii="Times New Roman" w:hAnsi="Times New Roman"/>
          <w:sz w:val="24"/>
          <w:szCs w:val="24"/>
        </w:rPr>
        <w:t xml:space="preserve"> perusahaan kecil lebih fleksibel dan adaptif terhadap perubahan pasar, namun terbatas dalam sumber daya dan skala operasional </w:t>
      </w:r>
      <w:r w:rsidR="00092553" w:rsidRPr="0075702F">
        <w:rPr>
          <w:rFonts w:ascii="Times New Roman" w:hAnsi="Times New Roman"/>
          <w:sz w:val="24"/>
          <w:szCs w:val="24"/>
        </w:rPr>
        <w:fldChar w:fldCharType="begin" w:fldLock="1"/>
      </w:r>
      <w:r w:rsidR="00092553" w:rsidRPr="0075702F">
        <w:rPr>
          <w:rFonts w:ascii="Times New Roman" w:hAnsi="Times New Roman"/>
          <w:sz w:val="24"/>
          <w:szCs w:val="24"/>
        </w:rPr>
        <w:instrText>ADDIN CSL_CITATION {"citationItems":[{"id":"ITEM-1","itemData":{"ISSN":"2337-3806","abstract":"The  purpose  of  this  research  is  to  examine  the  effect of  leverage,  sales  growth,  company size and profitability on earnings management. The population in this research is all the companies in  the  manufacturing  sector  on  the  Indonesia  Stock  Exchange  during  period  2016  to  2018.  This research  use  the  sampling  data  of41firms.  The  sampling  is  based  on  the  method  of  purposive sampling. The research is a quantitative research using classic assumption test and multiple linear regressionsanalysis.The result of this research shows  that proportion of leverage,  size, and profitabilityhave no significant effect on earning management. While sales growth hasa significant positive effect on earning management.","author":[{"dropping-particle":"","family":"Anindya","given":"Wina","non-dropping-particle":"","parse-names":false,"suffix":""},{"dropping-particle":"","family":"Yuyetta","given":"Etna, Nur, Afri","non-dropping-particle":"","parse-names":false,"suffix":""}],"container-title":"Diponegoro Journal Of Accounting","id":"ITEM-1","issue":"3","issued":{"date-parts":[["2020"]]},"page":"1-14","title":"Pengaruh Leverage, Sales Growth, Ukuran Perusahaan Dan Profitabilitas Terhadap Manajemen Laba","type":"article-journal","volume":"9"},"uris":["http://www.mendeley.com/documents/?uuid=815a273e-73b1-4104-90af-1b0900c853bf"]}],"mendeley":{"formattedCitation":"(Anindya &amp; Yuyetta, 2020)","plainTextFormattedCitation":"(Anindya &amp; Yuyetta, 2020)","previouslyFormattedCitation":"(Anindya &amp; Yuyetta, 2020)"},"properties":{"noteIndex":0},"schema":"https://github.com/citation-style-language/schema/raw/master/csl-citation.json"}</w:instrText>
      </w:r>
      <w:r w:rsidR="00092553" w:rsidRPr="0075702F">
        <w:rPr>
          <w:rFonts w:ascii="Times New Roman" w:hAnsi="Times New Roman"/>
          <w:sz w:val="24"/>
          <w:szCs w:val="24"/>
        </w:rPr>
        <w:fldChar w:fldCharType="separate"/>
      </w:r>
      <w:r w:rsidR="00092553" w:rsidRPr="0075702F">
        <w:rPr>
          <w:rFonts w:ascii="Times New Roman" w:hAnsi="Times New Roman"/>
          <w:noProof/>
          <w:sz w:val="24"/>
          <w:szCs w:val="24"/>
        </w:rPr>
        <w:t>(Anindya &amp; Yuyetta, 2020)</w:t>
      </w:r>
      <w:r w:rsidR="00092553" w:rsidRPr="0075702F">
        <w:rPr>
          <w:rFonts w:ascii="Times New Roman" w:hAnsi="Times New Roman"/>
          <w:sz w:val="24"/>
          <w:szCs w:val="24"/>
        </w:rPr>
        <w:fldChar w:fldCharType="end"/>
      </w:r>
      <w:r w:rsidR="00092553" w:rsidRPr="0075702F">
        <w:rPr>
          <w:rFonts w:ascii="Times New Roman" w:hAnsi="Times New Roman"/>
          <w:sz w:val="24"/>
          <w:szCs w:val="24"/>
        </w:rPr>
        <w:t xml:space="preserve">. </w:t>
      </w:r>
    </w:p>
    <w:p w14:paraId="67C97066" w14:textId="21FEBE95" w:rsidR="0001057C" w:rsidRPr="000E2E20" w:rsidRDefault="00DD3ABA" w:rsidP="000E2E20">
      <w:pPr>
        <w:spacing w:after="0" w:line="480" w:lineRule="auto"/>
        <w:ind w:firstLine="709"/>
        <w:jc w:val="both"/>
        <w:rPr>
          <w:rFonts w:ascii="Times New Roman" w:hAnsi="Times New Roman"/>
          <w:sz w:val="24"/>
          <w:szCs w:val="24"/>
        </w:rPr>
      </w:pPr>
      <w:r>
        <w:rPr>
          <w:rFonts w:ascii="Times New Roman" w:hAnsi="Times New Roman"/>
          <w:sz w:val="24"/>
          <w:szCs w:val="24"/>
        </w:rPr>
        <w:t>P</w:t>
      </w:r>
      <w:r w:rsidR="00092553" w:rsidRPr="0075702F">
        <w:rPr>
          <w:rFonts w:ascii="Times New Roman" w:hAnsi="Times New Roman"/>
          <w:sz w:val="24"/>
          <w:szCs w:val="24"/>
          <w:lang w:val="id-ID"/>
        </w:rPr>
        <w:t xml:space="preserve">enelitian </w:t>
      </w:r>
      <w:r w:rsidR="00092553" w:rsidRPr="0075702F">
        <w:rPr>
          <w:rFonts w:ascii="Times New Roman" w:hAnsi="Times New Roman"/>
          <w:sz w:val="24"/>
          <w:szCs w:val="24"/>
        </w:rPr>
        <w:fldChar w:fldCharType="begin" w:fldLock="1"/>
      </w:r>
      <w:r w:rsidR="00092553" w:rsidRPr="0075702F">
        <w:rPr>
          <w:rFonts w:ascii="Times New Roman" w:hAnsi="Times New Roman"/>
          <w:sz w:val="24"/>
          <w:szCs w:val="24"/>
        </w:rPr>
        <w:instrText>ADDIN CSL_CITATION {"citationItems":[{"id":"ITEM-1","itemData":{"DOI":"10.33395/owner.v6i4.1035","ISSN":"2548-7507","abstract":"Manajemen laba adalah kondisi dimana pengelola perusahaan dalam hal ini pihak manajemen, melakukan intervensi pada proses penyusunan laporan keuangan bagi pihak eksternal. Tindakan tersebut antara lain meratakan, menaikkan, dan menurunkan laba. Penelitian ini bertujuan untuk menganalisa pengaruh ukuran perusahaan, profitabilitas, dan leverage terhadap manajemen laba pada perusahaan manufaktur yang terdaftar di Bursa Efek Indonesia. Penelitian ini merupakan penelitian kuantitatif. Pemilihan sampel dilakukan dengan metode purposive sampling. Data yang digunakan adalah data sekunder. Metode analisis data menggunakan analisis regresi berganda. Populasi data dalam penelitian ini adalah semua perusahaan manufaktur yang terdaftar dalam Bursa Efek Indonesia (BEI) periode tahun 2018-2020 sejumlah 155 perusahaan. Sampel sejumlah 30 perusahaan. Hasil penelitian menunjukan bahwa secara parsial, profitabilitas berpengaruh signifikan negatif terhadap manajemen laba, Ukuran perusahaan berpengaruh signifikan positif terhadap manajeman laba, dan leverage tidak memiliki pengaruh yang signifikan terhadap manajemen laba.","author":[{"dropping-particle":"","family":"Hardiyanti","given":"Widhian","non-dropping-particle":"","parse-names":false,"suffix":""},{"dropping-particle":"","family":"Kartika","given":"Andi","non-dropping-particle":"","parse-names":false,"suffix":""},{"dropping-particle":"","family":"Sudarsi","given":"Sri","non-dropping-particle":"","parse-names":false,"suffix":""}],"container-title":"Owner","id":"ITEM-1","issue":"4","issued":{"date-parts":[["2022"]]},"page":"4071-4082","title":"Analisis Profitabilitas, Ukuran Perusahaan, Leverage dan Pengaruhnya Terhadap Manajemen Laba Perusahaan Manufaktur","type":"article-journal","volume":"6"},"uris":["http://www.mendeley.com/documents/?uuid=fff23dc3-44fe-4d75-af37-1b84b761352a"]}],"mendeley":{"formattedCitation":"(Hardiyanti et al., 2022)","manualFormatting":"Hardiyanti et al. (2022)","plainTextFormattedCitation":"(Hardiyanti et al., 2022)","previouslyFormattedCitation":"(Hardiyanti et al., 2022)"},"properties":{"noteIndex":0},"schema":"https://github.com/citation-style-language/schema/raw/master/csl-citation.json"}</w:instrText>
      </w:r>
      <w:r w:rsidR="00092553" w:rsidRPr="0075702F">
        <w:rPr>
          <w:rFonts w:ascii="Times New Roman" w:hAnsi="Times New Roman"/>
          <w:sz w:val="24"/>
          <w:szCs w:val="24"/>
        </w:rPr>
        <w:fldChar w:fldCharType="separate"/>
      </w:r>
      <w:r w:rsidR="00092553" w:rsidRPr="0075702F">
        <w:rPr>
          <w:rFonts w:ascii="Times New Roman" w:hAnsi="Times New Roman"/>
          <w:noProof/>
          <w:sz w:val="24"/>
          <w:szCs w:val="24"/>
        </w:rPr>
        <w:t xml:space="preserve">Hardiyanti </w:t>
      </w:r>
      <w:r w:rsidR="00ED535E" w:rsidRPr="00ED535E">
        <w:rPr>
          <w:rFonts w:ascii="Times New Roman" w:hAnsi="Times New Roman"/>
          <w:i/>
          <w:noProof/>
          <w:sz w:val="24"/>
          <w:szCs w:val="24"/>
        </w:rPr>
        <w:t>et al</w:t>
      </w:r>
      <w:r w:rsidR="00092553" w:rsidRPr="0075702F">
        <w:rPr>
          <w:rFonts w:ascii="Times New Roman" w:hAnsi="Times New Roman"/>
          <w:noProof/>
          <w:sz w:val="24"/>
          <w:szCs w:val="24"/>
        </w:rPr>
        <w:t>. (2022)</w:t>
      </w:r>
      <w:r w:rsidR="00092553" w:rsidRPr="0075702F">
        <w:rPr>
          <w:rFonts w:ascii="Times New Roman" w:hAnsi="Times New Roman"/>
          <w:sz w:val="24"/>
          <w:szCs w:val="24"/>
        </w:rPr>
        <w:fldChar w:fldCharType="end"/>
      </w:r>
      <w:r>
        <w:rPr>
          <w:rFonts w:ascii="Times New Roman" w:hAnsi="Times New Roman"/>
          <w:sz w:val="24"/>
          <w:szCs w:val="24"/>
          <w:lang w:val="id-ID"/>
        </w:rPr>
        <w:t xml:space="preserve"> </w:t>
      </w:r>
      <w:r>
        <w:rPr>
          <w:rFonts w:ascii="Times New Roman" w:hAnsi="Times New Roman"/>
          <w:sz w:val="24"/>
          <w:szCs w:val="24"/>
        </w:rPr>
        <w:t>menunjukkan bahwa</w:t>
      </w:r>
      <w:r w:rsidR="008E1884">
        <w:rPr>
          <w:rFonts w:ascii="Times New Roman" w:hAnsi="Times New Roman"/>
          <w:sz w:val="24"/>
          <w:szCs w:val="24"/>
          <w:lang w:val="id-ID"/>
        </w:rPr>
        <w:t xml:space="preserve"> </w:t>
      </w:r>
      <w:r>
        <w:rPr>
          <w:rFonts w:ascii="Times New Roman" w:hAnsi="Times New Roman"/>
          <w:sz w:val="24"/>
          <w:szCs w:val="24"/>
        </w:rPr>
        <w:t>ukuran perusahaan ber</w:t>
      </w:r>
      <w:r w:rsidR="008E1884">
        <w:rPr>
          <w:rFonts w:ascii="Times New Roman" w:hAnsi="Times New Roman"/>
          <w:sz w:val="24"/>
          <w:szCs w:val="24"/>
        </w:rPr>
        <w:t>pengaruh</w:t>
      </w:r>
      <w:r w:rsidR="00092553" w:rsidRPr="0075702F">
        <w:rPr>
          <w:rFonts w:ascii="Times New Roman" w:hAnsi="Times New Roman"/>
          <w:sz w:val="24"/>
          <w:szCs w:val="24"/>
        </w:rPr>
        <w:t xml:space="preserve"> positif dan signifikan terhadap manajemen laba. Perusahaan</w:t>
      </w:r>
      <w:r w:rsidR="008E1884">
        <w:rPr>
          <w:rFonts w:ascii="Times New Roman" w:hAnsi="Times New Roman"/>
          <w:sz w:val="24"/>
          <w:szCs w:val="24"/>
        </w:rPr>
        <w:t xml:space="preserve"> yang lebih</w:t>
      </w:r>
      <w:r w:rsidR="00092553" w:rsidRPr="0075702F">
        <w:rPr>
          <w:rFonts w:ascii="Times New Roman" w:hAnsi="Times New Roman"/>
          <w:sz w:val="24"/>
          <w:szCs w:val="24"/>
        </w:rPr>
        <w:t xml:space="preserve"> besar </w:t>
      </w:r>
      <w:r w:rsidR="00A85AC5">
        <w:rPr>
          <w:rFonts w:ascii="Times New Roman" w:hAnsi="Times New Roman"/>
          <w:sz w:val="24"/>
          <w:szCs w:val="24"/>
        </w:rPr>
        <w:t>pada umumnya</w:t>
      </w:r>
      <w:r w:rsidR="008E1884">
        <w:rPr>
          <w:rFonts w:ascii="Times New Roman" w:hAnsi="Times New Roman"/>
          <w:sz w:val="24"/>
          <w:szCs w:val="24"/>
        </w:rPr>
        <w:t xml:space="preserve"> </w:t>
      </w:r>
      <w:r w:rsidR="000E2E20">
        <w:rPr>
          <w:rFonts w:ascii="Times New Roman" w:hAnsi="Times New Roman"/>
          <w:sz w:val="24"/>
          <w:szCs w:val="24"/>
        </w:rPr>
        <w:t>menjalankan</w:t>
      </w:r>
      <w:r w:rsidR="008E1884">
        <w:rPr>
          <w:rFonts w:ascii="Times New Roman" w:hAnsi="Times New Roman"/>
          <w:sz w:val="24"/>
          <w:szCs w:val="24"/>
        </w:rPr>
        <w:t xml:space="preserve"> </w:t>
      </w:r>
      <w:r w:rsidR="00A85AC5">
        <w:rPr>
          <w:rFonts w:ascii="Times New Roman" w:hAnsi="Times New Roman"/>
          <w:sz w:val="24"/>
          <w:szCs w:val="24"/>
        </w:rPr>
        <w:t>kegiatan</w:t>
      </w:r>
      <w:r w:rsidR="008E1884">
        <w:rPr>
          <w:rFonts w:ascii="Times New Roman" w:hAnsi="Times New Roman"/>
          <w:sz w:val="24"/>
          <w:szCs w:val="24"/>
        </w:rPr>
        <w:t xml:space="preserve"> operasional yang lebih </w:t>
      </w:r>
      <w:r w:rsidR="000E2E20">
        <w:rPr>
          <w:rFonts w:ascii="Times New Roman" w:hAnsi="Times New Roman"/>
          <w:sz w:val="24"/>
          <w:szCs w:val="24"/>
        </w:rPr>
        <w:t>rumit</w:t>
      </w:r>
      <w:r w:rsidR="008E1884">
        <w:rPr>
          <w:rFonts w:ascii="Times New Roman" w:hAnsi="Times New Roman"/>
          <w:sz w:val="24"/>
          <w:szCs w:val="24"/>
        </w:rPr>
        <w:t xml:space="preserve"> dibandingkan</w:t>
      </w:r>
      <w:r w:rsidR="00A85AC5">
        <w:rPr>
          <w:rFonts w:ascii="Times New Roman" w:hAnsi="Times New Roman"/>
          <w:sz w:val="24"/>
          <w:szCs w:val="24"/>
        </w:rPr>
        <w:t xml:space="preserve"> dengan</w:t>
      </w:r>
      <w:r w:rsidR="008E1884">
        <w:rPr>
          <w:rFonts w:ascii="Times New Roman" w:hAnsi="Times New Roman"/>
          <w:sz w:val="24"/>
          <w:szCs w:val="24"/>
        </w:rPr>
        <w:t xml:space="preserve"> perusahaan yang lebih kecil, sehingga peluang untuk </w:t>
      </w:r>
      <w:r w:rsidR="008E1884">
        <w:rPr>
          <w:rFonts w:ascii="Times New Roman" w:hAnsi="Times New Roman"/>
          <w:sz w:val="24"/>
          <w:szCs w:val="24"/>
        </w:rPr>
        <w:lastRenderedPageBreak/>
        <w:t xml:space="preserve">melakukan manajemen laba </w:t>
      </w:r>
      <w:r w:rsidR="00A85AC5">
        <w:rPr>
          <w:rFonts w:ascii="Times New Roman" w:hAnsi="Times New Roman"/>
          <w:sz w:val="24"/>
          <w:szCs w:val="24"/>
        </w:rPr>
        <w:t xml:space="preserve">juga </w:t>
      </w:r>
      <w:r w:rsidR="008E1884">
        <w:rPr>
          <w:rFonts w:ascii="Times New Roman" w:hAnsi="Times New Roman"/>
          <w:sz w:val="24"/>
          <w:szCs w:val="24"/>
        </w:rPr>
        <w:t>lebih besar. P</w:t>
      </w:r>
      <w:r w:rsidR="00092553" w:rsidRPr="0075702F">
        <w:rPr>
          <w:rFonts w:ascii="Times New Roman" w:hAnsi="Times New Roman"/>
          <w:sz w:val="24"/>
          <w:szCs w:val="24"/>
          <w:lang w:val="id-ID"/>
        </w:rPr>
        <w:t xml:space="preserve">enelitian Murni (2017) </w:t>
      </w:r>
      <w:r w:rsidR="00A85AC5">
        <w:rPr>
          <w:rFonts w:ascii="Times New Roman" w:hAnsi="Times New Roman"/>
          <w:sz w:val="24"/>
          <w:szCs w:val="24"/>
        </w:rPr>
        <w:t>menemukan</w:t>
      </w:r>
      <w:r w:rsidR="00A85AC5">
        <w:rPr>
          <w:rFonts w:ascii="Times New Roman" w:hAnsi="Times New Roman"/>
          <w:sz w:val="24"/>
          <w:szCs w:val="24"/>
          <w:lang w:val="id-ID"/>
        </w:rPr>
        <w:t xml:space="preserve"> </w:t>
      </w:r>
      <w:r w:rsidR="00092553" w:rsidRPr="0075702F">
        <w:rPr>
          <w:rFonts w:ascii="Times New Roman" w:hAnsi="Times New Roman"/>
          <w:sz w:val="24"/>
          <w:szCs w:val="24"/>
          <w:lang w:val="id-ID"/>
        </w:rPr>
        <w:t xml:space="preserve">bahwa </w:t>
      </w:r>
      <w:r w:rsidR="008E1884">
        <w:rPr>
          <w:rFonts w:ascii="Times New Roman" w:hAnsi="Times New Roman"/>
          <w:sz w:val="24"/>
          <w:szCs w:val="24"/>
        </w:rPr>
        <w:t xml:space="preserve">perusahaan besar cenderung menghadapi tingkat kompleksitas operasional dan </w:t>
      </w:r>
      <w:r w:rsidR="00F146A2">
        <w:rPr>
          <w:rFonts w:ascii="Times New Roman" w:hAnsi="Times New Roman"/>
          <w:sz w:val="24"/>
          <w:szCs w:val="24"/>
        </w:rPr>
        <w:t>k</w:t>
      </w:r>
      <w:r w:rsidR="000E2E20">
        <w:rPr>
          <w:rFonts w:ascii="Times New Roman" w:hAnsi="Times New Roman"/>
          <w:sz w:val="24"/>
          <w:szCs w:val="24"/>
        </w:rPr>
        <w:t xml:space="preserve">ebutuhan pendanaan yang tinggi. </w:t>
      </w:r>
      <w:r w:rsidR="00092553" w:rsidRPr="0075702F">
        <w:rPr>
          <w:rFonts w:ascii="Times New Roman" w:hAnsi="Times New Roman"/>
          <w:sz w:val="24"/>
          <w:lang w:val="id-ID"/>
        </w:rPr>
        <w:t xml:space="preserve">Berdasarkan </w:t>
      </w:r>
      <w:r w:rsidR="00A85AC5">
        <w:rPr>
          <w:rFonts w:ascii="Times New Roman" w:hAnsi="Times New Roman"/>
          <w:sz w:val="24"/>
        </w:rPr>
        <w:t xml:space="preserve">hal-hal </w:t>
      </w:r>
      <w:r w:rsidR="00092553" w:rsidRPr="0075702F">
        <w:rPr>
          <w:rFonts w:ascii="Times New Roman" w:hAnsi="Times New Roman"/>
          <w:sz w:val="24"/>
          <w:lang w:val="id-ID"/>
        </w:rPr>
        <w:t>ter</w:t>
      </w:r>
      <w:r w:rsidR="00A85AC5">
        <w:rPr>
          <w:rFonts w:ascii="Times New Roman" w:hAnsi="Times New Roman"/>
          <w:sz w:val="24"/>
          <w:lang w:val="id-ID"/>
        </w:rPr>
        <w:t>sebut, hipotesis yang dapat diajukan adalah</w:t>
      </w:r>
      <w:r w:rsidR="00A85AC5">
        <w:rPr>
          <w:rFonts w:ascii="Times New Roman" w:hAnsi="Times New Roman"/>
          <w:sz w:val="24"/>
        </w:rPr>
        <w:t>:</w:t>
      </w:r>
    </w:p>
    <w:p w14:paraId="4EA3AA11" w14:textId="1C43E81A" w:rsidR="00EF14A0" w:rsidRPr="0075702F" w:rsidRDefault="00092553" w:rsidP="005225BB">
      <w:pPr>
        <w:spacing w:after="0" w:line="480" w:lineRule="auto"/>
        <w:ind w:left="540" w:hanging="540"/>
        <w:jc w:val="both"/>
        <w:rPr>
          <w:rFonts w:ascii="Times New Roman" w:hAnsi="Times New Roman"/>
          <w:b/>
          <w:sz w:val="24"/>
        </w:rPr>
      </w:pPr>
      <w:r w:rsidRPr="0075702F">
        <w:rPr>
          <w:rFonts w:ascii="Times New Roman" w:hAnsi="Times New Roman"/>
          <w:b/>
          <w:sz w:val="24"/>
          <w:szCs w:val="24"/>
        </w:rPr>
        <w:t>H</w:t>
      </w:r>
      <w:r w:rsidRPr="0075702F">
        <w:rPr>
          <w:rFonts w:ascii="Times New Roman" w:hAnsi="Times New Roman"/>
          <w:b/>
          <w:sz w:val="24"/>
          <w:szCs w:val="24"/>
          <w:vertAlign w:val="subscript"/>
          <w:lang w:val="id-ID"/>
        </w:rPr>
        <w:t>4</w:t>
      </w:r>
      <w:r w:rsidRPr="0075702F">
        <w:rPr>
          <w:rFonts w:ascii="Times New Roman" w:hAnsi="Times New Roman"/>
          <w:b/>
          <w:sz w:val="24"/>
          <w:szCs w:val="24"/>
        </w:rPr>
        <w:t>: Ukuran Perusahaan</w:t>
      </w:r>
      <w:r w:rsidRPr="0075702F">
        <w:rPr>
          <w:rFonts w:ascii="Times New Roman" w:hAnsi="Times New Roman"/>
          <w:b/>
          <w:i/>
          <w:sz w:val="24"/>
          <w:szCs w:val="24"/>
        </w:rPr>
        <w:t xml:space="preserve"> </w:t>
      </w:r>
      <w:r w:rsidRPr="0075702F">
        <w:rPr>
          <w:rFonts w:ascii="Times New Roman" w:hAnsi="Times New Roman"/>
          <w:b/>
          <w:sz w:val="24"/>
          <w:szCs w:val="24"/>
          <w:lang w:val="id-ID"/>
        </w:rPr>
        <w:t xml:space="preserve">berpengaruh positif dan signifikan </w:t>
      </w:r>
      <w:r w:rsidRPr="0075702F">
        <w:rPr>
          <w:rFonts w:ascii="Times New Roman" w:hAnsi="Times New Roman"/>
          <w:b/>
          <w:sz w:val="24"/>
          <w:szCs w:val="24"/>
        </w:rPr>
        <w:t xml:space="preserve">terhadap </w:t>
      </w:r>
      <w:r w:rsidRPr="0075702F">
        <w:rPr>
          <w:rFonts w:ascii="Times New Roman" w:hAnsi="Times New Roman"/>
          <w:b/>
          <w:sz w:val="24"/>
        </w:rPr>
        <w:t>Manajemen Laba</w:t>
      </w:r>
    </w:p>
    <w:p w14:paraId="69B085CE" w14:textId="77C03E7D" w:rsidR="0001057C" w:rsidRPr="0075702F" w:rsidRDefault="00092553" w:rsidP="0030756E">
      <w:pPr>
        <w:pStyle w:val="Heading3"/>
        <w:numPr>
          <w:ilvl w:val="2"/>
          <w:numId w:val="36"/>
        </w:numPr>
        <w:ind w:left="709" w:hanging="709"/>
        <w:rPr>
          <w:rFonts w:ascii="Times New Roman" w:hAnsi="Times New Roman"/>
          <w:b/>
          <w:sz w:val="24"/>
          <w:szCs w:val="24"/>
        </w:rPr>
      </w:pPr>
      <w:bookmarkStart w:id="38" w:name="_Toc201917325"/>
      <w:r w:rsidRPr="0075702F">
        <w:rPr>
          <w:rFonts w:ascii="Times New Roman" w:hAnsi="Times New Roman"/>
          <w:b/>
          <w:sz w:val="24"/>
          <w:szCs w:val="24"/>
        </w:rPr>
        <w:t>Pengaruh Kompensasi Bonus terhadap Manajemen Laba</w:t>
      </w:r>
      <w:bookmarkEnd w:id="38"/>
    </w:p>
    <w:p w14:paraId="340A1EA8" w14:textId="7000B61E" w:rsidR="0001057C" w:rsidRPr="0075702F" w:rsidRDefault="00A96B38" w:rsidP="00A96B38">
      <w:pPr>
        <w:spacing w:after="0" w:line="480" w:lineRule="auto"/>
        <w:ind w:firstLine="709"/>
        <w:jc w:val="both"/>
        <w:rPr>
          <w:rFonts w:ascii="Times New Roman" w:hAnsi="Times New Roman"/>
          <w:sz w:val="24"/>
          <w:szCs w:val="24"/>
        </w:rPr>
      </w:pPr>
      <w:r w:rsidRPr="0075702F">
        <w:rPr>
          <w:rFonts w:ascii="Times New Roman" w:eastAsia="SimSun" w:hAnsi="Times New Roman"/>
          <w:sz w:val="24"/>
          <w:szCs w:val="24"/>
          <w:lang w:eastAsia="zh-CN"/>
        </w:rPr>
        <w:t>Kompensasi bonus adalah instrumen penting dalam teori agensi untuk menyelaraskan kepentingan manajemen dengan pemilik perusahaan. Dalam teori agensi, kompensasi bonus diberikan oleh prinsipal kepada agen sebagai imbalan atas kinerja yang diberikan. Sistem kompensasi ini bertujuan untuk menyelaraskan kepentingan manajemen dengan kepentingan pemilik agar manajemen terdorong bekerja untuk meningkatkan nilai perusahaan. Karena agen cenderung bertindak untuk kepentingan pribadi, kompensasi bonus dirancang untuk mengurangi masalah keagenan dengan memberi bonus supaya manajemen dapat fokus pada pencapaian tujuan perusahaan.</w:t>
      </w:r>
      <w:r w:rsidR="00092553" w:rsidRPr="0075702F">
        <w:rPr>
          <w:rFonts w:ascii="Times New Roman" w:hAnsi="Times New Roman"/>
          <w:sz w:val="24"/>
          <w:szCs w:val="24"/>
        </w:rPr>
        <w:t xml:space="preserve"> </w:t>
      </w:r>
    </w:p>
    <w:p w14:paraId="0346DF50" w14:textId="094C89D8" w:rsidR="0001057C" w:rsidRPr="00F146A2" w:rsidRDefault="007552DE" w:rsidP="00F146A2">
      <w:pPr>
        <w:spacing w:after="0" w:line="480" w:lineRule="auto"/>
        <w:ind w:firstLine="709"/>
        <w:jc w:val="both"/>
        <w:rPr>
          <w:rFonts w:ascii="Times New Roman" w:hAnsi="Times New Roman"/>
          <w:sz w:val="24"/>
          <w:szCs w:val="24"/>
        </w:rPr>
      </w:pPr>
      <w:r w:rsidRPr="0075702F">
        <w:rPr>
          <w:rFonts w:ascii="Times New Roman" w:hAnsi="Times New Roman"/>
          <w:color w:val="000000" w:themeColor="text1"/>
          <w:sz w:val="24"/>
          <w:szCs w:val="24"/>
        </w:rPr>
        <w:fldChar w:fldCharType="begin" w:fldLock="1"/>
      </w:r>
      <w:r w:rsidRPr="0075702F">
        <w:rPr>
          <w:rFonts w:ascii="Times New Roman" w:hAnsi="Times New Roman"/>
          <w:color w:val="000000" w:themeColor="text1"/>
          <w:sz w:val="24"/>
          <w:szCs w:val="24"/>
        </w:rPr>
        <w:instrText>ADDIN CSL_CITATION {"citationItems":[{"id":"ITEM-1","itemData":{"author":[{"dropping-particle":"","family":"Pangaribuan","given":"David","non-dropping-particle":"","parse-names":false,"suffix":""},{"dropping-particle":"","family":"Rely","given":"Gilbert","non-dropping-particle":"","parse-names":false,"suffix":""},{"dropping-particle":"","family":"Aditia","given":"Dimas","non-dropping-particle":"","parse-names":false,"suffix":""}],"container-title":"BALANCE: Jurnal Akuntansi, Auditing dan Keuangan","id":"ITEM-1","issue":"2","issued":{"date-parts":[["2023"]]},"page":"130-153","title":"Pengaruh Kompensasi Bonus dan Leverage Terhadap Manajemen Laba Yang Dimoderasi Oleh Variabel Ukuran Perusahaan (Studi Empiris Pada Perusahaan Sub Sektor Makanan dan Minuman Yang Terdaftar di Bursa Efek Indonesia Periode 2018-2021)","type":"article-journal","volume":"20"},"uris":["http://www.mendeley.com/documents/?uuid=8306c28e-228b-47ce-8f5d-07cb99e764cd"]}],"mendeley":{"formattedCitation":"(Pangaribuan et al., 2023)","manualFormatting":"Pangaribuan et al., (2023)","plainTextFormattedCitation":"(Pangaribuan et al., 2023)","previouslyFormattedCitation":"(Pangaribuan et al., 2023)"},"properties":{"noteIndex":0},"schema":"https://github.com/citation-style-language/schema/raw/master/csl-citation.json"}</w:instrText>
      </w:r>
      <w:r w:rsidRPr="0075702F">
        <w:rPr>
          <w:rFonts w:ascii="Times New Roman" w:hAnsi="Times New Roman"/>
          <w:color w:val="000000" w:themeColor="text1"/>
          <w:sz w:val="24"/>
          <w:szCs w:val="24"/>
        </w:rPr>
        <w:fldChar w:fldCharType="separate"/>
      </w:r>
      <w:r w:rsidRPr="0075702F">
        <w:rPr>
          <w:rFonts w:ascii="Times New Roman" w:hAnsi="Times New Roman"/>
          <w:noProof/>
          <w:color w:val="000000" w:themeColor="text1"/>
          <w:sz w:val="24"/>
          <w:szCs w:val="24"/>
        </w:rPr>
        <w:t xml:space="preserve">Pangaribuan </w:t>
      </w:r>
      <w:r w:rsidR="00ED535E" w:rsidRPr="00ED535E">
        <w:rPr>
          <w:rFonts w:ascii="Times New Roman" w:hAnsi="Times New Roman"/>
          <w:i/>
          <w:noProof/>
          <w:color w:val="000000" w:themeColor="text1"/>
          <w:sz w:val="24"/>
          <w:szCs w:val="24"/>
        </w:rPr>
        <w:t>et al</w:t>
      </w:r>
      <w:r w:rsidRPr="0075702F">
        <w:rPr>
          <w:rFonts w:ascii="Times New Roman" w:hAnsi="Times New Roman"/>
          <w:noProof/>
          <w:color w:val="000000" w:themeColor="text1"/>
          <w:sz w:val="24"/>
          <w:szCs w:val="24"/>
        </w:rPr>
        <w:t>., (2023)</w:t>
      </w:r>
      <w:r w:rsidRPr="0075702F">
        <w:rPr>
          <w:rFonts w:ascii="Times New Roman" w:hAnsi="Times New Roman"/>
          <w:color w:val="000000" w:themeColor="text1"/>
          <w:sz w:val="24"/>
          <w:szCs w:val="24"/>
        </w:rPr>
        <w:fldChar w:fldCharType="end"/>
      </w:r>
      <w:r w:rsidR="00092553" w:rsidRPr="0075702F">
        <w:rPr>
          <w:rFonts w:ascii="Times New Roman" w:hAnsi="Times New Roman"/>
          <w:sz w:val="24"/>
          <w:szCs w:val="24"/>
          <w:lang w:val="id-ID"/>
        </w:rPr>
        <w:t xml:space="preserve"> </w:t>
      </w:r>
      <w:r w:rsidR="00F146A2">
        <w:rPr>
          <w:rFonts w:ascii="Times New Roman" w:hAnsi="Times New Roman"/>
          <w:sz w:val="24"/>
          <w:szCs w:val="24"/>
        </w:rPr>
        <w:t>mengungkapkan bahwa</w:t>
      </w:r>
      <w:r w:rsidRPr="0075702F">
        <w:rPr>
          <w:rFonts w:ascii="Times New Roman" w:hAnsi="Times New Roman"/>
          <w:sz w:val="24"/>
          <w:szCs w:val="24"/>
          <w:lang w:val="id-ID"/>
        </w:rPr>
        <w:t xml:space="preserve"> bahwa </w:t>
      </w:r>
      <w:r w:rsidRPr="0075702F">
        <w:rPr>
          <w:rFonts w:ascii="Times New Roman" w:hAnsi="Times New Roman"/>
          <w:sz w:val="24"/>
          <w:szCs w:val="24"/>
        </w:rPr>
        <w:t xml:space="preserve">kompensasi bonus </w:t>
      </w:r>
      <w:r w:rsidR="000E2E20">
        <w:rPr>
          <w:rFonts w:ascii="Times New Roman" w:hAnsi="Times New Roman"/>
          <w:sz w:val="24"/>
          <w:szCs w:val="24"/>
        </w:rPr>
        <w:t>ber</w:t>
      </w:r>
      <w:r w:rsidR="00F146A2">
        <w:rPr>
          <w:rFonts w:ascii="Times New Roman" w:hAnsi="Times New Roman"/>
          <w:sz w:val="24"/>
          <w:szCs w:val="24"/>
        </w:rPr>
        <w:t>pengaruh</w:t>
      </w:r>
      <w:r w:rsidRPr="0075702F">
        <w:rPr>
          <w:rFonts w:ascii="Times New Roman" w:hAnsi="Times New Roman"/>
          <w:sz w:val="24"/>
          <w:szCs w:val="24"/>
        </w:rPr>
        <w:t xml:space="preserve"> positif signifikan terhadap manajemen laba. </w:t>
      </w:r>
      <w:r w:rsidR="00F146A2">
        <w:rPr>
          <w:rFonts w:ascii="Times New Roman" w:hAnsi="Times New Roman"/>
          <w:sz w:val="24"/>
          <w:szCs w:val="24"/>
        </w:rPr>
        <w:t>P</w:t>
      </w:r>
      <w:r w:rsidRPr="0075702F">
        <w:rPr>
          <w:rFonts w:ascii="Times New Roman" w:hAnsi="Times New Roman"/>
          <w:sz w:val="24"/>
          <w:szCs w:val="24"/>
        </w:rPr>
        <w:t xml:space="preserve">emberian bonus oleh perusahaan </w:t>
      </w:r>
      <w:r w:rsidR="00F146A2">
        <w:rPr>
          <w:rFonts w:ascii="Times New Roman" w:hAnsi="Times New Roman"/>
          <w:sz w:val="24"/>
          <w:szCs w:val="24"/>
        </w:rPr>
        <w:t>dianggap sebagai insentif bagi manajer, sehingga manajer terdorong untuk meningkatkan laba yang dilaporkan agar dapat memenuhi kriteria penerimaaan kompensasi bonus tersebut. Selain itu, p</w:t>
      </w:r>
      <w:r w:rsidR="00487B42" w:rsidRPr="0075702F">
        <w:rPr>
          <w:rFonts w:ascii="Times New Roman" w:hAnsi="Times New Roman"/>
          <w:sz w:val="24"/>
          <w:szCs w:val="24"/>
        </w:rPr>
        <w:t xml:space="preserve">enelitian Gustina Dwi (2021) juga </w:t>
      </w:r>
      <w:r w:rsidR="00F146A2">
        <w:rPr>
          <w:rFonts w:ascii="Times New Roman" w:hAnsi="Times New Roman"/>
          <w:sz w:val="24"/>
          <w:szCs w:val="24"/>
        </w:rPr>
        <w:t>menemukan</w:t>
      </w:r>
      <w:r w:rsidR="00092553" w:rsidRPr="0075702F">
        <w:rPr>
          <w:rFonts w:ascii="Times New Roman" w:hAnsi="Times New Roman"/>
          <w:sz w:val="24"/>
          <w:szCs w:val="24"/>
          <w:lang w:val="id-ID"/>
        </w:rPr>
        <w:t xml:space="preserve"> bahwa </w:t>
      </w:r>
      <w:r w:rsidR="00092553" w:rsidRPr="0075702F">
        <w:rPr>
          <w:rFonts w:ascii="Times New Roman" w:hAnsi="Times New Roman"/>
          <w:sz w:val="24"/>
          <w:szCs w:val="24"/>
        </w:rPr>
        <w:t xml:space="preserve">kompensasi bonus </w:t>
      </w:r>
      <w:r w:rsidR="00F146A2">
        <w:rPr>
          <w:rFonts w:ascii="Times New Roman" w:hAnsi="Times New Roman"/>
          <w:sz w:val="24"/>
          <w:szCs w:val="24"/>
        </w:rPr>
        <w:t xml:space="preserve">berperan sebagai motivator yang signifikan dalam mendorong manajer melakukan manajemen laba. Dalam hal ini, </w:t>
      </w:r>
      <w:r w:rsidR="00F146A2">
        <w:rPr>
          <w:rFonts w:ascii="Times New Roman" w:hAnsi="Times New Roman"/>
          <w:sz w:val="24"/>
          <w:szCs w:val="24"/>
        </w:rPr>
        <w:lastRenderedPageBreak/>
        <w:t xml:space="preserve">manajer cenderung mengambil kebijakan operasional yang dapat meningkatkan nilai laba dalam laporan keuangan, seperti dengan meningkatkan penjualan dan mengurangi diskresioner. </w:t>
      </w:r>
    </w:p>
    <w:p w14:paraId="62FD4CC1" w14:textId="02DB0073" w:rsidR="0001057C" w:rsidRPr="0075702F" w:rsidRDefault="004A2F3F">
      <w:pPr>
        <w:spacing w:after="0" w:line="480" w:lineRule="auto"/>
        <w:jc w:val="both"/>
        <w:rPr>
          <w:rFonts w:ascii="Times New Roman" w:hAnsi="Times New Roman"/>
          <w:sz w:val="24"/>
          <w:szCs w:val="24"/>
        </w:rPr>
      </w:pPr>
      <w:r>
        <w:rPr>
          <w:rFonts w:ascii="Times New Roman" w:hAnsi="Times New Roman"/>
          <w:sz w:val="24"/>
        </w:rPr>
        <w:t xml:space="preserve">Dari </w:t>
      </w:r>
      <w:r>
        <w:rPr>
          <w:rFonts w:ascii="Times New Roman" w:hAnsi="Times New Roman"/>
          <w:sz w:val="24"/>
          <w:lang w:val="id-ID"/>
        </w:rPr>
        <w:t xml:space="preserve">penjelasan tersebut, hipotesis </w:t>
      </w:r>
      <w:r w:rsidR="00092553" w:rsidRPr="0075702F">
        <w:rPr>
          <w:rFonts w:ascii="Times New Roman" w:hAnsi="Times New Roman"/>
          <w:sz w:val="24"/>
          <w:lang w:val="id-ID"/>
        </w:rPr>
        <w:t>dapat dirumuskan hipotesis sebagai berikut.</w:t>
      </w:r>
    </w:p>
    <w:p w14:paraId="2A767642" w14:textId="6DA1E51C" w:rsidR="0001057C" w:rsidRPr="0075702F" w:rsidRDefault="00092553">
      <w:pPr>
        <w:spacing w:after="0" w:line="480" w:lineRule="auto"/>
        <w:ind w:left="540" w:hanging="540"/>
        <w:jc w:val="both"/>
        <w:rPr>
          <w:rFonts w:ascii="Times New Roman" w:hAnsi="Times New Roman"/>
          <w:b/>
          <w:sz w:val="24"/>
        </w:rPr>
      </w:pPr>
      <w:r w:rsidRPr="0075702F">
        <w:rPr>
          <w:rFonts w:ascii="Times New Roman" w:hAnsi="Times New Roman"/>
          <w:b/>
          <w:sz w:val="24"/>
          <w:szCs w:val="24"/>
        </w:rPr>
        <w:t>H</w:t>
      </w:r>
      <w:r w:rsidRPr="0075702F">
        <w:rPr>
          <w:rFonts w:ascii="Times New Roman" w:hAnsi="Times New Roman"/>
          <w:b/>
          <w:sz w:val="24"/>
          <w:szCs w:val="24"/>
          <w:vertAlign w:val="subscript"/>
          <w:lang w:val="id-ID"/>
        </w:rPr>
        <w:t>5</w:t>
      </w:r>
      <w:r w:rsidRPr="0075702F">
        <w:rPr>
          <w:rFonts w:ascii="Times New Roman" w:hAnsi="Times New Roman"/>
          <w:b/>
          <w:sz w:val="24"/>
          <w:szCs w:val="24"/>
        </w:rPr>
        <w:t>: Kompensasi Bonus</w:t>
      </w:r>
      <w:r w:rsidRPr="0075702F">
        <w:rPr>
          <w:rFonts w:ascii="Times New Roman" w:hAnsi="Times New Roman"/>
          <w:b/>
          <w:i/>
          <w:sz w:val="24"/>
          <w:szCs w:val="24"/>
        </w:rPr>
        <w:t xml:space="preserve"> </w:t>
      </w:r>
      <w:r w:rsidRPr="0075702F">
        <w:rPr>
          <w:rFonts w:ascii="Times New Roman" w:hAnsi="Times New Roman"/>
          <w:b/>
          <w:sz w:val="24"/>
          <w:szCs w:val="24"/>
          <w:lang w:val="id-ID"/>
        </w:rPr>
        <w:t xml:space="preserve">berpengaruh </w:t>
      </w:r>
      <w:r w:rsidR="00487B42" w:rsidRPr="0075702F">
        <w:rPr>
          <w:rFonts w:ascii="Times New Roman" w:hAnsi="Times New Roman"/>
          <w:b/>
          <w:sz w:val="24"/>
          <w:szCs w:val="24"/>
        </w:rPr>
        <w:t>positif</w:t>
      </w:r>
      <w:r w:rsidRPr="0075702F">
        <w:rPr>
          <w:rFonts w:ascii="Times New Roman" w:hAnsi="Times New Roman"/>
          <w:b/>
          <w:sz w:val="24"/>
          <w:szCs w:val="24"/>
          <w:lang w:val="id-ID"/>
        </w:rPr>
        <w:t xml:space="preserve"> dan signifikan t</w:t>
      </w:r>
      <w:r w:rsidRPr="0075702F">
        <w:rPr>
          <w:rFonts w:ascii="Times New Roman" w:hAnsi="Times New Roman"/>
          <w:b/>
          <w:sz w:val="24"/>
          <w:szCs w:val="24"/>
        </w:rPr>
        <w:t xml:space="preserve">erhadap </w:t>
      </w:r>
      <w:r w:rsidRPr="0075702F">
        <w:rPr>
          <w:rFonts w:ascii="Times New Roman" w:hAnsi="Times New Roman"/>
          <w:b/>
          <w:sz w:val="24"/>
        </w:rPr>
        <w:t>Manajemen Laba</w:t>
      </w:r>
    </w:p>
    <w:p w14:paraId="1DA39C44" w14:textId="665792E9" w:rsidR="0001057C" w:rsidRPr="0075702F" w:rsidRDefault="00092553" w:rsidP="0030756E">
      <w:pPr>
        <w:pStyle w:val="Heading2"/>
        <w:numPr>
          <w:ilvl w:val="1"/>
          <w:numId w:val="37"/>
        </w:numPr>
        <w:ind w:left="709" w:hanging="709"/>
        <w:rPr>
          <w:rFonts w:ascii="Times New Roman" w:hAnsi="Times New Roman"/>
          <w:b/>
          <w:sz w:val="24"/>
          <w:szCs w:val="24"/>
        </w:rPr>
      </w:pPr>
      <w:bookmarkStart w:id="39" w:name="_Toc201917326"/>
      <w:r w:rsidRPr="0075702F">
        <w:rPr>
          <w:rFonts w:ascii="Times New Roman" w:hAnsi="Times New Roman"/>
          <w:b/>
          <w:sz w:val="24"/>
          <w:szCs w:val="24"/>
        </w:rPr>
        <w:t>Model Penelitian</w:t>
      </w:r>
      <w:bookmarkEnd w:id="39"/>
      <w:r w:rsidRPr="0075702F">
        <w:rPr>
          <w:rFonts w:ascii="Times New Roman" w:hAnsi="Times New Roman"/>
          <w:b/>
          <w:sz w:val="24"/>
          <w:szCs w:val="24"/>
        </w:rPr>
        <w:t xml:space="preserve"> </w:t>
      </w:r>
    </w:p>
    <w:p w14:paraId="0892FBD6" w14:textId="2FB850B2" w:rsidR="00383C1B" w:rsidRDefault="00092553">
      <w:pPr>
        <w:spacing w:after="0" w:line="480" w:lineRule="auto"/>
        <w:jc w:val="both"/>
        <w:rPr>
          <w:rFonts w:ascii="Times New Roman" w:hAnsi="Times New Roman"/>
          <w:sz w:val="24"/>
        </w:rPr>
      </w:pPr>
      <w:r w:rsidRPr="0075702F">
        <w:rPr>
          <w:rFonts w:ascii="Times New Roman" w:hAnsi="Times New Roman"/>
          <w:b/>
          <w:sz w:val="24"/>
        </w:rPr>
        <w:tab/>
      </w:r>
      <w:r w:rsidRPr="0075702F">
        <w:rPr>
          <w:rFonts w:ascii="Times New Roman" w:hAnsi="Times New Roman"/>
          <w:sz w:val="24"/>
        </w:rPr>
        <w:t xml:space="preserve">Berdasarkan kerangka konseptual dan </w:t>
      </w:r>
      <w:r w:rsidR="00AE1067" w:rsidRPr="0075702F">
        <w:rPr>
          <w:rFonts w:ascii="Times New Roman" w:hAnsi="Times New Roman"/>
          <w:sz w:val="24"/>
        </w:rPr>
        <w:t>pengembangan</w:t>
      </w:r>
      <w:r w:rsidRPr="0075702F">
        <w:rPr>
          <w:rFonts w:ascii="Times New Roman" w:hAnsi="Times New Roman"/>
          <w:sz w:val="24"/>
        </w:rPr>
        <w:t xml:space="preserve"> hipotesis </w:t>
      </w:r>
      <w:r w:rsidR="00383C1B" w:rsidRPr="0075702F">
        <w:rPr>
          <w:rFonts w:ascii="Times New Roman" w:hAnsi="Times New Roman"/>
          <w:sz w:val="24"/>
        </w:rPr>
        <w:t xml:space="preserve">yang </w:t>
      </w:r>
      <w:r w:rsidR="004A2F3F">
        <w:rPr>
          <w:rFonts w:ascii="Times New Roman" w:hAnsi="Times New Roman"/>
          <w:sz w:val="24"/>
        </w:rPr>
        <w:t>telah dijelaskan sebelumnya</w:t>
      </w:r>
      <w:r w:rsidRPr="0075702F">
        <w:rPr>
          <w:rFonts w:ascii="Times New Roman" w:hAnsi="Times New Roman"/>
          <w:sz w:val="24"/>
        </w:rPr>
        <w:t xml:space="preserve">, </w:t>
      </w:r>
      <w:r w:rsidR="00F146A2">
        <w:rPr>
          <w:rFonts w:ascii="Times New Roman" w:hAnsi="Times New Roman"/>
          <w:sz w:val="24"/>
        </w:rPr>
        <w:t>hubungan</w:t>
      </w:r>
      <w:r w:rsidRPr="0075702F">
        <w:rPr>
          <w:rFonts w:ascii="Times New Roman" w:hAnsi="Times New Roman"/>
          <w:sz w:val="24"/>
        </w:rPr>
        <w:t xml:space="preserve"> </w:t>
      </w:r>
      <w:r w:rsidR="000E2E20">
        <w:rPr>
          <w:rFonts w:ascii="Times New Roman" w:hAnsi="Times New Roman"/>
          <w:sz w:val="24"/>
        </w:rPr>
        <w:t>antar</w:t>
      </w:r>
      <w:r w:rsidRPr="0075702F">
        <w:rPr>
          <w:rFonts w:ascii="Times New Roman" w:hAnsi="Times New Roman"/>
          <w:sz w:val="24"/>
        </w:rPr>
        <w:t xml:space="preserve"> variabel dapat </w:t>
      </w:r>
      <w:r w:rsidR="004A2F3F">
        <w:rPr>
          <w:rFonts w:ascii="Times New Roman" w:hAnsi="Times New Roman"/>
          <w:sz w:val="24"/>
        </w:rPr>
        <w:t>direpresentasikan</w:t>
      </w:r>
      <w:r w:rsidRPr="0075702F">
        <w:rPr>
          <w:rFonts w:ascii="Times New Roman" w:hAnsi="Times New Roman"/>
          <w:sz w:val="24"/>
        </w:rPr>
        <w:t xml:space="preserve"> </w:t>
      </w:r>
      <w:r w:rsidR="000E2E20">
        <w:rPr>
          <w:rFonts w:ascii="Times New Roman" w:hAnsi="Times New Roman"/>
          <w:sz w:val="24"/>
        </w:rPr>
        <w:t>sebagai</w:t>
      </w:r>
      <w:r w:rsidRPr="0075702F">
        <w:rPr>
          <w:rFonts w:ascii="Times New Roman" w:hAnsi="Times New Roman"/>
          <w:sz w:val="24"/>
        </w:rPr>
        <w:t xml:space="preserve"> berikut:</w:t>
      </w:r>
    </w:p>
    <w:p w14:paraId="4032D21E" w14:textId="77777777" w:rsidR="00F146A2" w:rsidRDefault="00F146A2">
      <w:pPr>
        <w:spacing w:after="0" w:line="480" w:lineRule="auto"/>
        <w:jc w:val="both"/>
        <w:rPr>
          <w:rFonts w:ascii="Times New Roman" w:hAnsi="Times New Roman"/>
          <w:sz w:val="24"/>
        </w:rPr>
      </w:pPr>
    </w:p>
    <w:p w14:paraId="5850E2EF" w14:textId="7D95DD0A" w:rsidR="000E2E20" w:rsidRPr="00265D8F" w:rsidRDefault="003C33C5" w:rsidP="00265D8F">
      <w:pPr>
        <w:keepNext/>
        <w:spacing w:after="0" w:line="480" w:lineRule="auto"/>
        <w:jc w:val="center"/>
      </w:pPr>
      <w:r>
        <w:rPr>
          <w:rFonts w:ascii="Times New Roman" w:hAnsi="Times New Roman"/>
          <w:noProof/>
          <w:sz w:val="24"/>
        </w:rPr>
        <w:drawing>
          <wp:inline distT="0" distB="0" distL="0" distR="0" wp14:anchorId="7E039EB1" wp14:editId="56C9185E">
            <wp:extent cx="4953691" cy="3000794"/>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 2025-06-04 132629.png"/>
                    <pic:cNvPicPr/>
                  </pic:nvPicPr>
                  <pic:blipFill>
                    <a:blip r:embed="rId20">
                      <a:extLst>
                        <a:ext uri="{28A0092B-C50C-407E-A947-70E740481C1C}">
                          <a14:useLocalDpi xmlns:a14="http://schemas.microsoft.com/office/drawing/2010/main" val="0"/>
                        </a:ext>
                      </a:extLst>
                    </a:blip>
                    <a:stretch>
                      <a:fillRect/>
                    </a:stretch>
                  </pic:blipFill>
                  <pic:spPr>
                    <a:xfrm>
                      <a:off x="0" y="0"/>
                      <a:ext cx="4953691" cy="3000794"/>
                    </a:xfrm>
                    <a:prstGeom prst="rect">
                      <a:avLst/>
                    </a:prstGeom>
                  </pic:spPr>
                </pic:pic>
              </a:graphicData>
            </a:graphic>
          </wp:inline>
        </w:drawing>
      </w:r>
    </w:p>
    <w:p w14:paraId="1FE7551F" w14:textId="753DC190" w:rsidR="0001057C" w:rsidRPr="008A112A" w:rsidRDefault="008A112A" w:rsidP="008A112A">
      <w:pPr>
        <w:pStyle w:val="Caption"/>
        <w:spacing w:after="0"/>
        <w:jc w:val="center"/>
        <w:rPr>
          <w:rFonts w:ascii="Times New Roman" w:hAnsi="Times New Roman"/>
          <w:b/>
          <w:i w:val="0"/>
          <w:color w:val="auto"/>
          <w:sz w:val="24"/>
          <w:szCs w:val="24"/>
        </w:rPr>
      </w:pPr>
      <w:bookmarkStart w:id="40" w:name="_Toc201919789"/>
      <w:r>
        <w:rPr>
          <w:rFonts w:ascii="Times New Roman" w:hAnsi="Times New Roman"/>
          <w:b/>
          <w:i w:val="0"/>
          <w:color w:val="auto"/>
          <w:sz w:val="24"/>
          <w:szCs w:val="24"/>
        </w:rPr>
        <w:t>Gambar 2.</w:t>
      </w:r>
      <w:r w:rsidRPr="008A112A">
        <w:rPr>
          <w:rFonts w:ascii="Times New Roman" w:hAnsi="Times New Roman"/>
          <w:b/>
          <w:i w:val="0"/>
          <w:color w:val="auto"/>
          <w:sz w:val="24"/>
          <w:szCs w:val="24"/>
        </w:rPr>
        <w:fldChar w:fldCharType="begin"/>
      </w:r>
      <w:r w:rsidRPr="008A112A">
        <w:rPr>
          <w:rFonts w:ascii="Times New Roman" w:hAnsi="Times New Roman"/>
          <w:b/>
          <w:i w:val="0"/>
          <w:color w:val="auto"/>
          <w:sz w:val="24"/>
          <w:szCs w:val="24"/>
        </w:rPr>
        <w:instrText xml:space="preserve"> SEQ Gambar_2. \* ARABIC </w:instrText>
      </w:r>
      <w:r w:rsidRPr="008A112A">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2</w:t>
      </w:r>
      <w:r w:rsidRPr="008A112A">
        <w:rPr>
          <w:rFonts w:ascii="Times New Roman" w:hAnsi="Times New Roman"/>
          <w:b/>
          <w:i w:val="0"/>
          <w:color w:val="auto"/>
          <w:sz w:val="24"/>
          <w:szCs w:val="24"/>
        </w:rPr>
        <w:fldChar w:fldCharType="end"/>
      </w:r>
      <w:r w:rsidRPr="008A112A">
        <w:rPr>
          <w:rFonts w:ascii="Times New Roman" w:hAnsi="Times New Roman"/>
          <w:b/>
          <w:i w:val="0"/>
          <w:color w:val="auto"/>
          <w:sz w:val="24"/>
          <w:szCs w:val="24"/>
        </w:rPr>
        <w:t xml:space="preserve"> </w:t>
      </w:r>
      <w:r w:rsidR="00092553" w:rsidRPr="008A112A">
        <w:rPr>
          <w:rFonts w:ascii="Times New Roman" w:hAnsi="Times New Roman"/>
          <w:b/>
          <w:i w:val="0"/>
          <w:color w:val="auto"/>
          <w:sz w:val="24"/>
          <w:szCs w:val="24"/>
        </w:rPr>
        <w:t>Model Penelitian</w:t>
      </w:r>
      <w:bookmarkEnd w:id="40"/>
    </w:p>
    <w:p w14:paraId="3256F4E4" w14:textId="742BE39E" w:rsidR="00B722E5" w:rsidRPr="005225BB" w:rsidRDefault="00092553" w:rsidP="008A112A">
      <w:pPr>
        <w:spacing w:after="0" w:line="240" w:lineRule="auto"/>
        <w:jc w:val="center"/>
        <w:rPr>
          <w:rFonts w:ascii="Times New Roman" w:hAnsi="Times New Roman"/>
          <w:b/>
          <w:sz w:val="24"/>
          <w:szCs w:val="24"/>
        </w:rPr>
      </w:pPr>
      <w:r w:rsidRPr="0075702F">
        <w:rPr>
          <w:rFonts w:ascii="Times New Roman" w:hAnsi="Times New Roman"/>
          <w:i/>
          <w:sz w:val="20"/>
          <w:szCs w:val="20"/>
        </w:rPr>
        <w:t>Sumber: Dikembangkan penulis, 202</w:t>
      </w:r>
      <w:r w:rsidR="00F347FA" w:rsidRPr="0075702F">
        <w:rPr>
          <w:rFonts w:ascii="Times New Roman" w:hAnsi="Times New Roman"/>
          <w:i/>
          <w:sz w:val="20"/>
          <w:szCs w:val="20"/>
        </w:rPr>
        <w:t>4</w:t>
      </w:r>
    </w:p>
    <w:p w14:paraId="4CFD9CE7" w14:textId="77777777" w:rsidR="00B722E5" w:rsidRPr="0075702F" w:rsidRDefault="00B722E5">
      <w:pPr>
        <w:spacing w:after="0" w:line="240" w:lineRule="auto"/>
        <w:rPr>
          <w:rFonts w:ascii="Times New Roman" w:hAnsi="Times New Roman"/>
          <w:b/>
        </w:rPr>
      </w:pPr>
    </w:p>
    <w:p w14:paraId="1491A701" w14:textId="32C098C5" w:rsidR="00B722E5" w:rsidRPr="0075702F" w:rsidRDefault="00B722E5" w:rsidP="00B722E5">
      <w:pPr>
        <w:spacing w:after="160" w:line="259" w:lineRule="auto"/>
        <w:rPr>
          <w:rFonts w:ascii="Times New Roman" w:hAnsi="Times New Roman"/>
          <w:b/>
        </w:rPr>
      </w:pPr>
      <w:r w:rsidRPr="0075702F">
        <w:rPr>
          <w:rFonts w:ascii="Times New Roman" w:hAnsi="Times New Roman"/>
          <w:b/>
        </w:rPr>
        <w:br w:type="page"/>
      </w:r>
    </w:p>
    <w:p w14:paraId="63C530DF" w14:textId="77777777" w:rsidR="00E60675" w:rsidRPr="0075702F" w:rsidRDefault="00E60675">
      <w:pPr>
        <w:spacing w:after="0" w:line="240" w:lineRule="auto"/>
        <w:jc w:val="center"/>
        <w:rPr>
          <w:rFonts w:ascii="Times New Roman" w:hAnsi="Times New Roman"/>
          <w:b/>
          <w:sz w:val="24"/>
        </w:rPr>
        <w:sectPr w:rsidR="00E60675" w:rsidRPr="0075702F" w:rsidSect="00F347FA">
          <w:headerReference w:type="default" r:id="rId21"/>
          <w:footerReference w:type="default" r:id="rId22"/>
          <w:headerReference w:type="first" r:id="rId23"/>
          <w:footerReference w:type="first" r:id="rId24"/>
          <w:pgSz w:w="11907" w:h="16840"/>
          <w:pgMar w:top="2268" w:right="1701" w:bottom="1701" w:left="2268" w:header="708" w:footer="708" w:gutter="0"/>
          <w:cols w:space="708"/>
          <w:titlePg/>
          <w:docGrid w:linePitch="360"/>
        </w:sectPr>
      </w:pPr>
    </w:p>
    <w:p w14:paraId="501BB9DB" w14:textId="2C3DA8D7" w:rsidR="0001057C" w:rsidRPr="0075702F" w:rsidRDefault="00092553" w:rsidP="00E3178F">
      <w:pPr>
        <w:pStyle w:val="Heading1"/>
        <w:jc w:val="center"/>
        <w:rPr>
          <w:rFonts w:ascii="Times New Roman" w:hAnsi="Times New Roman" w:cs="Times New Roman"/>
          <w:b/>
          <w:i/>
          <w:color w:val="auto"/>
          <w:sz w:val="24"/>
          <w:szCs w:val="24"/>
        </w:rPr>
      </w:pPr>
      <w:bookmarkStart w:id="41" w:name="_Toc201917327"/>
      <w:r w:rsidRPr="0075702F">
        <w:rPr>
          <w:rFonts w:ascii="Times New Roman" w:hAnsi="Times New Roman" w:cs="Times New Roman"/>
          <w:b/>
          <w:color w:val="auto"/>
          <w:sz w:val="24"/>
          <w:szCs w:val="24"/>
        </w:rPr>
        <w:lastRenderedPageBreak/>
        <w:t>BAB III</w:t>
      </w:r>
      <w:r w:rsidR="00E3178F" w:rsidRPr="0075702F">
        <w:rPr>
          <w:rFonts w:ascii="Times New Roman" w:hAnsi="Times New Roman" w:cs="Times New Roman"/>
          <w:b/>
          <w:i/>
          <w:color w:val="auto"/>
          <w:sz w:val="24"/>
          <w:szCs w:val="24"/>
        </w:rPr>
        <w:t xml:space="preserve"> </w:t>
      </w:r>
      <w:r w:rsidR="00E3178F" w:rsidRPr="0075702F">
        <w:rPr>
          <w:rFonts w:ascii="Times New Roman" w:hAnsi="Times New Roman" w:cs="Times New Roman"/>
          <w:b/>
          <w:i/>
          <w:color w:val="auto"/>
          <w:sz w:val="24"/>
          <w:szCs w:val="24"/>
        </w:rPr>
        <w:br w:type="textWrapping" w:clear="all"/>
      </w:r>
      <w:r w:rsidRPr="0075702F">
        <w:rPr>
          <w:rFonts w:ascii="Times New Roman" w:hAnsi="Times New Roman" w:cs="Times New Roman"/>
          <w:b/>
          <w:color w:val="auto"/>
          <w:sz w:val="24"/>
          <w:szCs w:val="24"/>
        </w:rPr>
        <w:t>METODE PENELITIAN</w:t>
      </w:r>
      <w:bookmarkEnd w:id="41"/>
    </w:p>
    <w:p w14:paraId="6D2275D7" w14:textId="77777777" w:rsidR="000D44DF" w:rsidRPr="0075702F" w:rsidRDefault="000D44DF">
      <w:pPr>
        <w:spacing w:after="0" w:line="480" w:lineRule="auto"/>
        <w:jc w:val="center"/>
        <w:rPr>
          <w:rFonts w:ascii="Times New Roman" w:hAnsi="Times New Roman"/>
          <w:b/>
          <w:sz w:val="24"/>
        </w:rPr>
      </w:pPr>
    </w:p>
    <w:p w14:paraId="52B5F261" w14:textId="5482FE5F" w:rsidR="0001057C" w:rsidRPr="0075702F" w:rsidRDefault="00092553" w:rsidP="0030756E">
      <w:pPr>
        <w:pStyle w:val="Heading2"/>
        <w:numPr>
          <w:ilvl w:val="1"/>
          <w:numId w:val="38"/>
        </w:numPr>
        <w:ind w:left="709" w:hanging="709"/>
        <w:rPr>
          <w:rFonts w:ascii="Times New Roman" w:hAnsi="Times New Roman"/>
          <w:b/>
          <w:sz w:val="24"/>
          <w:szCs w:val="24"/>
        </w:rPr>
      </w:pPr>
      <w:bookmarkStart w:id="42" w:name="_Toc201917328"/>
      <w:r w:rsidRPr="0075702F">
        <w:rPr>
          <w:rFonts w:ascii="Times New Roman" w:hAnsi="Times New Roman"/>
          <w:b/>
          <w:sz w:val="24"/>
          <w:szCs w:val="24"/>
        </w:rPr>
        <w:t>Definisi Operasional dan Pengukuran Variabel</w:t>
      </w:r>
      <w:bookmarkEnd w:id="42"/>
      <w:r w:rsidRPr="0075702F">
        <w:rPr>
          <w:rFonts w:ascii="Times New Roman" w:hAnsi="Times New Roman"/>
          <w:b/>
          <w:sz w:val="24"/>
          <w:szCs w:val="24"/>
        </w:rPr>
        <w:tab/>
        <w:t xml:space="preserve"> </w:t>
      </w:r>
    </w:p>
    <w:p w14:paraId="29205BB1" w14:textId="44CD8A2B" w:rsidR="0001057C" w:rsidRPr="0075702F" w:rsidRDefault="00092553" w:rsidP="0030756E">
      <w:pPr>
        <w:pStyle w:val="Heading3"/>
        <w:numPr>
          <w:ilvl w:val="2"/>
          <w:numId w:val="39"/>
        </w:numPr>
        <w:ind w:left="709" w:hanging="709"/>
        <w:rPr>
          <w:rFonts w:ascii="Times New Roman" w:hAnsi="Times New Roman"/>
          <w:b/>
          <w:sz w:val="24"/>
          <w:szCs w:val="24"/>
        </w:rPr>
      </w:pPr>
      <w:bookmarkStart w:id="43" w:name="_Toc201917329"/>
      <w:r w:rsidRPr="0075702F">
        <w:rPr>
          <w:rFonts w:ascii="Times New Roman" w:hAnsi="Times New Roman"/>
          <w:b/>
          <w:sz w:val="24"/>
          <w:szCs w:val="24"/>
        </w:rPr>
        <w:t>Manajemen Laba (Y)</w:t>
      </w:r>
      <w:bookmarkEnd w:id="43"/>
    </w:p>
    <w:p w14:paraId="596A50B8" w14:textId="0CCEFACF" w:rsidR="0001057C" w:rsidRPr="0075702F" w:rsidRDefault="00E316D1">
      <w:pPr>
        <w:spacing w:after="0" w:line="480" w:lineRule="auto"/>
        <w:jc w:val="both"/>
        <w:rPr>
          <w:rFonts w:ascii="Times New Roman" w:hAnsi="Times New Roman"/>
          <w:sz w:val="24"/>
        </w:rPr>
      </w:pPr>
      <w:r>
        <w:rPr>
          <w:rFonts w:ascii="Times New Roman" w:hAnsi="Times New Roman"/>
          <w:sz w:val="24"/>
        </w:rPr>
        <w:tab/>
        <w:t>Manajemen l</w:t>
      </w:r>
      <w:r w:rsidR="00092553" w:rsidRPr="0075702F">
        <w:rPr>
          <w:rFonts w:ascii="Times New Roman" w:hAnsi="Times New Roman"/>
          <w:sz w:val="24"/>
        </w:rPr>
        <w:t xml:space="preserve">aba </w:t>
      </w:r>
      <w:r w:rsidR="000E2E20">
        <w:rPr>
          <w:rFonts w:ascii="Times New Roman" w:hAnsi="Times New Roman"/>
          <w:sz w:val="24"/>
        </w:rPr>
        <w:t>adalah</w:t>
      </w:r>
      <w:r w:rsidR="00092553" w:rsidRPr="0075702F">
        <w:rPr>
          <w:rFonts w:ascii="Times New Roman" w:hAnsi="Times New Roman"/>
          <w:sz w:val="24"/>
        </w:rPr>
        <w:t xml:space="preserve"> </w:t>
      </w:r>
      <w:r w:rsidR="002A5558">
        <w:rPr>
          <w:rFonts w:ascii="Times New Roman" w:hAnsi="Times New Roman"/>
          <w:sz w:val="24"/>
        </w:rPr>
        <w:t xml:space="preserve">praktik di mana </w:t>
      </w:r>
      <w:r w:rsidR="000E2E20">
        <w:rPr>
          <w:rFonts w:ascii="Times New Roman" w:hAnsi="Times New Roman"/>
          <w:sz w:val="24"/>
        </w:rPr>
        <w:t>manajer</w:t>
      </w:r>
      <w:r w:rsidR="002A5558">
        <w:rPr>
          <w:rFonts w:ascii="Times New Roman" w:hAnsi="Times New Roman"/>
          <w:sz w:val="24"/>
        </w:rPr>
        <w:t xml:space="preserve"> perusahaan melakukan pengaturan atau manipulasi pada laporan keuangan demi kepentingan pemegang saham.</w:t>
      </w:r>
      <w:r w:rsidR="00092553" w:rsidRPr="0075702F">
        <w:rPr>
          <w:rFonts w:ascii="Times New Roman" w:hAnsi="Times New Roman"/>
          <w:sz w:val="24"/>
        </w:rPr>
        <w:t xml:space="preserve"> </w:t>
      </w:r>
      <w:r w:rsidR="002A5558">
        <w:rPr>
          <w:rFonts w:ascii="Times New Roman" w:hAnsi="Times New Roman"/>
          <w:sz w:val="24"/>
        </w:rPr>
        <w:t xml:space="preserve">Untuk mengukur manajemen laba, penelitian ini menggunakan proksi </w:t>
      </w:r>
      <w:r w:rsidR="00092553" w:rsidRPr="0075702F">
        <w:rPr>
          <w:rFonts w:ascii="Times New Roman" w:hAnsi="Times New Roman"/>
          <w:i/>
          <w:sz w:val="24"/>
        </w:rPr>
        <w:t>discretionary accruals</w:t>
      </w:r>
      <w:r w:rsidR="00092553" w:rsidRPr="0075702F">
        <w:rPr>
          <w:rFonts w:ascii="Times New Roman" w:hAnsi="Times New Roman"/>
          <w:sz w:val="24"/>
        </w:rPr>
        <w:t xml:space="preserve"> yang dihitung dengan </w:t>
      </w:r>
      <w:r w:rsidR="002A5558">
        <w:rPr>
          <w:rFonts w:ascii="Times New Roman" w:hAnsi="Times New Roman"/>
          <w:sz w:val="24"/>
        </w:rPr>
        <w:t>pendekatan</w:t>
      </w:r>
      <w:r w:rsidR="00092553" w:rsidRPr="0075702F">
        <w:rPr>
          <w:rFonts w:ascii="Times New Roman" w:hAnsi="Times New Roman"/>
          <w:sz w:val="24"/>
        </w:rPr>
        <w:t xml:space="preserve"> </w:t>
      </w:r>
      <w:r w:rsidR="00092553" w:rsidRPr="0075702F">
        <w:rPr>
          <w:rFonts w:ascii="Times New Roman" w:hAnsi="Times New Roman"/>
          <w:i/>
          <w:iCs/>
          <w:sz w:val="24"/>
        </w:rPr>
        <w:t>Modified Jones</w:t>
      </w:r>
      <w:r w:rsidR="00092553" w:rsidRPr="0075702F">
        <w:rPr>
          <w:rFonts w:ascii="Times New Roman" w:hAnsi="Times New Roman"/>
          <w:sz w:val="24"/>
        </w:rPr>
        <w:t xml:space="preserve">. </w:t>
      </w:r>
      <w:r w:rsidR="00BB4B24" w:rsidRPr="0075702F">
        <w:rPr>
          <w:rFonts w:ascii="Times New Roman" w:hAnsi="Times New Roman"/>
          <w:i/>
          <w:sz w:val="24"/>
        </w:rPr>
        <w:t>Modified Jones Model</w:t>
      </w:r>
      <w:r w:rsidR="00BB4B24" w:rsidRPr="0075702F">
        <w:rPr>
          <w:rFonts w:ascii="Times New Roman" w:hAnsi="Times New Roman"/>
          <w:sz w:val="24"/>
        </w:rPr>
        <w:t xml:space="preserve"> dikembangkan oleh</w:t>
      </w:r>
      <w:r w:rsidR="00092553" w:rsidRPr="0075702F">
        <w:rPr>
          <w:rFonts w:ascii="Times New Roman" w:hAnsi="Times New Roman"/>
          <w:sz w:val="24"/>
        </w:rPr>
        <w:t xml:space="preserve"> </w:t>
      </w:r>
      <w:r w:rsidR="00092553" w:rsidRPr="0075702F">
        <w:rPr>
          <w:rFonts w:ascii="Times New Roman" w:hAnsi="Times New Roman"/>
          <w:sz w:val="24"/>
        </w:rPr>
        <w:fldChar w:fldCharType="begin" w:fldLock="1"/>
      </w:r>
      <w:r w:rsidR="00092553" w:rsidRPr="0075702F">
        <w:rPr>
          <w:rFonts w:ascii="Times New Roman" w:hAnsi="Times New Roman"/>
          <w:sz w:val="24"/>
        </w:rPr>
        <w:instrText>ADDIN CSL_CITATION {"citationItems":[{"id":"ITEM-1","itemData":{"author":[{"dropping-particle":"","family":"Dechow, P. M., Sloan, R. G., &amp; Sweeney","given":"A. P.","non-dropping-particle":"","parse-names":false,"suffix":""}],"id":"ITEM-1","issued":{"date-parts":[["1995"]]},"number-of-pages":"193–225","title":"Detecting Earnings Management","type":"book"},"uris":["http://www.mendeley.com/documents/?uuid=411a41bc-4b16-428f-b68d-595112d127da"]}],"mendeley":{"formattedCitation":"(Dechow, P. M., Sloan, R. G., &amp; Sweeney, 1995)","manualFormatting":"Dechow","plainTextFormattedCitation":"(Dechow, P. M., Sloan, R. G., &amp; Sweeney, 1995)","previouslyFormattedCitation":"(Dechow, P. M., Sloan, R. G., &amp; Sweeney, 1995)"},"properties":{"noteIndex":0},"schema":"https://github.com/citation-style-language/schema/raw/master/csl-citation.json"}</w:instrText>
      </w:r>
      <w:r w:rsidR="00092553" w:rsidRPr="0075702F">
        <w:rPr>
          <w:rFonts w:ascii="Times New Roman" w:hAnsi="Times New Roman"/>
          <w:sz w:val="24"/>
        </w:rPr>
        <w:fldChar w:fldCharType="separate"/>
      </w:r>
      <w:r w:rsidR="00092553" w:rsidRPr="0075702F">
        <w:rPr>
          <w:rFonts w:ascii="Times New Roman" w:hAnsi="Times New Roman"/>
          <w:noProof/>
          <w:sz w:val="24"/>
        </w:rPr>
        <w:t>Dechow</w:t>
      </w:r>
      <w:r w:rsidR="00092553" w:rsidRPr="0075702F">
        <w:rPr>
          <w:rFonts w:ascii="Times New Roman" w:hAnsi="Times New Roman"/>
          <w:sz w:val="24"/>
        </w:rPr>
        <w:fldChar w:fldCharType="end"/>
      </w:r>
      <w:r w:rsidR="00092553" w:rsidRPr="0075702F">
        <w:rPr>
          <w:rFonts w:ascii="Times New Roman" w:hAnsi="Times New Roman"/>
          <w:sz w:val="24"/>
        </w:rPr>
        <w:t xml:space="preserve"> </w:t>
      </w:r>
      <w:r w:rsidR="00ED535E" w:rsidRPr="00ED535E">
        <w:rPr>
          <w:rFonts w:ascii="Times New Roman" w:hAnsi="Times New Roman"/>
          <w:i/>
          <w:sz w:val="24"/>
        </w:rPr>
        <w:t>et al</w:t>
      </w:r>
      <w:r w:rsidR="00092553" w:rsidRPr="0075702F">
        <w:rPr>
          <w:rFonts w:ascii="Times New Roman" w:hAnsi="Times New Roman"/>
          <w:sz w:val="24"/>
        </w:rPr>
        <w:t xml:space="preserve"> (1995)</w:t>
      </w:r>
      <w:r w:rsidR="00BB4B24" w:rsidRPr="0075702F">
        <w:rPr>
          <w:rFonts w:ascii="Times New Roman" w:hAnsi="Times New Roman"/>
          <w:sz w:val="24"/>
        </w:rPr>
        <w:t xml:space="preserve"> </w:t>
      </w:r>
      <w:r w:rsidR="002A5558">
        <w:rPr>
          <w:rFonts w:ascii="Times New Roman" w:hAnsi="Times New Roman"/>
          <w:sz w:val="24"/>
        </w:rPr>
        <w:t>adalah</w:t>
      </w:r>
      <w:r w:rsidR="00BB4B24" w:rsidRPr="0075702F">
        <w:rPr>
          <w:rFonts w:ascii="Times New Roman" w:hAnsi="Times New Roman"/>
          <w:sz w:val="24"/>
        </w:rPr>
        <w:t xml:space="preserve"> modifikasi dari </w:t>
      </w:r>
      <w:r w:rsidR="00BB4B24" w:rsidRPr="0075702F">
        <w:rPr>
          <w:rFonts w:ascii="Times New Roman" w:hAnsi="Times New Roman"/>
          <w:i/>
          <w:sz w:val="24"/>
        </w:rPr>
        <w:t>Model Jones</w:t>
      </w:r>
      <w:r w:rsidR="00BB4B24" w:rsidRPr="0075702F">
        <w:rPr>
          <w:rFonts w:ascii="Times New Roman" w:hAnsi="Times New Roman"/>
          <w:sz w:val="24"/>
        </w:rPr>
        <w:t xml:space="preserve"> asli untuk </w:t>
      </w:r>
      <w:r w:rsidR="002A5558">
        <w:rPr>
          <w:rFonts w:ascii="Times New Roman" w:hAnsi="Times New Roman"/>
          <w:sz w:val="24"/>
        </w:rPr>
        <w:t>mengurangi</w:t>
      </w:r>
      <w:r w:rsidR="00BB4B24" w:rsidRPr="0075702F">
        <w:rPr>
          <w:rFonts w:ascii="Times New Roman" w:hAnsi="Times New Roman"/>
          <w:sz w:val="24"/>
        </w:rPr>
        <w:t xml:space="preserve"> bias dalam </w:t>
      </w:r>
      <w:r w:rsidR="002A5558">
        <w:rPr>
          <w:rFonts w:ascii="Times New Roman" w:hAnsi="Times New Roman"/>
          <w:sz w:val="24"/>
        </w:rPr>
        <w:t xml:space="preserve">estimasi </w:t>
      </w:r>
      <w:r w:rsidR="002A5558" w:rsidRPr="001C0BDD">
        <w:rPr>
          <w:rFonts w:ascii="Times New Roman" w:hAnsi="Times New Roman"/>
          <w:i/>
          <w:sz w:val="24"/>
        </w:rPr>
        <w:t>accrual</w:t>
      </w:r>
      <w:r w:rsidR="00BB4B24" w:rsidRPr="0075702F">
        <w:rPr>
          <w:rFonts w:ascii="Times New Roman" w:hAnsi="Times New Roman"/>
          <w:sz w:val="24"/>
        </w:rPr>
        <w:t xml:space="preserve"> diskresioner, </w:t>
      </w:r>
      <w:r w:rsidR="002A5558">
        <w:rPr>
          <w:rFonts w:ascii="Times New Roman" w:hAnsi="Times New Roman"/>
          <w:sz w:val="24"/>
        </w:rPr>
        <w:t>khususnya</w:t>
      </w:r>
      <w:r w:rsidR="00BB4B24" w:rsidRPr="0075702F">
        <w:rPr>
          <w:rFonts w:ascii="Times New Roman" w:hAnsi="Times New Roman"/>
          <w:sz w:val="24"/>
        </w:rPr>
        <w:t xml:space="preserve"> yang berkaitan dengan perubahan pendapatan kredit</w:t>
      </w:r>
      <w:r w:rsidR="00092553" w:rsidRPr="0075702F">
        <w:rPr>
          <w:rFonts w:ascii="Times New Roman" w:hAnsi="Times New Roman"/>
          <w:sz w:val="24"/>
        </w:rPr>
        <w:t>. Model tersebut</w:t>
      </w:r>
      <w:r w:rsidR="00BB4B24" w:rsidRPr="0075702F">
        <w:rPr>
          <w:rFonts w:ascii="Times New Roman" w:hAnsi="Times New Roman"/>
          <w:sz w:val="24"/>
        </w:rPr>
        <w:t xml:space="preserve"> dapat</w:t>
      </w:r>
      <w:r w:rsidR="00092553" w:rsidRPr="0075702F">
        <w:rPr>
          <w:rFonts w:ascii="Times New Roman" w:hAnsi="Times New Roman"/>
          <w:sz w:val="24"/>
        </w:rPr>
        <w:t xml:space="preserve"> </w:t>
      </w:r>
      <w:r w:rsidR="002A5558">
        <w:rPr>
          <w:rFonts w:ascii="Times New Roman" w:hAnsi="Times New Roman"/>
          <w:sz w:val="24"/>
        </w:rPr>
        <w:t xml:space="preserve">dijabarkan </w:t>
      </w:r>
      <w:r w:rsidR="00092553" w:rsidRPr="0075702F">
        <w:rPr>
          <w:rFonts w:ascii="Times New Roman" w:hAnsi="Times New Roman"/>
          <w:sz w:val="24"/>
        </w:rPr>
        <w:t>sebagai berikut:</w:t>
      </w:r>
    </w:p>
    <w:p w14:paraId="5EA77E41" w14:textId="77777777" w:rsidR="0001057C" w:rsidRDefault="00092553" w:rsidP="0030756E">
      <w:pPr>
        <w:pStyle w:val="ListParagraph1"/>
        <w:numPr>
          <w:ilvl w:val="0"/>
          <w:numId w:val="5"/>
        </w:numPr>
        <w:spacing w:after="0" w:line="480" w:lineRule="auto"/>
        <w:jc w:val="both"/>
        <w:rPr>
          <w:rFonts w:ascii="Times New Roman" w:hAnsi="Times New Roman"/>
          <w:sz w:val="24"/>
        </w:rPr>
      </w:pPr>
      <w:r w:rsidRPr="0075702F">
        <w:rPr>
          <w:rFonts w:ascii="Times New Roman" w:hAnsi="Times New Roman"/>
          <w:i/>
          <w:sz w:val="24"/>
        </w:rPr>
        <w:t>Total Accrual</w:t>
      </w:r>
      <w:r w:rsidRPr="0075702F">
        <w:rPr>
          <w:rFonts w:ascii="Times New Roman" w:hAnsi="Times New Roman"/>
          <w:sz w:val="24"/>
        </w:rPr>
        <w:t xml:space="preserve"> (TAC) </w:t>
      </w:r>
    </w:p>
    <w:p w14:paraId="7BDAEF2D" w14:textId="420F59E9" w:rsidR="003C33C5" w:rsidRDefault="00AF2726" w:rsidP="00AF2726">
      <w:pPr>
        <w:pStyle w:val="ListParagraph1"/>
        <w:spacing w:after="0" w:line="480" w:lineRule="auto"/>
        <w:jc w:val="center"/>
        <w:rPr>
          <w:rFonts w:ascii="Times New Roman" w:hAnsi="Times New Roman"/>
          <w:sz w:val="24"/>
        </w:rPr>
      </w:pPr>
      <w:r w:rsidRPr="00AF2726">
        <w:rPr>
          <w:rFonts w:ascii="Times New Roman" w:hAnsi="Times New Roman"/>
          <w:sz w:val="24"/>
        </w:rPr>
        <w:t>TAC = NIit - CFOit</w:t>
      </w:r>
    </w:p>
    <w:p w14:paraId="5581BF4F" w14:textId="77777777" w:rsidR="003A0FB4" w:rsidRDefault="00092553" w:rsidP="001C0BDD">
      <w:pPr>
        <w:tabs>
          <w:tab w:val="left" w:pos="720"/>
          <w:tab w:val="left" w:pos="1440"/>
          <w:tab w:val="left" w:pos="2390"/>
        </w:tabs>
        <w:spacing w:after="0" w:line="480" w:lineRule="auto"/>
        <w:jc w:val="both"/>
        <w:rPr>
          <w:rFonts w:ascii="Times New Roman" w:hAnsi="Times New Roman"/>
          <w:sz w:val="24"/>
        </w:rPr>
      </w:pPr>
      <w:r w:rsidRPr="0075702F">
        <w:rPr>
          <w:rFonts w:ascii="Times New Roman" w:hAnsi="Times New Roman"/>
          <w:sz w:val="24"/>
        </w:rPr>
        <w:tab/>
        <w:t>Keterangan:</w:t>
      </w:r>
    </w:p>
    <w:p w14:paraId="78C66B54" w14:textId="61F90EFE" w:rsidR="003A0FB4" w:rsidRPr="003A0FB4" w:rsidRDefault="003A0FB4" w:rsidP="00AF2726">
      <w:pPr>
        <w:tabs>
          <w:tab w:val="left" w:pos="720"/>
          <w:tab w:val="left" w:pos="1440"/>
          <w:tab w:val="left" w:pos="2127"/>
        </w:tabs>
        <w:spacing w:after="0" w:line="480" w:lineRule="auto"/>
        <w:jc w:val="both"/>
        <w:rPr>
          <w:rFonts w:ascii="Times New Roman" w:hAnsi="Times New Roman"/>
          <w:sz w:val="24"/>
        </w:rPr>
      </w:pPr>
      <w:r>
        <w:rPr>
          <w:rFonts w:ascii="Times New Roman" w:hAnsi="Times New Roman"/>
          <w:sz w:val="24"/>
        </w:rPr>
        <w:tab/>
        <w:t>TACit</w:t>
      </w:r>
      <w:r>
        <w:rPr>
          <w:rFonts w:ascii="Times New Roman" w:hAnsi="Times New Roman"/>
          <w:sz w:val="24"/>
        </w:rPr>
        <w:tab/>
      </w:r>
      <w:r w:rsidR="00AF2726">
        <w:rPr>
          <w:rFonts w:ascii="Times New Roman" w:hAnsi="Times New Roman"/>
          <w:sz w:val="24"/>
        </w:rPr>
        <w:tab/>
      </w:r>
      <w:r w:rsidRPr="003A0FB4">
        <w:rPr>
          <w:rFonts w:ascii="Times New Roman" w:hAnsi="Times New Roman"/>
          <w:sz w:val="24"/>
        </w:rPr>
        <w:t>: Total akrual perusahaan i pada periode t</w:t>
      </w:r>
    </w:p>
    <w:p w14:paraId="6F107C02" w14:textId="548AC5D6" w:rsidR="003A0FB4" w:rsidRPr="003A0FB4" w:rsidRDefault="003A0FB4" w:rsidP="00AF2726">
      <w:pPr>
        <w:tabs>
          <w:tab w:val="left" w:pos="720"/>
          <w:tab w:val="left" w:pos="1440"/>
          <w:tab w:val="left" w:pos="2127"/>
        </w:tabs>
        <w:spacing w:after="0" w:line="480" w:lineRule="auto"/>
        <w:jc w:val="both"/>
        <w:rPr>
          <w:rFonts w:ascii="Times New Roman" w:hAnsi="Times New Roman"/>
          <w:sz w:val="24"/>
        </w:rPr>
      </w:pPr>
      <w:r>
        <w:rPr>
          <w:rFonts w:ascii="Times New Roman" w:hAnsi="Times New Roman"/>
          <w:sz w:val="24"/>
        </w:rPr>
        <w:tab/>
        <w:t>NIit</w:t>
      </w:r>
      <w:r>
        <w:rPr>
          <w:rFonts w:ascii="Times New Roman" w:hAnsi="Times New Roman"/>
          <w:sz w:val="24"/>
        </w:rPr>
        <w:tab/>
      </w:r>
      <w:r w:rsidR="00AF2726">
        <w:rPr>
          <w:rFonts w:ascii="Times New Roman" w:hAnsi="Times New Roman"/>
          <w:sz w:val="24"/>
        </w:rPr>
        <w:tab/>
      </w:r>
      <w:r w:rsidRPr="003A0FB4">
        <w:rPr>
          <w:rFonts w:ascii="Times New Roman" w:hAnsi="Times New Roman"/>
          <w:sz w:val="24"/>
        </w:rPr>
        <w:t>: Laba bersih perusahaan i pada periode t</w:t>
      </w:r>
    </w:p>
    <w:p w14:paraId="0A82569A" w14:textId="4B3C328A" w:rsidR="000E2E20" w:rsidRPr="0075702F" w:rsidRDefault="003A0FB4" w:rsidP="00AF2726">
      <w:pPr>
        <w:tabs>
          <w:tab w:val="left" w:pos="720"/>
          <w:tab w:val="left" w:pos="1440"/>
          <w:tab w:val="left" w:pos="2127"/>
        </w:tabs>
        <w:spacing w:after="0" w:line="480" w:lineRule="auto"/>
        <w:jc w:val="both"/>
        <w:rPr>
          <w:rFonts w:ascii="Times New Roman" w:hAnsi="Times New Roman"/>
          <w:sz w:val="24"/>
        </w:rPr>
      </w:pPr>
      <w:r>
        <w:rPr>
          <w:rFonts w:ascii="Times New Roman" w:hAnsi="Times New Roman"/>
          <w:sz w:val="24"/>
        </w:rPr>
        <w:tab/>
        <w:t>CFOit</w:t>
      </w:r>
      <w:r>
        <w:rPr>
          <w:rFonts w:ascii="Times New Roman" w:hAnsi="Times New Roman"/>
          <w:sz w:val="24"/>
        </w:rPr>
        <w:tab/>
      </w:r>
      <w:r w:rsidR="00AF2726">
        <w:rPr>
          <w:rFonts w:ascii="Times New Roman" w:hAnsi="Times New Roman"/>
          <w:sz w:val="24"/>
        </w:rPr>
        <w:tab/>
      </w:r>
      <w:r w:rsidRPr="003A0FB4">
        <w:rPr>
          <w:rFonts w:ascii="Times New Roman" w:hAnsi="Times New Roman"/>
          <w:sz w:val="24"/>
        </w:rPr>
        <w:t>: Arus kas dari aktivitas operasi perusahaan i pada periode t</w:t>
      </w:r>
      <w:r w:rsidR="001C0BDD">
        <w:rPr>
          <w:rFonts w:ascii="Times New Roman" w:hAnsi="Times New Roman"/>
          <w:sz w:val="24"/>
        </w:rPr>
        <w:tab/>
      </w:r>
    </w:p>
    <w:p w14:paraId="53F09825" w14:textId="3299E6F1" w:rsidR="0001057C" w:rsidRDefault="00092553" w:rsidP="002A5558">
      <w:pPr>
        <w:pStyle w:val="ListParagraph1"/>
        <w:numPr>
          <w:ilvl w:val="0"/>
          <w:numId w:val="5"/>
        </w:numPr>
        <w:spacing w:after="0" w:line="480" w:lineRule="auto"/>
        <w:jc w:val="both"/>
        <w:rPr>
          <w:rFonts w:ascii="Times New Roman" w:hAnsi="Times New Roman"/>
          <w:sz w:val="24"/>
        </w:rPr>
      </w:pPr>
      <w:r w:rsidRPr="0075702F">
        <w:rPr>
          <w:rFonts w:ascii="Times New Roman" w:hAnsi="Times New Roman"/>
          <w:sz w:val="24"/>
        </w:rPr>
        <w:t xml:space="preserve">Menilai </w:t>
      </w:r>
      <w:r w:rsidRPr="0075702F">
        <w:rPr>
          <w:rFonts w:ascii="Times New Roman" w:hAnsi="Times New Roman"/>
          <w:i/>
          <w:sz w:val="24"/>
        </w:rPr>
        <w:t>Total</w:t>
      </w:r>
      <w:r w:rsidRPr="0075702F">
        <w:rPr>
          <w:rFonts w:ascii="Times New Roman" w:hAnsi="Times New Roman"/>
          <w:sz w:val="24"/>
        </w:rPr>
        <w:t xml:space="preserve"> </w:t>
      </w:r>
      <w:r w:rsidRPr="0075702F">
        <w:rPr>
          <w:rFonts w:ascii="Times New Roman" w:hAnsi="Times New Roman"/>
          <w:i/>
          <w:sz w:val="24"/>
        </w:rPr>
        <w:t>Accrual</w:t>
      </w:r>
      <w:r w:rsidRPr="0075702F">
        <w:rPr>
          <w:rFonts w:ascii="Times New Roman" w:hAnsi="Times New Roman"/>
          <w:sz w:val="24"/>
        </w:rPr>
        <w:t xml:space="preserve"> yang dihitung dengan persamaan regresi OLS (</w:t>
      </w:r>
      <w:r w:rsidRPr="0075702F">
        <w:rPr>
          <w:rFonts w:ascii="Times New Roman" w:hAnsi="Times New Roman"/>
          <w:i/>
          <w:sz w:val="24"/>
        </w:rPr>
        <w:t>Ordinary Least Square</w:t>
      </w:r>
      <w:r w:rsidRPr="0075702F">
        <w:rPr>
          <w:rFonts w:ascii="Times New Roman" w:hAnsi="Times New Roman"/>
          <w:sz w:val="24"/>
        </w:rPr>
        <w:t>)</w:t>
      </w:r>
    </w:p>
    <w:p w14:paraId="4A23A427" w14:textId="6A45A40C" w:rsidR="003C33C5" w:rsidRPr="002A5558" w:rsidRDefault="00C3279B" w:rsidP="00AF2726">
      <w:pPr>
        <w:spacing w:after="0" w:line="480" w:lineRule="auto"/>
        <w:ind w:left="709" w:hanging="709"/>
        <w:jc w:val="both"/>
        <w:rPr>
          <w:rFonts w:ascii="Times New Roman" w:hAnsi="Times New Roman"/>
          <w:sz w:val="24"/>
        </w:rPr>
      </w:pPr>
      <m:oMathPara>
        <m:oMath>
          <m:f>
            <m:fP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TAC</m:t>
                  </m:r>
                </m:e>
                <m:sub>
                  <m:r>
                    <m:rPr>
                      <m:sty m:val="p"/>
                    </m:rPr>
                    <w:rPr>
                      <w:rFonts w:ascii="Cambria Math" w:hAnsi="Cambria Math"/>
                      <w:sz w:val="24"/>
                    </w:rPr>
                    <m:t>it</m:t>
                  </m:r>
                </m:sub>
              </m:sSub>
            </m:num>
            <m:den>
              <m:sSub>
                <m:sSubPr>
                  <m:ctrlPr>
                    <w:rPr>
                      <w:rFonts w:ascii="Cambria Math" w:hAnsi="Cambria Math"/>
                      <w:sz w:val="24"/>
                    </w:rPr>
                  </m:ctrlPr>
                </m:sSubPr>
                <m:e>
                  <m:r>
                    <m:rPr>
                      <m:sty m:val="p"/>
                    </m:rPr>
                    <w:rPr>
                      <w:rFonts w:ascii="Cambria Math" w:hAnsi="Cambria Math"/>
                      <w:sz w:val="24"/>
                    </w:rPr>
                    <m:t>A</m:t>
                  </m:r>
                </m:e>
                <m:sub>
                  <m:r>
                    <m:rPr>
                      <m:sty m:val="p"/>
                    </m:rPr>
                    <w:rPr>
                      <w:rFonts w:ascii="Cambria Math" w:hAnsi="Cambria Math"/>
                      <w:sz w:val="24"/>
                    </w:rPr>
                    <m:t>it-1</m:t>
                  </m:r>
                </m:sub>
              </m:sSub>
            </m:den>
          </m:f>
          <m:r>
            <m:rPr>
              <m:sty m:val="p"/>
            </m:rPr>
            <w:rPr>
              <w:rFonts w:ascii="Cambria Math" w:hAnsi="Cambria Math"/>
              <w:sz w:val="24"/>
            </w:rPr>
            <m:t xml:space="preserve">=β1 </m:t>
          </m:r>
          <m:d>
            <m:dPr>
              <m:ctrlPr>
                <w:rPr>
                  <w:rFonts w:ascii="Cambria Math" w:hAnsi="Cambria Math"/>
                  <w:sz w:val="24"/>
                </w:rPr>
              </m:ctrlPr>
            </m:dPr>
            <m:e>
              <m:f>
                <m:fPr>
                  <m:ctrlPr>
                    <w:rPr>
                      <w:rFonts w:ascii="Cambria Math" w:hAnsi="Cambria Math"/>
                      <w:sz w:val="24"/>
                    </w:rPr>
                  </m:ctrlPr>
                </m:fPr>
                <m:num>
                  <m:r>
                    <m:rPr>
                      <m:sty m:val="p"/>
                    </m:rPr>
                    <w:rPr>
                      <w:rFonts w:ascii="Cambria Math" w:hAnsi="Cambria Math"/>
                      <w:sz w:val="24"/>
                    </w:rPr>
                    <m:t>1</m:t>
                  </m:r>
                </m:num>
                <m:den>
                  <m:sSub>
                    <m:sSubPr>
                      <m:ctrlPr>
                        <w:rPr>
                          <w:rFonts w:ascii="Cambria Math" w:hAnsi="Cambria Math"/>
                          <w:sz w:val="24"/>
                        </w:rPr>
                      </m:ctrlPr>
                    </m:sSubPr>
                    <m:e>
                      <m:r>
                        <m:rPr>
                          <m:sty m:val="p"/>
                        </m:rPr>
                        <w:rPr>
                          <w:rFonts w:ascii="Cambria Math" w:hAnsi="Cambria Math"/>
                          <w:sz w:val="24"/>
                        </w:rPr>
                        <m:t>A</m:t>
                      </m:r>
                    </m:e>
                    <m:sub>
                      <m:r>
                        <m:rPr>
                          <m:sty m:val="p"/>
                        </m:rPr>
                        <w:rPr>
                          <w:rFonts w:ascii="Cambria Math" w:hAnsi="Cambria Math"/>
                          <w:sz w:val="24"/>
                        </w:rPr>
                        <m:t>it-1</m:t>
                      </m:r>
                    </m:sub>
                  </m:sSub>
                </m:den>
              </m:f>
            </m:e>
          </m:d>
          <m:r>
            <m:rPr>
              <m:sty m:val="p"/>
            </m:rPr>
            <w:rPr>
              <w:rFonts w:ascii="Cambria Math" w:hAnsi="Cambria Math"/>
              <w:sz w:val="24"/>
            </w:rPr>
            <m:t xml:space="preserve">+ β2 </m:t>
          </m:r>
          <m:d>
            <m:dPr>
              <m:ctrlPr>
                <w:rPr>
                  <w:rFonts w:ascii="Cambria Math" w:hAnsi="Cambria Math"/>
                  <w:sz w:val="24"/>
                </w:rPr>
              </m:ctrlPr>
            </m:dPr>
            <m:e>
              <m:f>
                <m:fP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∆REV</m:t>
                      </m:r>
                    </m:e>
                    <m:sub>
                      <m:r>
                        <m:rPr>
                          <m:sty m:val="p"/>
                        </m:rPr>
                        <w:rPr>
                          <w:rFonts w:ascii="Cambria Math" w:hAnsi="Cambria Math"/>
                          <w:sz w:val="24"/>
                        </w:rPr>
                        <m:t>it</m:t>
                      </m:r>
                    </m:sub>
                  </m:sSub>
                </m:num>
                <m:den>
                  <m:sSub>
                    <m:sSubPr>
                      <m:ctrlPr>
                        <w:rPr>
                          <w:rFonts w:ascii="Cambria Math" w:hAnsi="Cambria Math"/>
                          <w:sz w:val="24"/>
                        </w:rPr>
                      </m:ctrlPr>
                    </m:sSubPr>
                    <m:e>
                      <m:r>
                        <m:rPr>
                          <m:sty m:val="p"/>
                        </m:rPr>
                        <w:rPr>
                          <w:rFonts w:ascii="Cambria Math" w:hAnsi="Cambria Math"/>
                          <w:sz w:val="24"/>
                        </w:rPr>
                        <m:t>A</m:t>
                      </m:r>
                    </m:e>
                    <m:sub>
                      <m:r>
                        <m:rPr>
                          <m:sty m:val="p"/>
                        </m:rPr>
                        <w:rPr>
                          <w:rFonts w:ascii="Cambria Math" w:hAnsi="Cambria Math"/>
                          <w:sz w:val="24"/>
                        </w:rPr>
                        <m:t>it-1</m:t>
                      </m:r>
                    </m:sub>
                  </m:sSub>
                </m:den>
              </m:f>
            </m:e>
          </m:d>
          <m:r>
            <m:rPr>
              <m:sty m:val="p"/>
            </m:rPr>
            <w:rPr>
              <w:rFonts w:ascii="Cambria Math" w:hAnsi="Cambria Math"/>
              <w:sz w:val="24"/>
            </w:rPr>
            <m:t xml:space="preserve">+ β3 </m:t>
          </m:r>
          <m:d>
            <m:dPr>
              <m:ctrlPr>
                <w:rPr>
                  <w:rFonts w:ascii="Cambria Math" w:hAnsi="Cambria Math"/>
                  <w:sz w:val="24"/>
                </w:rPr>
              </m:ctrlPr>
            </m:dPr>
            <m:e>
              <m:f>
                <m:fP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∆PPE</m:t>
                      </m:r>
                    </m:e>
                    <m:sub>
                      <m:r>
                        <m:rPr>
                          <m:sty m:val="p"/>
                        </m:rPr>
                        <w:rPr>
                          <w:rFonts w:ascii="Cambria Math" w:hAnsi="Cambria Math"/>
                          <w:sz w:val="24"/>
                        </w:rPr>
                        <m:t>it</m:t>
                      </m:r>
                    </m:sub>
                  </m:sSub>
                </m:num>
                <m:den>
                  <m:sSub>
                    <m:sSubPr>
                      <m:ctrlPr>
                        <w:rPr>
                          <w:rFonts w:ascii="Cambria Math" w:hAnsi="Cambria Math"/>
                          <w:sz w:val="24"/>
                        </w:rPr>
                      </m:ctrlPr>
                    </m:sSubPr>
                    <m:e>
                      <m:r>
                        <m:rPr>
                          <m:sty m:val="p"/>
                        </m:rPr>
                        <w:rPr>
                          <w:rFonts w:ascii="Cambria Math" w:hAnsi="Cambria Math"/>
                          <w:sz w:val="24"/>
                        </w:rPr>
                        <m:t>A</m:t>
                      </m:r>
                    </m:e>
                    <m:sub>
                      <m:r>
                        <m:rPr>
                          <m:sty m:val="p"/>
                        </m:rPr>
                        <w:rPr>
                          <w:rFonts w:ascii="Cambria Math" w:hAnsi="Cambria Math"/>
                          <w:sz w:val="24"/>
                        </w:rPr>
                        <m:t>it-1</m:t>
                      </m:r>
                    </m:sub>
                  </m:sSub>
                </m:den>
              </m:f>
            </m:e>
          </m:d>
          <m:r>
            <m:rPr>
              <m:sty m:val="p"/>
            </m:rPr>
            <w:rPr>
              <w:rFonts w:ascii="Cambria Math" w:hAnsi="Cambria Math"/>
              <w:sz w:val="24"/>
            </w:rPr>
            <m:t>+ ε</m:t>
          </m:r>
        </m:oMath>
      </m:oMathPara>
    </w:p>
    <w:p w14:paraId="02CDD8BF" w14:textId="53186900" w:rsidR="0001057C" w:rsidRDefault="00092553">
      <w:pPr>
        <w:spacing w:after="0" w:line="480" w:lineRule="auto"/>
        <w:jc w:val="both"/>
        <w:rPr>
          <w:rFonts w:ascii="Times New Roman" w:hAnsi="Times New Roman"/>
          <w:sz w:val="24"/>
        </w:rPr>
      </w:pPr>
      <w:r w:rsidRPr="0075702F">
        <w:rPr>
          <w:rFonts w:ascii="Times New Roman" w:hAnsi="Times New Roman"/>
          <w:sz w:val="24"/>
        </w:rPr>
        <w:tab/>
        <w:t>Keterangan:</w:t>
      </w:r>
    </w:p>
    <w:p w14:paraId="7FB4CDE1" w14:textId="415F3147" w:rsidR="003A0FB4" w:rsidRPr="003A0FB4" w:rsidRDefault="003A0FB4" w:rsidP="003A0FB4">
      <w:pPr>
        <w:spacing w:after="0" w:line="480" w:lineRule="auto"/>
        <w:jc w:val="both"/>
        <w:rPr>
          <w:rFonts w:ascii="Times New Roman" w:hAnsi="Times New Roman"/>
          <w:sz w:val="24"/>
        </w:rPr>
      </w:pPr>
      <w:r>
        <w:rPr>
          <w:rFonts w:ascii="Times New Roman" w:hAnsi="Times New Roman"/>
          <w:sz w:val="24"/>
        </w:rPr>
        <w:lastRenderedPageBreak/>
        <w:tab/>
      </w:r>
      <w:r w:rsidR="00AF2726">
        <w:rPr>
          <w:rFonts w:ascii="Times New Roman" w:hAnsi="Times New Roman"/>
          <w:sz w:val="24"/>
        </w:rPr>
        <w:t>Ait-1</w:t>
      </w:r>
      <w:r w:rsidR="00AF2726">
        <w:rPr>
          <w:rFonts w:ascii="Times New Roman" w:hAnsi="Times New Roman"/>
          <w:sz w:val="24"/>
        </w:rPr>
        <w:tab/>
      </w:r>
      <w:r w:rsidR="00AF2726">
        <w:rPr>
          <w:rFonts w:ascii="Times New Roman" w:hAnsi="Times New Roman"/>
          <w:sz w:val="24"/>
        </w:rPr>
        <w:tab/>
      </w:r>
      <w:r w:rsidRPr="003A0FB4">
        <w:rPr>
          <w:rFonts w:ascii="Times New Roman" w:hAnsi="Times New Roman"/>
          <w:sz w:val="24"/>
        </w:rPr>
        <w:t>: Total aset perusahaan i pada periode tahun t</w:t>
      </w:r>
    </w:p>
    <w:p w14:paraId="564B2C25" w14:textId="6FCA5D03" w:rsidR="003A0FB4" w:rsidRPr="003A0FB4" w:rsidRDefault="003A0FB4" w:rsidP="00AF2726">
      <w:pPr>
        <w:spacing w:after="0" w:line="480" w:lineRule="auto"/>
        <w:ind w:firstLine="720"/>
        <w:jc w:val="both"/>
        <w:rPr>
          <w:rFonts w:ascii="Times New Roman" w:hAnsi="Times New Roman"/>
          <w:sz w:val="24"/>
        </w:rPr>
      </w:pPr>
      <w:r w:rsidRPr="003A0FB4">
        <w:rPr>
          <w:rFonts w:ascii="Times New Roman" w:hAnsi="Times New Roman"/>
          <w:sz w:val="24"/>
        </w:rPr>
        <w:t>∆</w:t>
      </w:r>
      <w:r w:rsidR="00AF2726">
        <w:rPr>
          <w:rFonts w:ascii="Times New Roman" w:hAnsi="Times New Roman"/>
          <w:sz w:val="24"/>
        </w:rPr>
        <w:t>REVit</w:t>
      </w:r>
      <w:r w:rsidR="00AF2726">
        <w:rPr>
          <w:rFonts w:ascii="Times New Roman" w:hAnsi="Times New Roman"/>
          <w:sz w:val="24"/>
        </w:rPr>
        <w:tab/>
      </w:r>
      <w:r w:rsidRPr="003A0FB4">
        <w:rPr>
          <w:rFonts w:ascii="Times New Roman" w:hAnsi="Times New Roman"/>
          <w:sz w:val="24"/>
        </w:rPr>
        <w:t>: Pendapatan perusahaan i pada tahun t dikurangi pendapatan</w:t>
      </w:r>
    </w:p>
    <w:p w14:paraId="1CE96794" w14:textId="7BF24DED" w:rsidR="003A0FB4" w:rsidRPr="003A0FB4" w:rsidRDefault="00AF2726" w:rsidP="00AF2726">
      <w:pPr>
        <w:spacing w:after="0" w:line="480" w:lineRule="auto"/>
        <w:ind w:left="2160"/>
        <w:jc w:val="both"/>
        <w:rPr>
          <w:rFonts w:ascii="Times New Roman" w:hAnsi="Times New Roman"/>
          <w:sz w:val="24"/>
        </w:rPr>
      </w:pPr>
      <w:r>
        <w:rPr>
          <w:rFonts w:ascii="Times New Roman" w:hAnsi="Times New Roman"/>
          <w:sz w:val="24"/>
        </w:rPr>
        <w:t xml:space="preserve">  </w:t>
      </w:r>
      <w:r w:rsidR="003A0FB4" w:rsidRPr="003A0FB4">
        <w:rPr>
          <w:rFonts w:ascii="Times New Roman" w:hAnsi="Times New Roman"/>
          <w:sz w:val="24"/>
        </w:rPr>
        <w:t>perusahaan i pada tahun t-1</w:t>
      </w:r>
    </w:p>
    <w:p w14:paraId="41374DF7" w14:textId="77777777" w:rsidR="003A0FB4" w:rsidRPr="003A0FB4" w:rsidRDefault="003A0FB4" w:rsidP="00AF2726">
      <w:pPr>
        <w:spacing w:after="0" w:line="480" w:lineRule="auto"/>
        <w:ind w:firstLine="720"/>
        <w:jc w:val="both"/>
        <w:rPr>
          <w:rFonts w:ascii="Times New Roman" w:hAnsi="Times New Roman"/>
          <w:sz w:val="24"/>
        </w:rPr>
      </w:pPr>
      <w:r w:rsidRPr="003A0FB4">
        <w:rPr>
          <w:rFonts w:ascii="Times New Roman" w:hAnsi="Times New Roman"/>
          <w:sz w:val="24"/>
        </w:rPr>
        <w:t>∆PPEt</w:t>
      </w:r>
      <w:r w:rsidRPr="003A0FB4">
        <w:rPr>
          <w:rFonts w:ascii="Times New Roman" w:hAnsi="Times New Roman"/>
          <w:sz w:val="24"/>
        </w:rPr>
        <w:tab/>
      </w:r>
      <w:r w:rsidRPr="003A0FB4">
        <w:rPr>
          <w:rFonts w:ascii="Times New Roman" w:hAnsi="Times New Roman"/>
          <w:sz w:val="24"/>
        </w:rPr>
        <w:tab/>
        <w:t xml:space="preserve">: Aktiva tetap perusahaan i pada tahun </w:t>
      </w:r>
    </w:p>
    <w:p w14:paraId="57FCA68B" w14:textId="5522F368" w:rsidR="000E2E20" w:rsidRDefault="003A0FB4" w:rsidP="00AF2726">
      <w:pPr>
        <w:spacing w:after="0" w:line="480" w:lineRule="auto"/>
        <w:ind w:firstLine="720"/>
        <w:jc w:val="both"/>
        <w:rPr>
          <w:rFonts w:ascii="Times New Roman" w:hAnsi="Times New Roman"/>
          <w:sz w:val="24"/>
        </w:rPr>
      </w:pPr>
      <w:r w:rsidRPr="003A0FB4">
        <w:rPr>
          <w:rFonts w:ascii="Times New Roman" w:hAnsi="Times New Roman"/>
          <w:sz w:val="24"/>
        </w:rPr>
        <w:t>β1, β2, β3</w:t>
      </w:r>
      <w:r w:rsidRPr="003A0FB4">
        <w:rPr>
          <w:rFonts w:ascii="Times New Roman" w:hAnsi="Times New Roman"/>
          <w:sz w:val="24"/>
        </w:rPr>
        <w:tab/>
        <w:t>: Koefisien regresi</w:t>
      </w:r>
    </w:p>
    <w:p w14:paraId="7B37EE07" w14:textId="77777777" w:rsidR="0001057C" w:rsidRDefault="00092553" w:rsidP="0030756E">
      <w:pPr>
        <w:pStyle w:val="ListParagraph1"/>
        <w:numPr>
          <w:ilvl w:val="0"/>
          <w:numId w:val="5"/>
        </w:numPr>
        <w:spacing w:after="0" w:line="480" w:lineRule="auto"/>
        <w:jc w:val="both"/>
        <w:rPr>
          <w:rFonts w:ascii="Times New Roman" w:hAnsi="Times New Roman"/>
          <w:sz w:val="24"/>
        </w:rPr>
      </w:pPr>
      <w:r w:rsidRPr="0075702F">
        <w:rPr>
          <w:rFonts w:ascii="Times New Roman" w:hAnsi="Times New Roman"/>
          <w:sz w:val="24"/>
        </w:rPr>
        <w:t xml:space="preserve">Menilai </w:t>
      </w:r>
      <w:r w:rsidRPr="0075702F">
        <w:rPr>
          <w:rFonts w:ascii="Times New Roman" w:hAnsi="Times New Roman"/>
          <w:i/>
          <w:sz w:val="24"/>
        </w:rPr>
        <w:t>Nondiscretionary Accruals Model</w:t>
      </w:r>
      <w:r w:rsidRPr="0075702F">
        <w:rPr>
          <w:rFonts w:ascii="Times New Roman" w:hAnsi="Times New Roman"/>
          <w:sz w:val="24"/>
        </w:rPr>
        <w:t xml:space="preserve"> (NDA)</w:t>
      </w:r>
    </w:p>
    <w:p w14:paraId="10E75750" w14:textId="4BCFB02F" w:rsidR="003C33C5" w:rsidRPr="00AF2726" w:rsidRDefault="00C3279B" w:rsidP="00AF2726">
      <w:pPr>
        <w:pStyle w:val="NormalWeb"/>
        <w:spacing w:before="0" w:beforeAutospacing="0" w:after="0" w:afterAutospacing="0" w:line="480" w:lineRule="auto"/>
        <w:ind w:left="284"/>
        <w:jc w:val="center"/>
        <w:rPr>
          <w:color w:val="000000"/>
        </w:rPr>
      </w:pPr>
      <m:oMathPara>
        <m:oMathParaPr>
          <m:jc m:val="center"/>
        </m:oMathParaPr>
        <m:oMath>
          <m:sSub>
            <m:sSubPr>
              <m:ctrlPr>
                <w:rPr>
                  <w:rFonts w:ascii="Cambria Math" w:eastAsia="Calibri" w:hAnsi="Cambria Math"/>
                  <w:szCs w:val="22"/>
                </w:rPr>
              </m:ctrlPr>
            </m:sSubPr>
            <m:e>
              <m:r>
                <m:rPr>
                  <m:sty m:val="p"/>
                </m:rPr>
                <w:rPr>
                  <w:rFonts w:ascii="Cambria Math" w:eastAsia="Calibri" w:hAnsi="Cambria Math"/>
                  <w:szCs w:val="22"/>
                </w:rPr>
                <m:t>NDA</m:t>
              </m:r>
            </m:e>
            <m:sub>
              <m:r>
                <m:rPr>
                  <m:sty m:val="p"/>
                </m:rPr>
                <w:rPr>
                  <w:rFonts w:ascii="Cambria Math" w:eastAsia="Calibri" w:hAnsi="Cambria Math"/>
                  <w:szCs w:val="22"/>
                </w:rPr>
                <m:t>it</m:t>
              </m:r>
            </m:sub>
          </m:sSub>
          <m:r>
            <m:rPr>
              <m:sty m:val="p"/>
            </m:rPr>
            <w:rPr>
              <w:rFonts w:ascii="Cambria Math" w:hAnsi="Cambria Math"/>
            </w:rPr>
            <m:t xml:space="preserve">=β1 </m:t>
          </m:r>
          <m:d>
            <m:dPr>
              <m:ctrlPr>
                <w:rPr>
                  <w:rFonts w:ascii="Cambria Math" w:eastAsia="Calibri" w:hAnsi="Cambria Math"/>
                  <w:szCs w:val="22"/>
                </w:rPr>
              </m:ctrlPr>
            </m:dPr>
            <m:e>
              <m:f>
                <m:fPr>
                  <m:ctrlPr>
                    <w:rPr>
                      <w:rFonts w:ascii="Cambria Math" w:eastAsia="Calibri" w:hAnsi="Cambria Math"/>
                      <w:szCs w:val="22"/>
                    </w:rPr>
                  </m:ctrlPr>
                </m:fPr>
                <m:num>
                  <m:r>
                    <m:rPr>
                      <m:sty m:val="p"/>
                    </m:rPr>
                    <w:rPr>
                      <w:rFonts w:ascii="Cambria Math" w:hAnsi="Cambria Math"/>
                    </w:rPr>
                    <m:t>1</m:t>
                  </m:r>
                </m:num>
                <m:den>
                  <m:sSub>
                    <m:sSubPr>
                      <m:ctrlPr>
                        <w:rPr>
                          <w:rFonts w:ascii="Cambria Math" w:eastAsia="Calibri" w:hAnsi="Cambria Math"/>
                          <w:szCs w:val="22"/>
                        </w:rPr>
                      </m:ctrlPr>
                    </m:sSubPr>
                    <m:e>
                      <m:r>
                        <m:rPr>
                          <m:sty m:val="p"/>
                        </m:rPr>
                        <w:rPr>
                          <w:rFonts w:ascii="Cambria Math" w:hAnsi="Cambria Math"/>
                        </w:rPr>
                        <m:t>A</m:t>
                      </m:r>
                    </m:e>
                    <m:sub>
                      <m:r>
                        <m:rPr>
                          <m:sty m:val="p"/>
                        </m:rPr>
                        <w:rPr>
                          <w:rFonts w:ascii="Cambria Math" w:hAnsi="Cambria Math"/>
                        </w:rPr>
                        <m:t>it-1</m:t>
                      </m:r>
                    </m:sub>
                  </m:sSub>
                </m:den>
              </m:f>
            </m:e>
          </m:d>
          <m:r>
            <m:rPr>
              <m:sty m:val="p"/>
            </m:rPr>
            <w:rPr>
              <w:rFonts w:ascii="Cambria Math" w:hAnsi="Cambria Math"/>
            </w:rPr>
            <m:t xml:space="preserve">+ β2 </m:t>
          </m:r>
          <m:d>
            <m:dPr>
              <m:ctrlPr>
                <w:rPr>
                  <w:rFonts w:ascii="Cambria Math" w:eastAsia="Calibri" w:hAnsi="Cambria Math"/>
                  <w:szCs w:val="22"/>
                </w:rPr>
              </m:ctrlPr>
            </m:dPr>
            <m:e>
              <m:f>
                <m:fPr>
                  <m:ctrlPr>
                    <w:rPr>
                      <w:rFonts w:ascii="Cambria Math" w:eastAsia="Calibri" w:hAnsi="Cambria Math"/>
                      <w:szCs w:val="22"/>
                    </w:rPr>
                  </m:ctrlPr>
                </m:fPr>
                <m:num>
                  <m:sSub>
                    <m:sSubPr>
                      <m:ctrlPr>
                        <w:rPr>
                          <w:rFonts w:ascii="Cambria Math" w:eastAsia="Calibri" w:hAnsi="Cambria Math"/>
                          <w:szCs w:val="22"/>
                        </w:rPr>
                      </m:ctrlPr>
                    </m:sSubPr>
                    <m:e>
                      <m:r>
                        <m:rPr>
                          <m:sty m:val="p"/>
                        </m:rPr>
                        <w:rPr>
                          <w:rFonts w:ascii="Cambria Math" w:hAnsi="Cambria Math"/>
                        </w:rPr>
                        <m:t>∆REV</m:t>
                      </m:r>
                    </m:e>
                    <m:sub>
                      <m:r>
                        <m:rPr>
                          <m:sty m:val="p"/>
                        </m:rPr>
                        <w:rPr>
                          <w:rFonts w:ascii="Cambria Math" w:hAnsi="Cambria Math"/>
                        </w:rPr>
                        <m:t>it</m:t>
                      </m:r>
                    </m:sub>
                  </m:sSub>
                </m:num>
                <m:den>
                  <m:sSub>
                    <m:sSubPr>
                      <m:ctrlPr>
                        <w:rPr>
                          <w:rFonts w:ascii="Cambria Math" w:eastAsia="Calibri" w:hAnsi="Cambria Math"/>
                          <w:szCs w:val="22"/>
                        </w:rPr>
                      </m:ctrlPr>
                    </m:sSubPr>
                    <m:e>
                      <m:r>
                        <m:rPr>
                          <m:sty m:val="p"/>
                        </m:rPr>
                        <w:rPr>
                          <w:rFonts w:ascii="Cambria Math" w:hAnsi="Cambria Math"/>
                        </w:rPr>
                        <m:t>A</m:t>
                      </m:r>
                    </m:e>
                    <m:sub>
                      <m:r>
                        <m:rPr>
                          <m:sty m:val="p"/>
                        </m:rPr>
                        <w:rPr>
                          <w:rFonts w:ascii="Cambria Math" w:hAnsi="Cambria Math"/>
                        </w:rPr>
                        <m:t>it-1</m:t>
                      </m:r>
                    </m:sub>
                  </m:sSub>
                </m:den>
              </m:f>
              <m:r>
                <m:rPr>
                  <m:sty m:val="p"/>
                </m:rPr>
                <w:rPr>
                  <w:rFonts w:ascii="Cambria Math" w:eastAsia="Calibri" w:hAnsi="Cambria Math"/>
                  <w:szCs w:val="22"/>
                </w:rPr>
                <m:t xml:space="preserve">- </m:t>
              </m:r>
              <m:f>
                <m:fPr>
                  <m:ctrlPr>
                    <w:rPr>
                      <w:rFonts w:ascii="Cambria Math" w:eastAsia="Calibri" w:hAnsi="Cambria Math"/>
                      <w:szCs w:val="22"/>
                    </w:rPr>
                  </m:ctrlPr>
                </m:fPr>
                <m:num>
                  <m:sSub>
                    <m:sSubPr>
                      <m:ctrlPr>
                        <w:rPr>
                          <w:rFonts w:ascii="Cambria Math" w:eastAsia="Calibri" w:hAnsi="Cambria Math"/>
                          <w:szCs w:val="22"/>
                        </w:rPr>
                      </m:ctrlPr>
                    </m:sSubPr>
                    <m:e>
                      <m:r>
                        <m:rPr>
                          <m:sty m:val="p"/>
                        </m:rPr>
                        <w:rPr>
                          <w:rFonts w:ascii="Cambria Math" w:eastAsia="Calibri" w:hAnsi="Cambria Math"/>
                          <w:szCs w:val="22"/>
                        </w:rPr>
                        <m:t>∆REC</m:t>
                      </m:r>
                    </m:e>
                    <m:sub>
                      <m:r>
                        <m:rPr>
                          <m:sty m:val="p"/>
                        </m:rPr>
                        <w:rPr>
                          <w:rFonts w:ascii="Cambria Math" w:eastAsia="Calibri" w:hAnsi="Cambria Math"/>
                          <w:szCs w:val="22"/>
                        </w:rPr>
                        <m:t>it</m:t>
                      </m:r>
                    </m:sub>
                  </m:sSub>
                </m:num>
                <m:den>
                  <m:sSub>
                    <m:sSubPr>
                      <m:ctrlPr>
                        <w:rPr>
                          <w:rFonts w:ascii="Cambria Math" w:eastAsia="Calibri" w:hAnsi="Cambria Math"/>
                          <w:szCs w:val="22"/>
                        </w:rPr>
                      </m:ctrlPr>
                    </m:sSubPr>
                    <m:e>
                      <m:r>
                        <m:rPr>
                          <m:sty m:val="p"/>
                        </m:rPr>
                        <w:rPr>
                          <w:rFonts w:ascii="Cambria Math" w:eastAsia="Calibri" w:hAnsi="Cambria Math"/>
                          <w:szCs w:val="22"/>
                        </w:rPr>
                        <m:t>A</m:t>
                      </m:r>
                    </m:e>
                    <m:sub>
                      <m:r>
                        <m:rPr>
                          <m:sty m:val="p"/>
                        </m:rPr>
                        <w:rPr>
                          <w:rFonts w:ascii="Cambria Math" w:eastAsia="Calibri" w:hAnsi="Cambria Math"/>
                          <w:szCs w:val="22"/>
                        </w:rPr>
                        <m:t>it-1</m:t>
                      </m:r>
                    </m:sub>
                  </m:sSub>
                </m:den>
              </m:f>
            </m:e>
          </m:d>
          <m:r>
            <m:rPr>
              <m:sty m:val="p"/>
            </m:rPr>
            <w:rPr>
              <w:rFonts w:ascii="Cambria Math" w:hAnsi="Cambria Math"/>
            </w:rPr>
            <m:t xml:space="preserve">+ β3 </m:t>
          </m:r>
          <m:d>
            <m:dPr>
              <m:ctrlPr>
                <w:rPr>
                  <w:rFonts w:ascii="Cambria Math" w:eastAsia="Calibri" w:hAnsi="Cambria Math"/>
                  <w:szCs w:val="22"/>
                </w:rPr>
              </m:ctrlPr>
            </m:dPr>
            <m:e>
              <m:f>
                <m:fPr>
                  <m:ctrlPr>
                    <w:rPr>
                      <w:rFonts w:ascii="Cambria Math" w:eastAsia="Calibri" w:hAnsi="Cambria Math"/>
                      <w:szCs w:val="22"/>
                    </w:rPr>
                  </m:ctrlPr>
                </m:fPr>
                <m:num>
                  <m:sSub>
                    <m:sSubPr>
                      <m:ctrlPr>
                        <w:rPr>
                          <w:rFonts w:ascii="Cambria Math" w:eastAsia="Calibri" w:hAnsi="Cambria Math"/>
                          <w:szCs w:val="22"/>
                        </w:rPr>
                      </m:ctrlPr>
                    </m:sSubPr>
                    <m:e>
                      <m:r>
                        <m:rPr>
                          <m:sty m:val="p"/>
                        </m:rPr>
                        <w:rPr>
                          <w:rFonts w:ascii="Cambria Math" w:hAnsi="Cambria Math"/>
                        </w:rPr>
                        <m:t>∆PPE</m:t>
                      </m:r>
                    </m:e>
                    <m:sub>
                      <m:r>
                        <m:rPr>
                          <m:sty m:val="p"/>
                        </m:rPr>
                        <w:rPr>
                          <w:rFonts w:ascii="Cambria Math" w:hAnsi="Cambria Math"/>
                        </w:rPr>
                        <m:t>it</m:t>
                      </m:r>
                    </m:sub>
                  </m:sSub>
                </m:num>
                <m:den>
                  <m:sSub>
                    <m:sSubPr>
                      <m:ctrlPr>
                        <w:rPr>
                          <w:rFonts w:ascii="Cambria Math" w:eastAsia="Calibri" w:hAnsi="Cambria Math"/>
                          <w:szCs w:val="22"/>
                        </w:rPr>
                      </m:ctrlPr>
                    </m:sSubPr>
                    <m:e>
                      <m:r>
                        <m:rPr>
                          <m:sty m:val="p"/>
                        </m:rPr>
                        <w:rPr>
                          <w:rFonts w:ascii="Cambria Math" w:hAnsi="Cambria Math"/>
                        </w:rPr>
                        <m:t>A</m:t>
                      </m:r>
                    </m:e>
                    <m:sub>
                      <m:r>
                        <m:rPr>
                          <m:sty m:val="p"/>
                        </m:rPr>
                        <w:rPr>
                          <w:rFonts w:ascii="Cambria Math" w:hAnsi="Cambria Math"/>
                        </w:rPr>
                        <m:t>it-1</m:t>
                      </m:r>
                    </m:sub>
                  </m:sSub>
                </m:den>
              </m:f>
            </m:e>
          </m:d>
        </m:oMath>
      </m:oMathPara>
    </w:p>
    <w:p w14:paraId="4945E6CF" w14:textId="0E99088E" w:rsidR="0001057C" w:rsidRDefault="00092553">
      <w:pPr>
        <w:spacing w:after="0" w:line="480" w:lineRule="auto"/>
        <w:jc w:val="both"/>
        <w:rPr>
          <w:rFonts w:ascii="Times New Roman" w:hAnsi="Times New Roman"/>
          <w:sz w:val="24"/>
        </w:rPr>
      </w:pPr>
      <w:r w:rsidRPr="0075702F">
        <w:rPr>
          <w:rFonts w:ascii="Times New Roman" w:hAnsi="Times New Roman"/>
          <w:sz w:val="24"/>
        </w:rPr>
        <w:tab/>
        <w:t>Keterangan:</w:t>
      </w:r>
    </w:p>
    <w:p w14:paraId="598A81B2" w14:textId="77777777" w:rsidR="00AF2726" w:rsidRPr="00AF2726" w:rsidRDefault="00AF2726" w:rsidP="00AF2726">
      <w:pPr>
        <w:spacing w:after="0" w:line="480" w:lineRule="auto"/>
        <w:jc w:val="both"/>
        <w:rPr>
          <w:rFonts w:ascii="Times New Roman" w:hAnsi="Times New Roman"/>
          <w:sz w:val="24"/>
        </w:rPr>
      </w:pPr>
      <w:r>
        <w:rPr>
          <w:rFonts w:ascii="Times New Roman" w:hAnsi="Times New Roman"/>
          <w:sz w:val="24"/>
        </w:rPr>
        <w:tab/>
      </w:r>
      <w:r w:rsidRPr="00AF2726">
        <w:rPr>
          <w:rFonts w:ascii="Times New Roman" w:hAnsi="Times New Roman"/>
          <w:sz w:val="24"/>
        </w:rPr>
        <w:t>NDAit</w:t>
      </w:r>
      <w:r w:rsidRPr="00AF2726">
        <w:rPr>
          <w:rFonts w:ascii="Times New Roman" w:hAnsi="Times New Roman"/>
          <w:sz w:val="24"/>
        </w:rPr>
        <w:tab/>
      </w:r>
      <w:r w:rsidRPr="00AF2726">
        <w:rPr>
          <w:rFonts w:ascii="Times New Roman" w:hAnsi="Times New Roman"/>
          <w:sz w:val="24"/>
        </w:rPr>
        <w:tab/>
        <w:t xml:space="preserve">: </w:t>
      </w:r>
      <w:r w:rsidRPr="00AF2726">
        <w:rPr>
          <w:rFonts w:ascii="Times New Roman" w:hAnsi="Times New Roman"/>
          <w:i/>
          <w:sz w:val="24"/>
        </w:rPr>
        <w:t>Nondiscretionary accruals</w:t>
      </w:r>
      <w:r w:rsidRPr="00AF2726">
        <w:rPr>
          <w:rFonts w:ascii="Times New Roman" w:hAnsi="Times New Roman"/>
          <w:sz w:val="24"/>
        </w:rPr>
        <w:t xml:space="preserve"> perusahaan i pada tahun t</w:t>
      </w:r>
    </w:p>
    <w:p w14:paraId="319E62FB" w14:textId="043EC3B4" w:rsidR="00AF2726" w:rsidRPr="00AF2726" w:rsidRDefault="00AF2726" w:rsidP="00AF2726">
      <w:pPr>
        <w:spacing w:after="0" w:line="480" w:lineRule="auto"/>
        <w:ind w:firstLine="720"/>
        <w:jc w:val="both"/>
        <w:rPr>
          <w:rFonts w:ascii="Times New Roman" w:hAnsi="Times New Roman"/>
          <w:sz w:val="24"/>
        </w:rPr>
      </w:pPr>
      <w:r w:rsidRPr="00AF2726">
        <w:rPr>
          <w:rFonts w:ascii="Times New Roman" w:hAnsi="Times New Roman"/>
          <w:sz w:val="24"/>
        </w:rPr>
        <w:t>∆</w:t>
      </w:r>
      <w:r>
        <w:rPr>
          <w:rFonts w:ascii="Times New Roman" w:hAnsi="Times New Roman"/>
          <w:sz w:val="24"/>
        </w:rPr>
        <w:t>RECit</w:t>
      </w:r>
      <w:r>
        <w:rPr>
          <w:rFonts w:ascii="Times New Roman" w:hAnsi="Times New Roman"/>
          <w:sz w:val="24"/>
        </w:rPr>
        <w:tab/>
      </w:r>
      <w:r w:rsidRPr="00AF2726">
        <w:rPr>
          <w:rFonts w:ascii="Times New Roman" w:hAnsi="Times New Roman"/>
          <w:sz w:val="24"/>
        </w:rPr>
        <w:t xml:space="preserve">: Piutang usaha perusahaan i pada tahun t dikurangi piutang </w:t>
      </w:r>
    </w:p>
    <w:p w14:paraId="3FE164F4" w14:textId="2C01BBBB" w:rsidR="000D44DF" w:rsidRPr="0075702F" w:rsidRDefault="00AF2726" w:rsidP="00AF2726">
      <w:pPr>
        <w:spacing w:after="0" w:line="480" w:lineRule="auto"/>
        <w:ind w:left="2160"/>
        <w:jc w:val="both"/>
        <w:rPr>
          <w:rFonts w:ascii="Times New Roman" w:hAnsi="Times New Roman"/>
          <w:sz w:val="24"/>
        </w:rPr>
      </w:pPr>
      <w:r>
        <w:rPr>
          <w:rFonts w:ascii="Times New Roman" w:hAnsi="Times New Roman"/>
          <w:sz w:val="24"/>
        </w:rPr>
        <w:t xml:space="preserve">  </w:t>
      </w:r>
      <w:r w:rsidRPr="00AF2726">
        <w:rPr>
          <w:rFonts w:ascii="Times New Roman" w:hAnsi="Times New Roman"/>
          <w:sz w:val="24"/>
        </w:rPr>
        <w:t>usaha perusahaan i pada tahun t-1</w:t>
      </w:r>
    </w:p>
    <w:p w14:paraId="6925F228" w14:textId="7E453C6B" w:rsidR="0001057C" w:rsidRDefault="00092553" w:rsidP="0030756E">
      <w:pPr>
        <w:pStyle w:val="ListParagraph1"/>
        <w:numPr>
          <w:ilvl w:val="0"/>
          <w:numId w:val="5"/>
        </w:numPr>
        <w:spacing w:after="0" w:line="480" w:lineRule="auto"/>
        <w:jc w:val="both"/>
        <w:rPr>
          <w:rFonts w:ascii="Times New Roman" w:hAnsi="Times New Roman"/>
          <w:sz w:val="24"/>
        </w:rPr>
      </w:pPr>
      <w:r w:rsidRPr="0075702F">
        <w:rPr>
          <w:rFonts w:ascii="Times New Roman" w:hAnsi="Times New Roman"/>
          <w:sz w:val="24"/>
        </w:rPr>
        <w:t xml:space="preserve">Menilai </w:t>
      </w:r>
      <w:r w:rsidRPr="0075702F">
        <w:rPr>
          <w:rFonts w:ascii="Times New Roman" w:hAnsi="Times New Roman"/>
          <w:i/>
          <w:sz w:val="24"/>
        </w:rPr>
        <w:t>Discretionary Accruals</w:t>
      </w:r>
      <w:r w:rsidR="006E0DE0" w:rsidRPr="0075702F">
        <w:rPr>
          <w:rFonts w:ascii="Times New Roman" w:hAnsi="Times New Roman"/>
          <w:i/>
          <w:sz w:val="24"/>
        </w:rPr>
        <w:t xml:space="preserve"> </w:t>
      </w:r>
      <w:r w:rsidR="006E0DE0" w:rsidRPr="0075702F">
        <w:rPr>
          <w:rFonts w:ascii="Times New Roman" w:hAnsi="Times New Roman"/>
          <w:sz w:val="24"/>
        </w:rPr>
        <w:t>(DA)</w:t>
      </w:r>
    </w:p>
    <w:p w14:paraId="6FC7D207" w14:textId="5B5A931F" w:rsidR="001D4EFA" w:rsidRPr="003C33C5" w:rsidRDefault="00C3279B" w:rsidP="00AF2726">
      <w:pPr>
        <w:pStyle w:val="ListParagraph1"/>
        <w:spacing w:after="0" w:line="480" w:lineRule="auto"/>
        <w:jc w:val="both"/>
        <w:rPr>
          <w:rFonts w:ascii="Times New Roman" w:hAnsi="Times New Roman"/>
          <w:sz w:val="24"/>
        </w:rPr>
      </w:pPr>
      <m:oMathPara>
        <m:oMath>
          <m:sSub>
            <m:sSubPr>
              <m:ctrlPr>
                <w:rPr>
                  <w:rFonts w:ascii="Cambria Math" w:hAnsi="Cambria Math"/>
                  <w:sz w:val="24"/>
                </w:rPr>
              </m:ctrlPr>
            </m:sSubPr>
            <m:e>
              <m:r>
                <m:rPr>
                  <m:sty m:val="p"/>
                </m:rPr>
                <w:rPr>
                  <w:rFonts w:ascii="Cambria Math" w:hAnsi="Cambria Math"/>
                  <w:sz w:val="24"/>
                </w:rPr>
                <m:t>DA</m:t>
              </m:r>
            </m:e>
            <m:sub>
              <m:r>
                <m:rPr>
                  <m:sty m:val="p"/>
                </m:rPr>
                <w:rPr>
                  <w:rFonts w:ascii="Cambria Math" w:hAnsi="Cambria Math"/>
                  <w:sz w:val="24"/>
                </w:rPr>
                <m:t>it</m:t>
              </m:r>
            </m:sub>
          </m:sSub>
          <m:r>
            <m:rPr>
              <m:sty m:val="p"/>
            </m:rPr>
            <w:rPr>
              <w:rFonts w:ascii="Cambria Math" w:hAnsi="Cambria Math"/>
              <w:sz w:val="24"/>
            </w:rPr>
            <m:t>=</m:t>
          </m:r>
          <m:d>
            <m:dPr>
              <m:ctrlPr>
                <w:rPr>
                  <w:rFonts w:ascii="Cambria Math" w:hAnsi="Cambria Math"/>
                  <w:sz w:val="24"/>
                </w:rPr>
              </m:ctrlPr>
            </m:dPr>
            <m:e>
              <m:f>
                <m:fP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TA</m:t>
                      </m:r>
                    </m:e>
                    <m:sub>
                      <m:r>
                        <m:rPr>
                          <m:sty m:val="p"/>
                        </m:rPr>
                        <w:rPr>
                          <w:rFonts w:ascii="Cambria Math" w:hAnsi="Cambria Math"/>
                          <w:sz w:val="24"/>
                        </w:rPr>
                        <m:t>it</m:t>
                      </m:r>
                    </m:sub>
                  </m:sSub>
                </m:num>
                <m:den>
                  <m:sSub>
                    <m:sSubPr>
                      <m:ctrlPr>
                        <w:rPr>
                          <w:rFonts w:ascii="Cambria Math" w:hAnsi="Cambria Math"/>
                          <w:sz w:val="24"/>
                        </w:rPr>
                      </m:ctrlPr>
                    </m:sSubPr>
                    <m:e>
                      <m:r>
                        <m:rPr>
                          <m:sty m:val="p"/>
                        </m:rPr>
                        <w:rPr>
                          <w:rFonts w:ascii="Cambria Math" w:hAnsi="Cambria Math"/>
                          <w:sz w:val="24"/>
                        </w:rPr>
                        <m:t>A</m:t>
                      </m:r>
                    </m:e>
                    <m:sub>
                      <m:r>
                        <m:rPr>
                          <m:sty m:val="p"/>
                        </m:rPr>
                        <w:rPr>
                          <w:rFonts w:ascii="Cambria Math" w:hAnsi="Cambria Math"/>
                          <w:sz w:val="24"/>
                        </w:rPr>
                        <m:t>it-1</m:t>
                      </m:r>
                    </m:sub>
                  </m:sSub>
                </m:den>
              </m:f>
            </m:e>
          </m:d>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NDA</m:t>
              </m:r>
            </m:e>
            <m:sub>
              <m:r>
                <m:rPr>
                  <m:sty m:val="p"/>
                </m:rPr>
                <w:rPr>
                  <w:rFonts w:ascii="Cambria Math" w:hAnsi="Cambria Math"/>
                  <w:sz w:val="24"/>
                </w:rPr>
                <m:t>it</m:t>
              </m:r>
            </m:sub>
          </m:sSub>
        </m:oMath>
      </m:oMathPara>
    </w:p>
    <w:p w14:paraId="2E2D9B2D" w14:textId="6BB25199" w:rsidR="00246272" w:rsidRDefault="001D4EFA" w:rsidP="000D44DF">
      <w:pPr>
        <w:spacing w:after="0" w:line="480" w:lineRule="auto"/>
        <w:jc w:val="both"/>
        <w:rPr>
          <w:rFonts w:ascii="Times New Roman" w:hAnsi="Times New Roman"/>
          <w:sz w:val="24"/>
        </w:rPr>
      </w:pPr>
      <w:r w:rsidRPr="0075702F">
        <w:rPr>
          <w:rFonts w:ascii="Times New Roman" w:hAnsi="Times New Roman"/>
          <w:sz w:val="24"/>
        </w:rPr>
        <w:tab/>
      </w:r>
      <w:r w:rsidR="00092553" w:rsidRPr="0075702F">
        <w:rPr>
          <w:rFonts w:ascii="Times New Roman" w:hAnsi="Times New Roman"/>
          <w:sz w:val="24"/>
        </w:rPr>
        <w:t>Keterangan:</w:t>
      </w:r>
      <w:r w:rsidR="000D44DF" w:rsidRPr="0075702F">
        <w:rPr>
          <w:rFonts w:ascii="Times New Roman" w:hAnsi="Times New Roman"/>
          <w:sz w:val="24"/>
        </w:rPr>
        <w:tab/>
      </w:r>
    </w:p>
    <w:p w14:paraId="3DE9B0EE" w14:textId="295B773C" w:rsidR="00246272" w:rsidRDefault="00AF2726" w:rsidP="00AF2726">
      <w:pPr>
        <w:spacing w:after="0" w:line="480" w:lineRule="auto"/>
        <w:jc w:val="both"/>
        <w:rPr>
          <w:rFonts w:ascii="Times New Roman" w:hAnsi="Times New Roman"/>
          <w:sz w:val="24"/>
        </w:rPr>
      </w:pPr>
      <w:r>
        <w:rPr>
          <w:rFonts w:ascii="Times New Roman" w:hAnsi="Times New Roman"/>
          <w:sz w:val="24"/>
        </w:rPr>
        <w:tab/>
        <w:t>DAit</w:t>
      </w:r>
      <w:r>
        <w:rPr>
          <w:rFonts w:ascii="Times New Roman" w:hAnsi="Times New Roman"/>
          <w:sz w:val="24"/>
        </w:rPr>
        <w:tab/>
      </w:r>
      <w:r>
        <w:rPr>
          <w:rFonts w:ascii="Times New Roman" w:hAnsi="Times New Roman"/>
          <w:sz w:val="24"/>
        </w:rPr>
        <w:tab/>
      </w:r>
      <w:r w:rsidRPr="00AF2726">
        <w:rPr>
          <w:rFonts w:ascii="Times New Roman" w:hAnsi="Times New Roman"/>
          <w:sz w:val="24"/>
        </w:rPr>
        <w:t xml:space="preserve">: </w:t>
      </w:r>
      <w:r w:rsidRPr="00AF2726">
        <w:rPr>
          <w:rFonts w:ascii="Times New Roman" w:hAnsi="Times New Roman"/>
          <w:i/>
          <w:sz w:val="24"/>
        </w:rPr>
        <w:t>Discretionary accruals</w:t>
      </w:r>
      <w:r w:rsidRPr="00AF2726">
        <w:rPr>
          <w:rFonts w:ascii="Times New Roman" w:hAnsi="Times New Roman"/>
          <w:sz w:val="24"/>
        </w:rPr>
        <w:t xml:space="preserve"> perusahaan i pada periode t</w:t>
      </w:r>
    </w:p>
    <w:p w14:paraId="6E8B99B4" w14:textId="646A63AB" w:rsidR="0001057C" w:rsidRPr="0075702F" w:rsidRDefault="002715EE" w:rsidP="0030756E">
      <w:pPr>
        <w:pStyle w:val="Heading3"/>
        <w:numPr>
          <w:ilvl w:val="2"/>
          <w:numId w:val="40"/>
        </w:numPr>
        <w:ind w:left="709" w:hanging="709"/>
        <w:rPr>
          <w:rFonts w:ascii="Times New Roman" w:hAnsi="Times New Roman"/>
          <w:b/>
          <w:sz w:val="24"/>
          <w:szCs w:val="24"/>
        </w:rPr>
      </w:pPr>
      <w:bookmarkStart w:id="44" w:name="_Toc201917330"/>
      <w:r w:rsidRPr="0075702F">
        <w:rPr>
          <w:rFonts w:ascii="Times New Roman" w:hAnsi="Times New Roman"/>
          <w:b/>
          <w:sz w:val="24"/>
          <w:szCs w:val="24"/>
        </w:rPr>
        <w:t>Kepemilikan Mana</w:t>
      </w:r>
      <w:r w:rsidR="00092553" w:rsidRPr="0075702F">
        <w:rPr>
          <w:rFonts w:ascii="Times New Roman" w:hAnsi="Times New Roman"/>
          <w:b/>
          <w:sz w:val="24"/>
          <w:szCs w:val="24"/>
        </w:rPr>
        <w:t>jerial (X</w:t>
      </w:r>
      <w:r w:rsidR="00092553" w:rsidRPr="0075702F">
        <w:rPr>
          <w:rFonts w:ascii="Times New Roman" w:hAnsi="Times New Roman"/>
          <w:b/>
          <w:sz w:val="24"/>
          <w:szCs w:val="24"/>
          <w:vertAlign w:val="subscript"/>
        </w:rPr>
        <w:t>1</w:t>
      </w:r>
      <w:r w:rsidR="00092553" w:rsidRPr="0075702F">
        <w:rPr>
          <w:rFonts w:ascii="Times New Roman" w:hAnsi="Times New Roman"/>
          <w:b/>
          <w:sz w:val="24"/>
          <w:szCs w:val="24"/>
        </w:rPr>
        <w:t>)</w:t>
      </w:r>
      <w:bookmarkEnd w:id="44"/>
    </w:p>
    <w:p w14:paraId="7F643EA4" w14:textId="7E0D293A" w:rsidR="000517C7" w:rsidRDefault="00092553" w:rsidP="000517C7">
      <w:pPr>
        <w:spacing w:after="0" w:line="480" w:lineRule="auto"/>
        <w:ind w:firstLine="720"/>
        <w:jc w:val="both"/>
        <w:rPr>
          <w:rFonts w:ascii="Times New Roman" w:hAnsi="Times New Roman"/>
          <w:sz w:val="24"/>
        </w:rPr>
      </w:pPr>
      <w:r w:rsidRPr="0075702F">
        <w:rPr>
          <w:rFonts w:ascii="Times New Roman" w:hAnsi="Times New Roman"/>
          <w:sz w:val="24"/>
        </w:rPr>
        <w:t xml:space="preserve">Menurut </w:t>
      </w:r>
      <w:r w:rsidR="00E3178F" w:rsidRPr="0075702F">
        <w:rPr>
          <w:rFonts w:ascii="Times New Roman" w:hAnsi="Times New Roman"/>
          <w:sz w:val="24"/>
        </w:rPr>
        <w:fldChar w:fldCharType="begin" w:fldLock="1"/>
      </w:r>
      <w:r w:rsidR="000F1B8B">
        <w:rPr>
          <w:rFonts w:ascii="Times New Roman" w:hAnsi="Times New Roman"/>
          <w:sz w:val="24"/>
        </w:rPr>
        <w:instrText>ADDIN CSL_CITATION {"citationItems":[{"id":"ITEM-1","itemData":{"DOI":"10.18196/mb.9259","ISSN":"20868200","abstract":"This study aims to examine the influence of capital structure and profitability on firm value with a managerial ownership as a variable moderation.The population in this research is the manufacturing companies listed on the Indonesia Stock Exchange (IDX) in period 2013 up to 2016. Data collected by purposive sampling method and the sampling results obtained are 96 sampel. The analysis technique used Moderated Regression Analysis (MRA) or interaction test. The result show that the capital structure as measured by DER has a positive and significant effecton firm value, profitability as measured by ROA has a positive and significanton firm value, the capital structure which moderated by managerial ownership has a negative and significant effect on firm value and profitability which moderated by managerial ownership has a negative and significant effect on firm value.","author":[{"dropping-particle":"","family":"Kusumawati","given":"Rita","non-dropping-particle":"","parse-names":false,"suffix":""},{"dropping-particle":"","family":"Rosady","given":"Irham","non-dropping-particle":"","parse-names":false,"suffix":""}],"container-title":"Jurnal Manajemen Bisnis","id":"ITEM-1","issue":"2","issued":{"date-parts":[["2018"]]},"page":"147-160","title":"Pengaruh Struktur Modal dan Profitabilitas terhadap Nilai Perusahaan dengan Kepemilikan Manajerial sebagai Variabel Moderasi","type":"article-journal","volume":"9"},"uris":["http://www.mendeley.com/documents/?uuid=3fd740ea-0083-45f8-b92b-8f11af45ac82"]}],"mendeley":{"formattedCitation":"(Kusumawati &amp; Rosady, 2018)","manualFormatting":"Kusumawati &amp; Rosady (2018)","plainTextFormattedCitation":"(Kusumawati &amp; Rosady, 2018)","previouslyFormattedCitation":"(Kusumawati &amp; Rosady, 2018)"},"properties":{"noteIndex":0},"schema":"https://github.com/citation-style-language/schema/raw/master/csl-citation.json"}</w:instrText>
      </w:r>
      <w:r w:rsidR="00E3178F" w:rsidRPr="0075702F">
        <w:rPr>
          <w:rFonts w:ascii="Times New Roman" w:hAnsi="Times New Roman"/>
          <w:sz w:val="24"/>
        </w:rPr>
        <w:fldChar w:fldCharType="separate"/>
      </w:r>
      <w:r w:rsidR="00E3178F" w:rsidRPr="0075702F">
        <w:rPr>
          <w:rFonts w:ascii="Times New Roman" w:hAnsi="Times New Roman"/>
          <w:noProof/>
          <w:sz w:val="24"/>
        </w:rPr>
        <w:t>Kusumawati &amp; Rosady (2018)</w:t>
      </w:r>
      <w:r w:rsidR="00E3178F" w:rsidRPr="0075702F">
        <w:rPr>
          <w:rFonts w:ascii="Times New Roman" w:hAnsi="Times New Roman"/>
          <w:sz w:val="24"/>
        </w:rPr>
        <w:fldChar w:fldCharType="end"/>
      </w:r>
      <w:r w:rsidR="000517C7">
        <w:rPr>
          <w:rFonts w:ascii="Times New Roman" w:hAnsi="Times New Roman"/>
          <w:sz w:val="24"/>
        </w:rPr>
        <w:t xml:space="preserve">, </w:t>
      </w:r>
      <w:r w:rsidRPr="0075702F">
        <w:rPr>
          <w:rFonts w:ascii="Times New Roman" w:hAnsi="Times New Roman"/>
          <w:sz w:val="24"/>
        </w:rPr>
        <w:t xml:space="preserve">kepemilikan manajerial </w:t>
      </w:r>
      <w:r w:rsidR="000517C7">
        <w:rPr>
          <w:rFonts w:ascii="Times New Roman" w:hAnsi="Times New Roman"/>
          <w:sz w:val="24"/>
        </w:rPr>
        <w:t xml:space="preserve">adalah </w:t>
      </w:r>
      <w:r w:rsidR="00F21C3E">
        <w:rPr>
          <w:rFonts w:ascii="Times New Roman" w:hAnsi="Times New Roman"/>
          <w:sz w:val="24"/>
        </w:rPr>
        <w:t xml:space="preserve">saham yang dimiliki langsung oleh </w:t>
      </w:r>
      <w:r w:rsidR="000517C7">
        <w:rPr>
          <w:rFonts w:ascii="Times New Roman" w:hAnsi="Times New Roman"/>
          <w:sz w:val="24"/>
        </w:rPr>
        <w:t xml:space="preserve">pihak </w:t>
      </w:r>
      <w:r w:rsidR="00F21C3E">
        <w:rPr>
          <w:rFonts w:ascii="Times New Roman" w:hAnsi="Times New Roman"/>
          <w:sz w:val="24"/>
        </w:rPr>
        <w:t xml:space="preserve">manajemen perusahaan, baik secara pribadi maupun melalui anak perusahaan dan entitas afiliasi </w:t>
      </w:r>
      <w:r w:rsidR="000517C7">
        <w:rPr>
          <w:rFonts w:ascii="Times New Roman" w:hAnsi="Times New Roman"/>
          <w:sz w:val="24"/>
        </w:rPr>
        <w:t xml:space="preserve">yang terkait. </w:t>
      </w:r>
      <w:r w:rsidR="00E3178F" w:rsidRPr="0075702F">
        <w:rPr>
          <w:rFonts w:ascii="Times New Roman" w:hAnsi="Times New Roman"/>
          <w:sz w:val="24"/>
        </w:rPr>
        <w:fldChar w:fldCharType="begin" w:fldLock="1"/>
      </w:r>
      <w:r w:rsidR="000F1B8B">
        <w:rPr>
          <w:rFonts w:ascii="Times New Roman" w:hAnsi="Times New Roman"/>
          <w:sz w:val="24"/>
        </w:rPr>
        <w:instrText>ADDIN CSL_CITATION {"citationItems":[{"id":"ITEM-1","itemData":{"DOI":"10.18196/mb.9259","ISSN":"20868200","abstract":"This study aims to examine the influence of capital structure and profitability on firm value with a managerial ownership as a variable moderation.The population in this research is the manufacturing companies listed on the Indonesia Stock Exchange (IDX) in period 2013 up to 2016. Data collected by purposive sampling method and the sampling results obtained are 96 sampel. The analysis technique used Moderated Regression Analysis (MRA) or interaction test. The result show that the capital structure as measured by DER has a positive and significant effecton firm value, profitability as measured by ROA has a positive and significanton firm value, the capital structure which moderated by managerial ownership has a negative and significant effect on firm value and profitability which moderated by managerial ownership has a negative and significant effect on firm value.","author":[{"dropping-particle":"","family":"Kusumawati","given":"Rita","non-dropping-particle":"","parse-names":false,"suffix":""},{"dropping-particle":"","family":"Rosady","given":"Irham","non-dropping-particle":"","parse-names":false,"suffix":""}],"container-title":"Jurnal Manajemen Bisnis","id":"ITEM-1","issue":"2","issued":{"date-parts":[["2018"]]},"page":"147-160","title":"Pengaruh Struktur Modal dan Profitabilitas terhadap Nilai Perusahaan dengan Kepemilikan Manajerial sebagai Variabel Moderasi","type":"article-journal","volume":"9"},"uris":["http://www.mendeley.com/documents/?uuid=3fd740ea-0083-45f8-b92b-8f11af45ac82"]}],"mendeley":{"formattedCitation":"(Kusumawati &amp; Rosady, 2018)","manualFormatting":"Kusumawati &amp; Rosady (2018)","plainTextFormattedCitation":"(Kusumawati &amp; Rosady, 2018)","previouslyFormattedCitation":"(Kusumawati &amp; Rosady, 2018)"},"properties":{"noteIndex":0},"schema":"https://github.com/citation-style-language/schema/raw/master/csl-citation.json"}</w:instrText>
      </w:r>
      <w:r w:rsidR="00E3178F" w:rsidRPr="0075702F">
        <w:rPr>
          <w:rFonts w:ascii="Times New Roman" w:hAnsi="Times New Roman"/>
          <w:sz w:val="24"/>
        </w:rPr>
        <w:fldChar w:fldCharType="separate"/>
      </w:r>
      <w:r w:rsidR="00E3178F" w:rsidRPr="0075702F">
        <w:rPr>
          <w:rFonts w:ascii="Times New Roman" w:hAnsi="Times New Roman"/>
          <w:noProof/>
          <w:sz w:val="24"/>
        </w:rPr>
        <w:t>Kusumawati &amp; Rosady (2018)</w:t>
      </w:r>
      <w:r w:rsidR="00E3178F" w:rsidRPr="0075702F">
        <w:rPr>
          <w:rFonts w:ascii="Times New Roman" w:hAnsi="Times New Roman"/>
          <w:sz w:val="24"/>
        </w:rPr>
        <w:fldChar w:fldCharType="end"/>
      </w:r>
      <w:r w:rsidRPr="0075702F">
        <w:rPr>
          <w:rFonts w:ascii="Times New Roman" w:hAnsi="Times New Roman"/>
          <w:sz w:val="24"/>
        </w:rPr>
        <w:t xml:space="preserve"> </w:t>
      </w:r>
      <w:r w:rsidR="000517C7">
        <w:rPr>
          <w:rFonts w:ascii="Times New Roman" w:hAnsi="Times New Roman"/>
          <w:sz w:val="24"/>
        </w:rPr>
        <w:t xml:space="preserve">juga menjelaskan bahwa </w:t>
      </w:r>
      <w:r w:rsidRPr="0075702F">
        <w:rPr>
          <w:rFonts w:ascii="Times New Roman" w:hAnsi="Times New Roman"/>
          <w:sz w:val="24"/>
        </w:rPr>
        <w:t xml:space="preserve">kepemilikan manajerial </w:t>
      </w:r>
      <w:r w:rsidR="000517C7">
        <w:rPr>
          <w:rFonts w:ascii="Times New Roman" w:hAnsi="Times New Roman"/>
          <w:sz w:val="24"/>
        </w:rPr>
        <w:t xml:space="preserve">dapat </w:t>
      </w:r>
      <w:r w:rsidRPr="0075702F">
        <w:rPr>
          <w:rFonts w:ascii="Times New Roman" w:hAnsi="Times New Roman"/>
          <w:sz w:val="24"/>
        </w:rPr>
        <w:t>dihitung menggunakan rumus berikut:</w:t>
      </w:r>
    </w:p>
    <w:p w14:paraId="43C41343" w14:textId="022D3B43" w:rsidR="000517C7" w:rsidRPr="0075702F" w:rsidRDefault="00AF2726" w:rsidP="00AF2726">
      <w:pPr>
        <w:spacing w:after="0" w:line="480" w:lineRule="auto"/>
        <w:ind w:firstLine="720"/>
        <w:jc w:val="both"/>
        <w:rPr>
          <w:rFonts w:ascii="Times New Roman" w:hAnsi="Times New Roman"/>
          <w:sz w:val="24"/>
        </w:rPr>
      </w:pPr>
      <m:oMath>
        <m:r>
          <m:rPr>
            <m:sty m:val="p"/>
          </m:rPr>
          <w:rPr>
            <w:rFonts w:ascii="Cambria Math" w:hAnsi="Cambria Math"/>
            <w:sz w:val="24"/>
          </w:rPr>
          <m:t xml:space="preserve">Kep. Manajerial= </m:t>
        </m:r>
        <m:f>
          <m:fPr>
            <m:ctrlPr>
              <w:rPr>
                <w:rFonts w:ascii="Cambria Math" w:hAnsi="Cambria Math"/>
                <w:sz w:val="24"/>
              </w:rPr>
            </m:ctrlPr>
          </m:fPr>
          <m:num>
            <m:r>
              <m:rPr>
                <m:sty m:val="p"/>
              </m:rPr>
              <w:rPr>
                <w:rFonts w:ascii="Cambria Math" w:hAnsi="Cambria Math"/>
                <w:sz w:val="24"/>
              </w:rPr>
              <m:t>Jumlah Saham yang dimiliki Pihak Manajemen</m:t>
            </m:r>
          </m:num>
          <m:den>
            <m:r>
              <m:rPr>
                <m:sty m:val="p"/>
              </m:rPr>
              <w:rPr>
                <w:rFonts w:ascii="Cambria Math" w:hAnsi="Cambria Math"/>
                <w:sz w:val="24"/>
              </w:rPr>
              <m:t>Total Modal Saham Perusahaan yang Beredar</m:t>
            </m:r>
          </m:den>
        </m:f>
      </m:oMath>
      <w:r w:rsidRPr="00AF2726">
        <w:rPr>
          <w:rFonts w:ascii="Times New Roman" w:hAnsi="Times New Roman"/>
          <w:sz w:val="24"/>
        </w:rPr>
        <w:t xml:space="preserve"> × 100%</w:t>
      </w:r>
    </w:p>
    <w:p w14:paraId="72BE9EE6" w14:textId="55A8532F" w:rsidR="0001057C" w:rsidRPr="0075702F" w:rsidRDefault="00092553" w:rsidP="0030756E">
      <w:pPr>
        <w:pStyle w:val="Heading3"/>
        <w:numPr>
          <w:ilvl w:val="2"/>
          <w:numId w:val="41"/>
        </w:numPr>
        <w:ind w:left="709" w:hanging="709"/>
        <w:rPr>
          <w:rFonts w:ascii="Times New Roman" w:hAnsi="Times New Roman"/>
          <w:b/>
          <w:sz w:val="24"/>
          <w:szCs w:val="24"/>
        </w:rPr>
      </w:pPr>
      <w:bookmarkStart w:id="45" w:name="_Toc201917331"/>
      <w:r w:rsidRPr="0075702F">
        <w:rPr>
          <w:rFonts w:ascii="Times New Roman" w:hAnsi="Times New Roman"/>
          <w:b/>
          <w:sz w:val="24"/>
          <w:szCs w:val="24"/>
        </w:rPr>
        <w:lastRenderedPageBreak/>
        <w:t>Asimetri Informasi (X</w:t>
      </w:r>
      <w:r w:rsidRPr="0075702F">
        <w:rPr>
          <w:rFonts w:ascii="Times New Roman" w:hAnsi="Times New Roman"/>
          <w:b/>
          <w:sz w:val="24"/>
          <w:szCs w:val="24"/>
          <w:vertAlign w:val="subscript"/>
        </w:rPr>
        <w:t>2</w:t>
      </w:r>
      <w:r w:rsidRPr="0075702F">
        <w:rPr>
          <w:rFonts w:ascii="Times New Roman" w:hAnsi="Times New Roman"/>
          <w:b/>
          <w:sz w:val="24"/>
          <w:szCs w:val="24"/>
        </w:rPr>
        <w:t>)</w:t>
      </w:r>
      <w:bookmarkEnd w:id="45"/>
    </w:p>
    <w:p w14:paraId="555342A7" w14:textId="6F2E0B23" w:rsidR="00524D27" w:rsidRPr="0075702F" w:rsidRDefault="00092553" w:rsidP="00A157DB">
      <w:pPr>
        <w:spacing w:after="0" w:line="480" w:lineRule="auto"/>
        <w:ind w:firstLine="720"/>
        <w:jc w:val="both"/>
        <w:rPr>
          <w:rFonts w:ascii="Times New Roman" w:hAnsi="Times New Roman"/>
          <w:sz w:val="24"/>
        </w:rPr>
      </w:pPr>
      <w:r w:rsidRPr="0075702F">
        <w:rPr>
          <w:rFonts w:ascii="Times New Roman" w:hAnsi="Times New Roman"/>
          <w:sz w:val="24"/>
        </w:rPr>
        <w:t>Asimetri informasi merupakan keadaan di mana suatu pihak memiliki informasi maupun pengetahuan lebih banyak dib</w:t>
      </w:r>
      <w:r w:rsidR="000517C7">
        <w:rPr>
          <w:rFonts w:ascii="Times New Roman" w:hAnsi="Times New Roman"/>
          <w:sz w:val="24"/>
        </w:rPr>
        <w:t xml:space="preserve">andingkan dengan pihak lainnya. </w:t>
      </w:r>
      <w:r w:rsidR="000B0962" w:rsidRPr="0075702F">
        <w:rPr>
          <w:rFonts w:ascii="Times New Roman" w:hAnsi="Times New Roman"/>
          <w:sz w:val="24"/>
        </w:rPr>
        <w:t xml:space="preserve">Menurut </w:t>
      </w:r>
      <w:r w:rsidR="008E7DCB" w:rsidRPr="0075702F">
        <w:rPr>
          <w:rFonts w:ascii="Times New Roman" w:eastAsia="SimSun" w:hAnsi="Times New Roman"/>
          <w:sz w:val="24"/>
          <w:szCs w:val="24"/>
          <w:lang w:eastAsia="zh-CN"/>
        </w:rPr>
        <w:fldChar w:fldCharType="begin" w:fldLock="1"/>
      </w:r>
      <w:r w:rsidR="008E7DCB" w:rsidRPr="0075702F">
        <w:rPr>
          <w:rFonts w:ascii="Times New Roman" w:eastAsia="SimSun" w:hAnsi="Times New Roman"/>
          <w:sz w:val="24"/>
          <w:szCs w:val="24"/>
          <w:lang w:eastAsia="zh-CN"/>
        </w:rPr>
        <w:instrText>ADDIN CSL_CITATION {"citationItems":[{"id":"ITEM-1","itemData":{"ISBN":"9795035835","author":[{"dropping-particle":"","family":"Jogiyanto Hartono","given":"","non-dropping-particle":"","parse-names":false,"suffix":""}],"edition":"10","id":"ITEM-1","issued":{"date-parts":[["2015"]]},"publisher":"BPFE","publisher-place":"Yogyakarta","title":"Teori Portofolio dan Analisis Investasi /Jogiyanto Hartono","type":"book"},"uris":["http://www.mendeley.com/documents/?uuid=d223d783-4c36-4874-a3ce-ab6cb726749b"]}],"mendeley":{"formattedCitation":"(Jogiyanto Hartono, 2015)","manualFormatting":"Jogiyanto (2015)","plainTextFormattedCitation":"(Jogiyanto Hartono, 2015)","previouslyFormattedCitation":"(Jogiyanto Hartono, 2015)"},"properties":{"noteIndex":0},"schema":"https://github.com/citation-style-language/schema/raw/master/csl-citation.json"}</w:instrText>
      </w:r>
      <w:r w:rsidR="008E7DCB" w:rsidRPr="0075702F">
        <w:rPr>
          <w:rFonts w:ascii="Times New Roman" w:eastAsia="SimSun" w:hAnsi="Times New Roman"/>
          <w:sz w:val="24"/>
          <w:szCs w:val="24"/>
          <w:lang w:eastAsia="zh-CN"/>
        </w:rPr>
        <w:fldChar w:fldCharType="separate"/>
      </w:r>
      <w:r w:rsidR="008E7DCB" w:rsidRPr="0075702F">
        <w:rPr>
          <w:rFonts w:ascii="Times New Roman" w:eastAsia="SimSun" w:hAnsi="Times New Roman"/>
          <w:noProof/>
          <w:sz w:val="24"/>
          <w:szCs w:val="24"/>
          <w:lang w:eastAsia="zh-CN"/>
        </w:rPr>
        <w:t>Jogiyanto (2015)</w:t>
      </w:r>
      <w:r w:rsidR="008E7DCB" w:rsidRPr="0075702F">
        <w:rPr>
          <w:rFonts w:ascii="Times New Roman" w:eastAsia="SimSun" w:hAnsi="Times New Roman"/>
          <w:sz w:val="24"/>
          <w:szCs w:val="24"/>
          <w:lang w:eastAsia="zh-CN"/>
        </w:rPr>
        <w:fldChar w:fldCharType="end"/>
      </w:r>
      <w:r w:rsidR="000B0962" w:rsidRPr="0075702F">
        <w:rPr>
          <w:rFonts w:ascii="Times New Roman" w:hAnsi="Times New Roman"/>
          <w:sz w:val="24"/>
        </w:rPr>
        <w:t xml:space="preserve"> asimetri informasi dapat diketahui dengan mengukur </w:t>
      </w:r>
      <w:r w:rsidR="000B0962" w:rsidRPr="0075702F">
        <w:rPr>
          <w:rFonts w:ascii="Times New Roman" w:hAnsi="Times New Roman"/>
          <w:i/>
          <w:sz w:val="24"/>
        </w:rPr>
        <w:t>bid-ask spread</w:t>
      </w:r>
      <w:r w:rsidR="00524D27">
        <w:rPr>
          <w:rFonts w:ascii="Times New Roman" w:hAnsi="Times New Roman"/>
          <w:sz w:val="24"/>
        </w:rPr>
        <w:t xml:space="preserve"> suatu perusahaan yang </w:t>
      </w:r>
      <w:r w:rsidR="000B0962" w:rsidRPr="0075702F">
        <w:rPr>
          <w:rFonts w:ascii="Times New Roman" w:hAnsi="Times New Roman"/>
          <w:sz w:val="24"/>
        </w:rPr>
        <w:t xml:space="preserve">dapat </w:t>
      </w:r>
      <w:r w:rsidR="00524D27">
        <w:rPr>
          <w:rFonts w:ascii="Times New Roman" w:hAnsi="Times New Roman"/>
          <w:sz w:val="24"/>
        </w:rPr>
        <w:t xml:space="preserve">dirumuskan </w:t>
      </w:r>
      <w:r w:rsidR="000B0962" w:rsidRPr="0075702F">
        <w:rPr>
          <w:rFonts w:ascii="Times New Roman" w:hAnsi="Times New Roman"/>
          <w:sz w:val="24"/>
        </w:rPr>
        <w:t>sebagai berikut:</w:t>
      </w:r>
      <m:oMath>
        <m:r>
          <m:rPr>
            <m:sty m:val="p"/>
          </m:rPr>
          <w:rPr>
            <w:rFonts w:ascii="Cambria Math" w:hAnsi="Cambria Math"/>
            <w:sz w:val="24"/>
          </w:rPr>
          <w:br/>
        </m:r>
      </m:oMath>
      <m:oMathPara>
        <m:oMath>
          <m:sSub>
            <m:sSubPr>
              <m:ctrlPr>
                <w:rPr>
                  <w:rFonts w:ascii="Cambria Math" w:hAnsi="Cambria Math"/>
                  <w:sz w:val="24"/>
                </w:rPr>
              </m:ctrlPr>
            </m:sSubPr>
            <m:e>
              <m:r>
                <m:rPr>
                  <m:sty m:val="p"/>
                </m:rPr>
                <w:rPr>
                  <w:rFonts w:ascii="Cambria Math" w:hAnsi="Cambria Math"/>
                  <w:sz w:val="24"/>
                </w:rPr>
                <m:t>SPREAD</m:t>
              </m:r>
            </m:e>
            <m:sub>
              <m:r>
                <w:rPr>
                  <w:rFonts w:ascii="Cambria Math" w:hAnsi="Cambria Math"/>
                  <w:sz w:val="24"/>
                </w:rPr>
                <m:t>t</m:t>
              </m:r>
            </m:sub>
          </m:sSub>
          <m:r>
            <w:rPr>
              <w:rFonts w:ascii="Cambria Math" w:hAnsi="Cambria Math"/>
              <w:sz w:val="24"/>
            </w:rPr>
            <m:t xml:space="preserve">= </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ask</m:t>
                  </m:r>
                </m:e>
                <m:sub>
                  <m:r>
                    <w:rPr>
                      <w:rFonts w:ascii="Cambria Math" w:hAnsi="Cambria Math"/>
                      <w:sz w:val="24"/>
                    </w:rPr>
                    <m:t>t</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bid</m:t>
                  </m:r>
                </m:e>
                <m:sub>
                  <m:r>
                    <w:rPr>
                      <w:rFonts w:ascii="Cambria Math" w:hAnsi="Cambria Math"/>
                      <w:sz w:val="24"/>
                    </w:rPr>
                    <m:t>t</m:t>
                  </m:r>
                </m:sub>
              </m:sSub>
            </m:num>
            <m:den>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ask</m:t>
                      </m:r>
                    </m:e>
                    <m:sub>
                      <m:r>
                        <w:rPr>
                          <w:rFonts w:ascii="Cambria Math" w:hAnsi="Cambria Math"/>
                          <w:sz w:val="24"/>
                        </w:rPr>
                        <m:t>t</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bid</m:t>
                      </m:r>
                    </m:e>
                    <m:sub>
                      <m:r>
                        <w:rPr>
                          <w:rFonts w:ascii="Cambria Math" w:hAnsi="Cambria Math"/>
                          <w:sz w:val="24"/>
                        </w:rPr>
                        <m:t>t</m:t>
                      </m:r>
                    </m:sub>
                  </m:sSub>
                </m:num>
                <m:den>
                  <m:r>
                    <w:rPr>
                      <w:rFonts w:ascii="Cambria Math" w:hAnsi="Cambria Math"/>
                      <w:sz w:val="24"/>
                    </w:rPr>
                    <m:t>2</m:t>
                  </m:r>
                </m:den>
              </m:f>
            </m:den>
          </m:f>
          <m:r>
            <w:rPr>
              <w:rFonts w:ascii="Cambria Math" w:hAnsi="Cambria Math"/>
              <w:sz w:val="24"/>
            </w:rPr>
            <m:t xml:space="preserve"> ×100</m:t>
          </m:r>
        </m:oMath>
      </m:oMathPara>
    </w:p>
    <w:p w14:paraId="52A6AE79" w14:textId="77777777" w:rsidR="0001057C" w:rsidRPr="0075702F" w:rsidRDefault="00092553">
      <w:pPr>
        <w:spacing w:after="0" w:line="480" w:lineRule="auto"/>
        <w:jc w:val="both"/>
        <w:rPr>
          <w:rFonts w:ascii="Times New Roman" w:hAnsi="Times New Roman"/>
          <w:sz w:val="24"/>
        </w:rPr>
      </w:pPr>
      <w:r w:rsidRPr="0075702F">
        <w:rPr>
          <w:rFonts w:ascii="Times New Roman" w:hAnsi="Times New Roman"/>
          <w:sz w:val="24"/>
        </w:rPr>
        <w:t>Keterangan:</w:t>
      </w:r>
    </w:p>
    <w:p w14:paraId="0E7B7DED" w14:textId="390B6805" w:rsidR="001C3045" w:rsidRPr="0075702F" w:rsidRDefault="001C3045">
      <w:pPr>
        <w:spacing w:after="0" w:line="480" w:lineRule="auto"/>
        <w:jc w:val="both"/>
        <w:rPr>
          <w:rFonts w:ascii="Times New Roman" w:hAnsi="Times New Roman"/>
          <w:sz w:val="24"/>
        </w:rPr>
      </w:pPr>
      <w:r w:rsidRPr="0075702F">
        <w:rPr>
          <w:rFonts w:ascii="Times New Roman" w:hAnsi="Times New Roman"/>
          <w:sz w:val="24"/>
        </w:rPr>
        <w:t>SPREAD</w:t>
      </w:r>
      <w:r w:rsidRPr="0075702F">
        <w:rPr>
          <w:rFonts w:ascii="Times New Roman" w:hAnsi="Times New Roman"/>
          <w:sz w:val="24"/>
          <w:vertAlign w:val="subscript"/>
        </w:rPr>
        <w:t>t</w:t>
      </w:r>
      <w:r w:rsidRPr="0075702F">
        <w:rPr>
          <w:rFonts w:ascii="Times New Roman" w:hAnsi="Times New Roman"/>
          <w:sz w:val="24"/>
        </w:rPr>
        <w:tab/>
        <w:t>: Ukuran asimetri informasi pada waktu t</w:t>
      </w:r>
    </w:p>
    <w:p w14:paraId="5F802F3F" w14:textId="05A24F87" w:rsidR="0001057C" w:rsidRPr="0075702F" w:rsidRDefault="00092553">
      <w:pPr>
        <w:spacing w:after="0" w:line="480" w:lineRule="auto"/>
        <w:jc w:val="both"/>
        <w:rPr>
          <w:rFonts w:ascii="Times New Roman" w:hAnsi="Times New Roman"/>
          <w:sz w:val="24"/>
        </w:rPr>
      </w:pPr>
      <w:r w:rsidRPr="0075702F">
        <w:rPr>
          <w:rFonts w:ascii="Times New Roman" w:hAnsi="Times New Roman"/>
          <w:sz w:val="24"/>
        </w:rPr>
        <w:t>Ask</w:t>
      </w:r>
      <w:r w:rsidRPr="0075702F">
        <w:rPr>
          <w:rFonts w:ascii="Times New Roman" w:hAnsi="Times New Roman"/>
          <w:sz w:val="24"/>
          <w:vertAlign w:val="subscript"/>
        </w:rPr>
        <w:t>t</w:t>
      </w:r>
      <w:r w:rsidR="001C3045" w:rsidRPr="0075702F">
        <w:rPr>
          <w:rFonts w:ascii="Times New Roman" w:hAnsi="Times New Roman"/>
          <w:sz w:val="24"/>
        </w:rPr>
        <w:tab/>
      </w:r>
      <w:r w:rsidR="001C3045" w:rsidRPr="0075702F">
        <w:rPr>
          <w:rFonts w:ascii="Times New Roman" w:hAnsi="Times New Roman"/>
          <w:sz w:val="24"/>
        </w:rPr>
        <w:tab/>
      </w:r>
      <w:r w:rsidRPr="0075702F">
        <w:rPr>
          <w:rFonts w:ascii="Times New Roman" w:hAnsi="Times New Roman"/>
          <w:sz w:val="24"/>
        </w:rPr>
        <w:t xml:space="preserve">: Harga </w:t>
      </w:r>
      <w:r w:rsidR="001C3045" w:rsidRPr="0075702F">
        <w:rPr>
          <w:rFonts w:ascii="Times New Roman" w:hAnsi="Times New Roman"/>
          <w:sz w:val="24"/>
        </w:rPr>
        <w:t>jual</w:t>
      </w:r>
      <w:r w:rsidRPr="0075702F">
        <w:rPr>
          <w:rFonts w:ascii="Times New Roman" w:hAnsi="Times New Roman"/>
          <w:sz w:val="24"/>
        </w:rPr>
        <w:t xml:space="preserve"> tertinggi saham perusahaan i pada periode t</w:t>
      </w:r>
    </w:p>
    <w:p w14:paraId="3E4ABACC" w14:textId="3ED19B00" w:rsidR="00F347FA" w:rsidRPr="0075702F" w:rsidRDefault="00092553" w:rsidP="00F347FA">
      <w:pPr>
        <w:spacing w:after="0" w:line="480" w:lineRule="auto"/>
        <w:jc w:val="both"/>
        <w:rPr>
          <w:rFonts w:ascii="Times New Roman" w:hAnsi="Times New Roman"/>
          <w:sz w:val="24"/>
        </w:rPr>
      </w:pPr>
      <w:r w:rsidRPr="0075702F">
        <w:rPr>
          <w:rFonts w:ascii="Times New Roman" w:hAnsi="Times New Roman"/>
          <w:sz w:val="24"/>
        </w:rPr>
        <w:t>Bid</w:t>
      </w:r>
      <w:r w:rsidRPr="0075702F">
        <w:rPr>
          <w:rFonts w:ascii="Times New Roman" w:hAnsi="Times New Roman"/>
          <w:sz w:val="24"/>
          <w:vertAlign w:val="subscript"/>
        </w:rPr>
        <w:t>t</w:t>
      </w:r>
      <w:r w:rsidR="001C3045" w:rsidRPr="0075702F">
        <w:rPr>
          <w:rFonts w:ascii="Times New Roman" w:hAnsi="Times New Roman"/>
          <w:sz w:val="24"/>
        </w:rPr>
        <w:tab/>
      </w:r>
      <w:r w:rsidR="001C3045" w:rsidRPr="0075702F">
        <w:rPr>
          <w:rFonts w:ascii="Times New Roman" w:hAnsi="Times New Roman"/>
          <w:sz w:val="24"/>
        </w:rPr>
        <w:tab/>
      </w:r>
      <w:r w:rsidRPr="0075702F">
        <w:rPr>
          <w:rFonts w:ascii="Times New Roman" w:hAnsi="Times New Roman"/>
          <w:sz w:val="24"/>
        </w:rPr>
        <w:t xml:space="preserve">: Harga </w:t>
      </w:r>
      <w:r w:rsidR="001C3045" w:rsidRPr="0075702F">
        <w:rPr>
          <w:rFonts w:ascii="Times New Roman" w:hAnsi="Times New Roman"/>
          <w:sz w:val="24"/>
        </w:rPr>
        <w:t>beli</w:t>
      </w:r>
      <w:r w:rsidRPr="0075702F">
        <w:rPr>
          <w:rFonts w:ascii="Times New Roman" w:hAnsi="Times New Roman"/>
          <w:sz w:val="24"/>
        </w:rPr>
        <w:t xml:space="preserve"> terendah saham perusahaan i pada periode t</w:t>
      </w:r>
    </w:p>
    <w:p w14:paraId="0A296FDA" w14:textId="67C4BD22" w:rsidR="0001057C" w:rsidRPr="0075702F" w:rsidRDefault="00092553" w:rsidP="0030756E">
      <w:pPr>
        <w:pStyle w:val="Heading3"/>
        <w:numPr>
          <w:ilvl w:val="2"/>
          <w:numId w:val="42"/>
        </w:numPr>
        <w:ind w:left="709" w:hanging="709"/>
        <w:rPr>
          <w:rFonts w:ascii="Times New Roman" w:hAnsi="Times New Roman"/>
          <w:b/>
          <w:sz w:val="24"/>
          <w:szCs w:val="24"/>
        </w:rPr>
      </w:pPr>
      <w:bookmarkStart w:id="46" w:name="_Toc201917332"/>
      <w:r w:rsidRPr="0075702F">
        <w:rPr>
          <w:rFonts w:ascii="Times New Roman" w:hAnsi="Times New Roman"/>
          <w:b/>
          <w:i/>
          <w:sz w:val="24"/>
          <w:szCs w:val="24"/>
        </w:rPr>
        <w:t>Leverage</w:t>
      </w:r>
      <w:r w:rsidRPr="0075702F">
        <w:rPr>
          <w:rFonts w:ascii="Times New Roman" w:hAnsi="Times New Roman"/>
          <w:b/>
          <w:sz w:val="24"/>
          <w:szCs w:val="24"/>
        </w:rPr>
        <w:t xml:space="preserve"> (X</w:t>
      </w:r>
      <w:r w:rsidRPr="0075702F">
        <w:rPr>
          <w:rFonts w:ascii="Times New Roman" w:hAnsi="Times New Roman"/>
          <w:b/>
          <w:sz w:val="24"/>
          <w:szCs w:val="24"/>
          <w:vertAlign w:val="subscript"/>
        </w:rPr>
        <w:t>3</w:t>
      </w:r>
      <w:r w:rsidRPr="0075702F">
        <w:rPr>
          <w:rFonts w:ascii="Times New Roman" w:hAnsi="Times New Roman"/>
          <w:b/>
          <w:sz w:val="24"/>
          <w:szCs w:val="24"/>
        </w:rPr>
        <w:t>)</w:t>
      </w:r>
      <w:bookmarkEnd w:id="46"/>
    </w:p>
    <w:p w14:paraId="075D51E5" w14:textId="61270077" w:rsidR="00524D27" w:rsidRPr="0075702F" w:rsidRDefault="00092553" w:rsidP="00A157DB">
      <w:pPr>
        <w:spacing w:after="0" w:line="480" w:lineRule="auto"/>
        <w:ind w:firstLine="720"/>
        <w:jc w:val="both"/>
        <w:rPr>
          <w:rFonts w:ascii="Times New Roman" w:hAnsi="Times New Roman"/>
          <w:sz w:val="24"/>
        </w:rPr>
      </w:pPr>
      <w:r w:rsidRPr="0075702F">
        <w:rPr>
          <w:rFonts w:ascii="Times New Roman" w:hAnsi="Times New Roman"/>
          <w:sz w:val="24"/>
        </w:rPr>
        <w:t xml:space="preserve">Menurut </w:t>
      </w:r>
      <w:r w:rsidR="008E7DCB" w:rsidRPr="0075702F">
        <w:rPr>
          <w:rFonts w:ascii="Times New Roman" w:hAnsi="Times New Roman"/>
          <w:sz w:val="24"/>
          <w:szCs w:val="24"/>
        </w:rPr>
        <w:fldChar w:fldCharType="begin" w:fldLock="1"/>
      </w:r>
      <w:r w:rsidR="008E7DCB" w:rsidRPr="0075702F">
        <w:rPr>
          <w:rFonts w:ascii="Times New Roman" w:hAnsi="Times New Roman"/>
          <w:sz w:val="24"/>
          <w:szCs w:val="24"/>
        </w:rPr>
        <w:instrText>ADDIN CSL_CITATION {"citationItems":[{"id":"ITEM-1","itemData":{"ISBN":"978-602-425-945-7","author":[{"dropping-particle":"","family":"Kasmir, SE","given":"MM","non-dropping-particle":"","parse-names":false,"suffix":""}],"id":"ITEM-1","issued":{"date-parts":[["2018"]]},"title":"Analisis Laporan Keuangan","type":"book"},"uris":["http://www.mendeley.com/documents/?uuid=0c9f6c14-ee23-4c6d-ad16-27c5fe3152ec"]}],"mendeley":{"formattedCitation":"(Kasmir, SE, 2018)","manualFormatting":"Kasmir (2018)","plainTextFormattedCitation":"(Kasmir, SE, 2018)","previouslyFormattedCitation":"(Kasmir, SE, 2018)"},"properties":{"noteIndex":0},"schema":"https://github.com/citation-style-language/schema/raw/master/csl-citation.json"}</w:instrText>
      </w:r>
      <w:r w:rsidR="008E7DCB" w:rsidRPr="0075702F">
        <w:rPr>
          <w:rFonts w:ascii="Times New Roman" w:hAnsi="Times New Roman"/>
          <w:sz w:val="24"/>
          <w:szCs w:val="24"/>
        </w:rPr>
        <w:fldChar w:fldCharType="separate"/>
      </w:r>
      <w:r w:rsidR="008E7DCB" w:rsidRPr="0075702F">
        <w:rPr>
          <w:rFonts w:ascii="Times New Roman" w:hAnsi="Times New Roman"/>
          <w:noProof/>
          <w:sz w:val="24"/>
          <w:szCs w:val="24"/>
        </w:rPr>
        <w:t>Kasmir (2018)</w:t>
      </w:r>
      <w:r w:rsidR="008E7DCB" w:rsidRPr="0075702F">
        <w:rPr>
          <w:rFonts w:ascii="Times New Roman" w:hAnsi="Times New Roman"/>
          <w:sz w:val="24"/>
          <w:szCs w:val="24"/>
        </w:rPr>
        <w:fldChar w:fldCharType="end"/>
      </w:r>
      <w:r w:rsidRPr="0075702F">
        <w:rPr>
          <w:rFonts w:ascii="Times New Roman" w:hAnsi="Times New Roman"/>
          <w:sz w:val="24"/>
        </w:rPr>
        <w:t xml:space="preserve"> </w:t>
      </w:r>
      <w:r w:rsidRPr="0075702F">
        <w:rPr>
          <w:rFonts w:ascii="Times New Roman" w:hAnsi="Times New Roman"/>
          <w:i/>
          <w:sz w:val="24"/>
        </w:rPr>
        <w:t>leverage</w:t>
      </w:r>
      <w:r w:rsidRPr="0075702F">
        <w:rPr>
          <w:rFonts w:ascii="Times New Roman" w:hAnsi="Times New Roman"/>
          <w:sz w:val="24"/>
        </w:rPr>
        <w:t xml:space="preserve"> </w:t>
      </w:r>
      <w:r w:rsidR="00524D27">
        <w:rPr>
          <w:rFonts w:ascii="Times New Roman" w:hAnsi="Times New Roman"/>
          <w:sz w:val="24"/>
        </w:rPr>
        <w:t>merupakan</w:t>
      </w:r>
      <w:r w:rsidRPr="0075702F">
        <w:rPr>
          <w:rFonts w:ascii="Times New Roman" w:hAnsi="Times New Roman"/>
          <w:sz w:val="24"/>
        </w:rPr>
        <w:t xml:space="preserve"> rasio yang </w:t>
      </w:r>
      <w:r w:rsidR="00524D27">
        <w:rPr>
          <w:rFonts w:ascii="Times New Roman" w:hAnsi="Times New Roman"/>
          <w:sz w:val="24"/>
        </w:rPr>
        <w:t xml:space="preserve">dimanfaatkan perusahaan </w:t>
      </w:r>
      <w:r w:rsidRPr="0075702F">
        <w:rPr>
          <w:rFonts w:ascii="Times New Roman" w:hAnsi="Times New Roman"/>
          <w:sz w:val="24"/>
        </w:rPr>
        <w:t xml:space="preserve">untuk </w:t>
      </w:r>
      <w:r w:rsidR="00524D27">
        <w:rPr>
          <w:rFonts w:ascii="Times New Roman" w:hAnsi="Times New Roman"/>
          <w:sz w:val="24"/>
        </w:rPr>
        <w:t>menilai seberapa besar aset yang dimiliki dibiayai utang. Pengukuran</w:t>
      </w:r>
      <w:r w:rsidR="002715EE" w:rsidRPr="0075702F">
        <w:rPr>
          <w:rFonts w:ascii="Times New Roman" w:hAnsi="Times New Roman"/>
          <w:sz w:val="24"/>
        </w:rPr>
        <w:t xml:space="preserve"> </w:t>
      </w:r>
      <w:r w:rsidR="002715EE" w:rsidRPr="0075702F">
        <w:rPr>
          <w:rFonts w:ascii="Times New Roman" w:hAnsi="Times New Roman"/>
          <w:i/>
          <w:sz w:val="24"/>
        </w:rPr>
        <w:t>L</w:t>
      </w:r>
      <w:r w:rsidRPr="0075702F">
        <w:rPr>
          <w:rFonts w:ascii="Times New Roman" w:hAnsi="Times New Roman"/>
          <w:i/>
          <w:sz w:val="24"/>
        </w:rPr>
        <w:t>everage</w:t>
      </w:r>
      <w:r w:rsidRPr="0075702F">
        <w:rPr>
          <w:rFonts w:ascii="Times New Roman" w:hAnsi="Times New Roman"/>
          <w:sz w:val="24"/>
        </w:rPr>
        <w:t xml:space="preserve"> </w:t>
      </w:r>
      <w:r w:rsidR="002715EE" w:rsidRPr="0075702F">
        <w:rPr>
          <w:rFonts w:ascii="Times New Roman" w:hAnsi="Times New Roman"/>
          <w:sz w:val="24"/>
        </w:rPr>
        <w:t xml:space="preserve">dapat </w:t>
      </w:r>
      <w:r w:rsidR="00524D27">
        <w:rPr>
          <w:rFonts w:ascii="Times New Roman" w:hAnsi="Times New Roman"/>
          <w:sz w:val="24"/>
        </w:rPr>
        <w:t>dilakukan</w:t>
      </w:r>
      <w:r w:rsidR="002715EE" w:rsidRPr="0075702F">
        <w:rPr>
          <w:rFonts w:ascii="Times New Roman" w:hAnsi="Times New Roman"/>
          <w:sz w:val="24"/>
        </w:rPr>
        <w:t xml:space="preserve"> </w:t>
      </w:r>
      <w:r w:rsidRPr="0075702F">
        <w:rPr>
          <w:rFonts w:ascii="Times New Roman" w:hAnsi="Times New Roman"/>
          <w:sz w:val="24"/>
        </w:rPr>
        <w:t xml:space="preserve">dengan </w:t>
      </w:r>
      <w:r w:rsidR="00524D27">
        <w:rPr>
          <w:rFonts w:ascii="Times New Roman" w:hAnsi="Times New Roman"/>
          <w:sz w:val="24"/>
        </w:rPr>
        <w:t xml:space="preserve">menggunakan </w:t>
      </w:r>
      <w:r w:rsidR="00F21C3E">
        <w:rPr>
          <w:rFonts w:ascii="Times New Roman" w:hAnsi="Times New Roman"/>
          <w:sz w:val="24"/>
        </w:rPr>
        <w:t>rumus</w:t>
      </w:r>
      <w:r w:rsidR="002715EE" w:rsidRPr="0075702F">
        <w:rPr>
          <w:rFonts w:ascii="Times New Roman" w:hAnsi="Times New Roman"/>
          <w:sz w:val="24"/>
        </w:rPr>
        <w:t xml:space="preserve"> berikut</w:t>
      </w:r>
      <w:r w:rsidR="00A157DB">
        <w:rPr>
          <w:rFonts w:ascii="Times New Roman" w:hAnsi="Times New Roman"/>
          <w:sz w:val="24"/>
        </w:rPr>
        <w:t>:</w:t>
      </w:r>
      <m:oMath>
        <m:r>
          <m:rPr>
            <m:sty m:val="p"/>
          </m:rPr>
          <w:rPr>
            <w:rFonts w:ascii="Cambria Math" w:hAnsi="Cambria Math"/>
            <w:sz w:val="24"/>
          </w:rPr>
          <w:br/>
        </m:r>
      </m:oMath>
      <m:oMathPara>
        <m:oMath>
          <m:r>
            <w:rPr>
              <w:rFonts w:ascii="Cambria Math" w:hAnsi="Cambria Math"/>
              <w:sz w:val="24"/>
            </w:rPr>
            <m:t>Debt to Assets Ratio</m:t>
          </m:r>
          <m:r>
            <m:rPr>
              <m:sty m:val="p"/>
            </m:rPr>
            <w:rPr>
              <w:rFonts w:ascii="Cambria Math" w:hAnsi="Cambria Math"/>
              <w:sz w:val="24"/>
            </w:rPr>
            <m:t xml:space="preserve">= </m:t>
          </m:r>
          <m:f>
            <m:fPr>
              <m:ctrlPr>
                <w:rPr>
                  <w:rFonts w:ascii="Cambria Math" w:hAnsi="Cambria Math"/>
                  <w:sz w:val="24"/>
                </w:rPr>
              </m:ctrlPr>
            </m:fPr>
            <m:num>
              <m:r>
                <m:rPr>
                  <m:sty m:val="p"/>
                </m:rPr>
                <w:rPr>
                  <w:rFonts w:ascii="Cambria Math" w:hAnsi="Cambria Math"/>
                  <w:sz w:val="24"/>
                </w:rPr>
                <m:t>Total Hutang</m:t>
              </m:r>
            </m:num>
            <m:den>
              <m:r>
                <m:rPr>
                  <m:sty m:val="p"/>
                </m:rPr>
                <w:rPr>
                  <w:rFonts w:ascii="Cambria Math" w:hAnsi="Cambria Math"/>
                  <w:sz w:val="24"/>
                </w:rPr>
                <m:t>Total Ekuitas</m:t>
              </m:r>
            </m:den>
          </m:f>
          <m:r>
            <w:rPr>
              <w:rFonts w:ascii="Cambria Math" w:hAnsi="Cambria Math"/>
              <w:sz w:val="24"/>
            </w:rPr>
            <m:t xml:space="preserve"> ×100%</m:t>
          </m:r>
        </m:oMath>
      </m:oMathPara>
    </w:p>
    <w:p w14:paraId="5F55E03C" w14:textId="4B92A786" w:rsidR="0001057C" w:rsidRPr="0075702F" w:rsidRDefault="00092553" w:rsidP="0030756E">
      <w:pPr>
        <w:pStyle w:val="Heading3"/>
        <w:numPr>
          <w:ilvl w:val="2"/>
          <w:numId w:val="43"/>
        </w:numPr>
        <w:ind w:left="709" w:hanging="709"/>
        <w:rPr>
          <w:rFonts w:ascii="Times New Roman" w:hAnsi="Times New Roman"/>
          <w:b/>
          <w:sz w:val="24"/>
          <w:szCs w:val="24"/>
        </w:rPr>
      </w:pPr>
      <w:bookmarkStart w:id="47" w:name="_Toc201917333"/>
      <w:r w:rsidRPr="0075702F">
        <w:rPr>
          <w:rFonts w:ascii="Times New Roman" w:hAnsi="Times New Roman"/>
          <w:b/>
          <w:sz w:val="24"/>
          <w:szCs w:val="24"/>
        </w:rPr>
        <w:t>Ukuran Perusahaan (X</w:t>
      </w:r>
      <w:r w:rsidRPr="0075702F">
        <w:rPr>
          <w:rFonts w:ascii="Times New Roman" w:hAnsi="Times New Roman"/>
          <w:b/>
          <w:sz w:val="24"/>
          <w:szCs w:val="24"/>
          <w:vertAlign w:val="subscript"/>
        </w:rPr>
        <w:t>4</w:t>
      </w:r>
      <w:r w:rsidRPr="0075702F">
        <w:rPr>
          <w:rFonts w:ascii="Times New Roman" w:hAnsi="Times New Roman"/>
          <w:b/>
          <w:sz w:val="24"/>
          <w:szCs w:val="24"/>
        </w:rPr>
        <w:t>)</w:t>
      </w:r>
      <w:bookmarkEnd w:id="47"/>
    </w:p>
    <w:p w14:paraId="7C883F33" w14:textId="101783DA" w:rsidR="0001057C" w:rsidRDefault="00C60C2D">
      <w:pPr>
        <w:spacing w:after="0" w:line="480" w:lineRule="auto"/>
        <w:ind w:firstLine="720"/>
        <w:jc w:val="both"/>
        <w:rPr>
          <w:rFonts w:ascii="Times New Roman" w:hAnsi="Times New Roman"/>
          <w:sz w:val="24"/>
        </w:rPr>
      </w:pPr>
      <w:r w:rsidRPr="0075702F">
        <w:rPr>
          <w:rFonts w:ascii="Times New Roman" w:hAnsi="Times New Roman"/>
          <w:sz w:val="24"/>
        </w:rPr>
        <w:t xml:space="preserve">Menurut </w:t>
      </w:r>
      <w:r w:rsidR="008E7DCB" w:rsidRPr="0075702F">
        <w:rPr>
          <w:rFonts w:ascii="Times New Roman" w:eastAsia="SimSun" w:hAnsi="Times New Roman"/>
          <w:sz w:val="24"/>
          <w:szCs w:val="24"/>
          <w:lang w:eastAsia="zh-CN"/>
        </w:rPr>
        <w:fldChar w:fldCharType="begin" w:fldLock="1"/>
      </w:r>
      <w:r w:rsidR="000F1B8B">
        <w:rPr>
          <w:rFonts w:ascii="Times New Roman" w:eastAsia="SimSun" w:hAnsi="Times New Roman"/>
          <w:sz w:val="24"/>
          <w:szCs w:val="24"/>
          <w:lang w:eastAsia="zh-CN"/>
        </w:rPr>
        <w:instrText>ADDIN CSL_CITATION {"citationItems":[{"id":"ITEM-1","itemData":{"author":[{"dropping-particle":"","family":"Chantikaruby","given":"Chyntia","non-dropping-particle":"","parse-names":false,"suffix":""},{"dropping-particle":"","family":"Oktaviani","given":"Retno Fuji","non-dropping-particle":"","parse-names":false,"suffix":""},{"dropping-particle":"","family":"Luhur","given":"Universitas Budi","non-dropping-particle":"","parse-names":false,"suffix":""}],"id":"ITEM-1","issued":{"date-parts":[["2025"]]},"title":"Pengaruh Struktur Aktiva , Current Ratio , Ukuran Perusahaan , dan Pertumbuhan Penjualan terhadap Struktur Modal ( Studi Empiris pada Perusahaan Manufaktur Sub Sektor Peralatan Rumah Tangga di Bursa Efek Indonesia Peridoe 2019-2023 ) Rata-Rata Struktur Mo","type":"article-journal","volume":"3"},"uris":["http://www.mendeley.com/documents/?uuid=c4c0b4d2-d76f-4153-b02a-602519404758"]}],"mendeley":{"formattedCitation":"(Chantikaruby et al., 2025)","manualFormatting":"Chantikaruby et al., (2025)","plainTextFormattedCitation":"(Chantikaruby et al., 2025)","previouslyFormattedCitation":"(Chantikaruby et al., 2025)"},"properties":{"noteIndex":0},"schema":"https://github.com/citation-style-language/schema/raw/master/csl-citation.json"}</w:instrText>
      </w:r>
      <w:r w:rsidR="008E7DCB" w:rsidRPr="0075702F">
        <w:rPr>
          <w:rFonts w:ascii="Times New Roman" w:eastAsia="SimSun" w:hAnsi="Times New Roman"/>
          <w:sz w:val="24"/>
          <w:szCs w:val="24"/>
          <w:lang w:eastAsia="zh-CN"/>
        </w:rPr>
        <w:fldChar w:fldCharType="separate"/>
      </w:r>
      <w:r w:rsidR="008E7DCB" w:rsidRPr="0075702F">
        <w:rPr>
          <w:rFonts w:ascii="Times New Roman" w:eastAsia="SimSun" w:hAnsi="Times New Roman"/>
          <w:noProof/>
          <w:sz w:val="24"/>
          <w:szCs w:val="24"/>
          <w:lang w:eastAsia="zh-CN"/>
        </w:rPr>
        <w:t xml:space="preserve">Chantikaruby </w:t>
      </w:r>
      <w:r w:rsidR="00ED535E" w:rsidRPr="00ED535E">
        <w:rPr>
          <w:rFonts w:ascii="Times New Roman" w:eastAsia="SimSun" w:hAnsi="Times New Roman"/>
          <w:i/>
          <w:noProof/>
          <w:sz w:val="24"/>
          <w:szCs w:val="24"/>
          <w:lang w:eastAsia="zh-CN"/>
        </w:rPr>
        <w:t>et al</w:t>
      </w:r>
      <w:r w:rsidR="008E7DCB" w:rsidRPr="0075702F">
        <w:rPr>
          <w:rFonts w:ascii="Times New Roman" w:eastAsia="SimSun" w:hAnsi="Times New Roman"/>
          <w:noProof/>
          <w:sz w:val="24"/>
          <w:szCs w:val="24"/>
          <w:lang w:eastAsia="zh-CN"/>
        </w:rPr>
        <w:t>., (2025)</w:t>
      </w:r>
      <w:r w:rsidR="008E7DCB" w:rsidRPr="0075702F">
        <w:rPr>
          <w:rFonts w:ascii="Times New Roman" w:eastAsia="SimSun" w:hAnsi="Times New Roman"/>
          <w:sz w:val="24"/>
          <w:szCs w:val="24"/>
          <w:lang w:eastAsia="zh-CN"/>
        </w:rPr>
        <w:fldChar w:fldCharType="end"/>
      </w:r>
      <w:r w:rsidR="0038436A">
        <w:rPr>
          <w:rFonts w:ascii="Times New Roman" w:eastAsia="SimSun" w:hAnsi="Times New Roman"/>
          <w:sz w:val="24"/>
          <w:szCs w:val="24"/>
          <w:lang w:eastAsia="zh-CN"/>
        </w:rPr>
        <w:t>,</w:t>
      </w:r>
      <w:r w:rsidR="008E7DCB" w:rsidRPr="0075702F">
        <w:rPr>
          <w:rFonts w:ascii="Times New Roman" w:eastAsia="SimSun" w:hAnsi="Times New Roman"/>
          <w:sz w:val="24"/>
          <w:szCs w:val="24"/>
          <w:lang w:eastAsia="zh-CN"/>
        </w:rPr>
        <w:t xml:space="preserve"> </w:t>
      </w:r>
      <w:r w:rsidRPr="0075702F">
        <w:rPr>
          <w:rFonts w:ascii="Times New Roman" w:hAnsi="Times New Roman"/>
          <w:sz w:val="24"/>
        </w:rPr>
        <w:t xml:space="preserve">ukuran perusahaan </w:t>
      </w:r>
      <w:r w:rsidR="0038436A">
        <w:rPr>
          <w:rFonts w:ascii="Times New Roman" w:hAnsi="Times New Roman"/>
          <w:sz w:val="24"/>
        </w:rPr>
        <w:t>merupakan suatu ukuran yang dapat dibedakan menjadi besar atau kecil melalui berbagai metode. Berikut rumus</w:t>
      </w:r>
      <w:r w:rsidR="00BB4B24" w:rsidRPr="0075702F">
        <w:rPr>
          <w:rFonts w:ascii="Times New Roman" w:hAnsi="Times New Roman"/>
          <w:sz w:val="24"/>
        </w:rPr>
        <w:t xml:space="preserve"> yang digunakan</w:t>
      </w:r>
      <w:r w:rsidR="00092553" w:rsidRPr="0075702F">
        <w:rPr>
          <w:rFonts w:ascii="Times New Roman" w:hAnsi="Times New Roman"/>
          <w:sz w:val="24"/>
        </w:rPr>
        <w:t xml:space="preserve"> </w:t>
      </w:r>
      <w:r w:rsidR="00BB4B24" w:rsidRPr="0075702F">
        <w:rPr>
          <w:rFonts w:ascii="Times New Roman" w:hAnsi="Times New Roman"/>
          <w:sz w:val="24"/>
        </w:rPr>
        <w:t xml:space="preserve">untuk </w:t>
      </w:r>
      <w:r w:rsidR="0038436A">
        <w:rPr>
          <w:rFonts w:ascii="Times New Roman" w:hAnsi="Times New Roman"/>
          <w:sz w:val="24"/>
        </w:rPr>
        <w:t>menilai</w:t>
      </w:r>
      <w:r w:rsidR="00BB4B24" w:rsidRPr="0075702F">
        <w:rPr>
          <w:rFonts w:ascii="Times New Roman" w:hAnsi="Times New Roman"/>
          <w:sz w:val="24"/>
        </w:rPr>
        <w:t xml:space="preserve"> ukuran perusahaan</w:t>
      </w:r>
      <w:r w:rsidR="0038436A">
        <w:rPr>
          <w:rFonts w:ascii="Times New Roman" w:hAnsi="Times New Roman"/>
          <w:sz w:val="24"/>
        </w:rPr>
        <w:t xml:space="preserve"> </w:t>
      </w:r>
      <w:r w:rsidR="00092553" w:rsidRPr="0075702F">
        <w:rPr>
          <w:rFonts w:ascii="Times New Roman" w:hAnsi="Times New Roman"/>
          <w:sz w:val="24"/>
        </w:rPr>
        <w:t>:</w:t>
      </w:r>
    </w:p>
    <w:p w14:paraId="1DC30035" w14:textId="5B560B71" w:rsidR="0038436A" w:rsidRPr="00A157DB" w:rsidRDefault="00A157DB" w:rsidP="00A157DB">
      <w:pPr>
        <w:spacing w:after="0" w:line="480" w:lineRule="auto"/>
        <w:ind w:left="2160"/>
        <w:jc w:val="both"/>
        <w:rPr>
          <w:rFonts w:ascii="Times New Roman" w:hAnsi="Times New Roman"/>
          <w:sz w:val="24"/>
        </w:rPr>
      </w:pPr>
      <w:r w:rsidRPr="00A157DB">
        <w:rPr>
          <w:rFonts w:ascii="Times New Roman" w:hAnsi="Times New Roman"/>
          <w:sz w:val="24"/>
        </w:rPr>
        <w:t>Ukuran Perusahaan</w:t>
      </w:r>
      <w:r w:rsidRPr="00A157DB">
        <w:rPr>
          <w:rFonts w:ascii="Times New Roman" w:hAnsi="Times New Roman"/>
          <w:sz w:val="24"/>
          <w:lang w:val="id-ID"/>
        </w:rPr>
        <w:t xml:space="preserve"> = Ln × Total Aset</w:t>
      </w:r>
    </w:p>
    <w:p w14:paraId="614059E2" w14:textId="7AAA89A0" w:rsidR="0001057C" w:rsidRPr="0075702F" w:rsidRDefault="00092553" w:rsidP="00F347FA">
      <w:pPr>
        <w:spacing w:after="0" w:line="480" w:lineRule="auto"/>
        <w:jc w:val="both"/>
        <w:rPr>
          <w:rFonts w:ascii="Times New Roman" w:hAnsi="Times New Roman"/>
          <w:sz w:val="24"/>
        </w:rPr>
      </w:pPr>
      <w:r w:rsidRPr="0075702F">
        <w:rPr>
          <w:rFonts w:ascii="Times New Roman" w:hAnsi="Times New Roman"/>
          <w:sz w:val="24"/>
        </w:rPr>
        <w:lastRenderedPageBreak/>
        <w:tab/>
      </w:r>
      <w:r w:rsidR="00BB4B24" w:rsidRPr="0075702F">
        <w:rPr>
          <w:rFonts w:ascii="Times New Roman" w:hAnsi="Times New Roman"/>
          <w:sz w:val="24"/>
        </w:rPr>
        <w:t>Ln</w:t>
      </w:r>
      <w:r w:rsidRPr="0075702F">
        <w:rPr>
          <w:rFonts w:ascii="Times New Roman" w:hAnsi="Times New Roman"/>
          <w:sz w:val="24"/>
        </w:rPr>
        <w:t xml:space="preserve"> adalah logaritma yang</w:t>
      </w:r>
      <w:r w:rsidR="00BB4B24" w:rsidRPr="0075702F">
        <w:rPr>
          <w:rFonts w:ascii="Times New Roman" w:hAnsi="Times New Roman"/>
          <w:sz w:val="24"/>
        </w:rPr>
        <w:t xml:space="preserve"> berbasis bilangan irasional e sekitar 2,71828</w:t>
      </w:r>
      <w:r w:rsidRPr="0075702F">
        <w:rPr>
          <w:rFonts w:ascii="Times New Roman" w:hAnsi="Times New Roman"/>
          <w:sz w:val="24"/>
        </w:rPr>
        <w:t>. Sementara total aset adalah total dari keseluruhan harta yang dimiliki perusahaan yang digunakan sebagai penunjang operasional perusahaan.</w:t>
      </w:r>
    </w:p>
    <w:p w14:paraId="7CC52E21" w14:textId="496E3BD2" w:rsidR="0001057C" w:rsidRPr="0075702F" w:rsidRDefault="00092553" w:rsidP="0030756E">
      <w:pPr>
        <w:pStyle w:val="Heading3"/>
        <w:numPr>
          <w:ilvl w:val="2"/>
          <w:numId w:val="44"/>
        </w:numPr>
        <w:ind w:left="709" w:hanging="709"/>
        <w:rPr>
          <w:rFonts w:ascii="Times New Roman" w:hAnsi="Times New Roman"/>
          <w:b/>
          <w:sz w:val="24"/>
          <w:szCs w:val="24"/>
        </w:rPr>
      </w:pPr>
      <w:bookmarkStart w:id="48" w:name="_Toc201917334"/>
      <w:r w:rsidRPr="0075702F">
        <w:rPr>
          <w:rFonts w:ascii="Times New Roman" w:hAnsi="Times New Roman"/>
          <w:b/>
          <w:sz w:val="24"/>
          <w:szCs w:val="24"/>
        </w:rPr>
        <w:t>Kompensasi Bonus (X</w:t>
      </w:r>
      <w:r w:rsidRPr="0075702F">
        <w:rPr>
          <w:rFonts w:ascii="Times New Roman" w:hAnsi="Times New Roman"/>
          <w:b/>
          <w:sz w:val="24"/>
          <w:szCs w:val="24"/>
          <w:vertAlign w:val="subscript"/>
        </w:rPr>
        <w:t>5</w:t>
      </w:r>
      <w:r w:rsidRPr="0075702F">
        <w:rPr>
          <w:rFonts w:ascii="Times New Roman" w:hAnsi="Times New Roman"/>
          <w:b/>
          <w:sz w:val="24"/>
          <w:szCs w:val="24"/>
        </w:rPr>
        <w:t>)</w:t>
      </w:r>
      <w:bookmarkEnd w:id="48"/>
    </w:p>
    <w:p w14:paraId="77C1E0BB" w14:textId="2B48723D" w:rsidR="0001057C" w:rsidRPr="0075702F" w:rsidRDefault="00092553" w:rsidP="001C0BDD">
      <w:pPr>
        <w:spacing w:after="0" w:line="480" w:lineRule="auto"/>
        <w:ind w:firstLine="720"/>
        <w:jc w:val="both"/>
        <w:rPr>
          <w:rFonts w:ascii="Times New Roman" w:hAnsi="Times New Roman"/>
          <w:sz w:val="24"/>
        </w:rPr>
      </w:pPr>
      <w:r w:rsidRPr="0075702F">
        <w:rPr>
          <w:rFonts w:ascii="Times New Roman" w:hAnsi="Times New Roman"/>
          <w:sz w:val="24"/>
        </w:rPr>
        <w:t xml:space="preserve">Kompensasi bonus </w:t>
      </w:r>
      <w:r w:rsidR="001C0BDD">
        <w:rPr>
          <w:rFonts w:ascii="Times New Roman" w:hAnsi="Times New Roman"/>
          <w:sz w:val="24"/>
        </w:rPr>
        <w:t xml:space="preserve">merupakan salah satu bentuk apresiasi yang </w:t>
      </w:r>
      <w:r w:rsidR="00C06D07">
        <w:rPr>
          <w:rFonts w:ascii="Times New Roman" w:hAnsi="Times New Roman"/>
          <w:sz w:val="24"/>
        </w:rPr>
        <w:t>diberikan perusahaan kepada karyawan</w:t>
      </w:r>
      <w:r w:rsidR="001C0BDD">
        <w:rPr>
          <w:rFonts w:ascii="Times New Roman" w:hAnsi="Times New Roman"/>
          <w:sz w:val="24"/>
        </w:rPr>
        <w:t xml:space="preserve">nya, yang </w:t>
      </w:r>
      <w:r w:rsidR="00C06D07">
        <w:rPr>
          <w:rFonts w:ascii="Times New Roman" w:hAnsi="Times New Roman"/>
          <w:sz w:val="24"/>
        </w:rPr>
        <w:t xml:space="preserve">dapat berupa </w:t>
      </w:r>
      <w:r w:rsidR="001C0BDD">
        <w:rPr>
          <w:rFonts w:ascii="Times New Roman" w:hAnsi="Times New Roman"/>
          <w:sz w:val="24"/>
        </w:rPr>
        <w:t>keuntungan finansial maupun non</w:t>
      </w:r>
      <w:r w:rsidR="00C06D07">
        <w:rPr>
          <w:rFonts w:ascii="Times New Roman" w:hAnsi="Times New Roman"/>
          <w:sz w:val="24"/>
        </w:rPr>
        <w:t xml:space="preserve">finansial. </w:t>
      </w:r>
      <w:r w:rsidRPr="0075702F">
        <w:rPr>
          <w:rFonts w:ascii="Times New Roman" w:hAnsi="Times New Roman"/>
          <w:sz w:val="24"/>
        </w:rPr>
        <w:t xml:space="preserve">Pemilik perusahaan memberikan kompensasi berupa bonus jika manajer dapat meningkatkan laba perusahaan dan mencapai tujuan yang telah ditetapkan dengan baik. Tidak semua perusahaan menawarkan </w:t>
      </w:r>
      <w:r w:rsidRPr="0075702F">
        <w:rPr>
          <w:rFonts w:ascii="Times New Roman" w:hAnsi="Times New Roman"/>
          <w:i/>
          <w:sz w:val="24"/>
        </w:rPr>
        <w:t>reward</w:t>
      </w:r>
      <w:r w:rsidRPr="0075702F">
        <w:rPr>
          <w:rFonts w:ascii="Times New Roman" w:hAnsi="Times New Roman"/>
          <w:sz w:val="24"/>
        </w:rPr>
        <w:t xml:space="preserve">, hal tersebut didasarkan pada kebijakan masing-masing perusahaan atau sering disebut skema bonus (Panjaitan and Muslih, 2019). </w:t>
      </w:r>
      <w:r w:rsidR="001C0BDD">
        <w:rPr>
          <w:rFonts w:ascii="Times New Roman" w:hAnsi="Times New Roman"/>
          <w:sz w:val="24"/>
        </w:rPr>
        <w:t>Dalam</w:t>
      </w:r>
      <w:r w:rsidRPr="0075702F">
        <w:rPr>
          <w:rFonts w:ascii="Times New Roman" w:hAnsi="Times New Roman"/>
          <w:sz w:val="24"/>
        </w:rPr>
        <w:t xml:space="preserve"> penelitian ini, kompensasi bonus diukur</w:t>
      </w:r>
      <w:r w:rsidR="00C06D07">
        <w:rPr>
          <w:rFonts w:ascii="Times New Roman" w:hAnsi="Times New Roman"/>
          <w:sz w:val="24"/>
        </w:rPr>
        <w:t xml:space="preserve"> </w:t>
      </w:r>
      <w:r w:rsidR="001C0BDD">
        <w:rPr>
          <w:rFonts w:ascii="Times New Roman" w:hAnsi="Times New Roman"/>
          <w:sz w:val="24"/>
        </w:rPr>
        <w:t>melalui</w:t>
      </w:r>
      <w:r w:rsidR="0012682B">
        <w:rPr>
          <w:rFonts w:ascii="Times New Roman" w:hAnsi="Times New Roman"/>
          <w:sz w:val="24"/>
        </w:rPr>
        <w:t xml:space="preserve"> variabel dummy. P</w:t>
      </w:r>
      <w:r w:rsidRPr="0075702F">
        <w:rPr>
          <w:rFonts w:ascii="Times New Roman" w:hAnsi="Times New Roman"/>
          <w:sz w:val="24"/>
        </w:rPr>
        <w:t>erusahaan yang memberikan</w:t>
      </w:r>
      <w:r w:rsidR="0038436A">
        <w:rPr>
          <w:rFonts w:ascii="Times New Roman" w:hAnsi="Times New Roman"/>
          <w:sz w:val="24"/>
        </w:rPr>
        <w:t xml:space="preserve"> kompensasi</w:t>
      </w:r>
      <w:r w:rsidRPr="0075702F">
        <w:rPr>
          <w:rFonts w:ascii="Times New Roman" w:hAnsi="Times New Roman"/>
          <w:sz w:val="24"/>
        </w:rPr>
        <w:t xml:space="preserve"> bonus </w:t>
      </w:r>
      <w:r w:rsidR="0038436A">
        <w:rPr>
          <w:rFonts w:ascii="Times New Roman" w:hAnsi="Times New Roman"/>
          <w:sz w:val="24"/>
        </w:rPr>
        <w:t xml:space="preserve">akan diberi nilai 1, </w:t>
      </w:r>
      <w:r w:rsidR="0012682B">
        <w:rPr>
          <w:rFonts w:ascii="Times New Roman" w:hAnsi="Times New Roman"/>
          <w:sz w:val="24"/>
        </w:rPr>
        <w:t xml:space="preserve">sedangkan </w:t>
      </w:r>
      <w:r w:rsidRPr="0075702F">
        <w:rPr>
          <w:rFonts w:ascii="Times New Roman" w:hAnsi="Times New Roman"/>
          <w:sz w:val="24"/>
        </w:rPr>
        <w:t>perusah</w:t>
      </w:r>
      <w:r w:rsidR="00C06D07">
        <w:rPr>
          <w:rFonts w:ascii="Times New Roman" w:hAnsi="Times New Roman"/>
          <w:sz w:val="24"/>
        </w:rPr>
        <w:t>aan yang tidak memberikan</w:t>
      </w:r>
      <w:r w:rsidR="0038436A">
        <w:rPr>
          <w:rFonts w:ascii="Times New Roman" w:hAnsi="Times New Roman"/>
          <w:sz w:val="24"/>
        </w:rPr>
        <w:t xml:space="preserve"> kompensasi</w:t>
      </w:r>
      <w:r w:rsidR="00C06D07">
        <w:rPr>
          <w:rFonts w:ascii="Times New Roman" w:hAnsi="Times New Roman"/>
          <w:sz w:val="24"/>
        </w:rPr>
        <w:t xml:space="preserve"> bonus</w:t>
      </w:r>
      <w:r w:rsidR="0012682B">
        <w:rPr>
          <w:rFonts w:ascii="Times New Roman" w:hAnsi="Times New Roman"/>
          <w:sz w:val="24"/>
        </w:rPr>
        <w:t xml:space="preserve"> diberikan </w:t>
      </w:r>
      <w:r w:rsidR="0038436A">
        <w:rPr>
          <w:rFonts w:ascii="Times New Roman" w:hAnsi="Times New Roman"/>
          <w:sz w:val="24"/>
        </w:rPr>
        <w:t>nilai 0</w:t>
      </w:r>
      <w:r w:rsidR="00C06D07">
        <w:rPr>
          <w:rFonts w:ascii="Times New Roman" w:hAnsi="Times New Roman"/>
          <w:sz w:val="24"/>
        </w:rPr>
        <w:t xml:space="preserve"> </w:t>
      </w:r>
      <w:r w:rsidR="009D2E82" w:rsidRPr="0075702F">
        <w:rPr>
          <w:rFonts w:ascii="Times New Roman" w:eastAsia="SimSun" w:hAnsi="Times New Roman"/>
          <w:sz w:val="24"/>
          <w:szCs w:val="24"/>
          <w:lang w:eastAsia="zh-CN"/>
        </w:rPr>
        <w:fldChar w:fldCharType="begin" w:fldLock="1"/>
      </w:r>
      <w:r w:rsidR="009D2E82" w:rsidRPr="0075702F">
        <w:rPr>
          <w:rFonts w:ascii="Times New Roman" w:eastAsia="SimSun" w:hAnsi="Times New Roman"/>
          <w:sz w:val="24"/>
          <w:szCs w:val="24"/>
          <w:lang w:eastAsia="zh-CN"/>
        </w:rPr>
        <w:instrText>ADDIN CSL_CITATION {"citationItems":[{"id":"ITEM-1","itemData":{"abstract":"Penelitian ini bertujuan untuk meneliti 1) pengaruh kompensasi bonus terhadap manajemen laba, 2) pengaruh leverage terhadap manajemen laba, 3) ukuran perusahaan terhadap manajemen laba, 4) pengaruh earnings power terhadap manajemen laba pada perusahaan manufaktur yang terdaftar di Bursa Efek Indonesia tahun 2016 – 2018. Sampel ditentukan berdasarkan metode purposive sampling, sehingga diperoleh sampel sebanyak 49 perusahaan. Teknik analisis data dengan menggunakan analisis regresi linear berganda dengan manajemen laba sebagai variabel dependen serta kompensasi bonus, leverage, ukuran perusahaan, earnings power sebagai variabel independen. Pengolahan data dengan menggunakan SPSS versi 17.0. Hasil penelitian ini menunjukan bahwa (1) kompensasi bonus tidak berpengaruh terhadap manajemen laba (2) leverage berpengaruh terhadap manajemen laba (3) ukuran perusahaan tidak berpengaruh terhadap manajemen laba (4) earning power tidak berpengaruh terhadap manajemen laba.","author":[{"dropping-particle":"","family":"Rosady","given":"Rizka Sukma Amelia","non-dropping-particle":"","parse-names":false,"suffix":""},{"dropping-particle":"","family":"Abidin","given":"Khoirul","non-dropping-particle":"","parse-names":false,"suffix":""}],"container-title":"Liability Jurnal Akuntansi","id":"ITEM-1","issue":"2","issued":{"date-parts":[["2019"]]},"page":"40","title":"Pengaruh Kompensasi Bonus, Leverage, Ukuran Perusahaan, Earning Power terhadap Manajemen Laba (Studi Empiris Pada Perusahaan Manufaktur Yang Terdaftar di Bursa Efek Indonesia Tahun 2016 – 2018)","type":"article-journal","volume":"01"},"uris":["http://www.mendeley.com/documents/?uuid=41770ac0-5e40-47b6-a583-292d9f093f0d"]}],"mendeley":{"formattedCitation":"(Rosady &amp; Abidin, 2019)","plainTextFormattedCitation":"(Rosady &amp; Abidin, 2019)","previouslyFormattedCitation":"(Rosady &amp; Abidin, 2019)"},"properties":{"noteIndex":0},"schema":"https://github.com/citation-style-language/schema/raw/master/csl-citation.json"}</w:instrText>
      </w:r>
      <w:r w:rsidR="009D2E82" w:rsidRPr="0075702F">
        <w:rPr>
          <w:rFonts w:ascii="Times New Roman" w:eastAsia="SimSun" w:hAnsi="Times New Roman"/>
          <w:sz w:val="24"/>
          <w:szCs w:val="24"/>
          <w:lang w:eastAsia="zh-CN"/>
        </w:rPr>
        <w:fldChar w:fldCharType="separate"/>
      </w:r>
      <w:r w:rsidR="009D2E82" w:rsidRPr="0075702F">
        <w:rPr>
          <w:rFonts w:ascii="Times New Roman" w:eastAsia="SimSun" w:hAnsi="Times New Roman"/>
          <w:noProof/>
          <w:sz w:val="24"/>
          <w:szCs w:val="24"/>
          <w:lang w:eastAsia="zh-CN"/>
        </w:rPr>
        <w:t>(Rosady &amp; Abidin, 2019)</w:t>
      </w:r>
      <w:r w:rsidR="009D2E82" w:rsidRPr="0075702F">
        <w:rPr>
          <w:rFonts w:ascii="Times New Roman" w:eastAsia="SimSun" w:hAnsi="Times New Roman"/>
          <w:sz w:val="24"/>
          <w:szCs w:val="24"/>
          <w:lang w:eastAsia="zh-CN"/>
        </w:rPr>
        <w:fldChar w:fldCharType="end"/>
      </w:r>
      <w:r w:rsidRPr="0075702F">
        <w:rPr>
          <w:rFonts w:ascii="Times New Roman" w:hAnsi="Times New Roman"/>
          <w:sz w:val="24"/>
        </w:rPr>
        <w:t>.</w:t>
      </w:r>
    </w:p>
    <w:p w14:paraId="63D76E00" w14:textId="417B21F2" w:rsidR="0001057C" w:rsidRPr="0075702F" w:rsidRDefault="00092553" w:rsidP="0030756E">
      <w:pPr>
        <w:pStyle w:val="Heading2"/>
        <w:numPr>
          <w:ilvl w:val="1"/>
          <w:numId w:val="45"/>
        </w:numPr>
        <w:ind w:left="709" w:hanging="709"/>
        <w:rPr>
          <w:rFonts w:ascii="Times New Roman" w:hAnsi="Times New Roman"/>
          <w:b/>
          <w:sz w:val="24"/>
          <w:szCs w:val="24"/>
        </w:rPr>
      </w:pPr>
      <w:bookmarkStart w:id="49" w:name="_Toc201917335"/>
      <w:r w:rsidRPr="0075702F">
        <w:rPr>
          <w:rFonts w:ascii="Times New Roman" w:hAnsi="Times New Roman"/>
          <w:b/>
          <w:sz w:val="24"/>
          <w:szCs w:val="24"/>
        </w:rPr>
        <w:t>Populasi dan Sampel Penelitian</w:t>
      </w:r>
      <w:bookmarkEnd w:id="49"/>
      <w:r w:rsidRPr="0075702F">
        <w:rPr>
          <w:rFonts w:ascii="Times New Roman" w:hAnsi="Times New Roman"/>
          <w:b/>
          <w:sz w:val="24"/>
          <w:szCs w:val="24"/>
        </w:rPr>
        <w:tab/>
      </w:r>
    </w:p>
    <w:p w14:paraId="5E5A03DF" w14:textId="20CD3145" w:rsidR="0001057C" w:rsidRPr="0012682B" w:rsidRDefault="00092553" w:rsidP="0012682B">
      <w:pPr>
        <w:spacing w:after="0" w:line="480" w:lineRule="auto"/>
        <w:jc w:val="both"/>
        <w:rPr>
          <w:rFonts w:ascii="Times New Roman" w:hAnsi="Times New Roman"/>
          <w:sz w:val="24"/>
        </w:rPr>
      </w:pPr>
      <w:r w:rsidRPr="0075702F">
        <w:rPr>
          <w:rFonts w:ascii="Times New Roman" w:hAnsi="Times New Roman"/>
          <w:b/>
          <w:sz w:val="24"/>
        </w:rPr>
        <w:tab/>
      </w:r>
      <w:r w:rsidRPr="0075702F">
        <w:rPr>
          <w:rFonts w:ascii="Times New Roman" w:eastAsia="SimSun" w:hAnsi="Times New Roman"/>
          <w:sz w:val="24"/>
          <w:szCs w:val="24"/>
          <w:lang w:val="id-ID" w:eastAsia="zh-CN"/>
        </w:rPr>
        <w:t xml:space="preserve">Populasi </w:t>
      </w:r>
      <w:r w:rsidR="0012682B">
        <w:rPr>
          <w:rFonts w:ascii="Times New Roman" w:eastAsia="SimSun" w:hAnsi="Times New Roman"/>
          <w:sz w:val="24"/>
          <w:szCs w:val="24"/>
          <w:lang w:eastAsia="zh-CN"/>
        </w:rPr>
        <w:t xml:space="preserve">yang menjadi subjek </w:t>
      </w:r>
      <w:r w:rsidRPr="0075702F">
        <w:rPr>
          <w:rFonts w:ascii="Times New Roman" w:eastAsia="SimSun" w:hAnsi="Times New Roman"/>
          <w:sz w:val="24"/>
          <w:szCs w:val="24"/>
          <w:lang w:val="id-ID" w:eastAsia="zh-CN"/>
        </w:rPr>
        <w:t xml:space="preserve">penelitian ini </w:t>
      </w:r>
      <w:r w:rsidR="0012682B">
        <w:rPr>
          <w:rFonts w:ascii="Times New Roman" w:eastAsia="SimSun" w:hAnsi="Times New Roman"/>
          <w:sz w:val="24"/>
          <w:szCs w:val="24"/>
          <w:lang w:eastAsia="zh-CN"/>
        </w:rPr>
        <w:t xml:space="preserve">meliputi </w:t>
      </w:r>
      <w:r w:rsidRPr="0075702F">
        <w:rPr>
          <w:rFonts w:ascii="Times New Roman" w:eastAsia="SimSun" w:hAnsi="Times New Roman"/>
          <w:sz w:val="24"/>
          <w:szCs w:val="24"/>
          <w:lang w:val="id-ID" w:eastAsia="zh-CN"/>
        </w:rPr>
        <w:t>perusahaan manufaktur</w:t>
      </w:r>
      <w:r w:rsidR="0012682B">
        <w:rPr>
          <w:rFonts w:ascii="Times New Roman" w:eastAsia="SimSun" w:hAnsi="Times New Roman"/>
          <w:sz w:val="24"/>
          <w:szCs w:val="24"/>
          <w:lang w:eastAsia="zh-CN"/>
        </w:rPr>
        <w:t xml:space="preserve"> yang bergerak di</w:t>
      </w:r>
      <w:r w:rsidRPr="0075702F">
        <w:rPr>
          <w:rFonts w:ascii="Times New Roman" w:eastAsia="SimSun" w:hAnsi="Times New Roman"/>
          <w:sz w:val="24"/>
          <w:szCs w:val="24"/>
          <w:lang w:val="id-ID" w:eastAsia="zh-CN"/>
        </w:rPr>
        <w:t xml:space="preserve"> sektor aneka industri </w:t>
      </w:r>
      <w:r w:rsidR="00CA13F6">
        <w:rPr>
          <w:rFonts w:ascii="Times New Roman" w:eastAsia="SimSun" w:hAnsi="Times New Roman"/>
          <w:sz w:val="24"/>
          <w:szCs w:val="24"/>
          <w:lang w:eastAsia="zh-CN"/>
        </w:rPr>
        <w:t>dan</w:t>
      </w:r>
      <w:r w:rsidRPr="0075702F">
        <w:rPr>
          <w:rFonts w:ascii="Times New Roman" w:eastAsia="SimSun" w:hAnsi="Times New Roman"/>
          <w:sz w:val="24"/>
          <w:szCs w:val="24"/>
          <w:lang w:val="id-ID" w:eastAsia="zh-CN"/>
        </w:rPr>
        <w:t xml:space="preserve"> terdaftar di Bursa Efek Indonesia </w:t>
      </w:r>
      <w:r w:rsidR="0012682B">
        <w:rPr>
          <w:rFonts w:ascii="Times New Roman" w:eastAsia="SimSun" w:hAnsi="Times New Roman"/>
          <w:sz w:val="24"/>
          <w:szCs w:val="24"/>
          <w:lang w:eastAsia="zh-CN"/>
        </w:rPr>
        <w:t>pada tahun</w:t>
      </w:r>
      <w:r w:rsidRPr="0075702F">
        <w:rPr>
          <w:rFonts w:ascii="Times New Roman" w:eastAsia="SimSun" w:hAnsi="Times New Roman"/>
          <w:sz w:val="24"/>
          <w:szCs w:val="24"/>
          <w:lang w:val="id-ID" w:eastAsia="zh-CN"/>
        </w:rPr>
        <w:t xml:space="preserve"> </w:t>
      </w:r>
      <w:r w:rsidR="00CA13F6">
        <w:rPr>
          <w:rFonts w:ascii="Times New Roman" w:eastAsia="SimSun" w:hAnsi="Times New Roman"/>
          <w:sz w:val="24"/>
          <w:szCs w:val="24"/>
          <w:lang w:val="id-ID" w:eastAsia="zh-CN"/>
        </w:rPr>
        <w:t xml:space="preserve">2018 </w:t>
      </w:r>
      <w:r w:rsidR="0012682B">
        <w:rPr>
          <w:rFonts w:ascii="Times New Roman" w:eastAsia="SimSun" w:hAnsi="Times New Roman"/>
          <w:sz w:val="24"/>
          <w:szCs w:val="24"/>
          <w:lang w:eastAsia="zh-CN"/>
        </w:rPr>
        <w:t>sampai dengan tahun</w:t>
      </w:r>
      <w:r w:rsidR="00CA13F6">
        <w:rPr>
          <w:rFonts w:ascii="Times New Roman" w:eastAsia="SimSun" w:hAnsi="Times New Roman"/>
          <w:sz w:val="24"/>
          <w:szCs w:val="24"/>
          <w:lang w:val="id-ID" w:eastAsia="zh-CN"/>
        </w:rPr>
        <w:t xml:space="preserve"> </w:t>
      </w:r>
      <w:r w:rsidRPr="0075702F">
        <w:rPr>
          <w:rFonts w:ascii="Times New Roman" w:eastAsia="SimSun" w:hAnsi="Times New Roman"/>
          <w:sz w:val="24"/>
          <w:szCs w:val="24"/>
          <w:lang w:val="id-ID" w:eastAsia="zh-CN"/>
        </w:rPr>
        <w:t xml:space="preserve">2023. Adapun </w:t>
      </w:r>
      <w:r w:rsidR="00CA13F6">
        <w:rPr>
          <w:rFonts w:ascii="Times New Roman" w:eastAsia="SimSun" w:hAnsi="Times New Roman"/>
          <w:sz w:val="24"/>
          <w:szCs w:val="24"/>
          <w:lang w:eastAsia="zh-CN"/>
        </w:rPr>
        <w:t>fokus pada</w:t>
      </w:r>
      <w:r w:rsidRPr="0075702F">
        <w:rPr>
          <w:rFonts w:ascii="Times New Roman" w:eastAsia="SimSun" w:hAnsi="Times New Roman"/>
          <w:sz w:val="24"/>
          <w:szCs w:val="24"/>
          <w:lang w:val="id-ID" w:eastAsia="zh-CN"/>
        </w:rPr>
        <w:t xml:space="preserve"> sektor aneka industri saja </w:t>
      </w:r>
      <w:r w:rsidR="00CA13F6">
        <w:rPr>
          <w:rFonts w:ascii="Times New Roman" w:eastAsia="SimSun" w:hAnsi="Times New Roman"/>
          <w:sz w:val="24"/>
          <w:szCs w:val="24"/>
          <w:lang w:eastAsia="zh-CN"/>
        </w:rPr>
        <w:t>dimaksudkan</w:t>
      </w:r>
      <w:r w:rsidRPr="0075702F">
        <w:rPr>
          <w:rFonts w:ascii="Times New Roman" w:eastAsia="SimSun" w:hAnsi="Times New Roman"/>
          <w:sz w:val="24"/>
          <w:szCs w:val="24"/>
          <w:lang w:val="id-ID" w:eastAsia="zh-CN"/>
        </w:rPr>
        <w:t xml:space="preserve"> untuk </w:t>
      </w:r>
      <w:r w:rsidR="00CA13F6">
        <w:rPr>
          <w:rFonts w:ascii="Times New Roman" w:eastAsia="SimSun" w:hAnsi="Times New Roman"/>
          <w:sz w:val="24"/>
          <w:szCs w:val="24"/>
          <w:lang w:eastAsia="zh-CN"/>
        </w:rPr>
        <w:t>meminimalkan</w:t>
      </w:r>
      <w:r w:rsidRPr="0075702F">
        <w:rPr>
          <w:rFonts w:ascii="Times New Roman" w:eastAsia="SimSun" w:hAnsi="Times New Roman"/>
          <w:sz w:val="24"/>
          <w:szCs w:val="24"/>
          <w:lang w:val="id-ID" w:eastAsia="zh-CN"/>
        </w:rPr>
        <w:t xml:space="preserve"> pengaruh perbedaan </w:t>
      </w:r>
      <w:r w:rsidR="00CA13F6">
        <w:rPr>
          <w:rFonts w:ascii="Times New Roman" w:eastAsia="SimSun" w:hAnsi="Times New Roman"/>
          <w:sz w:val="24"/>
          <w:szCs w:val="24"/>
          <w:lang w:eastAsia="zh-CN"/>
        </w:rPr>
        <w:t xml:space="preserve">karakteristik antar </w:t>
      </w:r>
      <w:r w:rsidRPr="0075702F">
        <w:rPr>
          <w:rFonts w:ascii="Times New Roman" w:eastAsia="SimSun" w:hAnsi="Times New Roman"/>
          <w:sz w:val="24"/>
          <w:szCs w:val="24"/>
          <w:lang w:val="id-ID" w:eastAsia="zh-CN"/>
        </w:rPr>
        <w:t xml:space="preserve">industri yang dapat </w:t>
      </w:r>
      <w:r w:rsidR="00CA13F6">
        <w:rPr>
          <w:rFonts w:ascii="Times New Roman" w:eastAsia="SimSun" w:hAnsi="Times New Roman"/>
          <w:sz w:val="24"/>
          <w:szCs w:val="24"/>
          <w:lang w:eastAsia="zh-CN"/>
        </w:rPr>
        <w:t>memengaruhi</w:t>
      </w:r>
      <w:r w:rsidRPr="0075702F">
        <w:rPr>
          <w:rFonts w:ascii="Times New Roman" w:eastAsia="SimSun" w:hAnsi="Times New Roman"/>
          <w:sz w:val="24"/>
          <w:szCs w:val="24"/>
          <w:lang w:val="id-ID" w:eastAsia="zh-CN"/>
        </w:rPr>
        <w:t xml:space="preserve"> hasil.</w:t>
      </w:r>
      <w:r w:rsidR="0012682B">
        <w:rPr>
          <w:rFonts w:ascii="Times New Roman" w:hAnsi="Times New Roman"/>
          <w:sz w:val="24"/>
        </w:rPr>
        <w:t xml:space="preserve"> </w:t>
      </w:r>
      <w:r w:rsidR="00D77602">
        <w:rPr>
          <w:rFonts w:ascii="Times New Roman" w:eastAsia="SimSun" w:hAnsi="Times New Roman"/>
          <w:sz w:val="24"/>
          <w:szCs w:val="24"/>
          <w:lang w:eastAsia="zh-CN"/>
        </w:rPr>
        <w:t>D</w:t>
      </w:r>
      <w:r w:rsidRPr="0075702F">
        <w:rPr>
          <w:rFonts w:ascii="Times New Roman" w:eastAsia="SimSun" w:hAnsi="Times New Roman"/>
          <w:sz w:val="24"/>
          <w:szCs w:val="24"/>
          <w:lang w:val="id-ID" w:eastAsia="zh-CN"/>
        </w:rPr>
        <w:t xml:space="preserve">ata panel </w:t>
      </w:r>
      <w:r w:rsidR="00D77602">
        <w:rPr>
          <w:rFonts w:ascii="Times New Roman" w:eastAsia="SimSun" w:hAnsi="Times New Roman"/>
          <w:sz w:val="24"/>
          <w:szCs w:val="24"/>
          <w:lang w:eastAsia="zh-CN"/>
        </w:rPr>
        <w:t xml:space="preserve">di dalam penelitian ini </w:t>
      </w:r>
      <w:r w:rsidR="00CA13F6">
        <w:rPr>
          <w:rFonts w:ascii="Times New Roman" w:eastAsia="SimSun" w:hAnsi="Times New Roman"/>
          <w:sz w:val="24"/>
          <w:szCs w:val="24"/>
          <w:lang w:eastAsia="zh-CN"/>
        </w:rPr>
        <w:t>diperoleh melalui</w:t>
      </w:r>
      <w:r w:rsidRPr="0075702F">
        <w:rPr>
          <w:rFonts w:ascii="Times New Roman" w:eastAsia="SimSun" w:hAnsi="Times New Roman"/>
          <w:sz w:val="24"/>
          <w:szCs w:val="24"/>
          <w:lang w:val="id-ID" w:eastAsia="zh-CN"/>
        </w:rPr>
        <w:t xml:space="preserve"> </w:t>
      </w:r>
      <w:r w:rsidR="0012682B">
        <w:rPr>
          <w:rFonts w:ascii="Times New Roman" w:eastAsia="SimSun" w:hAnsi="Times New Roman"/>
          <w:sz w:val="24"/>
          <w:szCs w:val="24"/>
          <w:lang w:eastAsia="zh-CN"/>
        </w:rPr>
        <w:t>teknik</w:t>
      </w:r>
      <w:r w:rsidRPr="0075702F">
        <w:rPr>
          <w:rFonts w:ascii="Times New Roman" w:eastAsia="SimSun" w:hAnsi="Times New Roman"/>
          <w:sz w:val="24"/>
          <w:szCs w:val="24"/>
          <w:lang w:val="id-ID" w:eastAsia="zh-CN"/>
        </w:rPr>
        <w:t xml:space="preserve"> </w:t>
      </w:r>
      <w:r w:rsidRPr="0075702F">
        <w:rPr>
          <w:rFonts w:ascii="Times New Roman" w:eastAsia="SimSun" w:hAnsi="Times New Roman"/>
          <w:i/>
          <w:sz w:val="24"/>
          <w:szCs w:val="24"/>
          <w:lang w:val="id-ID" w:eastAsia="zh-CN"/>
        </w:rPr>
        <w:t>purposive sampling</w:t>
      </w:r>
      <w:r w:rsidR="0012682B">
        <w:rPr>
          <w:rFonts w:ascii="Times New Roman" w:eastAsia="SimSun" w:hAnsi="Times New Roman"/>
          <w:sz w:val="24"/>
          <w:szCs w:val="24"/>
          <w:lang w:val="id-ID" w:eastAsia="zh-CN"/>
        </w:rPr>
        <w:t xml:space="preserve">. </w:t>
      </w:r>
      <w:r w:rsidR="0012682B">
        <w:rPr>
          <w:rFonts w:ascii="Times New Roman" w:eastAsia="SimSun" w:hAnsi="Times New Roman"/>
          <w:sz w:val="24"/>
          <w:szCs w:val="24"/>
          <w:lang w:eastAsia="zh-CN"/>
        </w:rPr>
        <w:t>K</w:t>
      </w:r>
      <w:r w:rsidR="00CA13F6">
        <w:rPr>
          <w:rFonts w:ascii="Times New Roman" w:eastAsia="SimSun" w:hAnsi="Times New Roman"/>
          <w:sz w:val="24"/>
          <w:szCs w:val="24"/>
          <w:lang w:eastAsia="zh-CN"/>
        </w:rPr>
        <w:t>riteria yang digunakan dalam</w:t>
      </w:r>
      <w:r w:rsidR="0012682B">
        <w:rPr>
          <w:rFonts w:ascii="Times New Roman" w:eastAsia="SimSun" w:hAnsi="Times New Roman"/>
          <w:sz w:val="24"/>
          <w:szCs w:val="24"/>
          <w:lang w:eastAsia="zh-CN"/>
        </w:rPr>
        <w:t xml:space="preserve"> proses</w:t>
      </w:r>
      <w:r w:rsidR="00CA13F6">
        <w:rPr>
          <w:rFonts w:ascii="Times New Roman" w:eastAsia="SimSun" w:hAnsi="Times New Roman"/>
          <w:sz w:val="24"/>
          <w:szCs w:val="24"/>
          <w:lang w:eastAsia="zh-CN"/>
        </w:rPr>
        <w:t xml:space="preserve"> </w:t>
      </w:r>
      <w:r w:rsidRPr="0075702F">
        <w:rPr>
          <w:rFonts w:ascii="Times New Roman" w:eastAsia="SimSun" w:hAnsi="Times New Roman"/>
          <w:sz w:val="24"/>
          <w:szCs w:val="24"/>
          <w:lang w:val="id-ID" w:eastAsia="zh-CN"/>
        </w:rPr>
        <w:t xml:space="preserve">pemilihan sampel </w:t>
      </w:r>
      <w:r w:rsidR="0012682B">
        <w:rPr>
          <w:rFonts w:ascii="Times New Roman" w:eastAsia="SimSun" w:hAnsi="Times New Roman"/>
          <w:sz w:val="24"/>
          <w:szCs w:val="24"/>
          <w:lang w:eastAsia="zh-CN"/>
        </w:rPr>
        <w:t>dalam</w:t>
      </w:r>
      <w:r w:rsidR="0012682B">
        <w:rPr>
          <w:rFonts w:ascii="Times New Roman" w:eastAsia="SimSun" w:hAnsi="Times New Roman"/>
          <w:sz w:val="24"/>
          <w:szCs w:val="24"/>
          <w:lang w:val="id-ID" w:eastAsia="zh-CN"/>
        </w:rPr>
        <w:t xml:space="preserve"> penelitian ini adalah</w:t>
      </w:r>
      <w:r w:rsidR="0012682B">
        <w:rPr>
          <w:rFonts w:ascii="Times New Roman" w:eastAsia="SimSun" w:hAnsi="Times New Roman"/>
          <w:sz w:val="24"/>
          <w:szCs w:val="24"/>
          <w:lang w:eastAsia="zh-CN"/>
        </w:rPr>
        <w:t>:</w:t>
      </w:r>
    </w:p>
    <w:p w14:paraId="3E537793" w14:textId="612ABA5C" w:rsidR="0001057C" w:rsidRPr="0075702F" w:rsidRDefault="00092553" w:rsidP="0030756E">
      <w:pPr>
        <w:pStyle w:val="ListParagraph1"/>
        <w:numPr>
          <w:ilvl w:val="0"/>
          <w:numId w:val="6"/>
        </w:numPr>
        <w:tabs>
          <w:tab w:val="left" w:pos="851"/>
        </w:tabs>
        <w:spacing w:after="160" w:line="480" w:lineRule="auto"/>
        <w:jc w:val="both"/>
        <w:rPr>
          <w:rFonts w:ascii="Times New Roman" w:eastAsia="SimSun" w:hAnsi="Times New Roman"/>
          <w:sz w:val="24"/>
          <w:szCs w:val="24"/>
          <w:lang w:val="id-ID" w:eastAsia="zh-CN"/>
        </w:rPr>
      </w:pPr>
      <w:r w:rsidRPr="0075702F">
        <w:rPr>
          <w:rFonts w:ascii="Times New Roman" w:eastAsia="SimSun" w:hAnsi="Times New Roman"/>
          <w:sz w:val="24"/>
          <w:szCs w:val="24"/>
          <w:lang w:val="id-ID" w:eastAsia="zh-CN"/>
        </w:rPr>
        <w:lastRenderedPageBreak/>
        <w:t xml:space="preserve">Perusahaan </w:t>
      </w:r>
      <w:r w:rsidR="0012682B">
        <w:rPr>
          <w:rFonts w:ascii="Times New Roman" w:eastAsia="SimSun" w:hAnsi="Times New Roman"/>
          <w:sz w:val="24"/>
          <w:szCs w:val="24"/>
          <w:lang w:eastAsia="zh-CN"/>
        </w:rPr>
        <w:t xml:space="preserve">yang bergerak di </w:t>
      </w:r>
      <w:r w:rsidRPr="0075702F">
        <w:rPr>
          <w:rFonts w:ascii="Times New Roman" w:eastAsia="SimSun" w:hAnsi="Times New Roman"/>
          <w:sz w:val="24"/>
          <w:szCs w:val="24"/>
          <w:lang w:val="id-ID" w:eastAsia="zh-CN"/>
        </w:rPr>
        <w:t xml:space="preserve">sektor aneka industri </w:t>
      </w:r>
      <w:r w:rsidR="0012682B">
        <w:rPr>
          <w:rFonts w:ascii="Times New Roman" w:eastAsia="SimSun" w:hAnsi="Times New Roman"/>
          <w:sz w:val="24"/>
          <w:szCs w:val="24"/>
          <w:lang w:eastAsia="zh-CN"/>
        </w:rPr>
        <w:t>dan</w:t>
      </w:r>
      <w:r w:rsidRPr="0075702F">
        <w:rPr>
          <w:rFonts w:ascii="Times New Roman" w:eastAsia="SimSun" w:hAnsi="Times New Roman"/>
          <w:sz w:val="24"/>
          <w:szCs w:val="24"/>
          <w:lang w:val="id-ID" w:eastAsia="zh-CN"/>
        </w:rPr>
        <w:t xml:space="preserve"> terdaftar di Bursa Efek Indonesia </w:t>
      </w:r>
      <w:r w:rsidR="0012682B">
        <w:rPr>
          <w:rFonts w:ascii="Times New Roman" w:eastAsia="SimSun" w:hAnsi="Times New Roman"/>
          <w:sz w:val="24"/>
          <w:szCs w:val="24"/>
          <w:lang w:eastAsia="zh-CN"/>
        </w:rPr>
        <w:t>selama periode</w:t>
      </w:r>
      <w:r w:rsidR="0012682B">
        <w:rPr>
          <w:rFonts w:ascii="Times New Roman" w:eastAsia="SimSun" w:hAnsi="Times New Roman"/>
          <w:sz w:val="24"/>
          <w:szCs w:val="24"/>
          <w:lang w:val="id-ID" w:eastAsia="zh-CN"/>
        </w:rPr>
        <w:t xml:space="preserve"> 2018 sampai dengan </w:t>
      </w:r>
      <w:r w:rsidRPr="0075702F">
        <w:rPr>
          <w:rFonts w:ascii="Times New Roman" w:eastAsia="SimSun" w:hAnsi="Times New Roman"/>
          <w:sz w:val="24"/>
          <w:szCs w:val="24"/>
          <w:lang w:val="id-ID" w:eastAsia="zh-CN"/>
        </w:rPr>
        <w:t>2023.</w:t>
      </w:r>
    </w:p>
    <w:p w14:paraId="231F1C05" w14:textId="01843A3B" w:rsidR="0001057C" w:rsidRPr="0075702F" w:rsidRDefault="00092553" w:rsidP="0030756E">
      <w:pPr>
        <w:pStyle w:val="ListParagraph1"/>
        <w:numPr>
          <w:ilvl w:val="0"/>
          <w:numId w:val="6"/>
        </w:numPr>
        <w:tabs>
          <w:tab w:val="left" w:pos="851"/>
        </w:tabs>
        <w:spacing w:after="160" w:line="480" w:lineRule="auto"/>
        <w:jc w:val="both"/>
        <w:rPr>
          <w:rFonts w:ascii="Times New Roman" w:eastAsia="SimSun" w:hAnsi="Times New Roman"/>
          <w:sz w:val="24"/>
          <w:szCs w:val="24"/>
          <w:lang w:val="id-ID" w:eastAsia="zh-CN"/>
        </w:rPr>
      </w:pPr>
      <w:r w:rsidRPr="0075702F">
        <w:rPr>
          <w:rFonts w:ascii="Times New Roman" w:eastAsia="SimSun" w:hAnsi="Times New Roman"/>
          <w:sz w:val="24"/>
          <w:szCs w:val="24"/>
          <w:lang w:val="id-ID" w:eastAsia="zh-CN"/>
        </w:rPr>
        <w:t xml:space="preserve">Perusahaan </w:t>
      </w:r>
      <w:r w:rsidR="0012682B">
        <w:rPr>
          <w:rFonts w:ascii="Times New Roman" w:eastAsia="SimSun" w:hAnsi="Times New Roman"/>
          <w:sz w:val="24"/>
          <w:szCs w:val="24"/>
          <w:lang w:eastAsia="zh-CN"/>
        </w:rPr>
        <w:t>harus menyediakan</w:t>
      </w:r>
      <w:r w:rsidRPr="0075702F">
        <w:rPr>
          <w:rFonts w:ascii="Times New Roman" w:eastAsia="SimSun" w:hAnsi="Times New Roman"/>
          <w:sz w:val="24"/>
          <w:szCs w:val="24"/>
          <w:lang w:val="id-ID" w:eastAsia="zh-CN"/>
        </w:rPr>
        <w:t xml:space="preserve"> laporan keuangan tahunan yang dapat diakses </w:t>
      </w:r>
      <w:r w:rsidR="00B90B75">
        <w:rPr>
          <w:rFonts w:ascii="Times New Roman" w:eastAsia="SimSun" w:hAnsi="Times New Roman"/>
          <w:sz w:val="24"/>
          <w:szCs w:val="24"/>
          <w:lang w:eastAsia="zh-CN"/>
        </w:rPr>
        <w:t xml:space="preserve">untuk </w:t>
      </w:r>
      <w:r w:rsidRPr="0075702F">
        <w:rPr>
          <w:rFonts w:ascii="Times New Roman" w:eastAsia="SimSun" w:hAnsi="Times New Roman"/>
          <w:sz w:val="24"/>
          <w:szCs w:val="24"/>
          <w:lang w:val="id-ID" w:eastAsia="zh-CN"/>
        </w:rPr>
        <w:t xml:space="preserve">periode </w:t>
      </w:r>
      <w:r w:rsidR="00B90B75">
        <w:rPr>
          <w:rFonts w:ascii="Times New Roman" w:eastAsia="SimSun" w:hAnsi="Times New Roman"/>
          <w:sz w:val="24"/>
          <w:szCs w:val="24"/>
          <w:lang w:val="id-ID" w:eastAsia="zh-CN"/>
        </w:rPr>
        <w:t xml:space="preserve">2018 sampai dengan </w:t>
      </w:r>
      <w:r w:rsidRPr="0075702F">
        <w:rPr>
          <w:rFonts w:ascii="Times New Roman" w:eastAsia="SimSun" w:hAnsi="Times New Roman"/>
          <w:sz w:val="24"/>
          <w:szCs w:val="24"/>
          <w:lang w:val="id-ID" w:eastAsia="zh-CN"/>
        </w:rPr>
        <w:t>2023.</w:t>
      </w:r>
    </w:p>
    <w:p w14:paraId="7B82A894" w14:textId="382DF570" w:rsidR="0001057C" w:rsidRPr="0075702F" w:rsidRDefault="00092553" w:rsidP="0030756E">
      <w:pPr>
        <w:pStyle w:val="ListParagraph1"/>
        <w:numPr>
          <w:ilvl w:val="0"/>
          <w:numId w:val="6"/>
        </w:numPr>
        <w:tabs>
          <w:tab w:val="left" w:pos="851"/>
        </w:tabs>
        <w:spacing w:after="160" w:line="480" w:lineRule="auto"/>
        <w:jc w:val="both"/>
        <w:rPr>
          <w:rFonts w:ascii="Times New Roman" w:eastAsia="SimSun" w:hAnsi="Times New Roman"/>
          <w:sz w:val="24"/>
          <w:szCs w:val="24"/>
          <w:lang w:val="id-ID" w:eastAsia="zh-CN"/>
        </w:rPr>
      </w:pPr>
      <w:r w:rsidRPr="0075702F">
        <w:rPr>
          <w:rFonts w:ascii="Times New Roman" w:eastAsia="SimSun" w:hAnsi="Times New Roman"/>
          <w:sz w:val="24"/>
          <w:szCs w:val="24"/>
          <w:lang w:val="id-ID" w:eastAsia="zh-CN"/>
        </w:rPr>
        <w:t xml:space="preserve">Perusahaan tidak mengalami kerugian </w:t>
      </w:r>
      <w:r w:rsidR="00B90B75">
        <w:rPr>
          <w:rFonts w:ascii="Times New Roman" w:eastAsia="SimSun" w:hAnsi="Times New Roman"/>
          <w:sz w:val="24"/>
          <w:szCs w:val="24"/>
          <w:lang w:eastAsia="zh-CN"/>
        </w:rPr>
        <w:t>dalam</w:t>
      </w:r>
      <w:r w:rsidRPr="0075702F">
        <w:rPr>
          <w:rFonts w:ascii="Times New Roman" w:eastAsia="SimSun" w:hAnsi="Times New Roman"/>
          <w:sz w:val="24"/>
          <w:szCs w:val="24"/>
          <w:lang w:val="id-ID" w:eastAsia="zh-CN"/>
        </w:rPr>
        <w:t xml:space="preserve"> periode </w:t>
      </w:r>
      <w:r w:rsidR="00B90B75">
        <w:rPr>
          <w:rFonts w:ascii="Times New Roman" w:eastAsia="SimSun" w:hAnsi="Times New Roman"/>
          <w:sz w:val="24"/>
          <w:szCs w:val="24"/>
          <w:lang w:val="id-ID" w:eastAsia="zh-CN"/>
        </w:rPr>
        <w:t xml:space="preserve">2018 sampai dengan </w:t>
      </w:r>
      <w:r w:rsidRPr="0075702F">
        <w:rPr>
          <w:rFonts w:ascii="Times New Roman" w:eastAsia="SimSun" w:hAnsi="Times New Roman"/>
          <w:sz w:val="24"/>
          <w:szCs w:val="24"/>
          <w:lang w:val="id-ID" w:eastAsia="zh-CN"/>
        </w:rPr>
        <w:t>2023.</w:t>
      </w:r>
    </w:p>
    <w:p w14:paraId="5E8A41E1" w14:textId="1FBF9112" w:rsidR="0001057C" w:rsidRPr="0075702F" w:rsidRDefault="00092553" w:rsidP="0030756E">
      <w:pPr>
        <w:pStyle w:val="ListParagraph1"/>
        <w:numPr>
          <w:ilvl w:val="0"/>
          <w:numId w:val="6"/>
        </w:numPr>
        <w:tabs>
          <w:tab w:val="left" w:pos="851"/>
        </w:tabs>
        <w:spacing w:after="160" w:line="480" w:lineRule="auto"/>
        <w:jc w:val="both"/>
        <w:rPr>
          <w:rFonts w:ascii="Times New Roman" w:eastAsia="SimSun" w:hAnsi="Times New Roman"/>
          <w:sz w:val="24"/>
          <w:szCs w:val="24"/>
          <w:lang w:val="id-ID" w:eastAsia="zh-CN"/>
        </w:rPr>
      </w:pPr>
      <w:r w:rsidRPr="0075702F">
        <w:rPr>
          <w:rFonts w:ascii="Times New Roman" w:eastAsia="SimSun" w:hAnsi="Times New Roman"/>
          <w:sz w:val="24"/>
          <w:szCs w:val="24"/>
          <w:lang w:val="id-ID" w:eastAsia="zh-CN"/>
        </w:rPr>
        <w:t xml:space="preserve">Perusahaan menerbitkan laporan keuangan dalam mata uang Rupiah </w:t>
      </w:r>
      <w:r w:rsidR="00B90B75">
        <w:rPr>
          <w:rFonts w:ascii="Times New Roman" w:eastAsia="SimSun" w:hAnsi="Times New Roman"/>
          <w:sz w:val="24"/>
          <w:szCs w:val="24"/>
          <w:lang w:eastAsia="zh-CN"/>
        </w:rPr>
        <w:t>dengan urutan yang konsisten dari</w:t>
      </w:r>
      <w:r w:rsidR="00B90B75">
        <w:rPr>
          <w:rFonts w:ascii="Times New Roman" w:eastAsia="SimSun" w:hAnsi="Times New Roman"/>
          <w:sz w:val="24"/>
          <w:szCs w:val="24"/>
          <w:lang w:val="id-ID" w:eastAsia="zh-CN"/>
        </w:rPr>
        <w:t xml:space="preserve"> tahun 2018 sampai dengan </w:t>
      </w:r>
      <w:r w:rsidRPr="0075702F">
        <w:rPr>
          <w:rFonts w:ascii="Times New Roman" w:eastAsia="SimSun" w:hAnsi="Times New Roman"/>
          <w:sz w:val="24"/>
          <w:szCs w:val="24"/>
          <w:lang w:val="id-ID" w:eastAsia="zh-CN"/>
        </w:rPr>
        <w:t>2023.</w:t>
      </w:r>
    </w:p>
    <w:p w14:paraId="790E4859" w14:textId="6B15E2EC" w:rsidR="0001057C" w:rsidRDefault="00A157DB" w:rsidP="00B90B75">
      <w:pPr>
        <w:pStyle w:val="Caption"/>
        <w:spacing w:after="0"/>
        <w:rPr>
          <w:rFonts w:ascii="Times New Roman" w:hAnsi="Times New Roman"/>
          <w:b/>
          <w:i w:val="0"/>
          <w:color w:val="auto"/>
          <w:sz w:val="24"/>
          <w:szCs w:val="24"/>
        </w:rPr>
      </w:pPr>
      <w:bookmarkStart w:id="50" w:name="_Toc201919063"/>
      <w:bookmarkStart w:id="51" w:name="_Toc201919458"/>
      <w:r>
        <w:rPr>
          <w:rFonts w:ascii="Times New Roman" w:hAnsi="Times New Roman"/>
          <w:b/>
          <w:i w:val="0"/>
          <w:color w:val="auto"/>
          <w:sz w:val="24"/>
          <w:szCs w:val="24"/>
        </w:rPr>
        <w:t>Tab</w:t>
      </w:r>
      <w:r w:rsidR="00B90B75">
        <w:rPr>
          <w:rFonts w:ascii="Times New Roman" w:hAnsi="Times New Roman"/>
          <w:b/>
          <w:i w:val="0"/>
          <w:color w:val="auto"/>
          <w:sz w:val="24"/>
          <w:szCs w:val="24"/>
        </w:rPr>
        <w:t>e</w:t>
      </w:r>
      <w:r>
        <w:rPr>
          <w:rFonts w:ascii="Times New Roman" w:hAnsi="Times New Roman"/>
          <w:b/>
          <w:i w:val="0"/>
          <w:color w:val="auto"/>
          <w:sz w:val="24"/>
          <w:szCs w:val="24"/>
        </w:rPr>
        <w:t>l</w:t>
      </w:r>
      <w:r w:rsidR="00B90B75">
        <w:rPr>
          <w:rFonts w:ascii="Times New Roman" w:hAnsi="Times New Roman"/>
          <w:b/>
          <w:i w:val="0"/>
          <w:color w:val="auto"/>
          <w:sz w:val="24"/>
          <w:szCs w:val="24"/>
        </w:rPr>
        <w:t xml:space="preserve"> 3.</w:t>
      </w:r>
      <w:r w:rsidR="00B90B75" w:rsidRPr="00B90B75">
        <w:rPr>
          <w:rFonts w:ascii="Times New Roman" w:hAnsi="Times New Roman"/>
          <w:b/>
          <w:i w:val="0"/>
          <w:color w:val="auto"/>
          <w:sz w:val="24"/>
          <w:szCs w:val="24"/>
        </w:rPr>
        <w:fldChar w:fldCharType="begin"/>
      </w:r>
      <w:r w:rsidR="00B90B75" w:rsidRPr="00B90B75">
        <w:rPr>
          <w:rFonts w:ascii="Times New Roman" w:hAnsi="Times New Roman"/>
          <w:b/>
          <w:i w:val="0"/>
          <w:color w:val="auto"/>
          <w:sz w:val="24"/>
          <w:szCs w:val="24"/>
        </w:rPr>
        <w:instrText xml:space="preserve"> SEQ Tabel_3. \* ARABIC </w:instrText>
      </w:r>
      <w:r w:rsidR="00B90B75" w:rsidRPr="00B90B75">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1</w:t>
      </w:r>
      <w:r w:rsidR="00B90B75" w:rsidRPr="00B90B75">
        <w:rPr>
          <w:rFonts w:ascii="Times New Roman" w:hAnsi="Times New Roman"/>
          <w:b/>
          <w:i w:val="0"/>
          <w:color w:val="auto"/>
          <w:sz w:val="24"/>
          <w:szCs w:val="24"/>
        </w:rPr>
        <w:fldChar w:fldCharType="end"/>
      </w:r>
      <w:r w:rsidR="00B90B75" w:rsidRPr="00B90B75">
        <w:rPr>
          <w:rFonts w:ascii="Times New Roman" w:hAnsi="Times New Roman"/>
          <w:b/>
          <w:i w:val="0"/>
          <w:color w:val="auto"/>
          <w:sz w:val="24"/>
          <w:szCs w:val="24"/>
        </w:rPr>
        <w:t xml:space="preserve"> </w:t>
      </w:r>
      <w:r w:rsidR="00092553" w:rsidRPr="00B90B75">
        <w:rPr>
          <w:rFonts w:ascii="Times New Roman" w:hAnsi="Times New Roman"/>
          <w:b/>
          <w:i w:val="0"/>
          <w:color w:val="auto"/>
          <w:sz w:val="24"/>
          <w:szCs w:val="24"/>
        </w:rPr>
        <w:t>Penyaringan Sampel Penelitian</w:t>
      </w:r>
      <w:bookmarkEnd w:id="50"/>
      <w:bookmarkEnd w:id="51"/>
      <w:r w:rsidR="00092553" w:rsidRPr="00B90B75">
        <w:rPr>
          <w:rFonts w:ascii="Times New Roman" w:hAnsi="Times New Roman"/>
          <w:b/>
          <w:i w:val="0"/>
          <w:color w:val="auto"/>
          <w:sz w:val="24"/>
          <w:szCs w:val="24"/>
        </w:rPr>
        <w:t xml:space="preserve"> </w:t>
      </w:r>
    </w:p>
    <w:tbl>
      <w:tblPr>
        <w:tblStyle w:val="TableGrid"/>
        <w:tblW w:w="0" w:type="auto"/>
        <w:tblInd w:w="108" w:type="dxa"/>
        <w:tblLayout w:type="fixed"/>
        <w:tblLook w:val="04A0" w:firstRow="1" w:lastRow="0" w:firstColumn="1" w:lastColumn="0" w:noHBand="0" w:noVBand="1"/>
      </w:tblPr>
      <w:tblGrid>
        <w:gridCol w:w="568"/>
        <w:gridCol w:w="5606"/>
        <w:gridCol w:w="1646"/>
      </w:tblGrid>
      <w:tr w:rsidR="00A157DB" w:rsidRPr="0075702F" w14:paraId="3A70D0CE" w14:textId="77777777" w:rsidTr="00A013A7">
        <w:trPr>
          <w:trHeight w:val="341"/>
        </w:trPr>
        <w:tc>
          <w:tcPr>
            <w:tcW w:w="568" w:type="dxa"/>
            <w:shd w:val="clear" w:color="auto" w:fill="auto"/>
            <w:vAlign w:val="bottom"/>
          </w:tcPr>
          <w:p w14:paraId="14ACB677" w14:textId="77777777" w:rsidR="00A157DB" w:rsidRPr="0075702F" w:rsidRDefault="00A157DB" w:rsidP="00A013A7">
            <w:pPr>
              <w:spacing w:line="360" w:lineRule="auto"/>
              <w:jc w:val="center"/>
              <w:rPr>
                <w:rFonts w:ascii="Times New Roman" w:hAnsi="Times New Roman"/>
                <w:b/>
                <w:color w:val="000000" w:themeColor="text1"/>
              </w:rPr>
            </w:pPr>
            <w:r w:rsidRPr="0075702F">
              <w:rPr>
                <w:rFonts w:ascii="Times New Roman" w:hAnsi="Times New Roman"/>
                <w:b/>
                <w:color w:val="000000" w:themeColor="text1"/>
              </w:rPr>
              <w:t>No.</w:t>
            </w:r>
          </w:p>
        </w:tc>
        <w:tc>
          <w:tcPr>
            <w:tcW w:w="5606" w:type="dxa"/>
            <w:shd w:val="clear" w:color="auto" w:fill="auto"/>
            <w:vAlign w:val="bottom"/>
          </w:tcPr>
          <w:p w14:paraId="40E0AD00" w14:textId="77777777" w:rsidR="00A157DB" w:rsidRPr="0075702F" w:rsidRDefault="00A157DB" w:rsidP="00A013A7">
            <w:pPr>
              <w:spacing w:line="360" w:lineRule="auto"/>
              <w:jc w:val="center"/>
              <w:rPr>
                <w:rFonts w:ascii="Times New Roman" w:hAnsi="Times New Roman"/>
                <w:b/>
                <w:color w:val="000000" w:themeColor="text1"/>
              </w:rPr>
            </w:pPr>
            <w:r w:rsidRPr="0075702F">
              <w:rPr>
                <w:rFonts w:ascii="Times New Roman" w:hAnsi="Times New Roman"/>
                <w:b/>
                <w:color w:val="000000" w:themeColor="text1"/>
              </w:rPr>
              <w:t>Keterangan</w:t>
            </w:r>
          </w:p>
        </w:tc>
        <w:tc>
          <w:tcPr>
            <w:tcW w:w="1646" w:type="dxa"/>
            <w:shd w:val="clear" w:color="auto" w:fill="auto"/>
            <w:vAlign w:val="bottom"/>
          </w:tcPr>
          <w:p w14:paraId="0659B491" w14:textId="77777777" w:rsidR="00A157DB" w:rsidRPr="0075702F" w:rsidRDefault="00A157DB" w:rsidP="00A013A7">
            <w:pPr>
              <w:spacing w:line="360" w:lineRule="auto"/>
              <w:jc w:val="center"/>
              <w:rPr>
                <w:rFonts w:ascii="Times New Roman" w:hAnsi="Times New Roman"/>
                <w:b/>
                <w:color w:val="000000" w:themeColor="text1"/>
              </w:rPr>
            </w:pPr>
            <w:r w:rsidRPr="0075702F">
              <w:rPr>
                <w:rFonts w:ascii="Times New Roman" w:hAnsi="Times New Roman"/>
                <w:b/>
                <w:color w:val="000000" w:themeColor="text1"/>
              </w:rPr>
              <w:t>Jumlah</w:t>
            </w:r>
          </w:p>
        </w:tc>
      </w:tr>
      <w:tr w:rsidR="00A157DB" w:rsidRPr="0075702F" w14:paraId="440E6CE5" w14:textId="77777777" w:rsidTr="00A013A7">
        <w:tc>
          <w:tcPr>
            <w:tcW w:w="568" w:type="dxa"/>
          </w:tcPr>
          <w:p w14:paraId="1507362C" w14:textId="77777777" w:rsidR="00A157DB" w:rsidRPr="0075702F" w:rsidRDefault="00A157DB" w:rsidP="00A013A7">
            <w:pPr>
              <w:jc w:val="center"/>
              <w:rPr>
                <w:rFonts w:ascii="Times New Roman" w:hAnsi="Times New Roman"/>
                <w:color w:val="000000" w:themeColor="text1"/>
                <w:sz w:val="20"/>
                <w:szCs w:val="20"/>
              </w:rPr>
            </w:pPr>
            <w:r w:rsidRPr="0075702F">
              <w:rPr>
                <w:rFonts w:ascii="Times New Roman" w:hAnsi="Times New Roman"/>
                <w:color w:val="000000" w:themeColor="text1"/>
                <w:sz w:val="20"/>
                <w:szCs w:val="20"/>
              </w:rPr>
              <w:t>1.</w:t>
            </w:r>
          </w:p>
        </w:tc>
        <w:tc>
          <w:tcPr>
            <w:tcW w:w="5606" w:type="dxa"/>
          </w:tcPr>
          <w:p w14:paraId="50B5E676" w14:textId="77777777" w:rsidR="00A157DB" w:rsidRPr="0075702F" w:rsidRDefault="00A157DB" w:rsidP="00A013A7">
            <w:pPr>
              <w:spacing w:line="240" w:lineRule="auto"/>
              <w:jc w:val="both"/>
              <w:rPr>
                <w:rFonts w:ascii="Times New Roman" w:hAnsi="Times New Roman"/>
                <w:color w:val="000000" w:themeColor="text1"/>
                <w:sz w:val="20"/>
                <w:szCs w:val="20"/>
              </w:rPr>
            </w:pPr>
            <w:r w:rsidRPr="0075702F">
              <w:rPr>
                <w:rFonts w:ascii="Times New Roman" w:hAnsi="Times New Roman"/>
                <w:color w:val="000000" w:themeColor="text1"/>
                <w:sz w:val="20"/>
                <w:szCs w:val="20"/>
              </w:rPr>
              <w:t>Perusahaan manufaktur sektor aneka industri yang terdaftar di Bursa Efek Indonesia tahun 2018-2023.</w:t>
            </w:r>
          </w:p>
        </w:tc>
        <w:tc>
          <w:tcPr>
            <w:tcW w:w="1646" w:type="dxa"/>
            <w:vAlign w:val="center"/>
          </w:tcPr>
          <w:p w14:paraId="6D572AB6" w14:textId="77777777" w:rsidR="00A157DB" w:rsidRPr="0075702F" w:rsidRDefault="00A157DB" w:rsidP="00A013A7">
            <w:pPr>
              <w:jc w:val="center"/>
              <w:rPr>
                <w:rFonts w:ascii="Times New Roman" w:hAnsi="Times New Roman"/>
                <w:color w:val="000000" w:themeColor="text1"/>
                <w:sz w:val="20"/>
                <w:szCs w:val="20"/>
                <w:lang w:val="id-ID"/>
              </w:rPr>
            </w:pPr>
            <w:r w:rsidRPr="0075702F">
              <w:rPr>
                <w:rFonts w:ascii="Times New Roman" w:hAnsi="Times New Roman"/>
                <w:color w:val="000000" w:themeColor="text1"/>
                <w:sz w:val="20"/>
                <w:szCs w:val="20"/>
                <w:lang w:val="id-ID"/>
              </w:rPr>
              <w:t>62</w:t>
            </w:r>
          </w:p>
        </w:tc>
      </w:tr>
      <w:tr w:rsidR="00A157DB" w:rsidRPr="0075702F" w14:paraId="75A2FECA" w14:textId="77777777" w:rsidTr="00A013A7">
        <w:tc>
          <w:tcPr>
            <w:tcW w:w="568" w:type="dxa"/>
          </w:tcPr>
          <w:p w14:paraId="787472DE" w14:textId="77777777" w:rsidR="00A157DB" w:rsidRPr="0075702F" w:rsidRDefault="00A157DB" w:rsidP="00A013A7">
            <w:pPr>
              <w:spacing w:line="240" w:lineRule="auto"/>
              <w:jc w:val="center"/>
              <w:rPr>
                <w:rFonts w:ascii="Times New Roman" w:hAnsi="Times New Roman"/>
                <w:color w:val="000000" w:themeColor="text1"/>
                <w:sz w:val="20"/>
                <w:szCs w:val="20"/>
              </w:rPr>
            </w:pPr>
            <w:r w:rsidRPr="0075702F">
              <w:rPr>
                <w:rFonts w:ascii="Times New Roman" w:hAnsi="Times New Roman"/>
                <w:color w:val="000000" w:themeColor="text1"/>
                <w:sz w:val="20"/>
                <w:szCs w:val="20"/>
              </w:rPr>
              <w:t>2.</w:t>
            </w:r>
          </w:p>
        </w:tc>
        <w:tc>
          <w:tcPr>
            <w:tcW w:w="5606" w:type="dxa"/>
          </w:tcPr>
          <w:p w14:paraId="26679B26" w14:textId="77777777" w:rsidR="00A157DB" w:rsidRPr="0075702F" w:rsidRDefault="00A157DB" w:rsidP="00A013A7">
            <w:pPr>
              <w:spacing w:line="240" w:lineRule="auto"/>
              <w:jc w:val="both"/>
              <w:rPr>
                <w:rFonts w:ascii="Times New Roman" w:hAnsi="Times New Roman"/>
                <w:color w:val="000000" w:themeColor="text1"/>
                <w:sz w:val="20"/>
                <w:szCs w:val="20"/>
                <w:u w:val="single"/>
              </w:rPr>
            </w:pPr>
            <w:r w:rsidRPr="0075702F">
              <w:rPr>
                <w:rFonts w:ascii="Times New Roman" w:hAnsi="Times New Roman"/>
                <w:color w:val="000000" w:themeColor="text1"/>
                <w:sz w:val="20"/>
                <w:szCs w:val="20"/>
              </w:rPr>
              <w:t>Perusahaan tidak terdaftar di BEI secara turut berturut  periode tahun 2018-2023</w:t>
            </w:r>
          </w:p>
        </w:tc>
        <w:tc>
          <w:tcPr>
            <w:tcW w:w="1646" w:type="dxa"/>
            <w:vAlign w:val="center"/>
          </w:tcPr>
          <w:p w14:paraId="6FB7B4E1" w14:textId="77777777" w:rsidR="00A157DB" w:rsidRPr="0075702F" w:rsidRDefault="00A157DB" w:rsidP="00A013A7">
            <w:pPr>
              <w:spacing w:line="240" w:lineRule="auto"/>
              <w:jc w:val="center"/>
              <w:rPr>
                <w:rFonts w:ascii="Times New Roman" w:hAnsi="Times New Roman"/>
                <w:color w:val="000000" w:themeColor="text1"/>
                <w:sz w:val="20"/>
                <w:szCs w:val="20"/>
              </w:rPr>
            </w:pPr>
            <w:r w:rsidRPr="0075702F">
              <w:rPr>
                <w:rFonts w:ascii="Times New Roman" w:hAnsi="Times New Roman"/>
                <w:color w:val="000000" w:themeColor="text1"/>
                <w:sz w:val="20"/>
                <w:szCs w:val="20"/>
              </w:rPr>
              <w:t>(</w:t>
            </w:r>
            <w:r w:rsidRPr="0075702F">
              <w:rPr>
                <w:rFonts w:ascii="Times New Roman" w:hAnsi="Times New Roman"/>
                <w:color w:val="000000" w:themeColor="text1"/>
                <w:sz w:val="20"/>
                <w:szCs w:val="20"/>
                <w:lang w:val="id-ID"/>
              </w:rPr>
              <w:t>17</w:t>
            </w:r>
            <w:r w:rsidRPr="0075702F">
              <w:rPr>
                <w:rFonts w:ascii="Times New Roman" w:hAnsi="Times New Roman"/>
                <w:color w:val="000000" w:themeColor="text1"/>
                <w:sz w:val="20"/>
                <w:szCs w:val="20"/>
              </w:rPr>
              <w:t>)</w:t>
            </w:r>
          </w:p>
        </w:tc>
      </w:tr>
      <w:tr w:rsidR="00A157DB" w:rsidRPr="0075702F" w14:paraId="3BD3DD36" w14:textId="77777777" w:rsidTr="00A013A7">
        <w:tc>
          <w:tcPr>
            <w:tcW w:w="568" w:type="dxa"/>
          </w:tcPr>
          <w:p w14:paraId="091590AF" w14:textId="77777777" w:rsidR="00A157DB" w:rsidRPr="0075702F" w:rsidRDefault="00A157DB" w:rsidP="00A013A7">
            <w:pPr>
              <w:spacing w:line="240" w:lineRule="auto"/>
              <w:jc w:val="center"/>
              <w:rPr>
                <w:rFonts w:ascii="Times New Roman" w:hAnsi="Times New Roman"/>
                <w:color w:val="000000" w:themeColor="text1"/>
                <w:sz w:val="20"/>
                <w:szCs w:val="20"/>
              </w:rPr>
            </w:pPr>
            <w:r w:rsidRPr="0075702F">
              <w:rPr>
                <w:rFonts w:ascii="Times New Roman" w:hAnsi="Times New Roman"/>
                <w:color w:val="000000" w:themeColor="text1"/>
                <w:sz w:val="20"/>
                <w:szCs w:val="20"/>
              </w:rPr>
              <w:t>3.</w:t>
            </w:r>
          </w:p>
        </w:tc>
        <w:tc>
          <w:tcPr>
            <w:tcW w:w="5606" w:type="dxa"/>
          </w:tcPr>
          <w:p w14:paraId="1B5C4273" w14:textId="77777777" w:rsidR="00A157DB" w:rsidRPr="0075702F" w:rsidRDefault="00A157DB" w:rsidP="00A013A7">
            <w:pPr>
              <w:spacing w:line="240" w:lineRule="auto"/>
              <w:jc w:val="both"/>
              <w:rPr>
                <w:rFonts w:ascii="Times New Roman" w:hAnsi="Times New Roman"/>
                <w:color w:val="000000" w:themeColor="text1"/>
                <w:sz w:val="20"/>
                <w:szCs w:val="20"/>
              </w:rPr>
            </w:pPr>
            <w:r w:rsidRPr="0075702F">
              <w:rPr>
                <w:rFonts w:ascii="Times New Roman" w:hAnsi="Times New Roman"/>
                <w:color w:val="000000" w:themeColor="text1"/>
                <w:sz w:val="20"/>
                <w:szCs w:val="20"/>
              </w:rPr>
              <w:t>Perusahaan yang tidak melaporkan laporan keuangan dan tidak dapat diakses periode tahun 2018-2023</w:t>
            </w:r>
          </w:p>
        </w:tc>
        <w:tc>
          <w:tcPr>
            <w:tcW w:w="1646" w:type="dxa"/>
            <w:vAlign w:val="center"/>
          </w:tcPr>
          <w:p w14:paraId="3D6DE415" w14:textId="77777777" w:rsidR="00A157DB" w:rsidRPr="0075702F" w:rsidRDefault="00A157DB" w:rsidP="00A013A7">
            <w:pPr>
              <w:spacing w:line="240" w:lineRule="auto"/>
              <w:jc w:val="center"/>
              <w:rPr>
                <w:rFonts w:ascii="Times New Roman" w:hAnsi="Times New Roman"/>
                <w:color w:val="000000" w:themeColor="text1"/>
                <w:sz w:val="20"/>
                <w:szCs w:val="20"/>
              </w:rPr>
            </w:pPr>
            <w:r w:rsidRPr="0075702F">
              <w:rPr>
                <w:rFonts w:ascii="Times New Roman" w:hAnsi="Times New Roman"/>
                <w:color w:val="000000" w:themeColor="text1"/>
                <w:sz w:val="20"/>
                <w:szCs w:val="20"/>
              </w:rPr>
              <w:t>(</w:t>
            </w:r>
            <w:r w:rsidRPr="0075702F">
              <w:rPr>
                <w:rFonts w:ascii="Times New Roman" w:hAnsi="Times New Roman"/>
                <w:color w:val="000000" w:themeColor="text1"/>
                <w:sz w:val="20"/>
                <w:szCs w:val="20"/>
                <w:lang w:val="id-ID"/>
              </w:rPr>
              <w:t>1</w:t>
            </w:r>
            <w:r w:rsidRPr="0075702F">
              <w:rPr>
                <w:rFonts w:ascii="Times New Roman" w:hAnsi="Times New Roman"/>
                <w:color w:val="000000" w:themeColor="text1"/>
                <w:sz w:val="20"/>
                <w:szCs w:val="20"/>
              </w:rPr>
              <w:t>0)</w:t>
            </w:r>
          </w:p>
        </w:tc>
      </w:tr>
      <w:tr w:rsidR="00A157DB" w:rsidRPr="0075702F" w14:paraId="7B0699A2" w14:textId="77777777" w:rsidTr="00A013A7">
        <w:tc>
          <w:tcPr>
            <w:tcW w:w="568" w:type="dxa"/>
          </w:tcPr>
          <w:p w14:paraId="49DA2374" w14:textId="77777777" w:rsidR="00A157DB" w:rsidRPr="0075702F" w:rsidRDefault="00A157DB" w:rsidP="00A013A7">
            <w:pPr>
              <w:spacing w:line="240" w:lineRule="auto"/>
              <w:jc w:val="center"/>
              <w:rPr>
                <w:rFonts w:ascii="Times New Roman" w:hAnsi="Times New Roman"/>
                <w:color w:val="000000" w:themeColor="text1"/>
                <w:sz w:val="20"/>
                <w:szCs w:val="20"/>
              </w:rPr>
            </w:pPr>
            <w:r w:rsidRPr="0075702F">
              <w:rPr>
                <w:rFonts w:ascii="Times New Roman" w:hAnsi="Times New Roman"/>
                <w:color w:val="000000" w:themeColor="text1"/>
                <w:sz w:val="20"/>
                <w:szCs w:val="20"/>
              </w:rPr>
              <w:t>4.</w:t>
            </w:r>
          </w:p>
        </w:tc>
        <w:tc>
          <w:tcPr>
            <w:tcW w:w="5606" w:type="dxa"/>
          </w:tcPr>
          <w:p w14:paraId="508EF3E1" w14:textId="77777777" w:rsidR="00A157DB" w:rsidRPr="0075702F" w:rsidRDefault="00A157DB" w:rsidP="00A013A7">
            <w:pPr>
              <w:spacing w:line="240" w:lineRule="auto"/>
              <w:jc w:val="both"/>
              <w:rPr>
                <w:rFonts w:ascii="Times New Roman" w:hAnsi="Times New Roman"/>
                <w:color w:val="000000" w:themeColor="text1"/>
                <w:sz w:val="20"/>
                <w:szCs w:val="20"/>
              </w:rPr>
            </w:pPr>
            <w:r w:rsidRPr="0075702F">
              <w:rPr>
                <w:rFonts w:ascii="Times New Roman" w:hAnsi="Times New Roman"/>
                <w:color w:val="000000" w:themeColor="text1"/>
                <w:sz w:val="20"/>
                <w:szCs w:val="20"/>
              </w:rPr>
              <w:t>Perusahaan yang tidak menggunkan mata uang rupiah (Rp.)</w:t>
            </w:r>
          </w:p>
        </w:tc>
        <w:tc>
          <w:tcPr>
            <w:tcW w:w="1646" w:type="dxa"/>
            <w:vAlign w:val="center"/>
          </w:tcPr>
          <w:p w14:paraId="172ED74E" w14:textId="77777777" w:rsidR="00A157DB" w:rsidRPr="0075702F" w:rsidRDefault="00A157DB" w:rsidP="00A013A7">
            <w:pPr>
              <w:spacing w:line="240" w:lineRule="auto"/>
              <w:jc w:val="center"/>
              <w:rPr>
                <w:rFonts w:ascii="Times New Roman" w:hAnsi="Times New Roman"/>
                <w:color w:val="000000" w:themeColor="text1"/>
                <w:sz w:val="20"/>
                <w:szCs w:val="20"/>
              </w:rPr>
            </w:pPr>
            <w:r w:rsidRPr="0075702F">
              <w:rPr>
                <w:rFonts w:ascii="Times New Roman" w:hAnsi="Times New Roman"/>
                <w:color w:val="000000" w:themeColor="text1"/>
                <w:sz w:val="20"/>
                <w:szCs w:val="20"/>
              </w:rPr>
              <w:t>(</w:t>
            </w:r>
            <w:r w:rsidRPr="0075702F">
              <w:rPr>
                <w:rFonts w:ascii="Times New Roman" w:hAnsi="Times New Roman"/>
                <w:color w:val="000000" w:themeColor="text1"/>
                <w:sz w:val="20"/>
                <w:szCs w:val="20"/>
                <w:lang w:val="id-ID"/>
              </w:rPr>
              <w:t>10</w:t>
            </w:r>
            <w:r w:rsidRPr="0075702F">
              <w:rPr>
                <w:rFonts w:ascii="Times New Roman" w:hAnsi="Times New Roman"/>
                <w:color w:val="000000" w:themeColor="text1"/>
                <w:sz w:val="20"/>
                <w:szCs w:val="20"/>
              </w:rPr>
              <w:t>)</w:t>
            </w:r>
          </w:p>
        </w:tc>
      </w:tr>
      <w:tr w:rsidR="00A157DB" w:rsidRPr="0075702F" w14:paraId="3494B49D" w14:textId="77777777" w:rsidTr="00A013A7">
        <w:tc>
          <w:tcPr>
            <w:tcW w:w="568" w:type="dxa"/>
          </w:tcPr>
          <w:p w14:paraId="4740D4F0" w14:textId="77777777" w:rsidR="00A157DB" w:rsidRPr="0075702F" w:rsidRDefault="00A157DB" w:rsidP="00A013A7">
            <w:pPr>
              <w:spacing w:line="240" w:lineRule="auto"/>
              <w:jc w:val="center"/>
              <w:rPr>
                <w:rFonts w:ascii="Times New Roman" w:hAnsi="Times New Roman"/>
                <w:color w:val="000000" w:themeColor="text1"/>
                <w:sz w:val="20"/>
                <w:szCs w:val="20"/>
              </w:rPr>
            </w:pPr>
            <w:r w:rsidRPr="0075702F">
              <w:rPr>
                <w:rFonts w:ascii="Times New Roman" w:hAnsi="Times New Roman"/>
                <w:color w:val="000000" w:themeColor="text1"/>
                <w:sz w:val="20"/>
                <w:szCs w:val="20"/>
              </w:rPr>
              <w:t>5.</w:t>
            </w:r>
          </w:p>
        </w:tc>
        <w:tc>
          <w:tcPr>
            <w:tcW w:w="5606" w:type="dxa"/>
          </w:tcPr>
          <w:p w14:paraId="1D35C30C" w14:textId="77777777" w:rsidR="00A157DB" w:rsidRPr="0075702F" w:rsidRDefault="00A157DB" w:rsidP="00A013A7">
            <w:pPr>
              <w:spacing w:line="240" w:lineRule="auto"/>
              <w:jc w:val="both"/>
              <w:rPr>
                <w:rFonts w:ascii="Times New Roman" w:hAnsi="Times New Roman"/>
                <w:i/>
                <w:color w:val="000000" w:themeColor="text1"/>
                <w:sz w:val="20"/>
                <w:szCs w:val="20"/>
              </w:rPr>
            </w:pPr>
            <w:r w:rsidRPr="0075702F">
              <w:rPr>
                <w:rFonts w:ascii="Times New Roman" w:hAnsi="Times New Roman"/>
                <w:color w:val="000000" w:themeColor="text1"/>
                <w:sz w:val="20"/>
                <w:szCs w:val="20"/>
              </w:rPr>
              <w:t>Perusahaan yang mengalami rugi selama periode tahun 2018-2023</w:t>
            </w:r>
          </w:p>
        </w:tc>
        <w:tc>
          <w:tcPr>
            <w:tcW w:w="1646" w:type="dxa"/>
            <w:vAlign w:val="center"/>
          </w:tcPr>
          <w:p w14:paraId="32885E41" w14:textId="77777777" w:rsidR="00A157DB" w:rsidRPr="0075702F" w:rsidRDefault="00A157DB" w:rsidP="00A013A7">
            <w:pPr>
              <w:spacing w:line="240" w:lineRule="auto"/>
              <w:jc w:val="center"/>
              <w:rPr>
                <w:rFonts w:ascii="Times New Roman" w:hAnsi="Times New Roman"/>
                <w:color w:val="000000" w:themeColor="text1"/>
                <w:sz w:val="20"/>
                <w:szCs w:val="20"/>
              </w:rPr>
            </w:pPr>
            <w:r w:rsidRPr="0075702F">
              <w:rPr>
                <w:rFonts w:ascii="Times New Roman" w:hAnsi="Times New Roman"/>
                <w:color w:val="000000" w:themeColor="text1"/>
                <w:sz w:val="20"/>
                <w:szCs w:val="20"/>
              </w:rPr>
              <w:t>(</w:t>
            </w:r>
            <w:r w:rsidRPr="0075702F">
              <w:rPr>
                <w:rFonts w:ascii="Times New Roman" w:hAnsi="Times New Roman"/>
                <w:color w:val="000000" w:themeColor="text1"/>
                <w:sz w:val="20"/>
                <w:szCs w:val="20"/>
                <w:lang w:val="id-ID"/>
              </w:rPr>
              <w:t>5</w:t>
            </w:r>
            <w:r w:rsidRPr="0075702F">
              <w:rPr>
                <w:rFonts w:ascii="Times New Roman" w:hAnsi="Times New Roman"/>
                <w:color w:val="000000" w:themeColor="text1"/>
                <w:sz w:val="20"/>
                <w:szCs w:val="20"/>
              </w:rPr>
              <w:t>)</w:t>
            </w:r>
          </w:p>
        </w:tc>
      </w:tr>
      <w:tr w:rsidR="00A157DB" w:rsidRPr="0075702F" w14:paraId="228696F1" w14:textId="77777777" w:rsidTr="00A013A7">
        <w:trPr>
          <w:trHeight w:val="422"/>
        </w:trPr>
        <w:tc>
          <w:tcPr>
            <w:tcW w:w="6174" w:type="dxa"/>
            <w:gridSpan w:val="2"/>
          </w:tcPr>
          <w:p w14:paraId="47E1AC13" w14:textId="77777777" w:rsidR="00A157DB" w:rsidRPr="0075702F" w:rsidRDefault="00A157DB" w:rsidP="00A013A7">
            <w:pPr>
              <w:spacing w:before="240" w:line="120" w:lineRule="auto"/>
              <w:rPr>
                <w:rFonts w:ascii="Times New Roman" w:hAnsi="Times New Roman"/>
                <w:b/>
                <w:color w:val="000000" w:themeColor="text1"/>
                <w:sz w:val="20"/>
                <w:szCs w:val="20"/>
                <w:lang w:val="id-ID"/>
              </w:rPr>
            </w:pPr>
            <w:r w:rsidRPr="0075702F">
              <w:rPr>
                <w:rFonts w:ascii="Times New Roman" w:hAnsi="Times New Roman"/>
                <w:b/>
                <w:color w:val="000000" w:themeColor="text1"/>
                <w:sz w:val="20"/>
                <w:szCs w:val="20"/>
              </w:rPr>
              <w:t>Perusahaan yang terpilih sebagai sampel</w:t>
            </w:r>
          </w:p>
        </w:tc>
        <w:tc>
          <w:tcPr>
            <w:tcW w:w="1646" w:type="dxa"/>
            <w:vAlign w:val="center"/>
          </w:tcPr>
          <w:p w14:paraId="379321DB" w14:textId="77777777" w:rsidR="00A157DB" w:rsidRPr="0075702F" w:rsidRDefault="00A157DB" w:rsidP="00A013A7">
            <w:pPr>
              <w:spacing w:line="240" w:lineRule="auto"/>
              <w:jc w:val="center"/>
              <w:rPr>
                <w:rFonts w:ascii="Times New Roman" w:hAnsi="Times New Roman"/>
                <w:color w:val="000000" w:themeColor="text1"/>
                <w:sz w:val="20"/>
                <w:szCs w:val="20"/>
                <w:lang w:val="id-ID"/>
              </w:rPr>
            </w:pPr>
            <w:r w:rsidRPr="0075702F">
              <w:rPr>
                <w:rFonts w:ascii="Times New Roman" w:hAnsi="Times New Roman"/>
                <w:color w:val="000000" w:themeColor="text1"/>
                <w:sz w:val="20"/>
                <w:szCs w:val="20"/>
                <w:lang w:val="id-ID"/>
              </w:rPr>
              <w:t>20</w:t>
            </w:r>
          </w:p>
        </w:tc>
      </w:tr>
      <w:tr w:rsidR="00A157DB" w:rsidRPr="0075702F" w14:paraId="49FB3659" w14:textId="77777777" w:rsidTr="00A013A7">
        <w:tc>
          <w:tcPr>
            <w:tcW w:w="6174" w:type="dxa"/>
            <w:gridSpan w:val="2"/>
          </w:tcPr>
          <w:p w14:paraId="205960DD" w14:textId="77777777" w:rsidR="00A157DB" w:rsidRPr="0075702F" w:rsidRDefault="00A157DB" w:rsidP="00A013A7">
            <w:pPr>
              <w:spacing w:before="240" w:line="120" w:lineRule="auto"/>
              <w:rPr>
                <w:rFonts w:ascii="Times New Roman" w:hAnsi="Times New Roman"/>
                <w:b/>
                <w:color w:val="000000" w:themeColor="text1"/>
                <w:sz w:val="20"/>
                <w:szCs w:val="20"/>
              </w:rPr>
            </w:pPr>
            <w:r w:rsidRPr="0075702F">
              <w:rPr>
                <w:rFonts w:ascii="Times New Roman" w:hAnsi="Times New Roman"/>
                <w:b/>
                <w:color w:val="000000" w:themeColor="text1"/>
                <w:sz w:val="20"/>
                <w:szCs w:val="20"/>
              </w:rPr>
              <w:t>Jumlah sampel penelitian selama tahun 2018-2023</w:t>
            </w:r>
          </w:p>
        </w:tc>
        <w:tc>
          <w:tcPr>
            <w:tcW w:w="1646" w:type="dxa"/>
            <w:vAlign w:val="center"/>
          </w:tcPr>
          <w:p w14:paraId="1FE5B270" w14:textId="77777777" w:rsidR="00A157DB" w:rsidRPr="0075702F" w:rsidRDefault="00A157DB" w:rsidP="00A013A7">
            <w:pPr>
              <w:spacing w:line="240" w:lineRule="auto"/>
              <w:jc w:val="center"/>
              <w:rPr>
                <w:rFonts w:ascii="Times New Roman" w:hAnsi="Times New Roman"/>
                <w:color w:val="000000" w:themeColor="text1"/>
                <w:sz w:val="20"/>
                <w:szCs w:val="20"/>
              </w:rPr>
            </w:pPr>
            <w:r w:rsidRPr="0075702F">
              <w:rPr>
                <w:rFonts w:ascii="Times New Roman" w:hAnsi="Times New Roman"/>
                <w:color w:val="000000" w:themeColor="text1"/>
                <w:sz w:val="20"/>
                <w:szCs w:val="20"/>
              </w:rPr>
              <w:t>120</w:t>
            </w:r>
          </w:p>
        </w:tc>
      </w:tr>
    </w:tbl>
    <w:p w14:paraId="7C8B7CA5" w14:textId="77777777" w:rsidR="0001057C" w:rsidRPr="00A157DB" w:rsidRDefault="00092553" w:rsidP="00A157DB">
      <w:pPr>
        <w:spacing w:after="0" w:line="480" w:lineRule="auto"/>
        <w:ind w:firstLine="142"/>
        <w:jc w:val="both"/>
        <w:rPr>
          <w:rFonts w:ascii="Times New Roman" w:hAnsi="Times New Roman"/>
          <w:i/>
          <w:color w:val="000000" w:themeColor="text1"/>
          <w:sz w:val="20"/>
          <w:szCs w:val="20"/>
        </w:rPr>
      </w:pPr>
      <w:r w:rsidRPr="00A157DB">
        <w:rPr>
          <w:rFonts w:ascii="Times New Roman" w:hAnsi="Times New Roman"/>
          <w:i/>
          <w:color w:val="000000" w:themeColor="text1"/>
          <w:sz w:val="20"/>
          <w:szCs w:val="20"/>
        </w:rPr>
        <w:t>Sumber: Bursa Efek Indonesia dan Data Diolah, 202</w:t>
      </w:r>
      <w:r w:rsidRPr="00A157DB">
        <w:rPr>
          <w:rFonts w:ascii="Times New Roman" w:hAnsi="Times New Roman"/>
          <w:i/>
          <w:color w:val="000000" w:themeColor="text1"/>
          <w:sz w:val="20"/>
          <w:szCs w:val="20"/>
          <w:lang w:val="id-ID"/>
        </w:rPr>
        <w:t>4</w:t>
      </w:r>
      <w:r w:rsidRPr="00A157DB">
        <w:rPr>
          <w:rFonts w:ascii="Times New Roman" w:hAnsi="Times New Roman"/>
          <w:i/>
          <w:color w:val="000000" w:themeColor="text1"/>
          <w:sz w:val="20"/>
          <w:szCs w:val="20"/>
        </w:rPr>
        <w:t xml:space="preserve"> </w:t>
      </w:r>
    </w:p>
    <w:p w14:paraId="5B0818EA" w14:textId="67AEE749" w:rsidR="00E02454" w:rsidRPr="0075702F" w:rsidRDefault="00B90B75" w:rsidP="00E02454">
      <w:pPr>
        <w:spacing w:after="0" w:line="480" w:lineRule="auto"/>
        <w:ind w:firstLine="720"/>
        <w:jc w:val="both"/>
        <w:rPr>
          <w:rFonts w:ascii="Times New Roman" w:hAnsi="Times New Roman"/>
          <w:sz w:val="24"/>
        </w:rPr>
      </w:pPr>
      <w:r>
        <w:rPr>
          <w:rFonts w:ascii="Times New Roman" w:eastAsia="SimSun" w:hAnsi="Times New Roman"/>
          <w:sz w:val="24"/>
          <w:szCs w:val="24"/>
          <w:lang w:eastAsia="zh-CN"/>
        </w:rPr>
        <w:t xml:space="preserve">Penelitian ini menggunakan </w:t>
      </w:r>
      <w:r w:rsidR="00694A85">
        <w:rPr>
          <w:rFonts w:ascii="Times New Roman" w:eastAsia="SimSun" w:hAnsi="Times New Roman"/>
          <w:sz w:val="24"/>
          <w:szCs w:val="24"/>
          <w:lang w:eastAsia="zh-CN"/>
        </w:rPr>
        <w:t>teknik</w:t>
      </w:r>
      <w:r w:rsidR="00E02454" w:rsidRPr="0075702F">
        <w:rPr>
          <w:rFonts w:ascii="Times New Roman" w:eastAsia="SimSun" w:hAnsi="Times New Roman"/>
          <w:sz w:val="24"/>
          <w:szCs w:val="24"/>
          <w:lang w:eastAsia="zh-CN"/>
        </w:rPr>
        <w:t xml:space="preserve"> </w:t>
      </w:r>
      <w:r w:rsidR="00E02454" w:rsidRPr="0075702F">
        <w:rPr>
          <w:rFonts w:ascii="Times New Roman" w:eastAsia="SimSun" w:hAnsi="Times New Roman"/>
          <w:i/>
          <w:sz w:val="24"/>
          <w:szCs w:val="24"/>
          <w:lang w:eastAsia="zh-CN"/>
        </w:rPr>
        <w:t>purposive sampling</w:t>
      </w:r>
      <w:r>
        <w:rPr>
          <w:rFonts w:ascii="Times New Roman" w:eastAsia="SimSun" w:hAnsi="Times New Roman"/>
          <w:sz w:val="24"/>
          <w:szCs w:val="24"/>
          <w:lang w:eastAsia="zh-CN"/>
        </w:rPr>
        <w:t xml:space="preserve"> untuk </w:t>
      </w:r>
      <w:r w:rsidR="00694A85">
        <w:rPr>
          <w:rFonts w:ascii="Times New Roman" w:eastAsia="SimSun" w:hAnsi="Times New Roman"/>
          <w:sz w:val="24"/>
          <w:szCs w:val="24"/>
          <w:lang w:eastAsia="zh-CN"/>
        </w:rPr>
        <w:t xml:space="preserve">memilih 20 perusahaan </w:t>
      </w:r>
      <w:r>
        <w:rPr>
          <w:rFonts w:ascii="Times New Roman" w:eastAsia="SimSun" w:hAnsi="Times New Roman"/>
          <w:sz w:val="24"/>
          <w:szCs w:val="24"/>
          <w:lang w:eastAsia="zh-CN"/>
        </w:rPr>
        <w:t>yang bergerak di</w:t>
      </w:r>
      <w:r w:rsidR="00694A85">
        <w:rPr>
          <w:rFonts w:ascii="Times New Roman" w:eastAsia="SimSun" w:hAnsi="Times New Roman"/>
          <w:sz w:val="24"/>
          <w:szCs w:val="24"/>
          <w:lang w:eastAsia="zh-CN"/>
        </w:rPr>
        <w:t xml:space="preserve"> sektor aneka industri </w:t>
      </w:r>
      <w:r>
        <w:rPr>
          <w:rFonts w:ascii="Times New Roman" w:eastAsia="SimSun" w:hAnsi="Times New Roman"/>
          <w:sz w:val="24"/>
          <w:szCs w:val="24"/>
          <w:lang w:eastAsia="zh-CN"/>
        </w:rPr>
        <w:t>dan</w:t>
      </w:r>
      <w:r w:rsidR="00E02454" w:rsidRPr="0075702F">
        <w:rPr>
          <w:rFonts w:ascii="Times New Roman" w:eastAsia="SimSun" w:hAnsi="Times New Roman"/>
          <w:sz w:val="24"/>
          <w:szCs w:val="24"/>
          <w:lang w:eastAsia="zh-CN"/>
        </w:rPr>
        <w:t xml:space="preserve"> terdafta</w:t>
      </w:r>
      <w:r>
        <w:rPr>
          <w:rFonts w:ascii="Times New Roman" w:eastAsia="SimSun" w:hAnsi="Times New Roman"/>
          <w:sz w:val="24"/>
          <w:szCs w:val="24"/>
          <w:lang w:eastAsia="zh-CN"/>
        </w:rPr>
        <w:t>r di Bursa Efek Indonesia pada</w:t>
      </w:r>
      <w:r w:rsidR="00694A85">
        <w:rPr>
          <w:rFonts w:ascii="Times New Roman" w:eastAsia="SimSun" w:hAnsi="Times New Roman"/>
          <w:sz w:val="24"/>
          <w:szCs w:val="24"/>
          <w:lang w:eastAsia="zh-CN"/>
        </w:rPr>
        <w:t xml:space="preserve"> periode 2018 hingga </w:t>
      </w:r>
      <w:r w:rsidR="00E02454" w:rsidRPr="0075702F">
        <w:rPr>
          <w:rFonts w:ascii="Times New Roman" w:eastAsia="SimSun" w:hAnsi="Times New Roman"/>
          <w:sz w:val="24"/>
          <w:szCs w:val="24"/>
          <w:lang w:eastAsia="zh-CN"/>
        </w:rPr>
        <w:t>2023</w:t>
      </w:r>
      <w:r w:rsidR="00694A85">
        <w:rPr>
          <w:rFonts w:ascii="Times New Roman" w:eastAsia="SimSun" w:hAnsi="Times New Roman"/>
          <w:sz w:val="24"/>
          <w:szCs w:val="24"/>
          <w:lang w:eastAsia="zh-CN"/>
        </w:rPr>
        <w:t xml:space="preserve"> sebagai sampel.</w:t>
      </w:r>
      <w:r w:rsidR="00E02454" w:rsidRPr="0075702F">
        <w:rPr>
          <w:rFonts w:ascii="Times New Roman" w:eastAsia="SimSun" w:hAnsi="Times New Roman"/>
          <w:sz w:val="24"/>
          <w:szCs w:val="24"/>
          <w:lang w:eastAsia="zh-CN"/>
        </w:rPr>
        <w:t xml:space="preserve"> </w:t>
      </w:r>
      <w:r w:rsidR="00694A85">
        <w:rPr>
          <w:rFonts w:ascii="Times New Roman" w:eastAsia="SimSun" w:hAnsi="Times New Roman"/>
          <w:sz w:val="24"/>
          <w:szCs w:val="24"/>
          <w:lang w:eastAsia="zh-CN"/>
        </w:rPr>
        <w:t xml:space="preserve">Dengan </w:t>
      </w:r>
      <w:r>
        <w:rPr>
          <w:rFonts w:ascii="Times New Roman" w:eastAsia="SimSun" w:hAnsi="Times New Roman"/>
          <w:sz w:val="24"/>
          <w:szCs w:val="24"/>
          <w:lang w:eastAsia="zh-CN"/>
        </w:rPr>
        <w:t xml:space="preserve">memanfaatkan </w:t>
      </w:r>
      <w:r w:rsidR="00694A85">
        <w:rPr>
          <w:rFonts w:ascii="Times New Roman" w:eastAsia="SimSun" w:hAnsi="Times New Roman"/>
          <w:sz w:val="24"/>
          <w:szCs w:val="24"/>
          <w:lang w:eastAsia="zh-CN"/>
        </w:rPr>
        <w:t xml:space="preserve">laporan keuangan selama enam tahun, </w:t>
      </w:r>
      <w:r w:rsidR="00D77602">
        <w:rPr>
          <w:rFonts w:ascii="Times New Roman" w:eastAsia="SimSun" w:hAnsi="Times New Roman"/>
          <w:sz w:val="24"/>
          <w:szCs w:val="24"/>
          <w:lang w:eastAsia="zh-CN"/>
        </w:rPr>
        <w:t>jumlah sampel penelitian</w:t>
      </w:r>
      <w:r w:rsidR="00694A85">
        <w:rPr>
          <w:rFonts w:ascii="Times New Roman" w:eastAsia="SimSun" w:hAnsi="Times New Roman"/>
          <w:sz w:val="24"/>
          <w:szCs w:val="24"/>
          <w:lang w:eastAsia="zh-CN"/>
        </w:rPr>
        <w:t xml:space="preserve"> yang diperoleh berjumlah</w:t>
      </w:r>
      <w:r w:rsidR="00CD1139" w:rsidRPr="0075702F">
        <w:rPr>
          <w:rFonts w:ascii="Times New Roman" w:eastAsia="SimSun" w:hAnsi="Times New Roman"/>
          <w:sz w:val="24"/>
          <w:szCs w:val="24"/>
          <w:lang w:eastAsia="zh-CN"/>
        </w:rPr>
        <w:t xml:space="preserve"> </w:t>
      </w:r>
      <w:r w:rsidR="00694A85">
        <w:rPr>
          <w:rFonts w:ascii="Times New Roman" w:eastAsia="SimSun" w:hAnsi="Times New Roman"/>
          <w:sz w:val="24"/>
          <w:szCs w:val="24"/>
          <w:lang w:eastAsia="zh-CN"/>
        </w:rPr>
        <w:t>120 data.</w:t>
      </w:r>
    </w:p>
    <w:p w14:paraId="0E39B2D1" w14:textId="2826FD57" w:rsidR="0001057C" w:rsidRPr="0075702F" w:rsidRDefault="00092553" w:rsidP="0030756E">
      <w:pPr>
        <w:pStyle w:val="Heading2"/>
        <w:numPr>
          <w:ilvl w:val="1"/>
          <w:numId w:val="46"/>
        </w:numPr>
        <w:ind w:left="709" w:hanging="709"/>
        <w:rPr>
          <w:rFonts w:ascii="Times New Roman" w:hAnsi="Times New Roman"/>
          <w:b/>
          <w:sz w:val="24"/>
          <w:szCs w:val="24"/>
        </w:rPr>
      </w:pPr>
      <w:bookmarkStart w:id="52" w:name="_Toc201917336"/>
      <w:r w:rsidRPr="0075702F">
        <w:rPr>
          <w:rFonts w:ascii="Times New Roman" w:hAnsi="Times New Roman"/>
          <w:b/>
          <w:sz w:val="24"/>
          <w:szCs w:val="24"/>
        </w:rPr>
        <w:lastRenderedPageBreak/>
        <w:t>Jenis dan Sumber Data</w:t>
      </w:r>
      <w:bookmarkEnd w:id="52"/>
      <w:r w:rsidRPr="0075702F">
        <w:rPr>
          <w:rFonts w:ascii="Times New Roman" w:hAnsi="Times New Roman"/>
          <w:b/>
          <w:sz w:val="24"/>
          <w:szCs w:val="24"/>
        </w:rPr>
        <w:t xml:space="preserve"> </w:t>
      </w:r>
      <w:r w:rsidRPr="0075702F">
        <w:rPr>
          <w:rFonts w:ascii="Times New Roman" w:hAnsi="Times New Roman"/>
          <w:b/>
          <w:sz w:val="24"/>
          <w:szCs w:val="24"/>
        </w:rPr>
        <w:tab/>
        <w:t xml:space="preserve"> </w:t>
      </w:r>
    </w:p>
    <w:p w14:paraId="14219902" w14:textId="153A9445" w:rsidR="0001057C" w:rsidRPr="0075702F" w:rsidRDefault="00092553">
      <w:pPr>
        <w:spacing w:after="0" w:line="480" w:lineRule="auto"/>
        <w:jc w:val="both"/>
        <w:rPr>
          <w:rFonts w:ascii="Times New Roman" w:hAnsi="Times New Roman"/>
          <w:sz w:val="24"/>
        </w:rPr>
      </w:pPr>
      <w:r w:rsidRPr="0075702F">
        <w:rPr>
          <w:rFonts w:ascii="Times New Roman" w:hAnsi="Times New Roman"/>
          <w:b/>
          <w:sz w:val="24"/>
        </w:rPr>
        <w:tab/>
      </w:r>
      <w:r w:rsidR="00EB242E">
        <w:rPr>
          <w:rFonts w:ascii="Times New Roman" w:hAnsi="Times New Roman"/>
          <w:sz w:val="24"/>
        </w:rPr>
        <w:t>D</w:t>
      </w:r>
      <w:r w:rsidRPr="0075702F">
        <w:rPr>
          <w:rFonts w:ascii="Times New Roman" w:hAnsi="Times New Roman"/>
          <w:sz w:val="24"/>
        </w:rPr>
        <w:t xml:space="preserve">ata yang digunakan </w:t>
      </w:r>
      <w:r w:rsidR="0024409E">
        <w:rPr>
          <w:rFonts w:ascii="Times New Roman" w:hAnsi="Times New Roman"/>
          <w:sz w:val="24"/>
        </w:rPr>
        <w:t>dalam</w:t>
      </w:r>
      <w:r w:rsidRPr="0075702F">
        <w:rPr>
          <w:rFonts w:ascii="Times New Roman" w:hAnsi="Times New Roman"/>
          <w:sz w:val="24"/>
        </w:rPr>
        <w:t xml:space="preserve"> </w:t>
      </w:r>
      <w:r w:rsidR="00E07739">
        <w:rPr>
          <w:rFonts w:ascii="Times New Roman" w:hAnsi="Times New Roman"/>
          <w:sz w:val="24"/>
        </w:rPr>
        <w:t>studi</w:t>
      </w:r>
      <w:r w:rsidRPr="0075702F">
        <w:rPr>
          <w:rFonts w:ascii="Times New Roman" w:hAnsi="Times New Roman"/>
          <w:sz w:val="24"/>
        </w:rPr>
        <w:t xml:space="preserve"> ini adalah</w:t>
      </w:r>
      <w:r w:rsidR="00E07739">
        <w:rPr>
          <w:rFonts w:ascii="Times New Roman" w:hAnsi="Times New Roman"/>
          <w:sz w:val="24"/>
        </w:rPr>
        <w:t xml:space="preserve"> jenis</w:t>
      </w:r>
      <w:r w:rsidRPr="0075702F">
        <w:rPr>
          <w:rFonts w:ascii="Times New Roman" w:hAnsi="Times New Roman"/>
          <w:sz w:val="24"/>
        </w:rPr>
        <w:t xml:space="preserve"> data kuantitatif, yaitu </w:t>
      </w:r>
      <w:r w:rsidR="00E07739">
        <w:rPr>
          <w:rFonts w:ascii="Times New Roman" w:hAnsi="Times New Roman"/>
          <w:sz w:val="24"/>
        </w:rPr>
        <w:t>angka-angka</w:t>
      </w:r>
      <w:r w:rsidRPr="0075702F">
        <w:rPr>
          <w:rFonts w:ascii="Times New Roman" w:hAnsi="Times New Roman"/>
          <w:sz w:val="24"/>
        </w:rPr>
        <w:t xml:space="preserve"> </w:t>
      </w:r>
      <w:r w:rsidR="0024409E">
        <w:rPr>
          <w:rFonts w:ascii="Times New Roman" w:hAnsi="Times New Roman"/>
          <w:sz w:val="24"/>
        </w:rPr>
        <w:t xml:space="preserve">yang </w:t>
      </w:r>
      <w:r w:rsidR="00E07739">
        <w:rPr>
          <w:rFonts w:ascii="Times New Roman" w:hAnsi="Times New Roman"/>
          <w:sz w:val="24"/>
        </w:rPr>
        <w:t xml:space="preserve">bisa </w:t>
      </w:r>
      <w:r w:rsidR="0024409E">
        <w:rPr>
          <w:rFonts w:ascii="Times New Roman" w:hAnsi="Times New Roman"/>
          <w:sz w:val="24"/>
        </w:rPr>
        <w:t xml:space="preserve">diukur dan dihitung </w:t>
      </w:r>
      <w:r w:rsidR="00E07739">
        <w:rPr>
          <w:rFonts w:ascii="Times New Roman" w:hAnsi="Times New Roman"/>
          <w:sz w:val="24"/>
        </w:rPr>
        <w:t>dari</w:t>
      </w:r>
      <w:r w:rsidR="0024409E">
        <w:rPr>
          <w:rFonts w:ascii="Times New Roman" w:hAnsi="Times New Roman"/>
          <w:sz w:val="24"/>
        </w:rPr>
        <w:t xml:space="preserve"> laporan keuangan </w:t>
      </w:r>
      <w:r w:rsidR="00E07739">
        <w:rPr>
          <w:rFonts w:ascii="Times New Roman" w:hAnsi="Times New Roman"/>
          <w:sz w:val="24"/>
        </w:rPr>
        <w:t xml:space="preserve">tahunan </w:t>
      </w:r>
      <w:r w:rsidRPr="0075702F">
        <w:rPr>
          <w:rFonts w:ascii="Times New Roman" w:hAnsi="Times New Roman"/>
          <w:sz w:val="24"/>
        </w:rPr>
        <w:t>perusahaan manufaktur sektor aneka industri yang t</w:t>
      </w:r>
      <w:r w:rsidR="00694A85">
        <w:rPr>
          <w:rFonts w:ascii="Times New Roman" w:hAnsi="Times New Roman"/>
          <w:sz w:val="24"/>
        </w:rPr>
        <w:t xml:space="preserve">erdaftar di </w:t>
      </w:r>
      <w:r w:rsidR="0024409E">
        <w:rPr>
          <w:rFonts w:ascii="Times New Roman" w:hAnsi="Times New Roman"/>
          <w:sz w:val="24"/>
        </w:rPr>
        <w:t>Bursa Efek Indonesia</w:t>
      </w:r>
      <w:r w:rsidR="00694A85">
        <w:rPr>
          <w:rFonts w:ascii="Times New Roman" w:hAnsi="Times New Roman"/>
          <w:sz w:val="24"/>
        </w:rPr>
        <w:t xml:space="preserve"> </w:t>
      </w:r>
      <w:r w:rsidR="00E07739">
        <w:rPr>
          <w:rFonts w:ascii="Times New Roman" w:hAnsi="Times New Roman"/>
          <w:sz w:val="24"/>
        </w:rPr>
        <w:t>pada periode tahun</w:t>
      </w:r>
      <w:r w:rsidR="00694A85">
        <w:rPr>
          <w:rFonts w:ascii="Times New Roman" w:hAnsi="Times New Roman"/>
          <w:sz w:val="24"/>
        </w:rPr>
        <w:t xml:space="preserve"> </w:t>
      </w:r>
      <w:r w:rsidR="0024409E">
        <w:rPr>
          <w:rFonts w:ascii="Times New Roman" w:hAnsi="Times New Roman"/>
          <w:sz w:val="24"/>
        </w:rPr>
        <w:t xml:space="preserve">2018 </w:t>
      </w:r>
      <w:r w:rsidR="00E07739">
        <w:rPr>
          <w:rFonts w:ascii="Times New Roman" w:hAnsi="Times New Roman"/>
          <w:sz w:val="24"/>
        </w:rPr>
        <w:t>hingga</w:t>
      </w:r>
      <w:r w:rsidR="0024409E">
        <w:rPr>
          <w:rFonts w:ascii="Times New Roman" w:hAnsi="Times New Roman"/>
          <w:sz w:val="24"/>
        </w:rPr>
        <w:t xml:space="preserve"> </w:t>
      </w:r>
      <w:r w:rsidRPr="0075702F">
        <w:rPr>
          <w:rFonts w:ascii="Times New Roman" w:hAnsi="Times New Roman"/>
          <w:sz w:val="24"/>
        </w:rPr>
        <w:t>2023.</w:t>
      </w:r>
      <w:r w:rsidR="00721C31">
        <w:rPr>
          <w:rFonts w:ascii="Times New Roman" w:hAnsi="Times New Roman"/>
          <w:sz w:val="24"/>
        </w:rPr>
        <w:t xml:space="preserve"> </w:t>
      </w:r>
      <w:r w:rsidR="0024409E">
        <w:rPr>
          <w:rFonts w:ascii="Times New Roman" w:hAnsi="Times New Roman"/>
          <w:sz w:val="24"/>
        </w:rPr>
        <w:t>P</w:t>
      </w:r>
      <w:r w:rsidRPr="0075702F">
        <w:rPr>
          <w:rFonts w:ascii="Times New Roman" w:hAnsi="Times New Roman"/>
          <w:sz w:val="24"/>
        </w:rPr>
        <w:t xml:space="preserve">enelitian ini </w:t>
      </w:r>
      <w:r w:rsidR="0024409E">
        <w:rPr>
          <w:rFonts w:ascii="Times New Roman" w:hAnsi="Times New Roman"/>
          <w:sz w:val="24"/>
        </w:rPr>
        <w:t xml:space="preserve">memanfaatkan </w:t>
      </w:r>
      <w:r w:rsidRPr="0075702F">
        <w:rPr>
          <w:rFonts w:ascii="Times New Roman" w:hAnsi="Times New Roman"/>
          <w:sz w:val="24"/>
        </w:rPr>
        <w:t xml:space="preserve">data sekunder, yaitu </w:t>
      </w:r>
      <w:r w:rsidR="00E07739">
        <w:rPr>
          <w:rFonts w:ascii="Times New Roman" w:hAnsi="Times New Roman"/>
          <w:sz w:val="24"/>
        </w:rPr>
        <w:t xml:space="preserve">berarti </w:t>
      </w:r>
      <w:r w:rsidR="0024409E">
        <w:rPr>
          <w:rFonts w:ascii="Times New Roman" w:hAnsi="Times New Roman"/>
          <w:sz w:val="24"/>
        </w:rPr>
        <w:t xml:space="preserve">informasi yang </w:t>
      </w:r>
      <w:r w:rsidR="00E07739">
        <w:rPr>
          <w:rFonts w:ascii="Times New Roman" w:hAnsi="Times New Roman"/>
          <w:sz w:val="24"/>
        </w:rPr>
        <w:t>diambil</w:t>
      </w:r>
      <w:r w:rsidR="0024409E">
        <w:rPr>
          <w:rFonts w:ascii="Times New Roman" w:hAnsi="Times New Roman"/>
          <w:sz w:val="24"/>
        </w:rPr>
        <w:t xml:space="preserve"> dari sumber-sumber yang </w:t>
      </w:r>
      <w:r w:rsidR="00E07739">
        <w:rPr>
          <w:rFonts w:ascii="Times New Roman" w:hAnsi="Times New Roman"/>
          <w:sz w:val="24"/>
        </w:rPr>
        <w:t>telah</w:t>
      </w:r>
      <w:r w:rsidR="0024409E">
        <w:rPr>
          <w:rFonts w:ascii="Times New Roman" w:hAnsi="Times New Roman"/>
          <w:sz w:val="24"/>
        </w:rPr>
        <w:t xml:space="preserve"> ada</w:t>
      </w:r>
      <w:r w:rsidR="00E07739">
        <w:rPr>
          <w:rFonts w:ascii="Times New Roman" w:hAnsi="Times New Roman"/>
          <w:sz w:val="24"/>
        </w:rPr>
        <w:t xml:space="preserve"> sebelumnya</w:t>
      </w:r>
      <w:r w:rsidR="0024409E">
        <w:rPr>
          <w:rFonts w:ascii="Times New Roman" w:hAnsi="Times New Roman"/>
          <w:sz w:val="24"/>
        </w:rPr>
        <w:t xml:space="preserve"> dan </w:t>
      </w:r>
      <w:r w:rsidR="00E07739">
        <w:rPr>
          <w:rFonts w:ascii="Times New Roman" w:hAnsi="Times New Roman"/>
          <w:sz w:val="24"/>
        </w:rPr>
        <w:t>sudah</w:t>
      </w:r>
      <w:r w:rsidR="0024409E">
        <w:rPr>
          <w:rFonts w:ascii="Times New Roman" w:hAnsi="Times New Roman"/>
          <w:sz w:val="24"/>
        </w:rPr>
        <w:t xml:space="preserve"> </w:t>
      </w:r>
      <w:r w:rsidR="00694A85">
        <w:rPr>
          <w:rFonts w:ascii="Times New Roman" w:hAnsi="Times New Roman"/>
          <w:sz w:val="24"/>
        </w:rPr>
        <w:t>dikumpulkan oleh pihak lain.</w:t>
      </w:r>
      <w:r w:rsidRPr="0075702F">
        <w:rPr>
          <w:rFonts w:ascii="Times New Roman" w:hAnsi="Times New Roman"/>
          <w:sz w:val="24"/>
        </w:rPr>
        <w:t xml:space="preserve"> Data sekunder yang </w:t>
      </w:r>
      <w:r w:rsidR="0024409E">
        <w:rPr>
          <w:rFonts w:ascii="Times New Roman" w:hAnsi="Times New Roman"/>
          <w:sz w:val="24"/>
        </w:rPr>
        <w:t xml:space="preserve">dimaksud meliputi laporan keuangan </w:t>
      </w:r>
      <w:r w:rsidR="00E07739">
        <w:rPr>
          <w:rFonts w:ascii="Times New Roman" w:hAnsi="Times New Roman"/>
          <w:sz w:val="24"/>
        </w:rPr>
        <w:t xml:space="preserve">tahunan dari </w:t>
      </w:r>
      <w:r w:rsidR="0024409E">
        <w:rPr>
          <w:rFonts w:ascii="Times New Roman" w:hAnsi="Times New Roman"/>
          <w:sz w:val="24"/>
        </w:rPr>
        <w:t>perusahaan</w:t>
      </w:r>
      <w:r w:rsidRPr="0075702F">
        <w:rPr>
          <w:rFonts w:ascii="Times New Roman" w:hAnsi="Times New Roman"/>
          <w:sz w:val="24"/>
        </w:rPr>
        <w:t xml:space="preserve"> sektor aneka industri yang terdaftar di </w:t>
      </w:r>
      <w:r w:rsidR="000D1CDA">
        <w:rPr>
          <w:rFonts w:ascii="Times New Roman" w:hAnsi="Times New Roman"/>
          <w:sz w:val="24"/>
        </w:rPr>
        <w:t>BEI selama periode</w:t>
      </w:r>
      <w:r w:rsidRPr="0075702F">
        <w:rPr>
          <w:rFonts w:ascii="Times New Roman" w:hAnsi="Times New Roman"/>
          <w:sz w:val="24"/>
        </w:rPr>
        <w:t xml:space="preserve"> </w:t>
      </w:r>
      <w:r w:rsidR="0024409E">
        <w:rPr>
          <w:rFonts w:ascii="Times New Roman" w:hAnsi="Times New Roman"/>
          <w:sz w:val="24"/>
        </w:rPr>
        <w:t xml:space="preserve">2018-2023 </w:t>
      </w:r>
      <w:r w:rsidRPr="0075702F">
        <w:rPr>
          <w:rFonts w:ascii="Times New Roman" w:hAnsi="Times New Roman"/>
          <w:sz w:val="24"/>
        </w:rPr>
        <w:t xml:space="preserve">yang </w:t>
      </w:r>
      <w:r w:rsidR="000D1CDA">
        <w:rPr>
          <w:rFonts w:ascii="Times New Roman" w:hAnsi="Times New Roman"/>
          <w:sz w:val="24"/>
        </w:rPr>
        <w:t xml:space="preserve">dapat </w:t>
      </w:r>
      <w:r w:rsidR="0024409E">
        <w:rPr>
          <w:rFonts w:ascii="Times New Roman" w:hAnsi="Times New Roman"/>
          <w:sz w:val="24"/>
        </w:rPr>
        <w:t>diakses melalui</w:t>
      </w:r>
      <w:r w:rsidR="000D1CDA">
        <w:rPr>
          <w:rFonts w:ascii="Times New Roman" w:hAnsi="Times New Roman"/>
          <w:sz w:val="24"/>
        </w:rPr>
        <w:t xml:space="preserve"> </w:t>
      </w:r>
      <w:r w:rsidRPr="0075702F">
        <w:rPr>
          <w:rFonts w:ascii="Times New Roman" w:hAnsi="Times New Roman"/>
          <w:sz w:val="24"/>
        </w:rPr>
        <w:t xml:space="preserve">situs </w:t>
      </w:r>
      <w:r w:rsidR="0024409E">
        <w:rPr>
          <w:rFonts w:ascii="Times New Roman" w:hAnsi="Times New Roman"/>
          <w:sz w:val="24"/>
        </w:rPr>
        <w:t xml:space="preserve">web resmi </w:t>
      </w:r>
      <w:r w:rsidRPr="0075702F">
        <w:rPr>
          <w:rFonts w:ascii="Times New Roman" w:hAnsi="Times New Roman"/>
          <w:sz w:val="24"/>
        </w:rPr>
        <w:t>Bur</w:t>
      </w:r>
      <w:r w:rsidR="0024409E">
        <w:rPr>
          <w:rFonts w:ascii="Times New Roman" w:hAnsi="Times New Roman"/>
          <w:sz w:val="24"/>
        </w:rPr>
        <w:t>s</w:t>
      </w:r>
      <w:r w:rsidRPr="0075702F">
        <w:rPr>
          <w:rFonts w:ascii="Times New Roman" w:hAnsi="Times New Roman"/>
          <w:sz w:val="24"/>
        </w:rPr>
        <w:t xml:space="preserve">a Efek Indonesia (www.idx.co.id) </w:t>
      </w:r>
      <w:r w:rsidR="0024409E">
        <w:rPr>
          <w:rFonts w:ascii="Times New Roman" w:hAnsi="Times New Roman"/>
          <w:sz w:val="24"/>
        </w:rPr>
        <w:t>dan situs web masing-masing</w:t>
      </w:r>
      <w:r w:rsidR="000D1CDA">
        <w:rPr>
          <w:rFonts w:ascii="Times New Roman" w:hAnsi="Times New Roman"/>
          <w:sz w:val="24"/>
        </w:rPr>
        <w:t xml:space="preserve"> perusahaan. Selain itu, </w:t>
      </w:r>
      <w:r w:rsidR="0024409E">
        <w:rPr>
          <w:rFonts w:ascii="Times New Roman" w:hAnsi="Times New Roman"/>
          <w:sz w:val="24"/>
        </w:rPr>
        <w:t xml:space="preserve">informasi </w:t>
      </w:r>
      <w:r w:rsidR="00E07739">
        <w:rPr>
          <w:rFonts w:ascii="Times New Roman" w:hAnsi="Times New Roman"/>
          <w:sz w:val="24"/>
        </w:rPr>
        <w:t xml:space="preserve">mengenai </w:t>
      </w:r>
      <w:r w:rsidRPr="0075702F">
        <w:rPr>
          <w:rFonts w:ascii="Times New Roman" w:hAnsi="Times New Roman"/>
          <w:sz w:val="24"/>
        </w:rPr>
        <w:t xml:space="preserve">harga saham harian dan </w:t>
      </w:r>
      <w:r w:rsidR="0024409E">
        <w:rPr>
          <w:rFonts w:ascii="Times New Roman" w:hAnsi="Times New Roman"/>
          <w:sz w:val="24"/>
        </w:rPr>
        <w:t>Indeks Harga Saham Gabungan (</w:t>
      </w:r>
      <w:r w:rsidRPr="0075702F">
        <w:rPr>
          <w:rFonts w:ascii="Times New Roman" w:hAnsi="Times New Roman"/>
          <w:sz w:val="24"/>
        </w:rPr>
        <w:t>IHSG</w:t>
      </w:r>
      <w:r w:rsidR="0024409E">
        <w:rPr>
          <w:rFonts w:ascii="Times New Roman" w:hAnsi="Times New Roman"/>
          <w:sz w:val="24"/>
        </w:rPr>
        <w:t>)</w:t>
      </w:r>
      <w:r w:rsidRPr="0075702F">
        <w:rPr>
          <w:rFonts w:ascii="Times New Roman" w:hAnsi="Times New Roman"/>
          <w:sz w:val="24"/>
        </w:rPr>
        <w:t xml:space="preserve"> harian </w:t>
      </w:r>
      <w:r w:rsidR="000D1CDA">
        <w:rPr>
          <w:rFonts w:ascii="Times New Roman" w:hAnsi="Times New Roman"/>
          <w:sz w:val="24"/>
        </w:rPr>
        <w:t>diperoleh</w:t>
      </w:r>
      <w:r w:rsidRPr="0075702F">
        <w:rPr>
          <w:rFonts w:ascii="Times New Roman" w:hAnsi="Times New Roman"/>
          <w:sz w:val="24"/>
        </w:rPr>
        <w:t xml:space="preserve"> dari situs </w:t>
      </w:r>
      <w:r w:rsidR="0024409E">
        <w:rPr>
          <w:rFonts w:ascii="Times New Roman" w:hAnsi="Times New Roman"/>
          <w:sz w:val="24"/>
        </w:rPr>
        <w:t xml:space="preserve">web </w:t>
      </w:r>
      <w:hyperlink r:id="rId25" w:history="1">
        <w:r w:rsidRPr="0075702F">
          <w:rPr>
            <w:rStyle w:val="Hyperlink"/>
            <w:rFonts w:ascii="Times New Roman" w:hAnsi="Times New Roman"/>
            <w:color w:val="auto"/>
            <w:sz w:val="24"/>
            <w:u w:val="none"/>
          </w:rPr>
          <w:t>www.finance.yahoo.com</w:t>
        </w:r>
      </w:hyperlink>
      <w:r w:rsidRPr="0075702F">
        <w:rPr>
          <w:rFonts w:ascii="Times New Roman" w:hAnsi="Times New Roman"/>
          <w:sz w:val="24"/>
        </w:rPr>
        <w:t>.</w:t>
      </w:r>
    </w:p>
    <w:p w14:paraId="67F797E6" w14:textId="0BCBD908" w:rsidR="0001057C" w:rsidRPr="0075702F" w:rsidRDefault="00092553" w:rsidP="0030756E">
      <w:pPr>
        <w:pStyle w:val="Heading2"/>
        <w:numPr>
          <w:ilvl w:val="1"/>
          <w:numId w:val="47"/>
        </w:numPr>
        <w:ind w:left="709" w:hanging="709"/>
        <w:rPr>
          <w:rFonts w:ascii="Times New Roman" w:hAnsi="Times New Roman"/>
          <w:b/>
          <w:sz w:val="24"/>
          <w:szCs w:val="24"/>
        </w:rPr>
      </w:pPr>
      <w:bookmarkStart w:id="53" w:name="_Toc201917337"/>
      <w:r w:rsidRPr="0075702F">
        <w:rPr>
          <w:rFonts w:ascii="Times New Roman" w:hAnsi="Times New Roman"/>
          <w:b/>
          <w:sz w:val="24"/>
          <w:szCs w:val="24"/>
        </w:rPr>
        <w:t>Metode Pengumpulan Data</w:t>
      </w:r>
      <w:bookmarkEnd w:id="53"/>
      <w:r w:rsidRPr="0075702F">
        <w:rPr>
          <w:rFonts w:ascii="Times New Roman" w:hAnsi="Times New Roman"/>
          <w:b/>
          <w:sz w:val="24"/>
          <w:szCs w:val="24"/>
        </w:rPr>
        <w:t xml:space="preserve"> </w:t>
      </w:r>
      <w:r w:rsidRPr="0075702F">
        <w:rPr>
          <w:rFonts w:ascii="Times New Roman" w:hAnsi="Times New Roman"/>
          <w:b/>
          <w:sz w:val="24"/>
          <w:szCs w:val="24"/>
        </w:rPr>
        <w:tab/>
        <w:t xml:space="preserve"> </w:t>
      </w:r>
    </w:p>
    <w:p w14:paraId="208B38E9" w14:textId="002492D9" w:rsidR="0001057C" w:rsidRPr="0075702F" w:rsidRDefault="00092553">
      <w:pPr>
        <w:spacing w:after="0" w:line="480" w:lineRule="auto"/>
        <w:jc w:val="both"/>
        <w:rPr>
          <w:rFonts w:ascii="Times New Roman" w:hAnsi="Times New Roman"/>
          <w:sz w:val="24"/>
        </w:rPr>
      </w:pPr>
      <w:r w:rsidRPr="0075702F">
        <w:rPr>
          <w:rFonts w:ascii="Times New Roman" w:hAnsi="Times New Roman"/>
          <w:sz w:val="24"/>
        </w:rPr>
        <w:tab/>
        <w:t>Metode</w:t>
      </w:r>
      <w:r w:rsidR="009D050F">
        <w:rPr>
          <w:rFonts w:ascii="Times New Roman" w:hAnsi="Times New Roman"/>
          <w:sz w:val="24"/>
        </w:rPr>
        <w:t xml:space="preserve"> pengumpulan data</w:t>
      </w:r>
      <w:r w:rsidRPr="0075702F">
        <w:rPr>
          <w:rFonts w:ascii="Times New Roman" w:hAnsi="Times New Roman"/>
          <w:sz w:val="24"/>
        </w:rPr>
        <w:t xml:space="preserve"> </w:t>
      </w:r>
      <w:r w:rsidR="0024409E">
        <w:rPr>
          <w:rFonts w:ascii="Times New Roman" w:hAnsi="Times New Roman"/>
          <w:sz w:val="24"/>
        </w:rPr>
        <w:t xml:space="preserve">yang digunakan </w:t>
      </w:r>
      <w:r w:rsidR="00AE237D">
        <w:rPr>
          <w:rFonts w:ascii="Times New Roman" w:hAnsi="Times New Roman"/>
          <w:sz w:val="24"/>
        </w:rPr>
        <w:t xml:space="preserve">penelitian ini adalah </w:t>
      </w:r>
      <w:r w:rsidRPr="0075702F">
        <w:rPr>
          <w:rFonts w:ascii="Times New Roman" w:hAnsi="Times New Roman"/>
          <w:sz w:val="24"/>
        </w:rPr>
        <w:t xml:space="preserve">dokumentasi, yaitu </w:t>
      </w:r>
      <w:r w:rsidR="009D050F">
        <w:rPr>
          <w:rFonts w:ascii="Times New Roman" w:hAnsi="Times New Roman"/>
          <w:sz w:val="24"/>
        </w:rPr>
        <w:t xml:space="preserve">pengumpulan data berupa </w:t>
      </w:r>
      <w:r w:rsidR="000D1CDA">
        <w:rPr>
          <w:rFonts w:ascii="Times New Roman" w:hAnsi="Times New Roman"/>
          <w:sz w:val="24"/>
        </w:rPr>
        <w:t xml:space="preserve">laporan tahunan perusahaan </w:t>
      </w:r>
      <w:r w:rsidRPr="0075702F">
        <w:rPr>
          <w:rFonts w:ascii="Times New Roman" w:hAnsi="Times New Roman"/>
          <w:sz w:val="24"/>
        </w:rPr>
        <w:t xml:space="preserve">sektor aneka industri selama </w:t>
      </w:r>
      <w:r w:rsidR="000D1CDA">
        <w:rPr>
          <w:rFonts w:ascii="Times New Roman" w:hAnsi="Times New Roman"/>
          <w:sz w:val="24"/>
        </w:rPr>
        <w:t>periode 2018 hingga 2023. Menurut Wahidmurni (2017), metode p</w:t>
      </w:r>
      <w:r w:rsidRPr="0075702F">
        <w:rPr>
          <w:rFonts w:ascii="Times New Roman" w:hAnsi="Times New Roman"/>
          <w:sz w:val="24"/>
        </w:rPr>
        <w:t xml:space="preserve">engumpulan data </w:t>
      </w:r>
      <w:r w:rsidR="000D1CDA">
        <w:rPr>
          <w:rFonts w:ascii="Times New Roman" w:hAnsi="Times New Roman"/>
          <w:sz w:val="24"/>
        </w:rPr>
        <w:t>merupakan</w:t>
      </w:r>
      <w:r w:rsidRPr="0075702F">
        <w:rPr>
          <w:rFonts w:ascii="Times New Roman" w:hAnsi="Times New Roman"/>
          <w:sz w:val="24"/>
        </w:rPr>
        <w:t xml:space="preserve"> </w:t>
      </w:r>
      <w:r w:rsidR="000D1CDA">
        <w:rPr>
          <w:rFonts w:ascii="Times New Roman" w:hAnsi="Times New Roman"/>
          <w:sz w:val="24"/>
        </w:rPr>
        <w:t>tahapan</w:t>
      </w:r>
      <w:r w:rsidRPr="0075702F">
        <w:rPr>
          <w:rFonts w:ascii="Times New Roman" w:hAnsi="Times New Roman"/>
          <w:sz w:val="24"/>
        </w:rPr>
        <w:t xml:space="preserve"> penelitian </w:t>
      </w:r>
      <w:r w:rsidR="000D1CDA">
        <w:rPr>
          <w:rFonts w:ascii="Times New Roman" w:hAnsi="Times New Roman"/>
          <w:sz w:val="24"/>
        </w:rPr>
        <w:t>di</w:t>
      </w:r>
      <w:r w:rsidRPr="0075702F">
        <w:rPr>
          <w:rFonts w:ascii="Times New Roman" w:hAnsi="Times New Roman"/>
          <w:sz w:val="24"/>
        </w:rPr>
        <w:t xml:space="preserve">mana peneliti </w:t>
      </w:r>
      <w:r w:rsidR="000D1CDA">
        <w:rPr>
          <w:rFonts w:ascii="Times New Roman" w:hAnsi="Times New Roman"/>
          <w:sz w:val="24"/>
        </w:rPr>
        <w:t>melakukan pengamatan terhadap aktivitas serta mencatat data berupa angka maupun kata-kata yang berkaitan dengan topik penelitian.</w:t>
      </w:r>
      <w:r w:rsidRPr="0075702F">
        <w:rPr>
          <w:rFonts w:ascii="Times New Roman" w:hAnsi="Times New Roman"/>
          <w:sz w:val="24"/>
        </w:rPr>
        <w:t xml:space="preserve"> </w:t>
      </w:r>
    </w:p>
    <w:p w14:paraId="1812FAC5" w14:textId="41834F2E" w:rsidR="0001057C" w:rsidRPr="0075702F" w:rsidRDefault="00092553" w:rsidP="0030756E">
      <w:pPr>
        <w:pStyle w:val="Heading2"/>
        <w:numPr>
          <w:ilvl w:val="1"/>
          <w:numId w:val="48"/>
        </w:numPr>
        <w:ind w:left="709" w:hanging="709"/>
        <w:rPr>
          <w:rFonts w:ascii="Times New Roman" w:hAnsi="Times New Roman"/>
          <w:b/>
          <w:sz w:val="24"/>
          <w:szCs w:val="24"/>
        </w:rPr>
      </w:pPr>
      <w:bookmarkStart w:id="54" w:name="_Toc201917338"/>
      <w:r w:rsidRPr="0075702F">
        <w:rPr>
          <w:rFonts w:ascii="Times New Roman" w:hAnsi="Times New Roman"/>
          <w:b/>
          <w:sz w:val="24"/>
          <w:szCs w:val="24"/>
        </w:rPr>
        <w:t>Metode Analisis</w:t>
      </w:r>
      <w:r w:rsidRPr="0075702F">
        <w:rPr>
          <w:rFonts w:ascii="Times New Roman" w:hAnsi="Times New Roman"/>
          <w:b/>
          <w:sz w:val="24"/>
          <w:szCs w:val="24"/>
          <w:lang w:val="id-ID"/>
        </w:rPr>
        <w:t xml:space="preserve"> Data</w:t>
      </w:r>
      <w:bookmarkEnd w:id="54"/>
      <w:r w:rsidRPr="0075702F">
        <w:rPr>
          <w:rFonts w:ascii="Times New Roman" w:hAnsi="Times New Roman"/>
          <w:b/>
          <w:sz w:val="24"/>
          <w:szCs w:val="24"/>
        </w:rPr>
        <w:t xml:space="preserve"> </w:t>
      </w:r>
      <w:r w:rsidRPr="0075702F">
        <w:rPr>
          <w:rFonts w:ascii="Times New Roman" w:hAnsi="Times New Roman"/>
          <w:b/>
          <w:sz w:val="24"/>
          <w:szCs w:val="24"/>
        </w:rPr>
        <w:tab/>
        <w:t xml:space="preserve"> </w:t>
      </w:r>
    </w:p>
    <w:p w14:paraId="2B2B0CEB" w14:textId="03E95F01" w:rsidR="0001057C" w:rsidRPr="0075702F" w:rsidRDefault="00CD1139">
      <w:pPr>
        <w:spacing w:after="0" w:line="480" w:lineRule="auto"/>
        <w:ind w:firstLine="720"/>
        <w:jc w:val="both"/>
        <w:rPr>
          <w:rFonts w:ascii="Times New Roman" w:hAnsi="Times New Roman"/>
          <w:sz w:val="24"/>
          <w:szCs w:val="24"/>
        </w:rPr>
      </w:pPr>
      <w:r w:rsidRPr="0075702F">
        <w:rPr>
          <w:rFonts w:ascii="Times New Roman" w:hAnsi="Times New Roman"/>
          <w:sz w:val="24"/>
          <w:szCs w:val="24"/>
        </w:rPr>
        <w:t>Pen</w:t>
      </w:r>
      <w:r w:rsidR="009D2E82" w:rsidRPr="0075702F">
        <w:rPr>
          <w:rFonts w:ascii="Times New Roman" w:hAnsi="Times New Roman"/>
          <w:sz w:val="24"/>
          <w:szCs w:val="24"/>
        </w:rPr>
        <w:t>e</w:t>
      </w:r>
      <w:r w:rsidRPr="0075702F">
        <w:rPr>
          <w:rFonts w:ascii="Times New Roman" w:hAnsi="Times New Roman"/>
          <w:sz w:val="24"/>
          <w:szCs w:val="24"/>
        </w:rPr>
        <w:t>litian</w:t>
      </w:r>
      <w:r w:rsidR="00092553" w:rsidRPr="0075702F">
        <w:rPr>
          <w:rFonts w:ascii="Times New Roman" w:hAnsi="Times New Roman"/>
          <w:sz w:val="24"/>
          <w:szCs w:val="24"/>
        </w:rPr>
        <w:t xml:space="preserve"> ini </w:t>
      </w:r>
      <w:r w:rsidR="00AE237D">
        <w:rPr>
          <w:rFonts w:ascii="Times New Roman" w:hAnsi="Times New Roman"/>
          <w:sz w:val="24"/>
          <w:szCs w:val="24"/>
        </w:rPr>
        <w:t>memanfaatkan</w:t>
      </w:r>
      <w:r w:rsidR="00092553" w:rsidRPr="0075702F">
        <w:rPr>
          <w:rFonts w:ascii="Times New Roman" w:hAnsi="Times New Roman"/>
          <w:sz w:val="24"/>
          <w:szCs w:val="24"/>
        </w:rPr>
        <w:t xml:space="preserve"> </w:t>
      </w:r>
      <w:r w:rsidRPr="0075702F">
        <w:rPr>
          <w:rFonts w:ascii="Times New Roman" w:hAnsi="Times New Roman"/>
          <w:sz w:val="24"/>
          <w:szCs w:val="24"/>
        </w:rPr>
        <w:t xml:space="preserve">perangkat lunak </w:t>
      </w:r>
      <w:r w:rsidR="00AE237D">
        <w:rPr>
          <w:rFonts w:ascii="Times New Roman" w:hAnsi="Times New Roman"/>
          <w:sz w:val="24"/>
          <w:szCs w:val="24"/>
        </w:rPr>
        <w:t>IBM SPSS Statistic</w:t>
      </w:r>
      <w:r w:rsidR="00092553" w:rsidRPr="0075702F">
        <w:rPr>
          <w:rFonts w:ascii="Times New Roman" w:hAnsi="Times New Roman"/>
          <w:sz w:val="24"/>
          <w:szCs w:val="24"/>
        </w:rPr>
        <w:t xml:space="preserve"> ver</w:t>
      </w:r>
      <w:r w:rsidR="00AE237D">
        <w:rPr>
          <w:rFonts w:ascii="Times New Roman" w:hAnsi="Times New Roman"/>
          <w:sz w:val="24"/>
          <w:szCs w:val="24"/>
        </w:rPr>
        <w:t xml:space="preserve">si 25. </w:t>
      </w:r>
      <w:r w:rsidR="00092553" w:rsidRPr="0075702F">
        <w:rPr>
          <w:rFonts w:ascii="Times New Roman" w:hAnsi="Times New Roman"/>
          <w:sz w:val="24"/>
          <w:szCs w:val="24"/>
        </w:rPr>
        <w:t>SPSS versi 25 digunakan untuk mengolah</w:t>
      </w:r>
      <w:r w:rsidRPr="0075702F">
        <w:rPr>
          <w:rFonts w:ascii="Times New Roman" w:hAnsi="Times New Roman"/>
          <w:sz w:val="24"/>
          <w:szCs w:val="24"/>
        </w:rPr>
        <w:t xml:space="preserve"> dan menganalisis data penelitian, </w:t>
      </w:r>
      <w:r w:rsidRPr="0075702F">
        <w:rPr>
          <w:rFonts w:ascii="Times New Roman" w:hAnsi="Times New Roman"/>
          <w:sz w:val="24"/>
          <w:szCs w:val="24"/>
        </w:rPr>
        <w:lastRenderedPageBreak/>
        <w:t xml:space="preserve">sehingga </w:t>
      </w:r>
      <w:r w:rsidR="00AE237D">
        <w:rPr>
          <w:rFonts w:ascii="Times New Roman" w:hAnsi="Times New Roman"/>
          <w:sz w:val="24"/>
          <w:szCs w:val="24"/>
        </w:rPr>
        <w:t xml:space="preserve">dapat </w:t>
      </w:r>
      <w:r w:rsidRPr="0075702F">
        <w:rPr>
          <w:rFonts w:ascii="Times New Roman" w:hAnsi="Times New Roman"/>
          <w:sz w:val="24"/>
          <w:szCs w:val="24"/>
        </w:rPr>
        <w:t xml:space="preserve">memudahkan peneliti </w:t>
      </w:r>
      <w:r w:rsidR="00AE237D">
        <w:rPr>
          <w:rFonts w:ascii="Times New Roman" w:hAnsi="Times New Roman"/>
          <w:sz w:val="24"/>
          <w:szCs w:val="24"/>
        </w:rPr>
        <w:t>untuk</w:t>
      </w:r>
      <w:r w:rsidRPr="0075702F">
        <w:rPr>
          <w:rFonts w:ascii="Times New Roman" w:hAnsi="Times New Roman"/>
          <w:sz w:val="24"/>
          <w:szCs w:val="24"/>
        </w:rPr>
        <w:t xml:space="preserve"> melakukan </w:t>
      </w:r>
      <w:r w:rsidR="00AE237D">
        <w:rPr>
          <w:rFonts w:ascii="Times New Roman" w:hAnsi="Times New Roman"/>
          <w:sz w:val="24"/>
          <w:szCs w:val="24"/>
        </w:rPr>
        <w:t>analisis</w:t>
      </w:r>
      <w:r w:rsidRPr="0075702F">
        <w:rPr>
          <w:rFonts w:ascii="Times New Roman" w:hAnsi="Times New Roman"/>
          <w:sz w:val="24"/>
          <w:szCs w:val="24"/>
        </w:rPr>
        <w:t xml:space="preserve"> statistik dan </w:t>
      </w:r>
      <w:r w:rsidR="00AE237D">
        <w:rPr>
          <w:rFonts w:ascii="Times New Roman" w:hAnsi="Times New Roman"/>
          <w:sz w:val="24"/>
          <w:szCs w:val="24"/>
        </w:rPr>
        <w:t>meng</w:t>
      </w:r>
      <w:r w:rsidRPr="0075702F">
        <w:rPr>
          <w:rFonts w:ascii="Times New Roman" w:hAnsi="Times New Roman"/>
          <w:sz w:val="24"/>
          <w:szCs w:val="24"/>
        </w:rPr>
        <w:t>in</w:t>
      </w:r>
      <w:r w:rsidR="00AE237D">
        <w:rPr>
          <w:rFonts w:ascii="Times New Roman" w:hAnsi="Times New Roman"/>
          <w:sz w:val="24"/>
          <w:szCs w:val="24"/>
        </w:rPr>
        <w:t>trepretasi hasil dengan benar.</w:t>
      </w:r>
    </w:p>
    <w:p w14:paraId="2D9B5370" w14:textId="686FE7F8" w:rsidR="0001057C" w:rsidRPr="0075702F" w:rsidRDefault="00092553" w:rsidP="0030756E">
      <w:pPr>
        <w:pStyle w:val="Heading3"/>
        <w:numPr>
          <w:ilvl w:val="2"/>
          <w:numId w:val="49"/>
        </w:numPr>
        <w:ind w:left="709" w:hanging="709"/>
        <w:rPr>
          <w:rFonts w:ascii="Times New Roman" w:hAnsi="Times New Roman"/>
          <w:b/>
          <w:sz w:val="24"/>
          <w:szCs w:val="24"/>
        </w:rPr>
      </w:pPr>
      <w:bookmarkStart w:id="55" w:name="_Toc201917339"/>
      <w:r w:rsidRPr="0075702F">
        <w:rPr>
          <w:rFonts w:ascii="Times New Roman" w:hAnsi="Times New Roman"/>
          <w:b/>
          <w:sz w:val="24"/>
          <w:szCs w:val="24"/>
        </w:rPr>
        <w:t>Analisis Statistik Deskriptif</w:t>
      </w:r>
      <w:bookmarkEnd w:id="55"/>
    </w:p>
    <w:p w14:paraId="3ADCAEC7" w14:textId="16222C82" w:rsidR="0001057C" w:rsidRPr="0075702F" w:rsidRDefault="000D1CDA">
      <w:pPr>
        <w:spacing w:after="0" w:line="480" w:lineRule="auto"/>
        <w:ind w:firstLine="720"/>
        <w:jc w:val="both"/>
        <w:rPr>
          <w:rFonts w:ascii="Times New Roman" w:hAnsi="Times New Roman"/>
          <w:i/>
          <w:sz w:val="24"/>
        </w:rPr>
      </w:pPr>
      <w:r>
        <w:rPr>
          <w:rFonts w:ascii="Times New Roman" w:hAnsi="Times New Roman"/>
          <w:sz w:val="24"/>
        </w:rPr>
        <w:t>S</w:t>
      </w:r>
      <w:r w:rsidR="00092553" w:rsidRPr="0075702F">
        <w:rPr>
          <w:rFonts w:ascii="Times New Roman" w:hAnsi="Times New Roman"/>
          <w:sz w:val="24"/>
        </w:rPr>
        <w:t>tatistik deskriptif adalah</w:t>
      </w:r>
      <w:r w:rsidR="00CD1139" w:rsidRPr="0075702F">
        <w:rPr>
          <w:rFonts w:ascii="Times New Roman" w:hAnsi="Times New Roman"/>
          <w:sz w:val="24"/>
        </w:rPr>
        <w:t xml:space="preserve"> metode mengumpulkan, mengolah, menyajikan dan medeskripsikan </w:t>
      </w:r>
      <w:r w:rsidR="00092553" w:rsidRPr="0075702F">
        <w:rPr>
          <w:rFonts w:ascii="Times New Roman" w:hAnsi="Times New Roman"/>
          <w:sz w:val="24"/>
        </w:rPr>
        <w:t xml:space="preserve">(Husnul </w:t>
      </w:r>
      <w:r w:rsidR="00ED535E" w:rsidRPr="00ED535E">
        <w:rPr>
          <w:rFonts w:ascii="Times New Roman" w:hAnsi="Times New Roman"/>
          <w:i/>
          <w:sz w:val="24"/>
        </w:rPr>
        <w:t>et al</w:t>
      </w:r>
      <w:r w:rsidR="00092553" w:rsidRPr="0075702F">
        <w:rPr>
          <w:rFonts w:ascii="Times New Roman" w:hAnsi="Times New Roman"/>
          <w:i/>
          <w:sz w:val="24"/>
        </w:rPr>
        <w:t>.,</w:t>
      </w:r>
      <w:r>
        <w:rPr>
          <w:rFonts w:ascii="Times New Roman" w:hAnsi="Times New Roman"/>
          <w:sz w:val="24"/>
        </w:rPr>
        <w:t xml:space="preserve"> 2020). Analisis </w:t>
      </w:r>
      <w:r w:rsidR="006F130B">
        <w:rPr>
          <w:rFonts w:ascii="Times New Roman" w:hAnsi="Times New Roman"/>
          <w:sz w:val="24"/>
        </w:rPr>
        <w:t xml:space="preserve">ini </w:t>
      </w:r>
      <w:r w:rsidR="00F37584" w:rsidRPr="0075702F">
        <w:rPr>
          <w:rFonts w:ascii="Times New Roman" w:hAnsi="Times New Roman"/>
          <w:sz w:val="24"/>
        </w:rPr>
        <w:t xml:space="preserve">digunakan dalam penelitian </w:t>
      </w:r>
      <w:r w:rsidR="006F130B">
        <w:rPr>
          <w:rFonts w:ascii="Times New Roman" w:hAnsi="Times New Roman"/>
          <w:sz w:val="24"/>
        </w:rPr>
        <w:t xml:space="preserve">untuk </w:t>
      </w:r>
      <w:r w:rsidR="00092553" w:rsidRPr="0075702F">
        <w:rPr>
          <w:rFonts w:ascii="Times New Roman" w:hAnsi="Times New Roman"/>
          <w:sz w:val="24"/>
        </w:rPr>
        <w:t xml:space="preserve">mendeskripsikan tiap variabel-variabel penelitian, yaitu </w:t>
      </w:r>
      <w:r w:rsidR="00F37584" w:rsidRPr="0075702F">
        <w:rPr>
          <w:rFonts w:ascii="Times New Roman" w:hAnsi="Times New Roman"/>
          <w:sz w:val="24"/>
        </w:rPr>
        <w:t xml:space="preserve">manajemen laba, </w:t>
      </w:r>
      <w:r w:rsidR="00092553" w:rsidRPr="0075702F">
        <w:rPr>
          <w:rFonts w:ascii="Times New Roman" w:hAnsi="Times New Roman"/>
          <w:sz w:val="24"/>
        </w:rPr>
        <w:t xml:space="preserve">kepemilikan manejerial, asimetri informasi, </w:t>
      </w:r>
      <w:r w:rsidR="00092553" w:rsidRPr="0075702F">
        <w:rPr>
          <w:rFonts w:ascii="Times New Roman" w:hAnsi="Times New Roman"/>
          <w:i/>
          <w:sz w:val="24"/>
        </w:rPr>
        <w:t>leverage</w:t>
      </w:r>
      <w:r w:rsidR="00092553" w:rsidRPr="0075702F">
        <w:rPr>
          <w:rFonts w:ascii="Times New Roman" w:hAnsi="Times New Roman"/>
          <w:sz w:val="24"/>
        </w:rPr>
        <w:t>, ukuran perusahaan dan kompensasi bonus</w:t>
      </w:r>
      <w:r w:rsidR="00092553" w:rsidRPr="0075702F">
        <w:rPr>
          <w:rFonts w:ascii="Times New Roman" w:hAnsi="Times New Roman"/>
          <w:i/>
          <w:sz w:val="24"/>
        </w:rPr>
        <w:t>.</w:t>
      </w:r>
    </w:p>
    <w:p w14:paraId="4A2E0B2B" w14:textId="07917F2A" w:rsidR="00F37584" w:rsidRPr="00AE237D" w:rsidRDefault="00092553" w:rsidP="00AE237D">
      <w:pPr>
        <w:pStyle w:val="Heading3"/>
        <w:numPr>
          <w:ilvl w:val="2"/>
          <w:numId w:val="50"/>
        </w:numPr>
        <w:ind w:left="709" w:hanging="709"/>
        <w:rPr>
          <w:rFonts w:ascii="Times New Roman" w:hAnsi="Times New Roman"/>
          <w:b/>
          <w:sz w:val="24"/>
          <w:szCs w:val="24"/>
        </w:rPr>
      </w:pPr>
      <w:bookmarkStart w:id="56" w:name="_Toc201917340"/>
      <w:r w:rsidRPr="0075702F">
        <w:rPr>
          <w:rFonts w:ascii="Times New Roman" w:hAnsi="Times New Roman"/>
          <w:b/>
          <w:sz w:val="24"/>
          <w:szCs w:val="24"/>
        </w:rPr>
        <w:t>Uji Asumsi Klasik</w:t>
      </w:r>
      <w:bookmarkEnd w:id="56"/>
    </w:p>
    <w:p w14:paraId="4EC7CAD9" w14:textId="1D8B0E2A" w:rsidR="0001057C" w:rsidRPr="0075702F" w:rsidRDefault="00092553" w:rsidP="0030756E">
      <w:pPr>
        <w:pStyle w:val="Heading4"/>
        <w:numPr>
          <w:ilvl w:val="3"/>
          <w:numId w:val="51"/>
        </w:numPr>
        <w:spacing w:line="480" w:lineRule="auto"/>
        <w:ind w:left="709" w:hanging="709"/>
        <w:rPr>
          <w:rFonts w:ascii="Times New Roman" w:hAnsi="Times New Roman" w:cs="Times New Roman"/>
          <w:b/>
          <w:i w:val="0"/>
          <w:sz w:val="24"/>
          <w:szCs w:val="24"/>
        </w:rPr>
      </w:pPr>
      <w:r w:rsidRPr="0075702F">
        <w:rPr>
          <w:rFonts w:ascii="Times New Roman" w:hAnsi="Times New Roman" w:cs="Times New Roman"/>
          <w:b/>
          <w:i w:val="0"/>
          <w:color w:val="auto"/>
          <w:sz w:val="24"/>
          <w:szCs w:val="24"/>
        </w:rPr>
        <w:t>Uji Normalitas</w:t>
      </w:r>
    </w:p>
    <w:p w14:paraId="3BF2BFD1" w14:textId="38122802" w:rsidR="008E7BC0" w:rsidRPr="0075702F" w:rsidRDefault="00092553" w:rsidP="00176813">
      <w:pPr>
        <w:spacing w:after="0" w:line="480" w:lineRule="auto"/>
        <w:ind w:firstLine="720"/>
        <w:jc w:val="both"/>
        <w:rPr>
          <w:rFonts w:ascii="Times New Roman" w:hAnsi="Times New Roman"/>
          <w:sz w:val="24"/>
        </w:rPr>
      </w:pPr>
      <w:r w:rsidRPr="0075702F">
        <w:rPr>
          <w:rFonts w:ascii="Times New Roman" w:hAnsi="Times New Roman"/>
          <w:sz w:val="24"/>
        </w:rPr>
        <w:fldChar w:fldCharType="begin" w:fldLock="1"/>
      </w:r>
      <w:r w:rsidR="00827838" w:rsidRPr="0075702F">
        <w:rPr>
          <w:rFonts w:ascii="Times New Roman" w:hAnsi="Times New Roman"/>
          <w:sz w:val="24"/>
        </w:rPr>
        <w:instrText>ADDIN CSL_CITATION {"citationItems":[{"id":"ITEM-1","itemData":{"ISBN":"979.704.015.1","author":[{"dropping-particle":"","family":"Ghozali M. Com, Ph.D, CA, Akt","given":"Ghozali","non-dropping-particle":"","parse-names":false,"suffix":""}],"edition":"9","id":"ITEM-1","issued":{"date-parts":[["2018"]]},"publisher":"Badan Penerbit Universitas Diponegoro","title":"Aplikasi Analisis Multivariate Dengan Program IBM SPSS 25","type":"book"},"uris":["http://www.mendeley.com/documents/?uuid=9a837289-760a-416e-811c-2112eade4ccd"]}],"mendeley":{"formattedCitation":"(Ghozali M. Com, Ph.D, CA, Akt, 2018)","manualFormatting":"Ghozali (2018)","plainTextFormattedCitation":"(Ghozali M. Com, Ph.D, CA, Akt, 2018)","previouslyFormattedCitation":"(Ghozali M. Com, Ph.D, CA, Akt, 2018)"},"properties":{"noteIndex":0},"schema":"https://github.com/citation-style-language/schema/raw/master/csl-citation.json"}</w:instrText>
      </w:r>
      <w:r w:rsidRPr="0075702F">
        <w:rPr>
          <w:rFonts w:ascii="Times New Roman" w:hAnsi="Times New Roman"/>
          <w:sz w:val="24"/>
        </w:rPr>
        <w:fldChar w:fldCharType="separate"/>
      </w:r>
      <w:r w:rsidRPr="0075702F">
        <w:rPr>
          <w:rFonts w:ascii="Times New Roman" w:hAnsi="Times New Roman"/>
          <w:noProof/>
          <w:sz w:val="24"/>
        </w:rPr>
        <w:t>Ghozali (2018)</w:t>
      </w:r>
      <w:r w:rsidRPr="0075702F">
        <w:rPr>
          <w:rFonts w:ascii="Times New Roman" w:hAnsi="Times New Roman"/>
          <w:sz w:val="24"/>
        </w:rPr>
        <w:fldChar w:fldCharType="end"/>
      </w:r>
      <w:r w:rsidR="00AE237D">
        <w:rPr>
          <w:rFonts w:ascii="Times New Roman" w:hAnsi="Times New Roman"/>
          <w:sz w:val="24"/>
        </w:rPr>
        <w:t xml:space="preserve"> menyatakan tujuan dari </w:t>
      </w:r>
      <w:r w:rsidR="006F130B">
        <w:rPr>
          <w:rFonts w:ascii="Times New Roman" w:hAnsi="Times New Roman"/>
          <w:sz w:val="24"/>
        </w:rPr>
        <w:t>uji</w:t>
      </w:r>
      <w:r w:rsidRPr="0075702F">
        <w:rPr>
          <w:rFonts w:ascii="Times New Roman" w:hAnsi="Times New Roman"/>
          <w:sz w:val="24"/>
        </w:rPr>
        <w:t xml:space="preserve"> normalitas </w:t>
      </w:r>
      <w:r w:rsidR="00AE237D">
        <w:rPr>
          <w:rFonts w:ascii="Times New Roman" w:hAnsi="Times New Roman"/>
          <w:sz w:val="24"/>
        </w:rPr>
        <w:t>adalah</w:t>
      </w:r>
      <w:r w:rsidRPr="0075702F">
        <w:rPr>
          <w:rFonts w:ascii="Times New Roman" w:hAnsi="Times New Roman"/>
          <w:sz w:val="24"/>
        </w:rPr>
        <w:t xml:space="preserve"> untuk </w:t>
      </w:r>
      <w:r w:rsidR="006F130B">
        <w:rPr>
          <w:rFonts w:ascii="Times New Roman" w:hAnsi="Times New Roman"/>
          <w:sz w:val="24"/>
        </w:rPr>
        <w:t>mengetahui</w:t>
      </w:r>
      <w:r w:rsidR="00F37584" w:rsidRPr="0075702F">
        <w:rPr>
          <w:rFonts w:ascii="Times New Roman" w:hAnsi="Times New Roman"/>
          <w:sz w:val="24"/>
        </w:rPr>
        <w:t xml:space="preserve"> apakah </w:t>
      </w:r>
      <w:r w:rsidR="006F130B">
        <w:rPr>
          <w:rFonts w:ascii="Times New Roman" w:hAnsi="Times New Roman"/>
          <w:sz w:val="24"/>
        </w:rPr>
        <w:t xml:space="preserve">data </w:t>
      </w:r>
      <w:r w:rsidR="00186AED">
        <w:rPr>
          <w:rFonts w:ascii="Times New Roman" w:hAnsi="Times New Roman"/>
          <w:sz w:val="24"/>
        </w:rPr>
        <w:t>dalam</w:t>
      </w:r>
      <w:r w:rsidR="006F130B">
        <w:rPr>
          <w:rFonts w:ascii="Times New Roman" w:hAnsi="Times New Roman"/>
          <w:sz w:val="24"/>
        </w:rPr>
        <w:t xml:space="preserve"> model regresi, baik variabel independen maupun dependen, </w:t>
      </w:r>
      <w:r w:rsidR="00186AED">
        <w:rPr>
          <w:rFonts w:ascii="Times New Roman" w:hAnsi="Times New Roman"/>
          <w:sz w:val="24"/>
        </w:rPr>
        <w:t>memiliki distribusi</w:t>
      </w:r>
      <w:r w:rsidR="006F130B">
        <w:rPr>
          <w:rFonts w:ascii="Times New Roman" w:hAnsi="Times New Roman"/>
          <w:sz w:val="24"/>
        </w:rPr>
        <w:t xml:space="preserve"> normal. </w:t>
      </w:r>
      <w:r w:rsidR="00186AED">
        <w:rPr>
          <w:rFonts w:ascii="Times New Roman" w:hAnsi="Times New Roman"/>
          <w:sz w:val="24"/>
        </w:rPr>
        <w:t>Dalam</w:t>
      </w:r>
      <w:r w:rsidR="006F130B">
        <w:rPr>
          <w:rFonts w:ascii="Times New Roman" w:hAnsi="Times New Roman"/>
          <w:sz w:val="24"/>
        </w:rPr>
        <w:t xml:space="preserve"> </w:t>
      </w:r>
      <w:r w:rsidR="00F37584" w:rsidRPr="0075702F">
        <w:rPr>
          <w:rFonts w:ascii="Times New Roman" w:hAnsi="Times New Roman"/>
          <w:sz w:val="24"/>
        </w:rPr>
        <w:t>penelitian</w:t>
      </w:r>
      <w:r w:rsidRPr="0075702F">
        <w:rPr>
          <w:rFonts w:ascii="Times New Roman" w:hAnsi="Times New Roman"/>
          <w:sz w:val="24"/>
        </w:rPr>
        <w:t xml:space="preserve"> ini, normalitas </w:t>
      </w:r>
      <w:r w:rsidR="006F130B">
        <w:rPr>
          <w:rFonts w:ascii="Times New Roman" w:hAnsi="Times New Roman"/>
          <w:sz w:val="24"/>
        </w:rPr>
        <w:t xml:space="preserve">data diuji </w:t>
      </w:r>
      <w:r w:rsidR="00186AED">
        <w:rPr>
          <w:rFonts w:ascii="Times New Roman" w:hAnsi="Times New Roman"/>
          <w:sz w:val="24"/>
        </w:rPr>
        <w:t xml:space="preserve">dengan </w:t>
      </w:r>
      <w:r w:rsidR="006F130B">
        <w:rPr>
          <w:rFonts w:ascii="Times New Roman" w:hAnsi="Times New Roman"/>
          <w:sz w:val="24"/>
        </w:rPr>
        <w:t xml:space="preserve">menggunakan </w:t>
      </w:r>
      <w:r w:rsidR="00186AED">
        <w:rPr>
          <w:rFonts w:ascii="Times New Roman" w:hAnsi="Times New Roman"/>
          <w:sz w:val="24"/>
        </w:rPr>
        <w:t>statistik non</w:t>
      </w:r>
      <w:r w:rsidRPr="0075702F">
        <w:rPr>
          <w:rFonts w:ascii="Times New Roman" w:hAnsi="Times New Roman"/>
          <w:sz w:val="24"/>
        </w:rPr>
        <w:t xml:space="preserve">parametrik </w:t>
      </w:r>
      <w:r w:rsidRPr="0075702F">
        <w:rPr>
          <w:rFonts w:ascii="Times New Roman" w:hAnsi="Times New Roman"/>
          <w:i/>
          <w:sz w:val="24"/>
        </w:rPr>
        <w:t>Kolgomorov-Smirnov</w:t>
      </w:r>
      <w:r w:rsidR="00186AED">
        <w:rPr>
          <w:rFonts w:ascii="Times New Roman" w:hAnsi="Times New Roman"/>
          <w:sz w:val="24"/>
        </w:rPr>
        <w:t xml:space="preserve">. Kriteria </w:t>
      </w:r>
      <w:r w:rsidR="00F37584" w:rsidRPr="0075702F">
        <w:rPr>
          <w:rFonts w:ascii="Times New Roman" w:hAnsi="Times New Roman"/>
          <w:sz w:val="24"/>
        </w:rPr>
        <w:t>pengambilan keputusan</w:t>
      </w:r>
      <w:r w:rsidR="00186AED">
        <w:rPr>
          <w:rFonts w:ascii="Times New Roman" w:hAnsi="Times New Roman"/>
          <w:sz w:val="24"/>
        </w:rPr>
        <w:t>nya adalah</w:t>
      </w:r>
      <w:r w:rsidR="00F37584" w:rsidRPr="0075702F">
        <w:rPr>
          <w:rFonts w:ascii="Times New Roman" w:hAnsi="Times New Roman"/>
          <w:sz w:val="24"/>
        </w:rPr>
        <w:t xml:space="preserve"> </w:t>
      </w:r>
      <w:r w:rsidR="008E7BC0" w:rsidRPr="0075702F">
        <w:rPr>
          <w:rFonts w:ascii="Times New Roman" w:hAnsi="Times New Roman"/>
          <w:sz w:val="24"/>
        </w:rPr>
        <w:t>sebagai berikut:</w:t>
      </w:r>
    </w:p>
    <w:p w14:paraId="4FFF6039" w14:textId="68810A92" w:rsidR="008E7BC0" w:rsidRPr="0075702F" w:rsidRDefault="00186AED" w:rsidP="0030756E">
      <w:pPr>
        <w:pStyle w:val="ListParagraph"/>
        <w:numPr>
          <w:ilvl w:val="0"/>
          <w:numId w:val="13"/>
        </w:numPr>
        <w:spacing w:after="0" w:line="480" w:lineRule="auto"/>
        <w:jc w:val="both"/>
        <w:rPr>
          <w:rFonts w:ascii="Times New Roman" w:hAnsi="Times New Roman"/>
          <w:sz w:val="24"/>
        </w:rPr>
      </w:pPr>
      <w:r>
        <w:rPr>
          <w:rFonts w:ascii="Times New Roman" w:hAnsi="Times New Roman"/>
          <w:sz w:val="24"/>
        </w:rPr>
        <w:t>N</w:t>
      </w:r>
      <w:r w:rsidR="008E7BC0" w:rsidRPr="0075702F">
        <w:rPr>
          <w:rFonts w:ascii="Times New Roman" w:hAnsi="Times New Roman"/>
          <w:sz w:val="24"/>
        </w:rPr>
        <w:t xml:space="preserve">ilai signifikansi &lt; 0,05, maka data </w:t>
      </w:r>
      <w:r>
        <w:rPr>
          <w:rFonts w:ascii="Times New Roman" w:hAnsi="Times New Roman"/>
          <w:sz w:val="24"/>
        </w:rPr>
        <w:t xml:space="preserve">dianggap tidak </w:t>
      </w:r>
      <w:r w:rsidR="008E7BC0" w:rsidRPr="0075702F">
        <w:rPr>
          <w:rFonts w:ascii="Times New Roman" w:hAnsi="Times New Roman"/>
          <w:sz w:val="24"/>
        </w:rPr>
        <w:t>berdistribusi normal;</w:t>
      </w:r>
    </w:p>
    <w:p w14:paraId="1B64FCF4" w14:textId="397F633F" w:rsidR="008E7BC0" w:rsidRPr="0075702F" w:rsidRDefault="00186AED" w:rsidP="0030756E">
      <w:pPr>
        <w:pStyle w:val="ListParagraph"/>
        <w:numPr>
          <w:ilvl w:val="0"/>
          <w:numId w:val="13"/>
        </w:numPr>
        <w:spacing w:after="0" w:line="480" w:lineRule="auto"/>
        <w:jc w:val="both"/>
        <w:rPr>
          <w:rFonts w:ascii="Times New Roman" w:hAnsi="Times New Roman"/>
          <w:sz w:val="24"/>
        </w:rPr>
      </w:pPr>
      <w:r>
        <w:rPr>
          <w:rFonts w:ascii="Times New Roman" w:hAnsi="Times New Roman"/>
          <w:sz w:val="24"/>
        </w:rPr>
        <w:t>N</w:t>
      </w:r>
      <w:r w:rsidR="008E7BC0" w:rsidRPr="0075702F">
        <w:rPr>
          <w:rFonts w:ascii="Times New Roman" w:hAnsi="Times New Roman"/>
          <w:sz w:val="24"/>
        </w:rPr>
        <w:t xml:space="preserve">ilai signifikansi &gt; 0,05, maka data </w:t>
      </w:r>
      <w:r>
        <w:rPr>
          <w:rFonts w:ascii="Times New Roman" w:hAnsi="Times New Roman"/>
          <w:sz w:val="24"/>
        </w:rPr>
        <w:t xml:space="preserve">dianggap </w:t>
      </w:r>
      <w:r w:rsidR="008E7BC0" w:rsidRPr="0075702F">
        <w:rPr>
          <w:rFonts w:ascii="Times New Roman" w:hAnsi="Times New Roman"/>
          <w:sz w:val="24"/>
        </w:rPr>
        <w:t>berdistribusi normal.</w:t>
      </w:r>
    </w:p>
    <w:p w14:paraId="49E85D63" w14:textId="2A0F9A42" w:rsidR="0001057C" w:rsidRPr="0075702F" w:rsidRDefault="00092553" w:rsidP="0030756E">
      <w:pPr>
        <w:pStyle w:val="Heading4"/>
        <w:numPr>
          <w:ilvl w:val="3"/>
          <w:numId w:val="52"/>
        </w:numPr>
        <w:spacing w:line="480" w:lineRule="auto"/>
        <w:ind w:left="709" w:hanging="709"/>
        <w:rPr>
          <w:rFonts w:ascii="Times New Roman" w:hAnsi="Times New Roman" w:cs="Times New Roman"/>
          <w:b/>
          <w:i w:val="0"/>
          <w:sz w:val="24"/>
          <w:szCs w:val="24"/>
        </w:rPr>
      </w:pPr>
      <w:r w:rsidRPr="0075702F">
        <w:rPr>
          <w:rFonts w:ascii="Times New Roman" w:hAnsi="Times New Roman" w:cs="Times New Roman"/>
          <w:b/>
          <w:i w:val="0"/>
          <w:color w:val="auto"/>
          <w:sz w:val="24"/>
          <w:szCs w:val="24"/>
        </w:rPr>
        <w:t>Uji Multikolinearitas</w:t>
      </w:r>
    </w:p>
    <w:p w14:paraId="72536F49" w14:textId="64C3F251" w:rsidR="00AA24F8" w:rsidRPr="0075702F" w:rsidRDefault="00092553" w:rsidP="00176813">
      <w:pPr>
        <w:spacing w:after="0" w:line="480" w:lineRule="auto"/>
        <w:jc w:val="both"/>
        <w:rPr>
          <w:rFonts w:ascii="Times New Roman" w:hAnsi="Times New Roman"/>
          <w:sz w:val="24"/>
        </w:rPr>
      </w:pPr>
      <w:r w:rsidRPr="0075702F">
        <w:rPr>
          <w:rFonts w:ascii="Times New Roman" w:hAnsi="Times New Roman"/>
          <w:sz w:val="24"/>
        </w:rPr>
        <w:tab/>
      </w:r>
      <w:r w:rsidRPr="0075702F">
        <w:rPr>
          <w:rFonts w:ascii="Times New Roman" w:hAnsi="Times New Roman"/>
          <w:sz w:val="24"/>
        </w:rPr>
        <w:fldChar w:fldCharType="begin" w:fldLock="1"/>
      </w:r>
      <w:r w:rsidR="00827838" w:rsidRPr="0075702F">
        <w:rPr>
          <w:rFonts w:ascii="Times New Roman" w:hAnsi="Times New Roman"/>
          <w:sz w:val="24"/>
        </w:rPr>
        <w:instrText>ADDIN CSL_CITATION {"citationItems":[{"id":"ITEM-1","itemData":{"ISBN":"979.704.015.1","author":[{"dropping-particle":"","family":"Ghozali M. Com, Ph.D, CA, Akt","given":"Ghozali","non-dropping-particle":"","parse-names":false,"suffix":""}],"edition":"9","id":"ITEM-1","issued":{"date-parts":[["2018"]]},"publisher":"Badan Penerbit Universitas Diponegoro","title":"Aplikasi Analisis Multivariate Dengan Program IBM SPSS 25","type":"book"},"uris":["http://www.mendeley.com/documents/?uuid=9a837289-760a-416e-811c-2112eade4ccd"]}],"mendeley":{"formattedCitation":"(Ghozali M. Com, Ph.D, CA, Akt, 2018)","manualFormatting":"Ghozali (2018)","plainTextFormattedCitation":"(Ghozali M. Com, Ph.D, CA, Akt, 2018)","previouslyFormattedCitation":"(Ghozali M. Com, Ph.D, CA, Akt, 2018)"},"properties":{"noteIndex":0},"schema":"https://github.com/citation-style-language/schema/raw/master/csl-citation.json"}</w:instrText>
      </w:r>
      <w:r w:rsidRPr="0075702F">
        <w:rPr>
          <w:rFonts w:ascii="Times New Roman" w:hAnsi="Times New Roman"/>
          <w:sz w:val="24"/>
        </w:rPr>
        <w:fldChar w:fldCharType="separate"/>
      </w:r>
      <w:r w:rsidRPr="0075702F">
        <w:rPr>
          <w:rFonts w:ascii="Times New Roman" w:hAnsi="Times New Roman"/>
          <w:noProof/>
          <w:sz w:val="24"/>
        </w:rPr>
        <w:t>Ghozali (2018)</w:t>
      </w:r>
      <w:r w:rsidRPr="0075702F">
        <w:rPr>
          <w:rFonts w:ascii="Times New Roman" w:hAnsi="Times New Roman"/>
          <w:sz w:val="24"/>
        </w:rPr>
        <w:fldChar w:fldCharType="end"/>
      </w:r>
      <w:r w:rsidR="00186AED">
        <w:rPr>
          <w:rFonts w:ascii="Times New Roman" w:hAnsi="Times New Roman"/>
          <w:sz w:val="24"/>
        </w:rPr>
        <w:t xml:space="preserve"> menyatakan bahwa </w:t>
      </w:r>
      <w:r w:rsidRPr="0075702F">
        <w:rPr>
          <w:rFonts w:ascii="Times New Roman" w:hAnsi="Times New Roman"/>
          <w:sz w:val="24"/>
        </w:rPr>
        <w:t xml:space="preserve">uji multikolinearitas </w:t>
      </w:r>
      <w:r w:rsidR="006F130B">
        <w:rPr>
          <w:rFonts w:ascii="Times New Roman" w:hAnsi="Times New Roman"/>
          <w:sz w:val="24"/>
        </w:rPr>
        <w:t>bertujuan</w:t>
      </w:r>
      <w:r w:rsidRPr="0075702F">
        <w:rPr>
          <w:rFonts w:ascii="Times New Roman" w:hAnsi="Times New Roman"/>
          <w:sz w:val="24"/>
        </w:rPr>
        <w:t xml:space="preserve"> </w:t>
      </w:r>
      <w:r w:rsidR="006F130B">
        <w:rPr>
          <w:rFonts w:ascii="Times New Roman" w:hAnsi="Times New Roman"/>
          <w:sz w:val="24"/>
        </w:rPr>
        <w:t xml:space="preserve">untuk </w:t>
      </w:r>
      <w:r w:rsidR="00186AED">
        <w:rPr>
          <w:rFonts w:ascii="Times New Roman" w:hAnsi="Times New Roman"/>
          <w:sz w:val="24"/>
        </w:rPr>
        <w:t xml:space="preserve">mengevaluasi keberadaan </w:t>
      </w:r>
      <w:r w:rsidR="006F130B">
        <w:rPr>
          <w:rFonts w:ascii="Times New Roman" w:hAnsi="Times New Roman"/>
          <w:sz w:val="24"/>
        </w:rPr>
        <w:t>hubungan yang kuat antar</w:t>
      </w:r>
      <w:r w:rsidR="00186AED">
        <w:rPr>
          <w:rFonts w:ascii="Times New Roman" w:hAnsi="Times New Roman"/>
          <w:sz w:val="24"/>
        </w:rPr>
        <w:t>a</w:t>
      </w:r>
      <w:r w:rsidR="006F130B">
        <w:rPr>
          <w:rFonts w:ascii="Times New Roman" w:hAnsi="Times New Roman"/>
          <w:sz w:val="24"/>
        </w:rPr>
        <w:t xml:space="preserve"> variabel independen dalam </w:t>
      </w:r>
      <w:r w:rsidR="00186AED">
        <w:rPr>
          <w:rFonts w:ascii="Times New Roman" w:hAnsi="Times New Roman"/>
          <w:sz w:val="24"/>
        </w:rPr>
        <w:t xml:space="preserve">suatu </w:t>
      </w:r>
      <w:r w:rsidR="006F130B">
        <w:rPr>
          <w:rFonts w:ascii="Times New Roman" w:hAnsi="Times New Roman"/>
          <w:sz w:val="24"/>
        </w:rPr>
        <w:t>model regresi</w:t>
      </w:r>
      <w:r w:rsidR="006A46AC" w:rsidRPr="0075702F">
        <w:rPr>
          <w:rFonts w:ascii="Times New Roman" w:hAnsi="Times New Roman"/>
          <w:sz w:val="24"/>
        </w:rPr>
        <w:t xml:space="preserve">. </w:t>
      </w:r>
      <w:r w:rsidR="00186AED">
        <w:rPr>
          <w:rFonts w:ascii="Times New Roman" w:hAnsi="Times New Roman"/>
          <w:sz w:val="24"/>
        </w:rPr>
        <w:t>Idealnya, m</w:t>
      </w:r>
      <w:r w:rsidR="008E7BC0" w:rsidRPr="0075702F">
        <w:rPr>
          <w:rFonts w:ascii="Times New Roman" w:hAnsi="Times New Roman"/>
          <w:sz w:val="24"/>
        </w:rPr>
        <w:t>odel regresi tidak</w:t>
      </w:r>
      <w:r w:rsidR="00186AED">
        <w:rPr>
          <w:rFonts w:ascii="Times New Roman" w:hAnsi="Times New Roman"/>
          <w:sz w:val="24"/>
        </w:rPr>
        <w:t xml:space="preserve"> boleh</w:t>
      </w:r>
      <w:r w:rsidR="008E7BC0" w:rsidRPr="0075702F">
        <w:rPr>
          <w:rFonts w:ascii="Times New Roman" w:hAnsi="Times New Roman"/>
          <w:sz w:val="24"/>
        </w:rPr>
        <w:t xml:space="preserve"> menunjukkan adanya korelasi</w:t>
      </w:r>
      <w:r w:rsidR="00186AED">
        <w:rPr>
          <w:rFonts w:ascii="Times New Roman" w:hAnsi="Times New Roman"/>
          <w:sz w:val="24"/>
        </w:rPr>
        <w:t xml:space="preserve"> yang</w:t>
      </w:r>
      <w:r w:rsidR="008E7BC0" w:rsidRPr="0075702F">
        <w:rPr>
          <w:rFonts w:ascii="Times New Roman" w:hAnsi="Times New Roman"/>
          <w:sz w:val="24"/>
        </w:rPr>
        <w:t xml:space="preserve"> signifikan antar</w:t>
      </w:r>
      <w:r w:rsidR="00186AED">
        <w:rPr>
          <w:rFonts w:ascii="Times New Roman" w:hAnsi="Times New Roman"/>
          <w:sz w:val="24"/>
        </w:rPr>
        <w:t xml:space="preserve">a variabel </w:t>
      </w:r>
      <w:r w:rsidR="005D67D4">
        <w:rPr>
          <w:rFonts w:ascii="Times New Roman" w:hAnsi="Times New Roman"/>
          <w:sz w:val="24"/>
        </w:rPr>
        <w:t>independen,</w:t>
      </w:r>
      <w:r w:rsidR="008E7BC0" w:rsidRPr="0075702F">
        <w:rPr>
          <w:rFonts w:ascii="Times New Roman" w:hAnsi="Times New Roman"/>
          <w:sz w:val="24"/>
        </w:rPr>
        <w:t xml:space="preserve"> karena multikolinearitas dapat </w:t>
      </w:r>
      <w:r w:rsidR="00186AED">
        <w:rPr>
          <w:rFonts w:ascii="Times New Roman" w:hAnsi="Times New Roman"/>
          <w:sz w:val="24"/>
        </w:rPr>
        <w:t>menyebabkan</w:t>
      </w:r>
      <w:r w:rsidR="008E7BC0" w:rsidRPr="0075702F">
        <w:rPr>
          <w:rFonts w:ascii="Times New Roman" w:hAnsi="Times New Roman"/>
          <w:sz w:val="24"/>
        </w:rPr>
        <w:t xml:space="preserve"> masalah </w:t>
      </w:r>
      <w:r w:rsidR="00186AED">
        <w:rPr>
          <w:rFonts w:ascii="Times New Roman" w:hAnsi="Times New Roman"/>
          <w:sz w:val="24"/>
        </w:rPr>
        <w:t xml:space="preserve">dalam memperkirakan </w:t>
      </w:r>
      <w:r w:rsidR="008E7BC0" w:rsidRPr="0075702F">
        <w:rPr>
          <w:rFonts w:ascii="Times New Roman" w:hAnsi="Times New Roman"/>
          <w:sz w:val="24"/>
        </w:rPr>
        <w:t xml:space="preserve">koefisien regresi. </w:t>
      </w:r>
      <w:r w:rsidR="00186AED">
        <w:rPr>
          <w:rFonts w:ascii="Times New Roman" w:hAnsi="Times New Roman"/>
          <w:sz w:val="24"/>
        </w:rPr>
        <w:t xml:space="preserve">Pengujian ini </w:t>
      </w:r>
      <w:r w:rsidR="005D67D4">
        <w:rPr>
          <w:rFonts w:ascii="Times New Roman" w:hAnsi="Times New Roman"/>
          <w:sz w:val="24"/>
        </w:rPr>
        <w:lastRenderedPageBreak/>
        <w:t>dilakukan dengan</w:t>
      </w:r>
      <w:r w:rsidR="006A46AC" w:rsidRPr="0075702F">
        <w:rPr>
          <w:rFonts w:ascii="Times New Roman" w:hAnsi="Times New Roman"/>
          <w:sz w:val="24"/>
        </w:rPr>
        <w:t xml:space="preserve"> </w:t>
      </w:r>
      <w:r w:rsidR="00186AED">
        <w:rPr>
          <w:rFonts w:ascii="Times New Roman" w:hAnsi="Times New Roman"/>
          <w:sz w:val="24"/>
        </w:rPr>
        <w:t>menganalisis</w:t>
      </w:r>
      <w:r w:rsidR="006A46AC" w:rsidRPr="0075702F">
        <w:rPr>
          <w:rFonts w:ascii="Times New Roman" w:hAnsi="Times New Roman"/>
          <w:sz w:val="24"/>
        </w:rPr>
        <w:t xml:space="preserve"> </w:t>
      </w:r>
      <w:r w:rsidRPr="0075702F">
        <w:rPr>
          <w:rFonts w:ascii="Times New Roman" w:hAnsi="Times New Roman"/>
          <w:sz w:val="24"/>
        </w:rPr>
        <w:t xml:space="preserve">nilai </w:t>
      </w:r>
      <w:r w:rsidR="009D050F">
        <w:rPr>
          <w:rFonts w:ascii="Times New Roman" w:hAnsi="Times New Roman"/>
          <w:sz w:val="24"/>
        </w:rPr>
        <w:t>VIF</w:t>
      </w:r>
      <w:r w:rsidR="006A46AC" w:rsidRPr="0075702F">
        <w:rPr>
          <w:rFonts w:ascii="Times New Roman" w:hAnsi="Times New Roman"/>
          <w:sz w:val="24"/>
        </w:rPr>
        <w:t xml:space="preserve"> dan </w:t>
      </w:r>
      <w:r w:rsidR="006A46AC" w:rsidRPr="0075702F">
        <w:rPr>
          <w:rFonts w:ascii="Times New Roman" w:hAnsi="Times New Roman"/>
          <w:i/>
          <w:sz w:val="24"/>
        </w:rPr>
        <w:t>Tolerance</w:t>
      </w:r>
      <w:r w:rsidR="006A46AC" w:rsidRPr="0075702F">
        <w:rPr>
          <w:rFonts w:ascii="Times New Roman" w:hAnsi="Times New Roman"/>
          <w:sz w:val="24"/>
        </w:rPr>
        <w:t xml:space="preserve">, dengan </w:t>
      </w:r>
      <w:r w:rsidR="005D67D4">
        <w:rPr>
          <w:rFonts w:ascii="Times New Roman" w:hAnsi="Times New Roman"/>
          <w:sz w:val="24"/>
        </w:rPr>
        <w:t>kriteria</w:t>
      </w:r>
      <w:r w:rsidR="006A46AC" w:rsidRPr="0075702F">
        <w:rPr>
          <w:rFonts w:ascii="Times New Roman" w:hAnsi="Times New Roman"/>
          <w:sz w:val="24"/>
        </w:rPr>
        <w:t xml:space="preserve"> sebagai berikut:</w:t>
      </w:r>
    </w:p>
    <w:p w14:paraId="798D9F54" w14:textId="0B3A13D2" w:rsidR="006A46AC" w:rsidRPr="0075702F" w:rsidRDefault="005D67D4" w:rsidP="0030756E">
      <w:pPr>
        <w:pStyle w:val="ListParagraph"/>
        <w:numPr>
          <w:ilvl w:val="0"/>
          <w:numId w:val="14"/>
        </w:numPr>
        <w:spacing w:after="0" w:line="480" w:lineRule="auto"/>
        <w:jc w:val="both"/>
        <w:rPr>
          <w:rFonts w:ascii="Times New Roman" w:hAnsi="Times New Roman"/>
          <w:sz w:val="24"/>
        </w:rPr>
      </w:pPr>
      <w:r>
        <w:rPr>
          <w:rFonts w:ascii="Times New Roman" w:hAnsi="Times New Roman"/>
          <w:sz w:val="24"/>
        </w:rPr>
        <w:t xml:space="preserve">Model </w:t>
      </w:r>
      <w:r w:rsidR="00186AED">
        <w:rPr>
          <w:rFonts w:ascii="Times New Roman" w:hAnsi="Times New Roman"/>
          <w:sz w:val="24"/>
        </w:rPr>
        <w:t>dikatakan</w:t>
      </w:r>
      <w:r>
        <w:rPr>
          <w:rFonts w:ascii="Times New Roman" w:hAnsi="Times New Roman"/>
          <w:sz w:val="24"/>
        </w:rPr>
        <w:t xml:space="preserve"> bebas multikolinearitas </w:t>
      </w:r>
      <w:r w:rsidR="00186AED">
        <w:rPr>
          <w:rFonts w:ascii="Times New Roman" w:hAnsi="Times New Roman"/>
          <w:sz w:val="24"/>
        </w:rPr>
        <w:t>apabila</w:t>
      </w:r>
      <w:r>
        <w:rPr>
          <w:rFonts w:ascii="Times New Roman" w:hAnsi="Times New Roman"/>
          <w:sz w:val="24"/>
        </w:rPr>
        <w:t xml:space="preserve"> </w:t>
      </w:r>
      <w:r w:rsidR="006A46AC" w:rsidRPr="0075702F">
        <w:rPr>
          <w:rFonts w:ascii="Times New Roman" w:hAnsi="Times New Roman"/>
          <w:sz w:val="24"/>
        </w:rPr>
        <w:t xml:space="preserve">nilai VIF kurang dari 10 dan nilai </w:t>
      </w:r>
      <w:r w:rsidR="006A46AC" w:rsidRPr="0075702F">
        <w:rPr>
          <w:rFonts w:ascii="Times New Roman" w:hAnsi="Times New Roman"/>
          <w:i/>
          <w:sz w:val="24"/>
        </w:rPr>
        <w:t>tolerance</w:t>
      </w:r>
      <w:r w:rsidR="006A46AC" w:rsidRPr="0075702F">
        <w:rPr>
          <w:rFonts w:ascii="Times New Roman" w:hAnsi="Times New Roman"/>
          <w:sz w:val="24"/>
        </w:rPr>
        <w:t xml:space="preserve"> lebih dari 0,10;</w:t>
      </w:r>
    </w:p>
    <w:p w14:paraId="51D44BC1" w14:textId="6B7B9D5B" w:rsidR="0001057C" w:rsidRPr="0075702F" w:rsidRDefault="006A46AC" w:rsidP="0030756E">
      <w:pPr>
        <w:pStyle w:val="ListParagraph"/>
        <w:numPr>
          <w:ilvl w:val="0"/>
          <w:numId w:val="14"/>
        </w:numPr>
        <w:spacing w:after="0" w:line="480" w:lineRule="auto"/>
        <w:jc w:val="both"/>
        <w:rPr>
          <w:rFonts w:ascii="Times New Roman" w:hAnsi="Times New Roman"/>
          <w:sz w:val="24"/>
        </w:rPr>
      </w:pPr>
      <w:r w:rsidRPr="0075702F">
        <w:rPr>
          <w:rFonts w:ascii="Times New Roman" w:hAnsi="Times New Roman"/>
          <w:sz w:val="24"/>
        </w:rPr>
        <w:t xml:space="preserve">Jika nilai VIF lebih dari 10 dan nilai tolerance </w:t>
      </w:r>
      <w:r w:rsidR="005D67D4">
        <w:rPr>
          <w:rFonts w:ascii="Times New Roman" w:hAnsi="Times New Roman"/>
          <w:sz w:val="24"/>
        </w:rPr>
        <w:t>dibawah</w:t>
      </w:r>
      <w:r w:rsidRPr="0075702F">
        <w:rPr>
          <w:rFonts w:ascii="Times New Roman" w:hAnsi="Times New Roman"/>
          <w:sz w:val="24"/>
        </w:rPr>
        <w:t xml:space="preserve"> 0,10 maka </w:t>
      </w:r>
      <w:r w:rsidR="00186AED">
        <w:rPr>
          <w:rFonts w:ascii="Times New Roman" w:hAnsi="Times New Roman"/>
          <w:sz w:val="24"/>
        </w:rPr>
        <w:t xml:space="preserve">model </w:t>
      </w:r>
      <w:r w:rsidR="005D67D4">
        <w:rPr>
          <w:rFonts w:ascii="Times New Roman" w:hAnsi="Times New Roman"/>
          <w:sz w:val="24"/>
        </w:rPr>
        <w:t>terindikasi mengalami</w:t>
      </w:r>
      <w:r w:rsidR="00BE1B57" w:rsidRPr="0075702F">
        <w:rPr>
          <w:rFonts w:ascii="Times New Roman" w:hAnsi="Times New Roman"/>
          <w:sz w:val="24"/>
        </w:rPr>
        <w:t xml:space="preserve"> multikolinearitas.</w:t>
      </w:r>
    </w:p>
    <w:p w14:paraId="05E138F0" w14:textId="2AFF50C4" w:rsidR="0001057C" w:rsidRPr="0075702F" w:rsidRDefault="00092553" w:rsidP="0030756E">
      <w:pPr>
        <w:pStyle w:val="Heading4"/>
        <w:numPr>
          <w:ilvl w:val="3"/>
          <w:numId w:val="53"/>
        </w:numPr>
        <w:spacing w:line="480" w:lineRule="auto"/>
        <w:ind w:left="709" w:hanging="709"/>
        <w:rPr>
          <w:rFonts w:ascii="Times New Roman" w:hAnsi="Times New Roman" w:cs="Times New Roman"/>
          <w:b/>
          <w:i w:val="0"/>
          <w:sz w:val="24"/>
          <w:szCs w:val="24"/>
        </w:rPr>
      </w:pPr>
      <w:r w:rsidRPr="0075702F">
        <w:rPr>
          <w:rFonts w:ascii="Times New Roman" w:hAnsi="Times New Roman" w:cs="Times New Roman"/>
          <w:b/>
          <w:i w:val="0"/>
          <w:color w:val="auto"/>
          <w:sz w:val="24"/>
          <w:szCs w:val="24"/>
        </w:rPr>
        <w:t>Uji Autokorelasi</w:t>
      </w:r>
    </w:p>
    <w:p w14:paraId="5F209DBE" w14:textId="64D6EB05" w:rsidR="0001057C" w:rsidRPr="0075702F" w:rsidRDefault="00092553" w:rsidP="005D67D4">
      <w:pPr>
        <w:spacing w:after="0" w:line="480" w:lineRule="auto"/>
        <w:jc w:val="both"/>
        <w:rPr>
          <w:rFonts w:ascii="Times New Roman" w:hAnsi="Times New Roman"/>
          <w:sz w:val="24"/>
        </w:rPr>
      </w:pPr>
      <w:r w:rsidRPr="0075702F">
        <w:rPr>
          <w:rFonts w:ascii="Times New Roman" w:hAnsi="Times New Roman"/>
          <w:sz w:val="24"/>
        </w:rPr>
        <w:tab/>
      </w:r>
      <w:r w:rsidR="00186AED">
        <w:rPr>
          <w:rFonts w:ascii="Times New Roman" w:hAnsi="Times New Roman"/>
          <w:sz w:val="24"/>
        </w:rPr>
        <w:t>Sesuai dengan penjelasan</w:t>
      </w:r>
      <w:r w:rsidRPr="0075702F">
        <w:rPr>
          <w:rFonts w:ascii="Times New Roman" w:hAnsi="Times New Roman"/>
          <w:sz w:val="24"/>
        </w:rPr>
        <w:t xml:space="preserve"> </w:t>
      </w:r>
      <w:r w:rsidRPr="0075702F">
        <w:rPr>
          <w:rFonts w:ascii="Times New Roman" w:hAnsi="Times New Roman"/>
          <w:sz w:val="24"/>
        </w:rPr>
        <w:fldChar w:fldCharType="begin" w:fldLock="1"/>
      </w:r>
      <w:r w:rsidR="00827838" w:rsidRPr="0075702F">
        <w:rPr>
          <w:rFonts w:ascii="Times New Roman" w:hAnsi="Times New Roman"/>
          <w:sz w:val="24"/>
        </w:rPr>
        <w:instrText>ADDIN CSL_CITATION {"citationItems":[{"id":"ITEM-1","itemData":{"ISBN":"979.704.015.1","author":[{"dropping-particle":"","family":"Ghozali M. Com, Ph.D, CA, Akt","given":"Ghozali","non-dropping-particle":"","parse-names":false,"suffix":""}],"edition":"9","id":"ITEM-1","issued":{"date-parts":[["2018"]]},"publisher":"Badan Penerbit Universitas Diponegoro","title":"Aplikasi Analisis Multivariate Dengan Program IBM SPSS 25","type":"book"},"uris":["http://www.mendeley.com/documents/?uuid=9a837289-760a-416e-811c-2112eade4ccd"]}],"mendeley":{"formattedCitation":"(Ghozali M. Com, Ph.D, CA, Akt, 2018)","manualFormatting":"Ghozali (2018)","plainTextFormattedCitation":"(Ghozali M. Com, Ph.D, CA, Akt, 2018)","previouslyFormattedCitation":"(Ghozali M. Com, Ph.D, CA, Akt, 2018)"},"properties":{"noteIndex":0},"schema":"https://github.com/citation-style-language/schema/raw/master/csl-citation.json"}</w:instrText>
      </w:r>
      <w:r w:rsidRPr="0075702F">
        <w:rPr>
          <w:rFonts w:ascii="Times New Roman" w:hAnsi="Times New Roman"/>
          <w:sz w:val="24"/>
        </w:rPr>
        <w:fldChar w:fldCharType="separate"/>
      </w:r>
      <w:r w:rsidRPr="0075702F">
        <w:rPr>
          <w:rFonts w:ascii="Times New Roman" w:hAnsi="Times New Roman"/>
          <w:noProof/>
          <w:sz w:val="24"/>
        </w:rPr>
        <w:t>Ghozali (2018)</w:t>
      </w:r>
      <w:r w:rsidRPr="0075702F">
        <w:rPr>
          <w:rFonts w:ascii="Times New Roman" w:hAnsi="Times New Roman"/>
          <w:sz w:val="24"/>
        </w:rPr>
        <w:fldChar w:fldCharType="end"/>
      </w:r>
      <w:r w:rsidR="005D67D4">
        <w:rPr>
          <w:rFonts w:ascii="Times New Roman" w:hAnsi="Times New Roman"/>
          <w:sz w:val="24"/>
        </w:rPr>
        <w:t xml:space="preserve">, tujuan dari </w:t>
      </w:r>
      <w:r w:rsidRPr="0075702F">
        <w:rPr>
          <w:rFonts w:ascii="Times New Roman" w:hAnsi="Times New Roman"/>
          <w:sz w:val="24"/>
        </w:rPr>
        <w:t xml:space="preserve">uji autokorelasi </w:t>
      </w:r>
      <w:r w:rsidR="005D67D4">
        <w:rPr>
          <w:rFonts w:ascii="Times New Roman" w:hAnsi="Times New Roman"/>
          <w:sz w:val="24"/>
        </w:rPr>
        <w:t>adalah</w:t>
      </w:r>
      <w:r w:rsidRPr="0075702F">
        <w:rPr>
          <w:rFonts w:ascii="Times New Roman" w:hAnsi="Times New Roman"/>
          <w:sz w:val="24"/>
        </w:rPr>
        <w:t xml:space="preserve"> untuk </w:t>
      </w:r>
      <w:r w:rsidR="005D67D4">
        <w:rPr>
          <w:rFonts w:ascii="Times New Roman" w:hAnsi="Times New Roman"/>
          <w:sz w:val="24"/>
        </w:rPr>
        <w:t xml:space="preserve">mendeteksi adanya hubungan antara nilai residual pada </w:t>
      </w:r>
      <w:r w:rsidRPr="0075702F">
        <w:rPr>
          <w:rFonts w:ascii="Times New Roman" w:hAnsi="Times New Roman"/>
          <w:sz w:val="24"/>
        </w:rPr>
        <w:t xml:space="preserve">periode </w:t>
      </w:r>
      <w:r w:rsidR="005D67D4">
        <w:rPr>
          <w:rFonts w:ascii="Times New Roman" w:hAnsi="Times New Roman"/>
          <w:sz w:val="24"/>
        </w:rPr>
        <w:t>sekarang</w:t>
      </w:r>
      <w:r w:rsidRPr="0075702F">
        <w:rPr>
          <w:rFonts w:ascii="Times New Roman" w:hAnsi="Times New Roman"/>
          <w:sz w:val="24"/>
        </w:rPr>
        <w:t xml:space="preserve"> (t) </w:t>
      </w:r>
      <w:r w:rsidR="005D67D4">
        <w:rPr>
          <w:rFonts w:ascii="Times New Roman" w:hAnsi="Times New Roman"/>
          <w:sz w:val="24"/>
        </w:rPr>
        <w:t>dengan residual pada</w:t>
      </w:r>
      <w:r w:rsidRPr="0075702F">
        <w:rPr>
          <w:rFonts w:ascii="Times New Roman" w:hAnsi="Times New Roman"/>
          <w:sz w:val="24"/>
        </w:rPr>
        <w:t xml:space="preserve"> periode sebelumnya (t-1) </w:t>
      </w:r>
      <w:r w:rsidR="00186AED">
        <w:rPr>
          <w:rFonts w:ascii="Times New Roman" w:hAnsi="Times New Roman"/>
          <w:sz w:val="24"/>
        </w:rPr>
        <w:t>pada suatu</w:t>
      </w:r>
      <w:r w:rsidRPr="0075702F">
        <w:rPr>
          <w:rFonts w:ascii="Times New Roman" w:hAnsi="Times New Roman"/>
          <w:sz w:val="24"/>
        </w:rPr>
        <w:t xml:space="preserve"> model regresi linier. </w:t>
      </w:r>
      <w:r w:rsidR="00186AED">
        <w:rPr>
          <w:rFonts w:ascii="Times New Roman" w:hAnsi="Times New Roman"/>
          <w:sz w:val="24"/>
        </w:rPr>
        <w:t xml:space="preserve">Beberapa metode yang dapat digunakan untuk </w:t>
      </w:r>
      <w:r w:rsidRPr="0075702F">
        <w:rPr>
          <w:rFonts w:ascii="Times New Roman" w:hAnsi="Times New Roman"/>
          <w:sz w:val="24"/>
        </w:rPr>
        <w:t xml:space="preserve">mengidentifikasi gejala autokorelasi antara lain, yaitu uji </w:t>
      </w:r>
      <w:r w:rsidRPr="0075702F">
        <w:rPr>
          <w:rFonts w:ascii="Times New Roman" w:hAnsi="Times New Roman"/>
          <w:i/>
          <w:sz w:val="24"/>
        </w:rPr>
        <w:t>Durbin-Watson (DW test), uji Langrage Multiplier (LM test), uji statistic Q</w:t>
      </w:r>
      <w:r w:rsidRPr="0075702F">
        <w:rPr>
          <w:rFonts w:ascii="Times New Roman" w:hAnsi="Times New Roman"/>
          <w:sz w:val="24"/>
        </w:rPr>
        <w:t xml:space="preserve"> dan </w:t>
      </w:r>
      <w:r w:rsidRPr="0075702F">
        <w:rPr>
          <w:rFonts w:ascii="Times New Roman" w:hAnsi="Times New Roman"/>
          <w:i/>
          <w:sz w:val="24"/>
        </w:rPr>
        <w:t>Run test</w:t>
      </w:r>
      <w:r w:rsidRPr="0075702F">
        <w:rPr>
          <w:rFonts w:ascii="Times New Roman" w:hAnsi="Times New Roman"/>
          <w:sz w:val="24"/>
        </w:rPr>
        <w:t xml:space="preserve">. Uji </w:t>
      </w:r>
      <w:r w:rsidRPr="0075702F">
        <w:rPr>
          <w:rFonts w:ascii="Times New Roman" w:hAnsi="Times New Roman"/>
          <w:i/>
          <w:sz w:val="24"/>
        </w:rPr>
        <w:t>Durbin-Waston (DW test)</w:t>
      </w:r>
      <w:r w:rsidRPr="0075702F">
        <w:rPr>
          <w:rFonts w:ascii="Times New Roman" w:hAnsi="Times New Roman"/>
          <w:sz w:val="24"/>
        </w:rPr>
        <w:t xml:space="preserve"> merupakan cara yang paling umum digunakan karena menjadi menu default dalam program SPSS. Uji </w:t>
      </w:r>
      <w:r w:rsidR="00BE1B57" w:rsidRPr="0075702F">
        <w:rPr>
          <w:rFonts w:ascii="Times New Roman" w:hAnsi="Times New Roman"/>
          <w:i/>
          <w:sz w:val="24"/>
        </w:rPr>
        <w:t>Durbin-</w:t>
      </w:r>
      <w:r w:rsidRPr="0075702F">
        <w:rPr>
          <w:rFonts w:ascii="Times New Roman" w:hAnsi="Times New Roman"/>
          <w:i/>
          <w:sz w:val="24"/>
        </w:rPr>
        <w:t>Watson</w:t>
      </w:r>
      <w:r w:rsidRPr="0075702F">
        <w:rPr>
          <w:rFonts w:ascii="Times New Roman" w:hAnsi="Times New Roman"/>
          <w:sz w:val="24"/>
        </w:rPr>
        <w:t xml:space="preserve"> digunakan dalam </w:t>
      </w:r>
      <w:r w:rsidR="00391EA4">
        <w:rPr>
          <w:rFonts w:ascii="Times New Roman" w:hAnsi="Times New Roman"/>
          <w:sz w:val="24"/>
        </w:rPr>
        <w:t xml:space="preserve">penelitian ini. Kriteria </w:t>
      </w:r>
      <w:r w:rsidR="00BE1B57" w:rsidRPr="0075702F">
        <w:rPr>
          <w:rFonts w:ascii="Times New Roman" w:hAnsi="Times New Roman"/>
          <w:sz w:val="24"/>
        </w:rPr>
        <w:t xml:space="preserve">keputusan </w:t>
      </w:r>
      <w:r w:rsidR="00391EA4">
        <w:rPr>
          <w:rFonts w:ascii="Times New Roman" w:hAnsi="Times New Roman"/>
          <w:sz w:val="24"/>
        </w:rPr>
        <w:t>dalam</w:t>
      </w:r>
      <w:r w:rsidR="00BE1B57" w:rsidRPr="0075702F">
        <w:rPr>
          <w:rFonts w:ascii="Times New Roman" w:hAnsi="Times New Roman"/>
          <w:sz w:val="24"/>
        </w:rPr>
        <w:t xml:space="preserve"> </w:t>
      </w:r>
      <w:r w:rsidR="005D67D4">
        <w:rPr>
          <w:rFonts w:ascii="Times New Roman" w:hAnsi="Times New Roman"/>
          <w:sz w:val="24"/>
        </w:rPr>
        <w:t>penelitian ini</w:t>
      </w:r>
      <w:r w:rsidR="00BE1B57" w:rsidRPr="0075702F">
        <w:rPr>
          <w:rFonts w:ascii="Times New Roman" w:hAnsi="Times New Roman"/>
          <w:sz w:val="24"/>
        </w:rPr>
        <w:t xml:space="preserve"> adalah sebagai berikut:</w:t>
      </w:r>
    </w:p>
    <w:tbl>
      <w:tblPr>
        <w:tblStyle w:val="TableGrid"/>
        <w:tblpPr w:leftFromText="180" w:rightFromText="180" w:vertAnchor="text" w:horzAnchor="margin" w:tblpY="306"/>
        <w:tblW w:w="0" w:type="auto"/>
        <w:tblLook w:val="04A0" w:firstRow="1" w:lastRow="0" w:firstColumn="1" w:lastColumn="0" w:noHBand="0" w:noVBand="1"/>
      </w:tblPr>
      <w:tblGrid>
        <w:gridCol w:w="3539"/>
        <w:gridCol w:w="4389"/>
      </w:tblGrid>
      <w:tr w:rsidR="00A157DB" w:rsidRPr="0075702F" w14:paraId="0174EE69" w14:textId="77777777" w:rsidTr="00A157DB">
        <w:tc>
          <w:tcPr>
            <w:tcW w:w="3539" w:type="dxa"/>
          </w:tcPr>
          <w:p w14:paraId="3EB18B1D" w14:textId="77777777" w:rsidR="00A157DB" w:rsidRPr="0075702F" w:rsidRDefault="00A157DB" w:rsidP="00A157DB">
            <w:pPr>
              <w:spacing w:after="0" w:line="480" w:lineRule="auto"/>
              <w:jc w:val="center"/>
              <w:rPr>
                <w:rFonts w:ascii="Times New Roman" w:hAnsi="Times New Roman"/>
                <w:b/>
                <w:sz w:val="20"/>
                <w:szCs w:val="20"/>
              </w:rPr>
            </w:pPr>
            <w:r w:rsidRPr="0075702F">
              <w:rPr>
                <w:rFonts w:ascii="Times New Roman" w:hAnsi="Times New Roman"/>
                <w:b/>
                <w:sz w:val="20"/>
                <w:szCs w:val="20"/>
              </w:rPr>
              <w:t xml:space="preserve">Nilai Statistik </w:t>
            </w:r>
            <w:r w:rsidRPr="0075702F">
              <w:rPr>
                <w:rFonts w:ascii="Times New Roman" w:hAnsi="Times New Roman"/>
                <w:b/>
                <w:i/>
                <w:sz w:val="20"/>
                <w:szCs w:val="20"/>
              </w:rPr>
              <w:t>Durbin-Watson</w:t>
            </w:r>
            <w:r w:rsidRPr="0075702F">
              <w:rPr>
                <w:rFonts w:ascii="Times New Roman" w:hAnsi="Times New Roman"/>
                <w:b/>
                <w:sz w:val="20"/>
                <w:szCs w:val="20"/>
              </w:rPr>
              <w:t xml:space="preserve"> (d)</w:t>
            </w:r>
          </w:p>
        </w:tc>
        <w:tc>
          <w:tcPr>
            <w:tcW w:w="4389" w:type="dxa"/>
          </w:tcPr>
          <w:p w14:paraId="3C32BC77" w14:textId="77777777" w:rsidR="00A157DB" w:rsidRPr="0075702F" w:rsidRDefault="00A157DB" w:rsidP="00A157DB">
            <w:pPr>
              <w:spacing w:after="0" w:line="480" w:lineRule="auto"/>
              <w:jc w:val="center"/>
              <w:rPr>
                <w:rFonts w:ascii="Times New Roman" w:hAnsi="Times New Roman"/>
                <w:b/>
                <w:sz w:val="20"/>
                <w:szCs w:val="20"/>
              </w:rPr>
            </w:pPr>
            <w:r w:rsidRPr="0075702F">
              <w:rPr>
                <w:rFonts w:ascii="Times New Roman" w:hAnsi="Times New Roman"/>
                <w:b/>
                <w:sz w:val="20"/>
                <w:szCs w:val="20"/>
              </w:rPr>
              <w:t>Kesimpulan Autokorelasi</w:t>
            </w:r>
          </w:p>
        </w:tc>
      </w:tr>
      <w:tr w:rsidR="00A157DB" w:rsidRPr="0075702F" w14:paraId="5C114C39" w14:textId="77777777" w:rsidTr="00A157DB">
        <w:tc>
          <w:tcPr>
            <w:tcW w:w="3539" w:type="dxa"/>
          </w:tcPr>
          <w:p w14:paraId="7DEAE910" w14:textId="77777777" w:rsidR="00A157DB" w:rsidRPr="0075702F" w:rsidRDefault="00A157DB" w:rsidP="00A157DB">
            <w:pPr>
              <w:spacing w:after="0" w:line="480" w:lineRule="auto"/>
              <w:jc w:val="center"/>
              <w:rPr>
                <w:rFonts w:ascii="Times New Roman" w:hAnsi="Times New Roman"/>
                <w:sz w:val="20"/>
                <w:szCs w:val="20"/>
              </w:rPr>
            </w:pPr>
            <w:r w:rsidRPr="0075702F">
              <w:rPr>
                <w:rFonts w:ascii="Times New Roman" w:hAnsi="Times New Roman"/>
                <w:sz w:val="20"/>
                <w:szCs w:val="20"/>
              </w:rPr>
              <w:t>0 &lt; d &lt; Dl</w:t>
            </w:r>
          </w:p>
        </w:tc>
        <w:tc>
          <w:tcPr>
            <w:tcW w:w="4389" w:type="dxa"/>
          </w:tcPr>
          <w:p w14:paraId="37FC107D" w14:textId="77777777" w:rsidR="00A157DB" w:rsidRPr="0075702F" w:rsidRDefault="00A157DB" w:rsidP="00A157DB">
            <w:pPr>
              <w:spacing w:after="0" w:line="480" w:lineRule="auto"/>
              <w:jc w:val="both"/>
              <w:rPr>
                <w:rFonts w:ascii="Times New Roman" w:hAnsi="Times New Roman"/>
                <w:sz w:val="20"/>
                <w:szCs w:val="20"/>
              </w:rPr>
            </w:pPr>
            <w:r w:rsidRPr="0075702F">
              <w:rPr>
                <w:rFonts w:ascii="Times New Roman" w:hAnsi="Times New Roman"/>
                <w:sz w:val="20"/>
                <w:szCs w:val="20"/>
              </w:rPr>
              <w:t>Terjadi autokorelasi positif</w:t>
            </w:r>
          </w:p>
        </w:tc>
      </w:tr>
      <w:tr w:rsidR="00A157DB" w:rsidRPr="0075702F" w14:paraId="5FCD9220" w14:textId="77777777" w:rsidTr="00A157DB">
        <w:tc>
          <w:tcPr>
            <w:tcW w:w="3539" w:type="dxa"/>
          </w:tcPr>
          <w:p w14:paraId="1EA6051E" w14:textId="77777777" w:rsidR="00A157DB" w:rsidRPr="0075702F" w:rsidRDefault="00A157DB" w:rsidP="00A157DB">
            <w:pPr>
              <w:spacing w:after="0" w:line="480" w:lineRule="auto"/>
              <w:jc w:val="center"/>
              <w:rPr>
                <w:rFonts w:ascii="Times New Roman" w:hAnsi="Times New Roman"/>
                <w:sz w:val="20"/>
                <w:szCs w:val="20"/>
              </w:rPr>
            </w:pPr>
            <w:r w:rsidRPr="0075702F">
              <w:rPr>
                <w:rFonts w:ascii="Times New Roman" w:hAnsi="Times New Roman"/>
                <w:sz w:val="20"/>
                <w:szCs w:val="20"/>
              </w:rPr>
              <w:t>dL ≤ d ≤ dU</w:t>
            </w:r>
          </w:p>
        </w:tc>
        <w:tc>
          <w:tcPr>
            <w:tcW w:w="4389" w:type="dxa"/>
          </w:tcPr>
          <w:p w14:paraId="621F24A4" w14:textId="77777777" w:rsidR="00A157DB" w:rsidRPr="0075702F" w:rsidRDefault="00A157DB" w:rsidP="00A157DB">
            <w:pPr>
              <w:spacing w:after="0" w:line="480" w:lineRule="auto"/>
              <w:jc w:val="both"/>
              <w:rPr>
                <w:rFonts w:ascii="Times New Roman" w:hAnsi="Times New Roman"/>
                <w:sz w:val="20"/>
                <w:szCs w:val="20"/>
              </w:rPr>
            </w:pPr>
            <w:r w:rsidRPr="0075702F">
              <w:rPr>
                <w:rFonts w:ascii="Times New Roman" w:hAnsi="Times New Roman"/>
                <w:sz w:val="20"/>
                <w:szCs w:val="20"/>
              </w:rPr>
              <w:t xml:space="preserve">Tidak ada keputusan </w:t>
            </w:r>
            <w:r w:rsidRPr="0075702F">
              <w:rPr>
                <w:rFonts w:ascii="Times New Roman" w:hAnsi="Times New Roman"/>
                <w:i/>
                <w:sz w:val="20"/>
                <w:szCs w:val="20"/>
              </w:rPr>
              <w:t>(inconclusive)</w:t>
            </w:r>
          </w:p>
        </w:tc>
      </w:tr>
      <w:tr w:rsidR="00A157DB" w:rsidRPr="0075702F" w14:paraId="50F737E8" w14:textId="77777777" w:rsidTr="00A157DB">
        <w:tc>
          <w:tcPr>
            <w:tcW w:w="3539" w:type="dxa"/>
          </w:tcPr>
          <w:p w14:paraId="6C6BBAB3" w14:textId="77777777" w:rsidR="00A157DB" w:rsidRPr="0075702F" w:rsidRDefault="00A157DB" w:rsidP="00A157DB">
            <w:pPr>
              <w:spacing w:after="0" w:line="480" w:lineRule="auto"/>
              <w:jc w:val="center"/>
              <w:rPr>
                <w:rFonts w:ascii="Times New Roman" w:hAnsi="Times New Roman"/>
                <w:sz w:val="20"/>
                <w:szCs w:val="20"/>
              </w:rPr>
            </w:pPr>
            <w:r w:rsidRPr="0075702F">
              <w:rPr>
                <w:rFonts w:ascii="Times New Roman" w:hAnsi="Times New Roman"/>
                <w:sz w:val="20"/>
                <w:szCs w:val="20"/>
              </w:rPr>
              <w:t>dU &lt; d &lt; 4-dU</w:t>
            </w:r>
          </w:p>
        </w:tc>
        <w:tc>
          <w:tcPr>
            <w:tcW w:w="4389" w:type="dxa"/>
          </w:tcPr>
          <w:p w14:paraId="7BE66680" w14:textId="77777777" w:rsidR="00A157DB" w:rsidRPr="0075702F" w:rsidRDefault="00A157DB" w:rsidP="00A157DB">
            <w:pPr>
              <w:spacing w:after="0" w:line="480" w:lineRule="auto"/>
              <w:jc w:val="both"/>
              <w:rPr>
                <w:rFonts w:ascii="Times New Roman" w:hAnsi="Times New Roman"/>
                <w:sz w:val="20"/>
                <w:szCs w:val="20"/>
              </w:rPr>
            </w:pPr>
            <w:r w:rsidRPr="0075702F">
              <w:rPr>
                <w:rFonts w:ascii="Times New Roman" w:hAnsi="Times New Roman"/>
                <w:sz w:val="20"/>
                <w:szCs w:val="20"/>
              </w:rPr>
              <w:t>Tidak terjadi autokorelasi</w:t>
            </w:r>
          </w:p>
        </w:tc>
      </w:tr>
      <w:tr w:rsidR="00A157DB" w:rsidRPr="0075702F" w14:paraId="25FC6808" w14:textId="77777777" w:rsidTr="00A157DB">
        <w:tc>
          <w:tcPr>
            <w:tcW w:w="3539" w:type="dxa"/>
          </w:tcPr>
          <w:p w14:paraId="37289F6A" w14:textId="77777777" w:rsidR="00A157DB" w:rsidRPr="0075702F" w:rsidRDefault="00A157DB" w:rsidP="00A157DB">
            <w:pPr>
              <w:spacing w:after="0" w:line="480" w:lineRule="auto"/>
              <w:jc w:val="center"/>
              <w:rPr>
                <w:rFonts w:ascii="Times New Roman" w:hAnsi="Times New Roman"/>
                <w:sz w:val="20"/>
                <w:szCs w:val="20"/>
              </w:rPr>
            </w:pPr>
            <w:r w:rsidRPr="0075702F">
              <w:rPr>
                <w:rFonts w:ascii="Times New Roman" w:hAnsi="Times New Roman"/>
                <w:sz w:val="20"/>
                <w:szCs w:val="20"/>
              </w:rPr>
              <w:t>4-dU ≤ d ≤ 4-dL</w:t>
            </w:r>
          </w:p>
        </w:tc>
        <w:tc>
          <w:tcPr>
            <w:tcW w:w="4389" w:type="dxa"/>
          </w:tcPr>
          <w:p w14:paraId="2C788112" w14:textId="77777777" w:rsidR="00A157DB" w:rsidRPr="0075702F" w:rsidRDefault="00A157DB" w:rsidP="00A157DB">
            <w:pPr>
              <w:spacing w:after="0" w:line="480" w:lineRule="auto"/>
              <w:jc w:val="both"/>
              <w:rPr>
                <w:rFonts w:ascii="Times New Roman" w:hAnsi="Times New Roman"/>
                <w:sz w:val="20"/>
                <w:szCs w:val="20"/>
              </w:rPr>
            </w:pPr>
            <w:r w:rsidRPr="0075702F">
              <w:rPr>
                <w:rFonts w:ascii="Times New Roman" w:hAnsi="Times New Roman"/>
                <w:sz w:val="20"/>
                <w:szCs w:val="20"/>
              </w:rPr>
              <w:t xml:space="preserve">Tidak ada keputusan </w:t>
            </w:r>
            <w:r w:rsidRPr="0075702F">
              <w:rPr>
                <w:rFonts w:ascii="Times New Roman" w:hAnsi="Times New Roman"/>
                <w:i/>
                <w:sz w:val="20"/>
                <w:szCs w:val="20"/>
              </w:rPr>
              <w:t>(inconclusive)</w:t>
            </w:r>
          </w:p>
        </w:tc>
      </w:tr>
      <w:tr w:rsidR="00A157DB" w:rsidRPr="0075702F" w14:paraId="72046ED8" w14:textId="77777777" w:rsidTr="00A157DB">
        <w:tc>
          <w:tcPr>
            <w:tcW w:w="3539" w:type="dxa"/>
          </w:tcPr>
          <w:p w14:paraId="5F2FC23D" w14:textId="77777777" w:rsidR="00A157DB" w:rsidRPr="0075702F" w:rsidRDefault="00A157DB" w:rsidP="00A157DB">
            <w:pPr>
              <w:spacing w:after="0" w:line="480" w:lineRule="auto"/>
              <w:jc w:val="center"/>
              <w:rPr>
                <w:rFonts w:ascii="Times New Roman" w:hAnsi="Times New Roman"/>
                <w:sz w:val="20"/>
                <w:szCs w:val="20"/>
              </w:rPr>
            </w:pPr>
            <w:r w:rsidRPr="0075702F">
              <w:rPr>
                <w:rFonts w:ascii="Times New Roman" w:hAnsi="Times New Roman"/>
                <w:sz w:val="20"/>
                <w:szCs w:val="20"/>
              </w:rPr>
              <w:t>4-dL &lt; d &lt; 4</w:t>
            </w:r>
          </w:p>
        </w:tc>
        <w:tc>
          <w:tcPr>
            <w:tcW w:w="4389" w:type="dxa"/>
          </w:tcPr>
          <w:p w14:paraId="463B7501" w14:textId="77777777" w:rsidR="00A157DB" w:rsidRPr="0075702F" w:rsidRDefault="00A157DB" w:rsidP="00A157DB">
            <w:pPr>
              <w:spacing w:after="0" w:line="480" w:lineRule="auto"/>
              <w:jc w:val="both"/>
              <w:rPr>
                <w:rFonts w:ascii="Times New Roman" w:hAnsi="Times New Roman"/>
                <w:sz w:val="20"/>
                <w:szCs w:val="20"/>
              </w:rPr>
            </w:pPr>
            <w:r w:rsidRPr="0075702F">
              <w:rPr>
                <w:rFonts w:ascii="Times New Roman" w:hAnsi="Times New Roman"/>
                <w:sz w:val="20"/>
                <w:szCs w:val="20"/>
              </w:rPr>
              <w:t>Terjadi autokorelasi negatif</w:t>
            </w:r>
          </w:p>
        </w:tc>
      </w:tr>
    </w:tbl>
    <w:p w14:paraId="3614A536" w14:textId="3FEE5BDF" w:rsidR="00A157DB" w:rsidRDefault="009F7A4E" w:rsidP="00AE237D">
      <w:pPr>
        <w:pStyle w:val="Caption"/>
        <w:spacing w:after="0"/>
        <w:rPr>
          <w:rFonts w:ascii="Times New Roman" w:hAnsi="Times New Roman"/>
          <w:b/>
          <w:i w:val="0"/>
          <w:color w:val="auto"/>
          <w:sz w:val="24"/>
          <w:szCs w:val="24"/>
        </w:rPr>
      </w:pPr>
      <w:bookmarkStart w:id="57" w:name="_Toc201919064"/>
      <w:bookmarkStart w:id="58" w:name="_Toc201919459"/>
      <w:r>
        <w:rPr>
          <w:rFonts w:ascii="Times New Roman" w:hAnsi="Times New Roman"/>
          <w:b/>
          <w:i w:val="0"/>
          <w:color w:val="auto"/>
          <w:sz w:val="24"/>
          <w:szCs w:val="24"/>
        </w:rPr>
        <w:t>Tabe</w:t>
      </w:r>
      <w:r w:rsidR="00A157DB">
        <w:rPr>
          <w:rFonts w:ascii="Times New Roman" w:hAnsi="Times New Roman"/>
          <w:b/>
          <w:i w:val="0"/>
          <w:color w:val="auto"/>
          <w:sz w:val="24"/>
          <w:szCs w:val="24"/>
        </w:rPr>
        <w:t>l</w:t>
      </w:r>
      <w:r w:rsidR="00AE237D">
        <w:rPr>
          <w:rFonts w:ascii="Times New Roman" w:hAnsi="Times New Roman"/>
          <w:b/>
          <w:i w:val="0"/>
          <w:color w:val="auto"/>
          <w:sz w:val="24"/>
          <w:szCs w:val="24"/>
        </w:rPr>
        <w:t xml:space="preserve"> 3.</w:t>
      </w:r>
      <w:r w:rsidR="00AE237D" w:rsidRPr="00AE237D">
        <w:rPr>
          <w:rFonts w:ascii="Times New Roman" w:hAnsi="Times New Roman"/>
          <w:b/>
          <w:i w:val="0"/>
          <w:color w:val="auto"/>
          <w:sz w:val="24"/>
          <w:szCs w:val="24"/>
        </w:rPr>
        <w:fldChar w:fldCharType="begin"/>
      </w:r>
      <w:r w:rsidR="00AE237D" w:rsidRPr="00AE237D">
        <w:rPr>
          <w:rFonts w:ascii="Times New Roman" w:hAnsi="Times New Roman"/>
          <w:b/>
          <w:i w:val="0"/>
          <w:color w:val="auto"/>
          <w:sz w:val="24"/>
          <w:szCs w:val="24"/>
        </w:rPr>
        <w:instrText xml:space="preserve"> SEQ Tabel_3. \* ARABIC </w:instrText>
      </w:r>
      <w:r w:rsidR="00AE237D" w:rsidRPr="00AE237D">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2</w:t>
      </w:r>
      <w:r w:rsidR="00AE237D" w:rsidRPr="00AE237D">
        <w:rPr>
          <w:rFonts w:ascii="Times New Roman" w:hAnsi="Times New Roman"/>
          <w:b/>
          <w:i w:val="0"/>
          <w:color w:val="auto"/>
          <w:sz w:val="24"/>
          <w:szCs w:val="24"/>
        </w:rPr>
        <w:fldChar w:fldCharType="end"/>
      </w:r>
      <w:r w:rsidR="00AE237D" w:rsidRPr="00AE237D">
        <w:rPr>
          <w:rFonts w:ascii="Times New Roman" w:hAnsi="Times New Roman"/>
          <w:b/>
          <w:i w:val="0"/>
          <w:color w:val="auto"/>
          <w:sz w:val="24"/>
          <w:szCs w:val="24"/>
        </w:rPr>
        <w:t xml:space="preserve"> </w:t>
      </w:r>
      <w:r w:rsidR="00BE1B57" w:rsidRPr="00AE237D">
        <w:rPr>
          <w:rFonts w:ascii="Times New Roman" w:hAnsi="Times New Roman"/>
          <w:b/>
          <w:i w:val="0"/>
          <w:color w:val="auto"/>
          <w:sz w:val="24"/>
          <w:szCs w:val="24"/>
        </w:rPr>
        <w:t>Kriteria Uji Autokorelasi</w:t>
      </w:r>
      <w:bookmarkEnd w:id="57"/>
      <w:bookmarkEnd w:id="58"/>
    </w:p>
    <w:p w14:paraId="26F0BF5E" w14:textId="77777777" w:rsidR="00A157DB" w:rsidRPr="001A7623" w:rsidRDefault="00A157DB" w:rsidP="00A157DB">
      <w:pPr>
        <w:spacing w:after="0" w:line="240" w:lineRule="auto"/>
        <w:jc w:val="both"/>
        <w:rPr>
          <w:rFonts w:ascii="Times New Roman" w:hAnsi="Times New Roman"/>
          <w:i/>
          <w:sz w:val="20"/>
        </w:rPr>
      </w:pPr>
      <w:r w:rsidRPr="0075702F">
        <w:rPr>
          <w:rFonts w:ascii="Times New Roman" w:hAnsi="Times New Roman"/>
          <w:i/>
          <w:sz w:val="20"/>
        </w:rPr>
        <w:t>Sumber: Ghozali (2018)</w:t>
      </w:r>
    </w:p>
    <w:p w14:paraId="364748B0" w14:textId="31ABB370" w:rsidR="00BE1B57" w:rsidRPr="00A157DB" w:rsidRDefault="00BE1B57" w:rsidP="00A157DB"/>
    <w:p w14:paraId="015062E9" w14:textId="1F3137F3" w:rsidR="0001057C" w:rsidRPr="0075702F" w:rsidRDefault="00092553" w:rsidP="0030756E">
      <w:pPr>
        <w:pStyle w:val="Heading4"/>
        <w:numPr>
          <w:ilvl w:val="3"/>
          <w:numId w:val="54"/>
        </w:numPr>
        <w:spacing w:line="480" w:lineRule="auto"/>
        <w:ind w:left="709" w:hanging="709"/>
        <w:rPr>
          <w:rFonts w:ascii="Times New Roman" w:hAnsi="Times New Roman" w:cs="Times New Roman"/>
          <w:b/>
          <w:i w:val="0"/>
          <w:sz w:val="24"/>
          <w:szCs w:val="24"/>
        </w:rPr>
      </w:pPr>
      <w:r w:rsidRPr="0075702F">
        <w:rPr>
          <w:rFonts w:ascii="Times New Roman" w:hAnsi="Times New Roman" w:cs="Times New Roman"/>
          <w:b/>
          <w:i w:val="0"/>
          <w:color w:val="auto"/>
          <w:sz w:val="24"/>
          <w:szCs w:val="24"/>
        </w:rPr>
        <w:lastRenderedPageBreak/>
        <w:t>Uji Heteroskedastisitas</w:t>
      </w:r>
    </w:p>
    <w:p w14:paraId="03EF32CE" w14:textId="3324B5B1" w:rsidR="0001057C" w:rsidRPr="0075702F" w:rsidRDefault="00092553" w:rsidP="00176813">
      <w:pPr>
        <w:spacing w:after="0" w:line="480" w:lineRule="auto"/>
        <w:ind w:firstLine="720"/>
        <w:jc w:val="both"/>
        <w:rPr>
          <w:rFonts w:ascii="Times New Roman" w:hAnsi="Times New Roman"/>
          <w:sz w:val="24"/>
        </w:rPr>
      </w:pPr>
      <w:r w:rsidRPr="0075702F">
        <w:rPr>
          <w:rFonts w:ascii="Times New Roman" w:hAnsi="Times New Roman"/>
          <w:sz w:val="24"/>
        </w:rPr>
        <w:t xml:space="preserve">Menurut </w:t>
      </w:r>
      <w:r w:rsidRPr="0075702F">
        <w:rPr>
          <w:rFonts w:ascii="Times New Roman" w:hAnsi="Times New Roman"/>
          <w:sz w:val="24"/>
        </w:rPr>
        <w:fldChar w:fldCharType="begin" w:fldLock="1"/>
      </w:r>
      <w:r w:rsidR="00827838" w:rsidRPr="0075702F">
        <w:rPr>
          <w:rFonts w:ascii="Times New Roman" w:hAnsi="Times New Roman"/>
          <w:sz w:val="24"/>
        </w:rPr>
        <w:instrText>ADDIN CSL_CITATION {"citationItems":[{"id":"ITEM-1","itemData":{"ISBN":"979.704.015.1","author":[{"dropping-particle":"","family":"Ghozali M. Com, Ph.D, CA, Akt","given":"Ghozali","non-dropping-particle":"","parse-names":false,"suffix":""}],"edition":"9","id":"ITEM-1","issued":{"date-parts":[["2018"]]},"publisher":"Badan Penerbit Universitas Diponegoro","title":"Aplikasi Analisis Multivariate Dengan Program IBM SPSS 25","type":"book"},"uris":["http://www.mendeley.com/documents/?uuid=9a837289-760a-416e-811c-2112eade4ccd"]}],"mendeley":{"formattedCitation":"(Ghozali M. Com, Ph.D, CA, Akt, 2018)","manualFormatting":"Ghozali (2018)","plainTextFormattedCitation":"(Ghozali M. Com, Ph.D, CA, Akt, 2018)","previouslyFormattedCitation":"(Ghozali M. Com, Ph.D, CA, Akt, 2018)"},"properties":{"noteIndex":0},"schema":"https://github.com/citation-style-language/schema/raw/master/csl-citation.json"}</w:instrText>
      </w:r>
      <w:r w:rsidRPr="0075702F">
        <w:rPr>
          <w:rFonts w:ascii="Times New Roman" w:hAnsi="Times New Roman"/>
          <w:sz w:val="24"/>
        </w:rPr>
        <w:fldChar w:fldCharType="separate"/>
      </w:r>
      <w:r w:rsidRPr="0075702F">
        <w:rPr>
          <w:rFonts w:ascii="Times New Roman" w:hAnsi="Times New Roman"/>
          <w:noProof/>
          <w:sz w:val="24"/>
        </w:rPr>
        <w:t>Ghozali (2018)</w:t>
      </w:r>
      <w:r w:rsidRPr="0075702F">
        <w:rPr>
          <w:rFonts w:ascii="Times New Roman" w:hAnsi="Times New Roman"/>
          <w:sz w:val="24"/>
        </w:rPr>
        <w:fldChar w:fldCharType="end"/>
      </w:r>
      <w:r w:rsidR="005B7CC6">
        <w:rPr>
          <w:rFonts w:ascii="Times New Roman" w:hAnsi="Times New Roman"/>
          <w:sz w:val="24"/>
        </w:rPr>
        <w:t xml:space="preserve">, tujuan dari </w:t>
      </w:r>
      <w:r w:rsidRPr="0075702F">
        <w:rPr>
          <w:rFonts w:ascii="Times New Roman" w:hAnsi="Times New Roman"/>
          <w:sz w:val="24"/>
        </w:rPr>
        <w:t xml:space="preserve">uji heteroskedastisitas </w:t>
      </w:r>
      <w:r w:rsidR="005B7CC6">
        <w:rPr>
          <w:rFonts w:ascii="Times New Roman" w:hAnsi="Times New Roman"/>
          <w:sz w:val="24"/>
        </w:rPr>
        <w:t xml:space="preserve">adalah </w:t>
      </w:r>
      <w:r w:rsidRPr="0075702F">
        <w:rPr>
          <w:rFonts w:ascii="Times New Roman" w:hAnsi="Times New Roman"/>
          <w:sz w:val="24"/>
        </w:rPr>
        <w:t xml:space="preserve">untuk </w:t>
      </w:r>
      <w:r w:rsidR="005B7CC6">
        <w:rPr>
          <w:rFonts w:ascii="Times New Roman" w:hAnsi="Times New Roman"/>
          <w:sz w:val="24"/>
        </w:rPr>
        <w:t>mengetahui</w:t>
      </w:r>
      <w:r w:rsidRPr="0075702F">
        <w:rPr>
          <w:rFonts w:ascii="Times New Roman" w:hAnsi="Times New Roman"/>
          <w:sz w:val="24"/>
        </w:rPr>
        <w:t xml:space="preserve"> apakah terdapat </w:t>
      </w:r>
      <w:r w:rsidR="005B7CC6">
        <w:rPr>
          <w:rFonts w:ascii="Times New Roman" w:hAnsi="Times New Roman"/>
          <w:sz w:val="24"/>
        </w:rPr>
        <w:t>perbedaan</w:t>
      </w:r>
      <w:r w:rsidRPr="0075702F">
        <w:rPr>
          <w:rFonts w:ascii="Times New Roman" w:hAnsi="Times New Roman"/>
          <w:sz w:val="24"/>
        </w:rPr>
        <w:t xml:space="preserve"> varians residual antara satu </w:t>
      </w:r>
      <w:r w:rsidR="005B7CC6">
        <w:rPr>
          <w:rFonts w:ascii="Times New Roman" w:hAnsi="Times New Roman"/>
          <w:sz w:val="24"/>
        </w:rPr>
        <w:t>data</w:t>
      </w:r>
      <w:r w:rsidRPr="0075702F">
        <w:rPr>
          <w:rFonts w:ascii="Times New Roman" w:hAnsi="Times New Roman"/>
          <w:sz w:val="24"/>
        </w:rPr>
        <w:t xml:space="preserve"> dengan </w:t>
      </w:r>
      <w:r w:rsidR="005B7CC6">
        <w:rPr>
          <w:rFonts w:ascii="Times New Roman" w:hAnsi="Times New Roman"/>
          <w:sz w:val="24"/>
        </w:rPr>
        <w:t>data</w:t>
      </w:r>
      <w:r w:rsidRPr="0075702F">
        <w:rPr>
          <w:rFonts w:ascii="Times New Roman" w:hAnsi="Times New Roman"/>
          <w:sz w:val="24"/>
        </w:rPr>
        <w:t xml:space="preserve"> lainnya dalam </w:t>
      </w:r>
      <w:r w:rsidR="005B7CC6">
        <w:rPr>
          <w:rFonts w:ascii="Times New Roman" w:hAnsi="Times New Roman"/>
          <w:sz w:val="24"/>
        </w:rPr>
        <w:t xml:space="preserve">suatu </w:t>
      </w:r>
      <w:r w:rsidRPr="0075702F">
        <w:rPr>
          <w:rFonts w:ascii="Times New Roman" w:hAnsi="Times New Roman"/>
          <w:sz w:val="24"/>
        </w:rPr>
        <w:t xml:space="preserve">model regresi. Jika </w:t>
      </w:r>
      <w:r w:rsidR="005B7CC6">
        <w:rPr>
          <w:rFonts w:ascii="Times New Roman" w:hAnsi="Times New Roman"/>
          <w:sz w:val="24"/>
        </w:rPr>
        <w:t xml:space="preserve">seluruh </w:t>
      </w:r>
      <w:r w:rsidRPr="0075702F">
        <w:rPr>
          <w:rFonts w:ascii="Times New Roman" w:hAnsi="Times New Roman"/>
          <w:sz w:val="24"/>
        </w:rPr>
        <w:t xml:space="preserve">varians residual </w:t>
      </w:r>
      <w:r w:rsidR="005B7CC6">
        <w:rPr>
          <w:rFonts w:ascii="Times New Roman" w:hAnsi="Times New Roman"/>
          <w:sz w:val="24"/>
        </w:rPr>
        <w:t>pada setiap pengamatan sama, maka kondisi ini disebut homoskedastisitas dan model dianggap layak. Namun, apabila varians residual tidak sama, maka</w:t>
      </w:r>
      <w:r w:rsidRPr="0075702F">
        <w:rPr>
          <w:rFonts w:ascii="Times New Roman" w:hAnsi="Times New Roman"/>
          <w:sz w:val="24"/>
        </w:rPr>
        <w:t xml:space="preserve"> </w:t>
      </w:r>
      <w:r w:rsidR="004D2E77" w:rsidRPr="0075702F">
        <w:rPr>
          <w:rFonts w:ascii="Times New Roman" w:hAnsi="Times New Roman"/>
          <w:sz w:val="24"/>
        </w:rPr>
        <w:t xml:space="preserve">terjadi heteroskedastisitas yang </w:t>
      </w:r>
      <w:r w:rsidR="005B7CC6">
        <w:rPr>
          <w:rFonts w:ascii="Times New Roman" w:hAnsi="Times New Roman"/>
          <w:sz w:val="24"/>
        </w:rPr>
        <w:t>bisa memengaruhi keakuratan hasil regresi.</w:t>
      </w:r>
      <w:r w:rsidR="004D2E77" w:rsidRPr="0075702F">
        <w:rPr>
          <w:rFonts w:ascii="Times New Roman" w:hAnsi="Times New Roman"/>
          <w:sz w:val="24"/>
        </w:rPr>
        <w:t xml:space="preserve"> </w:t>
      </w:r>
      <w:r w:rsidR="005B7CC6">
        <w:rPr>
          <w:rFonts w:ascii="Times New Roman" w:hAnsi="Times New Roman"/>
          <w:sz w:val="24"/>
        </w:rPr>
        <w:t xml:space="preserve">Pengujian </w:t>
      </w:r>
      <w:r w:rsidR="004D2E77" w:rsidRPr="0075702F">
        <w:rPr>
          <w:rFonts w:ascii="Times New Roman" w:hAnsi="Times New Roman"/>
          <w:sz w:val="24"/>
        </w:rPr>
        <w:t xml:space="preserve">heteroskedastisitas dapat dilakukan </w:t>
      </w:r>
      <w:r w:rsidR="005B7CC6">
        <w:rPr>
          <w:rFonts w:ascii="Times New Roman" w:hAnsi="Times New Roman"/>
          <w:sz w:val="24"/>
        </w:rPr>
        <w:t xml:space="preserve">melalui beberapa metode, </w:t>
      </w:r>
      <w:r w:rsidR="004D2E77" w:rsidRPr="0075702F">
        <w:rPr>
          <w:rFonts w:ascii="Times New Roman" w:hAnsi="Times New Roman"/>
          <w:sz w:val="24"/>
        </w:rPr>
        <w:t xml:space="preserve">seperti uji </w:t>
      </w:r>
      <w:r w:rsidR="004D2E77" w:rsidRPr="0075702F">
        <w:rPr>
          <w:rFonts w:ascii="Times New Roman" w:hAnsi="Times New Roman"/>
          <w:i/>
          <w:sz w:val="24"/>
        </w:rPr>
        <w:t>Glejser</w:t>
      </w:r>
      <w:r w:rsidR="004D2E77" w:rsidRPr="0075702F">
        <w:rPr>
          <w:rFonts w:ascii="Times New Roman" w:hAnsi="Times New Roman"/>
          <w:sz w:val="24"/>
        </w:rPr>
        <w:t xml:space="preserve">, uji </w:t>
      </w:r>
      <w:r w:rsidR="004D2E77" w:rsidRPr="0075702F">
        <w:rPr>
          <w:rFonts w:ascii="Times New Roman" w:hAnsi="Times New Roman"/>
          <w:i/>
          <w:sz w:val="24"/>
        </w:rPr>
        <w:t>White</w:t>
      </w:r>
      <w:r w:rsidR="005B7CC6">
        <w:rPr>
          <w:rFonts w:ascii="Times New Roman" w:hAnsi="Times New Roman"/>
          <w:sz w:val="24"/>
        </w:rPr>
        <w:t xml:space="preserve">, maupun dengan mengamati pola pada </w:t>
      </w:r>
      <w:r w:rsidR="004D2E77" w:rsidRPr="0075702F">
        <w:rPr>
          <w:rFonts w:ascii="Times New Roman" w:hAnsi="Times New Roman"/>
          <w:sz w:val="24"/>
        </w:rPr>
        <w:t xml:space="preserve">grafik </w:t>
      </w:r>
      <w:r w:rsidR="004D2E77" w:rsidRPr="0075702F">
        <w:rPr>
          <w:rFonts w:ascii="Times New Roman" w:hAnsi="Times New Roman"/>
          <w:i/>
          <w:sz w:val="24"/>
        </w:rPr>
        <w:t>scatterplot</w:t>
      </w:r>
      <w:r w:rsidR="004D2E77" w:rsidRPr="0075702F">
        <w:rPr>
          <w:rFonts w:ascii="Times New Roman" w:hAnsi="Times New Roman"/>
          <w:sz w:val="24"/>
        </w:rPr>
        <w:t>.</w:t>
      </w:r>
      <w:r w:rsidR="00730D3A" w:rsidRPr="0075702F">
        <w:rPr>
          <w:rFonts w:ascii="Times New Roman" w:hAnsi="Times New Roman"/>
          <w:sz w:val="24"/>
        </w:rPr>
        <w:t xml:space="preserve"> </w:t>
      </w:r>
    </w:p>
    <w:p w14:paraId="472E9306" w14:textId="7D35C75E" w:rsidR="00695C04" w:rsidRPr="0075702F" w:rsidRDefault="001A7623" w:rsidP="00730D3A">
      <w:pPr>
        <w:spacing w:after="0" w:line="480" w:lineRule="auto"/>
        <w:ind w:firstLine="720"/>
        <w:jc w:val="both"/>
        <w:rPr>
          <w:rFonts w:ascii="Times New Roman" w:hAnsi="Times New Roman"/>
          <w:sz w:val="24"/>
        </w:rPr>
      </w:pPr>
      <w:r>
        <w:rPr>
          <w:rFonts w:ascii="Times New Roman" w:hAnsi="Times New Roman"/>
          <w:sz w:val="24"/>
        </w:rPr>
        <w:t>Dalam</w:t>
      </w:r>
      <w:r w:rsidR="00730D3A" w:rsidRPr="0075702F">
        <w:rPr>
          <w:rFonts w:ascii="Times New Roman" w:hAnsi="Times New Roman"/>
          <w:sz w:val="24"/>
        </w:rPr>
        <w:t xml:space="preserve"> penelitian ini</w:t>
      </w:r>
      <w:r>
        <w:rPr>
          <w:rFonts w:ascii="Times New Roman" w:hAnsi="Times New Roman"/>
          <w:sz w:val="24"/>
        </w:rPr>
        <w:t>,</w:t>
      </w:r>
      <w:r w:rsidR="00730D3A" w:rsidRPr="0075702F">
        <w:rPr>
          <w:rFonts w:ascii="Times New Roman" w:hAnsi="Times New Roman"/>
          <w:sz w:val="24"/>
        </w:rPr>
        <w:t xml:space="preserve"> </w:t>
      </w:r>
      <w:r>
        <w:rPr>
          <w:rFonts w:ascii="Times New Roman" w:hAnsi="Times New Roman"/>
          <w:sz w:val="24"/>
        </w:rPr>
        <w:t xml:space="preserve">analisis </w:t>
      </w:r>
      <w:r w:rsidR="00730D3A" w:rsidRPr="0075702F">
        <w:rPr>
          <w:rFonts w:ascii="Times New Roman" w:hAnsi="Times New Roman"/>
          <w:sz w:val="24"/>
        </w:rPr>
        <w:t xml:space="preserve">heteroskedastisitas </w:t>
      </w:r>
      <w:r>
        <w:rPr>
          <w:rFonts w:ascii="Times New Roman" w:hAnsi="Times New Roman"/>
          <w:sz w:val="24"/>
        </w:rPr>
        <w:t>dilakukan dengan memanfaatkan</w:t>
      </w:r>
      <w:r w:rsidR="00730D3A" w:rsidRPr="0075702F">
        <w:rPr>
          <w:rFonts w:ascii="Times New Roman" w:hAnsi="Times New Roman"/>
          <w:sz w:val="24"/>
        </w:rPr>
        <w:t xml:space="preserve"> grafik scatterplot. </w:t>
      </w:r>
      <w:r>
        <w:rPr>
          <w:rFonts w:ascii="Times New Roman" w:hAnsi="Times New Roman"/>
          <w:sz w:val="24"/>
        </w:rPr>
        <w:t>Apabila posisi</w:t>
      </w:r>
      <w:r w:rsidR="00730D3A" w:rsidRPr="0075702F">
        <w:rPr>
          <w:rFonts w:ascii="Times New Roman" w:hAnsi="Times New Roman"/>
          <w:sz w:val="24"/>
        </w:rPr>
        <w:t xml:space="preserve"> titik-titik pada grafik menyebar secara acak</w:t>
      </w:r>
      <w:r>
        <w:rPr>
          <w:rFonts w:ascii="Times New Roman" w:hAnsi="Times New Roman"/>
          <w:sz w:val="24"/>
        </w:rPr>
        <w:t xml:space="preserve"> dan tidak mengikuti</w:t>
      </w:r>
      <w:r w:rsidR="00730D3A" w:rsidRPr="0075702F">
        <w:rPr>
          <w:rFonts w:ascii="Times New Roman" w:hAnsi="Times New Roman"/>
          <w:sz w:val="24"/>
        </w:rPr>
        <w:t xml:space="preserve"> </w:t>
      </w:r>
      <w:r>
        <w:rPr>
          <w:rFonts w:ascii="Times New Roman" w:hAnsi="Times New Roman"/>
          <w:sz w:val="24"/>
        </w:rPr>
        <w:t xml:space="preserve">suatu pola tertentu, </w:t>
      </w:r>
      <w:r w:rsidR="00730D3A" w:rsidRPr="0075702F">
        <w:rPr>
          <w:rFonts w:ascii="Times New Roman" w:hAnsi="Times New Roman"/>
          <w:sz w:val="24"/>
        </w:rPr>
        <w:t xml:space="preserve">maka </w:t>
      </w:r>
      <w:r>
        <w:rPr>
          <w:rFonts w:ascii="Times New Roman" w:hAnsi="Times New Roman"/>
          <w:sz w:val="24"/>
        </w:rPr>
        <w:t xml:space="preserve">dapat disimpulkan bahwa </w:t>
      </w:r>
      <w:r w:rsidR="00730D3A" w:rsidRPr="0075702F">
        <w:rPr>
          <w:rFonts w:ascii="Times New Roman" w:hAnsi="Times New Roman"/>
          <w:sz w:val="24"/>
        </w:rPr>
        <w:t xml:space="preserve">tidak terjadi heteroskedastisitas. </w:t>
      </w:r>
      <w:r>
        <w:rPr>
          <w:rFonts w:ascii="Times New Roman" w:hAnsi="Times New Roman"/>
          <w:sz w:val="24"/>
        </w:rPr>
        <w:t xml:space="preserve">Sebaliknya </w:t>
      </w:r>
      <w:r w:rsidR="00730D3A" w:rsidRPr="0075702F">
        <w:rPr>
          <w:rFonts w:ascii="Times New Roman" w:hAnsi="Times New Roman"/>
          <w:sz w:val="24"/>
        </w:rPr>
        <w:t xml:space="preserve">apabila titik-titik </w:t>
      </w:r>
      <w:r>
        <w:rPr>
          <w:rFonts w:ascii="Times New Roman" w:hAnsi="Times New Roman"/>
          <w:sz w:val="24"/>
        </w:rPr>
        <w:t>menunjukkan</w:t>
      </w:r>
      <w:r w:rsidR="00730D3A" w:rsidRPr="0075702F">
        <w:rPr>
          <w:rFonts w:ascii="Times New Roman" w:hAnsi="Times New Roman"/>
          <w:sz w:val="24"/>
        </w:rPr>
        <w:t xml:space="preserve"> pola </w:t>
      </w:r>
      <w:r w:rsidR="00C61FD1">
        <w:rPr>
          <w:rFonts w:ascii="Times New Roman" w:hAnsi="Times New Roman"/>
          <w:sz w:val="24"/>
        </w:rPr>
        <w:t xml:space="preserve">yang teratur, </w:t>
      </w:r>
      <w:r w:rsidR="00730D3A" w:rsidRPr="0075702F">
        <w:rPr>
          <w:rFonts w:ascii="Times New Roman" w:hAnsi="Times New Roman"/>
          <w:sz w:val="24"/>
        </w:rPr>
        <w:t>seperti</w:t>
      </w:r>
      <w:r w:rsidR="00C61FD1">
        <w:rPr>
          <w:rFonts w:ascii="Times New Roman" w:hAnsi="Times New Roman"/>
          <w:sz w:val="24"/>
        </w:rPr>
        <w:t xml:space="preserve"> sebaran yang</w:t>
      </w:r>
      <w:r w:rsidR="00730D3A" w:rsidRPr="0075702F">
        <w:rPr>
          <w:rFonts w:ascii="Times New Roman" w:hAnsi="Times New Roman"/>
          <w:sz w:val="24"/>
        </w:rPr>
        <w:t xml:space="preserve"> melebar atau </w:t>
      </w:r>
      <w:r w:rsidR="00C61FD1">
        <w:rPr>
          <w:rFonts w:ascii="Times New Roman" w:hAnsi="Times New Roman"/>
          <w:sz w:val="24"/>
        </w:rPr>
        <w:t xml:space="preserve">menyempit secara sistematis, </w:t>
      </w:r>
      <w:r w:rsidR="00730D3A" w:rsidRPr="0075702F">
        <w:rPr>
          <w:rFonts w:ascii="Times New Roman" w:hAnsi="Times New Roman"/>
          <w:sz w:val="24"/>
        </w:rPr>
        <w:t xml:space="preserve">maka </w:t>
      </w:r>
      <w:r w:rsidR="00C61FD1">
        <w:rPr>
          <w:rFonts w:ascii="Times New Roman" w:hAnsi="Times New Roman"/>
          <w:sz w:val="24"/>
        </w:rPr>
        <w:t>hal ini</w:t>
      </w:r>
      <w:r w:rsidR="00730D3A" w:rsidRPr="0075702F">
        <w:rPr>
          <w:rFonts w:ascii="Times New Roman" w:hAnsi="Times New Roman"/>
          <w:sz w:val="24"/>
        </w:rPr>
        <w:t xml:space="preserve"> </w:t>
      </w:r>
      <w:r w:rsidR="00C61FD1">
        <w:rPr>
          <w:rFonts w:ascii="Times New Roman" w:hAnsi="Times New Roman"/>
          <w:sz w:val="24"/>
        </w:rPr>
        <w:t>menunjukkan</w:t>
      </w:r>
      <w:r w:rsidR="00730D3A" w:rsidRPr="0075702F">
        <w:rPr>
          <w:rFonts w:ascii="Times New Roman" w:hAnsi="Times New Roman"/>
          <w:sz w:val="24"/>
        </w:rPr>
        <w:t xml:space="preserve"> adanya heteroskedastisitas.</w:t>
      </w:r>
    </w:p>
    <w:p w14:paraId="0A7CB81F" w14:textId="02067344" w:rsidR="0001057C" w:rsidRPr="0075702F" w:rsidRDefault="00092553" w:rsidP="0030756E">
      <w:pPr>
        <w:pStyle w:val="Heading3"/>
        <w:numPr>
          <w:ilvl w:val="2"/>
          <w:numId w:val="55"/>
        </w:numPr>
        <w:ind w:left="709" w:hanging="709"/>
        <w:rPr>
          <w:rFonts w:ascii="Times New Roman" w:hAnsi="Times New Roman"/>
          <w:b/>
          <w:i/>
          <w:sz w:val="24"/>
          <w:szCs w:val="24"/>
        </w:rPr>
      </w:pPr>
      <w:bookmarkStart w:id="59" w:name="_Toc201917341"/>
      <w:r w:rsidRPr="0075702F">
        <w:rPr>
          <w:rFonts w:ascii="Times New Roman" w:hAnsi="Times New Roman"/>
          <w:b/>
          <w:sz w:val="24"/>
          <w:szCs w:val="24"/>
        </w:rPr>
        <w:t>Analisis Regresi Linier Berganda</w:t>
      </w:r>
      <w:bookmarkEnd w:id="59"/>
    </w:p>
    <w:p w14:paraId="1ACD5BF9" w14:textId="5A524553" w:rsidR="0001057C" w:rsidRDefault="00092553" w:rsidP="00730D3A">
      <w:pPr>
        <w:spacing w:after="0" w:line="480" w:lineRule="auto"/>
        <w:ind w:firstLine="720"/>
        <w:jc w:val="both"/>
        <w:rPr>
          <w:rFonts w:ascii="Times New Roman" w:hAnsi="Times New Roman"/>
          <w:sz w:val="24"/>
        </w:rPr>
      </w:pPr>
      <w:r w:rsidRPr="0075702F">
        <w:rPr>
          <w:rFonts w:ascii="Times New Roman" w:hAnsi="Times New Roman"/>
          <w:sz w:val="24"/>
        </w:rPr>
        <w:t xml:space="preserve">Menurut </w:t>
      </w:r>
      <w:r w:rsidRPr="0075702F">
        <w:rPr>
          <w:rFonts w:ascii="Times New Roman" w:hAnsi="Times New Roman"/>
          <w:sz w:val="24"/>
        </w:rPr>
        <w:fldChar w:fldCharType="begin" w:fldLock="1"/>
      </w:r>
      <w:r w:rsidR="00827838" w:rsidRPr="0075702F">
        <w:rPr>
          <w:rFonts w:ascii="Times New Roman" w:hAnsi="Times New Roman"/>
          <w:sz w:val="24"/>
        </w:rPr>
        <w:instrText>ADDIN CSL_CITATION {"citationItems":[{"id":"ITEM-1","itemData":{"ISBN":"979.704.015.1","author":[{"dropping-particle":"","family":"Ghozali M. Com, Ph.D, CA, Akt","given":"Ghozali","non-dropping-particle":"","parse-names":false,"suffix":""}],"edition":"9","id":"ITEM-1","issued":{"date-parts":[["2018"]]},"publisher":"Badan Penerbit Universitas Diponegoro","title":"Aplikasi Analisis Multivariate Dengan Program IBM SPSS 25","type":"book"},"uris":["http://www.mendeley.com/documents/?uuid=9a837289-760a-416e-811c-2112eade4ccd"]}],"mendeley":{"formattedCitation":"(Ghozali M. Com, Ph.D, CA, Akt, 2018)","manualFormatting":"Ghozali (2018)","plainTextFormattedCitation":"(Ghozali M. Com, Ph.D, CA, Akt, 2018)","previouslyFormattedCitation":"(Ghozali M. Com, Ph.D, CA, Akt, 2018)"},"properties":{"noteIndex":0},"schema":"https://github.com/citation-style-language/schema/raw/master/csl-citation.json"}</w:instrText>
      </w:r>
      <w:r w:rsidRPr="0075702F">
        <w:rPr>
          <w:rFonts w:ascii="Times New Roman" w:hAnsi="Times New Roman"/>
          <w:sz w:val="24"/>
        </w:rPr>
        <w:fldChar w:fldCharType="separate"/>
      </w:r>
      <w:r w:rsidRPr="0075702F">
        <w:rPr>
          <w:rFonts w:ascii="Times New Roman" w:hAnsi="Times New Roman"/>
          <w:noProof/>
          <w:sz w:val="24"/>
        </w:rPr>
        <w:t>Ghozali (2018)</w:t>
      </w:r>
      <w:r w:rsidRPr="0075702F">
        <w:rPr>
          <w:rFonts w:ascii="Times New Roman" w:hAnsi="Times New Roman"/>
          <w:sz w:val="24"/>
        </w:rPr>
        <w:fldChar w:fldCharType="end"/>
      </w:r>
      <w:r w:rsidR="005B7CC6">
        <w:rPr>
          <w:rFonts w:ascii="Times New Roman" w:hAnsi="Times New Roman"/>
          <w:sz w:val="24"/>
        </w:rPr>
        <w:t xml:space="preserve">, </w:t>
      </w:r>
      <w:r w:rsidR="00D700CE">
        <w:rPr>
          <w:rFonts w:ascii="Times New Roman" w:hAnsi="Times New Roman"/>
          <w:sz w:val="24"/>
        </w:rPr>
        <w:t xml:space="preserve">metode </w:t>
      </w:r>
      <w:r w:rsidRPr="0075702F">
        <w:rPr>
          <w:rFonts w:ascii="Times New Roman" w:hAnsi="Times New Roman"/>
          <w:sz w:val="24"/>
        </w:rPr>
        <w:t xml:space="preserve">analisis regresi linier </w:t>
      </w:r>
      <w:r w:rsidR="00730D3A" w:rsidRPr="0075702F">
        <w:rPr>
          <w:rFonts w:ascii="Times New Roman" w:hAnsi="Times New Roman"/>
          <w:sz w:val="24"/>
        </w:rPr>
        <w:t xml:space="preserve">berganda </w:t>
      </w:r>
      <w:r w:rsidR="00D700CE">
        <w:rPr>
          <w:rFonts w:ascii="Times New Roman" w:hAnsi="Times New Roman"/>
          <w:sz w:val="24"/>
        </w:rPr>
        <w:t xml:space="preserve">digunakan </w:t>
      </w:r>
      <w:r w:rsidRPr="0075702F">
        <w:rPr>
          <w:rFonts w:ascii="Times New Roman" w:hAnsi="Times New Roman"/>
          <w:sz w:val="24"/>
        </w:rPr>
        <w:t xml:space="preserve">untuk </w:t>
      </w:r>
      <w:r w:rsidR="00D700CE">
        <w:rPr>
          <w:rFonts w:ascii="Times New Roman" w:hAnsi="Times New Roman"/>
          <w:sz w:val="24"/>
        </w:rPr>
        <w:t>menilai</w:t>
      </w:r>
      <w:r w:rsidR="005B7CC6">
        <w:rPr>
          <w:rFonts w:ascii="Times New Roman" w:hAnsi="Times New Roman"/>
          <w:sz w:val="24"/>
        </w:rPr>
        <w:t xml:space="preserve"> pengaruh variabel </w:t>
      </w:r>
      <w:r w:rsidR="00D700CE">
        <w:rPr>
          <w:rFonts w:ascii="Times New Roman" w:hAnsi="Times New Roman"/>
          <w:sz w:val="24"/>
        </w:rPr>
        <w:t>bebas</w:t>
      </w:r>
      <w:r w:rsidR="005B7CC6">
        <w:rPr>
          <w:rFonts w:ascii="Times New Roman" w:hAnsi="Times New Roman"/>
          <w:sz w:val="24"/>
        </w:rPr>
        <w:t xml:space="preserve"> terhadap variabel </w:t>
      </w:r>
      <w:r w:rsidR="00D700CE">
        <w:rPr>
          <w:rFonts w:ascii="Times New Roman" w:hAnsi="Times New Roman"/>
          <w:sz w:val="24"/>
        </w:rPr>
        <w:t>terikat</w:t>
      </w:r>
      <w:r w:rsidRPr="0075702F">
        <w:rPr>
          <w:rFonts w:ascii="Times New Roman" w:hAnsi="Times New Roman"/>
          <w:sz w:val="24"/>
        </w:rPr>
        <w:t xml:space="preserve">. </w:t>
      </w:r>
      <w:r w:rsidR="00D700CE">
        <w:rPr>
          <w:rFonts w:ascii="Times New Roman" w:hAnsi="Times New Roman"/>
          <w:sz w:val="24"/>
        </w:rPr>
        <w:t>Metode ini bert</w:t>
      </w:r>
      <w:r w:rsidR="0042260A">
        <w:rPr>
          <w:rFonts w:ascii="Times New Roman" w:hAnsi="Times New Roman"/>
          <w:sz w:val="24"/>
        </w:rPr>
        <w:t xml:space="preserve">ujuan </w:t>
      </w:r>
      <w:r w:rsidRPr="0075702F">
        <w:rPr>
          <w:rFonts w:ascii="Times New Roman" w:hAnsi="Times New Roman"/>
          <w:sz w:val="24"/>
        </w:rPr>
        <w:t xml:space="preserve">untuk </w:t>
      </w:r>
      <w:r w:rsidR="0042260A">
        <w:rPr>
          <w:rFonts w:ascii="Times New Roman" w:hAnsi="Times New Roman"/>
          <w:sz w:val="24"/>
        </w:rPr>
        <w:t xml:space="preserve">mengukur </w:t>
      </w:r>
      <w:r w:rsidR="00D700CE">
        <w:rPr>
          <w:rFonts w:ascii="Times New Roman" w:hAnsi="Times New Roman"/>
          <w:sz w:val="24"/>
        </w:rPr>
        <w:t>sejauh mana</w:t>
      </w:r>
      <w:r w:rsidR="0042260A">
        <w:rPr>
          <w:rFonts w:ascii="Times New Roman" w:hAnsi="Times New Roman"/>
          <w:sz w:val="24"/>
        </w:rPr>
        <w:t xml:space="preserve"> variabel bebas </w:t>
      </w:r>
      <w:r w:rsidR="00D700CE">
        <w:rPr>
          <w:rFonts w:ascii="Times New Roman" w:hAnsi="Times New Roman"/>
          <w:sz w:val="24"/>
        </w:rPr>
        <w:t>mempengaruhi</w:t>
      </w:r>
      <w:r w:rsidR="0042260A">
        <w:rPr>
          <w:rFonts w:ascii="Times New Roman" w:hAnsi="Times New Roman"/>
          <w:sz w:val="24"/>
        </w:rPr>
        <w:t xml:space="preserve"> variabel terikat dalam suatu penelitian.</w:t>
      </w:r>
      <w:r w:rsidR="00730D3A" w:rsidRPr="0075702F">
        <w:rPr>
          <w:rFonts w:ascii="Times New Roman" w:hAnsi="Times New Roman"/>
          <w:sz w:val="24"/>
        </w:rPr>
        <w:t xml:space="preserve"> </w:t>
      </w:r>
      <w:r w:rsidR="002D4B82" w:rsidRPr="0075702F">
        <w:rPr>
          <w:rFonts w:ascii="Times New Roman" w:hAnsi="Times New Roman"/>
          <w:sz w:val="24"/>
        </w:rPr>
        <w:t xml:space="preserve">Dengan kata lain, analisis </w:t>
      </w:r>
      <w:r w:rsidR="00D700CE">
        <w:rPr>
          <w:rFonts w:ascii="Times New Roman" w:hAnsi="Times New Roman"/>
          <w:sz w:val="24"/>
        </w:rPr>
        <w:t>tersebut memungkinkan dilakukannya evaluasi terhadap</w:t>
      </w:r>
      <w:r w:rsidR="002D4B82" w:rsidRPr="0075702F">
        <w:rPr>
          <w:rFonts w:ascii="Times New Roman" w:hAnsi="Times New Roman"/>
          <w:sz w:val="24"/>
        </w:rPr>
        <w:t xml:space="preserve"> </w:t>
      </w:r>
      <w:r w:rsidR="0008310D" w:rsidRPr="0075702F">
        <w:rPr>
          <w:rFonts w:ascii="Times New Roman" w:hAnsi="Times New Roman"/>
          <w:sz w:val="24"/>
        </w:rPr>
        <w:t xml:space="preserve">hubungan </w:t>
      </w:r>
      <w:r w:rsidR="00D700CE">
        <w:rPr>
          <w:rFonts w:ascii="Times New Roman" w:hAnsi="Times New Roman"/>
          <w:sz w:val="24"/>
        </w:rPr>
        <w:t xml:space="preserve">antara variabel bebas dan variabel terikat </w:t>
      </w:r>
      <w:r w:rsidR="0042260A">
        <w:rPr>
          <w:rFonts w:ascii="Times New Roman" w:hAnsi="Times New Roman"/>
          <w:sz w:val="24"/>
        </w:rPr>
        <w:t xml:space="preserve">secara </w:t>
      </w:r>
      <w:r w:rsidR="0008310D" w:rsidRPr="0075702F">
        <w:rPr>
          <w:rFonts w:ascii="Times New Roman" w:hAnsi="Times New Roman"/>
          <w:sz w:val="24"/>
        </w:rPr>
        <w:t>simultan</w:t>
      </w:r>
      <w:r w:rsidR="00D700CE">
        <w:rPr>
          <w:rFonts w:ascii="Times New Roman" w:hAnsi="Times New Roman"/>
          <w:sz w:val="24"/>
        </w:rPr>
        <w:t>,</w:t>
      </w:r>
      <w:r w:rsidR="0008310D" w:rsidRPr="0075702F">
        <w:rPr>
          <w:rFonts w:ascii="Times New Roman" w:hAnsi="Times New Roman"/>
          <w:sz w:val="24"/>
        </w:rPr>
        <w:t xml:space="preserve"> sehingga </w:t>
      </w:r>
      <w:r w:rsidR="00D700CE">
        <w:rPr>
          <w:rFonts w:ascii="Times New Roman" w:hAnsi="Times New Roman"/>
          <w:sz w:val="24"/>
        </w:rPr>
        <w:t xml:space="preserve">dapat diketahui kontribusi masing-masing </w:t>
      </w:r>
      <w:r w:rsidR="0008310D" w:rsidRPr="0075702F">
        <w:rPr>
          <w:rFonts w:ascii="Times New Roman" w:hAnsi="Times New Roman"/>
          <w:sz w:val="24"/>
        </w:rPr>
        <w:t xml:space="preserve">variabel </w:t>
      </w:r>
      <w:r w:rsidR="00D700CE">
        <w:rPr>
          <w:rFonts w:ascii="Times New Roman" w:hAnsi="Times New Roman"/>
          <w:sz w:val="24"/>
        </w:rPr>
        <w:t>bebas</w:t>
      </w:r>
      <w:r w:rsidR="0008310D" w:rsidRPr="0075702F">
        <w:rPr>
          <w:rFonts w:ascii="Times New Roman" w:hAnsi="Times New Roman"/>
          <w:sz w:val="24"/>
        </w:rPr>
        <w:t xml:space="preserve"> </w:t>
      </w:r>
      <w:r w:rsidR="0008310D" w:rsidRPr="0075702F">
        <w:rPr>
          <w:rFonts w:ascii="Times New Roman" w:hAnsi="Times New Roman"/>
          <w:sz w:val="24"/>
        </w:rPr>
        <w:lastRenderedPageBreak/>
        <w:t xml:space="preserve">dalam mempengaruhi variabel </w:t>
      </w:r>
      <w:r w:rsidR="00D700CE">
        <w:rPr>
          <w:rFonts w:ascii="Times New Roman" w:hAnsi="Times New Roman"/>
          <w:sz w:val="24"/>
        </w:rPr>
        <w:t>terikat</w:t>
      </w:r>
      <w:r w:rsidR="0008310D" w:rsidRPr="0075702F">
        <w:rPr>
          <w:rFonts w:ascii="Times New Roman" w:hAnsi="Times New Roman"/>
          <w:sz w:val="24"/>
        </w:rPr>
        <w:t xml:space="preserve">. </w:t>
      </w:r>
      <w:r w:rsidR="00D700CE">
        <w:rPr>
          <w:rFonts w:ascii="Times New Roman" w:hAnsi="Times New Roman"/>
          <w:sz w:val="24"/>
        </w:rPr>
        <w:t>Model</w:t>
      </w:r>
      <w:r w:rsidRPr="0075702F">
        <w:rPr>
          <w:rFonts w:ascii="Times New Roman" w:hAnsi="Times New Roman"/>
          <w:sz w:val="24"/>
        </w:rPr>
        <w:t xml:space="preserve"> regresi linier berganda </w:t>
      </w:r>
      <w:r w:rsidR="0042260A">
        <w:rPr>
          <w:rFonts w:ascii="Times New Roman" w:hAnsi="Times New Roman"/>
          <w:sz w:val="24"/>
        </w:rPr>
        <w:t xml:space="preserve">yang digunakan </w:t>
      </w:r>
      <w:r w:rsidRPr="0075702F">
        <w:rPr>
          <w:rFonts w:ascii="Times New Roman" w:hAnsi="Times New Roman"/>
          <w:sz w:val="24"/>
        </w:rPr>
        <w:t xml:space="preserve">dalam </w:t>
      </w:r>
      <w:r w:rsidR="0008310D" w:rsidRPr="0075702F">
        <w:rPr>
          <w:rFonts w:ascii="Times New Roman" w:hAnsi="Times New Roman"/>
          <w:sz w:val="24"/>
        </w:rPr>
        <w:t>penelitian</w:t>
      </w:r>
      <w:r w:rsidRPr="0075702F">
        <w:rPr>
          <w:rFonts w:ascii="Times New Roman" w:hAnsi="Times New Roman"/>
          <w:sz w:val="24"/>
        </w:rPr>
        <w:t xml:space="preserve"> ini</w:t>
      </w:r>
      <w:r w:rsidR="0042260A">
        <w:rPr>
          <w:rFonts w:ascii="Times New Roman" w:hAnsi="Times New Roman"/>
          <w:sz w:val="24"/>
        </w:rPr>
        <w:t xml:space="preserve"> </w:t>
      </w:r>
      <w:r w:rsidR="00D700CE">
        <w:rPr>
          <w:rFonts w:ascii="Times New Roman" w:hAnsi="Times New Roman"/>
          <w:sz w:val="24"/>
        </w:rPr>
        <w:t>disajikan</w:t>
      </w:r>
      <w:r w:rsidRPr="0075702F">
        <w:rPr>
          <w:rFonts w:ascii="Times New Roman" w:hAnsi="Times New Roman"/>
          <w:sz w:val="24"/>
        </w:rPr>
        <w:t xml:space="preserve"> sebagai berikut:</w:t>
      </w:r>
    </w:p>
    <w:p w14:paraId="534E236B" w14:textId="1A8CB23C" w:rsidR="0001057C" w:rsidRDefault="00A157DB" w:rsidP="00A157DB">
      <w:pPr>
        <w:spacing w:after="0" w:line="480" w:lineRule="auto"/>
        <w:ind w:left="1440" w:firstLine="261"/>
        <w:jc w:val="both"/>
        <w:rPr>
          <w:rFonts w:ascii="Times New Roman" w:hAnsi="Times New Roman"/>
          <w:sz w:val="24"/>
        </w:rPr>
      </w:pPr>
      <w:r w:rsidRPr="00A157DB">
        <w:rPr>
          <w:rFonts w:ascii="Times New Roman" w:hAnsi="Times New Roman"/>
          <w:sz w:val="24"/>
        </w:rPr>
        <w:t>Y = α + β</w:t>
      </w:r>
      <w:r w:rsidRPr="00A157DB">
        <w:rPr>
          <w:rFonts w:ascii="Times New Roman" w:hAnsi="Times New Roman"/>
          <w:sz w:val="24"/>
          <w:vertAlign w:val="subscript"/>
        </w:rPr>
        <w:t>1</w:t>
      </w:r>
      <w:r w:rsidRPr="00A157DB">
        <w:rPr>
          <w:rFonts w:ascii="Times New Roman" w:hAnsi="Times New Roman"/>
          <w:sz w:val="24"/>
        </w:rPr>
        <w:t>X</w:t>
      </w:r>
      <w:r w:rsidRPr="00A157DB">
        <w:rPr>
          <w:rFonts w:ascii="Times New Roman" w:hAnsi="Times New Roman"/>
          <w:sz w:val="24"/>
          <w:vertAlign w:val="subscript"/>
        </w:rPr>
        <w:t>1</w:t>
      </w:r>
      <w:r w:rsidRPr="00A157DB">
        <w:rPr>
          <w:rFonts w:ascii="Times New Roman" w:hAnsi="Times New Roman"/>
          <w:sz w:val="24"/>
        </w:rPr>
        <w:t xml:space="preserve"> + β</w:t>
      </w:r>
      <w:r w:rsidRPr="00A157DB">
        <w:rPr>
          <w:rFonts w:ascii="Times New Roman" w:hAnsi="Times New Roman"/>
          <w:sz w:val="24"/>
          <w:vertAlign w:val="subscript"/>
        </w:rPr>
        <w:t>2</w:t>
      </w:r>
      <w:r w:rsidRPr="00A157DB">
        <w:rPr>
          <w:rFonts w:ascii="Times New Roman" w:hAnsi="Times New Roman"/>
          <w:sz w:val="24"/>
        </w:rPr>
        <w:t>X</w:t>
      </w:r>
      <w:r w:rsidRPr="00A157DB">
        <w:rPr>
          <w:rFonts w:ascii="Times New Roman" w:hAnsi="Times New Roman"/>
          <w:sz w:val="24"/>
          <w:vertAlign w:val="subscript"/>
        </w:rPr>
        <w:t xml:space="preserve">2 </w:t>
      </w:r>
      <w:r w:rsidRPr="00A157DB">
        <w:rPr>
          <w:rFonts w:ascii="Times New Roman" w:hAnsi="Times New Roman"/>
          <w:sz w:val="24"/>
        </w:rPr>
        <w:t>+ β</w:t>
      </w:r>
      <w:r w:rsidRPr="00A157DB">
        <w:rPr>
          <w:rFonts w:ascii="Times New Roman" w:hAnsi="Times New Roman"/>
          <w:sz w:val="24"/>
          <w:vertAlign w:val="subscript"/>
        </w:rPr>
        <w:t>3</w:t>
      </w:r>
      <w:r w:rsidRPr="00A157DB">
        <w:rPr>
          <w:rFonts w:ascii="Times New Roman" w:hAnsi="Times New Roman"/>
          <w:sz w:val="24"/>
        </w:rPr>
        <w:t>X</w:t>
      </w:r>
      <w:r w:rsidRPr="00A157DB">
        <w:rPr>
          <w:rFonts w:ascii="Times New Roman" w:hAnsi="Times New Roman"/>
          <w:sz w:val="24"/>
          <w:vertAlign w:val="subscript"/>
        </w:rPr>
        <w:t xml:space="preserve">3 </w:t>
      </w:r>
      <w:r w:rsidRPr="00A157DB">
        <w:rPr>
          <w:rFonts w:ascii="Times New Roman" w:hAnsi="Times New Roman"/>
          <w:sz w:val="24"/>
        </w:rPr>
        <w:t>+ β</w:t>
      </w:r>
      <w:r w:rsidRPr="00A157DB">
        <w:rPr>
          <w:rFonts w:ascii="Times New Roman" w:hAnsi="Times New Roman"/>
          <w:sz w:val="24"/>
          <w:vertAlign w:val="subscript"/>
        </w:rPr>
        <w:t>4</w:t>
      </w:r>
      <w:r w:rsidRPr="00A157DB">
        <w:rPr>
          <w:rFonts w:ascii="Times New Roman" w:hAnsi="Times New Roman"/>
          <w:sz w:val="24"/>
        </w:rPr>
        <w:t>X</w:t>
      </w:r>
      <w:r w:rsidRPr="00A157DB">
        <w:rPr>
          <w:rFonts w:ascii="Times New Roman" w:hAnsi="Times New Roman"/>
          <w:sz w:val="24"/>
          <w:vertAlign w:val="subscript"/>
        </w:rPr>
        <w:t xml:space="preserve">4 </w:t>
      </w:r>
      <w:r w:rsidRPr="00A157DB">
        <w:rPr>
          <w:rFonts w:ascii="Times New Roman" w:hAnsi="Times New Roman"/>
          <w:sz w:val="24"/>
        </w:rPr>
        <w:t>+ β</w:t>
      </w:r>
      <w:r w:rsidRPr="00A157DB">
        <w:rPr>
          <w:rFonts w:ascii="Times New Roman" w:hAnsi="Times New Roman"/>
          <w:sz w:val="24"/>
          <w:vertAlign w:val="subscript"/>
        </w:rPr>
        <w:t>5</w:t>
      </w:r>
      <w:r w:rsidRPr="00A157DB">
        <w:rPr>
          <w:rFonts w:ascii="Times New Roman" w:hAnsi="Times New Roman"/>
          <w:sz w:val="24"/>
        </w:rPr>
        <w:t>X</w:t>
      </w:r>
      <w:r w:rsidRPr="00A157DB">
        <w:rPr>
          <w:rFonts w:ascii="Times New Roman" w:hAnsi="Times New Roman"/>
          <w:sz w:val="24"/>
          <w:vertAlign w:val="subscript"/>
        </w:rPr>
        <w:t xml:space="preserve">5 </w:t>
      </w:r>
      <w:r w:rsidRPr="00A157DB">
        <w:rPr>
          <w:rFonts w:ascii="Times New Roman" w:hAnsi="Times New Roman"/>
          <w:sz w:val="24"/>
        </w:rPr>
        <w:t>+ e</w:t>
      </w:r>
    </w:p>
    <w:p w14:paraId="21FD3147" w14:textId="77777777" w:rsidR="00A157DB" w:rsidRPr="00A157DB" w:rsidRDefault="00A157DB" w:rsidP="00A157DB">
      <w:pPr>
        <w:spacing w:after="0" w:line="480" w:lineRule="auto"/>
        <w:jc w:val="both"/>
        <w:rPr>
          <w:rFonts w:ascii="Times New Roman" w:hAnsi="Times New Roman"/>
          <w:sz w:val="24"/>
        </w:rPr>
      </w:pPr>
      <w:r w:rsidRPr="00A157DB">
        <w:rPr>
          <w:rFonts w:ascii="Times New Roman" w:hAnsi="Times New Roman"/>
          <w:sz w:val="24"/>
        </w:rPr>
        <w:t>Keterangan:</w:t>
      </w:r>
    </w:p>
    <w:p w14:paraId="095836A1" w14:textId="77777777" w:rsidR="00A157DB" w:rsidRPr="00A157DB" w:rsidRDefault="00A157DB" w:rsidP="00A157DB">
      <w:pPr>
        <w:spacing w:after="0" w:line="480" w:lineRule="auto"/>
        <w:jc w:val="both"/>
        <w:rPr>
          <w:rFonts w:ascii="Times New Roman" w:hAnsi="Times New Roman"/>
          <w:sz w:val="24"/>
        </w:rPr>
      </w:pPr>
      <w:r w:rsidRPr="00A157DB">
        <w:rPr>
          <w:rFonts w:ascii="Times New Roman" w:hAnsi="Times New Roman"/>
          <w:sz w:val="24"/>
        </w:rPr>
        <w:t>Y</w:t>
      </w:r>
      <w:r w:rsidRPr="00A157DB">
        <w:rPr>
          <w:rFonts w:ascii="Times New Roman" w:hAnsi="Times New Roman"/>
          <w:sz w:val="24"/>
        </w:rPr>
        <w:tab/>
        <w:t>: Manajemen Laba</w:t>
      </w:r>
    </w:p>
    <w:p w14:paraId="18347D0E" w14:textId="77777777" w:rsidR="00A157DB" w:rsidRPr="00A157DB" w:rsidRDefault="00A157DB" w:rsidP="00A157DB">
      <w:pPr>
        <w:spacing w:after="0" w:line="480" w:lineRule="auto"/>
        <w:jc w:val="both"/>
        <w:rPr>
          <w:rFonts w:ascii="Times New Roman" w:hAnsi="Times New Roman"/>
          <w:sz w:val="24"/>
        </w:rPr>
      </w:pPr>
      <w:r w:rsidRPr="00A157DB">
        <w:rPr>
          <w:rFonts w:ascii="Times New Roman" w:hAnsi="Times New Roman"/>
          <w:sz w:val="24"/>
        </w:rPr>
        <w:t xml:space="preserve">α </w:t>
      </w:r>
      <w:r w:rsidRPr="00A157DB">
        <w:rPr>
          <w:rFonts w:ascii="Times New Roman" w:hAnsi="Times New Roman"/>
          <w:sz w:val="24"/>
        </w:rPr>
        <w:tab/>
        <w:t>: Konstanta</w:t>
      </w:r>
    </w:p>
    <w:p w14:paraId="30AE4F43" w14:textId="77777777" w:rsidR="00A157DB" w:rsidRPr="00A157DB" w:rsidRDefault="00A157DB" w:rsidP="00A157DB">
      <w:pPr>
        <w:spacing w:after="0" w:line="480" w:lineRule="auto"/>
        <w:jc w:val="both"/>
        <w:rPr>
          <w:rFonts w:ascii="Times New Roman" w:hAnsi="Times New Roman"/>
          <w:sz w:val="24"/>
        </w:rPr>
      </w:pPr>
      <w:r w:rsidRPr="00A157DB">
        <w:rPr>
          <w:rFonts w:ascii="Times New Roman" w:hAnsi="Times New Roman"/>
          <w:sz w:val="24"/>
        </w:rPr>
        <w:t>β</w:t>
      </w:r>
      <w:r w:rsidRPr="00A157DB">
        <w:rPr>
          <w:rFonts w:ascii="Times New Roman" w:hAnsi="Times New Roman"/>
          <w:sz w:val="24"/>
          <w:vertAlign w:val="subscript"/>
        </w:rPr>
        <w:t>1-5</w:t>
      </w:r>
      <w:r w:rsidRPr="00A157DB">
        <w:rPr>
          <w:rFonts w:ascii="Times New Roman" w:hAnsi="Times New Roman"/>
          <w:sz w:val="24"/>
        </w:rPr>
        <w:t xml:space="preserve"> </w:t>
      </w:r>
      <w:r w:rsidRPr="00A157DB">
        <w:rPr>
          <w:rFonts w:ascii="Times New Roman" w:hAnsi="Times New Roman"/>
          <w:sz w:val="24"/>
        </w:rPr>
        <w:tab/>
        <w:t>: Koefisien Regresi</w:t>
      </w:r>
    </w:p>
    <w:p w14:paraId="2A239AA1" w14:textId="77777777" w:rsidR="00A157DB" w:rsidRPr="00A157DB" w:rsidRDefault="00A157DB" w:rsidP="00A157DB">
      <w:pPr>
        <w:spacing w:after="0" w:line="480" w:lineRule="auto"/>
        <w:jc w:val="both"/>
        <w:rPr>
          <w:rFonts w:ascii="Times New Roman" w:hAnsi="Times New Roman"/>
          <w:sz w:val="24"/>
        </w:rPr>
      </w:pPr>
      <w:r w:rsidRPr="00A157DB">
        <w:rPr>
          <w:rFonts w:ascii="Times New Roman" w:hAnsi="Times New Roman"/>
          <w:sz w:val="24"/>
        </w:rPr>
        <w:t>X</w:t>
      </w:r>
      <w:r w:rsidRPr="00A157DB">
        <w:rPr>
          <w:rFonts w:ascii="Times New Roman" w:hAnsi="Times New Roman"/>
          <w:sz w:val="24"/>
          <w:vertAlign w:val="subscript"/>
        </w:rPr>
        <w:t>1</w:t>
      </w:r>
      <w:r w:rsidRPr="00A157DB">
        <w:rPr>
          <w:rFonts w:ascii="Times New Roman" w:hAnsi="Times New Roman"/>
          <w:sz w:val="24"/>
        </w:rPr>
        <w:tab/>
        <w:t>: Kepemilikan Manejerial</w:t>
      </w:r>
    </w:p>
    <w:p w14:paraId="32EFCB6F" w14:textId="77777777" w:rsidR="00A157DB" w:rsidRPr="00A157DB" w:rsidRDefault="00A157DB" w:rsidP="00A157DB">
      <w:pPr>
        <w:spacing w:after="0" w:line="480" w:lineRule="auto"/>
        <w:jc w:val="both"/>
        <w:rPr>
          <w:rFonts w:ascii="Times New Roman" w:hAnsi="Times New Roman"/>
          <w:sz w:val="24"/>
        </w:rPr>
      </w:pPr>
      <w:r w:rsidRPr="00A157DB">
        <w:rPr>
          <w:rFonts w:ascii="Times New Roman" w:hAnsi="Times New Roman"/>
          <w:sz w:val="24"/>
        </w:rPr>
        <w:t>X</w:t>
      </w:r>
      <w:r w:rsidRPr="00A157DB">
        <w:rPr>
          <w:rFonts w:ascii="Times New Roman" w:hAnsi="Times New Roman"/>
          <w:sz w:val="24"/>
          <w:vertAlign w:val="subscript"/>
        </w:rPr>
        <w:t>2</w:t>
      </w:r>
      <w:r w:rsidRPr="00A157DB">
        <w:rPr>
          <w:rFonts w:ascii="Times New Roman" w:hAnsi="Times New Roman"/>
          <w:sz w:val="24"/>
        </w:rPr>
        <w:tab/>
        <w:t>: Asimetri Informasi</w:t>
      </w:r>
    </w:p>
    <w:p w14:paraId="345C3CF6" w14:textId="77777777" w:rsidR="00A157DB" w:rsidRPr="00A157DB" w:rsidRDefault="00A157DB" w:rsidP="00A157DB">
      <w:pPr>
        <w:spacing w:after="0" w:line="480" w:lineRule="auto"/>
        <w:jc w:val="both"/>
        <w:rPr>
          <w:rFonts w:ascii="Times New Roman" w:hAnsi="Times New Roman"/>
          <w:sz w:val="24"/>
        </w:rPr>
      </w:pPr>
      <w:r w:rsidRPr="00A157DB">
        <w:rPr>
          <w:rFonts w:ascii="Times New Roman" w:hAnsi="Times New Roman"/>
          <w:sz w:val="24"/>
        </w:rPr>
        <w:t>X</w:t>
      </w:r>
      <w:r w:rsidRPr="00A157DB">
        <w:rPr>
          <w:rFonts w:ascii="Times New Roman" w:hAnsi="Times New Roman"/>
          <w:sz w:val="24"/>
          <w:vertAlign w:val="subscript"/>
        </w:rPr>
        <w:t>3</w:t>
      </w:r>
      <w:r w:rsidRPr="00A157DB">
        <w:rPr>
          <w:rFonts w:ascii="Times New Roman" w:hAnsi="Times New Roman"/>
          <w:sz w:val="24"/>
        </w:rPr>
        <w:tab/>
        <w:t xml:space="preserve">: </w:t>
      </w:r>
      <w:r w:rsidRPr="00A157DB">
        <w:rPr>
          <w:rFonts w:ascii="Times New Roman" w:hAnsi="Times New Roman"/>
          <w:i/>
          <w:sz w:val="24"/>
        </w:rPr>
        <w:t>Leverage</w:t>
      </w:r>
    </w:p>
    <w:p w14:paraId="519B88D3" w14:textId="77777777" w:rsidR="00A157DB" w:rsidRPr="00A157DB" w:rsidRDefault="00A157DB" w:rsidP="00A157DB">
      <w:pPr>
        <w:spacing w:after="0" w:line="480" w:lineRule="auto"/>
        <w:jc w:val="both"/>
        <w:rPr>
          <w:rFonts w:ascii="Times New Roman" w:hAnsi="Times New Roman"/>
          <w:sz w:val="24"/>
        </w:rPr>
      </w:pPr>
      <w:r w:rsidRPr="00A157DB">
        <w:rPr>
          <w:rFonts w:ascii="Times New Roman" w:hAnsi="Times New Roman"/>
          <w:sz w:val="24"/>
        </w:rPr>
        <w:t>X</w:t>
      </w:r>
      <w:r w:rsidRPr="00A157DB">
        <w:rPr>
          <w:rFonts w:ascii="Times New Roman" w:hAnsi="Times New Roman"/>
          <w:sz w:val="24"/>
          <w:vertAlign w:val="subscript"/>
        </w:rPr>
        <w:t>4</w:t>
      </w:r>
      <w:r w:rsidRPr="00A157DB">
        <w:rPr>
          <w:rFonts w:ascii="Times New Roman" w:hAnsi="Times New Roman"/>
          <w:sz w:val="24"/>
        </w:rPr>
        <w:tab/>
        <w:t>: Ukuran Perusahaan</w:t>
      </w:r>
    </w:p>
    <w:p w14:paraId="56DCF03A" w14:textId="77777777" w:rsidR="00A157DB" w:rsidRPr="00A157DB" w:rsidRDefault="00A157DB" w:rsidP="00A157DB">
      <w:pPr>
        <w:spacing w:after="0" w:line="480" w:lineRule="auto"/>
        <w:jc w:val="both"/>
        <w:rPr>
          <w:rFonts w:ascii="Times New Roman" w:hAnsi="Times New Roman"/>
          <w:sz w:val="24"/>
        </w:rPr>
      </w:pPr>
      <w:r w:rsidRPr="00A157DB">
        <w:rPr>
          <w:rFonts w:ascii="Times New Roman" w:hAnsi="Times New Roman"/>
          <w:sz w:val="24"/>
        </w:rPr>
        <w:t>X</w:t>
      </w:r>
      <w:r w:rsidRPr="00A157DB">
        <w:rPr>
          <w:rFonts w:ascii="Times New Roman" w:hAnsi="Times New Roman"/>
          <w:sz w:val="24"/>
          <w:vertAlign w:val="subscript"/>
        </w:rPr>
        <w:t>5</w:t>
      </w:r>
      <w:r w:rsidRPr="00A157DB">
        <w:rPr>
          <w:rFonts w:ascii="Times New Roman" w:hAnsi="Times New Roman"/>
          <w:sz w:val="24"/>
          <w:vertAlign w:val="subscript"/>
        </w:rPr>
        <w:tab/>
      </w:r>
      <w:r w:rsidRPr="00A157DB">
        <w:rPr>
          <w:rFonts w:ascii="Times New Roman" w:hAnsi="Times New Roman"/>
          <w:sz w:val="24"/>
        </w:rPr>
        <w:t>: Kompensasi Bonus</w:t>
      </w:r>
    </w:p>
    <w:p w14:paraId="3FE6DD66" w14:textId="4AC5A699" w:rsidR="0042260A" w:rsidRPr="0075702F" w:rsidRDefault="00A157DB" w:rsidP="009C1723">
      <w:pPr>
        <w:spacing w:after="0" w:line="480" w:lineRule="auto"/>
        <w:jc w:val="both"/>
        <w:rPr>
          <w:rFonts w:ascii="Times New Roman" w:hAnsi="Times New Roman"/>
          <w:sz w:val="24"/>
        </w:rPr>
      </w:pPr>
      <w:r w:rsidRPr="00A157DB">
        <w:rPr>
          <w:rFonts w:ascii="Times New Roman" w:hAnsi="Times New Roman"/>
          <w:sz w:val="24"/>
        </w:rPr>
        <w:t xml:space="preserve">e </w:t>
      </w:r>
      <w:r w:rsidRPr="00A157DB">
        <w:rPr>
          <w:rFonts w:ascii="Times New Roman" w:hAnsi="Times New Roman"/>
          <w:sz w:val="24"/>
        </w:rPr>
        <w:tab/>
        <w:t>: Error atau residual</w:t>
      </w:r>
    </w:p>
    <w:p w14:paraId="09FFD16B" w14:textId="54F6B3F5" w:rsidR="0001057C" w:rsidRPr="0075702F" w:rsidRDefault="00092553" w:rsidP="0030756E">
      <w:pPr>
        <w:pStyle w:val="Heading3"/>
        <w:numPr>
          <w:ilvl w:val="2"/>
          <w:numId w:val="56"/>
        </w:numPr>
        <w:ind w:left="709" w:hanging="709"/>
        <w:rPr>
          <w:rFonts w:ascii="Times New Roman" w:hAnsi="Times New Roman"/>
          <w:b/>
          <w:sz w:val="24"/>
          <w:szCs w:val="24"/>
        </w:rPr>
      </w:pPr>
      <w:bookmarkStart w:id="60" w:name="_Toc201917342"/>
      <w:r w:rsidRPr="0075702F">
        <w:rPr>
          <w:rFonts w:ascii="Times New Roman" w:hAnsi="Times New Roman"/>
          <w:b/>
          <w:sz w:val="24"/>
          <w:szCs w:val="24"/>
          <w:lang w:val="id-ID"/>
        </w:rPr>
        <w:t xml:space="preserve">Uji </w:t>
      </w:r>
      <w:r w:rsidRPr="0075702F">
        <w:rPr>
          <w:rFonts w:ascii="Times New Roman" w:hAnsi="Times New Roman"/>
          <w:b/>
          <w:sz w:val="24"/>
          <w:szCs w:val="24"/>
        </w:rPr>
        <w:t>Koefisien Determinasi (R</w:t>
      </w:r>
      <w:r w:rsidRPr="0075702F">
        <w:rPr>
          <w:rFonts w:ascii="Times New Roman" w:hAnsi="Times New Roman"/>
          <w:b/>
          <w:sz w:val="24"/>
          <w:szCs w:val="24"/>
          <w:vertAlign w:val="superscript"/>
        </w:rPr>
        <w:t>2</w:t>
      </w:r>
      <w:r w:rsidRPr="0075702F">
        <w:rPr>
          <w:rFonts w:ascii="Times New Roman" w:hAnsi="Times New Roman"/>
          <w:b/>
          <w:sz w:val="24"/>
          <w:szCs w:val="24"/>
        </w:rPr>
        <w:t>)</w:t>
      </w:r>
      <w:bookmarkEnd w:id="60"/>
    </w:p>
    <w:p w14:paraId="7FE450E3" w14:textId="66AF09D0" w:rsidR="00CA3E0F" w:rsidRPr="0075702F" w:rsidRDefault="00D700CE" w:rsidP="003A31A9">
      <w:pPr>
        <w:spacing w:after="0" w:line="480" w:lineRule="auto"/>
        <w:ind w:firstLine="720"/>
        <w:jc w:val="both"/>
        <w:rPr>
          <w:rFonts w:ascii="Times New Roman" w:hAnsi="Times New Roman"/>
          <w:sz w:val="24"/>
        </w:rPr>
      </w:pPr>
      <w:r>
        <w:rPr>
          <w:rFonts w:ascii="Times New Roman" w:hAnsi="Times New Roman"/>
          <w:sz w:val="24"/>
        </w:rPr>
        <w:t xml:space="preserve">Berdasarkan penjelasan </w:t>
      </w:r>
      <w:r w:rsidR="00092553" w:rsidRPr="0075702F">
        <w:rPr>
          <w:rFonts w:ascii="Times New Roman" w:hAnsi="Times New Roman"/>
          <w:sz w:val="24"/>
        </w:rPr>
        <w:fldChar w:fldCharType="begin" w:fldLock="1"/>
      </w:r>
      <w:r w:rsidR="00827838" w:rsidRPr="0075702F">
        <w:rPr>
          <w:rFonts w:ascii="Times New Roman" w:hAnsi="Times New Roman"/>
          <w:sz w:val="24"/>
        </w:rPr>
        <w:instrText>ADDIN CSL_CITATION {"citationItems":[{"id":"ITEM-1","itemData":{"ISBN":"979.704.015.1","author":[{"dropping-particle":"","family":"Ghozali M. Com, Ph.D, CA, Akt","given":"Ghozali","non-dropping-particle":"","parse-names":false,"suffix":""}],"edition":"9","id":"ITEM-1","issued":{"date-parts":[["2018"]]},"publisher":"Badan Penerbit Universitas Diponegoro","title":"Aplikasi Analisis Multivariate Dengan Program IBM SPSS 25","type":"book"},"uris":["http://www.mendeley.com/documents/?uuid=9a837289-760a-416e-811c-2112eade4ccd"]}],"mendeley":{"formattedCitation":"(Ghozali M. Com, Ph.D, CA, Akt, 2018)","manualFormatting":"Ghozali (2018)","plainTextFormattedCitation":"(Ghozali M. Com, Ph.D, CA, Akt, 2018)","previouslyFormattedCitation":"(Ghozali M. Com, Ph.D, CA, Akt, 2018)"},"properties":{"noteIndex":0},"schema":"https://github.com/citation-style-language/schema/raw/master/csl-citation.json"}</w:instrText>
      </w:r>
      <w:r w:rsidR="00092553" w:rsidRPr="0075702F">
        <w:rPr>
          <w:rFonts w:ascii="Times New Roman" w:hAnsi="Times New Roman"/>
          <w:sz w:val="24"/>
        </w:rPr>
        <w:fldChar w:fldCharType="separate"/>
      </w:r>
      <w:r w:rsidR="00092553" w:rsidRPr="0075702F">
        <w:rPr>
          <w:rFonts w:ascii="Times New Roman" w:hAnsi="Times New Roman"/>
          <w:noProof/>
          <w:sz w:val="24"/>
        </w:rPr>
        <w:t>Ghozali (2018)</w:t>
      </w:r>
      <w:r w:rsidR="00092553" w:rsidRPr="0075702F">
        <w:rPr>
          <w:rFonts w:ascii="Times New Roman" w:hAnsi="Times New Roman"/>
          <w:sz w:val="24"/>
        </w:rPr>
        <w:fldChar w:fldCharType="end"/>
      </w:r>
      <w:r w:rsidR="0042260A">
        <w:rPr>
          <w:rFonts w:ascii="Times New Roman" w:hAnsi="Times New Roman"/>
          <w:sz w:val="24"/>
        </w:rPr>
        <w:t xml:space="preserve">, </w:t>
      </w:r>
      <w:r w:rsidR="00092553" w:rsidRPr="0075702F">
        <w:rPr>
          <w:rFonts w:ascii="Times New Roman" w:hAnsi="Times New Roman"/>
          <w:sz w:val="24"/>
        </w:rPr>
        <w:t>uji koefisien determinasi (R</w:t>
      </w:r>
      <w:r w:rsidR="00092553" w:rsidRPr="0075702F">
        <w:rPr>
          <w:rFonts w:ascii="Times New Roman" w:hAnsi="Times New Roman"/>
          <w:sz w:val="24"/>
          <w:vertAlign w:val="superscript"/>
        </w:rPr>
        <w:t>2</w:t>
      </w:r>
      <w:r w:rsidR="00092553" w:rsidRPr="0075702F">
        <w:rPr>
          <w:rFonts w:ascii="Times New Roman" w:hAnsi="Times New Roman"/>
          <w:sz w:val="24"/>
        </w:rPr>
        <w:t xml:space="preserve">) </w:t>
      </w:r>
      <w:r w:rsidR="00AF0922">
        <w:rPr>
          <w:rFonts w:ascii="Times New Roman" w:hAnsi="Times New Roman"/>
          <w:sz w:val="24"/>
        </w:rPr>
        <w:t>berfungsi</w:t>
      </w:r>
      <w:r w:rsidR="00092553" w:rsidRPr="0075702F">
        <w:rPr>
          <w:rFonts w:ascii="Times New Roman" w:hAnsi="Times New Roman"/>
          <w:sz w:val="24"/>
        </w:rPr>
        <w:t xml:space="preserve"> untuk </w:t>
      </w:r>
      <w:r w:rsidR="0042260A">
        <w:rPr>
          <w:rFonts w:ascii="Times New Roman" w:hAnsi="Times New Roman"/>
          <w:sz w:val="24"/>
        </w:rPr>
        <w:t>menilai</w:t>
      </w:r>
      <w:r w:rsidR="00092553" w:rsidRPr="0075702F">
        <w:rPr>
          <w:rFonts w:ascii="Times New Roman" w:hAnsi="Times New Roman"/>
          <w:sz w:val="24"/>
        </w:rPr>
        <w:t xml:space="preserve"> </w:t>
      </w:r>
      <w:r w:rsidR="00AF0922">
        <w:rPr>
          <w:rFonts w:ascii="Times New Roman" w:hAnsi="Times New Roman"/>
          <w:sz w:val="24"/>
        </w:rPr>
        <w:t>seberapa baik</w:t>
      </w:r>
      <w:r w:rsidR="0042260A">
        <w:rPr>
          <w:rFonts w:ascii="Times New Roman" w:hAnsi="Times New Roman"/>
          <w:sz w:val="24"/>
        </w:rPr>
        <w:t xml:space="preserve"> model </w:t>
      </w:r>
      <w:r w:rsidR="00092553" w:rsidRPr="0075702F">
        <w:rPr>
          <w:rFonts w:ascii="Times New Roman" w:hAnsi="Times New Roman"/>
          <w:sz w:val="24"/>
        </w:rPr>
        <w:t xml:space="preserve">regresi </w:t>
      </w:r>
      <w:r w:rsidR="00CE0D06">
        <w:rPr>
          <w:rFonts w:ascii="Times New Roman" w:hAnsi="Times New Roman"/>
          <w:sz w:val="24"/>
        </w:rPr>
        <w:t>dapat menginterpretasikan variasi</w:t>
      </w:r>
      <w:r w:rsidR="00CA3E0F">
        <w:rPr>
          <w:rFonts w:ascii="Times New Roman" w:hAnsi="Times New Roman"/>
          <w:sz w:val="24"/>
        </w:rPr>
        <w:t xml:space="preserve"> pada</w:t>
      </w:r>
      <w:r w:rsidR="00CE0D06">
        <w:rPr>
          <w:rFonts w:ascii="Times New Roman" w:hAnsi="Times New Roman"/>
          <w:sz w:val="24"/>
        </w:rPr>
        <w:t xml:space="preserve"> </w:t>
      </w:r>
      <w:r w:rsidR="0042260A">
        <w:rPr>
          <w:rFonts w:ascii="Times New Roman" w:hAnsi="Times New Roman"/>
          <w:sz w:val="24"/>
        </w:rPr>
        <w:t xml:space="preserve">variabel dependen. </w:t>
      </w:r>
      <w:r w:rsidR="00CE0D06">
        <w:rPr>
          <w:rFonts w:ascii="Times New Roman" w:hAnsi="Times New Roman"/>
          <w:sz w:val="24"/>
        </w:rPr>
        <w:t>Rentang nilai</w:t>
      </w:r>
      <w:r w:rsidR="0042260A">
        <w:rPr>
          <w:rFonts w:ascii="Times New Roman" w:hAnsi="Times New Roman"/>
          <w:sz w:val="24"/>
        </w:rPr>
        <w:t xml:space="preserve"> </w:t>
      </w:r>
      <w:r w:rsidR="00AA23FF" w:rsidRPr="0075702F">
        <w:rPr>
          <w:rFonts w:ascii="Times New Roman" w:hAnsi="Times New Roman"/>
          <w:sz w:val="24"/>
        </w:rPr>
        <w:t>R</w:t>
      </w:r>
      <w:r w:rsidR="00AA23FF" w:rsidRPr="0075702F">
        <w:rPr>
          <w:rFonts w:ascii="Times New Roman" w:hAnsi="Times New Roman"/>
          <w:sz w:val="24"/>
          <w:vertAlign w:val="superscript"/>
        </w:rPr>
        <w:t>2</w:t>
      </w:r>
      <w:r w:rsidR="00AA23FF" w:rsidRPr="0075702F">
        <w:rPr>
          <w:rFonts w:ascii="Times New Roman" w:hAnsi="Times New Roman"/>
          <w:sz w:val="24"/>
        </w:rPr>
        <w:t xml:space="preserve"> </w:t>
      </w:r>
      <w:r w:rsidR="0042260A">
        <w:rPr>
          <w:rFonts w:ascii="Times New Roman" w:hAnsi="Times New Roman"/>
          <w:sz w:val="24"/>
        </w:rPr>
        <w:t>berkisar</w:t>
      </w:r>
      <w:r w:rsidR="00AA23FF" w:rsidRPr="0075702F">
        <w:rPr>
          <w:rFonts w:ascii="Times New Roman" w:hAnsi="Times New Roman"/>
          <w:sz w:val="24"/>
        </w:rPr>
        <w:t xml:space="preserve"> </w:t>
      </w:r>
      <w:r w:rsidR="00CE0D06">
        <w:rPr>
          <w:rFonts w:ascii="Times New Roman" w:hAnsi="Times New Roman"/>
          <w:sz w:val="24"/>
        </w:rPr>
        <w:t xml:space="preserve">antara 0 yang </w:t>
      </w:r>
      <w:r w:rsidR="0042260A">
        <w:rPr>
          <w:rFonts w:ascii="Times New Roman" w:hAnsi="Times New Roman"/>
          <w:sz w:val="24"/>
        </w:rPr>
        <w:t xml:space="preserve">menunjukkan tidak adanya pengaruh, hingga 1 yang </w:t>
      </w:r>
      <w:r w:rsidR="00CE0D06">
        <w:rPr>
          <w:rFonts w:ascii="Times New Roman" w:hAnsi="Times New Roman"/>
          <w:sz w:val="24"/>
        </w:rPr>
        <w:t>menunjukkan</w:t>
      </w:r>
      <w:r w:rsidR="0042260A">
        <w:rPr>
          <w:rFonts w:ascii="Times New Roman" w:hAnsi="Times New Roman"/>
          <w:sz w:val="24"/>
        </w:rPr>
        <w:t xml:space="preserve"> pengaruh sempurna. </w:t>
      </w:r>
      <w:r w:rsidR="00AA23FF" w:rsidRPr="0075702F">
        <w:rPr>
          <w:rFonts w:ascii="Times New Roman" w:hAnsi="Times New Roman"/>
          <w:sz w:val="24"/>
        </w:rPr>
        <w:fldChar w:fldCharType="begin" w:fldLock="1"/>
      </w:r>
      <w:r w:rsidR="00827838" w:rsidRPr="0075702F">
        <w:rPr>
          <w:rFonts w:ascii="Times New Roman" w:hAnsi="Times New Roman"/>
          <w:sz w:val="24"/>
        </w:rPr>
        <w:instrText>ADDIN CSL_CITATION {"citationItems":[{"id":"ITEM-1","itemData":{"ISBN":"979.704.015.1","author":[{"dropping-particle":"","family":"Ghozali M. Com, Ph.D, CA, Akt","given":"Ghozali","non-dropping-particle":"","parse-names":false,"suffix":""}],"edition":"9","id":"ITEM-1","issued":{"date-parts":[["2018"]]},"publisher":"Badan Penerbit Universitas Diponegoro","title":"Aplikasi Analisis Multivariate Dengan Program IBM SPSS 25","type":"book"},"uris":["http://www.mendeley.com/documents/?uuid=9a837289-760a-416e-811c-2112eade4ccd"]}],"mendeley":{"formattedCitation":"(Ghozali M. Com, Ph.D, CA, Akt, 2018)","manualFormatting":"Ghozali (2018)","plainTextFormattedCitation":"(Ghozali M. Com, Ph.D, CA, Akt, 2018)","previouslyFormattedCitation":"(Ghozali M. Com, Ph.D, CA, Akt, 2018)"},"properties":{"noteIndex":0},"schema":"https://github.com/citation-style-language/schema/raw/master/csl-citation.json"}</w:instrText>
      </w:r>
      <w:r w:rsidR="00AA23FF" w:rsidRPr="0075702F">
        <w:rPr>
          <w:rFonts w:ascii="Times New Roman" w:hAnsi="Times New Roman"/>
          <w:sz w:val="24"/>
        </w:rPr>
        <w:fldChar w:fldCharType="separate"/>
      </w:r>
      <w:r w:rsidR="00AA23FF" w:rsidRPr="0075702F">
        <w:rPr>
          <w:rFonts w:ascii="Times New Roman" w:hAnsi="Times New Roman"/>
          <w:noProof/>
          <w:sz w:val="24"/>
        </w:rPr>
        <w:t>Ghozali (2018)</w:t>
      </w:r>
      <w:r w:rsidR="00AA23FF" w:rsidRPr="0075702F">
        <w:rPr>
          <w:rFonts w:ascii="Times New Roman" w:hAnsi="Times New Roman"/>
          <w:sz w:val="24"/>
        </w:rPr>
        <w:fldChar w:fldCharType="end"/>
      </w:r>
      <w:r w:rsidR="00AA23FF" w:rsidRPr="0075702F">
        <w:rPr>
          <w:rFonts w:ascii="Times New Roman" w:hAnsi="Times New Roman"/>
          <w:sz w:val="24"/>
        </w:rPr>
        <w:t xml:space="preserve"> </w:t>
      </w:r>
      <w:r w:rsidR="005A2939">
        <w:rPr>
          <w:rFonts w:ascii="Times New Roman" w:hAnsi="Times New Roman"/>
          <w:sz w:val="24"/>
        </w:rPr>
        <w:t xml:space="preserve">juga </w:t>
      </w:r>
      <w:r w:rsidR="00CA3E0F">
        <w:rPr>
          <w:rFonts w:ascii="Times New Roman" w:hAnsi="Times New Roman"/>
          <w:sz w:val="24"/>
        </w:rPr>
        <w:t>mencatat</w:t>
      </w:r>
      <w:r w:rsidR="00CE0D06">
        <w:rPr>
          <w:rFonts w:ascii="Times New Roman" w:hAnsi="Times New Roman"/>
          <w:sz w:val="24"/>
        </w:rPr>
        <w:t xml:space="preserve"> </w:t>
      </w:r>
      <w:r w:rsidR="0042260A">
        <w:rPr>
          <w:rFonts w:ascii="Times New Roman" w:hAnsi="Times New Roman"/>
          <w:sz w:val="24"/>
        </w:rPr>
        <w:t xml:space="preserve">bahwa nilai </w:t>
      </w:r>
      <w:r w:rsidR="00AA23FF" w:rsidRPr="0075702F">
        <w:rPr>
          <w:rFonts w:ascii="Times New Roman" w:hAnsi="Times New Roman"/>
          <w:sz w:val="24"/>
        </w:rPr>
        <w:t>R</w:t>
      </w:r>
      <w:r w:rsidR="00AA23FF" w:rsidRPr="0075702F">
        <w:rPr>
          <w:rFonts w:ascii="Times New Roman" w:hAnsi="Times New Roman"/>
          <w:sz w:val="24"/>
          <w:vertAlign w:val="superscript"/>
        </w:rPr>
        <w:t>2</w:t>
      </w:r>
      <w:r w:rsidR="00AA23FF" w:rsidRPr="0075702F">
        <w:rPr>
          <w:rFonts w:ascii="Times New Roman" w:hAnsi="Times New Roman"/>
          <w:sz w:val="24"/>
        </w:rPr>
        <w:t xml:space="preserve"> yang </w:t>
      </w:r>
      <w:r w:rsidR="0042260A">
        <w:rPr>
          <w:rFonts w:ascii="Times New Roman" w:hAnsi="Times New Roman"/>
          <w:sz w:val="24"/>
        </w:rPr>
        <w:t>rendah</w:t>
      </w:r>
      <w:r w:rsidR="00AA23FF" w:rsidRPr="0075702F">
        <w:rPr>
          <w:rFonts w:ascii="Times New Roman" w:hAnsi="Times New Roman"/>
          <w:sz w:val="24"/>
        </w:rPr>
        <w:t xml:space="preserve"> </w:t>
      </w:r>
      <w:r w:rsidR="005A2939">
        <w:rPr>
          <w:rFonts w:ascii="Times New Roman" w:hAnsi="Times New Roman"/>
          <w:sz w:val="24"/>
        </w:rPr>
        <w:t>menunjukkan</w:t>
      </w:r>
      <w:r w:rsidR="0042260A">
        <w:rPr>
          <w:rFonts w:ascii="Times New Roman" w:hAnsi="Times New Roman"/>
          <w:sz w:val="24"/>
        </w:rPr>
        <w:t xml:space="preserve"> </w:t>
      </w:r>
      <w:r w:rsidR="00CA3E0F">
        <w:rPr>
          <w:rFonts w:ascii="Times New Roman" w:hAnsi="Times New Roman"/>
          <w:sz w:val="24"/>
        </w:rPr>
        <w:t xml:space="preserve">bahwa variabel independen memiliki </w:t>
      </w:r>
      <w:r w:rsidR="0042260A">
        <w:rPr>
          <w:rFonts w:ascii="Times New Roman" w:hAnsi="Times New Roman"/>
          <w:sz w:val="24"/>
        </w:rPr>
        <w:t>keterbatasan</w:t>
      </w:r>
      <w:r w:rsidR="00EB326D">
        <w:rPr>
          <w:rFonts w:ascii="Times New Roman" w:hAnsi="Times New Roman"/>
          <w:sz w:val="24"/>
        </w:rPr>
        <w:t xml:space="preserve"> dalam menjelaskan variabel dependen. Sebaliknya, </w:t>
      </w:r>
      <w:r w:rsidR="00D37880" w:rsidRPr="0075702F">
        <w:rPr>
          <w:rFonts w:ascii="Times New Roman" w:hAnsi="Times New Roman"/>
          <w:sz w:val="24"/>
        </w:rPr>
        <w:t>R</w:t>
      </w:r>
      <w:r w:rsidR="00D37880" w:rsidRPr="0075702F">
        <w:rPr>
          <w:rFonts w:ascii="Times New Roman" w:hAnsi="Times New Roman"/>
          <w:sz w:val="24"/>
          <w:vertAlign w:val="superscript"/>
        </w:rPr>
        <w:t>2</w:t>
      </w:r>
      <w:r w:rsidR="00CE0D06">
        <w:rPr>
          <w:rFonts w:ascii="Times New Roman" w:hAnsi="Times New Roman"/>
          <w:sz w:val="24"/>
        </w:rPr>
        <w:t xml:space="preserve"> yang mendekati 1, hal ini menunjukkan</w:t>
      </w:r>
      <w:r w:rsidR="00EB326D">
        <w:rPr>
          <w:rFonts w:ascii="Times New Roman" w:hAnsi="Times New Roman"/>
          <w:sz w:val="24"/>
        </w:rPr>
        <w:t xml:space="preserve"> bahwa</w:t>
      </w:r>
      <w:r w:rsidR="00D37880" w:rsidRPr="0075702F">
        <w:rPr>
          <w:rFonts w:ascii="Times New Roman" w:hAnsi="Times New Roman"/>
          <w:sz w:val="24"/>
        </w:rPr>
        <w:t xml:space="preserve"> variabel independen </w:t>
      </w:r>
      <w:r w:rsidR="00CE0D06">
        <w:rPr>
          <w:rFonts w:ascii="Times New Roman" w:hAnsi="Times New Roman"/>
          <w:sz w:val="24"/>
        </w:rPr>
        <w:t>hampi</w:t>
      </w:r>
      <w:r w:rsidR="00EB326D">
        <w:rPr>
          <w:rFonts w:ascii="Times New Roman" w:hAnsi="Times New Roman"/>
          <w:sz w:val="24"/>
        </w:rPr>
        <w:t xml:space="preserve">r sepenuhnya mampu memberikan </w:t>
      </w:r>
      <w:r w:rsidR="00D37880" w:rsidRPr="0075702F">
        <w:rPr>
          <w:rFonts w:ascii="Times New Roman" w:hAnsi="Times New Roman"/>
          <w:sz w:val="24"/>
        </w:rPr>
        <w:t xml:space="preserve">informasi yang </w:t>
      </w:r>
      <w:r w:rsidR="00CE0D06">
        <w:rPr>
          <w:rFonts w:ascii="Times New Roman" w:hAnsi="Times New Roman"/>
          <w:sz w:val="24"/>
        </w:rPr>
        <w:t>dibutuhkan</w:t>
      </w:r>
      <w:r w:rsidR="00D37880" w:rsidRPr="0075702F">
        <w:rPr>
          <w:rFonts w:ascii="Times New Roman" w:hAnsi="Times New Roman"/>
          <w:sz w:val="24"/>
        </w:rPr>
        <w:t xml:space="preserve"> untu</w:t>
      </w:r>
      <w:r w:rsidR="003A31A9">
        <w:rPr>
          <w:rFonts w:ascii="Times New Roman" w:hAnsi="Times New Roman"/>
          <w:sz w:val="24"/>
        </w:rPr>
        <w:t>k memprediksi variabel dependen.</w:t>
      </w:r>
    </w:p>
    <w:p w14:paraId="5DF3D481" w14:textId="3F658CCD" w:rsidR="0001057C" w:rsidRPr="0075702F" w:rsidRDefault="00092553" w:rsidP="0030756E">
      <w:pPr>
        <w:pStyle w:val="Heading3"/>
        <w:numPr>
          <w:ilvl w:val="2"/>
          <w:numId w:val="57"/>
        </w:numPr>
        <w:ind w:left="709" w:hanging="709"/>
        <w:rPr>
          <w:rFonts w:ascii="Times New Roman" w:hAnsi="Times New Roman"/>
          <w:b/>
          <w:sz w:val="24"/>
          <w:szCs w:val="24"/>
        </w:rPr>
      </w:pPr>
      <w:bookmarkStart w:id="61" w:name="_Toc201917343"/>
      <w:r w:rsidRPr="0075702F">
        <w:rPr>
          <w:rFonts w:ascii="Times New Roman" w:hAnsi="Times New Roman"/>
          <w:b/>
          <w:sz w:val="24"/>
          <w:szCs w:val="24"/>
          <w:lang w:val="id-ID"/>
        </w:rPr>
        <w:lastRenderedPageBreak/>
        <w:t xml:space="preserve">Uji </w:t>
      </w:r>
      <w:r w:rsidRPr="0075702F">
        <w:rPr>
          <w:rFonts w:ascii="Times New Roman" w:hAnsi="Times New Roman"/>
          <w:b/>
          <w:sz w:val="24"/>
          <w:szCs w:val="24"/>
        </w:rPr>
        <w:t>Statistik F</w:t>
      </w:r>
      <w:bookmarkEnd w:id="61"/>
    </w:p>
    <w:p w14:paraId="6E2C3B17" w14:textId="0A3AAA6A" w:rsidR="0001057C" w:rsidRPr="0075702F" w:rsidRDefault="00092553">
      <w:pPr>
        <w:spacing w:after="0" w:line="480" w:lineRule="auto"/>
        <w:ind w:firstLine="720"/>
        <w:jc w:val="both"/>
        <w:rPr>
          <w:rFonts w:ascii="Times New Roman" w:hAnsi="Times New Roman"/>
          <w:sz w:val="24"/>
        </w:rPr>
      </w:pPr>
      <w:r w:rsidRPr="0075702F">
        <w:rPr>
          <w:rFonts w:ascii="Times New Roman" w:hAnsi="Times New Roman"/>
          <w:sz w:val="24"/>
        </w:rPr>
        <w:t xml:space="preserve">Menurut </w:t>
      </w:r>
      <w:r w:rsidRPr="0075702F">
        <w:rPr>
          <w:rFonts w:ascii="Times New Roman" w:hAnsi="Times New Roman"/>
          <w:sz w:val="24"/>
        </w:rPr>
        <w:fldChar w:fldCharType="begin" w:fldLock="1"/>
      </w:r>
      <w:r w:rsidR="00827838" w:rsidRPr="0075702F">
        <w:rPr>
          <w:rFonts w:ascii="Times New Roman" w:hAnsi="Times New Roman"/>
          <w:sz w:val="24"/>
        </w:rPr>
        <w:instrText>ADDIN CSL_CITATION {"citationItems":[{"id":"ITEM-1","itemData":{"ISBN":"979.704.015.1","author":[{"dropping-particle":"","family":"Ghozali M. Com, Ph.D, CA, Akt","given":"Ghozali","non-dropping-particle":"","parse-names":false,"suffix":""}],"edition":"9","id":"ITEM-1","issued":{"date-parts":[["2018"]]},"publisher":"Badan Penerbit Universitas Diponegoro","title":"Aplikasi Analisis Multivariate Dengan Program IBM SPSS 25","type":"book"},"uris":["http://www.mendeley.com/documents/?uuid=9a837289-760a-416e-811c-2112eade4ccd"]}],"mendeley":{"formattedCitation":"(Ghozali M. Com, Ph.D, CA, Akt, 2018)","manualFormatting":"Ghozali (2018)","plainTextFormattedCitation":"(Ghozali M. Com, Ph.D, CA, Akt, 2018)","previouslyFormattedCitation":"(Ghozali M. Com, Ph.D, CA, Akt, 2018)"},"properties":{"noteIndex":0},"schema":"https://github.com/citation-style-language/schema/raw/master/csl-citation.json"}</w:instrText>
      </w:r>
      <w:r w:rsidRPr="0075702F">
        <w:rPr>
          <w:rFonts w:ascii="Times New Roman" w:hAnsi="Times New Roman"/>
          <w:sz w:val="24"/>
        </w:rPr>
        <w:fldChar w:fldCharType="separate"/>
      </w:r>
      <w:r w:rsidRPr="0075702F">
        <w:rPr>
          <w:rFonts w:ascii="Times New Roman" w:hAnsi="Times New Roman"/>
          <w:noProof/>
          <w:sz w:val="24"/>
        </w:rPr>
        <w:t>Ghozali (2018)</w:t>
      </w:r>
      <w:r w:rsidRPr="0075702F">
        <w:rPr>
          <w:rFonts w:ascii="Times New Roman" w:hAnsi="Times New Roman"/>
          <w:sz w:val="24"/>
        </w:rPr>
        <w:fldChar w:fldCharType="end"/>
      </w:r>
      <w:r w:rsidR="00EB326D">
        <w:rPr>
          <w:rFonts w:ascii="Times New Roman" w:hAnsi="Times New Roman"/>
          <w:sz w:val="24"/>
        </w:rPr>
        <w:t xml:space="preserve">, </w:t>
      </w:r>
      <w:r w:rsidRPr="0075702F">
        <w:rPr>
          <w:rFonts w:ascii="Times New Roman" w:hAnsi="Times New Roman"/>
          <w:sz w:val="24"/>
        </w:rPr>
        <w:t xml:space="preserve">uji statistik F </w:t>
      </w:r>
      <w:r w:rsidR="00CA3E0F">
        <w:rPr>
          <w:rFonts w:ascii="Times New Roman" w:hAnsi="Times New Roman"/>
          <w:sz w:val="24"/>
        </w:rPr>
        <w:t>memiliki tujuan untuk</w:t>
      </w:r>
      <w:r w:rsidRPr="0075702F">
        <w:rPr>
          <w:rFonts w:ascii="Times New Roman" w:hAnsi="Times New Roman"/>
          <w:sz w:val="24"/>
        </w:rPr>
        <w:t xml:space="preserve"> </w:t>
      </w:r>
      <w:r w:rsidR="00CE0D06">
        <w:rPr>
          <w:rFonts w:ascii="Times New Roman" w:hAnsi="Times New Roman"/>
          <w:sz w:val="24"/>
        </w:rPr>
        <w:t>menilai</w:t>
      </w:r>
      <w:r w:rsidRPr="0075702F">
        <w:rPr>
          <w:rFonts w:ascii="Times New Roman" w:hAnsi="Times New Roman"/>
          <w:sz w:val="24"/>
        </w:rPr>
        <w:t xml:space="preserve"> </w:t>
      </w:r>
      <w:r w:rsidR="00D37880" w:rsidRPr="0075702F">
        <w:rPr>
          <w:rFonts w:ascii="Times New Roman" w:hAnsi="Times New Roman"/>
          <w:sz w:val="24"/>
        </w:rPr>
        <w:t xml:space="preserve">apakah </w:t>
      </w:r>
      <w:r w:rsidR="00CE0D06">
        <w:rPr>
          <w:rFonts w:ascii="Times New Roman" w:hAnsi="Times New Roman"/>
          <w:sz w:val="24"/>
        </w:rPr>
        <w:t xml:space="preserve">semua </w:t>
      </w:r>
      <w:r w:rsidRPr="0075702F">
        <w:rPr>
          <w:rFonts w:ascii="Times New Roman" w:hAnsi="Times New Roman"/>
          <w:sz w:val="24"/>
        </w:rPr>
        <w:t xml:space="preserve">variabel </w:t>
      </w:r>
      <w:r w:rsidR="00CA3E0F">
        <w:rPr>
          <w:rFonts w:ascii="Times New Roman" w:hAnsi="Times New Roman"/>
          <w:sz w:val="24"/>
        </w:rPr>
        <w:t>bebas</w:t>
      </w:r>
      <w:r w:rsidRPr="0075702F">
        <w:rPr>
          <w:rFonts w:ascii="Times New Roman" w:hAnsi="Times New Roman"/>
          <w:sz w:val="24"/>
        </w:rPr>
        <w:t xml:space="preserve"> </w:t>
      </w:r>
      <w:r w:rsidR="00CA3E0F">
        <w:rPr>
          <w:rFonts w:ascii="Times New Roman" w:hAnsi="Times New Roman"/>
          <w:sz w:val="24"/>
        </w:rPr>
        <w:t>memberikan</w:t>
      </w:r>
      <w:r w:rsidRPr="0075702F">
        <w:rPr>
          <w:rFonts w:ascii="Times New Roman" w:hAnsi="Times New Roman"/>
          <w:sz w:val="24"/>
        </w:rPr>
        <w:t xml:space="preserve"> pengaruh yang signifikan terhadap variab</w:t>
      </w:r>
      <w:r w:rsidR="00D37880" w:rsidRPr="0075702F">
        <w:rPr>
          <w:rFonts w:ascii="Times New Roman" w:hAnsi="Times New Roman"/>
          <w:sz w:val="24"/>
        </w:rPr>
        <w:t xml:space="preserve">el </w:t>
      </w:r>
      <w:r w:rsidR="00CA3E0F">
        <w:rPr>
          <w:rFonts w:ascii="Times New Roman" w:hAnsi="Times New Roman"/>
          <w:sz w:val="24"/>
        </w:rPr>
        <w:t>terikat</w:t>
      </w:r>
      <w:r w:rsidR="00D37880" w:rsidRPr="0075702F">
        <w:rPr>
          <w:rFonts w:ascii="Times New Roman" w:hAnsi="Times New Roman"/>
          <w:sz w:val="24"/>
        </w:rPr>
        <w:t xml:space="preserve"> dalam </w:t>
      </w:r>
      <w:r w:rsidR="00CE0D06">
        <w:rPr>
          <w:rFonts w:ascii="Times New Roman" w:hAnsi="Times New Roman"/>
          <w:sz w:val="24"/>
        </w:rPr>
        <w:t xml:space="preserve">konteks </w:t>
      </w:r>
      <w:r w:rsidR="00D37880" w:rsidRPr="0075702F">
        <w:rPr>
          <w:rFonts w:ascii="Times New Roman" w:hAnsi="Times New Roman"/>
          <w:sz w:val="24"/>
        </w:rPr>
        <w:t>model regresi linier berganda.</w:t>
      </w:r>
      <w:r w:rsidRPr="0075702F">
        <w:rPr>
          <w:rFonts w:ascii="Times New Roman" w:hAnsi="Times New Roman"/>
          <w:sz w:val="24"/>
        </w:rPr>
        <w:t xml:space="preserve"> </w:t>
      </w:r>
      <w:r w:rsidR="00CA3E0F">
        <w:rPr>
          <w:rFonts w:ascii="Times New Roman" w:hAnsi="Times New Roman"/>
          <w:sz w:val="24"/>
        </w:rPr>
        <w:t>Oleh karena itu</w:t>
      </w:r>
      <w:r w:rsidR="00CE0D06">
        <w:rPr>
          <w:rFonts w:ascii="Times New Roman" w:hAnsi="Times New Roman"/>
          <w:sz w:val="24"/>
        </w:rPr>
        <w:t>,</w:t>
      </w:r>
      <w:r w:rsidR="00D37880" w:rsidRPr="0075702F">
        <w:rPr>
          <w:rFonts w:ascii="Times New Roman" w:hAnsi="Times New Roman"/>
          <w:sz w:val="24"/>
        </w:rPr>
        <w:t xml:space="preserve"> uji F </w:t>
      </w:r>
      <w:r w:rsidR="00CE0D06">
        <w:rPr>
          <w:rFonts w:ascii="Times New Roman" w:hAnsi="Times New Roman"/>
          <w:sz w:val="24"/>
        </w:rPr>
        <w:t>digunakan</w:t>
      </w:r>
      <w:r w:rsidR="00EB326D">
        <w:rPr>
          <w:rFonts w:ascii="Times New Roman" w:hAnsi="Times New Roman"/>
          <w:sz w:val="24"/>
        </w:rPr>
        <w:t xml:space="preserve"> untuk menilai</w:t>
      </w:r>
      <w:r w:rsidR="00D37880" w:rsidRPr="0075702F">
        <w:rPr>
          <w:rFonts w:ascii="Times New Roman" w:hAnsi="Times New Roman"/>
          <w:sz w:val="24"/>
        </w:rPr>
        <w:t xml:space="preserve"> kelayakan</w:t>
      </w:r>
      <w:r w:rsidR="00EB326D">
        <w:rPr>
          <w:rFonts w:ascii="Times New Roman" w:hAnsi="Times New Roman"/>
          <w:sz w:val="24"/>
        </w:rPr>
        <w:t xml:space="preserve"> </w:t>
      </w:r>
      <w:r w:rsidR="00D37880" w:rsidRPr="0075702F">
        <w:rPr>
          <w:rFonts w:ascii="Times New Roman" w:hAnsi="Times New Roman"/>
          <w:sz w:val="24"/>
        </w:rPr>
        <w:t>mode</w:t>
      </w:r>
      <w:r w:rsidR="00EB326D">
        <w:rPr>
          <w:rFonts w:ascii="Times New Roman" w:hAnsi="Times New Roman"/>
          <w:sz w:val="24"/>
        </w:rPr>
        <w:t xml:space="preserve">l regresi </w:t>
      </w:r>
      <w:r w:rsidR="00CE0D06">
        <w:rPr>
          <w:rFonts w:ascii="Times New Roman" w:hAnsi="Times New Roman"/>
          <w:sz w:val="24"/>
        </w:rPr>
        <w:t xml:space="preserve">secara keseluruhan </w:t>
      </w:r>
      <w:r w:rsidR="00EB326D">
        <w:rPr>
          <w:rFonts w:ascii="Times New Roman" w:hAnsi="Times New Roman"/>
          <w:sz w:val="24"/>
        </w:rPr>
        <w:t>dalam</w:t>
      </w:r>
      <w:r w:rsidR="00D37880" w:rsidRPr="0075702F">
        <w:rPr>
          <w:rFonts w:ascii="Times New Roman" w:hAnsi="Times New Roman"/>
          <w:sz w:val="24"/>
        </w:rPr>
        <w:t xml:space="preserve"> memprediksi variabel dependen berdasar</w:t>
      </w:r>
      <w:r w:rsidR="00816602" w:rsidRPr="0075702F">
        <w:rPr>
          <w:rFonts w:ascii="Times New Roman" w:hAnsi="Times New Roman"/>
          <w:sz w:val="24"/>
        </w:rPr>
        <w:t xml:space="preserve">kan variabel independen yang </w:t>
      </w:r>
      <w:r w:rsidR="00EB326D">
        <w:rPr>
          <w:rFonts w:ascii="Times New Roman" w:hAnsi="Times New Roman"/>
          <w:sz w:val="24"/>
        </w:rPr>
        <w:t>ada</w:t>
      </w:r>
      <w:r w:rsidR="00D37880" w:rsidRPr="0075702F">
        <w:rPr>
          <w:rFonts w:ascii="Times New Roman" w:hAnsi="Times New Roman"/>
          <w:sz w:val="24"/>
        </w:rPr>
        <w:t>.</w:t>
      </w:r>
      <w:r w:rsidR="00816602" w:rsidRPr="0075702F">
        <w:rPr>
          <w:rFonts w:ascii="Times New Roman" w:hAnsi="Times New Roman"/>
          <w:sz w:val="24"/>
        </w:rPr>
        <w:t xml:space="preserve"> </w:t>
      </w:r>
      <w:r w:rsidR="00CE0D06">
        <w:rPr>
          <w:rFonts w:ascii="Times New Roman" w:hAnsi="Times New Roman"/>
          <w:sz w:val="24"/>
        </w:rPr>
        <w:t>H</w:t>
      </w:r>
      <w:r w:rsidR="00EB326D">
        <w:rPr>
          <w:rFonts w:ascii="Times New Roman" w:hAnsi="Times New Roman"/>
          <w:sz w:val="24"/>
        </w:rPr>
        <w:t xml:space="preserve">asil </w:t>
      </w:r>
      <w:r w:rsidR="00F83053">
        <w:rPr>
          <w:rFonts w:ascii="Times New Roman" w:hAnsi="Times New Roman"/>
          <w:sz w:val="24"/>
        </w:rPr>
        <w:t xml:space="preserve">dari </w:t>
      </w:r>
      <w:r w:rsidR="00EB326D">
        <w:rPr>
          <w:rFonts w:ascii="Times New Roman" w:hAnsi="Times New Roman"/>
          <w:sz w:val="24"/>
        </w:rPr>
        <w:t xml:space="preserve">uji F dapat </w:t>
      </w:r>
      <w:r w:rsidR="00CE0D06">
        <w:rPr>
          <w:rFonts w:ascii="Times New Roman" w:hAnsi="Times New Roman"/>
          <w:sz w:val="24"/>
        </w:rPr>
        <w:t xml:space="preserve">dianalisis melalui </w:t>
      </w:r>
      <w:r w:rsidR="00EB326D">
        <w:rPr>
          <w:rFonts w:ascii="Times New Roman" w:hAnsi="Times New Roman"/>
          <w:sz w:val="24"/>
        </w:rPr>
        <w:t xml:space="preserve">nilai </w:t>
      </w:r>
      <w:r w:rsidR="00816602" w:rsidRPr="0075702F">
        <w:rPr>
          <w:rFonts w:ascii="Times New Roman" w:hAnsi="Times New Roman"/>
          <w:sz w:val="24"/>
        </w:rPr>
        <w:t xml:space="preserve">signifikansi </w:t>
      </w:r>
      <w:r w:rsidR="00816602" w:rsidRPr="0075702F">
        <w:rPr>
          <w:rFonts w:ascii="Times New Roman" w:hAnsi="Times New Roman"/>
          <w:i/>
          <w:sz w:val="24"/>
        </w:rPr>
        <w:t>(p-value)</w:t>
      </w:r>
      <w:r w:rsidR="00816602" w:rsidRPr="0075702F">
        <w:rPr>
          <w:rFonts w:ascii="Times New Roman" w:hAnsi="Times New Roman"/>
          <w:sz w:val="24"/>
        </w:rPr>
        <w:t xml:space="preserve"> </w:t>
      </w:r>
      <w:r w:rsidR="00F83053">
        <w:rPr>
          <w:rFonts w:ascii="Times New Roman" w:hAnsi="Times New Roman"/>
          <w:sz w:val="24"/>
        </w:rPr>
        <w:t>yang terdapat dalam</w:t>
      </w:r>
      <w:r w:rsidR="00816602" w:rsidRPr="0075702F">
        <w:rPr>
          <w:rFonts w:ascii="Times New Roman" w:hAnsi="Times New Roman"/>
          <w:sz w:val="24"/>
        </w:rPr>
        <w:t xml:space="preserve"> tabel ANOVA.</w:t>
      </w:r>
      <w:r w:rsidR="00D37880" w:rsidRPr="0075702F">
        <w:rPr>
          <w:rFonts w:ascii="Times New Roman" w:hAnsi="Times New Roman"/>
          <w:sz w:val="24"/>
        </w:rPr>
        <w:t xml:space="preserve"> </w:t>
      </w:r>
      <w:r w:rsidR="00CE0D06">
        <w:rPr>
          <w:rFonts w:ascii="Times New Roman" w:hAnsi="Times New Roman"/>
          <w:sz w:val="24"/>
        </w:rPr>
        <w:t>K</w:t>
      </w:r>
      <w:r w:rsidR="00EB326D">
        <w:rPr>
          <w:rFonts w:ascii="Times New Roman" w:hAnsi="Times New Roman"/>
          <w:sz w:val="24"/>
        </w:rPr>
        <w:t xml:space="preserve">riteria </w:t>
      </w:r>
      <w:r w:rsidR="00D37880" w:rsidRPr="0075702F">
        <w:rPr>
          <w:rFonts w:ascii="Times New Roman" w:hAnsi="Times New Roman"/>
          <w:sz w:val="24"/>
        </w:rPr>
        <w:t>pengambilan keputusan adalah sebagai berikut:</w:t>
      </w:r>
    </w:p>
    <w:p w14:paraId="630DDE83" w14:textId="04F9404B" w:rsidR="00816602" w:rsidRPr="0075702F" w:rsidRDefault="00D37880" w:rsidP="0030756E">
      <w:pPr>
        <w:pStyle w:val="ListParagraph"/>
        <w:numPr>
          <w:ilvl w:val="0"/>
          <w:numId w:val="15"/>
        </w:numPr>
        <w:spacing w:after="0" w:line="480" w:lineRule="auto"/>
        <w:ind w:left="709" w:hanging="283"/>
        <w:jc w:val="both"/>
        <w:rPr>
          <w:rFonts w:ascii="Times New Roman" w:hAnsi="Times New Roman"/>
          <w:sz w:val="24"/>
        </w:rPr>
      </w:pPr>
      <w:r w:rsidRPr="0075702F">
        <w:rPr>
          <w:rFonts w:ascii="Times New Roman" w:hAnsi="Times New Roman"/>
          <w:sz w:val="24"/>
        </w:rPr>
        <w:t xml:space="preserve">Jika nilai signifikansi </w:t>
      </w:r>
      <w:r w:rsidR="00CE0D06">
        <w:rPr>
          <w:rFonts w:ascii="Times New Roman" w:hAnsi="Times New Roman"/>
          <w:sz w:val="24"/>
        </w:rPr>
        <w:t>lebih kecil</w:t>
      </w:r>
      <w:r w:rsidR="00EB326D">
        <w:rPr>
          <w:rFonts w:ascii="Times New Roman" w:hAnsi="Times New Roman"/>
          <w:sz w:val="24"/>
        </w:rPr>
        <w:t xml:space="preserve"> dari 0,05, </w:t>
      </w:r>
      <w:r w:rsidRPr="0075702F">
        <w:rPr>
          <w:rFonts w:ascii="Times New Roman" w:hAnsi="Times New Roman"/>
          <w:sz w:val="24"/>
        </w:rPr>
        <w:t xml:space="preserve">maka </w:t>
      </w:r>
      <w:r w:rsidR="00EB326D">
        <w:rPr>
          <w:rFonts w:ascii="Times New Roman" w:hAnsi="Times New Roman"/>
          <w:sz w:val="24"/>
        </w:rPr>
        <w:t>model regresi yang dianggap layak dan variabel independen</w:t>
      </w:r>
      <w:r w:rsidR="00CE0D06">
        <w:rPr>
          <w:rFonts w:ascii="Times New Roman" w:hAnsi="Times New Roman"/>
          <w:sz w:val="24"/>
        </w:rPr>
        <w:t xml:space="preserve"> secara keseluruhan</w:t>
      </w:r>
      <w:r w:rsidR="00EB326D">
        <w:rPr>
          <w:rFonts w:ascii="Times New Roman" w:hAnsi="Times New Roman"/>
          <w:sz w:val="24"/>
        </w:rPr>
        <w:t xml:space="preserve"> berpengaruh signifikan terhadap variabel dependen. </w:t>
      </w:r>
    </w:p>
    <w:p w14:paraId="0C6F5A9C" w14:textId="2B7C85BE" w:rsidR="00D37880" w:rsidRPr="0075702F" w:rsidRDefault="00EB326D" w:rsidP="0030756E">
      <w:pPr>
        <w:pStyle w:val="ListParagraph"/>
        <w:numPr>
          <w:ilvl w:val="0"/>
          <w:numId w:val="15"/>
        </w:numPr>
        <w:spacing w:after="0" w:line="480" w:lineRule="auto"/>
        <w:ind w:left="709" w:hanging="283"/>
        <w:jc w:val="both"/>
        <w:rPr>
          <w:rFonts w:ascii="Times New Roman" w:hAnsi="Times New Roman"/>
          <w:sz w:val="24"/>
        </w:rPr>
      </w:pPr>
      <w:r>
        <w:rPr>
          <w:rFonts w:ascii="Times New Roman" w:hAnsi="Times New Roman"/>
          <w:sz w:val="24"/>
        </w:rPr>
        <w:t xml:space="preserve">Jika nilai signifikansi lebih besar dari </w:t>
      </w:r>
      <w:r w:rsidR="00816602" w:rsidRPr="0075702F">
        <w:rPr>
          <w:rFonts w:ascii="Times New Roman" w:hAnsi="Times New Roman"/>
          <w:sz w:val="24"/>
        </w:rPr>
        <w:t xml:space="preserve">0,05 maka </w:t>
      </w:r>
      <w:r>
        <w:rPr>
          <w:rFonts w:ascii="Times New Roman" w:hAnsi="Times New Roman"/>
          <w:sz w:val="24"/>
        </w:rPr>
        <w:t xml:space="preserve">model regresi tidak layak dan variabel independen tidak berpengaruh signifikan terhadap </w:t>
      </w:r>
      <w:r w:rsidR="00816602" w:rsidRPr="0075702F">
        <w:rPr>
          <w:rFonts w:ascii="Times New Roman" w:hAnsi="Times New Roman"/>
          <w:sz w:val="24"/>
        </w:rPr>
        <w:t>variabel dependen.</w:t>
      </w:r>
    </w:p>
    <w:p w14:paraId="31E3E694" w14:textId="453E44C4" w:rsidR="0001057C" w:rsidRPr="0075702F" w:rsidRDefault="00092553" w:rsidP="0030756E">
      <w:pPr>
        <w:pStyle w:val="Heading3"/>
        <w:numPr>
          <w:ilvl w:val="2"/>
          <w:numId w:val="58"/>
        </w:numPr>
        <w:ind w:left="709" w:hanging="709"/>
        <w:rPr>
          <w:rFonts w:ascii="Times New Roman" w:hAnsi="Times New Roman"/>
          <w:b/>
          <w:sz w:val="24"/>
          <w:szCs w:val="24"/>
        </w:rPr>
      </w:pPr>
      <w:bookmarkStart w:id="62" w:name="_Toc201917344"/>
      <w:r w:rsidRPr="0075702F">
        <w:rPr>
          <w:rFonts w:ascii="Times New Roman" w:hAnsi="Times New Roman"/>
          <w:b/>
          <w:sz w:val="24"/>
          <w:szCs w:val="24"/>
          <w:lang w:val="id-ID"/>
        </w:rPr>
        <w:t xml:space="preserve">Uji </w:t>
      </w:r>
      <w:r w:rsidRPr="0075702F">
        <w:rPr>
          <w:rFonts w:ascii="Times New Roman" w:hAnsi="Times New Roman"/>
          <w:b/>
          <w:sz w:val="24"/>
          <w:szCs w:val="24"/>
        </w:rPr>
        <w:t>Statistik t</w:t>
      </w:r>
      <w:bookmarkEnd w:id="62"/>
    </w:p>
    <w:p w14:paraId="0F11941C" w14:textId="60B6D577" w:rsidR="0001057C" w:rsidRPr="0075702F" w:rsidRDefault="00092553">
      <w:pPr>
        <w:spacing w:after="0" w:line="480" w:lineRule="auto"/>
        <w:ind w:firstLine="720"/>
        <w:jc w:val="both"/>
        <w:rPr>
          <w:rFonts w:ascii="Times New Roman" w:hAnsi="Times New Roman"/>
          <w:b/>
          <w:sz w:val="24"/>
        </w:rPr>
      </w:pPr>
      <w:r w:rsidRPr="0075702F">
        <w:rPr>
          <w:rFonts w:ascii="Times New Roman" w:hAnsi="Times New Roman"/>
          <w:sz w:val="24"/>
        </w:rPr>
        <w:fldChar w:fldCharType="begin" w:fldLock="1"/>
      </w:r>
      <w:r w:rsidR="00827838" w:rsidRPr="0075702F">
        <w:rPr>
          <w:rFonts w:ascii="Times New Roman" w:hAnsi="Times New Roman"/>
          <w:sz w:val="24"/>
        </w:rPr>
        <w:instrText>ADDIN CSL_CITATION {"citationItems":[{"id":"ITEM-1","itemData":{"ISBN":"979.704.015.1","author":[{"dropping-particle":"","family":"Ghozali M. Com, Ph.D, CA, Akt","given":"Ghozali","non-dropping-particle":"","parse-names":false,"suffix":""}],"edition":"9","id":"ITEM-1","issued":{"date-parts":[["2018"]]},"publisher":"Badan Penerbit Universitas Diponegoro","title":"Aplikasi Analisis Multivariate Dengan Program IBM SPSS 25","type":"book"},"uris":["http://www.mendeley.com/documents/?uuid=9a837289-760a-416e-811c-2112eade4ccd"]}],"mendeley":{"formattedCitation":"(Ghozali M. Com, Ph.D, CA, Akt, 2018)","manualFormatting":"Ghozali (2018)","plainTextFormattedCitation":"(Ghozali M. Com, Ph.D, CA, Akt, 2018)","previouslyFormattedCitation":"(Ghozali M. Com, Ph.D, CA, Akt, 2018)"},"properties":{"noteIndex":0},"schema":"https://github.com/citation-style-language/schema/raw/master/csl-citation.json"}</w:instrText>
      </w:r>
      <w:r w:rsidRPr="0075702F">
        <w:rPr>
          <w:rFonts w:ascii="Times New Roman" w:hAnsi="Times New Roman"/>
          <w:sz w:val="24"/>
        </w:rPr>
        <w:fldChar w:fldCharType="separate"/>
      </w:r>
      <w:r w:rsidRPr="0075702F">
        <w:rPr>
          <w:rFonts w:ascii="Times New Roman" w:hAnsi="Times New Roman"/>
          <w:noProof/>
          <w:sz w:val="24"/>
        </w:rPr>
        <w:t>Ghozali (2018)</w:t>
      </w:r>
      <w:r w:rsidRPr="0075702F">
        <w:rPr>
          <w:rFonts w:ascii="Times New Roman" w:hAnsi="Times New Roman"/>
          <w:sz w:val="24"/>
        </w:rPr>
        <w:fldChar w:fldCharType="end"/>
      </w:r>
      <w:r w:rsidR="00CE0D06">
        <w:rPr>
          <w:rFonts w:ascii="Times New Roman" w:hAnsi="Times New Roman"/>
          <w:sz w:val="24"/>
        </w:rPr>
        <w:t xml:space="preserve"> menjelaskan bahwa </w:t>
      </w:r>
      <w:r w:rsidRPr="0075702F">
        <w:rPr>
          <w:rFonts w:ascii="Times New Roman" w:hAnsi="Times New Roman"/>
          <w:sz w:val="24"/>
        </w:rPr>
        <w:t xml:space="preserve">uji t </w:t>
      </w:r>
      <w:r w:rsidR="00EB326D">
        <w:rPr>
          <w:rFonts w:ascii="Times New Roman" w:hAnsi="Times New Roman"/>
          <w:sz w:val="24"/>
        </w:rPr>
        <w:t>digunakan untuk</w:t>
      </w:r>
      <w:r w:rsidR="00816602" w:rsidRPr="0075702F">
        <w:rPr>
          <w:rFonts w:ascii="Times New Roman" w:hAnsi="Times New Roman"/>
          <w:sz w:val="24"/>
        </w:rPr>
        <w:t xml:space="preserve"> </w:t>
      </w:r>
      <w:r w:rsidR="00EB326D">
        <w:rPr>
          <w:rFonts w:ascii="Times New Roman" w:hAnsi="Times New Roman"/>
          <w:sz w:val="24"/>
        </w:rPr>
        <w:t xml:space="preserve">menguji pengaruh </w:t>
      </w:r>
      <w:r w:rsidR="00CE0D06">
        <w:rPr>
          <w:rFonts w:ascii="Times New Roman" w:hAnsi="Times New Roman"/>
          <w:sz w:val="24"/>
        </w:rPr>
        <w:t xml:space="preserve">masing-masing </w:t>
      </w:r>
      <w:r w:rsidR="004F007E">
        <w:rPr>
          <w:rFonts w:ascii="Times New Roman" w:hAnsi="Times New Roman"/>
          <w:sz w:val="24"/>
        </w:rPr>
        <w:t>variabel independen terhadap variabel dependen dalam model regresi linear berganda.</w:t>
      </w:r>
      <w:r w:rsidR="00816602" w:rsidRPr="0075702F">
        <w:rPr>
          <w:rFonts w:ascii="Times New Roman" w:hAnsi="Times New Roman"/>
          <w:sz w:val="24"/>
        </w:rPr>
        <w:t xml:space="preserve"> </w:t>
      </w:r>
      <w:r w:rsidR="004F007E">
        <w:rPr>
          <w:rFonts w:ascii="Times New Roman" w:hAnsi="Times New Roman"/>
          <w:sz w:val="24"/>
        </w:rPr>
        <w:t xml:space="preserve">Pengujian ini dilakukan dengan tingkat kepercayaan sebesar </w:t>
      </w:r>
      <w:r w:rsidR="000E1D93" w:rsidRPr="0075702F">
        <w:rPr>
          <w:rFonts w:ascii="Times New Roman" w:hAnsi="Times New Roman"/>
          <w:sz w:val="24"/>
        </w:rPr>
        <w:t>95% dan</w:t>
      </w:r>
      <w:r w:rsidR="004F007E">
        <w:rPr>
          <w:rFonts w:ascii="Times New Roman" w:hAnsi="Times New Roman"/>
          <w:sz w:val="24"/>
        </w:rPr>
        <w:t xml:space="preserve"> nilai signifikansi</w:t>
      </w:r>
      <w:r w:rsidR="000E1D93" w:rsidRPr="0075702F">
        <w:rPr>
          <w:rFonts w:ascii="Times New Roman" w:hAnsi="Times New Roman"/>
          <w:sz w:val="24"/>
        </w:rPr>
        <w:t xml:space="preserve"> </w:t>
      </w:r>
      <w:r w:rsidR="004F007E">
        <w:rPr>
          <w:rFonts w:ascii="Times New Roman" w:hAnsi="Times New Roman"/>
          <w:sz w:val="24"/>
        </w:rPr>
        <w:t>(</w:t>
      </w:r>
      <w:r w:rsidR="000E1D93" w:rsidRPr="0075702F">
        <w:rPr>
          <w:rFonts w:ascii="Times New Roman" w:hAnsi="Times New Roman"/>
          <w:sz w:val="24"/>
        </w:rPr>
        <w:t>α</w:t>
      </w:r>
      <w:r w:rsidR="004F007E">
        <w:rPr>
          <w:rFonts w:ascii="Times New Roman" w:hAnsi="Times New Roman"/>
          <w:sz w:val="24"/>
        </w:rPr>
        <w:t>) sebesar</w:t>
      </w:r>
      <w:r w:rsidR="000E1D93" w:rsidRPr="0075702F">
        <w:rPr>
          <w:rFonts w:ascii="Times New Roman" w:hAnsi="Times New Roman"/>
          <w:sz w:val="24"/>
        </w:rPr>
        <w:t xml:space="preserve"> 5% atau 0,05.</w:t>
      </w:r>
      <w:r w:rsidR="00816602" w:rsidRPr="0075702F">
        <w:rPr>
          <w:rFonts w:ascii="Times New Roman" w:hAnsi="Times New Roman"/>
          <w:sz w:val="24"/>
        </w:rPr>
        <w:t xml:space="preserve"> </w:t>
      </w:r>
      <w:r w:rsidR="00CE0D06">
        <w:rPr>
          <w:rFonts w:ascii="Times New Roman" w:hAnsi="Times New Roman"/>
          <w:sz w:val="24"/>
        </w:rPr>
        <w:t>K</w:t>
      </w:r>
      <w:r w:rsidRPr="0075702F">
        <w:rPr>
          <w:rFonts w:ascii="Times New Roman" w:hAnsi="Times New Roman"/>
          <w:sz w:val="24"/>
        </w:rPr>
        <w:t>riteria pengambilan keputusan</w:t>
      </w:r>
      <w:r w:rsidR="00816602" w:rsidRPr="0075702F">
        <w:rPr>
          <w:rFonts w:ascii="Times New Roman" w:hAnsi="Times New Roman"/>
          <w:sz w:val="24"/>
        </w:rPr>
        <w:t xml:space="preserve"> </w:t>
      </w:r>
      <w:r w:rsidR="00CE0D06">
        <w:rPr>
          <w:rFonts w:ascii="Times New Roman" w:hAnsi="Times New Roman"/>
          <w:sz w:val="24"/>
        </w:rPr>
        <w:t>yang digunakan</w:t>
      </w:r>
      <w:r w:rsidRPr="0075702F">
        <w:rPr>
          <w:rFonts w:ascii="Times New Roman" w:hAnsi="Times New Roman"/>
          <w:sz w:val="24"/>
        </w:rPr>
        <w:t xml:space="preserve"> </w:t>
      </w:r>
      <w:r w:rsidR="00CE0D06">
        <w:rPr>
          <w:rFonts w:ascii="Times New Roman" w:hAnsi="Times New Roman"/>
          <w:sz w:val="24"/>
        </w:rPr>
        <w:t>adalah</w:t>
      </w:r>
      <w:r w:rsidRPr="0075702F">
        <w:rPr>
          <w:rFonts w:ascii="Times New Roman" w:hAnsi="Times New Roman"/>
          <w:sz w:val="24"/>
        </w:rPr>
        <w:t xml:space="preserve"> :</w:t>
      </w:r>
    </w:p>
    <w:p w14:paraId="4C9BA013" w14:textId="384618EC" w:rsidR="009F73AD" w:rsidRPr="0075702F" w:rsidRDefault="00CE0D06" w:rsidP="0030756E">
      <w:pPr>
        <w:pStyle w:val="ListParagraph1"/>
        <w:numPr>
          <w:ilvl w:val="0"/>
          <w:numId w:val="7"/>
        </w:numPr>
        <w:spacing w:after="0" w:line="480" w:lineRule="auto"/>
        <w:jc w:val="both"/>
        <w:rPr>
          <w:rFonts w:ascii="Times New Roman" w:hAnsi="Times New Roman"/>
          <w:sz w:val="24"/>
        </w:rPr>
      </w:pPr>
      <w:r>
        <w:rPr>
          <w:rFonts w:ascii="Times New Roman" w:hAnsi="Times New Roman"/>
          <w:sz w:val="24"/>
        </w:rPr>
        <w:t xml:space="preserve">Jika nilai signifikansi </w:t>
      </w:r>
      <w:r w:rsidR="004F007E">
        <w:rPr>
          <w:rFonts w:ascii="Times New Roman" w:hAnsi="Times New Roman"/>
          <w:sz w:val="24"/>
        </w:rPr>
        <w:t xml:space="preserve">kurang dari </w:t>
      </w:r>
      <w:r w:rsidR="00092553" w:rsidRPr="0075702F">
        <w:rPr>
          <w:rFonts w:ascii="Times New Roman" w:hAnsi="Times New Roman"/>
          <w:sz w:val="24"/>
        </w:rPr>
        <w:t xml:space="preserve">0,05 </w:t>
      </w:r>
      <w:r w:rsidR="000E1D93" w:rsidRPr="0075702F">
        <w:rPr>
          <w:rFonts w:ascii="Times New Roman" w:hAnsi="Times New Roman"/>
          <w:sz w:val="24"/>
        </w:rPr>
        <w:t>(</w:t>
      </w:r>
      <w:r w:rsidR="004F007E">
        <w:rPr>
          <w:rFonts w:ascii="Times New Roman" w:hAnsi="Times New Roman"/>
          <w:sz w:val="24"/>
        </w:rPr>
        <w:t>pada</w:t>
      </w:r>
      <w:r w:rsidR="000E1D93" w:rsidRPr="0075702F">
        <w:rPr>
          <w:rFonts w:ascii="Times New Roman" w:hAnsi="Times New Roman"/>
          <w:sz w:val="24"/>
        </w:rPr>
        <w:t xml:space="preserve"> tingkat kepercayaan 95%), </w:t>
      </w:r>
      <w:r w:rsidR="00092553" w:rsidRPr="0075702F">
        <w:rPr>
          <w:rFonts w:ascii="Times New Roman" w:hAnsi="Times New Roman"/>
          <w:sz w:val="24"/>
        </w:rPr>
        <w:t xml:space="preserve">maka </w:t>
      </w:r>
      <w:r w:rsidR="0048087A">
        <w:rPr>
          <w:rFonts w:ascii="Times New Roman" w:hAnsi="Times New Roman"/>
          <w:sz w:val="24"/>
        </w:rPr>
        <w:t>hipotesis nol (</w:t>
      </w:r>
      <w:r w:rsidR="009F73AD" w:rsidRPr="0075702F">
        <w:rPr>
          <w:rFonts w:ascii="Times New Roman" w:hAnsi="Times New Roman"/>
          <w:sz w:val="24"/>
        </w:rPr>
        <w:t>H</w:t>
      </w:r>
      <w:r w:rsidR="009F73AD" w:rsidRPr="0075702F">
        <w:rPr>
          <w:rFonts w:ascii="Times New Roman" w:hAnsi="Times New Roman"/>
          <w:sz w:val="24"/>
          <w:vertAlign w:val="subscript"/>
        </w:rPr>
        <w:t>0</w:t>
      </w:r>
      <w:r w:rsidR="0048087A">
        <w:rPr>
          <w:rFonts w:ascii="Times New Roman" w:hAnsi="Times New Roman"/>
          <w:sz w:val="24"/>
        </w:rPr>
        <w:t xml:space="preserve">) </w:t>
      </w:r>
      <w:r w:rsidR="009F73AD" w:rsidRPr="0075702F">
        <w:rPr>
          <w:rFonts w:ascii="Times New Roman" w:hAnsi="Times New Roman"/>
          <w:sz w:val="24"/>
        </w:rPr>
        <w:t xml:space="preserve">ditolak dan </w:t>
      </w:r>
      <w:r w:rsidR="0048087A">
        <w:rPr>
          <w:rFonts w:ascii="Times New Roman" w:hAnsi="Times New Roman"/>
          <w:sz w:val="24"/>
        </w:rPr>
        <w:t>hipotesis alternatif (</w:t>
      </w:r>
      <w:r w:rsidR="009F73AD" w:rsidRPr="0075702F">
        <w:rPr>
          <w:rFonts w:ascii="Times New Roman" w:hAnsi="Times New Roman"/>
          <w:sz w:val="24"/>
        </w:rPr>
        <w:t>H</w:t>
      </w:r>
      <w:r w:rsidR="009F73AD" w:rsidRPr="0075702F">
        <w:rPr>
          <w:rFonts w:ascii="Times New Roman" w:hAnsi="Times New Roman"/>
          <w:sz w:val="24"/>
          <w:vertAlign w:val="subscript"/>
        </w:rPr>
        <w:t>1</w:t>
      </w:r>
      <w:r w:rsidR="0048087A">
        <w:rPr>
          <w:rFonts w:ascii="Times New Roman" w:hAnsi="Times New Roman"/>
          <w:sz w:val="24"/>
        </w:rPr>
        <w:t xml:space="preserve">) </w:t>
      </w:r>
      <w:r w:rsidR="009F73AD" w:rsidRPr="0075702F">
        <w:rPr>
          <w:rFonts w:ascii="Times New Roman" w:hAnsi="Times New Roman"/>
          <w:sz w:val="24"/>
        </w:rPr>
        <w:t xml:space="preserve">diterima, yang </w:t>
      </w:r>
      <w:r w:rsidR="004F007E">
        <w:rPr>
          <w:rFonts w:ascii="Times New Roman" w:hAnsi="Times New Roman"/>
          <w:sz w:val="24"/>
        </w:rPr>
        <w:lastRenderedPageBreak/>
        <w:t>menunjukkan bahwa</w:t>
      </w:r>
      <w:r w:rsidR="009F73AD" w:rsidRPr="0075702F">
        <w:rPr>
          <w:rFonts w:ascii="Times New Roman" w:hAnsi="Times New Roman"/>
          <w:sz w:val="24"/>
        </w:rPr>
        <w:t xml:space="preserve"> variabel independen</w:t>
      </w:r>
      <w:r w:rsidR="00092553" w:rsidRPr="0075702F">
        <w:rPr>
          <w:rFonts w:ascii="Times New Roman" w:hAnsi="Times New Roman"/>
          <w:sz w:val="24"/>
        </w:rPr>
        <w:t xml:space="preserve"> </w:t>
      </w:r>
      <w:r>
        <w:rPr>
          <w:rFonts w:ascii="Times New Roman" w:hAnsi="Times New Roman"/>
          <w:sz w:val="24"/>
        </w:rPr>
        <w:t xml:space="preserve">memiliki </w:t>
      </w:r>
      <w:r w:rsidR="009F73AD" w:rsidRPr="0075702F">
        <w:rPr>
          <w:rFonts w:ascii="Times New Roman" w:hAnsi="Times New Roman"/>
          <w:sz w:val="24"/>
        </w:rPr>
        <w:t>pengaruh</w:t>
      </w:r>
      <w:r>
        <w:rPr>
          <w:rFonts w:ascii="Times New Roman" w:hAnsi="Times New Roman"/>
          <w:sz w:val="24"/>
        </w:rPr>
        <w:t xml:space="preserve"> parsial yang</w:t>
      </w:r>
      <w:r w:rsidR="009F73AD" w:rsidRPr="0075702F">
        <w:rPr>
          <w:rFonts w:ascii="Times New Roman" w:hAnsi="Times New Roman"/>
          <w:sz w:val="24"/>
        </w:rPr>
        <w:t xml:space="preserve"> signifikan </w:t>
      </w:r>
      <w:r w:rsidR="00092553" w:rsidRPr="0075702F">
        <w:rPr>
          <w:rFonts w:ascii="Times New Roman" w:hAnsi="Times New Roman"/>
          <w:sz w:val="24"/>
        </w:rPr>
        <w:t>terhadap variabel dependen.</w:t>
      </w:r>
    </w:p>
    <w:p w14:paraId="1B4B0EDD" w14:textId="55FBD5DC" w:rsidR="009F73AD" w:rsidRPr="004F007E" w:rsidRDefault="0048087A" w:rsidP="004F007E">
      <w:pPr>
        <w:pStyle w:val="ListParagraph1"/>
        <w:numPr>
          <w:ilvl w:val="0"/>
          <w:numId w:val="7"/>
        </w:numPr>
        <w:spacing w:after="0" w:line="480" w:lineRule="auto"/>
        <w:jc w:val="both"/>
        <w:rPr>
          <w:rFonts w:ascii="Times New Roman" w:hAnsi="Times New Roman"/>
          <w:sz w:val="24"/>
        </w:rPr>
        <w:sectPr w:rsidR="009F73AD" w:rsidRPr="004F007E" w:rsidSect="00F347FA">
          <w:pgSz w:w="11907" w:h="16840"/>
          <w:pgMar w:top="2268" w:right="1701" w:bottom="1701" w:left="2268" w:header="708" w:footer="708" w:gutter="0"/>
          <w:cols w:space="708"/>
          <w:titlePg/>
          <w:docGrid w:linePitch="360"/>
        </w:sectPr>
      </w:pPr>
      <w:r>
        <w:rPr>
          <w:rFonts w:ascii="Times New Roman" w:hAnsi="Times New Roman"/>
          <w:sz w:val="24"/>
        </w:rPr>
        <w:t xml:space="preserve">Jika nilai signifikansi </w:t>
      </w:r>
      <w:r w:rsidR="004F007E">
        <w:rPr>
          <w:rFonts w:ascii="Times New Roman" w:hAnsi="Times New Roman"/>
          <w:sz w:val="24"/>
        </w:rPr>
        <w:t>lebih besar dari</w:t>
      </w:r>
      <w:r w:rsidR="009F73AD" w:rsidRPr="0075702F">
        <w:rPr>
          <w:rFonts w:ascii="Times New Roman" w:hAnsi="Times New Roman"/>
          <w:sz w:val="24"/>
        </w:rPr>
        <w:t xml:space="preserve"> 0,05 (dengan tingkat kepercayaan 95%), maka H</w:t>
      </w:r>
      <w:r w:rsidR="009F73AD" w:rsidRPr="0075702F">
        <w:rPr>
          <w:rFonts w:ascii="Times New Roman" w:hAnsi="Times New Roman"/>
          <w:sz w:val="24"/>
          <w:vertAlign w:val="subscript"/>
        </w:rPr>
        <w:t>0</w:t>
      </w:r>
      <w:r w:rsidR="009F73AD" w:rsidRPr="0075702F">
        <w:rPr>
          <w:rFonts w:ascii="Times New Roman" w:hAnsi="Times New Roman"/>
          <w:sz w:val="24"/>
        </w:rPr>
        <w:t xml:space="preserve"> diterima, yang </w:t>
      </w:r>
      <w:r>
        <w:rPr>
          <w:rFonts w:ascii="Times New Roman" w:hAnsi="Times New Roman"/>
          <w:sz w:val="24"/>
        </w:rPr>
        <w:t>menunjukkan bahwa</w:t>
      </w:r>
      <w:r w:rsidR="009F73AD" w:rsidRPr="0075702F">
        <w:rPr>
          <w:rFonts w:ascii="Times New Roman" w:hAnsi="Times New Roman"/>
          <w:sz w:val="24"/>
        </w:rPr>
        <w:t xml:space="preserve"> variabel independen tidak </w:t>
      </w:r>
      <w:r w:rsidR="004F007E">
        <w:rPr>
          <w:rFonts w:ascii="Times New Roman" w:hAnsi="Times New Roman"/>
          <w:sz w:val="24"/>
        </w:rPr>
        <w:t>memiliki pengaruh</w:t>
      </w:r>
      <w:r>
        <w:rPr>
          <w:rFonts w:ascii="Times New Roman" w:hAnsi="Times New Roman"/>
          <w:sz w:val="24"/>
        </w:rPr>
        <w:t xml:space="preserve"> parsial yang</w:t>
      </w:r>
      <w:r w:rsidR="004F007E">
        <w:rPr>
          <w:rFonts w:ascii="Times New Roman" w:hAnsi="Times New Roman"/>
          <w:sz w:val="24"/>
        </w:rPr>
        <w:t xml:space="preserve"> signifikan terhadap variabel dependen.</w:t>
      </w:r>
    </w:p>
    <w:p w14:paraId="1DA640A9" w14:textId="4AD0BC60" w:rsidR="0001057C" w:rsidRPr="0075702F" w:rsidRDefault="00092553" w:rsidP="009475EC">
      <w:pPr>
        <w:pStyle w:val="Heading1"/>
        <w:jc w:val="center"/>
        <w:rPr>
          <w:rFonts w:ascii="Times New Roman" w:hAnsi="Times New Roman" w:cs="Times New Roman"/>
          <w:b/>
          <w:color w:val="auto"/>
          <w:sz w:val="24"/>
          <w:szCs w:val="24"/>
        </w:rPr>
      </w:pPr>
      <w:bookmarkStart w:id="63" w:name="_Toc201917345"/>
      <w:r w:rsidRPr="0075702F">
        <w:rPr>
          <w:rFonts w:ascii="Times New Roman" w:hAnsi="Times New Roman" w:cs="Times New Roman"/>
          <w:b/>
          <w:color w:val="auto"/>
          <w:sz w:val="24"/>
          <w:szCs w:val="24"/>
        </w:rPr>
        <w:lastRenderedPageBreak/>
        <w:t>BAB IV</w:t>
      </w:r>
      <w:r w:rsidR="009475EC" w:rsidRPr="0075702F">
        <w:rPr>
          <w:rFonts w:ascii="Times New Roman" w:hAnsi="Times New Roman" w:cs="Times New Roman"/>
          <w:b/>
          <w:color w:val="auto"/>
          <w:sz w:val="24"/>
          <w:szCs w:val="24"/>
        </w:rPr>
        <w:t xml:space="preserve"> </w:t>
      </w:r>
      <w:r w:rsidR="009475EC" w:rsidRPr="0075702F">
        <w:rPr>
          <w:rFonts w:ascii="Times New Roman" w:hAnsi="Times New Roman" w:cs="Times New Roman"/>
          <w:b/>
          <w:color w:val="auto"/>
          <w:sz w:val="24"/>
          <w:szCs w:val="24"/>
        </w:rPr>
        <w:br w:type="textWrapping" w:clear="all"/>
      </w:r>
      <w:r w:rsidRPr="0075702F">
        <w:rPr>
          <w:rFonts w:ascii="Times New Roman" w:hAnsi="Times New Roman" w:cs="Times New Roman"/>
          <w:b/>
          <w:color w:val="auto"/>
          <w:sz w:val="24"/>
          <w:szCs w:val="24"/>
        </w:rPr>
        <w:t>HASIL DAN PEMBAHASAN</w:t>
      </w:r>
      <w:bookmarkEnd w:id="63"/>
    </w:p>
    <w:p w14:paraId="02311405" w14:textId="77777777" w:rsidR="00F347FA" w:rsidRPr="0075702F" w:rsidRDefault="00F347FA" w:rsidP="00F347FA">
      <w:pPr>
        <w:spacing w:after="0" w:line="480" w:lineRule="auto"/>
        <w:jc w:val="center"/>
        <w:rPr>
          <w:rFonts w:ascii="Times New Roman" w:hAnsi="Times New Roman"/>
          <w:b/>
          <w:sz w:val="24"/>
        </w:rPr>
      </w:pPr>
    </w:p>
    <w:p w14:paraId="6496090F" w14:textId="51147273" w:rsidR="0001057C" w:rsidRPr="0075702F" w:rsidRDefault="00092553" w:rsidP="00564FC7">
      <w:pPr>
        <w:pStyle w:val="Heading2"/>
        <w:numPr>
          <w:ilvl w:val="1"/>
          <w:numId w:val="59"/>
        </w:numPr>
        <w:ind w:left="709" w:hanging="709"/>
        <w:rPr>
          <w:rFonts w:ascii="Times New Roman" w:hAnsi="Times New Roman"/>
          <w:b/>
          <w:sz w:val="24"/>
          <w:szCs w:val="24"/>
        </w:rPr>
      </w:pPr>
      <w:bookmarkStart w:id="64" w:name="_Toc201917346"/>
      <w:r w:rsidRPr="0075702F">
        <w:rPr>
          <w:rFonts w:ascii="Times New Roman" w:hAnsi="Times New Roman"/>
          <w:b/>
          <w:sz w:val="24"/>
          <w:szCs w:val="24"/>
        </w:rPr>
        <w:t>Gambaran Umum Objek Penelitian</w:t>
      </w:r>
      <w:bookmarkEnd w:id="64"/>
    </w:p>
    <w:p w14:paraId="23124AAD" w14:textId="053B111D" w:rsidR="0001057C" w:rsidRPr="0075702F" w:rsidRDefault="00092553">
      <w:pPr>
        <w:spacing w:after="0" w:line="480" w:lineRule="auto"/>
        <w:jc w:val="both"/>
        <w:rPr>
          <w:rFonts w:ascii="Times New Roman" w:hAnsi="Times New Roman"/>
          <w:sz w:val="24"/>
        </w:rPr>
      </w:pPr>
      <w:r w:rsidRPr="0075702F">
        <w:rPr>
          <w:rFonts w:ascii="Times New Roman" w:hAnsi="Times New Roman"/>
          <w:b/>
          <w:sz w:val="24"/>
        </w:rPr>
        <w:tab/>
      </w:r>
      <w:r w:rsidR="00F733D2">
        <w:rPr>
          <w:rFonts w:ascii="Times New Roman" w:hAnsi="Times New Roman"/>
          <w:sz w:val="24"/>
        </w:rPr>
        <w:t xml:space="preserve">Penelitian ini difokuskan pada </w:t>
      </w:r>
      <w:r w:rsidRPr="0075702F">
        <w:rPr>
          <w:rFonts w:ascii="Times New Roman" w:hAnsi="Times New Roman"/>
          <w:sz w:val="24"/>
        </w:rPr>
        <w:t xml:space="preserve">perusahaan sektor aneka industri yang terdaftar di Bursa Efek Indonesia (BEI) </w:t>
      </w:r>
      <w:r w:rsidR="00F733D2">
        <w:rPr>
          <w:rFonts w:ascii="Times New Roman" w:hAnsi="Times New Roman"/>
          <w:sz w:val="24"/>
        </w:rPr>
        <w:t xml:space="preserve">selama kurun waktu 2018 hingga </w:t>
      </w:r>
      <w:r w:rsidRPr="0075702F">
        <w:rPr>
          <w:rFonts w:ascii="Times New Roman" w:hAnsi="Times New Roman"/>
          <w:sz w:val="24"/>
        </w:rPr>
        <w:t xml:space="preserve">2023. </w:t>
      </w:r>
      <w:r w:rsidR="00F733D2">
        <w:rPr>
          <w:rFonts w:ascii="Times New Roman" w:hAnsi="Times New Roman"/>
          <w:sz w:val="24"/>
        </w:rPr>
        <w:t>B</w:t>
      </w:r>
      <w:r w:rsidRPr="0075702F">
        <w:rPr>
          <w:rFonts w:ascii="Times New Roman" w:hAnsi="Times New Roman"/>
          <w:sz w:val="24"/>
        </w:rPr>
        <w:t>erda</w:t>
      </w:r>
      <w:r w:rsidR="00F733D2">
        <w:rPr>
          <w:rFonts w:ascii="Times New Roman" w:hAnsi="Times New Roman"/>
          <w:sz w:val="24"/>
        </w:rPr>
        <w:t xml:space="preserve">sarkan kriteria yang ditetapkan, sampel </w:t>
      </w:r>
      <w:r w:rsidR="007946D4" w:rsidRPr="0075702F">
        <w:rPr>
          <w:rFonts w:ascii="Times New Roman" w:hAnsi="Times New Roman"/>
          <w:sz w:val="24"/>
        </w:rPr>
        <w:t xml:space="preserve">yang </w:t>
      </w:r>
      <w:r w:rsidR="00F733D2">
        <w:rPr>
          <w:rFonts w:ascii="Times New Roman" w:hAnsi="Times New Roman"/>
          <w:sz w:val="24"/>
        </w:rPr>
        <w:t xml:space="preserve">diperoleh sebanyak </w:t>
      </w:r>
      <w:r w:rsidRPr="0075702F">
        <w:rPr>
          <w:rFonts w:ascii="Times New Roman" w:hAnsi="Times New Roman"/>
          <w:sz w:val="24"/>
        </w:rPr>
        <w:t xml:space="preserve">20 perusahaan </w:t>
      </w:r>
      <w:r w:rsidR="00E05F51">
        <w:rPr>
          <w:rFonts w:ascii="Times New Roman" w:hAnsi="Times New Roman"/>
          <w:sz w:val="24"/>
        </w:rPr>
        <w:t xml:space="preserve">di sektor </w:t>
      </w:r>
      <w:r w:rsidRPr="0075702F">
        <w:rPr>
          <w:rFonts w:ascii="Times New Roman" w:hAnsi="Times New Roman"/>
          <w:sz w:val="24"/>
        </w:rPr>
        <w:t xml:space="preserve">aneka </w:t>
      </w:r>
      <w:r w:rsidR="00E05F51">
        <w:rPr>
          <w:rFonts w:ascii="Times New Roman" w:hAnsi="Times New Roman"/>
          <w:sz w:val="24"/>
        </w:rPr>
        <w:t>industri</w:t>
      </w:r>
      <w:r w:rsidR="00F733D2">
        <w:rPr>
          <w:rFonts w:ascii="Times New Roman" w:hAnsi="Times New Roman"/>
          <w:sz w:val="24"/>
        </w:rPr>
        <w:t xml:space="preserve"> dengan </w:t>
      </w:r>
      <w:r w:rsidR="00E05F51">
        <w:rPr>
          <w:rFonts w:ascii="Times New Roman" w:hAnsi="Times New Roman"/>
          <w:sz w:val="24"/>
        </w:rPr>
        <w:t>total periode pengamatan selama</w:t>
      </w:r>
      <w:r w:rsidR="00F733D2">
        <w:rPr>
          <w:rFonts w:ascii="Times New Roman" w:hAnsi="Times New Roman"/>
          <w:sz w:val="24"/>
        </w:rPr>
        <w:t xml:space="preserve"> </w:t>
      </w:r>
      <w:r w:rsidR="00E05F51">
        <w:rPr>
          <w:rFonts w:ascii="Times New Roman" w:hAnsi="Times New Roman"/>
          <w:sz w:val="24"/>
        </w:rPr>
        <w:t>enam</w:t>
      </w:r>
      <w:r w:rsidR="00F733D2">
        <w:rPr>
          <w:rFonts w:ascii="Times New Roman" w:hAnsi="Times New Roman"/>
          <w:sz w:val="24"/>
        </w:rPr>
        <w:t xml:space="preserve"> tahun, </w:t>
      </w:r>
      <w:r w:rsidR="00E05F51">
        <w:rPr>
          <w:rFonts w:ascii="Times New Roman" w:hAnsi="Times New Roman"/>
          <w:sz w:val="24"/>
        </w:rPr>
        <w:t>sehingga jumlah</w:t>
      </w:r>
      <w:r w:rsidR="00F733D2">
        <w:rPr>
          <w:rFonts w:ascii="Times New Roman" w:hAnsi="Times New Roman"/>
          <w:sz w:val="24"/>
        </w:rPr>
        <w:t xml:space="preserve"> total </w:t>
      </w:r>
      <w:r w:rsidR="00E05F51">
        <w:rPr>
          <w:rFonts w:ascii="Times New Roman" w:hAnsi="Times New Roman"/>
          <w:sz w:val="24"/>
        </w:rPr>
        <w:t xml:space="preserve">data yang dianalisis sebanyak </w:t>
      </w:r>
      <w:r w:rsidR="00E05F51">
        <w:rPr>
          <w:rFonts w:ascii="Times New Roman" w:hAnsi="Times New Roman"/>
          <w:sz w:val="24"/>
          <w:lang w:val="id-ID"/>
        </w:rPr>
        <w:t>120</w:t>
      </w:r>
      <w:r w:rsidR="00F733D2">
        <w:rPr>
          <w:rFonts w:ascii="Times New Roman" w:hAnsi="Times New Roman"/>
          <w:sz w:val="24"/>
          <w:lang w:val="id-ID"/>
        </w:rPr>
        <w:t xml:space="preserve">. </w:t>
      </w:r>
      <w:r w:rsidR="00E05F51">
        <w:rPr>
          <w:rFonts w:ascii="Times New Roman" w:hAnsi="Times New Roman"/>
          <w:sz w:val="24"/>
        </w:rPr>
        <w:t>Namun,</w:t>
      </w:r>
      <w:r w:rsidR="00E05F51">
        <w:rPr>
          <w:rFonts w:ascii="Times New Roman" w:hAnsi="Times New Roman"/>
          <w:sz w:val="24"/>
          <w:lang w:val="id-ID"/>
        </w:rPr>
        <w:t xml:space="preserve"> peneliti perlu </w:t>
      </w:r>
      <w:r w:rsidRPr="0075702F">
        <w:rPr>
          <w:rFonts w:ascii="Times New Roman" w:hAnsi="Times New Roman"/>
          <w:sz w:val="24"/>
          <w:lang w:val="id-ID"/>
        </w:rPr>
        <w:t>melakukan transformasi data untuk</w:t>
      </w:r>
      <w:r w:rsidR="00E05F51">
        <w:rPr>
          <w:rFonts w:ascii="Times New Roman" w:hAnsi="Times New Roman"/>
          <w:sz w:val="24"/>
        </w:rPr>
        <w:t xml:space="preserve"> memastikan bahwa data</w:t>
      </w:r>
      <w:r w:rsidRPr="0075702F">
        <w:rPr>
          <w:rFonts w:ascii="Times New Roman" w:hAnsi="Times New Roman"/>
          <w:sz w:val="24"/>
          <w:lang w:val="id-ID"/>
        </w:rPr>
        <w:t xml:space="preserve"> </w:t>
      </w:r>
      <w:r w:rsidR="00E05F51">
        <w:rPr>
          <w:rFonts w:ascii="Times New Roman" w:hAnsi="Times New Roman"/>
          <w:sz w:val="24"/>
        </w:rPr>
        <w:t xml:space="preserve">pengamatan </w:t>
      </w:r>
      <w:r w:rsidR="00E05F51">
        <w:rPr>
          <w:rFonts w:ascii="Times New Roman" w:hAnsi="Times New Roman"/>
          <w:sz w:val="24"/>
          <w:lang w:val="id-ID"/>
        </w:rPr>
        <w:t xml:space="preserve">berdistribusi normal. </w:t>
      </w:r>
      <w:r w:rsidR="00E05F51">
        <w:rPr>
          <w:rFonts w:ascii="Times New Roman" w:hAnsi="Times New Roman"/>
          <w:sz w:val="24"/>
        </w:rPr>
        <w:t>Proses t</w:t>
      </w:r>
      <w:r w:rsidRPr="0075702F">
        <w:rPr>
          <w:rFonts w:ascii="Times New Roman" w:hAnsi="Times New Roman"/>
          <w:sz w:val="24"/>
          <w:lang w:val="id-ID"/>
        </w:rPr>
        <w:t xml:space="preserve">ransformasi data </w:t>
      </w:r>
      <w:r w:rsidR="00E05F51">
        <w:rPr>
          <w:rFonts w:ascii="Times New Roman" w:hAnsi="Times New Roman"/>
          <w:sz w:val="24"/>
        </w:rPr>
        <w:t xml:space="preserve">ini bertujuan untuk </w:t>
      </w:r>
      <w:r w:rsidRPr="0075702F">
        <w:rPr>
          <w:rFonts w:ascii="Times New Roman" w:hAnsi="Times New Roman"/>
          <w:sz w:val="24"/>
          <w:lang w:val="id-ID"/>
        </w:rPr>
        <w:t>mengubah skala pengukuran dari data asli ke</w:t>
      </w:r>
      <w:r w:rsidR="00E05F51">
        <w:rPr>
          <w:rFonts w:ascii="Times New Roman" w:hAnsi="Times New Roman"/>
          <w:sz w:val="24"/>
        </w:rPr>
        <w:t xml:space="preserve"> </w:t>
      </w:r>
      <w:r w:rsidRPr="0075702F">
        <w:rPr>
          <w:rFonts w:ascii="Times New Roman" w:hAnsi="Times New Roman"/>
          <w:sz w:val="24"/>
          <w:lang w:val="id-ID"/>
        </w:rPr>
        <w:t xml:space="preserve">bentuk lain </w:t>
      </w:r>
      <w:r w:rsidR="00E05F51">
        <w:rPr>
          <w:rFonts w:ascii="Times New Roman" w:hAnsi="Times New Roman"/>
          <w:sz w:val="24"/>
        </w:rPr>
        <w:t>agar dapat</w:t>
      </w:r>
      <w:r w:rsidRPr="0075702F">
        <w:rPr>
          <w:rFonts w:ascii="Times New Roman" w:hAnsi="Times New Roman"/>
          <w:sz w:val="24"/>
          <w:lang w:val="id-ID"/>
        </w:rPr>
        <w:t xml:space="preserve"> memenuhi asumsi yang </w:t>
      </w:r>
      <w:r w:rsidR="00E05F51">
        <w:rPr>
          <w:rFonts w:ascii="Times New Roman" w:hAnsi="Times New Roman"/>
          <w:sz w:val="24"/>
        </w:rPr>
        <w:t>dibutuhkan dalam</w:t>
      </w:r>
      <w:r w:rsidRPr="0075702F">
        <w:rPr>
          <w:rFonts w:ascii="Times New Roman" w:hAnsi="Times New Roman"/>
          <w:sz w:val="24"/>
          <w:lang w:val="id-ID"/>
        </w:rPr>
        <w:t xml:space="preserve"> analisis varians. </w:t>
      </w:r>
    </w:p>
    <w:p w14:paraId="0FC79FB3" w14:textId="14C28DE2" w:rsidR="0001057C" w:rsidRDefault="003A31A9" w:rsidP="00E05F51">
      <w:pPr>
        <w:pStyle w:val="Caption"/>
        <w:spacing w:after="0"/>
        <w:rPr>
          <w:rFonts w:ascii="Times New Roman" w:hAnsi="Times New Roman"/>
          <w:b/>
          <w:bCs/>
          <w:i w:val="0"/>
          <w:color w:val="auto"/>
          <w:sz w:val="24"/>
          <w:szCs w:val="24"/>
          <w:lang w:val="id-ID"/>
        </w:rPr>
      </w:pPr>
      <w:bookmarkStart w:id="65" w:name="_Toc201919538"/>
      <w:r>
        <w:rPr>
          <w:rFonts w:ascii="Times New Roman" w:hAnsi="Times New Roman"/>
          <w:b/>
          <w:i w:val="0"/>
          <w:color w:val="auto"/>
          <w:sz w:val="24"/>
          <w:szCs w:val="24"/>
        </w:rPr>
        <w:t>Tabel</w:t>
      </w:r>
      <w:r w:rsidR="00E05F51">
        <w:rPr>
          <w:rFonts w:ascii="Times New Roman" w:hAnsi="Times New Roman"/>
          <w:b/>
          <w:i w:val="0"/>
          <w:color w:val="auto"/>
          <w:sz w:val="24"/>
          <w:szCs w:val="24"/>
        </w:rPr>
        <w:t xml:space="preserve"> 4.</w:t>
      </w:r>
      <w:r w:rsidR="00E05F51" w:rsidRPr="00E05F51">
        <w:rPr>
          <w:rFonts w:ascii="Times New Roman" w:hAnsi="Times New Roman"/>
          <w:b/>
          <w:i w:val="0"/>
          <w:color w:val="auto"/>
          <w:sz w:val="24"/>
          <w:szCs w:val="24"/>
        </w:rPr>
        <w:fldChar w:fldCharType="begin"/>
      </w:r>
      <w:r w:rsidR="00E05F51" w:rsidRPr="00E05F51">
        <w:rPr>
          <w:rFonts w:ascii="Times New Roman" w:hAnsi="Times New Roman"/>
          <w:b/>
          <w:i w:val="0"/>
          <w:color w:val="auto"/>
          <w:sz w:val="24"/>
          <w:szCs w:val="24"/>
        </w:rPr>
        <w:instrText xml:space="preserve"> SEQ Tabel_4. \* ARABIC </w:instrText>
      </w:r>
      <w:r w:rsidR="00E05F51" w:rsidRPr="00E05F51">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1</w:t>
      </w:r>
      <w:r w:rsidR="00E05F51" w:rsidRPr="00E05F51">
        <w:rPr>
          <w:rFonts w:ascii="Times New Roman" w:hAnsi="Times New Roman"/>
          <w:b/>
          <w:i w:val="0"/>
          <w:color w:val="auto"/>
          <w:sz w:val="24"/>
          <w:szCs w:val="24"/>
        </w:rPr>
        <w:fldChar w:fldCharType="end"/>
      </w:r>
      <w:r w:rsidR="00E05F51" w:rsidRPr="00E05F51">
        <w:rPr>
          <w:rFonts w:ascii="Times New Roman" w:hAnsi="Times New Roman"/>
          <w:b/>
          <w:i w:val="0"/>
          <w:color w:val="auto"/>
          <w:sz w:val="24"/>
          <w:szCs w:val="24"/>
        </w:rPr>
        <w:t xml:space="preserve"> </w:t>
      </w:r>
      <w:r w:rsidR="00092553" w:rsidRPr="00E05F51">
        <w:rPr>
          <w:rFonts w:ascii="Times New Roman" w:hAnsi="Times New Roman"/>
          <w:b/>
          <w:bCs/>
          <w:i w:val="0"/>
          <w:color w:val="auto"/>
          <w:sz w:val="24"/>
          <w:szCs w:val="24"/>
          <w:lang w:val="id-ID"/>
        </w:rPr>
        <w:t>Transformasi Data</w:t>
      </w:r>
      <w:bookmarkEnd w:id="65"/>
    </w:p>
    <w:tbl>
      <w:tblPr>
        <w:tblStyle w:val="TableGrid"/>
        <w:tblW w:w="0" w:type="auto"/>
        <w:tblLayout w:type="fixed"/>
        <w:tblLook w:val="04A0" w:firstRow="1" w:lastRow="0" w:firstColumn="1" w:lastColumn="0" w:noHBand="0" w:noVBand="1"/>
      </w:tblPr>
      <w:tblGrid>
        <w:gridCol w:w="570"/>
        <w:gridCol w:w="5379"/>
        <w:gridCol w:w="1979"/>
      </w:tblGrid>
      <w:tr w:rsidR="003A31A9" w:rsidRPr="0075702F" w14:paraId="76C14CC0" w14:textId="77777777" w:rsidTr="00A013A7">
        <w:tc>
          <w:tcPr>
            <w:tcW w:w="570" w:type="dxa"/>
          </w:tcPr>
          <w:p w14:paraId="09BEC25D" w14:textId="77777777" w:rsidR="003A31A9" w:rsidRPr="0075702F" w:rsidRDefault="003A31A9" w:rsidP="00A013A7">
            <w:pPr>
              <w:spacing w:after="0" w:line="240" w:lineRule="auto"/>
              <w:jc w:val="center"/>
              <w:rPr>
                <w:rFonts w:ascii="Times New Roman" w:hAnsi="Times New Roman"/>
                <w:b/>
                <w:sz w:val="20"/>
                <w:szCs w:val="20"/>
              </w:rPr>
            </w:pPr>
            <w:r w:rsidRPr="0075702F">
              <w:rPr>
                <w:rFonts w:ascii="Times New Roman" w:hAnsi="Times New Roman"/>
                <w:b/>
                <w:sz w:val="20"/>
                <w:szCs w:val="20"/>
              </w:rPr>
              <w:t>No.</w:t>
            </w:r>
          </w:p>
        </w:tc>
        <w:tc>
          <w:tcPr>
            <w:tcW w:w="5379" w:type="dxa"/>
          </w:tcPr>
          <w:p w14:paraId="76331DDB" w14:textId="77777777" w:rsidR="003A31A9" w:rsidRPr="0075702F" w:rsidRDefault="003A31A9" w:rsidP="00A013A7">
            <w:pPr>
              <w:spacing w:after="0" w:line="240" w:lineRule="auto"/>
              <w:jc w:val="center"/>
              <w:rPr>
                <w:rFonts w:ascii="Times New Roman" w:hAnsi="Times New Roman"/>
                <w:b/>
                <w:sz w:val="20"/>
                <w:szCs w:val="20"/>
                <w:lang w:val="id-ID"/>
              </w:rPr>
            </w:pPr>
            <w:r w:rsidRPr="0075702F">
              <w:rPr>
                <w:rFonts w:ascii="Times New Roman" w:hAnsi="Times New Roman"/>
                <w:b/>
                <w:sz w:val="20"/>
                <w:szCs w:val="20"/>
                <w:lang w:val="id-ID"/>
              </w:rPr>
              <w:t>Kriteria</w:t>
            </w:r>
          </w:p>
        </w:tc>
        <w:tc>
          <w:tcPr>
            <w:tcW w:w="1979" w:type="dxa"/>
          </w:tcPr>
          <w:p w14:paraId="220D63FB" w14:textId="77777777" w:rsidR="003A31A9" w:rsidRPr="0075702F" w:rsidRDefault="003A31A9" w:rsidP="00A013A7">
            <w:pPr>
              <w:spacing w:after="0" w:line="240" w:lineRule="auto"/>
              <w:jc w:val="center"/>
              <w:rPr>
                <w:rFonts w:ascii="Times New Roman" w:hAnsi="Times New Roman"/>
                <w:b/>
                <w:sz w:val="20"/>
                <w:szCs w:val="20"/>
                <w:lang w:val="id-ID"/>
              </w:rPr>
            </w:pPr>
            <w:r w:rsidRPr="0075702F">
              <w:rPr>
                <w:rFonts w:ascii="Times New Roman" w:hAnsi="Times New Roman"/>
                <w:b/>
                <w:sz w:val="20"/>
                <w:szCs w:val="20"/>
                <w:lang w:val="id-ID"/>
              </w:rPr>
              <w:t>Jumlah Sampel</w:t>
            </w:r>
          </w:p>
        </w:tc>
      </w:tr>
      <w:tr w:rsidR="003A31A9" w:rsidRPr="0075702F" w14:paraId="0CD23866" w14:textId="77777777" w:rsidTr="00A013A7">
        <w:tc>
          <w:tcPr>
            <w:tcW w:w="570" w:type="dxa"/>
          </w:tcPr>
          <w:p w14:paraId="70AA6745" w14:textId="77777777" w:rsidR="003A31A9" w:rsidRPr="0075702F" w:rsidRDefault="003A31A9" w:rsidP="00A013A7">
            <w:pPr>
              <w:spacing w:after="0" w:line="240" w:lineRule="auto"/>
              <w:jc w:val="center"/>
              <w:rPr>
                <w:rFonts w:ascii="Times New Roman" w:hAnsi="Times New Roman"/>
                <w:sz w:val="20"/>
                <w:szCs w:val="20"/>
              </w:rPr>
            </w:pPr>
            <w:r w:rsidRPr="0075702F">
              <w:rPr>
                <w:rFonts w:ascii="Times New Roman" w:hAnsi="Times New Roman"/>
                <w:sz w:val="20"/>
                <w:szCs w:val="20"/>
              </w:rPr>
              <w:t>1.</w:t>
            </w:r>
          </w:p>
        </w:tc>
        <w:tc>
          <w:tcPr>
            <w:tcW w:w="5379" w:type="dxa"/>
          </w:tcPr>
          <w:p w14:paraId="5448B647" w14:textId="77777777" w:rsidR="003A31A9" w:rsidRPr="0075702F" w:rsidRDefault="003A31A9" w:rsidP="00A013A7">
            <w:pPr>
              <w:spacing w:after="0" w:line="240" w:lineRule="auto"/>
              <w:jc w:val="both"/>
              <w:rPr>
                <w:rFonts w:ascii="Times New Roman" w:hAnsi="Times New Roman"/>
                <w:sz w:val="20"/>
                <w:szCs w:val="20"/>
                <w:lang w:val="id-ID"/>
              </w:rPr>
            </w:pPr>
            <w:r w:rsidRPr="0075702F">
              <w:rPr>
                <w:rFonts w:ascii="Times New Roman" w:hAnsi="Times New Roman"/>
                <w:sz w:val="20"/>
                <w:szCs w:val="20"/>
                <w:lang w:val="id-ID"/>
              </w:rPr>
              <w:t xml:space="preserve"> Jumlah data perusahaan berdasarkan kriteria:</w:t>
            </w:r>
          </w:p>
          <w:p w14:paraId="0485B782" w14:textId="77777777" w:rsidR="003A31A9" w:rsidRPr="0075702F" w:rsidRDefault="003A31A9" w:rsidP="00A013A7">
            <w:pPr>
              <w:spacing w:after="0" w:line="240" w:lineRule="auto"/>
              <w:jc w:val="both"/>
              <w:rPr>
                <w:rFonts w:ascii="Times New Roman" w:hAnsi="Times New Roman"/>
                <w:sz w:val="20"/>
                <w:szCs w:val="20"/>
                <w:lang w:val="id-ID"/>
              </w:rPr>
            </w:pPr>
            <w:r w:rsidRPr="0075702F">
              <w:rPr>
                <w:rFonts w:ascii="Times New Roman" w:hAnsi="Times New Roman"/>
                <w:sz w:val="20"/>
                <w:szCs w:val="20"/>
                <w:lang w:val="id-ID"/>
              </w:rPr>
              <w:t xml:space="preserve"> Periode penelitian 2018-2023 (20 x 6)</w:t>
            </w:r>
          </w:p>
        </w:tc>
        <w:tc>
          <w:tcPr>
            <w:tcW w:w="1979" w:type="dxa"/>
          </w:tcPr>
          <w:p w14:paraId="18DDB76B" w14:textId="77777777" w:rsidR="003A31A9" w:rsidRPr="0075702F" w:rsidRDefault="003A31A9" w:rsidP="00A013A7">
            <w:pPr>
              <w:spacing w:after="0" w:line="240" w:lineRule="auto"/>
              <w:jc w:val="center"/>
              <w:rPr>
                <w:rFonts w:ascii="Times New Roman" w:hAnsi="Times New Roman"/>
                <w:sz w:val="20"/>
                <w:szCs w:val="20"/>
                <w:lang w:val="id-ID"/>
              </w:rPr>
            </w:pPr>
            <w:r w:rsidRPr="0075702F">
              <w:rPr>
                <w:rFonts w:ascii="Times New Roman" w:hAnsi="Times New Roman"/>
                <w:sz w:val="20"/>
                <w:szCs w:val="20"/>
                <w:lang w:val="id-ID"/>
              </w:rPr>
              <w:t>120</w:t>
            </w:r>
          </w:p>
        </w:tc>
      </w:tr>
      <w:tr w:rsidR="003A31A9" w:rsidRPr="0075702F" w14:paraId="78A6F464" w14:textId="77777777" w:rsidTr="00A013A7">
        <w:tc>
          <w:tcPr>
            <w:tcW w:w="570" w:type="dxa"/>
          </w:tcPr>
          <w:p w14:paraId="77CA6131" w14:textId="77777777" w:rsidR="003A31A9" w:rsidRPr="0075702F" w:rsidRDefault="003A31A9" w:rsidP="00A013A7">
            <w:pPr>
              <w:spacing w:after="0"/>
              <w:jc w:val="center"/>
              <w:rPr>
                <w:rFonts w:ascii="Times New Roman" w:hAnsi="Times New Roman"/>
                <w:sz w:val="20"/>
                <w:szCs w:val="20"/>
              </w:rPr>
            </w:pPr>
            <w:r w:rsidRPr="0075702F">
              <w:rPr>
                <w:rFonts w:ascii="Times New Roman" w:hAnsi="Times New Roman"/>
                <w:sz w:val="20"/>
                <w:szCs w:val="20"/>
              </w:rPr>
              <w:t>2.</w:t>
            </w:r>
          </w:p>
        </w:tc>
        <w:tc>
          <w:tcPr>
            <w:tcW w:w="5379" w:type="dxa"/>
          </w:tcPr>
          <w:p w14:paraId="29FF8139" w14:textId="77777777" w:rsidR="003A31A9" w:rsidRPr="0075702F" w:rsidRDefault="003A31A9" w:rsidP="00A013A7">
            <w:pPr>
              <w:spacing w:after="0"/>
              <w:jc w:val="both"/>
              <w:rPr>
                <w:rFonts w:ascii="Times New Roman" w:hAnsi="Times New Roman"/>
                <w:sz w:val="20"/>
                <w:szCs w:val="20"/>
                <w:lang w:val="id-ID"/>
              </w:rPr>
            </w:pPr>
            <w:r w:rsidRPr="0075702F">
              <w:rPr>
                <w:rFonts w:ascii="Times New Roman" w:hAnsi="Times New Roman"/>
                <w:sz w:val="20"/>
                <w:szCs w:val="20"/>
                <w:lang w:val="id-ID"/>
              </w:rPr>
              <w:t xml:space="preserve">Jumlah data outlier </w:t>
            </w:r>
          </w:p>
        </w:tc>
        <w:tc>
          <w:tcPr>
            <w:tcW w:w="1979" w:type="dxa"/>
          </w:tcPr>
          <w:p w14:paraId="4A0D3B40" w14:textId="77777777" w:rsidR="003A31A9" w:rsidRPr="0075702F" w:rsidRDefault="003A31A9" w:rsidP="00A013A7">
            <w:pPr>
              <w:spacing w:after="0"/>
              <w:jc w:val="center"/>
              <w:rPr>
                <w:rFonts w:ascii="Times New Roman" w:hAnsi="Times New Roman"/>
                <w:sz w:val="20"/>
                <w:szCs w:val="20"/>
                <w:lang w:val="id-ID"/>
              </w:rPr>
            </w:pPr>
            <w:r w:rsidRPr="0075702F">
              <w:rPr>
                <w:rFonts w:ascii="Times New Roman" w:hAnsi="Times New Roman"/>
                <w:sz w:val="20"/>
                <w:szCs w:val="20"/>
                <w:lang w:val="id-ID"/>
              </w:rPr>
              <w:t>(10)</w:t>
            </w:r>
          </w:p>
        </w:tc>
      </w:tr>
      <w:tr w:rsidR="003A31A9" w:rsidRPr="0075702F" w14:paraId="55425ADE" w14:textId="77777777" w:rsidTr="00A013A7">
        <w:tc>
          <w:tcPr>
            <w:tcW w:w="5949" w:type="dxa"/>
            <w:gridSpan w:val="2"/>
          </w:tcPr>
          <w:p w14:paraId="37FAA0FB" w14:textId="77777777" w:rsidR="003A31A9" w:rsidRPr="0075702F" w:rsidRDefault="003A31A9" w:rsidP="00A013A7">
            <w:pPr>
              <w:tabs>
                <w:tab w:val="left" w:pos="4350"/>
              </w:tabs>
              <w:spacing w:after="0"/>
              <w:jc w:val="center"/>
              <w:rPr>
                <w:rFonts w:ascii="Times New Roman" w:hAnsi="Times New Roman"/>
                <w:sz w:val="20"/>
                <w:szCs w:val="20"/>
                <w:lang w:val="id-ID"/>
              </w:rPr>
            </w:pPr>
            <w:r w:rsidRPr="0075702F">
              <w:rPr>
                <w:rFonts w:ascii="Times New Roman" w:hAnsi="Times New Roman"/>
                <w:sz w:val="20"/>
                <w:szCs w:val="20"/>
                <w:lang w:val="id-ID"/>
              </w:rPr>
              <w:t>Total</w:t>
            </w:r>
          </w:p>
        </w:tc>
        <w:tc>
          <w:tcPr>
            <w:tcW w:w="1979" w:type="dxa"/>
          </w:tcPr>
          <w:p w14:paraId="24FE9261" w14:textId="77777777" w:rsidR="003A31A9" w:rsidRPr="0075702F" w:rsidRDefault="003A31A9" w:rsidP="00A013A7">
            <w:pPr>
              <w:spacing w:after="0"/>
              <w:jc w:val="center"/>
              <w:rPr>
                <w:rFonts w:ascii="Times New Roman" w:hAnsi="Times New Roman"/>
                <w:sz w:val="20"/>
                <w:szCs w:val="20"/>
                <w:lang w:val="id-ID"/>
              </w:rPr>
            </w:pPr>
            <w:r w:rsidRPr="0075702F">
              <w:rPr>
                <w:rFonts w:ascii="Times New Roman" w:hAnsi="Times New Roman"/>
                <w:sz w:val="20"/>
                <w:szCs w:val="20"/>
                <w:lang w:val="id-ID"/>
              </w:rPr>
              <w:t>110</w:t>
            </w:r>
          </w:p>
        </w:tc>
      </w:tr>
    </w:tbl>
    <w:p w14:paraId="2D047ECA" w14:textId="5D5C9048" w:rsidR="0001057C" w:rsidRPr="0075702F" w:rsidRDefault="00092553" w:rsidP="00F83053">
      <w:pPr>
        <w:spacing w:after="0" w:line="480" w:lineRule="auto"/>
        <w:jc w:val="both"/>
        <w:rPr>
          <w:rFonts w:ascii="Times New Roman" w:hAnsi="Times New Roman"/>
        </w:rPr>
      </w:pPr>
      <w:r w:rsidRPr="0075702F">
        <w:rPr>
          <w:rFonts w:ascii="Times New Roman" w:hAnsi="Times New Roman"/>
          <w:i/>
        </w:rPr>
        <w:t>Sumber: Data Diolah, 202</w:t>
      </w:r>
      <w:r w:rsidR="00F347FA" w:rsidRPr="0075702F">
        <w:rPr>
          <w:rFonts w:ascii="Times New Roman" w:hAnsi="Times New Roman"/>
          <w:i/>
        </w:rPr>
        <w:t>5</w:t>
      </w:r>
    </w:p>
    <w:p w14:paraId="0BE68D62" w14:textId="32E67EB8" w:rsidR="001D4EFA" w:rsidRPr="0075702F" w:rsidRDefault="00092553" w:rsidP="00F347FA">
      <w:pPr>
        <w:spacing w:after="0" w:line="480" w:lineRule="auto"/>
        <w:ind w:firstLineChars="300" w:firstLine="720"/>
        <w:jc w:val="both"/>
        <w:rPr>
          <w:rFonts w:ascii="Times New Roman" w:hAnsi="Times New Roman"/>
          <w:sz w:val="24"/>
          <w:lang w:val="id-ID"/>
        </w:rPr>
      </w:pPr>
      <w:r w:rsidRPr="0075702F">
        <w:rPr>
          <w:rFonts w:ascii="Times New Roman" w:hAnsi="Times New Roman"/>
          <w:sz w:val="24"/>
          <w:lang w:val="id-ID"/>
        </w:rPr>
        <w:t xml:space="preserve">Data </w:t>
      </w:r>
      <w:r w:rsidRPr="0075702F">
        <w:rPr>
          <w:rFonts w:ascii="Times New Roman" w:hAnsi="Times New Roman"/>
          <w:i/>
          <w:sz w:val="24"/>
          <w:lang w:val="id-ID"/>
        </w:rPr>
        <w:t>outlier</w:t>
      </w:r>
      <w:r w:rsidRPr="0075702F">
        <w:rPr>
          <w:rFonts w:ascii="Times New Roman" w:hAnsi="Times New Roman"/>
          <w:sz w:val="24"/>
          <w:lang w:val="id-ID"/>
        </w:rPr>
        <w:t xml:space="preserve"> adalah pengamatan yang terjadi pada nilai ekstrim suatu univariant atau multivariant. Nilai ekstrim dalam suatu penelitian berarti suatu nilai yang secara nyata atau samasekali berbeda dengan kebanyakan nilai lain data kelompok tersebut. Oleh karena itu, data valid pada pene</w:t>
      </w:r>
      <w:r w:rsidR="001E406D" w:rsidRPr="0075702F">
        <w:rPr>
          <w:rFonts w:ascii="Times New Roman" w:hAnsi="Times New Roman"/>
          <w:sz w:val="24"/>
          <w:lang w:val="id-ID"/>
        </w:rPr>
        <w:t xml:space="preserve">litian ini berjumlah sebanyak 110 </w:t>
      </w:r>
      <w:r w:rsidRPr="0075702F">
        <w:rPr>
          <w:rFonts w:ascii="Times New Roman" w:hAnsi="Times New Roman"/>
          <w:sz w:val="24"/>
          <w:lang w:val="id-ID"/>
        </w:rPr>
        <w:t xml:space="preserve">data observasi. </w:t>
      </w:r>
      <w:r w:rsidR="00E05F51">
        <w:rPr>
          <w:rFonts w:ascii="Times New Roman" w:hAnsi="Times New Roman"/>
          <w:sz w:val="24"/>
        </w:rPr>
        <w:t>Apabila</w:t>
      </w:r>
      <w:r w:rsidRPr="0075702F">
        <w:rPr>
          <w:rFonts w:ascii="Times New Roman" w:hAnsi="Times New Roman"/>
          <w:sz w:val="24"/>
          <w:lang w:val="id-ID"/>
        </w:rPr>
        <w:t xml:space="preserve"> asumsi klasik tidak terpenuhi</w:t>
      </w:r>
      <w:r w:rsidR="00E05F51">
        <w:rPr>
          <w:rFonts w:ascii="Times New Roman" w:hAnsi="Times New Roman"/>
          <w:sz w:val="24"/>
        </w:rPr>
        <w:t>,</w:t>
      </w:r>
      <w:r w:rsidRPr="0075702F">
        <w:rPr>
          <w:rFonts w:ascii="Times New Roman" w:hAnsi="Times New Roman"/>
          <w:sz w:val="24"/>
          <w:lang w:val="id-ID"/>
        </w:rPr>
        <w:t xml:space="preserve"> maka </w:t>
      </w:r>
      <w:r w:rsidR="00E05F51">
        <w:rPr>
          <w:rFonts w:ascii="Times New Roman" w:hAnsi="Times New Roman"/>
          <w:sz w:val="24"/>
        </w:rPr>
        <w:t xml:space="preserve">prosedur </w:t>
      </w:r>
      <w:r w:rsidRPr="0075702F">
        <w:rPr>
          <w:rFonts w:ascii="Times New Roman" w:hAnsi="Times New Roman"/>
          <w:sz w:val="24"/>
          <w:lang w:val="id-ID"/>
        </w:rPr>
        <w:t xml:space="preserve">uji statistik </w:t>
      </w:r>
      <w:r w:rsidR="00E05F51">
        <w:rPr>
          <w:rFonts w:ascii="Times New Roman" w:hAnsi="Times New Roman"/>
          <w:sz w:val="24"/>
        </w:rPr>
        <w:t>akan kehilangan</w:t>
      </w:r>
      <w:r w:rsidR="00E05F51">
        <w:rPr>
          <w:rFonts w:ascii="Times New Roman" w:hAnsi="Times New Roman"/>
          <w:sz w:val="24"/>
          <w:lang w:val="id-ID"/>
        </w:rPr>
        <w:t xml:space="preserve"> </w:t>
      </w:r>
      <w:r w:rsidRPr="0075702F">
        <w:rPr>
          <w:rFonts w:ascii="Times New Roman" w:hAnsi="Times New Roman"/>
          <w:sz w:val="24"/>
          <w:lang w:val="id-ID"/>
        </w:rPr>
        <w:t>valid</w:t>
      </w:r>
      <w:r w:rsidR="00E05F51">
        <w:rPr>
          <w:rFonts w:ascii="Times New Roman" w:hAnsi="Times New Roman"/>
          <w:sz w:val="24"/>
        </w:rPr>
        <w:t>itasnya</w:t>
      </w:r>
      <w:r w:rsidRPr="0075702F">
        <w:rPr>
          <w:rFonts w:ascii="Times New Roman" w:hAnsi="Times New Roman"/>
          <w:sz w:val="24"/>
          <w:lang w:val="id-ID"/>
        </w:rPr>
        <w:t xml:space="preserve"> dan data tidak</w:t>
      </w:r>
      <w:r w:rsidR="00E05F51">
        <w:rPr>
          <w:rFonts w:ascii="Times New Roman" w:hAnsi="Times New Roman"/>
          <w:sz w:val="24"/>
        </w:rPr>
        <w:t xml:space="preserve"> akan</w:t>
      </w:r>
      <w:r w:rsidRPr="0075702F">
        <w:rPr>
          <w:rFonts w:ascii="Times New Roman" w:hAnsi="Times New Roman"/>
          <w:sz w:val="24"/>
          <w:lang w:val="id-ID"/>
        </w:rPr>
        <w:t xml:space="preserve"> berdistribusi </w:t>
      </w:r>
      <w:r w:rsidR="00E05F51">
        <w:rPr>
          <w:rFonts w:ascii="Times New Roman" w:hAnsi="Times New Roman"/>
          <w:sz w:val="24"/>
          <w:lang w:val="id-ID"/>
        </w:rPr>
        <w:t xml:space="preserve">normal. </w:t>
      </w:r>
      <w:r w:rsidR="00E05F51">
        <w:rPr>
          <w:rFonts w:ascii="Times New Roman" w:hAnsi="Times New Roman"/>
          <w:sz w:val="24"/>
        </w:rPr>
        <w:lastRenderedPageBreak/>
        <w:t xml:space="preserve">Oleh karena itu, transformasi data </w:t>
      </w:r>
      <w:r w:rsidRPr="0075702F">
        <w:rPr>
          <w:rFonts w:ascii="Times New Roman" w:hAnsi="Times New Roman"/>
          <w:sz w:val="24"/>
          <w:lang w:val="id-ID"/>
        </w:rPr>
        <w:t xml:space="preserve">dapat dilakukan untuk </w:t>
      </w:r>
      <w:r w:rsidR="00E05F51">
        <w:rPr>
          <w:rFonts w:ascii="Times New Roman" w:hAnsi="Times New Roman"/>
          <w:sz w:val="24"/>
        </w:rPr>
        <w:t xml:space="preserve">mencapai </w:t>
      </w:r>
      <w:r w:rsidR="00E05F51">
        <w:rPr>
          <w:rFonts w:ascii="Times New Roman" w:hAnsi="Times New Roman"/>
          <w:sz w:val="24"/>
          <w:lang w:val="id-ID"/>
        </w:rPr>
        <w:t xml:space="preserve">kenormalan </w:t>
      </w:r>
      <w:r w:rsidRPr="0075702F">
        <w:rPr>
          <w:rFonts w:ascii="Times New Roman" w:hAnsi="Times New Roman"/>
          <w:sz w:val="24"/>
          <w:lang w:val="id-ID"/>
        </w:rPr>
        <w:t xml:space="preserve">data </w:t>
      </w:r>
      <w:r w:rsidRPr="0075702F">
        <w:rPr>
          <w:rFonts w:ascii="Times New Roman" w:hAnsi="Times New Roman"/>
          <w:sz w:val="24"/>
        </w:rPr>
        <w:fldChar w:fldCharType="begin" w:fldLock="1"/>
      </w:r>
      <w:r w:rsidR="00827838" w:rsidRPr="0075702F">
        <w:rPr>
          <w:rFonts w:ascii="Times New Roman" w:hAnsi="Times New Roman"/>
          <w:sz w:val="24"/>
        </w:rPr>
        <w:instrText>ADDIN CSL_CITATION {"citationItems":[{"id":"ITEM-1","itemData":{"ISBN":"979.704.015.1","author":[{"dropping-particle":"","family":"Ghozali M. Com, Ph.D, CA, Akt","given":"Ghozali","non-dropping-particle":"","parse-names":false,"suffix":""}],"edition":"9","id":"ITEM-1","issued":{"date-parts":[["2018"]]},"publisher":"Badan Penerbit Universitas Diponegoro","title":"Aplikasi Analisis Multivariate Dengan Program IBM SPSS 25","type":"book"},"uris":["http://www.mendeley.com/documents/?uuid=9a837289-760a-416e-811c-2112eade4ccd"]}],"mendeley":{"formattedCitation":"(Ghozali M. Com, Ph.D, CA, Akt, 2018)","manualFormatting":"Ghozali (2018)","plainTextFormattedCitation":"(Ghozali M. Com, Ph.D, CA, Akt, 2018)","previouslyFormattedCitation":"(Ghozali M. Com, Ph.D, CA, Akt, 2018)"},"properties":{"noteIndex":0},"schema":"https://github.com/citation-style-language/schema/raw/master/csl-citation.json"}</w:instrText>
      </w:r>
      <w:r w:rsidRPr="0075702F">
        <w:rPr>
          <w:rFonts w:ascii="Times New Roman" w:hAnsi="Times New Roman"/>
          <w:sz w:val="24"/>
        </w:rPr>
        <w:fldChar w:fldCharType="separate"/>
      </w:r>
      <w:r w:rsidRPr="0075702F">
        <w:rPr>
          <w:rFonts w:ascii="Times New Roman" w:hAnsi="Times New Roman"/>
          <w:noProof/>
          <w:sz w:val="24"/>
        </w:rPr>
        <w:t>Ghozali (2018)</w:t>
      </w:r>
      <w:r w:rsidRPr="0075702F">
        <w:rPr>
          <w:rFonts w:ascii="Times New Roman" w:hAnsi="Times New Roman"/>
          <w:sz w:val="24"/>
        </w:rPr>
        <w:fldChar w:fldCharType="end"/>
      </w:r>
      <w:r w:rsidRPr="0075702F">
        <w:rPr>
          <w:rFonts w:ascii="Times New Roman" w:hAnsi="Times New Roman"/>
          <w:sz w:val="24"/>
          <w:lang w:val="id-ID"/>
        </w:rPr>
        <w:t>.</w:t>
      </w:r>
    </w:p>
    <w:p w14:paraId="26CA9BA1" w14:textId="1BBCDBDF" w:rsidR="0001057C" w:rsidRDefault="006E36D5" w:rsidP="00E05F51">
      <w:pPr>
        <w:pStyle w:val="Caption"/>
        <w:spacing w:after="0"/>
        <w:rPr>
          <w:rFonts w:ascii="Times New Roman" w:hAnsi="Times New Roman"/>
          <w:b/>
          <w:i w:val="0"/>
          <w:color w:val="auto"/>
          <w:sz w:val="24"/>
          <w:szCs w:val="24"/>
          <w:lang w:val="id-ID"/>
        </w:rPr>
      </w:pPr>
      <w:bookmarkStart w:id="66" w:name="_Toc201919539"/>
      <w:r>
        <w:rPr>
          <w:rFonts w:ascii="Times New Roman" w:hAnsi="Times New Roman"/>
          <w:b/>
          <w:i w:val="0"/>
          <w:color w:val="auto"/>
          <w:sz w:val="24"/>
          <w:szCs w:val="24"/>
        </w:rPr>
        <w:t>T</w:t>
      </w:r>
      <w:r w:rsidR="003A31A9">
        <w:rPr>
          <w:rFonts w:ascii="Times New Roman" w:hAnsi="Times New Roman"/>
          <w:b/>
          <w:i w:val="0"/>
          <w:color w:val="auto"/>
          <w:sz w:val="24"/>
          <w:szCs w:val="24"/>
        </w:rPr>
        <w:t>abel</w:t>
      </w:r>
      <w:r>
        <w:rPr>
          <w:rFonts w:ascii="Times New Roman" w:hAnsi="Times New Roman"/>
          <w:b/>
          <w:i w:val="0"/>
          <w:color w:val="auto"/>
          <w:sz w:val="24"/>
          <w:szCs w:val="24"/>
        </w:rPr>
        <w:t xml:space="preserve"> </w:t>
      </w:r>
      <w:r w:rsidR="00E05F51">
        <w:rPr>
          <w:rFonts w:ascii="Times New Roman" w:hAnsi="Times New Roman"/>
          <w:b/>
          <w:i w:val="0"/>
          <w:color w:val="auto"/>
          <w:sz w:val="24"/>
          <w:szCs w:val="24"/>
        </w:rPr>
        <w:t>4.</w:t>
      </w:r>
      <w:r w:rsidR="00E05F51" w:rsidRPr="00E05F51">
        <w:rPr>
          <w:rFonts w:ascii="Times New Roman" w:hAnsi="Times New Roman"/>
          <w:b/>
          <w:i w:val="0"/>
          <w:color w:val="auto"/>
          <w:sz w:val="24"/>
          <w:szCs w:val="24"/>
        </w:rPr>
        <w:fldChar w:fldCharType="begin"/>
      </w:r>
      <w:r w:rsidR="00E05F51" w:rsidRPr="00E05F51">
        <w:rPr>
          <w:rFonts w:ascii="Times New Roman" w:hAnsi="Times New Roman"/>
          <w:b/>
          <w:i w:val="0"/>
          <w:color w:val="auto"/>
          <w:sz w:val="24"/>
          <w:szCs w:val="24"/>
        </w:rPr>
        <w:instrText xml:space="preserve"> SEQ Tabel_4. \* ARABIC </w:instrText>
      </w:r>
      <w:r w:rsidR="00E05F51" w:rsidRPr="00E05F51">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2</w:t>
      </w:r>
      <w:r w:rsidR="00E05F51" w:rsidRPr="00E05F51">
        <w:rPr>
          <w:rFonts w:ascii="Times New Roman" w:hAnsi="Times New Roman"/>
          <w:b/>
          <w:i w:val="0"/>
          <w:color w:val="auto"/>
          <w:sz w:val="24"/>
          <w:szCs w:val="24"/>
        </w:rPr>
        <w:fldChar w:fldCharType="end"/>
      </w:r>
      <w:r w:rsidR="00E05F51" w:rsidRPr="00E05F51">
        <w:rPr>
          <w:rFonts w:ascii="Times New Roman" w:hAnsi="Times New Roman"/>
          <w:b/>
          <w:i w:val="0"/>
          <w:color w:val="auto"/>
          <w:sz w:val="24"/>
          <w:szCs w:val="24"/>
        </w:rPr>
        <w:t xml:space="preserve"> </w:t>
      </w:r>
      <w:r w:rsidR="00092553" w:rsidRPr="00E05F51">
        <w:rPr>
          <w:rFonts w:ascii="Times New Roman" w:hAnsi="Times New Roman"/>
          <w:b/>
          <w:i w:val="0"/>
          <w:color w:val="auto"/>
          <w:sz w:val="24"/>
          <w:szCs w:val="24"/>
          <w:lang w:val="id-ID"/>
        </w:rPr>
        <w:t>Perusahaan Sampel</w:t>
      </w:r>
      <w:bookmarkEnd w:id="66"/>
    </w:p>
    <w:tbl>
      <w:tblPr>
        <w:tblStyle w:val="TableGrid"/>
        <w:tblW w:w="0" w:type="auto"/>
        <w:tblLayout w:type="fixed"/>
        <w:tblLook w:val="04A0" w:firstRow="1" w:lastRow="0" w:firstColumn="1" w:lastColumn="0" w:noHBand="0" w:noVBand="1"/>
      </w:tblPr>
      <w:tblGrid>
        <w:gridCol w:w="570"/>
        <w:gridCol w:w="2125"/>
        <w:gridCol w:w="5233"/>
      </w:tblGrid>
      <w:tr w:rsidR="003A31A9" w:rsidRPr="0075702F" w14:paraId="730F71FC" w14:textId="77777777" w:rsidTr="00A013A7">
        <w:tc>
          <w:tcPr>
            <w:tcW w:w="570" w:type="dxa"/>
          </w:tcPr>
          <w:p w14:paraId="71F87FA9" w14:textId="77777777" w:rsidR="003A31A9" w:rsidRPr="0075702F" w:rsidRDefault="003A31A9" w:rsidP="00A013A7">
            <w:pPr>
              <w:spacing w:after="0" w:line="240" w:lineRule="auto"/>
              <w:jc w:val="center"/>
              <w:rPr>
                <w:rFonts w:ascii="Times New Roman" w:hAnsi="Times New Roman"/>
                <w:b/>
                <w:sz w:val="20"/>
                <w:szCs w:val="20"/>
              </w:rPr>
            </w:pPr>
            <w:r w:rsidRPr="0075702F">
              <w:rPr>
                <w:rFonts w:ascii="Times New Roman" w:hAnsi="Times New Roman"/>
                <w:b/>
                <w:sz w:val="20"/>
                <w:szCs w:val="20"/>
              </w:rPr>
              <w:t>No.</w:t>
            </w:r>
          </w:p>
        </w:tc>
        <w:tc>
          <w:tcPr>
            <w:tcW w:w="2125" w:type="dxa"/>
          </w:tcPr>
          <w:p w14:paraId="65465F38" w14:textId="77777777" w:rsidR="003A31A9" w:rsidRPr="0075702F" w:rsidRDefault="003A31A9" w:rsidP="00A013A7">
            <w:pPr>
              <w:spacing w:after="0" w:line="240" w:lineRule="auto"/>
              <w:jc w:val="center"/>
              <w:rPr>
                <w:rFonts w:ascii="Times New Roman" w:hAnsi="Times New Roman"/>
                <w:b/>
                <w:sz w:val="20"/>
                <w:szCs w:val="20"/>
              </w:rPr>
            </w:pPr>
            <w:r w:rsidRPr="0075702F">
              <w:rPr>
                <w:rFonts w:ascii="Times New Roman" w:hAnsi="Times New Roman"/>
                <w:b/>
                <w:sz w:val="20"/>
                <w:szCs w:val="20"/>
              </w:rPr>
              <w:t>Kode Perusahaan</w:t>
            </w:r>
          </w:p>
        </w:tc>
        <w:tc>
          <w:tcPr>
            <w:tcW w:w="5233" w:type="dxa"/>
          </w:tcPr>
          <w:p w14:paraId="57BFC5AD" w14:textId="77777777" w:rsidR="003A31A9" w:rsidRPr="0075702F" w:rsidRDefault="003A31A9" w:rsidP="00A013A7">
            <w:pPr>
              <w:spacing w:after="0" w:line="240" w:lineRule="auto"/>
              <w:jc w:val="center"/>
              <w:rPr>
                <w:rFonts w:ascii="Times New Roman" w:hAnsi="Times New Roman"/>
                <w:b/>
                <w:sz w:val="20"/>
                <w:szCs w:val="20"/>
              </w:rPr>
            </w:pPr>
            <w:r w:rsidRPr="0075702F">
              <w:rPr>
                <w:rFonts w:ascii="Times New Roman" w:hAnsi="Times New Roman"/>
                <w:b/>
                <w:sz w:val="20"/>
                <w:szCs w:val="20"/>
              </w:rPr>
              <w:t>Nama Perusahaan</w:t>
            </w:r>
          </w:p>
        </w:tc>
      </w:tr>
      <w:tr w:rsidR="003A31A9" w:rsidRPr="0075702F" w14:paraId="0EF069CC" w14:textId="77777777" w:rsidTr="00A013A7">
        <w:tc>
          <w:tcPr>
            <w:tcW w:w="570" w:type="dxa"/>
          </w:tcPr>
          <w:p w14:paraId="3294BF38" w14:textId="77777777" w:rsidR="003A31A9" w:rsidRPr="0075702F" w:rsidRDefault="003A31A9" w:rsidP="00A013A7">
            <w:pPr>
              <w:spacing w:after="0"/>
              <w:jc w:val="center"/>
              <w:rPr>
                <w:rFonts w:ascii="Times New Roman" w:hAnsi="Times New Roman"/>
                <w:sz w:val="20"/>
                <w:szCs w:val="20"/>
              </w:rPr>
            </w:pPr>
            <w:r w:rsidRPr="0075702F">
              <w:rPr>
                <w:rFonts w:ascii="Times New Roman" w:hAnsi="Times New Roman"/>
                <w:sz w:val="20"/>
                <w:szCs w:val="20"/>
              </w:rPr>
              <w:t>1.</w:t>
            </w:r>
          </w:p>
        </w:tc>
        <w:tc>
          <w:tcPr>
            <w:tcW w:w="2125" w:type="dxa"/>
          </w:tcPr>
          <w:p w14:paraId="0F7885C3"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AMIN</w:t>
            </w:r>
          </w:p>
        </w:tc>
        <w:tc>
          <w:tcPr>
            <w:tcW w:w="5233" w:type="dxa"/>
          </w:tcPr>
          <w:p w14:paraId="1DB04915"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Ateliers Mecaniques D'Indonesie Tbk</w:t>
            </w:r>
          </w:p>
        </w:tc>
      </w:tr>
      <w:tr w:rsidR="003A31A9" w:rsidRPr="0075702F" w14:paraId="6B513D4D" w14:textId="77777777" w:rsidTr="00A013A7">
        <w:tc>
          <w:tcPr>
            <w:tcW w:w="570" w:type="dxa"/>
          </w:tcPr>
          <w:p w14:paraId="38176F4E" w14:textId="77777777" w:rsidR="003A31A9" w:rsidRPr="0075702F" w:rsidRDefault="003A31A9" w:rsidP="00A013A7">
            <w:pPr>
              <w:spacing w:after="0"/>
              <w:jc w:val="center"/>
              <w:rPr>
                <w:rFonts w:ascii="Times New Roman" w:hAnsi="Times New Roman"/>
                <w:sz w:val="20"/>
                <w:szCs w:val="20"/>
              </w:rPr>
            </w:pPr>
            <w:r w:rsidRPr="0075702F">
              <w:rPr>
                <w:rFonts w:ascii="Times New Roman" w:hAnsi="Times New Roman"/>
                <w:sz w:val="20"/>
                <w:szCs w:val="20"/>
              </w:rPr>
              <w:t>2.</w:t>
            </w:r>
          </w:p>
        </w:tc>
        <w:tc>
          <w:tcPr>
            <w:tcW w:w="2125" w:type="dxa"/>
          </w:tcPr>
          <w:p w14:paraId="7615E603"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ARKA</w:t>
            </w:r>
          </w:p>
        </w:tc>
        <w:tc>
          <w:tcPr>
            <w:tcW w:w="5233" w:type="dxa"/>
          </w:tcPr>
          <w:p w14:paraId="412609C2"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Arkha Jayanti Persada Tbk</w:t>
            </w:r>
          </w:p>
        </w:tc>
      </w:tr>
      <w:tr w:rsidR="003A31A9" w:rsidRPr="0075702F" w14:paraId="542897A5" w14:textId="77777777" w:rsidTr="00A013A7">
        <w:tc>
          <w:tcPr>
            <w:tcW w:w="570" w:type="dxa"/>
          </w:tcPr>
          <w:p w14:paraId="26A9AD68" w14:textId="77777777" w:rsidR="003A31A9" w:rsidRPr="0075702F" w:rsidRDefault="003A31A9" w:rsidP="00A013A7">
            <w:pPr>
              <w:spacing w:after="0"/>
              <w:jc w:val="center"/>
              <w:rPr>
                <w:rFonts w:ascii="Times New Roman" w:hAnsi="Times New Roman"/>
                <w:sz w:val="20"/>
                <w:szCs w:val="20"/>
              </w:rPr>
            </w:pPr>
            <w:r w:rsidRPr="0075702F">
              <w:rPr>
                <w:rFonts w:ascii="Times New Roman" w:hAnsi="Times New Roman"/>
                <w:sz w:val="20"/>
                <w:szCs w:val="20"/>
              </w:rPr>
              <w:t>3.</w:t>
            </w:r>
          </w:p>
        </w:tc>
        <w:tc>
          <w:tcPr>
            <w:tcW w:w="2125" w:type="dxa"/>
          </w:tcPr>
          <w:p w14:paraId="566E4120"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ASII</w:t>
            </w:r>
          </w:p>
        </w:tc>
        <w:tc>
          <w:tcPr>
            <w:tcW w:w="5233" w:type="dxa"/>
          </w:tcPr>
          <w:p w14:paraId="5EC55A5D"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Astra International Tbk</w:t>
            </w:r>
          </w:p>
        </w:tc>
      </w:tr>
      <w:tr w:rsidR="003A31A9" w:rsidRPr="0075702F" w14:paraId="12194055" w14:textId="77777777" w:rsidTr="00A013A7">
        <w:tc>
          <w:tcPr>
            <w:tcW w:w="570" w:type="dxa"/>
          </w:tcPr>
          <w:p w14:paraId="344E8A6E" w14:textId="77777777" w:rsidR="003A31A9" w:rsidRPr="0075702F" w:rsidRDefault="003A31A9" w:rsidP="00A013A7">
            <w:pPr>
              <w:spacing w:after="0"/>
              <w:jc w:val="center"/>
              <w:rPr>
                <w:rFonts w:ascii="Times New Roman" w:hAnsi="Times New Roman"/>
                <w:sz w:val="20"/>
                <w:szCs w:val="20"/>
              </w:rPr>
            </w:pPr>
            <w:r w:rsidRPr="0075702F">
              <w:rPr>
                <w:rFonts w:ascii="Times New Roman" w:hAnsi="Times New Roman"/>
                <w:sz w:val="20"/>
                <w:szCs w:val="20"/>
              </w:rPr>
              <w:t>4.</w:t>
            </w:r>
          </w:p>
        </w:tc>
        <w:tc>
          <w:tcPr>
            <w:tcW w:w="2125" w:type="dxa"/>
          </w:tcPr>
          <w:p w14:paraId="4421709B"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AUTO</w:t>
            </w:r>
          </w:p>
        </w:tc>
        <w:tc>
          <w:tcPr>
            <w:tcW w:w="5233" w:type="dxa"/>
          </w:tcPr>
          <w:p w14:paraId="51E9D18F"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Astra Otoparts Tbk</w:t>
            </w:r>
          </w:p>
        </w:tc>
      </w:tr>
      <w:tr w:rsidR="003A31A9" w:rsidRPr="0075702F" w14:paraId="762A1C4E" w14:textId="77777777" w:rsidTr="00A013A7">
        <w:tc>
          <w:tcPr>
            <w:tcW w:w="570" w:type="dxa"/>
          </w:tcPr>
          <w:p w14:paraId="6DC5A723" w14:textId="77777777" w:rsidR="003A31A9" w:rsidRPr="0075702F" w:rsidRDefault="003A31A9" w:rsidP="00A013A7">
            <w:pPr>
              <w:spacing w:after="0"/>
              <w:jc w:val="center"/>
              <w:rPr>
                <w:rFonts w:ascii="Times New Roman" w:hAnsi="Times New Roman"/>
                <w:sz w:val="20"/>
                <w:szCs w:val="20"/>
              </w:rPr>
            </w:pPr>
            <w:r w:rsidRPr="0075702F">
              <w:rPr>
                <w:rFonts w:ascii="Times New Roman" w:hAnsi="Times New Roman"/>
                <w:sz w:val="20"/>
                <w:szCs w:val="20"/>
              </w:rPr>
              <w:t>5.</w:t>
            </w:r>
          </w:p>
        </w:tc>
        <w:tc>
          <w:tcPr>
            <w:tcW w:w="2125" w:type="dxa"/>
          </w:tcPr>
          <w:p w14:paraId="52A9D4A3"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BELL</w:t>
            </w:r>
          </w:p>
        </w:tc>
        <w:tc>
          <w:tcPr>
            <w:tcW w:w="5233" w:type="dxa"/>
          </w:tcPr>
          <w:p w14:paraId="584F52D8"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Trisula Textile Industries Tbk</w:t>
            </w:r>
          </w:p>
        </w:tc>
      </w:tr>
      <w:tr w:rsidR="003A31A9" w:rsidRPr="0075702F" w14:paraId="43385120" w14:textId="77777777" w:rsidTr="00A013A7">
        <w:tc>
          <w:tcPr>
            <w:tcW w:w="570" w:type="dxa"/>
          </w:tcPr>
          <w:p w14:paraId="488CD57F" w14:textId="77777777" w:rsidR="003A31A9" w:rsidRPr="0075702F" w:rsidRDefault="003A31A9" w:rsidP="00A013A7">
            <w:pPr>
              <w:spacing w:after="0"/>
              <w:jc w:val="center"/>
              <w:rPr>
                <w:rFonts w:ascii="Times New Roman" w:hAnsi="Times New Roman"/>
                <w:sz w:val="20"/>
                <w:szCs w:val="20"/>
              </w:rPr>
            </w:pPr>
            <w:r w:rsidRPr="0075702F">
              <w:rPr>
                <w:rFonts w:ascii="Times New Roman" w:hAnsi="Times New Roman"/>
                <w:sz w:val="20"/>
                <w:szCs w:val="20"/>
              </w:rPr>
              <w:t>6.</w:t>
            </w:r>
          </w:p>
        </w:tc>
        <w:tc>
          <w:tcPr>
            <w:tcW w:w="2125" w:type="dxa"/>
          </w:tcPr>
          <w:p w14:paraId="5DE73809"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BOLT</w:t>
            </w:r>
          </w:p>
        </w:tc>
        <w:tc>
          <w:tcPr>
            <w:tcW w:w="5233" w:type="dxa"/>
          </w:tcPr>
          <w:p w14:paraId="0A5D9561"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Garuda Metalindo Tbk</w:t>
            </w:r>
          </w:p>
        </w:tc>
      </w:tr>
      <w:tr w:rsidR="003A31A9" w:rsidRPr="0075702F" w14:paraId="0FE01C1D" w14:textId="77777777" w:rsidTr="00A013A7">
        <w:tc>
          <w:tcPr>
            <w:tcW w:w="570" w:type="dxa"/>
          </w:tcPr>
          <w:p w14:paraId="628D1CE1" w14:textId="77777777" w:rsidR="003A31A9" w:rsidRPr="0075702F" w:rsidRDefault="003A31A9" w:rsidP="00A013A7">
            <w:pPr>
              <w:spacing w:after="0"/>
              <w:jc w:val="center"/>
              <w:rPr>
                <w:rFonts w:ascii="Times New Roman" w:hAnsi="Times New Roman"/>
                <w:sz w:val="20"/>
                <w:szCs w:val="20"/>
              </w:rPr>
            </w:pPr>
            <w:r w:rsidRPr="0075702F">
              <w:rPr>
                <w:rFonts w:ascii="Times New Roman" w:hAnsi="Times New Roman"/>
                <w:sz w:val="20"/>
                <w:szCs w:val="20"/>
              </w:rPr>
              <w:t>7.</w:t>
            </w:r>
          </w:p>
        </w:tc>
        <w:tc>
          <w:tcPr>
            <w:tcW w:w="2125" w:type="dxa"/>
          </w:tcPr>
          <w:p w14:paraId="5A99BEED"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GJTL</w:t>
            </w:r>
          </w:p>
        </w:tc>
        <w:tc>
          <w:tcPr>
            <w:tcW w:w="5233" w:type="dxa"/>
          </w:tcPr>
          <w:p w14:paraId="573E661C"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Gajah Tunggal Tbk</w:t>
            </w:r>
          </w:p>
        </w:tc>
      </w:tr>
      <w:tr w:rsidR="003A31A9" w:rsidRPr="0075702F" w14:paraId="04384E7C" w14:textId="77777777" w:rsidTr="00A013A7">
        <w:tc>
          <w:tcPr>
            <w:tcW w:w="570" w:type="dxa"/>
          </w:tcPr>
          <w:p w14:paraId="23A33325" w14:textId="77777777" w:rsidR="003A31A9" w:rsidRPr="0075702F" w:rsidRDefault="003A31A9" w:rsidP="00A013A7">
            <w:pPr>
              <w:spacing w:after="0"/>
              <w:jc w:val="center"/>
              <w:rPr>
                <w:rFonts w:ascii="Times New Roman" w:hAnsi="Times New Roman"/>
                <w:sz w:val="20"/>
                <w:szCs w:val="20"/>
              </w:rPr>
            </w:pPr>
            <w:r w:rsidRPr="0075702F">
              <w:rPr>
                <w:rFonts w:ascii="Times New Roman" w:hAnsi="Times New Roman"/>
                <w:sz w:val="20"/>
                <w:szCs w:val="20"/>
              </w:rPr>
              <w:t>8.</w:t>
            </w:r>
          </w:p>
        </w:tc>
        <w:tc>
          <w:tcPr>
            <w:tcW w:w="2125" w:type="dxa"/>
          </w:tcPr>
          <w:p w14:paraId="46EDC52B"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IMAS</w:t>
            </w:r>
          </w:p>
        </w:tc>
        <w:tc>
          <w:tcPr>
            <w:tcW w:w="5233" w:type="dxa"/>
          </w:tcPr>
          <w:p w14:paraId="2AB1DB56"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Indomobil Sukses Internasional Tbk</w:t>
            </w:r>
          </w:p>
        </w:tc>
      </w:tr>
      <w:tr w:rsidR="003A31A9" w:rsidRPr="0075702F" w14:paraId="1224AA86" w14:textId="77777777" w:rsidTr="00A013A7">
        <w:tc>
          <w:tcPr>
            <w:tcW w:w="570" w:type="dxa"/>
          </w:tcPr>
          <w:p w14:paraId="7F278F29" w14:textId="77777777" w:rsidR="003A31A9" w:rsidRPr="0075702F" w:rsidRDefault="003A31A9" w:rsidP="00A013A7">
            <w:pPr>
              <w:spacing w:after="0"/>
              <w:jc w:val="center"/>
              <w:rPr>
                <w:rFonts w:ascii="Times New Roman" w:hAnsi="Times New Roman"/>
                <w:sz w:val="20"/>
                <w:szCs w:val="20"/>
              </w:rPr>
            </w:pPr>
            <w:r w:rsidRPr="0075702F">
              <w:rPr>
                <w:rFonts w:ascii="Times New Roman" w:hAnsi="Times New Roman"/>
                <w:sz w:val="20"/>
                <w:szCs w:val="20"/>
              </w:rPr>
              <w:t>9.</w:t>
            </w:r>
          </w:p>
        </w:tc>
        <w:tc>
          <w:tcPr>
            <w:tcW w:w="2125" w:type="dxa"/>
          </w:tcPr>
          <w:p w14:paraId="2BAC06DD"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INDS</w:t>
            </w:r>
          </w:p>
        </w:tc>
        <w:tc>
          <w:tcPr>
            <w:tcW w:w="5233" w:type="dxa"/>
          </w:tcPr>
          <w:p w14:paraId="01902694"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Indospring Tbk</w:t>
            </w:r>
          </w:p>
        </w:tc>
      </w:tr>
      <w:tr w:rsidR="003A31A9" w:rsidRPr="0075702F" w14:paraId="072CD067" w14:textId="77777777" w:rsidTr="00A013A7">
        <w:tc>
          <w:tcPr>
            <w:tcW w:w="570" w:type="dxa"/>
          </w:tcPr>
          <w:p w14:paraId="23AE9759" w14:textId="77777777" w:rsidR="003A31A9" w:rsidRPr="0075702F" w:rsidRDefault="003A31A9" w:rsidP="00A013A7">
            <w:pPr>
              <w:spacing w:after="0"/>
              <w:jc w:val="center"/>
              <w:rPr>
                <w:rFonts w:ascii="Times New Roman" w:hAnsi="Times New Roman"/>
                <w:sz w:val="20"/>
                <w:szCs w:val="20"/>
              </w:rPr>
            </w:pPr>
            <w:r w:rsidRPr="0075702F">
              <w:rPr>
                <w:rFonts w:ascii="Times New Roman" w:hAnsi="Times New Roman"/>
                <w:sz w:val="20"/>
                <w:szCs w:val="20"/>
              </w:rPr>
              <w:t>10</w:t>
            </w:r>
          </w:p>
        </w:tc>
        <w:tc>
          <w:tcPr>
            <w:tcW w:w="2125" w:type="dxa"/>
          </w:tcPr>
          <w:p w14:paraId="7BF0E6F1"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JECC</w:t>
            </w:r>
          </w:p>
        </w:tc>
        <w:tc>
          <w:tcPr>
            <w:tcW w:w="5233" w:type="dxa"/>
          </w:tcPr>
          <w:p w14:paraId="63D8972F"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Jembo Cable Company Tbk</w:t>
            </w:r>
          </w:p>
        </w:tc>
      </w:tr>
      <w:tr w:rsidR="003A31A9" w:rsidRPr="0075702F" w14:paraId="118D37EB" w14:textId="77777777" w:rsidTr="00A013A7">
        <w:tc>
          <w:tcPr>
            <w:tcW w:w="570" w:type="dxa"/>
          </w:tcPr>
          <w:p w14:paraId="5D43A93A" w14:textId="77777777" w:rsidR="003A31A9" w:rsidRPr="0075702F" w:rsidRDefault="003A31A9" w:rsidP="00A013A7">
            <w:pPr>
              <w:spacing w:after="0"/>
              <w:jc w:val="center"/>
              <w:rPr>
                <w:rFonts w:ascii="Times New Roman" w:hAnsi="Times New Roman"/>
                <w:sz w:val="20"/>
                <w:szCs w:val="20"/>
              </w:rPr>
            </w:pPr>
            <w:r w:rsidRPr="0075702F">
              <w:rPr>
                <w:rFonts w:ascii="Times New Roman" w:hAnsi="Times New Roman"/>
                <w:sz w:val="20"/>
                <w:szCs w:val="20"/>
              </w:rPr>
              <w:t>11.</w:t>
            </w:r>
          </w:p>
        </w:tc>
        <w:tc>
          <w:tcPr>
            <w:tcW w:w="2125" w:type="dxa"/>
          </w:tcPr>
          <w:p w14:paraId="07BFFD8D"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KBLI</w:t>
            </w:r>
          </w:p>
        </w:tc>
        <w:tc>
          <w:tcPr>
            <w:tcW w:w="5233" w:type="dxa"/>
          </w:tcPr>
          <w:p w14:paraId="6B6EB7C7"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KMI Wire &amp; Cable Tbk</w:t>
            </w:r>
          </w:p>
        </w:tc>
      </w:tr>
      <w:tr w:rsidR="003A31A9" w:rsidRPr="0075702F" w14:paraId="349E720E" w14:textId="77777777" w:rsidTr="00A013A7">
        <w:tc>
          <w:tcPr>
            <w:tcW w:w="570" w:type="dxa"/>
          </w:tcPr>
          <w:p w14:paraId="71A6F820" w14:textId="77777777" w:rsidR="003A31A9" w:rsidRPr="0075702F" w:rsidRDefault="003A31A9" w:rsidP="00A013A7">
            <w:pPr>
              <w:spacing w:after="0"/>
              <w:jc w:val="center"/>
              <w:rPr>
                <w:rFonts w:ascii="Times New Roman" w:hAnsi="Times New Roman"/>
                <w:sz w:val="20"/>
                <w:szCs w:val="20"/>
              </w:rPr>
            </w:pPr>
            <w:r w:rsidRPr="0075702F">
              <w:rPr>
                <w:rFonts w:ascii="Times New Roman" w:hAnsi="Times New Roman"/>
                <w:sz w:val="20"/>
                <w:szCs w:val="20"/>
              </w:rPr>
              <w:t>12.</w:t>
            </w:r>
          </w:p>
        </w:tc>
        <w:tc>
          <w:tcPr>
            <w:tcW w:w="2125" w:type="dxa"/>
          </w:tcPr>
          <w:p w14:paraId="2D89E7F3"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KBLM</w:t>
            </w:r>
          </w:p>
        </w:tc>
        <w:tc>
          <w:tcPr>
            <w:tcW w:w="5233" w:type="dxa"/>
          </w:tcPr>
          <w:p w14:paraId="1E9426BA"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Kabelindo Murni Tbk</w:t>
            </w:r>
          </w:p>
        </w:tc>
      </w:tr>
      <w:tr w:rsidR="003A31A9" w:rsidRPr="0075702F" w14:paraId="76CC5641" w14:textId="77777777" w:rsidTr="00A013A7">
        <w:tc>
          <w:tcPr>
            <w:tcW w:w="570" w:type="dxa"/>
          </w:tcPr>
          <w:p w14:paraId="3D8A5DAD" w14:textId="77777777" w:rsidR="003A31A9" w:rsidRPr="0075702F" w:rsidRDefault="003A31A9" w:rsidP="00A013A7">
            <w:pPr>
              <w:spacing w:after="0"/>
              <w:jc w:val="center"/>
              <w:rPr>
                <w:rFonts w:ascii="Times New Roman" w:hAnsi="Times New Roman"/>
                <w:sz w:val="20"/>
                <w:szCs w:val="20"/>
              </w:rPr>
            </w:pPr>
            <w:r w:rsidRPr="0075702F">
              <w:rPr>
                <w:rFonts w:ascii="Times New Roman" w:hAnsi="Times New Roman"/>
                <w:sz w:val="20"/>
                <w:szCs w:val="20"/>
              </w:rPr>
              <w:t>13.</w:t>
            </w:r>
          </w:p>
        </w:tc>
        <w:tc>
          <w:tcPr>
            <w:tcW w:w="2125" w:type="dxa"/>
          </w:tcPr>
          <w:p w14:paraId="0038807B"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SCCO</w:t>
            </w:r>
          </w:p>
        </w:tc>
        <w:tc>
          <w:tcPr>
            <w:tcW w:w="5233" w:type="dxa"/>
          </w:tcPr>
          <w:p w14:paraId="12A59EDE"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Supreme Cable Manufacturing Corporation Tbk</w:t>
            </w:r>
          </w:p>
        </w:tc>
      </w:tr>
      <w:tr w:rsidR="003A31A9" w:rsidRPr="0075702F" w14:paraId="670E5E6E" w14:textId="77777777" w:rsidTr="00A013A7">
        <w:tc>
          <w:tcPr>
            <w:tcW w:w="570" w:type="dxa"/>
          </w:tcPr>
          <w:p w14:paraId="1815FF3F" w14:textId="77777777" w:rsidR="003A31A9" w:rsidRPr="0075702F" w:rsidRDefault="003A31A9" w:rsidP="00A013A7">
            <w:pPr>
              <w:spacing w:after="0"/>
              <w:jc w:val="center"/>
              <w:rPr>
                <w:rFonts w:ascii="Times New Roman" w:hAnsi="Times New Roman"/>
                <w:sz w:val="20"/>
                <w:szCs w:val="20"/>
              </w:rPr>
            </w:pPr>
            <w:r w:rsidRPr="0075702F">
              <w:rPr>
                <w:rFonts w:ascii="Times New Roman" w:hAnsi="Times New Roman"/>
                <w:sz w:val="20"/>
                <w:szCs w:val="20"/>
              </w:rPr>
              <w:t>14.</w:t>
            </w:r>
          </w:p>
        </w:tc>
        <w:tc>
          <w:tcPr>
            <w:tcW w:w="2125" w:type="dxa"/>
          </w:tcPr>
          <w:p w14:paraId="1EEDD4B4"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SLIS</w:t>
            </w:r>
          </w:p>
        </w:tc>
        <w:tc>
          <w:tcPr>
            <w:tcW w:w="5233" w:type="dxa"/>
          </w:tcPr>
          <w:p w14:paraId="2505B570"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Gaya Abadi Sempurna Tbk</w:t>
            </w:r>
          </w:p>
        </w:tc>
      </w:tr>
      <w:tr w:rsidR="003A31A9" w:rsidRPr="0075702F" w14:paraId="26C5ABD3" w14:textId="77777777" w:rsidTr="00A013A7">
        <w:tc>
          <w:tcPr>
            <w:tcW w:w="570" w:type="dxa"/>
          </w:tcPr>
          <w:p w14:paraId="2D498C83" w14:textId="77777777" w:rsidR="003A31A9" w:rsidRPr="0075702F" w:rsidRDefault="003A31A9" w:rsidP="00A013A7">
            <w:pPr>
              <w:spacing w:after="0"/>
              <w:jc w:val="center"/>
              <w:rPr>
                <w:rFonts w:ascii="Times New Roman" w:hAnsi="Times New Roman"/>
                <w:sz w:val="20"/>
                <w:szCs w:val="20"/>
              </w:rPr>
            </w:pPr>
            <w:r w:rsidRPr="0075702F">
              <w:rPr>
                <w:rFonts w:ascii="Times New Roman" w:hAnsi="Times New Roman"/>
                <w:sz w:val="20"/>
                <w:szCs w:val="20"/>
              </w:rPr>
              <w:t>15.</w:t>
            </w:r>
          </w:p>
        </w:tc>
        <w:tc>
          <w:tcPr>
            <w:tcW w:w="2125" w:type="dxa"/>
          </w:tcPr>
          <w:p w14:paraId="79A03C4D"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SMSM</w:t>
            </w:r>
          </w:p>
        </w:tc>
        <w:tc>
          <w:tcPr>
            <w:tcW w:w="5233" w:type="dxa"/>
          </w:tcPr>
          <w:p w14:paraId="13365774"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Selamat Sempurna Tbk</w:t>
            </w:r>
          </w:p>
        </w:tc>
      </w:tr>
      <w:tr w:rsidR="003A31A9" w:rsidRPr="0075702F" w14:paraId="5C533A13" w14:textId="77777777" w:rsidTr="00A013A7">
        <w:tc>
          <w:tcPr>
            <w:tcW w:w="570" w:type="dxa"/>
          </w:tcPr>
          <w:p w14:paraId="085D775A" w14:textId="77777777" w:rsidR="003A31A9" w:rsidRPr="0075702F" w:rsidRDefault="003A31A9" w:rsidP="00A013A7">
            <w:pPr>
              <w:spacing w:after="0"/>
              <w:jc w:val="center"/>
              <w:rPr>
                <w:rFonts w:ascii="Times New Roman" w:hAnsi="Times New Roman"/>
                <w:sz w:val="20"/>
                <w:szCs w:val="20"/>
              </w:rPr>
            </w:pPr>
            <w:r w:rsidRPr="0075702F">
              <w:rPr>
                <w:rFonts w:ascii="Times New Roman" w:hAnsi="Times New Roman"/>
                <w:sz w:val="20"/>
                <w:szCs w:val="20"/>
              </w:rPr>
              <w:t>16.</w:t>
            </w:r>
          </w:p>
        </w:tc>
        <w:tc>
          <w:tcPr>
            <w:tcW w:w="2125" w:type="dxa"/>
          </w:tcPr>
          <w:p w14:paraId="04B865EE"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STAR</w:t>
            </w:r>
          </w:p>
        </w:tc>
        <w:tc>
          <w:tcPr>
            <w:tcW w:w="5233" w:type="dxa"/>
          </w:tcPr>
          <w:p w14:paraId="312B11B6"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Star Petrochem Tbk</w:t>
            </w:r>
          </w:p>
        </w:tc>
      </w:tr>
      <w:tr w:rsidR="003A31A9" w:rsidRPr="0075702F" w14:paraId="0F1B94AE" w14:textId="77777777" w:rsidTr="00A013A7">
        <w:tc>
          <w:tcPr>
            <w:tcW w:w="570" w:type="dxa"/>
          </w:tcPr>
          <w:p w14:paraId="7FE7C543" w14:textId="77777777" w:rsidR="003A31A9" w:rsidRPr="0075702F" w:rsidRDefault="003A31A9" w:rsidP="00A013A7">
            <w:pPr>
              <w:spacing w:after="0"/>
              <w:jc w:val="center"/>
              <w:rPr>
                <w:rFonts w:ascii="Times New Roman" w:hAnsi="Times New Roman"/>
                <w:sz w:val="20"/>
                <w:szCs w:val="20"/>
              </w:rPr>
            </w:pPr>
            <w:r w:rsidRPr="0075702F">
              <w:rPr>
                <w:rFonts w:ascii="Times New Roman" w:hAnsi="Times New Roman"/>
                <w:sz w:val="20"/>
                <w:szCs w:val="20"/>
              </w:rPr>
              <w:t>17.</w:t>
            </w:r>
          </w:p>
        </w:tc>
        <w:tc>
          <w:tcPr>
            <w:tcW w:w="2125" w:type="dxa"/>
          </w:tcPr>
          <w:p w14:paraId="79879DC9"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TRIS</w:t>
            </w:r>
          </w:p>
        </w:tc>
        <w:tc>
          <w:tcPr>
            <w:tcW w:w="5233" w:type="dxa"/>
          </w:tcPr>
          <w:p w14:paraId="62BD315C"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Trisula Internasional Tbk</w:t>
            </w:r>
          </w:p>
        </w:tc>
      </w:tr>
      <w:tr w:rsidR="003A31A9" w:rsidRPr="0075702F" w14:paraId="071EC7BC" w14:textId="77777777" w:rsidTr="00A013A7">
        <w:tc>
          <w:tcPr>
            <w:tcW w:w="570" w:type="dxa"/>
          </w:tcPr>
          <w:p w14:paraId="30238D29" w14:textId="77777777" w:rsidR="003A31A9" w:rsidRPr="0075702F" w:rsidRDefault="003A31A9" w:rsidP="00A013A7">
            <w:pPr>
              <w:spacing w:after="0"/>
              <w:jc w:val="center"/>
              <w:rPr>
                <w:rFonts w:ascii="Times New Roman" w:hAnsi="Times New Roman"/>
                <w:sz w:val="20"/>
                <w:szCs w:val="20"/>
              </w:rPr>
            </w:pPr>
            <w:r w:rsidRPr="0075702F">
              <w:rPr>
                <w:rFonts w:ascii="Times New Roman" w:hAnsi="Times New Roman"/>
                <w:sz w:val="20"/>
                <w:szCs w:val="20"/>
              </w:rPr>
              <w:t>18.</w:t>
            </w:r>
          </w:p>
        </w:tc>
        <w:tc>
          <w:tcPr>
            <w:tcW w:w="2125" w:type="dxa"/>
          </w:tcPr>
          <w:p w14:paraId="5EEB2F57"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UCID</w:t>
            </w:r>
          </w:p>
        </w:tc>
        <w:tc>
          <w:tcPr>
            <w:tcW w:w="5233" w:type="dxa"/>
          </w:tcPr>
          <w:p w14:paraId="7F840773"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Uni Charm Indonesia Tbk</w:t>
            </w:r>
          </w:p>
        </w:tc>
      </w:tr>
      <w:tr w:rsidR="003A31A9" w:rsidRPr="0075702F" w14:paraId="7CF87881" w14:textId="77777777" w:rsidTr="00A013A7">
        <w:tc>
          <w:tcPr>
            <w:tcW w:w="570" w:type="dxa"/>
          </w:tcPr>
          <w:p w14:paraId="42E11BA3" w14:textId="77777777" w:rsidR="003A31A9" w:rsidRPr="0075702F" w:rsidRDefault="003A31A9" w:rsidP="00A013A7">
            <w:pPr>
              <w:spacing w:after="0"/>
              <w:jc w:val="center"/>
              <w:rPr>
                <w:rFonts w:ascii="Times New Roman" w:hAnsi="Times New Roman"/>
                <w:sz w:val="20"/>
                <w:szCs w:val="20"/>
              </w:rPr>
            </w:pPr>
            <w:r w:rsidRPr="0075702F">
              <w:rPr>
                <w:rFonts w:ascii="Times New Roman" w:hAnsi="Times New Roman"/>
                <w:sz w:val="20"/>
                <w:szCs w:val="20"/>
              </w:rPr>
              <w:t>19.</w:t>
            </w:r>
          </w:p>
        </w:tc>
        <w:tc>
          <w:tcPr>
            <w:tcW w:w="2125" w:type="dxa"/>
          </w:tcPr>
          <w:p w14:paraId="50EE19BA"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VOKS</w:t>
            </w:r>
          </w:p>
        </w:tc>
        <w:tc>
          <w:tcPr>
            <w:tcW w:w="5233" w:type="dxa"/>
          </w:tcPr>
          <w:p w14:paraId="595DC26B"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Voksel Electric Tbk</w:t>
            </w:r>
          </w:p>
        </w:tc>
      </w:tr>
      <w:tr w:rsidR="003A31A9" w:rsidRPr="0075702F" w14:paraId="1F83C113" w14:textId="77777777" w:rsidTr="00A013A7">
        <w:tc>
          <w:tcPr>
            <w:tcW w:w="570" w:type="dxa"/>
          </w:tcPr>
          <w:p w14:paraId="6333F3CF" w14:textId="77777777" w:rsidR="003A31A9" w:rsidRPr="0075702F" w:rsidRDefault="003A31A9" w:rsidP="00A013A7">
            <w:pPr>
              <w:spacing w:after="0"/>
              <w:jc w:val="center"/>
              <w:rPr>
                <w:rFonts w:ascii="Times New Roman" w:hAnsi="Times New Roman"/>
                <w:sz w:val="20"/>
                <w:szCs w:val="20"/>
              </w:rPr>
            </w:pPr>
            <w:r w:rsidRPr="0075702F">
              <w:rPr>
                <w:rFonts w:ascii="Times New Roman" w:hAnsi="Times New Roman"/>
                <w:sz w:val="20"/>
                <w:szCs w:val="20"/>
              </w:rPr>
              <w:t>20.</w:t>
            </w:r>
          </w:p>
        </w:tc>
        <w:tc>
          <w:tcPr>
            <w:tcW w:w="2125" w:type="dxa"/>
          </w:tcPr>
          <w:p w14:paraId="5B1D2B48"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ZONE</w:t>
            </w:r>
          </w:p>
        </w:tc>
        <w:tc>
          <w:tcPr>
            <w:tcW w:w="5233" w:type="dxa"/>
          </w:tcPr>
          <w:p w14:paraId="09125641" w14:textId="77777777" w:rsidR="003A31A9" w:rsidRPr="0075702F" w:rsidRDefault="003A31A9" w:rsidP="00A013A7">
            <w:pPr>
              <w:spacing w:after="0"/>
              <w:jc w:val="both"/>
              <w:rPr>
                <w:rFonts w:ascii="Times New Roman" w:hAnsi="Times New Roman"/>
                <w:sz w:val="20"/>
                <w:szCs w:val="20"/>
              </w:rPr>
            </w:pPr>
            <w:r w:rsidRPr="0075702F">
              <w:rPr>
                <w:rFonts w:ascii="Times New Roman" w:hAnsi="Times New Roman"/>
                <w:sz w:val="20"/>
                <w:szCs w:val="20"/>
              </w:rPr>
              <w:t>Mega Perintis Tbk</w:t>
            </w:r>
          </w:p>
        </w:tc>
      </w:tr>
    </w:tbl>
    <w:p w14:paraId="6600143B" w14:textId="6E2FA9B4" w:rsidR="001D4EFA" w:rsidRPr="0075702F" w:rsidRDefault="00092553" w:rsidP="00F347FA">
      <w:pPr>
        <w:spacing w:after="0" w:line="480" w:lineRule="auto"/>
        <w:jc w:val="both"/>
        <w:rPr>
          <w:rFonts w:ascii="Times New Roman" w:hAnsi="Times New Roman"/>
          <w:i/>
          <w:sz w:val="24"/>
        </w:rPr>
      </w:pPr>
      <w:r w:rsidRPr="0075702F">
        <w:rPr>
          <w:rFonts w:ascii="Times New Roman" w:hAnsi="Times New Roman"/>
          <w:i/>
          <w:sz w:val="24"/>
        </w:rPr>
        <w:t>Sumber: Data Diolah, 202</w:t>
      </w:r>
      <w:r w:rsidR="00F347FA" w:rsidRPr="0075702F">
        <w:rPr>
          <w:rFonts w:ascii="Times New Roman" w:hAnsi="Times New Roman"/>
          <w:i/>
          <w:sz w:val="24"/>
        </w:rPr>
        <w:t>5</w:t>
      </w:r>
    </w:p>
    <w:p w14:paraId="2C14FCB1" w14:textId="0D580C45" w:rsidR="0001057C" w:rsidRPr="0075702F" w:rsidRDefault="00092553" w:rsidP="00564FC7">
      <w:pPr>
        <w:pStyle w:val="Heading3"/>
        <w:numPr>
          <w:ilvl w:val="2"/>
          <w:numId w:val="60"/>
        </w:numPr>
        <w:ind w:left="709" w:hanging="567"/>
        <w:jc w:val="both"/>
        <w:rPr>
          <w:rFonts w:ascii="Times New Roman" w:hAnsi="Times New Roman"/>
          <w:b/>
          <w:sz w:val="24"/>
          <w:szCs w:val="24"/>
        </w:rPr>
      </w:pPr>
      <w:bookmarkStart w:id="67" w:name="_Toc201917347"/>
      <w:r w:rsidRPr="0075702F">
        <w:rPr>
          <w:rFonts w:ascii="Times New Roman" w:hAnsi="Times New Roman"/>
          <w:b/>
          <w:sz w:val="24"/>
          <w:szCs w:val="24"/>
        </w:rPr>
        <w:t>Perkembangan Tingkat Kepemil</w:t>
      </w:r>
      <w:r w:rsidR="00564FC7" w:rsidRPr="0075702F">
        <w:rPr>
          <w:rFonts w:ascii="Times New Roman" w:hAnsi="Times New Roman"/>
          <w:b/>
          <w:sz w:val="24"/>
          <w:szCs w:val="24"/>
        </w:rPr>
        <w:t xml:space="preserve">ikan Manajerial Pada Perusahaan </w:t>
      </w:r>
      <w:r w:rsidRPr="0075702F">
        <w:rPr>
          <w:rFonts w:ascii="Times New Roman" w:hAnsi="Times New Roman"/>
          <w:b/>
          <w:sz w:val="24"/>
          <w:szCs w:val="24"/>
        </w:rPr>
        <w:t>Manufaktur Sektor Aneka Industri</w:t>
      </w:r>
      <w:bookmarkEnd w:id="67"/>
      <w:r w:rsidRPr="0075702F">
        <w:rPr>
          <w:rFonts w:ascii="Times New Roman" w:hAnsi="Times New Roman"/>
          <w:b/>
          <w:sz w:val="24"/>
          <w:szCs w:val="24"/>
        </w:rPr>
        <w:t xml:space="preserve"> </w:t>
      </w:r>
    </w:p>
    <w:p w14:paraId="3C2EE34C" w14:textId="2709C534" w:rsidR="0001057C" w:rsidRPr="0075702F" w:rsidRDefault="00C95506">
      <w:pPr>
        <w:spacing w:after="0" w:line="480" w:lineRule="auto"/>
        <w:ind w:left="98" w:firstLineChars="258" w:firstLine="619"/>
        <w:jc w:val="both"/>
        <w:rPr>
          <w:rFonts w:ascii="Times New Roman" w:hAnsi="Times New Roman"/>
          <w:b/>
          <w:sz w:val="24"/>
        </w:rPr>
      </w:pPr>
      <w:r w:rsidRPr="0075702F">
        <w:rPr>
          <w:rFonts w:ascii="Times New Roman" w:hAnsi="Times New Roman"/>
          <w:sz w:val="24"/>
          <w:lang w:val="id-ID"/>
        </w:rPr>
        <w:t>Kepemilikan mana</w:t>
      </w:r>
      <w:r w:rsidR="00092553" w:rsidRPr="0075702F">
        <w:rPr>
          <w:rFonts w:ascii="Times New Roman" w:hAnsi="Times New Roman"/>
          <w:sz w:val="24"/>
          <w:lang w:val="id-ID"/>
        </w:rPr>
        <w:t xml:space="preserve">jerial </w:t>
      </w:r>
      <w:r w:rsidR="00D472F6">
        <w:rPr>
          <w:rFonts w:ascii="Times New Roman" w:hAnsi="Times New Roman"/>
          <w:sz w:val="24"/>
        </w:rPr>
        <w:t>adalah bagian saham yang dikuasai oleh jajaran manajemen yang berperan langsung dalam menentukan kebijakan perusahaan, sehingga mereka memiliki kesempatan setara untuk terlibat dalam setiap keputusan strategis.</w:t>
      </w:r>
      <w:r w:rsidR="00D472F6">
        <w:rPr>
          <w:rFonts w:ascii="Times New Roman" w:hAnsi="Times New Roman"/>
          <w:sz w:val="24"/>
          <w:lang w:val="id-ID"/>
        </w:rPr>
        <w:t xml:space="preserve"> </w:t>
      </w:r>
      <w:r w:rsidR="00092553" w:rsidRPr="0075702F">
        <w:rPr>
          <w:rFonts w:ascii="Times New Roman" w:hAnsi="Times New Roman"/>
          <w:sz w:val="24"/>
          <w:lang w:val="id-ID"/>
        </w:rPr>
        <w:t>Berikut ini merupakan gambar yang menunjukkan tingkat kepemilikan manajerial yang ada di perusahaan manufaktur sektor aneka industri.</w:t>
      </w:r>
    </w:p>
    <w:p w14:paraId="6DD2C202" w14:textId="1F895F9D" w:rsidR="0001057C" w:rsidRDefault="0001057C" w:rsidP="00F347FA">
      <w:pPr>
        <w:spacing w:after="0" w:line="240" w:lineRule="auto"/>
        <w:ind w:left="720" w:hanging="720"/>
        <w:jc w:val="center"/>
        <w:rPr>
          <w:rFonts w:ascii="Times New Roman" w:hAnsi="Times New Roman"/>
        </w:rPr>
      </w:pPr>
    </w:p>
    <w:p w14:paraId="379562C6" w14:textId="77777777" w:rsidR="006E36D5" w:rsidRDefault="006E36D5" w:rsidP="006E36D5">
      <w:pPr>
        <w:keepNext/>
        <w:spacing w:after="0" w:line="240" w:lineRule="auto"/>
        <w:ind w:left="720" w:hanging="720"/>
        <w:jc w:val="center"/>
      </w:pPr>
      <w:r>
        <w:rPr>
          <w:rFonts w:ascii="Times New Roman" w:hAnsi="Times New Roman"/>
          <w:noProof/>
        </w:rPr>
        <w:lastRenderedPageBreak/>
        <w:drawing>
          <wp:inline distT="0" distB="0" distL="0" distR="0" wp14:anchorId="01D3A315" wp14:editId="3836C655">
            <wp:extent cx="3522321" cy="225681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5-06-15 110651.png"/>
                    <pic:cNvPicPr/>
                  </pic:nvPicPr>
                  <pic:blipFill>
                    <a:blip r:embed="rId26">
                      <a:extLst>
                        <a:ext uri="{28A0092B-C50C-407E-A947-70E740481C1C}">
                          <a14:useLocalDpi xmlns:a14="http://schemas.microsoft.com/office/drawing/2010/main" val="0"/>
                        </a:ext>
                      </a:extLst>
                    </a:blip>
                    <a:stretch>
                      <a:fillRect/>
                    </a:stretch>
                  </pic:blipFill>
                  <pic:spPr>
                    <a:xfrm>
                      <a:off x="0" y="0"/>
                      <a:ext cx="3541470" cy="2269086"/>
                    </a:xfrm>
                    <a:prstGeom prst="rect">
                      <a:avLst/>
                    </a:prstGeom>
                  </pic:spPr>
                </pic:pic>
              </a:graphicData>
            </a:graphic>
          </wp:inline>
        </w:drawing>
      </w:r>
    </w:p>
    <w:p w14:paraId="78130073" w14:textId="214C3A11" w:rsidR="0001057C" w:rsidRPr="00956D81" w:rsidRDefault="006E36D5" w:rsidP="006E36D5">
      <w:pPr>
        <w:pStyle w:val="Caption"/>
        <w:spacing w:after="0" w:line="480" w:lineRule="auto"/>
        <w:jc w:val="center"/>
        <w:rPr>
          <w:rFonts w:ascii="Times New Roman" w:hAnsi="Times New Roman"/>
          <w:b/>
          <w:i w:val="0"/>
          <w:color w:val="auto"/>
          <w:sz w:val="22"/>
          <w:szCs w:val="22"/>
        </w:rPr>
      </w:pPr>
      <w:bookmarkStart w:id="68" w:name="_Toc201919836"/>
      <w:r w:rsidRPr="00956D81">
        <w:rPr>
          <w:rFonts w:ascii="Times New Roman" w:hAnsi="Times New Roman"/>
          <w:b/>
          <w:i w:val="0"/>
          <w:color w:val="auto"/>
          <w:sz w:val="22"/>
          <w:szCs w:val="22"/>
        </w:rPr>
        <w:t>Gambar 4.</w:t>
      </w:r>
      <w:r w:rsidRPr="00956D81">
        <w:rPr>
          <w:rFonts w:ascii="Times New Roman" w:hAnsi="Times New Roman"/>
          <w:b/>
          <w:i w:val="0"/>
          <w:color w:val="auto"/>
          <w:sz w:val="22"/>
          <w:szCs w:val="22"/>
        </w:rPr>
        <w:fldChar w:fldCharType="begin"/>
      </w:r>
      <w:r w:rsidRPr="00956D81">
        <w:rPr>
          <w:rFonts w:ascii="Times New Roman" w:hAnsi="Times New Roman"/>
          <w:b/>
          <w:i w:val="0"/>
          <w:color w:val="auto"/>
          <w:sz w:val="22"/>
          <w:szCs w:val="22"/>
        </w:rPr>
        <w:instrText xml:space="preserve"> SEQ Gambar_4. \* ARABIC </w:instrText>
      </w:r>
      <w:r w:rsidRPr="00956D81">
        <w:rPr>
          <w:rFonts w:ascii="Times New Roman" w:hAnsi="Times New Roman"/>
          <w:b/>
          <w:i w:val="0"/>
          <w:color w:val="auto"/>
          <w:sz w:val="22"/>
          <w:szCs w:val="22"/>
        </w:rPr>
        <w:fldChar w:fldCharType="separate"/>
      </w:r>
      <w:r w:rsidR="00A23201">
        <w:rPr>
          <w:rFonts w:ascii="Times New Roman" w:hAnsi="Times New Roman"/>
          <w:b/>
          <w:i w:val="0"/>
          <w:noProof/>
          <w:color w:val="auto"/>
          <w:sz w:val="22"/>
          <w:szCs w:val="22"/>
        </w:rPr>
        <w:t>1</w:t>
      </w:r>
      <w:r w:rsidRPr="00956D81">
        <w:rPr>
          <w:rFonts w:ascii="Times New Roman" w:hAnsi="Times New Roman"/>
          <w:b/>
          <w:i w:val="0"/>
          <w:color w:val="auto"/>
          <w:sz w:val="22"/>
          <w:szCs w:val="22"/>
        </w:rPr>
        <w:fldChar w:fldCharType="end"/>
      </w:r>
      <w:r w:rsidRPr="00956D81">
        <w:rPr>
          <w:rFonts w:ascii="Times New Roman" w:hAnsi="Times New Roman"/>
          <w:b/>
          <w:i w:val="0"/>
          <w:color w:val="auto"/>
          <w:sz w:val="22"/>
          <w:szCs w:val="22"/>
        </w:rPr>
        <w:t xml:space="preserve"> </w:t>
      </w:r>
      <w:r w:rsidR="00BA084F">
        <w:rPr>
          <w:rFonts w:ascii="Times New Roman" w:hAnsi="Times New Roman"/>
          <w:b/>
          <w:bCs/>
          <w:i w:val="0"/>
          <w:color w:val="auto"/>
          <w:sz w:val="22"/>
          <w:szCs w:val="22"/>
          <w:lang w:val="id-ID"/>
        </w:rPr>
        <w:t>Nilai Rata-R</w:t>
      </w:r>
      <w:r w:rsidR="00523F7D" w:rsidRPr="00956D81">
        <w:rPr>
          <w:rFonts w:ascii="Times New Roman" w:hAnsi="Times New Roman"/>
          <w:b/>
          <w:bCs/>
          <w:i w:val="0"/>
          <w:color w:val="auto"/>
          <w:sz w:val="22"/>
          <w:szCs w:val="22"/>
          <w:lang w:val="id-ID"/>
        </w:rPr>
        <w:t>ata Kepemilikan Mana</w:t>
      </w:r>
      <w:r w:rsidR="00092553" w:rsidRPr="00956D81">
        <w:rPr>
          <w:rFonts w:ascii="Times New Roman" w:hAnsi="Times New Roman"/>
          <w:b/>
          <w:bCs/>
          <w:i w:val="0"/>
          <w:color w:val="auto"/>
          <w:sz w:val="22"/>
          <w:szCs w:val="22"/>
          <w:lang w:val="id-ID"/>
        </w:rPr>
        <w:t>jerial</w:t>
      </w:r>
      <w:bookmarkEnd w:id="68"/>
      <w:r w:rsidR="00E70EAC" w:rsidRPr="00956D81">
        <w:rPr>
          <w:rFonts w:ascii="Times New Roman" w:hAnsi="Times New Roman"/>
          <w:b/>
          <w:bCs/>
          <w:i w:val="0"/>
          <w:color w:val="auto"/>
          <w:sz w:val="22"/>
          <w:szCs w:val="22"/>
          <w:lang w:val="id-ID"/>
        </w:rPr>
        <w:t xml:space="preserve"> </w:t>
      </w:r>
    </w:p>
    <w:p w14:paraId="7F09C822" w14:textId="43A946B1" w:rsidR="00F60FF0" w:rsidRPr="0075702F" w:rsidRDefault="00092553" w:rsidP="00956D81">
      <w:pPr>
        <w:spacing w:after="0" w:line="480" w:lineRule="auto"/>
        <w:ind w:firstLineChars="300" w:firstLine="720"/>
        <w:jc w:val="both"/>
        <w:rPr>
          <w:rFonts w:ascii="Times New Roman" w:hAnsi="Times New Roman"/>
          <w:sz w:val="24"/>
        </w:rPr>
      </w:pPr>
      <w:r w:rsidRPr="0075702F">
        <w:rPr>
          <w:rFonts w:ascii="Times New Roman" w:hAnsi="Times New Roman"/>
          <w:sz w:val="24"/>
          <w:lang w:val="id-ID"/>
        </w:rPr>
        <w:t>Be</w:t>
      </w:r>
      <w:r w:rsidR="009F7A4E">
        <w:rPr>
          <w:rFonts w:ascii="Times New Roman" w:hAnsi="Times New Roman"/>
          <w:sz w:val="24"/>
          <w:lang w:val="id-ID"/>
        </w:rPr>
        <w:t xml:space="preserve">rdasarkan </w:t>
      </w:r>
      <w:r w:rsidR="009F7A4E">
        <w:rPr>
          <w:rFonts w:ascii="Times New Roman" w:hAnsi="Times New Roman"/>
          <w:sz w:val="24"/>
        </w:rPr>
        <w:t>G</w:t>
      </w:r>
      <w:r w:rsidRPr="0075702F">
        <w:rPr>
          <w:rFonts w:ascii="Times New Roman" w:hAnsi="Times New Roman"/>
          <w:sz w:val="24"/>
          <w:lang w:val="id-ID"/>
        </w:rPr>
        <w:t>ambar 4.1</w:t>
      </w:r>
      <w:r w:rsidR="00F60FF0">
        <w:rPr>
          <w:rFonts w:ascii="Times New Roman" w:hAnsi="Times New Roman"/>
          <w:sz w:val="24"/>
        </w:rPr>
        <w:t xml:space="preserve"> </w:t>
      </w:r>
      <w:r w:rsidR="00D472F6">
        <w:rPr>
          <w:rFonts w:ascii="Times New Roman" w:hAnsi="Times New Roman"/>
          <w:sz w:val="24"/>
        </w:rPr>
        <w:t>menunjukkan</w:t>
      </w:r>
      <w:r w:rsidR="00D472F6">
        <w:rPr>
          <w:rFonts w:ascii="Times New Roman" w:hAnsi="Times New Roman"/>
          <w:sz w:val="24"/>
          <w:lang w:val="id-ID"/>
        </w:rPr>
        <w:t xml:space="preserve"> </w:t>
      </w:r>
      <w:r w:rsidR="00523F7D" w:rsidRPr="0075702F">
        <w:rPr>
          <w:rFonts w:ascii="Times New Roman" w:hAnsi="Times New Roman"/>
          <w:sz w:val="24"/>
          <w:lang w:val="id-ID"/>
        </w:rPr>
        <w:t>tingkat kepemilikan mana</w:t>
      </w:r>
      <w:r w:rsidR="00F60FF0">
        <w:rPr>
          <w:rFonts w:ascii="Times New Roman" w:hAnsi="Times New Roman"/>
          <w:sz w:val="24"/>
          <w:lang w:val="id-ID"/>
        </w:rPr>
        <w:t xml:space="preserve">jerial </w:t>
      </w:r>
      <w:r w:rsidR="00D472F6">
        <w:rPr>
          <w:rFonts w:ascii="Times New Roman" w:hAnsi="Times New Roman"/>
          <w:sz w:val="24"/>
        </w:rPr>
        <w:t xml:space="preserve">mengalami penurunan </w:t>
      </w:r>
      <w:r w:rsidR="00E70EAC" w:rsidRPr="0075702F">
        <w:rPr>
          <w:rFonts w:ascii="Times New Roman" w:hAnsi="Times New Roman"/>
          <w:sz w:val="24"/>
        </w:rPr>
        <w:t xml:space="preserve">dari tahun 2018 </w:t>
      </w:r>
      <w:r w:rsidR="00D472F6">
        <w:rPr>
          <w:rFonts w:ascii="Times New Roman" w:hAnsi="Times New Roman"/>
          <w:sz w:val="24"/>
        </w:rPr>
        <w:t>hingga</w:t>
      </w:r>
      <w:r w:rsidR="00E70EAC" w:rsidRPr="0075702F">
        <w:rPr>
          <w:rFonts w:ascii="Times New Roman" w:hAnsi="Times New Roman"/>
          <w:sz w:val="24"/>
        </w:rPr>
        <w:t xml:space="preserve"> 2023</w:t>
      </w:r>
      <w:r w:rsidRPr="0075702F">
        <w:rPr>
          <w:rFonts w:ascii="Times New Roman" w:hAnsi="Times New Roman"/>
          <w:sz w:val="24"/>
          <w:lang w:val="id-ID"/>
        </w:rPr>
        <w:t xml:space="preserve">. </w:t>
      </w:r>
      <w:r w:rsidR="00D472F6">
        <w:rPr>
          <w:rFonts w:ascii="Times New Roman" w:hAnsi="Times New Roman"/>
          <w:sz w:val="24"/>
        </w:rPr>
        <w:t>Nilai</w:t>
      </w:r>
      <w:r w:rsidR="00D472F6">
        <w:rPr>
          <w:rFonts w:ascii="Times New Roman" w:hAnsi="Times New Roman"/>
          <w:sz w:val="24"/>
          <w:lang w:val="id-ID"/>
        </w:rPr>
        <w:t xml:space="preserve"> rata-rata </w:t>
      </w:r>
      <w:r w:rsidR="004D5BD4" w:rsidRPr="0075702F">
        <w:rPr>
          <w:rFonts w:ascii="Times New Roman" w:hAnsi="Times New Roman"/>
          <w:sz w:val="24"/>
        </w:rPr>
        <w:t xml:space="preserve">tertinggi </w:t>
      </w:r>
      <w:r w:rsidR="00D472F6">
        <w:rPr>
          <w:rFonts w:ascii="Times New Roman" w:hAnsi="Times New Roman"/>
          <w:sz w:val="24"/>
        </w:rPr>
        <w:t xml:space="preserve">tercatat </w:t>
      </w:r>
      <w:r w:rsidR="00E70EAC" w:rsidRPr="0075702F">
        <w:rPr>
          <w:rFonts w:ascii="Times New Roman" w:hAnsi="Times New Roman"/>
          <w:sz w:val="24"/>
          <w:lang w:val="id-ID"/>
        </w:rPr>
        <w:t>pada tahun 2018</w:t>
      </w:r>
      <w:r w:rsidR="001E406D" w:rsidRPr="0075702F">
        <w:rPr>
          <w:rFonts w:ascii="Times New Roman" w:hAnsi="Times New Roman"/>
          <w:sz w:val="24"/>
          <w:lang w:val="id-ID"/>
        </w:rPr>
        <w:t xml:space="preserve"> sebesar 0,061</w:t>
      </w:r>
      <w:r w:rsidR="00D472F6">
        <w:rPr>
          <w:rFonts w:ascii="Times New Roman" w:hAnsi="Times New Roman"/>
          <w:sz w:val="24"/>
          <w:lang w:val="id-ID"/>
        </w:rPr>
        <w:t xml:space="preserve"> kemudian</w:t>
      </w:r>
      <w:r w:rsidR="00D472F6">
        <w:rPr>
          <w:rFonts w:ascii="Times New Roman" w:hAnsi="Times New Roman"/>
          <w:sz w:val="24"/>
        </w:rPr>
        <w:t xml:space="preserve"> </w:t>
      </w:r>
      <w:r w:rsidR="004D5BD4" w:rsidRPr="0075702F">
        <w:rPr>
          <w:rFonts w:ascii="Times New Roman" w:hAnsi="Times New Roman"/>
          <w:sz w:val="24"/>
        </w:rPr>
        <w:t>mengalami penurunan yang cukup signifikan pada tahun 2019 dimana nilainya turun sebesa</w:t>
      </w:r>
      <w:r w:rsidR="001E406D" w:rsidRPr="0075702F">
        <w:rPr>
          <w:rFonts w:ascii="Times New Roman" w:hAnsi="Times New Roman"/>
          <w:sz w:val="24"/>
        </w:rPr>
        <w:t>r 0,055</w:t>
      </w:r>
      <w:r w:rsidR="004D5BD4" w:rsidRPr="0075702F">
        <w:rPr>
          <w:rFonts w:ascii="Times New Roman" w:hAnsi="Times New Roman"/>
          <w:sz w:val="24"/>
        </w:rPr>
        <w:t xml:space="preserve">. </w:t>
      </w:r>
      <w:r w:rsidR="001E406D" w:rsidRPr="0075702F">
        <w:rPr>
          <w:rFonts w:ascii="Times New Roman" w:hAnsi="Times New Roman"/>
          <w:sz w:val="24"/>
        </w:rPr>
        <w:t>Penurunan terus terjadi sampai tahun 2023 yaitu sebesar 0,054</w:t>
      </w:r>
      <w:r w:rsidR="004D5BD4" w:rsidRPr="0075702F">
        <w:rPr>
          <w:rFonts w:ascii="Times New Roman" w:hAnsi="Times New Roman"/>
          <w:sz w:val="24"/>
        </w:rPr>
        <w:t>. Penurunan kepemil</w:t>
      </w:r>
      <w:r w:rsidR="00F60FF0">
        <w:rPr>
          <w:rFonts w:ascii="Times New Roman" w:hAnsi="Times New Roman"/>
          <w:sz w:val="24"/>
        </w:rPr>
        <w:t xml:space="preserve">ikan manajerial pada perusahaan </w:t>
      </w:r>
      <w:r w:rsidR="004D5BD4" w:rsidRPr="0075702F">
        <w:rPr>
          <w:rFonts w:ascii="Times New Roman" w:hAnsi="Times New Roman"/>
          <w:sz w:val="24"/>
        </w:rPr>
        <w:t xml:space="preserve">selama tahun 2018-2023 disebabkan oleh </w:t>
      </w:r>
      <w:r w:rsidR="001E406D" w:rsidRPr="0075702F">
        <w:rPr>
          <w:rFonts w:ascii="Times New Roman" w:hAnsi="Times New Roman"/>
          <w:sz w:val="24"/>
        </w:rPr>
        <w:t>perubahan karakteristik perusahaan, pergantian manajemen, serta faktor-faktor lain seperti likuiditas pasar dan konflik kepentingan</w:t>
      </w:r>
      <w:r w:rsidR="004D5BD4" w:rsidRPr="0075702F">
        <w:rPr>
          <w:rFonts w:ascii="Times New Roman" w:hAnsi="Times New Roman"/>
          <w:sz w:val="24"/>
        </w:rPr>
        <w:t xml:space="preserve">. </w:t>
      </w:r>
      <w:r w:rsidR="001E406D" w:rsidRPr="0075702F">
        <w:rPr>
          <w:rFonts w:ascii="Times New Roman" w:hAnsi="Times New Roman"/>
          <w:sz w:val="24"/>
        </w:rPr>
        <w:t>Penurunan i</w:t>
      </w:r>
      <w:r w:rsidR="00662B80">
        <w:rPr>
          <w:rFonts w:ascii="Times New Roman" w:hAnsi="Times New Roman"/>
          <w:sz w:val="24"/>
        </w:rPr>
        <w:t>ni berdampak pada berkurangnya k</w:t>
      </w:r>
      <w:r w:rsidR="001E406D" w:rsidRPr="0075702F">
        <w:rPr>
          <w:rFonts w:ascii="Times New Roman" w:hAnsi="Times New Roman"/>
          <w:sz w:val="24"/>
        </w:rPr>
        <w:t>ontrol dan insentif manajer dalam mengelola perusahaan secara optimal.</w:t>
      </w:r>
    </w:p>
    <w:p w14:paraId="3DD2956A" w14:textId="096B59A9" w:rsidR="0001057C" w:rsidRPr="0075702F" w:rsidRDefault="00092553" w:rsidP="00564FC7">
      <w:pPr>
        <w:pStyle w:val="Heading3"/>
        <w:numPr>
          <w:ilvl w:val="2"/>
          <w:numId w:val="61"/>
        </w:numPr>
        <w:ind w:left="709" w:hanging="709"/>
        <w:jc w:val="both"/>
        <w:rPr>
          <w:rFonts w:ascii="Times New Roman" w:hAnsi="Times New Roman"/>
          <w:b/>
          <w:sz w:val="24"/>
          <w:szCs w:val="24"/>
        </w:rPr>
      </w:pPr>
      <w:bookmarkStart w:id="69" w:name="_Toc201917348"/>
      <w:r w:rsidRPr="0075702F">
        <w:rPr>
          <w:rFonts w:ascii="Times New Roman" w:hAnsi="Times New Roman"/>
          <w:b/>
          <w:sz w:val="24"/>
          <w:szCs w:val="24"/>
        </w:rPr>
        <w:t>Perkembangan Tingkat Asimetri Infor</w:t>
      </w:r>
      <w:r w:rsidR="00564FC7" w:rsidRPr="0075702F">
        <w:rPr>
          <w:rFonts w:ascii="Times New Roman" w:hAnsi="Times New Roman"/>
          <w:b/>
          <w:sz w:val="24"/>
          <w:szCs w:val="24"/>
        </w:rPr>
        <w:t xml:space="preserve">masi Pada Perusahaan Manufaktur </w:t>
      </w:r>
      <w:r w:rsidRPr="0075702F">
        <w:rPr>
          <w:rFonts w:ascii="Times New Roman" w:hAnsi="Times New Roman"/>
          <w:b/>
          <w:sz w:val="24"/>
          <w:szCs w:val="24"/>
        </w:rPr>
        <w:t>Sektor Aneka Industri</w:t>
      </w:r>
      <w:bookmarkEnd w:id="69"/>
      <w:r w:rsidRPr="0075702F">
        <w:rPr>
          <w:rFonts w:ascii="Times New Roman" w:hAnsi="Times New Roman"/>
          <w:b/>
          <w:sz w:val="24"/>
          <w:szCs w:val="24"/>
        </w:rPr>
        <w:t xml:space="preserve"> </w:t>
      </w:r>
    </w:p>
    <w:p w14:paraId="649C9E95" w14:textId="2E76D8E4" w:rsidR="0001057C" w:rsidRPr="00956D81" w:rsidRDefault="00092553" w:rsidP="00956D81">
      <w:pPr>
        <w:spacing w:after="0" w:line="480" w:lineRule="auto"/>
        <w:ind w:firstLineChars="300" w:firstLine="720"/>
        <w:jc w:val="both"/>
        <w:rPr>
          <w:rFonts w:ascii="Times New Roman" w:hAnsi="Times New Roman"/>
          <w:b/>
          <w:sz w:val="24"/>
        </w:rPr>
      </w:pPr>
      <w:r w:rsidRPr="0075702F">
        <w:rPr>
          <w:rFonts w:ascii="Times New Roman" w:hAnsi="Times New Roman"/>
          <w:sz w:val="24"/>
          <w:lang w:val="id-ID"/>
        </w:rPr>
        <w:t xml:space="preserve">Asimetri informasi </w:t>
      </w:r>
      <w:r w:rsidR="00E95847">
        <w:rPr>
          <w:rFonts w:ascii="Times New Roman" w:hAnsi="Times New Roman"/>
          <w:sz w:val="24"/>
        </w:rPr>
        <w:t xml:space="preserve">terjadi ketika manajer memiliki </w:t>
      </w:r>
      <w:r w:rsidR="006E36D5">
        <w:rPr>
          <w:rFonts w:ascii="Times New Roman" w:hAnsi="Times New Roman"/>
          <w:sz w:val="24"/>
        </w:rPr>
        <w:t xml:space="preserve">informasi </w:t>
      </w:r>
      <w:r w:rsidRPr="0075702F">
        <w:rPr>
          <w:rFonts w:ascii="Times New Roman" w:hAnsi="Times New Roman"/>
          <w:sz w:val="24"/>
          <w:lang w:val="id-ID"/>
        </w:rPr>
        <w:t>l</w:t>
      </w:r>
      <w:r w:rsidR="004F5F18" w:rsidRPr="0075702F">
        <w:rPr>
          <w:rFonts w:ascii="Times New Roman" w:hAnsi="Times New Roman"/>
          <w:sz w:val="24"/>
          <w:lang w:val="id-ID"/>
        </w:rPr>
        <w:t xml:space="preserve">ebih </w:t>
      </w:r>
      <w:r w:rsidR="00E95847">
        <w:rPr>
          <w:rFonts w:ascii="Times New Roman" w:hAnsi="Times New Roman"/>
          <w:sz w:val="24"/>
        </w:rPr>
        <w:t>lengkap daripada pihak eksternal yang menyebabkan ketimpangan informasi.</w:t>
      </w:r>
      <w:r w:rsidR="004F5F18" w:rsidRPr="0075702F">
        <w:rPr>
          <w:rFonts w:ascii="Times New Roman" w:hAnsi="Times New Roman"/>
          <w:sz w:val="24"/>
          <w:lang w:val="id-ID"/>
        </w:rPr>
        <w:t xml:space="preserve"> </w:t>
      </w:r>
      <w:r w:rsidRPr="0075702F">
        <w:rPr>
          <w:rFonts w:ascii="Times New Roman" w:hAnsi="Times New Roman"/>
          <w:sz w:val="24"/>
          <w:lang w:val="id-ID"/>
        </w:rPr>
        <w:t xml:space="preserve">Berikut ini </w:t>
      </w:r>
      <w:r w:rsidR="006E36D5">
        <w:rPr>
          <w:rFonts w:ascii="Times New Roman" w:hAnsi="Times New Roman"/>
          <w:sz w:val="24"/>
        </w:rPr>
        <w:t>adalah</w:t>
      </w:r>
      <w:r w:rsidRPr="0075702F">
        <w:rPr>
          <w:rFonts w:ascii="Times New Roman" w:hAnsi="Times New Roman"/>
          <w:sz w:val="24"/>
          <w:lang w:val="id-ID"/>
        </w:rPr>
        <w:t xml:space="preserve"> gambar tingkat asimetri informasi </w:t>
      </w:r>
      <w:r w:rsidR="006E36D5">
        <w:rPr>
          <w:rFonts w:ascii="Times New Roman" w:hAnsi="Times New Roman"/>
          <w:sz w:val="24"/>
        </w:rPr>
        <w:t>yang ada di</w:t>
      </w:r>
      <w:r w:rsidRPr="0075702F">
        <w:rPr>
          <w:rFonts w:ascii="Times New Roman" w:hAnsi="Times New Roman"/>
          <w:sz w:val="24"/>
          <w:lang w:val="id-ID"/>
        </w:rPr>
        <w:t xml:space="preserve"> perusahaan manufaktur sektor aneka industri.</w:t>
      </w:r>
    </w:p>
    <w:p w14:paraId="1174EEED" w14:textId="77777777" w:rsidR="00956D81" w:rsidRDefault="00956D81" w:rsidP="00956D81">
      <w:pPr>
        <w:keepNext/>
        <w:spacing w:after="0" w:line="240" w:lineRule="auto"/>
        <w:ind w:left="720" w:hanging="720"/>
        <w:jc w:val="center"/>
      </w:pPr>
      <w:r>
        <w:rPr>
          <w:rFonts w:ascii="Times New Roman" w:hAnsi="Times New Roman"/>
          <w:noProof/>
        </w:rPr>
        <w:lastRenderedPageBreak/>
        <w:drawing>
          <wp:inline distT="0" distB="0" distL="0" distR="0" wp14:anchorId="1945FB15" wp14:editId="74F19352">
            <wp:extent cx="3608737" cy="2208179"/>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5-06-15 111500.png"/>
                    <pic:cNvPicPr/>
                  </pic:nvPicPr>
                  <pic:blipFill>
                    <a:blip r:embed="rId27">
                      <a:extLst>
                        <a:ext uri="{28A0092B-C50C-407E-A947-70E740481C1C}">
                          <a14:useLocalDpi xmlns:a14="http://schemas.microsoft.com/office/drawing/2010/main" val="0"/>
                        </a:ext>
                      </a:extLst>
                    </a:blip>
                    <a:stretch>
                      <a:fillRect/>
                    </a:stretch>
                  </pic:blipFill>
                  <pic:spPr>
                    <a:xfrm>
                      <a:off x="0" y="0"/>
                      <a:ext cx="3615746" cy="2212468"/>
                    </a:xfrm>
                    <a:prstGeom prst="rect">
                      <a:avLst/>
                    </a:prstGeom>
                  </pic:spPr>
                </pic:pic>
              </a:graphicData>
            </a:graphic>
          </wp:inline>
        </w:drawing>
      </w:r>
    </w:p>
    <w:p w14:paraId="32CF310D" w14:textId="58178117" w:rsidR="0001057C" w:rsidRPr="00956D81" w:rsidRDefault="00956D81" w:rsidP="00956D81">
      <w:pPr>
        <w:pStyle w:val="Caption"/>
        <w:jc w:val="center"/>
        <w:rPr>
          <w:rFonts w:ascii="Times New Roman" w:hAnsi="Times New Roman"/>
          <w:b/>
          <w:i w:val="0"/>
          <w:color w:val="auto"/>
          <w:sz w:val="22"/>
          <w:szCs w:val="22"/>
        </w:rPr>
      </w:pPr>
      <w:bookmarkStart w:id="70" w:name="_Toc201919837"/>
      <w:r>
        <w:rPr>
          <w:rFonts w:ascii="Times New Roman" w:hAnsi="Times New Roman"/>
          <w:b/>
          <w:i w:val="0"/>
          <w:color w:val="auto"/>
          <w:sz w:val="22"/>
          <w:szCs w:val="22"/>
        </w:rPr>
        <w:t>Gambar 4.</w:t>
      </w:r>
      <w:r w:rsidRPr="00956D81">
        <w:rPr>
          <w:rFonts w:ascii="Times New Roman" w:hAnsi="Times New Roman"/>
          <w:b/>
          <w:i w:val="0"/>
          <w:color w:val="auto"/>
          <w:sz w:val="22"/>
          <w:szCs w:val="22"/>
        </w:rPr>
        <w:fldChar w:fldCharType="begin"/>
      </w:r>
      <w:r w:rsidRPr="00956D81">
        <w:rPr>
          <w:rFonts w:ascii="Times New Roman" w:hAnsi="Times New Roman"/>
          <w:b/>
          <w:i w:val="0"/>
          <w:color w:val="auto"/>
          <w:sz w:val="22"/>
          <w:szCs w:val="22"/>
        </w:rPr>
        <w:instrText xml:space="preserve"> SEQ Gambar_4. \* ARABIC </w:instrText>
      </w:r>
      <w:r w:rsidRPr="00956D81">
        <w:rPr>
          <w:rFonts w:ascii="Times New Roman" w:hAnsi="Times New Roman"/>
          <w:b/>
          <w:i w:val="0"/>
          <w:color w:val="auto"/>
          <w:sz w:val="22"/>
          <w:szCs w:val="22"/>
        </w:rPr>
        <w:fldChar w:fldCharType="separate"/>
      </w:r>
      <w:r w:rsidR="00A23201">
        <w:rPr>
          <w:rFonts w:ascii="Times New Roman" w:hAnsi="Times New Roman"/>
          <w:b/>
          <w:i w:val="0"/>
          <w:noProof/>
          <w:color w:val="auto"/>
          <w:sz w:val="22"/>
          <w:szCs w:val="22"/>
        </w:rPr>
        <w:t>2</w:t>
      </w:r>
      <w:r w:rsidRPr="00956D81">
        <w:rPr>
          <w:rFonts w:ascii="Times New Roman" w:hAnsi="Times New Roman"/>
          <w:b/>
          <w:i w:val="0"/>
          <w:color w:val="auto"/>
          <w:sz w:val="22"/>
          <w:szCs w:val="22"/>
        </w:rPr>
        <w:fldChar w:fldCharType="end"/>
      </w:r>
      <w:r w:rsidRPr="00956D81">
        <w:rPr>
          <w:rFonts w:ascii="Times New Roman" w:hAnsi="Times New Roman"/>
          <w:b/>
          <w:i w:val="0"/>
          <w:color w:val="auto"/>
          <w:sz w:val="22"/>
          <w:szCs w:val="22"/>
        </w:rPr>
        <w:t xml:space="preserve"> </w:t>
      </w:r>
      <w:r w:rsidR="00BA084F">
        <w:rPr>
          <w:rFonts w:ascii="Times New Roman" w:hAnsi="Times New Roman"/>
          <w:b/>
          <w:bCs/>
          <w:i w:val="0"/>
          <w:color w:val="auto"/>
          <w:sz w:val="22"/>
          <w:szCs w:val="22"/>
          <w:lang w:val="id-ID"/>
        </w:rPr>
        <w:t>Nilai Rata-R</w:t>
      </w:r>
      <w:r w:rsidR="00092553" w:rsidRPr="00956D81">
        <w:rPr>
          <w:rFonts w:ascii="Times New Roman" w:hAnsi="Times New Roman"/>
          <w:b/>
          <w:bCs/>
          <w:i w:val="0"/>
          <w:color w:val="auto"/>
          <w:sz w:val="22"/>
          <w:szCs w:val="22"/>
          <w:lang w:val="id-ID"/>
        </w:rPr>
        <w:t>ata</w:t>
      </w:r>
      <w:r w:rsidR="00981DB5" w:rsidRPr="00956D81">
        <w:rPr>
          <w:rFonts w:ascii="Times New Roman" w:hAnsi="Times New Roman"/>
          <w:b/>
          <w:bCs/>
          <w:i w:val="0"/>
          <w:color w:val="auto"/>
          <w:sz w:val="22"/>
          <w:szCs w:val="22"/>
          <w:lang w:val="id-ID"/>
        </w:rPr>
        <w:t xml:space="preserve"> Asimetri Informasi</w:t>
      </w:r>
      <w:bookmarkEnd w:id="70"/>
      <w:r w:rsidR="00981DB5" w:rsidRPr="00956D81">
        <w:rPr>
          <w:rFonts w:ascii="Times New Roman" w:hAnsi="Times New Roman"/>
          <w:b/>
          <w:bCs/>
          <w:i w:val="0"/>
          <w:color w:val="auto"/>
          <w:sz w:val="22"/>
          <w:szCs w:val="22"/>
          <w:lang w:val="id-ID"/>
        </w:rPr>
        <w:t xml:space="preserve"> </w:t>
      </w:r>
    </w:p>
    <w:p w14:paraId="4BA068AD" w14:textId="5009CFB6" w:rsidR="00956D81" w:rsidRPr="0075702F" w:rsidRDefault="00092553" w:rsidP="003A31A9">
      <w:pPr>
        <w:spacing w:after="0" w:line="480" w:lineRule="auto"/>
        <w:ind w:firstLineChars="300" w:firstLine="720"/>
        <w:jc w:val="both"/>
        <w:rPr>
          <w:rFonts w:ascii="Times New Roman" w:hAnsi="Times New Roman"/>
          <w:sz w:val="24"/>
        </w:rPr>
      </w:pPr>
      <w:r w:rsidRPr="0075702F">
        <w:rPr>
          <w:rFonts w:ascii="Times New Roman" w:hAnsi="Times New Roman"/>
          <w:sz w:val="24"/>
          <w:lang w:val="id-ID"/>
        </w:rPr>
        <w:t>Berdas</w:t>
      </w:r>
      <w:r w:rsidR="009F7A4E">
        <w:rPr>
          <w:rFonts w:ascii="Times New Roman" w:hAnsi="Times New Roman"/>
          <w:sz w:val="24"/>
          <w:lang w:val="id-ID"/>
        </w:rPr>
        <w:t>arkan G</w:t>
      </w:r>
      <w:r w:rsidRPr="0075702F">
        <w:rPr>
          <w:rFonts w:ascii="Times New Roman" w:hAnsi="Times New Roman"/>
          <w:sz w:val="24"/>
          <w:lang w:val="id-ID"/>
        </w:rPr>
        <w:t>ambar 4.2</w:t>
      </w:r>
      <w:r w:rsidR="00F60FF0">
        <w:rPr>
          <w:rFonts w:ascii="Times New Roman" w:hAnsi="Times New Roman"/>
          <w:sz w:val="24"/>
        </w:rPr>
        <w:t xml:space="preserve"> diatas</w:t>
      </w:r>
      <w:r w:rsidRPr="0075702F">
        <w:rPr>
          <w:rFonts w:ascii="Times New Roman" w:hAnsi="Times New Roman"/>
          <w:sz w:val="24"/>
          <w:lang w:val="id-ID"/>
        </w:rPr>
        <w:t xml:space="preserve">, </w:t>
      </w:r>
      <w:r w:rsidR="00F60FF0">
        <w:rPr>
          <w:rFonts w:ascii="Times New Roman" w:hAnsi="Times New Roman"/>
          <w:sz w:val="24"/>
        </w:rPr>
        <w:t>dapat diketahui</w:t>
      </w:r>
      <w:r w:rsidRPr="0075702F">
        <w:rPr>
          <w:rFonts w:ascii="Times New Roman" w:hAnsi="Times New Roman"/>
          <w:sz w:val="24"/>
          <w:lang w:val="id-ID"/>
        </w:rPr>
        <w:t xml:space="preserve"> bahwa tingkat asimetri informasi pada perusahaan </w:t>
      </w:r>
      <w:r w:rsidR="00E95847">
        <w:rPr>
          <w:rFonts w:ascii="Times New Roman" w:hAnsi="Times New Roman"/>
          <w:sz w:val="24"/>
        </w:rPr>
        <w:t>meningkat dari</w:t>
      </w:r>
      <w:r w:rsidR="00E95847">
        <w:rPr>
          <w:rFonts w:ascii="Times New Roman" w:hAnsi="Times New Roman"/>
          <w:sz w:val="24"/>
          <w:lang w:val="id-ID"/>
        </w:rPr>
        <w:t xml:space="preserve"> </w:t>
      </w:r>
      <w:r w:rsidRPr="0075702F">
        <w:rPr>
          <w:rFonts w:ascii="Times New Roman" w:hAnsi="Times New Roman"/>
          <w:sz w:val="24"/>
          <w:lang w:val="id-ID"/>
        </w:rPr>
        <w:t xml:space="preserve">tahun 2018 </w:t>
      </w:r>
      <w:r w:rsidR="00E95847">
        <w:rPr>
          <w:rFonts w:ascii="Times New Roman" w:hAnsi="Times New Roman"/>
          <w:sz w:val="24"/>
        </w:rPr>
        <w:t>hingga</w:t>
      </w:r>
      <w:r w:rsidRPr="0075702F">
        <w:rPr>
          <w:rFonts w:ascii="Times New Roman" w:hAnsi="Times New Roman"/>
          <w:sz w:val="24"/>
          <w:lang w:val="id-ID"/>
        </w:rPr>
        <w:t xml:space="preserve"> 2023. </w:t>
      </w:r>
      <w:r w:rsidR="00E95847">
        <w:rPr>
          <w:rFonts w:ascii="Times New Roman" w:hAnsi="Times New Roman"/>
          <w:sz w:val="24"/>
        </w:rPr>
        <w:t>Nilai rata-rata terendah tercatat</w:t>
      </w:r>
      <w:r w:rsidR="00E95847">
        <w:rPr>
          <w:rFonts w:ascii="Times New Roman" w:hAnsi="Times New Roman"/>
          <w:sz w:val="24"/>
          <w:lang w:val="id-ID"/>
        </w:rPr>
        <w:t xml:space="preserve"> </w:t>
      </w:r>
      <w:r w:rsidR="004F5F18" w:rsidRPr="0075702F">
        <w:rPr>
          <w:rFonts w:ascii="Times New Roman" w:hAnsi="Times New Roman"/>
          <w:sz w:val="24"/>
          <w:lang w:val="id-ID"/>
        </w:rPr>
        <w:t xml:space="preserve">pada tahun 2018 sebesar </w:t>
      </w:r>
      <w:r w:rsidR="004F5F18" w:rsidRPr="0075702F">
        <w:rPr>
          <w:rFonts w:ascii="Times New Roman" w:hAnsi="Times New Roman"/>
          <w:sz w:val="24"/>
        </w:rPr>
        <w:t>3,704</w:t>
      </w:r>
      <w:r w:rsidR="004F5F18" w:rsidRPr="0075702F">
        <w:rPr>
          <w:rFonts w:ascii="Times New Roman" w:hAnsi="Times New Roman"/>
          <w:sz w:val="24"/>
          <w:lang w:val="id-ID"/>
        </w:rPr>
        <w:t xml:space="preserve"> dan </w:t>
      </w:r>
      <w:r w:rsidR="00E95847">
        <w:rPr>
          <w:rFonts w:ascii="Times New Roman" w:hAnsi="Times New Roman"/>
          <w:sz w:val="24"/>
        </w:rPr>
        <w:t>terus meningkat</w:t>
      </w:r>
      <w:r w:rsidR="00E95847">
        <w:rPr>
          <w:rFonts w:ascii="Times New Roman" w:hAnsi="Times New Roman"/>
          <w:sz w:val="24"/>
          <w:lang w:val="id-ID"/>
        </w:rPr>
        <w:t xml:space="preserve"> </w:t>
      </w:r>
      <w:r w:rsidR="00E95847">
        <w:rPr>
          <w:rFonts w:ascii="Times New Roman" w:hAnsi="Times New Roman"/>
          <w:sz w:val="24"/>
        </w:rPr>
        <w:t>dari tahun</w:t>
      </w:r>
      <w:r w:rsidR="004F5F18" w:rsidRPr="0075702F">
        <w:rPr>
          <w:rFonts w:ascii="Times New Roman" w:hAnsi="Times New Roman"/>
          <w:sz w:val="24"/>
          <w:lang w:val="id-ID"/>
        </w:rPr>
        <w:t xml:space="preserve"> 2019</w:t>
      </w:r>
      <w:r w:rsidR="00E95847">
        <w:rPr>
          <w:rFonts w:ascii="Times New Roman" w:hAnsi="Times New Roman"/>
          <w:sz w:val="24"/>
        </w:rPr>
        <w:t xml:space="preserve"> hingga </w:t>
      </w:r>
      <w:r w:rsidR="004F5F18" w:rsidRPr="0075702F">
        <w:rPr>
          <w:rFonts w:ascii="Times New Roman" w:hAnsi="Times New Roman"/>
          <w:sz w:val="24"/>
        </w:rPr>
        <w:t>2021</w:t>
      </w:r>
      <w:r w:rsidR="00FA04A5" w:rsidRPr="0075702F">
        <w:rPr>
          <w:rFonts w:ascii="Times New Roman" w:hAnsi="Times New Roman"/>
          <w:sz w:val="24"/>
        </w:rPr>
        <w:t>. Mengalami p</w:t>
      </w:r>
      <w:r w:rsidR="004F5F18" w:rsidRPr="0075702F">
        <w:rPr>
          <w:rFonts w:ascii="Times New Roman" w:hAnsi="Times New Roman"/>
          <w:sz w:val="24"/>
        </w:rPr>
        <w:t>enurunan pada tahun 2022 sebesar 3,479 kemudian mengalami peningkatan yang cukup signifikan pada tahun 2023</w:t>
      </w:r>
      <w:r w:rsidR="0008788C" w:rsidRPr="0075702F">
        <w:rPr>
          <w:rFonts w:ascii="Times New Roman" w:hAnsi="Times New Roman"/>
          <w:sz w:val="24"/>
        </w:rPr>
        <w:t xml:space="preserve"> sebesar 6,893.</w:t>
      </w:r>
      <w:r w:rsidR="004F5F18" w:rsidRPr="0075702F">
        <w:rPr>
          <w:rFonts w:ascii="Times New Roman" w:hAnsi="Times New Roman"/>
          <w:sz w:val="24"/>
          <w:lang w:val="id-ID"/>
        </w:rPr>
        <w:t xml:space="preserve"> </w:t>
      </w:r>
      <w:r w:rsidR="0008788C" w:rsidRPr="0075702F">
        <w:rPr>
          <w:rFonts w:ascii="Times New Roman" w:hAnsi="Times New Roman"/>
          <w:sz w:val="24"/>
        </w:rPr>
        <w:t>Hal</w:t>
      </w:r>
      <w:r w:rsidRPr="0075702F">
        <w:rPr>
          <w:rFonts w:ascii="Times New Roman" w:hAnsi="Times New Roman"/>
          <w:sz w:val="24"/>
          <w:lang w:val="id-ID"/>
        </w:rPr>
        <w:t xml:space="preserve"> tersebut disebabkan oleh </w:t>
      </w:r>
      <w:r w:rsidR="00FA04A5" w:rsidRPr="0075702F">
        <w:rPr>
          <w:rFonts w:ascii="Times New Roman" w:hAnsi="Times New Roman"/>
          <w:sz w:val="24"/>
        </w:rPr>
        <w:t>kombinasi faktor internal (seperti manipulasi laporan keuangan, lemahnya tata kelola perusahaan, dan motivasi manajemen) serta faktor eksternal (</w:t>
      </w:r>
      <w:r w:rsidR="00FA04A5" w:rsidRPr="0075702F">
        <w:rPr>
          <w:rFonts w:ascii="Times New Roman" w:hAnsi="Times New Roman"/>
          <w:sz w:val="24"/>
          <w:lang w:val="id-ID"/>
        </w:rPr>
        <w:t>seperti ketidakpastian ekonomi dan kompleksitas perusahaan</w:t>
      </w:r>
      <w:r w:rsidR="00FA04A5" w:rsidRPr="0075702F">
        <w:rPr>
          <w:rFonts w:ascii="Times New Roman" w:hAnsi="Times New Roman"/>
          <w:sz w:val="24"/>
        </w:rPr>
        <w:t>). Kond</w:t>
      </w:r>
      <w:r w:rsidR="00F60FF0">
        <w:rPr>
          <w:rFonts w:ascii="Times New Roman" w:hAnsi="Times New Roman"/>
          <w:sz w:val="24"/>
        </w:rPr>
        <w:t>isi ini dapat berdampak negatif</w:t>
      </w:r>
      <w:r w:rsidR="00FA04A5" w:rsidRPr="0075702F">
        <w:rPr>
          <w:rFonts w:ascii="Times New Roman" w:hAnsi="Times New Roman"/>
          <w:sz w:val="24"/>
        </w:rPr>
        <w:t xml:space="preserve"> pada pengambilan keputusan oleh investor dan </w:t>
      </w:r>
      <w:r w:rsidR="00FA04A5" w:rsidRPr="0075702F">
        <w:rPr>
          <w:rFonts w:ascii="Times New Roman" w:hAnsi="Times New Roman"/>
          <w:i/>
          <w:sz w:val="24"/>
        </w:rPr>
        <w:t>stakeholder</w:t>
      </w:r>
      <w:r w:rsidR="00FA04A5" w:rsidRPr="0075702F">
        <w:rPr>
          <w:rFonts w:ascii="Times New Roman" w:hAnsi="Times New Roman"/>
          <w:sz w:val="24"/>
        </w:rPr>
        <w:t xml:space="preserve"> eksternal, serta menurunkan kepercayaan terhadap transparansi perusahaan).</w:t>
      </w:r>
    </w:p>
    <w:p w14:paraId="0874CB3A" w14:textId="34D7B54B" w:rsidR="0001057C" w:rsidRPr="0075702F" w:rsidRDefault="00092553" w:rsidP="00EA3C4F">
      <w:pPr>
        <w:pStyle w:val="Heading3"/>
        <w:numPr>
          <w:ilvl w:val="2"/>
          <w:numId w:val="62"/>
        </w:numPr>
        <w:ind w:left="709" w:hanging="709"/>
        <w:jc w:val="both"/>
        <w:rPr>
          <w:rFonts w:ascii="Times New Roman" w:hAnsi="Times New Roman"/>
          <w:b/>
          <w:sz w:val="24"/>
          <w:szCs w:val="24"/>
        </w:rPr>
      </w:pPr>
      <w:bookmarkStart w:id="71" w:name="_Toc201917349"/>
      <w:r w:rsidRPr="0075702F">
        <w:rPr>
          <w:rFonts w:ascii="Times New Roman" w:hAnsi="Times New Roman"/>
          <w:b/>
          <w:sz w:val="24"/>
          <w:szCs w:val="24"/>
        </w:rPr>
        <w:t xml:space="preserve">Perkembangan Tingkat </w:t>
      </w:r>
      <w:r w:rsidRPr="0075702F">
        <w:rPr>
          <w:rFonts w:ascii="Times New Roman" w:hAnsi="Times New Roman"/>
          <w:b/>
          <w:i/>
          <w:sz w:val="24"/>
          <w:szCs w:val="24"/>
        </w:rPr>
        <w:t>Leverage</w:t>
      </w:r>
      <w:r w:rsidRPr="0075702F">
        <w:rPr>
          <w:rFonts w:ascii="Times New Roman" w:hAnsi="Times New Roman"/>
          <w:b/>
          <w:sz w:val="24"/>
          <w:szCs w:val="24"/>
        </w:rPr>
        <w:t xml:space="preserve"> Pa</w:t>
      </w:r>
      <w:r w:rsidR="00564FC7" w:rsidRPr="0075702F">
        <w:rPr>
          <w:rFonts w:ascii="Times New Roman" w:hAnsi="Times New Roman"/>
          <w:b/>
          <w:sz w:val="24"/>
          <w:szCs w:val="24"/>
        </w:rPr>
        <w:t xml:space="preserve">da Perusahaan Manufaktur Sektor </w:t>
      </w:r>
      <w:r w:rsidRPr="0075702F">
        <w:rPr>
          <w:rFonts w:ascii="Times New Roman" w:hAnsi="Times New Roman"/>
          <w:b/>
          <w:sz w:val="24"/>
          <w:szCs w:val="24"/>
        </w:rPr>
        <w:t>Aneka Industri</w:t>
      </w:r>
      <w:bookmarkEnd w:id="71"/>
      <w:r w:rsidRPr="0075702F">
        <w:rPr>
          <w:rFonts w:ascii="Times New Roman" w:hAnsi="Times New Roman"/>
          <w:b/>
          <w:sz w:val="24"/>
          <w:szCs w:val="24"/>
        </w:rPr>
        <w:t xml:space="preserve"> </w:t>
      </w:r>
    </w:p>
    <w:p w14:paraId="71A4DFC7" w14:textId="784362B8" w:rsidR="0001057C" w:rsidRPr="00956D81" w:rsidRDefault="00092553" w:rsidP="00956D81">
      <w:pPr>
        <w:spacing w:after="0" w:line="480" w:lineRule="auto"/>
        <w:ind w:firstLineChars="300" w:firstLine="720"/>
        <w:jc w:val="both"/>
        <w:rPr>
          <w:rFonts w:ascii="Times New Roman" w:hAnsi="Times New Roman"/>
          <w:b/>
          <w:sz w:val="24"/>
        </w:rPr>
      </w:pPr>
      <w:r w:rsidRPr="0075702F">
        <w:rPr>
          <w:rFonts w:ascii="Times New Roman" w:hAnsi="Times New Roman"/>
          <w:i/>
          <w:iCs/>
          <w:sz w:val="24"/>
          <w:lang w:val="id-ID"/>
        </w:rPr>
        <w:t xml:space="preserve">Leverage </w:t>
      </w:r>
      <w:r w:rsidRPr="0075702F">
        <w:rPr>
          <w:rFonts w:ascii="Times New Roman" w:hAnsi="Times New Roman"/>
          <w:sz w:val="24"/>
          <w:lang w:val="id-ID"/>
        </w:rPr>
        <w:t xml:space="preserve">pada perusahaan merujuk pada penggunaan utang atau pinjaman untuk meningkatkan potensi keuntungan. Dalam hal ini </w:t>
      </w:r>
      <w:r w:rsidRPr="0075702F">
        <w:rPr>
          <w:rFonts w:ascii="Times New Roman" w:hAnsi="Times New Roman"/>
          <w:i/>
          <w:iCs/>
          <w:sz w:val="24"/>
          <w:lang w:val="id-ID"/>
        </w:rPr>
        <w:t xml:space="preserve">leverage </w:t>
      </w:r>
      <w:r w:rsidRPr="0075702F">
        <w:rPr>
          <w:rFonts w:ascii="Times New Roman" w:hAnsi="Times New Roman"/>
          <w:sz w:val="24"/>
          <w:lang w:val="id-ID"/>
        </w:rPr>
        <w:t xml:space="preserve">memungkinkan perusahaan untuk memanfaatkan dana yang tidak sepenuhnya berasal dari ekuitas untuk mendanai operasi atau investasi, dengan harapan bahwa pengembalian dari </w:t>
      </w:r>
      <w:r w:rsidRPr="0075702F">
        <w:rPr>
          <w:rFonts w:ascii="Times New Roman" w:hAnsi="Times New Roman"/>
          <w:sz w:val="24"/>
          <w:lang w:val="id-ID"/>
        </w:rPr>
        <w:lastRenderedPageBreak/>
        <w:t xml:space="preserve">investasi tersebut akan melebihi biaya utang. Berikut ini merupakan gambar yang menunjukkan tingkat </w:t>
      </w:r>
      <w:r w:rsidRPr="0075702F">
        <w:rPr>
          <w:rFonts w:ascii="Times New Roman" w:hAnsi="Times New Roman"/>
          <w:i/>
          <w:iCs/>
          <w:sz w:val="24"/>
          <w:lang w:val="id-ID"/>
        </w:rPr>
        <w:t xml:space="preserve">leverage </w:t>
      </w:r>
      <w:r w:rsidRPr="0075702F">
        <w:rPr>
          <w:rFonts w:ascii="Times New Roman" w:hAnsi="Times New Roman"/>
          <w:sz w:val="24"/>
          <w:lang w:val="id-ID"/>
        </w:rPr>
        <w:t>pada perusahaan manufaktur sektor aneka industri.</w:t>
      </w:r>
    </w:p>
    <w:p w14:paraId="7BE7EC9C" w14:textId="77777777" w:rsidR="00956D81" w:rsidRDefault="00956D81" w:rsidP="00956D81">
      <w:pPr>
        <w:keepNext/>
        <w:spacing w:after="0" w:line="240" w:lineRule="auto"/>
        <w:ind w:leftChars="100" w:left="220"/>
        <w:jc w:val="center"/>
      </w:pPr>
      <w:r>
        <w:rPr>
          <w:rFonts w:ascii="Times New Roman" w:hAnsi="Times New Roman"/>
          <w:b/>
          <w:bCs/>
          <w:noProof/>
          <w:sz w:val="20"/>
          <w:szCs w:val="20"/>
        </w:rPr>
        <w:drawing>
          <wp:inline distT="0" distB="0" distL="0" distR="0" wp14:anchorId="7D868013" wp14:editId="14659E73">
            <wp:extent cx="3521413" cy="198374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5-06-15 111815.png"/>
                    <pic:cNvPicPr/>
                  </pic:nvPicPr>
                  <pic:blipFill>
                    <a:blip r:embed="rId28">
                      <a:extLst>
                        <a:ext uri="{28A0092B-C50C-407E-A947-70E740481C1C}">
                          <a14:useLocalDpi xmlns:a14="http://schemas.microsoft.com/office/drawing/2010/main" val="0"/>
                        </a:ext>
                      </a:extLst>
                    </a:blip>
                    <a:stretch>
                      <a:fillRect/>
                    </a:stretch>
                  </pic:blipFill>
                  <pic:spPr>
                    <a:xfrm>
                      <a:off x="0" y="0"/>
                      <a:ext cx="3547339" cy="1998345"/>
                    </a:xfrm>
                    <a:prstGeom prst="rect">
                      <a:avLst/>
                    </a:prstGeom>
                  </pic:spPr>
                </pic:pic>
              </a:graphicData>
            </a:graphic>
          </wp:inline>
        </w:drawing>
      </w:r>
    </w:p>
    <w:p w14:paraId="2835635E" w14:textId="56242B30" w:rsidR="0001057C" w:rsidRPr="00956D81" w:rsidRDefault="00BA084F" w:rsidP="00956D81">
      <w:pPr>
        <w:pStyle w:val="Caption"/>
        <w:jc w:val="center"/>
        <w:rPr>
          <w:rFonts w:ascii="Times New Roman" w:hAnsi="Times New Roman"/>
          <w:b/>
          <w:i w:val="0"/>
          <w:color w:val="auto"/>
          <w:sz w:val="22"/>
          <w:szCs w:val="22"/>
        </w:rPr>
      </w:pPr>
      <w:bookmarkStart w:id="72" w:name="_Toc201919838"/>
      <w:r>
        <w:rPr>
          <w:rFonts w:ascii="Times New Roman" w:hAnsi="Times New Roman"/>
          <w:b/>
          <w:i w:val="0"/>
          <w:color w:val="auto"/>
          <w:sz w:val="22"/>
          <w:szCs w:val="22"/>
        </w:rPr>
        <w:t>Gambar 4.</w:t>
      </w:r>
      <w:r w:rsidR="00956D81" w:rsidRPr="00956D81">
        <w:rPr>
          <w:rFonts w:ascii="Times New Roman" w:hAnsi="Times New Roman"/>
          <w:b/>
          <w:i w:val="0"/>
          <w:color w:val="auto"/>
          <w:sz w:val="22"/>
          <w:szCs w:val="22"/>
        </w:rPr>
        <w:fldChar w:fldCharType="begin"/>
      </w:r>
      <w:r w:rsidR="00956D81" w:rsidRPr="00956D81">
        <w:rPr>
          <w:rFonts w:ascii="Times New Roman" w:hAnsi="Times New Roman"/>
          <w:b/>
          <w:i w:val="0"/>
          <w:color w:val="auto"/>
          <w:sz w:val="22"/>
          <w:szCs w:val="22"/>
        </w:rPr>
        <w:instrText xml:space="preserve"> SEQ Gambar_4. \* ARABIC </w:instrText>
      </w:r>
      <w:r w:rsidR="00956D81" w:rsidRPr="00956D81">
        <w:rPr>
          <w:rFonts w:ascii="Times New Roman" w:hAnsi="Times New Roman"/>
          <w:b/>
          <w:i w:val="0"/>
          <w:color w:val="auto"/>
          <w:sz w:val="22"/>
          <w:szCs w:val="22"/>
        </w:rPr>
        <w:fldChar w:fldCharType="separate"/>
      </w:r>
      <w:r w:rsidR="00A23201">
        <w:rPr>
          <w:rFonts w:ascii="Times New Roman" w:hAnsi="Times New Roman"/>
          <w:b/>
          <w:i w:val="0"/>
          <w:noProof/>
          <w:color w:val="auto"/>
          <w:sz w:val="22"/>
          <w:szCs w:val="22"/>
        </w:rPr>
        <w:t>3</w:t>
      </w:r>
      <w:r w:rsidR="00956D81" w:rsidRPr="00956D81">
        <w:rPr>
          <w:rFonts w:ascii="Times New Roman" w:hAnsi="Times New Roman"/>
          <w:b/>
          <w:i w:val="0"/>
          <w:color w:val="auto"/>
          <w:sz w:val="22"/>
          <w:szCs w:val="22"/>
        </w:rPr>
        <w:fldChar w:fldCharType="end"/>
      </w:r>
      <w:r w:rsidR="00956D81" w:rsidRPr="00956D81">
        <w:rPr>
          <w:rFonts w:ascii="Times New Roman" w:hAnsi="Times New Roman"/>
          <w:b/>
          <w:i w:val="0"/>
          <w:color w:val="auto"/>
          <w:sz w:val="22"/>
          <w:szCs w:val="22"/>
        </w:rPr>
        <w:t xml:space="preserve"> </w:t>
      </w:r>
      <w:r>
        <w:rPr>
          <w:rFonts w:ascii="Times New Roman" w:hAnsi="Times New Roman"/>
          <w:b/>
          <w:bCs/>
          <w:i w:val="0"/>
          <w:color w:val="auto"/>
          <w:sz w:val="22"/>
          <w:szCs w:val="22"/>
          <w:lang w:val="id-ID"/>
        </w:rPr>
        <w:t>Nilai Rata-R</w:t>
      </w:r>
      <w:r w:rsidR="00092553" w:rsidRPr="00956D81">
        <w:rPr>
          <w:rFonts w:ascii="Times New Roman" w:hAnsi="Times New Roman"/>
          <w:b/>
          <w:bCs/>
          <w:i w:val="0"/>
          <w:color w:val="auto"/>
          <w:sz w:val="22"/>
          <w:szCs w:val="22"/>
          <w:lang w:val="id-ID"/>
        </w:rPr>
        <w:t xml:space="preserve">ata </w:t>
      </w:r>
      <w:r w:rsidR="00092553" w:rsidRPr="00956D81">
        <w:rPr>
          <w:rFonts w:ascii="Times New Roman" w:hAnsi="Times New Roman"/>
          <w:b/>
          <w:bCs/>
          <w:iCs w:val="0"/>
          <w:color w:val="auto"/>
          <w:sz w:val="22"/>
          <w:szCs w:val="22"/>
          <w:lang w:val="id-ID"/>
        </w:rPr>
        <w:t>Leverage</w:t>
      </w:r>
      <w:bookmarkEnd w:id="72"/>
      <w:r w:rsidR="00092553" w:rsidRPr="00956D81">
        <w:rPr>
          <w:rFonts w:ascii="Times New Roman" w:hAnsi="Times New Roman"/>
          <w:b/>
          <w:bCs/>
          <w:i w:val="0"/>
          <w:iCs w:val="0"/>
          <w:color w:val="auto"/>
          <w:sz w:val="22"/>
          <w:szCs w:val="22"/>
          <w:lang w:val="id-ID"/>
        </w:rPr>
        <w:t xml:space="preserve"> </w:t>
      </w:r>
    </w:p>
    <w:p w14:paraId="110F16E1" w14:textId="549C2192" w:rsidR="00956D81" w:rsidRPr="00FA44CA" w:rsidRDefault="00092553" w:rsidP="00FA44CA">
      <w:pPr>
        <w:spacing w:after="0" w:line="480" w:lineRule="auto"/>
        <w:ind w:firstLineChars="300" w:firstLine="720"/>
        <w:jc w:val="both"/>
        <w:rPr>
          <w:rFonts w:ascii="Times New Roman" w:hAnsi="Times New Roman"/>
          <w:sz w:val="24"/>
          <w:lang w:val="id-ID"/>
        </w:rPr>
      </w:pPr>
      <w:r w:rsidRPr="0075702F">
        <w:rPr>
          <w:rFonts w:ascii="Times New Roman" w:hAnsi="Times New Roman"/>
          <w:sz w:val="24"/>
          <w:lang w:val="id-ID"/>
        </w:rPr>
        <w:t>B</w:t>
      </w:r>
      <w:r w:rsidR="009F7A4E">
        <w:rPr>
          <w:rFonts w:ascii="Times New Roman" w:hAnsi="Times New Roman"/>
          <w:sz w:val="24"/>
          <w:lang w:val="id-ID"/>
        </w:rPr>
        <w:t>erdasarkan G</w:t>
      </w:r>
      <w:r w:rsidRPr="0075702F">
        <w:rPr>
          <w:rFonts w:ascii="Times New Roman" w:hAnsi="Times New Roman"/>
          <w:sz w:val="24"/>
          <w:lang w:val="id-ID"/>
        </w:rPr>
        <w:t>ambar 4.3</w:t>
      </w:r>
      <w:r w:rsidR="00F60FF0">
        <w:rPr>
          <w:rFonts w:ascii="Times New Roman" w:hAnsi="Times New Roman"/>
          <w:sz w:val="24"/>
        </w:rPr>
        <w:t xml:space="preserve"> diatas</w:t>
      </w:r>
      <w:r w:rsidRPr="0075702F">
        <w:rPr>
          <w:rFonts w:ascii="Times New Roman" w:hAnsi="Times New Roman"/>
          <w:sz w:val="24"/>
          <w:lang w:val="id-ID"/>
        </w:rPr>
        <w:t xml:space="preserve">, </w:t>
      </w:r>
      <w:r w:rsidR="00F60FF0">
        <w:rPr>
          <w:rFonts w:ascii="Times New Roman" w:hAnsi="Times New Roman"/>
          <w:sz w:val="24"/>
        </w:rPr>
        <w:t>dapat diketahui</w:t>
      </w:r>
      <w:r w:rsidRPr="0075702F">
        <w:rPr>
          <w:rFonts w:ascii="Times New Roman" w:hAnsi="Times New Roman"/>
          <w:sz w:val="24"/>
          <w:lang w:val="id-ID"/>
        </w:rPr>
        <w:t xml:space="preserve"> bahwa tingkat </w:t>
      </w:r>
      <w:r w:rsidRPr="0075702F">
        <w:rPr>
          <w:rFonts w:ascii="Times New Roman" w:hAnsi="Times New Roman"/>
          <w:i/>
          <w:iCs/>
          <w:sz w:val="24"/>
          <w:lang w:val="id-ID"/>
        </w:rPr>
        <w:t xml:space="preserve">leverage </w:t>
      </w:r>
      <w:r w:rsidRPr="0075702F">
        <w:rPr>
          <w:rFonts w:ascii="Times New Roman" w:hAnsi="Times New Roman"/>
          <w:sz w:val="24"/>
          <w:lang w:val="id-ID"/>
        </w:rPr>
        <w:t xml:space="preserve">pada perusahaan mengalami penurunan dari tahun 2018 sampai dengan tahun 2020. </w:t>
      </w:r>
      <w:r w:rsidR="00E95847">
        <w:rPr>
          <w:rFonts w:ascii="Times New Roman" w:hAnsi="Times New Roman"/>
          <w:sz w:val="24"/>
        </w:rPr>
        <w:t xml:space="preserve">Penurunan ini tercermin dari </w:t>
      </w:r>
      <w:r w:rsidR="00FA04A5" w:rsidRPr="0075702F">
        <w:rPr>
          <w:rFonts w:ascii="Times New Roman" w:hAnsi="Times New Roman"/>
          <w:sz w:val="24"/>
          <w:lang w:val="id-ID"/>
        </w:rPr>
        <w:t xml:space="preserve">rata-rata </w:t>
      </w:r>
      <w:r w:rsidR="00FA04A5" w:rsidRPr="0075702F">
        <w:rPr>
          <w:rFonts w:ascii="Times New Roman" w:hAnsi="Times New Roman"/>
          <w:i/>
          <w:sz w:val="24"/>
        </w:rPr>
        <w:t>leverage</w:t>
      </w:r>
      <w:r w:rsidR="00FA04A5" w:rsidRPr="0075702F">
        <w:rPr>
          <w:rFonts w:ascii="Times New Roman" w:hAnsi="Times New Roman"/>
          <w:sz w:val="24"/>
          <w:lang w:val="id-ID"/>
        </w:rPr>
        <w:t xml:space="preserve"> </w:t>
      </w:r>
      <w:r w:rsidR="00FA04A5" w:rsidRPr="0075702F">
        <w:rPr>
          <w:rFonts w:ascii="Times New Roman" w:hAnsi="Times New Roman"/>
          <w:sz w:val="24"/>
        </w:rPr>
        <w:t>tertinggi</w:t>
      </w:r>
      <w:r w:rsidR="00FA44CA">
        <w:rPr>
          <w:rFonts w:ascii="Times New Roman" w:hAnsi="Times New Roman"/>
          <w:sz w:val="24"/>
        </w:rPr>
        <w:t xml:space="preserve"> yang tercatat</w:t>
      </w:r>
      <w:r w:rsidR="00FA04A5" w:rsidRPr="0075702F">
        <w:rPr>
          <w:rFonts w:ascii="Times New Roman" w:hAnsi="Times New Roman"/>
          <w:sz w:val="24"/>
          <w:lang w:val="id-ID"/>
        </w:rPr>
        <w:t xml:space="preserve"> pada tahun 2018 sebesar 0,489 </w:t>
      </w:r>
      <w:r w:rsidR="00FA44CA">
        <w:rPr>
          <w:rFonts w:ascii="Times New Roman" w:hAnsi="Times New Roman"/>
          <w:sz w:val="24"/>
        </w:rPr>
        <w:t>kemudian</w:t>
      </w:r>
      <w:r w:rsidR="00FA04A5" w:rsidRPr="0075702F">
        <w:rPr>
          <w:rFonts w:ascii="Times New Roman" w:hAnsi="Times New Roman"/>
          <w:sz w:val="24"/>
          <w:lang w:val="id-ID"/>
        </w:rPr>
        <w:t xml:space="preserve"> </w:t>
      </w:r>
      <w:r w:rsidR="00FA44CA">
        <w:rPr>
          <w:rFonts w:ascii="Times New Roman" w:hAnsi="Times New Roman"/>
          <w:sz w:val="24"/>
        </w:rPr>
        <w:t>menurun secara bertahap</w:t>
      </w:r>
      <w:r w:rsidR="00FA04A5" w:rsidRPr="0075702F">
        <w:rPr>
          <w:rFonts w:ascii="Times New Roman" w:hAnsi="Times New Roman"/>
          <w:sz w:val="24"/>
          <w:lang w:val="id-ID"/>
        </w:rPr>
        <w:t xml:space="preserve"> pada tahun 2019 </w:t>
      </w:r>
      <w:r w:rsidR="00FA44CA">
        <w:rPr>
          <w:rFonts w:ascii="Times New Roman" w:hAnsi="Times New Roman"/>
          <w:sz w:val="24"/>
        </w:rPr>
        <w:t>hingga</w:t>
      </w:r>
      <w:r w:rsidR="00FA04A5" w:rsidRPr="0075702F">
        <w:rPr>
          <w:rFonts w:ascii="Times New Roman" w:hAnsi="Times New Roman"/>
          <w:sz w:val="24"/>
          <w:lang w:val="id-ID"/>
        </w:rPr>
        <w:t xml:space="preserve"> </w:t>
      </w:r>
      <w:r w:rsidR="006771B8" w:rsidRPr="0075702F">
        <w:rPr>
          <w:rFonts w:ascii="Times New Roman" w:hAnsi="Times New Roman"/>
          <w:sz w:val="24"/>
        </w:rPr>
        <w:t>2020</w:t>
      </w:r>
      <w:r w:rsidR="00FA04A5" w:rsidRPr="0075702F">
        <w:rPr>
          <w:rFonts w:ascii="Times New Roman" w:hAnsi="Times New Roman"/>
          <w:sz w:val="24"/>
          <w:lang w:val="id-ID"/>
        </w:rPr>
        <w:t xml:space="preserve">. </w:t>
      </w:r>
      <w:r w:rsidR="006771B8" w:rsidRPr="0075702F">
        <w:rPr>
          <w:rFonts w:ascii="Times New Roman" w:hAnsi="Times New Roman"/>
          <w:sz w:val="24"/>
        </w:rPr>
        <w:t>Kemudian mengalami</w:t>
      </w:r>
      <w:r w:rsidR="00FA04A5" w:rsidRPr="0075702F">
        <w:rPr>
          <w:rFonts w:ascii="Times New Roman" w:hAnsi="Times New Roman"/>
          <w:sz w:val="24"/>
          <w:lang w:val="id-ID"/>
        </w:rPr>
        <w:t xml:space="preserve"> </w:t>
      </w:r>
      <w:r w:rsidR="006771B8" w:rsidRPr="0075702F">
        <w:rPr>
          <w:rFonts w:ascii="Times New Roman" w:hAnsi="Times New Roman"/>
          <w:sz w:val="24"/>
        </w:rPr>
        <w:t>peningkatan</w:t>
      </w:r>
      <w:r w:rsidR="00FA04A5" w:rsidRPr="0075702F">
        <w:rPr>
          <w:rFonts w:ascii="Times New Roman" w:hAnsi="Times New Roman"/>
          <w:sz w:val="24"/>
          <w:lang w:val="id-ID"/>
        </w:rPr>
        <w:t xml:space="preserve"> pada tahun </w:t>
      </w:r>
      <w:r w:rsidR="006771B8" w:rsidRPr="0075702F">
        <w:rPr>
          <w:rFonts w:ascii="Times New Roman" w:hAnsi="Times New Roman"/>
          <w:sz w:val="24"/>
        </w:rPr>
        <w:t>2021 sampai dengan tahun 2023</w:t>
      </w:r>
      <w:r w:rsidR="006771B8" w:rsidRPr="0075702F">
        <w:rPr>
          <w:rFonts w:ascii="Times New Roman" w:hAnsi="Times New Roman"/>
          <w:sz w:val="24"/>
          <w:lang w:val="id-ID"/>
        </w:rPr>
        <w:t xml:space="preserve">. </w:t>
      </w:r>
      <w:r w:rsidR="006771B8" w:rsidRPr="0075702F">
        <w:rPr>
          <w:rFonts w:ascii="Times New Roman" w:hAnsi="Times New Roman"/>
          <w:iCs/>
          <w:sz w:val="24"/>
        </w:rPr>
        <w:t xml:space="preserve">Kenaikan pada </w:t>
      </w:r>
      <w:r w:rsidR="006771B8" w:rsidRPr="0075702F">
        <w:rPr>
          <w:rFonts w:ascii="Times New Roman" w:hAnsi="Times New Roman"/>
          <w:i/>
          <w:iCs/>
          <w:sz w:val="24"/>
        </w:rPr>
        <w:t>leverage</w:t>
      </w:r>
      <w:r w:rsidR="006771B8" w:rsidRPr="0075702F">
        <w:rPr>
          <w:rFonts w:ascii="Times New Roman" w:hAnsi="Times New Roman"/>
          <w:i/>
          <w:iCs/>
          <w:sz w:val="24"/>
          <w:lang w:val="id-ID"/>
        </w:rPr>
        <w:t xml:space="preserve"> </w:t>
      </w:r>
      <w:r w:rsidRPr="0075702F">
        <w:rPr>
          <w:rFonts w:ascii="Times New Roman" w:hAnsi="Times New Roman"/>
          <w:sz w:val="24"/>
          <w:lang w:val="id-ID"/>
        </w:rPr>
        <w:t xml:space="preserve">disebabkan oleh </w:t>
      </w:r>
      <w:r w:rsidR="006771B8" w:rsidRPr="0075702F">
        <w:rPr>
          <w:rFonts w:ascii="Times New Roman" w:hAnsi="Times New Roman"/>
          <w:sz w:val="24"/>
        </w:rPr>
        <w:t>kebutuhan pendanaan untuk mempertahankan dan mengembangkan usaha ditengah persaingan yang ketat, serta strategi perusahaan dalam menggunakan utang sebagai sumber modal.</w:t>
      </w:r>
      <w:r w:rsidRPr="0075702F">
        <w:rPr>
          <w:rFonts w:ascii="Times New Roman" w:hAnsi="Times New Roman"/>
          <w:sz w:val="24"/>
          <w:lang w:val="id-ID"/>
        </w:rPr>
        <w:t xml:space="preserve"> </w:t>
      </w:r>
    </w:p>
    <w:p w14:paraId="3383A5CE" w14:textId="3D163315" w:rsidR="0001057C" w:rsidRPr="0075702F" w:rsidRDefault="00092553" w:rsidP="00EA3C4F">
      <w:pPr>
        <w:pStyle w:val="Heading3"/>
        <w:numPr>
          <w:ilvl w:val="2"/>
          <w:numId w:val="63"/>
        </w:numPr>
        <w:ind w:left="709" w:hanging="709"/>
        <w:jc w:val="both"/>
        <w:rPr>
          <w:rFonts w:ascii="Times New Roman" w:hAnsi="Times New Roman"/>
          <w:b/>
          <w:sz w:val="24"/>
          <w:szCs w:val="24"/>
        </w:rPr>
      </w:pPr>
      <w:bookmarkStart w:id="73" w:name="_Toc201917350"/>
      <w:r w:rsidRPr="0075702F">
        <w:rPr>
          <w:rFonts w:ascii="Times New Roman" w:hAnsi="Times New Roman"/>
          <w:b/>
          <w:sz w:val="24"/>
          <w:szCs w:val="24"/>
        </w:rPr>
        <w:t>Perkembangan Tingkat Ukuran Perusa</w:t>
      </w:r>
      <w:r w:rsidR="00EA3C4F" w:rsidRPr="0075702F">
        <w:rPr>
          <w:rFonts w:ascii="Times New Roman" w:hAnsi="Times New Roman"/>
          <w:b/>
          <w:sz w:val="24"/>
          <w:szCs w:val="24"/>
        </w:rPr>
        <w:t xml:space="preserve">haan Pada Perusahaan Manufaktur </w:t>
      </w:r>
      <w:r w:rsidRPr="0075702F">
        <w:rPr>
          <w:rFonts w:ascii="Times New Roman" w:hAnsi="Times New Roman"/>
          <w:b/>
          <w:sz w:val="24"/>
          <w:szCs w:val="24"/>
        </w:rPr>
        <w:t>Sektor Aneka Industri</w:t>
      </w:r>
      <w:bookmarkEnd w:id="73"/>
      <w:r w:rsidRPr="0075702F">
        <w:rPr>
          <w:rFonts w:ascii="Times New Roman" w:hAnsi="Times New Roman"/>
          <w:b/>
          <w:sz w:val="24"/>
          <w:szCs w:val="24"/>
        </w:rPr>
        <w:t xml:space="preserve"> </w:t>
      </w:r>
    </w:p>
    <w:p w14:paraId="0AED647F" w14:textId="06E7D5F5" w:rsidR="00956D81" w:rsidRPr="00956D81" w:rsidRDefault="00092553" w:rsidP="00956D81">
      <w:pPr>
        <w:spacing w:after="0" w:line="480" w:lineRule="auto"/>
        <w:ind w:firstLineChars="300" w:firstLine="720"/>
        <w:jc w:val="both"/>
        <w:rPr>
          <w:rFonts w:ascii="Times New Roman" w:hAnsi="Times New Roman"/>
          <w:sz w:val="24"/>
          <w:lang w:val="id-ID"/>
        </w:rPr>
      </w:pPr>
      <w:r w:rsidRPr="0075702F">
        <w:rPr>
          <w:rFonts w:ascii="Times New Roman" w:hAnsi="Times New Roman"/>
          <w:sz w:val="24"/>
          <w:lang w:val="id-ID"/>
        </w:rPr>
        <w:t xml:space="preserve">Ukuran perusahaan </w:t>
      </w:r>
      <w:r w:rsidR="00FA44CA">
        <w:rPr>
          <w:rFonts w:ascii="Times New Roman" w:hAnsi="Times New Roman"/>
          <w:sz w:val="24"/>
        </w:rPr>
        <w:t>merujuk pada infikator</w:t>
      </w:r>
      <w:r w:rsidRPr="0075702F">
        <w:rPr>
          <w:rFonts w:ascii="Times New Roman" w:hAnsi="Times New Roman"/>
          <w:sz w:val="24"/>
          <w:lang w:val="id-ID"/>
        </w:rPr>
        <w:t xml:space="preserve"> yang digunakan untuk menentukan </w:t>
      </w:r>
      <w:r w:rsidR="00956D81">
        <w:rPr>
          <w:rFonts w:ascii="Times New Roman" w:hAnsi="Times New Roman"/>
          <w:sz w:val="24"/>
        </w:rPr>
        <w:t>skala</w:t>
      </w:r>
      <w:r w:rsidRPr="0075702F">
        <w:rPr>
          <w:rFonts w:ascii="Times New Roman" w:hAnsi="Times New Roman"/>
          <w:sz w:val="24"/>
          <w:lang w:val="id-ID"/>
        </w:rPr>
        <w:t xml:space="preserve"> suatu perusahaan. </w:t>
      </w:r>
      <w:r w:rsidR="00956D81">
        <w:rPr>
          <w:rFonts w:ascii="Times New Roman" w:hAnsi="Times New Roman"/>
          <w:sz w:val="24"/>
        </w:rPr>
        <w:t>Ga</w:t>
      </w:r>
      <w:r w:rsidRPr="0075702F">
        <w:rPr>
          <w:rFonts w:ascii="Times New Roman" w:hAnsi="Times New Roman"/>
          <w:sz w:val="24"/>
          <w:lang w:val="id-ID"/>
        </w:rPr>
        <w:t xml:space="preserve">mbar </w:t>
      </w:r>
      <w:r w:rsidR="00956D81">
        <w:rPr>
          <w:rFonts w:ascii="Times New Roman" w:hAnsi="Times New Roman"/>
          <w:sz w:val="24"/>
        </w:rPr>
        <w:t>berikut</w:t>
      </w:r>
      <w:r w:rsidRPr="0075702F">
        <w:rPr>
          <w:rFonts w:ascii="Times New Roman" w:hAnsi="Times New Roman"/>
          <w:sz w:val="24"/>
          <w:lang w:val="id-ID"/>
        </w:rPr>
        <w:t xml:space="preserve"> menunjukkan tingkat ukuran perusahaan </w:t>
      </w:r>
      <w:r w:rsidR="00956D81">
        <w:rPr>
          <w:rFonts w:ascii="Times New Roman" w:hAnsi="Times New Roman"/>
          <w:sz w:val="24"/>
        </w:rPr>
        <w:t xml:space="preserve">di </w:t>
      </w:r>
      <w:r w:rsidRPr="0075702F">
        <w:rPr>
          <w:rFonts w:ascii="Times New Roman" w:hAnsi="Times New Roman"/>
          <w:sz w:val="24"/>
          <w:lang w:val="id-ID"/>
        </w:rPr>
        <w:t>sektor aneka industri.</w:t>
      </w:r>
    </w:p>
    <w:p w14:paraId="44658EA0" w14:textId="77777777" w:rsidR="00956D81" w:rsidRDefault="00956D81" w:rsidP="00956D81">
      <w:pPr>
        <w:keepNext/>
        <w:spacing w:after="0" w:line="240" w:lineRule="auto"/>
        <w:ind w:leftChars="100" w:left="220"/>
        <w:jc w:val="center"/>
      </w:pPr>
      <w:r>
        <w:rPr>
          <w:rFonts w:ascii="Times New Roman" w:hAnsi="Times New Roman"/>
          <w:b/>
          <w:bCs/>
          <w:noProof/>
          <w:sz w:val="20"/>
          <w:szCs w:val="20"/>
        </w:rPr>
        <w:lastRenderedPageBreak/>
        <w:drawing>
          <wp:inline distT="0" distB="0" distL="0" distR="0" wp14:anchorId="49399EFD" wp14:editId="3E587E28">
            <wp:extent cx="3443592" cy="2111930"/>
            <wp:effectExtent l="0" t="0" r="508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5-06-15 112055.png"/>
                    <pic:cNvPicPr/>
                  </pic:nvPicPr>
                  <pic:blipFill>
                    <a:blip r:embed="rId29">
                      <a:extLst>
                        <a:ext uri="{28A0092B-C50C-407E-A947-70E740481C1C}">
                          <a14:useLocalDpi xmlns:a14="http://schemas.microsoft.com/office/drawing/2010/main" val="0"/>
                        </a:ext>
                      </a:extLst>
                    </a:blip>
                    <a:stretch>
                      <a:fillRect/>
                    </a:stretch>
                  </pic:blipFill>
                  <pic:spPr>
                    <a:xfrm>
                      <a:off x="0" y="0"/>
                      <a:ext cx="3464832" cy="2124956"/>
                    </a:xfrm>
                    <a:prstGeom prst="rect">
                      <a:avLst/>
                    </a:prstGeom>
                  </pic:spPr>
                </pic:pic>
              </a:graphicData>
            </a:graphic>
          </wp:inline>
        </w:drawing>
      </w:r>
    </w:p>
    <w:p w14:paraId="522D3248" w14:textId="6C16E25E" w:rsidR="0001057C" w:rsidRPr="00BA084F" w:rsidRDefault="00BA084F" w:rsidP="00BA084F">
      <w:pPr>
        <w:pStyle w:val="Caption"/>
        <w:jc w:val="center"/>
        <w:rPr>
          <w:rFonts w:ascii="Times New Roman" w:hAnsi="Times New Roman"/>
          <w:b/>
          <w:bCs/>
          <w:i w:val="0"/>
          <w:color w:val="auto"/>
          <w:sz w:val="22"/>
          <w:szCs w:val="22"/>
          <w:lang w:val="id-ID"/>
        </w:rPr>
      </w:pPr>
      <w:bookmarkStart w:id="74" w:name="_Toc201919839"/>
      <w:r w:rsidRPr="00BA084F">
        <w:rPr>
          <w:rFonts w:ascii="Times New Roman" w:hAnsi="Times New Roman"/>
          <w:b/>
          <w:i w:val="0"/>
          <w:color w:val="auto"/>
          <w:sz w:val="22"/>
          <w:szCs w:val="22"/>
        </w:rPr>
        <w:t>Gambar 4.</w:t>
      </w:r>
      <w:r w:rsidR="00956D81" w:rsidRPr="00BA084F">
        <w:rPr>
          <w:rFonts w:ascii="Times New Roman" w:hAnsi="Times New Roman"/>
          <w:b/>
          <w:i w:val="0"/>
          <w:color w:val="auto"/>
          <w:sz w:val="22"/>
          <w:szCs w:val="22"/>
        </w:rPr>
        <w:fldChar w:fldCharType="begin"/>
      </w:r>
      <w:r w:rsidR="00956D81" w:rsidRPr="00BA084F">
        <w:rPr>
          <w:rFonts w:ascii="Times New Roman" w:hAnsi="Times New Roman"/>
          <w:b/>
          <w:i w:val="0"/>
          <w:color w:val="auto"/>
          <w:sz w:val="22"/>
          <w:szCs w:val="22"/>
        </w:rPr>
        <w:instrText xml:space="preserve"> SEQ Gambar_4. \* ARABIC </w:instrText>
      </w:r>
      <w:r w:rsidR="00956D81" w:rsidRPr="00BA084F">
        <w:rPr>
          <w:rFonts w:ascii="Times New Roman" w:hAnsi="Times New Roman"/>
          <w:b/>
          <w:i w:val="0"/>
          <w:color w:val="auto"/>
          <w:sz w:val="22"/>
          <w:szCs w:val="22"/>
        </w:rPr>
        <w:fldChar w:fldCharType="separate"/>
      </w:r>
      <w:r w:rsidR="00A23201">
        <w:rPr>
          <w:rFonts w:ascii="Times New Roman" w:hAnsi="Times New Roman"/>
          <w:b/>
          <w:i w:val="0"/>
          <w:noProof/>
          <w:color w:val="auto"/>
          <w:sz w:val="22"/>
          <w:szCs w:val="22"/>
        </w:rPr>
        <w:t>4</w:t>
      </w:r>
      <w:r w:rsidR="00956D81" w:rsidRPr="00BA084F">
        <w:rPr>
          <w:rFonts w:ascii="Times New Roman" w:hAnsi="Times New Roman"/>
          <w:b/>
          <w:i w:val="0"/>
          <w:color w:val="auto"/>
          <w:sz w:val="22"/>
          <w:szCs w:val="22"/>
        </w:rPr>
        <w:fldChar w:fldCharType="end"/>
      </w:r>
      <w:r w:rsidRPr="00BA084F">
        <w:rPr>
          <w:rFonts w:ascii="Times New Roman" w:hAnsi="Times New Roman"/>
          <w:b/>
          <w:i w:val="0"/>
          <w:color w:val="auto"/>
          <w:sz w:val="22"/>
          <w:szCs w:val="22"/>
        </w:rPr>
        <w:t xml:space="preserve"> </w:t>
      </w:r>
      <w:r>
        <w:rPr>
          <w:rFonts w:ascii="Times New Roman" w:hAnsi="Times New Roman"/>
          <w:b/>
          <w:bCs/>
          <w:i w:val="0"/>
          <w:color w:val="auto"/>
          <w:sz w:val="22"/>
          <w:szCs w:val="22"/>
          <w:lang w:val="id-ID"/>
        </w:rPr>
        <w:t>Nilai Rata-</w:t>
      </w:r>
      <w:r>
        <w:rPr>
          <w:rFonts w:ascii="Times New Roman" w:hAnsi="Times New Roman"/>
          <w:b/>
          <w:bCs/>
          <w:i w:val="0"/>
          <w:color w:val="auto"/>
          <w:sz w:val="22"/>
          <w:szCs w:val="22"/>
        </w:rPr>
        <w:t>R</w:t>
      </w:r>
      <w:r w:rsidR="00092553" w:rsidRPr="00BA084F">
        <w:rPr>
          <w:rFonts w:ascii="Times New Roman" w:hAnsi="Times New Roman"/>
          <w:b/>
          <w:bCs/>
          <w:i w:val="0"/>
          <w:color w:val="auto"/>
          <w:sz w:val="22"/>
          <w:szCs w:val="22"/>
          <w:lang w:val="id-ID"/>
        </w:rPr>
        <w:t>ata Ukuran Perusahaan</w:t>
      </w:r>
      <w:bookmarkEnd w:id="74"/>
      <w:r w:rsidR="00092553" w:rsidRPr="00BA084F">
        <w:rPr>
          <w:rFonts w:ascii="Times New Roman" w:hAnsi="Times New Roman"/>
          <w:b/>
          <w:bCs/>
          <w:i w:val="0"/>
          <w:color w:val="auto"/>
          <w:sz w:val="22"/>
          <w:szCs w:val="22"/>
          <w:lang w:val="id-ID"/>
        </w:rPr>
        <w:t xml:space="preserve"> </w:t>
      </w:r>
    </w:p>
    <w:p w14:paraId="798C478C" w14:textId="390745E6" w:rsidR="00BA084F" w:rsidRPr="0075702F" w:rsidRDefault="00092553" w:rsidP="00FA44CA">
      <w:pPr>
        <w:spacing w:after="0" w:line="480" w:lineRule="auto"/>
        <w:ind w:firstLineChars="300" w:firstLine="720"/>
        <w:jc w:val="both"/>
        <w:rPr>
          <w:rFonts w:ascii="Times New Roman" w:hAnsi="Times New Roman"/>
          <w:sz w:val="24"/>
        </w:rPr>
      </w:pPr>
      <w:r w:rsidRPr="0075702F">
        <w:rPr>
          <w:rFonts w:ascii="Times New Roman" w:hAnsi="Times New Roman"/>
          <w:sz w:val="24"/>
          <w:lang w:val="id-ID"/>
        </w:rPr>
        <w:t>B</w:t>
      </w:r>
      <w:r w:rsidR="009F7A4E">
        <w:rPr>
          <w:rFonts w:ascii="Times New Roman" w:hAnsi="Times New Roman"/>
          <w:sz w:val="24"/>
          <w:lang w:val="id-ID"/>
        </w:rPr>
        <w:t>erdasarkan G</w:t>
      </w:r>
      <w:r w:rsidRPr="0075702F">
        <w:rPr>
          <w:rFonts w:ascii="Times New Roman" w:hAnsi="Times New Roman"/>
          <w:sz w:val="24"/>
          <w:lang w:val="id-ID"/>
        </w:rPr>
        <w:t>ambar 4.4</w:t>
      </w:r>
      <w:r w:rsidR="00F60FF0">
        <w:rPr>
          <w:rFonts w:ascii="Times New Roman" w:hAnsi="Times New Roman"/>
          <w:sz w:val="24"/>
        </w:rPr>
        <w:t xml:space="preserve"> diatas</w:t>
      </w:r>
      <w:r w:rsidRPr="0075702F">
        <w:rPr>
          <w:rFonts w:ascii="Times New Roman" w:hAnsi="Times New Roman"/>
          <w:sz w:val="24"/>
          <w:lang w:val="id-ID"/>
        </w:rPr>
        <w:t xml:space="preserve">, </w:t>
      </w:r>
      <w:r w:rsidR="00F60FF0">
        <w:rPr>
          <w:rFonts w:ascii="Times New Roman" w:hAnsi="Times New Roman"/>
          <w:sz w:val="24"/>
        </w:rPr>
        <w:t xml:space="preserve">dapat dilihat </w:t>
      </w:r>
      <w:r w:rsidRPr="0075702F">
        <w:rPr>
          <w:rFonts w:ascii="Times New Roman" w:hAnsi="Times New Roman"/>
          <w:sz w:val="24"/>
          <w:lang w:val="id-ID"/>
        </w:rPr>
        <w:t xml:space="preserve">bahwa tingkat ukuran perusahaan pada perusahaan </w:t>
      </w:r>
      <w:r w:rsidR="00FA44CA">
        <w:rPr>
          <w:rFonts w:ascii="Times New Roman" w:hAnsi="Times New Roman"/>
          <w:sz w:val="24"/>
        </w:rPr>
        <w:t>menunjukkan tren peningkatan</w:t>
      </w:r>
      <w:r w:rsidRPr="0075702F">
        <w:rPr>
          <w:rFonts w:ascii="Times New Roman" w:hAnsi="Times New Roman"/>
          <w:sz w:val="24"/>
          <w:lang w:val="id-ID"/>
        </w:rPr>
        <w:t xml:space="preserve"> dari tahun</w:t>
      </w:r>
      <w:r w:rsidR="006771B8" w:rsidRPr="0075702F">
        <w:rPr>
          <w:rFonts w:ascii="Times New Roman" w:hAnsi="Times New Roman"/>
          <w:sz w:val="24"/>
          <w:lang w:val="id-ID"/>
        </w:rPr>
        <w:t xml:space="preserve"> 2018 </w:t>
      </w:r>
      <w:r w:rsidR="00FA44CA">
        <w:rPr>
          <w:rFonts w:ascii="Times New Roman" w:hAnsi="Times New Roman"/>
          <w:sz w:val="24"/>
        </w:rPr>
        <w:t>hingga</w:t>
      </w:r>
      <w:r w:rsidR="00FA44CA">
        <w:rPr>
          <w:rFonts w:ascii="Times New Roman" w:hAnsi="Times New Roman"/>
          <w:sz w:val="24"/>
          <w:lang w:val="id-ID"/>
        </w:rPr>
        <w:t xml:space="preserve"> </w:t>
      </w:r>
      <w:r w:rsidR="006771B8" w:rsidRPr="0075702F">
        <w:rPr>
          <w:rFonts w:ascii="Times New Roman" w:hAnsi="Times New Roman"/>
          <w:sz w:val="24"/>
          <w:lang w:val="id-ID"/>
        </w:rPr>
        <w:t xml:space="preserve">2023. </w:t>
      </w:r>
      <w:r w:rsidR="00FA44CA">
        <w:rPr>
          <w:rFonts w:ascii="Times New Roman" w:hAnsi="Times New Roman"/>
          <w:sz w:val="24"/>
        </w:rPr>
        <w:t>Namun, terjadi</w:t>
      </w:r>
      <w:r w:rsidR="00B426B0" w:rsidRPr="0075702F">
        <w:rPr>
          <w:rFonts w:ascii="Times New Roman" w:hAnsi="Times New Roman"/>
          <w:sz w:val="24"/>
        </w:rPr>
        <w:t xml:space="preserve"> penurunan </w:t>
      </w:r>
      <w:r w:rsidR="00FA44CA">
        <w:rPr>
          <w:rFonts w:ascii="Times New Roman" w:hAnsi="Times New Roman"/>
          <w:sz w:val="24"/>
        </w:rPr>
        <w:t>yang</w:t>
      </w:r>
      <w:r w:rsidR="00B426B0" w:rsidRPr="0075702F">
        <w:rPr>
          <w:rFonts w:ascii="Times New Roman" w:hAnsi="Times New Roman"/>
          <w:sz w:val="24"/>
        </w:rPr>
        <w:t xml:space="preserve"> signifikan pada </w:t>
      </w:r>
      <w:r w:rsidR="00FA44CA">
        <w:rPr>
          <w:rFonts w:ascii="Times New Roman" w:hAnsi="Times New Roman"/>
          <w:sz w:val="24"/>
        </w:rPr>
        <w:t>tahun</w:t>
      </w:r>
      <w:r w:rsidR="00B426B0" w:rsidRPr="0075702F">
        <w:rPr>
          <w:rFonts w:ascii="Times New Roman" w:hAnsi="Times New Roman"/>
          <w:sz w:val="24"/>
        </w:rPr>
        <w:t xml:space="preserve"> 2020 </w:t>
      </w:r>
      <w:r w:rsidR="00FA44CA">
        <w:rPr>
          <w:rFonts w:ascii="Times New Roman" w:hAnsi="Times New Roman"/>
          <w:sz w:val="24"/>
        </w:rPr>
        <w:t>sebesar</w:t>
      </w:r>
      <w:r w:rsidR="00B426B0" w:rsidRPr="0075702F">
        <w:rPr>
          <w:rFonts w:ascii="Times New Roman" w:hAnsi="Times New Roman"/>
          <w:sz w:val="24"/>
        </w:rPr>
        <w:t xml:space="preserve"> 23,762. </w:t>
      </w:r>
      <w:r w:rsidR="00FA44CA">
        <w:rPr>
          <w:rFonts w:ascii="Times New Roman" w:hAnsi="Times New Roman"/>
          <w:sz w:val="24"/>
        </w:rPr>
        <w:t>Tren tersebut kembali meningkat</w:t>
      </w:r>
      <w:r w:rsidR="00FA44CA">
        <w:rPr>
          <w:rFonts w:ascii="Times New Roman" w:hAnsi="Times New Roman"/>
          <w:sz w:val="24"/>
          <w:lang w:val="id-ID"/>
        </w:rPr>
        <w:t xml:space="preserve"> </w:t>
      </w:r>
      <w:r w:rsidRPr="0075702F">
        <w:rPr>
          <w:rFonts w:ascii="Times New Roman" w:hAnsi="Times New Roman"/>
          <w:sz w:val="24"/>
          <w:lang w:val="id-ID"/>
        </w:rPr>
        <w:t xml:space="preserve">pada </w:t>
      </w:r>
      <w:r w:rsidR="00FA44CA">
        <w:rPr>
          <w:rFonts w:ascii="Times New Roman" w:hAnsi="Times New Roman"/>
          <w:sz w:val="24"/>
        </w:rPr>
        <w:t>periode</w:t>
      </w:r>
      <w:r w:rsidR="00B426B0" w:rsidRPr="0075702F">
        <w:rPr>
          <w:rFonts w:ascii="Times New Roman" w:hAnsi="Times New Roman"/>
          <w:sz w:val="24"/>
        </w:rPr>
        <w:t xml:space="preserve"> 2022 </w:t>
      </w:r>
      <w:r w:rsidR="00FA44CA">
        <w:rPr>
          <w:rFonts w:ascii="Times New Roman" w:hAnsi="Times New Roman"/>
          <w:sz w:val="24"/>
        </w:rPr>
        <w:t>hingga</w:t>
      </w:r>
      <w:r w:rsidR="00B426B0" w:rsidRPr="0075702F">
        <w:rPr>
          <w:rFonts w:ascii="Times New Roman" w:hAnsi="Times New Roman"/>
          <w:sz w:val="24"/>
        </w:rPr>
        <w:t xml:space="preserve"> 2023</w:t>
      </w:r>
      <w:r w:rsidR="00B426B0" w:rsidRPr="0075702F">
        <w:rPr>
          <w:rFonts w:ascii="Times New Roman" w:hAnsi="Times New Roman"/>
          <w:sz w:val="24"/>
          <w:lang w:val="id-ID"/>
        </w:rPr>
        <w:t xml:space="preserve">. </w:t>
      </w:r>
      <w:r w:rsidRPr="0075702F">
        <w:rPr>
          <w:rFonts w:ascii="Times New Roman" w:hAnsi="Times New Roman"/>
          <w:sz w:val="24"/>
          <w:lang w:val="id-ID"/>
        </w:rPr>
        <w:t xml:space="preserve">Hal tersebut disebabkan oleh </w:t>
      </w:r>
      <w:r w:rsidR="00302900" w:rsidRPr="0075702F">
        <w:rPr>
          <w:rFonts w:ascii="Times New Roman" w:hAnsi="Times New Roman"/>
          <w:sz w:val="24"/>
        </w:rPr>
        <w:t>pertumbuhan jumlah perusahaan, ekspansi usaha, dukungan pemerintah, peningkatan investasi dan pemulihan pasca pandemi</w:t>
      </w:r>
      <w:r w:rsidRPr="0075702F">
        <w:rPr>
          <w:rFonts w:ascii="Times New Roman" w:hAnsi="Times New Roman"/>
          <w:sz w:val="24"/>
          <w:lang w:val="id-ID"/>
        </w:rPr>
        <w:t>.</w:t>
      </w:r>
      <w:r w:rsidR="00302900" w:rsidRPr="0075702F">
        <w:rPr>
          <w:rFonts w:ascii="Times New Roman" w:hAnsi="Times New Roman"/>
          <w:sz w:val="24"/>
        </w:rPr>
        <w:t xml:space="preserve"> Semua faktor ini mendorong perusahaan untuk meningkatkan asset, kapasitas produksi, dan skala operasional sehingga ukuran perusahaan secara agregat mengalami kenaikan.</w:t>
      </w:r>
    </w:p>
    <w:p w14:paraId="2889687B" w14:textId="70DEC4EC" w:rsidR="0001057C" w:rsidRPr="0075702F" w:rsidRDefault="00092553" w:rsidP="00EA3C4F">
      <w:pPr>
        <w:pStyle w:val="Heading3"/>
        <w:numPr>
          <w:ilvl w:val="2"/>
          <w:numId w:val="64"/>
        </w:numPr>
        <w:ind w:left="709" w:hanging="709"/>
        <w:jc w:val="both"/>
        <w:rPr>
          <w:rFonts w:ascii="Times New Roman" w:hAnsi="Times New Roman"/>
          <w:b/>
          <w:sz w:val="24"/>
          <w:szCs w:val="24"/>
        </w:rPr>
      </w:pPr>
      <w:bookmarkStart w:id="75" w:name="_Toc201917351"/>
      <w:r w:rsidRPr="0075702F">
        <w:rPr>
          <w:rFonts w:ascii="Times New Roman" w:hAnsi="Times New Roman"/>
          <w:b/>
          <w:sz w:val="24"/>
          <w:szCs w:val="24"/>
        </w:rPr>
        <w:t>Perkembangan Tingkat Kompensasi B</w:t>
      </w:r>
      <w:r w:rsidR="00EA3C4F" w:rsidRPr="0075702F">
        <w:rPr>
          <w:rFonts w:ascii="Times New Roman" w:hAnsi="Times New Roman"/>
          <w:b/>
          <w:sz w:val="24"/>
          <w:szCs w:val="24"/>
        </w:rPr>
        <w:t xml:space="preserve">onus Pada Perusahaan Manufaktur </w:t>
      </w:r>
      <w:r w:rsidRPr="0075702F">
        <w:rPr>
          <w:rFonts w:ascii="Times New Roman" w:hAnsi="Times New Roman"/>
          <w:b/>
          <w:sz w:val="24"/>
          <w:szCs w:val="24"/>
        </w:rPr>
        <w:t>Sektor Aneka Industri</w:t>
      </w:r>
      <w:bookmarkEnd w:id="75"/>
      <w:r w:rsidRPr="0075702F">
        <w:rPr>
          <w:rFonts w:ascii="Times New Roman" w:hAnsi="Times New Roman"/>
          <w:b/>
          <w:sz w:val="24"/>
          <w:szCs w:val="24"/>
        </w:rPr>
        <w:t xml:space="preserve"> </w:t>
      </w:r>
    </w:p>
    <w:p w14:paraId="742FA082" w14:textId="1847627C" w:rsidR="0001057C" w:rsidRPr="00BA084F" w:rsidRDefault="00092553" w:rsidP="00BA084F">
      <w:pPr>
        <w:spacing w:after="0" w:line="480" w:lineRule="auto"/>
        <w:ind w:firstLineChars="300" w:firstLine="720"/>
        <w:jc w:val="both"/>
        <w:rPr>
          <w:rFonts w:ascii="Times New Roman" w:hAnsi="Times New Roman"/>
          <w:sz w:val="24"/>
          <w:lang w:val="id-ID"/>
        </w:rPr>
      </w:pPr>
      <w:r w:rsidRPr="0075702F">
        <w:rPr>
          <w:rFonts w:ascii="Times New Roman" w:hAnsi="Times New Roman"/>
          <w:sz w:val="24"/>
          <w:lang w:val="id-ID"/>
        </w:rPr>
        <w:t>Kompensasi bonus merupakan bentuk imbalan kepada karyawan dalam suatu perusahaan.</w:t>
      </w:r>
      <w:r w:rsidR="0031779A" w:rsidRPr="0075702F">
        <w:rPr>
          <w:rFonts w:ascii="Times New Roman" w:hAnsi="Times New Roman"/>
          <w:sz w:val="24"/>
          <w:lang w:val="id-ID"/>
        </w:rPr>
        <w:t xml:space="preserve"> </w:t>
      </w:r>
      <w:r w:rsidRPr="0075702F">
        <w:rPr>
          <w:rFonts w:ascii="Times New Roman" w:hAnsi="Times New Roman"/>
          <w:sz w:val="24"/>
          <w:lang w:val="id-ID"/>
        </w:rPr>
        <w:t>Berikut ini merupakan gambar yang menunjukkan tingkat kompensasi bonus pada perusahaan manufaktur sektor aneka industri.</w:t>
      </w:r>
    </w:p>
    <w:p w14:paraId="6BC05FFC" w14:textId="77777777" w:rsidR="00BA084F" w:rsidRDefault="00BA084F" w:rsidP="00BA084F">
      <w:pPr>
        <w:keepNext/>
        <w:spacing w:after="0" w:line="240" w:lineRule="auto"/>
        <w:ind w:left="720" w:hanging="720"/>
        <w:jc w:val="center"/>
      </w:pPr>
      <w:r>
        <w:rPr>
          <w:rFonts w:ascii="Times New Roman" w:hAnsi="Times New Roman"/>
          <w:noProof/>
          <w:sz w:val="24"/>
        </w:rPr>
        <w:lastRenderedPageBreak/>
        <w:drawing>
          <wp:inline distT="0" distB="0" distL="0" distR="0" wp14:anchorId="10804919" wp14:editId="0161293D">
            <wp:extent cx="3448531" cy="18862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5-06-15 112753.png"/>
                    <pic:cNvPicPr/>
                  </pic:nvPicPr>
                  <pic:blipFill>
                    <a:blip r:embed="rId30">
                      <a:extLst>
                        <a:ext uri="{28A0092B-C50C-407E-A947-70E740481C1C}">
                          <a14:useLocalDpi xmlns:a14="http://schemas.microsoft.com/office/drawing/2010/main" val="0"/>
                        </a:ext>
                      </a:extLst>
                    </a:blip>
                    <a:stretch>
                      <a:fillRect/>
                    </a:stretch>
                  </pic:blipFill>
                  <pic:spPr>
                    <a:xfrm>
                      <a:off x="0" y="0"/>
                      <a:ext cx="3448531" cy="1886213"/>
                    </a:xfrm>
                    <a:prstGeom prst="rect">
                      <a:avLst/>
                    </a:prstGeom>
                  </pic:spPr>
                </pic:pic>
              </a:graphicData>
            </a:graphic>
          </wp:inline>
        </w:drawing>
      </w:r>
    </w:p>
    <w:p w14:paraId="0ABC1C32" w14:textId="24B6F189" w:rsidR="0001057C" w:rsidRPr="00BA084F" w:rsidRDefault="00BA084F" w:rsidP="00BA084F">
      <w:pPr>
        <w:pStyle w:val="Caption"/>
        <w:jc w:val="center"/>
        <w:rPr>
          <w:rFonts w:ascii="Times New Roman" w:hAnsi="Times New Roman"/>
          <w:b/>
          <w:i w:val="0"/>
          <w:color w:val="auto"/>
          <w:sz w:val="22"/>
          <w:szCs w:val="22"/>
        </w:rPr>
      </w:pPr>
      <w:bookmarkStart w:id="76" w:name="_Toc201919840"/>
      <w:r w:rsidRPr="00BA084F">
        <w:rPr>
          <w:rFonts w:ascii="Times New Roman" w:hAnsi="Times New Roman"/>
          <w:b/>
          <w:i w:val="0"/>
          <w:color w:val="auto"/>
          <w:sz w:val="22"/>
          <w:szCs w:val="22"/>
        </w:rPr>
        <w:t>Gambar 4.</w:t>
      </w:r>
      <w:r w:rsidRPr="00BA084F">
        <w:rPr>
          <w:rFonts w:ascii="Times New Roman" w:hAnsi="Times New Roman"/>
          <w:b/>
          <w:i w:val="0"/>
          <w:color w:val="auto"/>
          <w:sz w:val="22"/>
          <w:szCs w:val="22"/>
        </w:rPr>
        <w:fldChar w:fldCharType="begin"/>
      </w:r>
      <w:r w:rsidRPr="00BA084F">
        <w:rPr>
          <w:rFonts w:ascii="Times New Roman" w:hAnsi="Times New Roman"/>
          <w:b/>
          <w:i w:val="0"/>
          <w:color w:val="auto"/>
          <w:sz w:val="22"/>
          <w:szCs w:val="22"/>
        </w:rPr>
        <w:instrText xml:space="preserve"> SEQ Gambar_4. \* ARABIC </w:instrText>
      </w:r>
      <w:r w:rsidRPr="00BA084F">
        <w:rPr>
          <w:rFonts w:ascii="Times New Roman" w:hAnsi="Times New Roman"/>
          <w:b/>
          <w:i w:val="0"/>
          <w:color w:val="auto"/>
          <w:sz w:val="22"/>
          <w:szCs w:val="22"/>
        </w:rPr>
        <w:fldChar w:fldCharType="separate"/>
      </w:r>
      <w:r w:rsidR="00A23201">
        <w:rPr>
          <w:rFonts w:ascii="Times New Roman" w:hAnsi="Times New Roman"/>
          <w:b/>
          <w:i w:val="0"/>
          <w:noProof/>
          <w:color w:val="auto"/>
          <w:sz w:val="22"/>
          <w:szCs w:val="22"/>
        </w:rPr>
        <w:t>5</w:t>
      </w:r>
      <w:r w:rsidRPr="00BA084F">
        <w:rPr>
          <w:rFonts w:ascii="Times New Roman" w:hAnsi="Times New Roman"/>
          <w:b/>
          <w:i w:val="0"/>
          <w:color w:val="auto"/>
          <w:sz w:val="22"/>
          <w:szCs w:val="22"/>
        </w:rPr>
        <w:fldChar w:fldCharType="end"/>
      </w:r>
      <w:r w:rsidRPr="00BA084F">
        <w:rPr>
          <w:rFonts w:ascii="Times New Roman" w:hAnsi="Times New Roman"/>
          <w:b/>
          <w:i w:val="0"/>
          <w:color w:val="auto"/>
          <w:sz w:val="22"/>
          <w:szCs w:val="22"/>
        </w:rPr>
        <w:t xml:space="preserve"> </w:t>
      </w:r>
      <w:r w:rsidR="00CD2B86">
        <w:rPr>
          <w:rFonts w:ascii="Times New Roman" w:hAnsi="Times New Roman"/>
          <w:b/>
          <w:bCs/>
          <w:i w:val="0"/>
          <w:color w:val="auto"/>
          <w:sz w:val="22"/>
          <w:szCs w:val="22"/>
          <w:lang w:val="id-ID"/>
        </w:rPr>
        <w:t>Nilai Rata-R</w:t>
      </w:r>
      <w:r w:rsidR="00092553" w:rsidRPr="00BA084F">
        <w:rPr>
          <w:rFonts w:ascii="Times New Roman" w:hAnsi="Times New Roman"/>
          <w:b/>
          <w:bCs/>
          <w:i w:val="0"/>
          <w:color w:val="auto"/>
          <w:sz w:val="22"/>
          <w:szCs w:val="22"/>
          <w:lang w:val="id-ID"/>
        </w:rPr>
        <w:t>ata Kompensasi Bonus</w:t>
      </w:r>
      <w:bookmarkEnd w:id="76"/>
      <w:r w:rsidR="00092553" w:rsidRPr="00BA084F">
        <w:rPr>
          <w:rFonts w:ascii="Times New Roman" w:hAnsi="Times New Roman"/>
          <w:b/>
          <w:bCs/>
          <w:i w:val="0"/>
          <w:color w:val="auto"/>
          <w:sz w:val="22"/>
          <w:szCs w:val="22"/>
          <w:lang w:val="id-ID"/>
        </w:rPr>
        <w:t xml:space="preserve"> </w:t>
      </w:r>
    </w:p>
    <w:p w14:paraId="1EAC8EE7" w14:textId="15D41451" w:rsidR="00144A66" w:rsidRPr="00144A66" w:rsidRDefault="00092553" w:rsidP="00144A66">
      <w:pPr>
        <w:spacing w:after="0" w:line="480" w:lineRule="auto"/>
        <w:ind w:firstLineChars="300" w:firstLine="720"/>
        <w:jc w:val="both"/>
        <w:rPr>
          <w:rFonts w:ascii="Times New Roman" w:hAnsi="Times New Roman"/>
          <w:b/>
          <w:sz w:val="24"/>
        </w:rPr>
      </w:pPr>
      <w:r w:rsidRPr="0075702F">
        <w:rPr>
          <w:rFonts w:ascii="Times New Roman" w:hAnsi="Times New Roman"/>
          <w:sz w:val="24"/>
          <w:lang w:val="id-ID"/>
        </w:rPr>
        <w:t>B</w:t>
      </w:r>
      <w:r w:rsidR="009F7A4E">
        <w:rPr>
          <w:rFonts w:ascii="Times New Roman" w:hAnsi="Times New Roman"/>
          <w:sz w:val="24"/>
          <w:lang w:val="id-ID"/>
        </w:rPr>
        <w:t>erdasarkan G</w:t>
      </w:r>
      <w:r w:rsidRPr="0075702F">
        <w:rPr>
          <w:rFonts w:ascii="Times New Roman" w:hAnsi="Times New Roman"/>
          <w:sz w:val="24"/>
          <w:lang w:val="id-ID"/>
        </w:rPr>
        <w:t>ambar 4.5</w:t>
      </w:r>
      <w:r w:rsidR="00F60FF0">
        <w:rPr>
          <w:rFonts w:ascii="Times New Roman" w:hAnsi="Times New Roman"/>
          <w:sz w:val="24"/>
        </w:rPr>
        <w:t xml:space="preserve"> diatas</w:t>
      </w:r>
      <w:r w:rsidRPr="0075702F">
        <w:rPr>
          <w:rFonts w:ascii="Times New Roman" w:hAnsi="Times New Roman"/>
          <w:sz w:val="24"/>
          <w:lang w:val="id-ID"/>
        </w:rPr>
        <w:t xml:space="preserve">, </w:t>
      </w:r>
      <w:r w:rsidR="00F60FF0">
        <w:rPr>
          <w:rFonts w:ascii="Times New Roman" w:hAnsi="Times New Roman"/>
          <w:sz w:val="24"/>
        </w:rPr>
        <w:t>dapat diketahui</w:t>
      </w:r>
      <w:r w:rsidRPr="0075702F">
        <w:rPr>
          <w:rFonts w:ascii="Times New Roman" w:hAnsi="Times New Roman"/>
          <w:sz w:val="24"/>
          <w:lang w:val="id-ID"/>
        </w:rPr>
        <w:t xml:space="preserve"> bahwa tingkat kompensasi bonus pada perusahaan menga</w:t>
      </w:r>
      <w:r w:rsidR="00FA44CA">
        <w:rPr>
          <w:rFonts w:ascii="Times New Roman" w:hAnsi="Times New Roman"/>
          <w:sz w:val="24"/>
          <w:lang w:val="id-ID"/>
        </w:rPr>
        <w:t xml:space="preserve">lami penurunan pada tahun 2021 </w:t>
      </w:r>
      <w:r w:rsidRPr="0075702F">
        <w:rPr>
          <w:rFonts w:ascii="Times New Roman" w:hAnsi="Times New Roman"/>
          <w:sz w:val="24"/>
          <w:lang w:val="id-ID"/>
        </w:rPr>
        <w:t>sebesar 0,700</w:t>
      </w:r>
      <w:r w:rsidR="00302900" w:rsidRPr="0075702F">
        <w:rPr>
          <w:rFonts w:ascii="Times New Roman" w:hAnsi="Times New Roman"/>
          <w:sz w:val="24"/>
          <w:lang w:val="id-ID"/>
        </w:rPr>
        <w:t xml:space="preserve">. Namun, pada tahun 2022 sampai dengan tahun </w:t>
      </w:r>
      <w:r w:rsidRPr="0075702F">
        <w:rPr>
          <w:rFonts w:ascii="Times New Roman" w:hAnsi="Times New Roman"/>
          <w:sz w:val="24"/>
          <w:lang w:val="id-ID"/>
        </w:rPr>
        <w:t>2023 mengalami kenaikan</w:t>
      </w:r>
      <w:r w:rsidR="001A6D3A" w:rsidRPr="0075702F">
        <w:rPr>
          <w:rFonts w:ascii="Times New Roman" w:hAnsi="Times New Roman"/>
          <w:sz w:val="24"/>
        </w:rPr>
        <w:t xml:space="preserve"> yang cukup signifikan</w:t>
      </w:r>
      <w:r w:rsidRPr="0075702F">
        <w:rPr>
          <w:rFonts w:ascii="Times New Roman" w:hAnsi="Times New Roman"/>
          <w:sz w:val="24"/>
          <w:lang w:val="id-ID"/>
        </w:rPr>
        <w:t xml:space="preserve">. Hal tersebut disebabkan oleh </w:t>
      </w:r>
      <w:r w:rsidR="001A6D3A" w:rsidRPr="0075702F">
        <w:rPr>
          <w:rFonts w:ascii="Times New Roman" w:hAnsi="Times New Roman"/>
          <w:sz w:val="24"/>
        </w:rPr>
        <w:t>peningkatan kinerja dan profitabilitas perusahaan, kebijakan kompensasi bonus untuk meningkatkan motivasi karyawan, serta strategi manajemen untuk menyelaraskan kepentingan manajemen pemegang saham</w:t>
      </w:r>
      <w:r w:rsidRPr="0075702F">
        <w:rPr>
          <w:rFonts w:ascii="Times New Roman" w:hAnsi="Times New Roman"/>
          <w:sz w:val="24"/>
          <w:lang w:val="id-ID"/>
        </w:rPr>
        <w:t>.</w:t>
      </w:r>
    </w:p>
    <w:p w14:paraId="21A0DF74" w14:textId="6D472911" w:rsidR="0001057C" w:rsidRPr="0075702F" w:rsidRDefault="00FE6AD0" w:rsidP="001C5B27">
      <w:pPr>
        <w:pStyle w:val="Heading2"/>
        <w:numPr>
          <w:ilvl w:val="1"/>
          <w:numId w:val="65"/>
        </w:numPr>
        <w:ind w:left="709" w:hanging="709"/>
        <w:rPr>
          <w:rFonts w:ascii="Times New Roman" w:hAnsi="Times New Roman"/>
          <w:b/>
          <w:sz w:val="24"/>
          <w:szCs w:val="24"/>
        </w:rPr>
      </w:pPr>
      <w:bookmarkStart w:id="77" w:name="_Toc201917352"/>
      <w:r w:rsidRPr="0075702F">
        <w:rPr>
          <w:rFonts w:ascii="Times New Roman" w:hAnsi="Times New Roman"/>
          <w:b/>
          <w:sz w:val="24"/>
          <w:szCs w:val="24"/>
        </w:rPr>
        <w:t>Hasil Penelitian</w:t>
      </w:r>
      <w:bookmarkEnd w:id="77"/>
      <w:r w:rsidR="00092553" w:rsidRPr="0075702F">
        <w:rPr>
          <w:rFonts w:ascii="Times New Roman" w:hAnsi="Times New Roman"/>
          <w:b/>
          <w:sz w:val="24"/>
          <w:szCs w:val="24"/>
        </w:rPr>
        <w:t xml:space="preserve"> </w:t>
      </w:r>
    </w:p>
    <w:p w14:paraId="33A92342" w14:textId="3951A841" w:rsidR="0001057C" w:rsidRPr="0075702F" w:rsidRDefault="00092553" w:rsidP="001C5B27">
      <w:pPr>
        <w:pStyle w:val="Heading3"/>
        <w:numPr>
          <w:ilvl w:val="2"/>
          <w:numId w:val="66"/>
        </w:numPr>
        <w:ind w:left="709" w:hanging="709"/>
        <w:rPr>
          <w:rFonts w:ascii="Times New Roman" w:hAnsi="Times New Roman"/>
          <w:b/>
          <w:sz w:val="24"/>
          <w:szCs w:val="24"/>
        </w:rPr>
      </w:pPr>
      <w:bookmarkStart w:id="78" w:name="_Toc201917353"/>
      <w:r w:rsidRPr="0075702F">
        <w:rPr>
          <w:rFonts w:ascii="Times New Roman" w:hAnsi="Times New Roman"/>
          <w:b/>
          <w:sz w:val="24"/>
          <w:szCs w:val="24"/>
        </w:rPr>
        <w:t>Analisis Statistik Deskriptif</w:t>
      </w:r>
      <w:bookmarkEnd w:id="78"/>
    </w:p>
    <w:p w14:paraId="7ABA64B4" w14:textId="4062E328" w:rsidR="0001057C" w:rsidRDefault="00F60FF0">
      <w:pPr>
        <w:spacing w:after="0" w:line="480" w:lineRule="auto"/>
        <w:jc w:val="both"/>
        <w:rPr>
          <w:rFonts w:ascii="Times New Roman" w:hAnsi="Times New Roman"/>
          <w:sz w:val="24"/>
        </w:rPr>
      </w:pPr>
      <w:r>
        <w:rPr>
          <w:rFonts w:ascii="Times New Roman" w:hAnsi="Times New Roman"/>
          <w:sz w:val="24"/>
        </w:rPr>
        <w:tab/>
        <w:t xml:space="preserve">Analisis statistik deskriptif digunakan </w:t>
      </w:r>
      <w:r w:rsidR="00092553" w:rsidRPr="0075702F">
        <w:rPr>
          <w:rFonts w:ascii="Times New Roman" w:hAnsi="Times New Roman"/>
          <w:sz w:val="24"/>
        </w:rPr>
        <w:t xml:space="preserve">untuk </w:t>
      </w:r>
      <w:r>
        <w:rPr>
          <w:rFonts w:ascii="Times New Roman" w:hAnsi="Times New Roman"/>
          <w:sz w:val="24"/>
        </w:rPr>
        <w:t>mengolah</w:t>
      </w:r>
      <w:r w:rsidR="00CD2B86">
        <w:rPr>
          <w:rFonts w:ascii="Times New Roman" w:hAnsi="Times New Roman"/>
          <w:sz w:val="24"/>
        </w:rPr>
        <w:t xml:space="preserve"> data yang terkumpul </w:t>
      </w:r>
      <w:r>
        <w:rPr>
          <w:rFonts w:ascii="Times New Roman" w:hAnsi="Times New Roman"/>
          <w:sz w:val="24"/>
        </w:rPr>
        <w:t xml:space="preserve">menjadi informasi yang lebih jelas dan mudah dipahami. </w:t>
      </w:r>
      <w:r w:rsidR="00CD2B86">
        <w:rPr>
          <w:rFonts w:ascii="Times New Roman" w:hAnsi="Times New Roman"/>
          <w:sz w:val="24"/>
        </w:rPr>
        <w:t>Dalam proses</w:t>
      </w:r>
      <w:r>
        <w:rPr>
          <w:rFonts w:ascii="Times New Roman" w:hAnsi="Times New Roman"/>
          <w:sz w:val="24"/>
        </w:rPr>
        <w:t xml:space="preserve"> ini </w:t>
      </w:r>
      <w:r w:rsidR="00662B80">
        <w:rPr>
          <w:rFonts w:ascii="Times New Roman" w:hAnsi="Times New Roman"/>
          <w:sz w:val="24"/>
        </w:rPr>
        <w:t xml:space="preserve">dilakukan </w:t>
      </w:r>
      <w:r>
        <w:rPr>
          <w:rFonts w:ascii="Times New Roman" w:hAnsi="Times New Roman"/>
          <w:sz w:val="24"/>
        </w:rPr>
        <w:t xml:space="preserve">perhitungan nilai rata-rata </w:t>
      </w:r>
      <w:r w:rsidRPr="00F60FF0">
        <w:rPr>
          <w:rFonts w:ascii="Times New Roman" w:hAnsi="Times New Roman"/>
          <w:i/>
          <w:sz w:val="24"/>
        </w:rPr>
        <w:t>(mean)</w:t>
      </w:r>
      <w:r>
        <w:rPr>
          <w:rFonts w:ascii="Times New Roman" w:hAnsi="Times New Roman"/>
          <w:i/>
          <w:sz w:val="24"/>
        </w:rPr>
        <w:t xml:space="preserve">, </w:t>
      </w:r>
      <w:r>
        <w:rPr>
          <w:rFonts w:ascii="Times New Roman" w:hAnsi="Times New Roman"/>
          <w:sz w:val="24"/>
        </w:rPr>
        <w:t xml:space="preserve">standar deviasi, nilai minimum, dan maksimum </w:t>
      </w:r>
      <w:r w:rsidR="00662B80">
        <w:rPr>
          <w:rFonts w:ascii="Times New Roman" w:hAnsi="Times New Roman"/>
          <w:sz w:val="24"/>
        </w:rPr>
        <w:t xml:space="preserve">untuk setiap </w:t>
      </w:r>
      <w:r>
        <w:rPr>
          <w:rFonts w:ascii="Times New Roman" w:hAnsi="Times New Roman"/>
          <w:sz w:val="24"/>
        </w:rPr>
        <w:t xml:space="preserve">variabel yang diteliti. </w:t>
      </w:r>
      <w:r w:rsidR="00662B80">
        <w:rPr>
          <w:rFonts w:ascii="Times New Roman" w:hAnsi="Times New Roman"/>
          <w:sz w:val="24"/>
        </w:rPr>
        <w:t>Temuan yang di</w:t>
      </w:r>
      <w:r w:rsidR="00B0597D">
        <w:rPr>
          <w:rFonts w:ascii="Times New Roman" w:hAnsi="Times New Roman"/>
          <w:sz w:val="24"/>
        </w:rPr>
        <w:t>hasil</w:t>
      </w:r>
      <w:r w:rsidR="00662B80">
        <w:rPr>
          <w:rFonts w:ascii="Times New Roman" w:hAnsi="Times New Roman"/>
          <w:sz w:val="24"/>
        </w:rPr>
        <w:t>kan dari</w:t>
      </w:r>
      <w:r w:rsidR="00B0597D">
        <w:rPr>
          <w:rFonts w:ascii="Times New Roman" w:hAnsi="Times New Roman"/>
          <w:sz w:val="24"/>
        </w:rPr>
        <w:t xml:space="preserve"> </w:t>
      </w:r>
      <w:r w:rsidR="00092553" w:rsidRPr="0075702F">
        <w:rPr>
          <w:rFonts w:ascii="Times New Roman" w:hAnsi="Times New Roman"/>
          <w:sz w:val="24"/>
        </w:rPr>
        <w:t>output</w:t>
      </w:r>
      <w:r w:rsidR="00662B80">
        <w:rPr>
          <w:rFonts w:ascii="Times New Roman" w:hAnsi="Times New Roman"/>
          <w:sz w:val="24"/>
        </w:rPr>
        <w:t xml:space="preserve"> </w:t>
      </w:r>
      <w:r w:rsidR="00092553" w:rsidRPr="0075702F">
        <w:rPr>
          <w:rFonts w:ascii="Times New Roman" w:hAnsi="Times New Roman"/>
          <w:sz w:val="24"/>
        </w:rPr>
        <w:t>SPSS</w:t>
      </w:r>
      <w:r w:rsidR="00662B80">
        <w:rPr>
          <w:rFonts w:ascii="Times New Roman" w:hAnsi="Times New Roman"/>
          <w:sz w:val="24"/>
        </w:rPr>
        <w:t xml:space="preserve"> adalah</w:t>
      </w:r>
      <w:r w:rsidR="00B0597D">
        <w:rPr>
          <w:rFonts w:ascii="Times New Roman" w:hAnsi="Times New Roman"/>
          <w:sz w:val="24"/>
        </w:rPr>
        <w:t xml:space="preserve"> sebagai berikut.</w:t>
      </w:r>
      <w:r w:rsidR="00092553" w:rsidRPr="0075702F">
        <w:rPr>
          <w:rFonts w:ascii="Times New Roman" w:hAnsi="Times New Roman"/>
          <w:sz w:val="24"/>
        </w:rPr>
        <w:t xml:space="preserve"> </w:t>
      </w:r>
    </w:p>
    <w:p w14:paraId="7BCA5C59" w14:textId="77777777" w:rsidR="00052EA5" w:rsidRDefault="00052EA5">
      <w:pPr>
        <w:spacing w:after="0" w:line="480" w:lineRule="auto"/>
        <w:jc w:val="both"/>
        <w:rPr>
          <w:rFonts w:ascii="Times New Roman" w:hAnsi="Times New Roman"/>
          <w:sz w:val="24"/>
        </w:rPr>
      </w:pPr>
    </w:p>
    <w:p w14:paraId="1D45C84E" w14:textId="77777777" w:rsidR="00052EA5" w:rsidRDefault="00052EA5">
      <w:pPr>
        <w:spacing w:after="0" w:line="480" w:lineRule="auto"/>
        <w:jc w:val="both"/>
        <w:rPr>
          <w:rFonts w:ascii="Times New Roman" w:hAnsi="Times New Roman"/>
          <w:sz w:val="24"/>
        </w:rPr>
      </w:pPr>
    </w:p>
    <w:p w14:paraId="1922297C" w14:textId="77777777" w:rsidR="00052EA5" w:rsidRDefault="00052EA5">
      <w:pPr>
        <w:spacing w:after="0" w:line="480" w:lineRule="auto"/>
        <w:jc w:val="both"/>
        <w:rPr>
          <w:rFonts w:ascii="Times New Roman" w:hAnsi="Times New Roman"/>
          <w:sz w:val="24"/>
        </w:rPr>
      </w:pPr>
    </w:p>
    <w:p w14:paraId="37382950" w14:textId="775AAAD7" w:rsidR="00662B80" w:rsidRDefault="003A31A9" w:rsidP="00662B80">
      <w:pPr>
        <w:pStyle w:val="Caption"/>
        <w:spacing w:after="0"/>
        <w:rPr>
          <w:rFonts w:ascii="Times New Roman" w:hAnsi="Times New Roman"/>
          <w:b/>
          <w:i w:val="0"/>
          <w:color w:val="auto"/>
          <w:sz w:val="24"/>
          <w:szCs w:val="24"/>
        </w:rPr>
      </w:pPr>
      <w:bookmarkStart w:id="79" w:name="_Toc201919540"/>
      <w:r>
        <w:rPr>
          <w:rFonts w:ascii="Times New Roman" w:hAnsi="Times New Roman"/>
          <w:b/>
          <w:i w:val="0"/>
          <w:color w:val="auto"/>
          <w:sz w:val="24"/>
          <w:szCs w:val="24"/>
        </w:rPr>
        <w:lastRenderedPageBreak/>
        <w:t>Tabel</w:t>
      </w:r>
      <w:r w:rsidR="00662B80">
        <w:rPr>
          <w:rFonts w:ascii="Times New Roman" w:hAnsi="Times New Roman"/>
          <w:b/>
          <w:i w:val="0"/>
          <w:color w:val="auto"/>
          <w:sz w:val="24"/>
          <w:szCs w:val="24"/>
        </w:rPr>
        <w:t xml:space="preserve"> 4.</w:t>
      </w:r>
      <w:r w:rsidR="00662B80" w:rsidRPr="00662B80">
        <w:rPr>
          <w:rFonts w:ascii="Times New Roman" w:hAnsi="Times New Roman"/>
          <w:b/>
          <w:i w:val="0"/>
          <w:color w:val="auto"/>
          <w:sz w:val="24"/>
          <w:szCs w:val="24"/>
        </w:rPr>
        <w:fldChar w:fldCharType="begin"/>
      </w:r>
      <w:r w:rsidR="00662B80" w:rsidRPr="00662B80">
        <w:rPr>
          <w:rFonts w:ascii="Times New Roman" w:hAnsi="Times New Roman"/>
          <w:b/>
          <w:i w:val="0"/>
          <w:color w:val="auto"/>
          <w:sz w:val="24"/>
          <w:szCs w:val="24"/>
        </w:rPr>
        <w:instrText xml:space="preserve"> SEQ Tabel_4. \* ARABIC </w:instrText>
      </w:r>
      <w:r w:rsidR="00662B80" w:rsidRPr="00662B80">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3</w:t>
      </w:r>
      <w:r w:rsidR="00662B80" w:rsidRPr="00662B80">
        <w:rPr>
          <w:rFonts w:ascii="Times New Roman" w:hAnsi="Times New Roman"/>
          <w:b/>
          <w:i w:val="0"/>
          <w:color w:val="auto"/>
          <w:sz w:val="24"/>
          <w:szCs w:val="24"/>
        </w:rPr>
        <w:fldChar w:fldCharType="end"/>
      </w:r>
      <w:r w:rsidR="00662B80" w:rsidRPr="00662B80">
        <w:rPr>
          <w:rFonts w:ascii="Times New Roman" w:hAnsi="Times New Roman"/>
          <w:b/>
          <w:i w:val="0"/>
          <w:color w:val="auto"/>
          <w:sz w:val="24"/>
          <w:szCs w:val="24"/>
        </w:rPr>
        <w:t xml:space="preserve"> Hasil Analisis Statistik Deskriptif</w:t>
      </w:r>
      <w:bookmarkEnd w:id="79"/>
    </w:p>
    <w:tbl>
      <w:tblPr>
        <w:tblpPr w:leftFromText="180" w:rightFromText="180" w:vertAnchor="text" w:horzAnchor="margin" w:tblpY="38"/>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5"/>
        <w:gridCol w:w="567"/>
        <w:gridCol w:w="1134"/>
        <w:gridCol w:w="1134"/>
        <w:gridCol w:w="1276"/>
        <w:gridCol w:w="1417"/>
      </w:tblGrid>
      <w:tr w:rsidR="003A31A9" w:rsidRPr="0075702F" w14:paraId="5C5A033D" w14:textId="77777777" w:rsidTr="00A013A7">
        <w:trPr>
          <w:cantSplit/>
        </w:trPr>
        <w:tc>
          <w:tcPr>
            <w:tcW w:w="7933" w:type="dxa"/>
            <w:gridSpan w:val="6"/>
            <w:shd w:val="clear" w:color="auto" w:fill="FFFFFF"/>
            <w:vAlign w:val="center"/>
          </w:tcPr>
          <w:p w14:paraId="4AFCB935" w14:textId="77777777" w:rsidR="003A31A9" w:rsidRPr="0075702F" w:rsidRDefault="003A31A9" w:rsidP="00A013A7">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b/>
                <w:bCs/>
              </w:rPr>
              <w:t>Descriptive Statistics</w:t>
            </w:r>
          </w:p>
        </w:tc>
      </w:tr>
      <w:tr w:rsidR="003A31A9" w:rsidRPr="0075702F" w14:paraId="6E84969F" w14:textId="77777777" w:rsidTr="00A013A7">
        <w:trPr>
          <w:cantSplit/>
        </w:trPr>
        <w:tc>
          <w:tcPr>
            <w:tcW w:w="2405" w:type="dxa"/>
            <w:shd w:val="clear" w:color="auto" w:fill="FFFFFF"/>
            <w:vAlign w:val="bottom"/>
          </w:tcPr>
          <w:p w14:paraId="043B24F6" w14:textId="77777777" w:rsidR="003A31A9" w:rsidRPr="0075702F" w:rsidRDefault="003A31A9" w:rsidP="00A013A7">
            <w:pPr>
              <w:autoSpaceDE w:val="0"/>
              <w:autoSpaceDN w:val="0"/>
              <w:adjustRightInd w:val="0"/>
              <w:spacing w:after="0" w:line="240" w:lineRule="auto"/>
              <w:rPr>
                <w:rFonts w:ascii="Times New Roman" w:eastAsia="SimSun" w:hAnsi="Times New Roman"/>
              </w:rPr>
            </w:pPr>
          </w:p>
        </w:tc>
        <w:tc>
          <w:tcPr>
            <w:tcW w:w="567" w:type="dxa"/>
            <w:shd w:val="clear" w:color="auto" w:fill="FFFFFF"/>
            <w:vAlign w:val="bottom"/>
          </w:tcPr>
          <w:p w14:paraId="6C05B720" w14:textId="77777777" w:rsidR="003A31A9" w:rsidRPr="0075702F" w:rsidRDefault="003A31A9" w:rsidP="00A013A7">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N</w:t>
            </w:r>
          </w:p>
        </w:tc>
        <w:tc>
          <w:tcPr>
            <w:tcW w:w="1134" w:type="dxa"/>
            <w:shd w:val="clear" w:color="auto" w:fill="FFFFFF"/>
            <w:vAlign w:val="bottom"/>
          </w:tcPr>
          <w:p w14:paraId="324F2496" w14:textId="77777777" w:rsidR="003A31A9" w:rsidRPr="0075702F" w:rsidRDefault="003A31A9" w:rsidP="00A013A7">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Minimum</w:t>
            </w:r>
          </w:p>
        </w:tc>
        <w:tc>
          <w:tcPr>
            <w:tcW w:w="1134" w:type="dxa"/>
            <w:shd w:val="clear" w:color="auto" w:fill="FFFFFF"/>
            <w:vAlign w:val="bottom"/>
          </w:tcPr>
          <w:p w14:paraId="213B5FF1" w14:textId="77777777" w:rsidR="003A31A9" w:rsidRPr="0075702F" w:rsidRDefault="003A31A9" w:rsidP="00A013A7">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Maximum</w:t>
            </w:r>
          </w:p>
        </w:tc>
        <w:tc>
          <w:tcPr>
            <w:tcW w:w="1276" w:type="dxa"/>
            <w:shd w:val="clear" w:color="auto" w:fill="FFFFFF"/>
            <w:vAlign w:val="bottom"/>
          </w:tcPr>
          <w:p w14:paraId="7DDC6508" w14:textId="77777777" w:rsidR="003A31A9" w:rsidRPr="0075702F" w:rsidRDefault="003A31A9" w:rsidP="00A013A7">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Mean</w:t>
            </w:r>
          </w:p>
        </w:tc>
        <w:tc>
          <w:tcPr>
            <w:tcW w:w="1417" w:type="dxa"/>
            <w:shd w:val="clear" w:color="auto" w:fill="FFFFFF"/>
            <w:vAlign w:val="bottom"/>
          </w:tcPr>
          <w:p w14:paraId="0B1CE4DD" w14:textId="77777777" w:rsidR="003A31A9" w:rsidRPr="0075702F" w:rsidRDefault="003A31A9" w:rsidP="00A013A7">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Std. Deviation</w:t>
            </w:r>
          </w:p>
        </w:tc>
      </w:tr>
      <w:tr w:rsidR="003A31A9" w:rsidRPr="0075702F" w14:paraId="012C54BE" w14:textId="77777777" w:rsidTr="003A31A9">
        <w:trPr>
          <w:cantSplit/>
        </w:trPr>
        <w:tc>
          <w:tcPr>
            <w:tcW w:w="2405" w:type="dxa"/>
            <w:shd w:val="clear" w:color="auto" w:fill="auto"/>
          </w:tcPr>
          <w:p w14:paraId="6F9355A2" w14:textId="77777777" w:rsidR="003A31A9" w:rsidRPr="0075702F" w:rsidRDefault="003A31A9" w:rsidP="00A013A7">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Kepemilikan Manajerial</w:t>
            </w:r>
          </w:p>
        </w:tc>
        <w:tc>
          <w:tcPr>
            <w:tcW w:w="567" w:type="dxa"/>
            <w:shd w:val="clear" w:color="auto" w:fill="FFFFFF"/>
          </w:tcPr>
          <w:p w14:paraId="02491C12"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110</w:t>
            </w:r>
          </w:p>
        </w:tc>
        <w:tc>
          <w:tcPr>
            <w:tcW w:w="1134" w:type="dxa"/>
            <w:shd w:val="clear" w:color="auto" w:fill="FFFFFF"/>
          </w:tcPr>
          <w:p w14:paraId="49C68786"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-9582.00</w:t>
            </w:r>
          </w:p>
        </w:tc>
        <w:tc>
          <w:tcPr>
            <w:tcW w:w="1134" w:type="dxa"/>
            <w:shd w:val="clear" w:color="auto" w:fill="FFFFFF"/>
          </w:tcPr>
          <w:p w14:paraId="604A073B"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.00</w:t>
            </w:r>
          </w:p>
        </w:tc>
        <w:tc>
          <w:tcPr>
            <w:tcW w:w="1276" w:type="dxa"/>
            <w:shd w:val="clear" w:color="auto" w:fill="FFFFFF"/>
          </w:tcPr>
          <w:p w14:paraId="13045454"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-3032.6364</w:t>
            </w:r>
          </w:p>
        </w:tc>
        <w:tc>
          <w:tcPr>
            <w:tcW w:w="1417" w:type="dxa"/>
            <w:shd w:val="clear" w:color="auto" w:fill="FFFFFF"/>
          </w:tcPr>
          <w:p w14:paraId="2823D197"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2516.84360</w:t>
            </w:r>
          </w:p>
        </w:tc>
      </w:tr>
      <w:tr w:rsidR="003A31A9" w:rsidRPr="0075702F" w14:paraId="0E2E02B5" w14:textId="77777777" w:rsidTr="003A31A9">
        <w:trPr>
          <w:cantSplit/>
        </w:trPr>
        <w:tc>
          <w:tcPr>
            <w:tcW w:w="2405" w:type="dxa"/>
            <w:shd w:val="clear" w:color="auto" w:fill="auto"/>
          </w:tcPr>
          <w:p w14:paraId="1CBBAA0F" w14:textId="77777777" w:rsidR="003A31A9" w:rsidRPr="0075702F" w:rsidRDefault="003A31A9" w:rsidP="00A013A7">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Asimetri Informasi</w:t>
            </w:r>
          </w:p>
        </w:tc>
        <w:tc>
          <w:tcPr>
            <w:tcW w:w="567" w:type="dxa"/>
            <w:shd w:val="clear" w:color="auto" w:fill="FFFFFF"/>
          </w:tcPr>
          <w:p w14:paraId="6677BB4B"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110</w:t>
            </w:r>
          </w:p>
        </w:tc>
        <w:tc>
          <w:tcPr>
            <w:tcW w:w="1134" w:type="dxa"/>
            <w:shd w:val="clear" w:color="auto" w:fill="FFFFFF"/>
          </w:tcPr>
          <w:p w14:paraId="1A591A48"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-786.00</w:t>
            </w:r>
          </w:p>
        </w:tc>
        <w:tc>
          <w:tcPr>
            <w:tcW w:w="1134" w:type="dxa"/>
            <w:shd w:val="clear" w:color="auto" w:fill="FFFFFF"/>
          </w:tcPr>
          <w:p w14:paraId="6751F8D9"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3310.00</w:t>
            </w:r>
          </w:p>
        </w:tc>
        <w:tc>
          <w:tcPr>
            <w:tcW w:w="1276" w:type="dxa"/>
            <w:shd w:val="clear" w:color="auto" w:fill="FFFFFF"/>
          </w:tcPr>
          <w:p w14:paraId="4EC47B9E"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1048.1455</w:t>
            </w:r>
          </w:p>
        </w:tc>
        <w:tc>
          <w:tcPr>
            <w:tcW w:w="1417" w:type="dxa"/>
            <w:shd w:val="clear" w:color="auto" w:fill="FFFFFF"/>
          </w:tcPr>
          <w:p w14:paraId="62C72D9E"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933.96845</w:t>
            </w:r>
          </w:p>
        </w:tc>
      </w:tr>
      <w:tr w:rsidR="003A31A9" w:rsidRPr="0075702F" w14:paraId="6F96DDC7" w14:textId="77777777" w:rsidTr="003A31A9">
        <w:trPr>
          <w:cantSplit/>
        </w:trPr>
        <w:tc>
          <w:tcPr>
            <w:tcW w:w="2405" w:type="dxa"/>
            <w:shd w:val="clear" w:color="auto" w:fill="auto"/>
          </w:tcPr>
          <w:p w14:paraId="162A9A58" w14:textId="77777777" w:rsidR="003A31A9" w:rsidRPr="0075702F" w:rsidRDefault="003A31A9" w:rsidP="00A013A7">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Leverage</w:t>
            </w:r>
          </w:p>
        </w:tc>
        <w:tc>
          <w:tcPr>
            <w:tcW w:w="567" w:type="dxa"/>
            <w:shd w:val="clear" w:color="auto" w:fill="FFFFFF"/>
          </w:tcPr>
          <w:p w14:paraId="7B6FEB78"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110</w:t>
            </w:r>
          </w:p>
        </w:tc>
        <w:tc>
          <w:tcPr>
            <w:tcW w:w="1134" w:type="dxa"/>
            <w:shd w:val="clear" w:color="auto" w:fill="FFFFFF"/>
          </w:tcPr>
          <w:p w14:paraId="0FA96211"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-2226.00</w:t>
            </w:r>
          </w:p>
        </w:tc>
        <w:tc>
          <w:tcPr>
            <w:tcW w:w="1134" w:type="dxa"/>
            <w:shd w:val="clear" w:color="auto" w:fill="FFFFFF"/>
          </w:tcPr>
          <w:p w14:paraId="7023E93C"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151.00</w:t>
            </w:r>
          </w:p>
        </w:tc>
        <w:tc>
          <w:tcPr>
            <w:tcW w:w="1276" w:type="dxa"/>
            <w:shd w:val="clear" w:color="auto" w:fill="FFFFFF"/>
          </w:tcPr>
          <w:p w14:paraId="2CB79271"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-879.1000</w:t>
            </w:r>
          </w:p>
        </w:tc>
        <w:tc>
          <w:tcPr>
            <w:tcW w:w="1417" w:type="dxa"/>
            <w:shd w:val="clear" w:color="auto" w:fill="FFFFFF"/>
          </w:tcPr>
          <w:p w14:paraId="1979C568"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495.78913</w:t>
            </w:r>
          </w:p>
        </w:tc>
      </w:tr>
      <w:tr w:rsidR="003A31A9" w:rsidRPr="0075702F" w14:paraId="4037DF01" w14:textId="77777777" w:rsidTr="003A31A9">
        <w:trPr>
          <w:cantSplit/>
        </w:trPr>
        <w:tc>
          <w:tcPr>
            <w:tcW w:w="2405" w:type="dxa"/>
            <w:shd w:val="clear" w:color="auto" w:fill="auto"/>
          </w:tcPr>
          <w:p w14:paraId="09C70193" w14:textId="77777777" w:rsidR="003A31A9" w:rsidRPr="0075702F" w:rsidRDefault="003A31A9" w:rsidP="00A013A7">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Ukuran Perusahaan</w:t>
            </w:r>
          </w:p>
        </w:tc>
        <w:tc>
          <w:tcPr>
            <w:tcW w:w="567" w:type="dxa"/>
            <w:shd w:val="clear" w:color="auto" w:fill="FFFFFF"/>
          </w:tcPr>
          <w:p w14:paraId="329415A2"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110</w:t>
            </w:r>
          </w:p>
        </w:tc>
        <w:tc>
          <w:tcPr>
            <w:tcW w:w="1134" w:type="dxa"/>
            <w:shd w:val="clear" w:color="auto" w:fill="FFFFFF"/>
          </w:tcPr>
          <w:p w14:paraId="760EA849"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2544.00</w:t>
            </w:r>
          </w:p>
        </w:tc>
        <w:tc>
          <w:tcPr>
            <w:tcW w:w="1134" w:type="dxa"/>
            <w:shd w:val="clear" w:color="auto" w:fill="FFFFFF"/>
          </w:tcPr>
          <w:p w14:paraId="2B5B00D1"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3448.00</w:t>
            </w:r>
          </w:p>
        </w:tc>
        <w:tc>
          <w:tcPr>
            <w:tcW w:w="1276" w:type="dxa"/>
            <w:shd w:val="clear" w:color="auto" w:fill="FFFFFF"/>
          </w:tcPr>
          <w:p w14:paraId="5D3B14FC"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3130.3273</w:t>
            </w:r>
          </w:p>
        </w:tc>
        <w:tc>
          <w:tcPr>
            <w:tcW w:w="1417" w:type="dxa"/>
            <w:shd w:val="clear" w:color="auto" w:fill="FFFFFF"/>
          </w:tcPr>
          <w:p w14:paraId="3EA0F731"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270.00857</w:t>
            </w:r>
          </w:p>
        </w:tc>
      </w:tr>
      <w:tr w:rsidR="003A31A9" w:rsidRPr="0075702F" w14:paraId="196842DB" w14:textId="77777777" w:rsidTr="003A31A9">
        <w:trPr>
          <w:cantSplit/>
        </w:trPr>
        <w:tc>
          <w:tcPr>
            <w:tcW w:w="2405" w:type="dxa"/>
            <w:shd w:val="clear" w:color="auto" w:fill="auto"/>
          </w:tcPr>
          <w:p w14:paraId="3A72F8CA" w14:textId="77777777" w:rsidR="003A31A9" w:rsidRPr="0075702F" w:rsidRDefault="003A31A9" w:rsidP="00A013A7">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Kompensasi Bonus</w:t>
            </w:r>
          </w:p>
        </w:tc>
        <w:tc>
          <w:tcPr>
            <w:tcW w:w="567" w:type="dxa"/>
            <w:shd w:val="clear" w:color="auto" w:fill="FFFFFF"/>
          </w:tcPr>
          <w:p w14:paraId="67BF2589"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110</w:t>
            </w:r>
          </w:p>
        </w:tc>
        <w:tc>
          <w:tcPr>
            <w:tcW w:w="1134" w:type="dxa"/>
            <w:shd w:val="clear" w:color="auto" w:fill="FFFFFF"/>
          </w:tcPr>
          <w:p w14:paraId="2B0FF5E7"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w:t>
            </w:r>
          </w:p>
        </w:tc>
        <w:tc>
          <w:tcPr>
            <w:tcW w:w="1134" w:type="dxa"/>
            <w:shd w:val="clear" w:color="auto" w:fill="FFFFFF"/>
          </w:tcPr>
          <w:p w14:paraId="1E595F6F"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w:t>
            </w:r>
          </w:p>
        </w:tc>
        <w:tc>
          <w:tcPr>
            <w:tcW w:w="1276" w:type="dxa"/>
            <w:shd w:val="clear" w:color="auto" w:fill="FFFFFF"/>
          </w:tcPr>
          <w:p w14:paraId="65AEE7DC"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.88</w:t>
            </w:r>
          </w:p>
        </w:tc>
        <w:tc>
          <w:tcPr>
            <w:tcW w:w="1417" w:type="dxa"/>
            <w:shd w:val="clear" w:color="auto" w:fill="FFFFFF"/>
          </w:tcPr>
          <w:p w14:paraId="0201C827"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.324</w:t>
            </w:r>
          </w:p>
        </w:tc>
      </w:tr>
      <w:tr w:rsidR="003A31A9" w:rsidRPr="0075702F" w14:paraId="2EFCB09C" w14:textId="77777777" w:rsidTr="003A31A9">
        <w:trPr>
          <w:cantSplit/>
        </w:trPr>
        <w:tc>
          <w:tcPr>
            <w:tcW w:w="2405" w:type="dxa"/>
            <w:shd w:val="clear" w:color="auto" w:fill="auto"/>
          </w:tcPr>
          <w:p w14:paraId="4FD9985D" w14:textId="77777777" w:rsidR="003A31A9" w:rsidRPr="0075702F" w:rsidRDefault="003A31A9" w:rsidP="00A013A7">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Manajemen Laba</w:t>
            </w:r>
          </w:p>
        </w:tc>
        <w:tc>
          <w:tcPr>
            <w:tcW w:w="567" w:type="dxa"/>
            <w:shd w:val="clear" w:color="auto" w:fill="FFFFFF"/>
          </w:tcPr>
          <w:p w14:paraId="69B6F93B"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110</w:t>
            </w:r>
          </w:p>
        </w:tc>
        <w:tc>
          <w:tcPr>
            <w:tcW w:w="1134" w:type="dxa"/>
            <w:shd w:val="clear" w:color="auto" w:fill="FFFFFF"/>
          </w:tcPr>
          <w:p w14:paraId="2B843748"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-366.00</w:t>
            </w:r>
          </w:p>
        </w:tc>
        <w:tc>
          <w:tcPr>
            <w:tcW w:w="1134" w:type="dxa"/>
            <w:shd w:val="clear" w:color="auto" w:fill="FFFFFF"/>
          </w:tcPr>
          <w:p w14:paraId="0A499FC0"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366.00</w:t>
            </w:r>
          </w:p>
        </w:tc>
        <w:tc>
          <w:tcPr>
            <w:tcW w:w="1276" w:type="dxa"/>
            <w:shd w:val="clear" w:color="auto" w:fill="FFFFFF"/>
          </w:tcPr>
          <w:p w14:paraId="45822D04"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50.3909</w:t>
            </w:r>
          </w:p>
        </w:tc>
        <w:tc>
          <w:tcPr>
            <w:tcW w:w="1417" w:type="dxa"/>
            <w:shd w:val="clear" w:color="auto" w:fill="FFFFFF"/>
          </w:tcPr>
          <w:p w14:paraId="2E05C8FF"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118.17101</w:t>
            </w:r>
          </w:p>
        </w:tc>
      </w:tr>
      <w:tr w:rsidR="003A31A9" w:rsidRPr="0075702F" w14:paraId="2F2B087D" w14:textId="77777777" w:rsidTr="003A31A9">
        <w:trPr>
          <w:cantSplit/>
        </w:trPr>
        <w:tc>
          <w:tcPr>
            <w:tcW w:w="2405" w:type="dxa"/>
            <w:shd w:val="clear" w:color="auto" w:fill="auto"/>
          </w:tcPr>
          <w:p w14:paraId="2F101F93" w14:textId="77777777" w:rsidR="003A31A9" w:rsidRPr="0075702F" w:rsidRDefault="003A31A9" w:rsidP="00A013A7">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Valid N (listwise)</w:t>
            </w:r>
          </w:p>
        </w:tc>
        <w:tc>
          <w:tcPr>
            <w:tcW w:w="567" w:type="dxa"/>
            <w:shd w:val="clear" w:color="auto" w:fill="FFFFFF"/>
          </w:tcPr>
          <w:p w14:paraId="18980825" w14:textId="77777777" w:rsidR="003A31A9" w:rsidRPr="0075702F" w:rsidRDefault="003A31A9"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110</w:t>
            </w:r>
          </w:p>
        </w:tc>
        <w:tc>
          <w:tcPr>
            <w:tcW w:w="1134" w:type="dxa"/>
            <w:shd w:val="clear" w:color="auto" w:fill="FFFFFF"/>
            <w:vAlign w:val="center"/>
          </w:tcPr>
          <w:p w14:paraId="1B7D40B2" w14:textId="77777777" w:rsidR="003A31A9" w:rsidRPr="0075702F" w:rsidRDefault="003A31A9" w:rsidP="00A013A7">
            <w:pPr>
              <w:autoSpaceDE w:val="0"/>
              <w:autoSpaceDN w:val="0"/>
              <w:adjustRightInd w:val="0"/>
              <w:spacing w:after="0" w:line="240" w:lineRule="auto"/>
              <w:rPr>
                <w:rFonts w:ascii="Times New Roman" w:eastAsia="SimSun" w:hAnsi="Times New Roman"/>
              </w:rPr>
            </w:pPr>
          </w:p>
        </w:tc>
        <w:tc>
          <w:tcPr>
            <w:tcW w:w="1134" w:type="dxa"/>
            <w:shd w:val="clear" w:color="auto" w:fill="FFFFFF"/>
            <w:vAlign w:val="center"/>
          </w:tcPr>
          <w:p w14:paraId="2F27AA8E" w14:textId="77777777" w:rsidR="003A31A9" w:rsidRPr="0075702F" w:rsidRDefault="003A31A9" w:rsidP="00A013A7">
            <w:pPr>
              <w:autoSpaceDE w:val="0"/>
              <w:autoSpaceDN w:val="0"/>
              <w:adjustRightInd w:val="0"/>
              <w:spacing w:after="0" w:line="240" w:lineRule="auto"/>
              <w:rPr>
                <w:rFonts w:ascii="Times New Roman" w:eastAsia="SimSun" w:hAnsi="Times New Roman"/>
              </w:rPr>
            </w:pPr>
          </w:p>
        </w:tc>
        <w:tc>
          <w:tcPr>
            <w:tcW w:w="1276" w:type="dxa"/>
            <w:shd w:val="clear" w:color="auto" w:fill="FFFFFF"/>
            <w:vAlign w:val="center"/>
          </w:tcPr>
          <w:p w14:paraId="1FC6E4C7" w14:textId="77777777" w:rsidR="003A31A9" w:rsidRPr="0075702F" w:rsidRDefault="003A31A9" w:rsidP="00A013A7">
            <w:pPr>
              <w:autoSpaceDE w:val="0"/>
              <w:autoSpaceDN w:val="0"/>
              <w:adjustRightInd w:val="0"/>
              <w:spacing w:after="0" w:line="240" w:lineRule="auto"/>
              <w:rPr>
                <w:rFonts w:ascii="Times New Roman" w:eastAsia="SimSun" w:hAnsi="Times New Roman"/>
              </w:rPr>
            </w:pPr>
          </w:p>
        </w:tc>
        <w:tc>
          <w:tcPr>
            <w:tcW w:w="1417" w:type="dxa"/>
            <w:shd w:val="clear" w:color="auto" w:fill="FFFFFF"/>
            <w:vAlign w:val="center"/>
          </w:tcPr>
          <w:p w14:paraId="2C435BF1" w14:textId="77777777" w:rsidR="003A31A9" w:rsidRPr="0075702F" w:rsidRDefault="003A31A9" w:rsidP="00A013A7">
            <w:pPr>
              <w:autoSpaceDE w:val="0"/>
              <w:autoSpaceDN w:val="0"/>
              <w:adjustRightInd w:val="0"/>
              <w:spacing w:after="0" w:line="240" w:lineRule="auto"/>
              <w:rPr>
                <w:rFonts w:ascii="Times New Roman" w:eastAsia="SimSun" w:hAnsi="Times New Roman"/>
              </w:rPr>
            </w:pPr>
          </w:p>
        </w:tc>
      </w:tr>
    </w:tbl>
    <w:p w14:paraId="68BC937D" w14:textId="20CC0E2F" w:rsidR="0001057C" w:rsidRPr="003A31A9" w:rsidRDefault="003A31A9" w:rsidP="003A31A9">
      <w:pPr>
        <w:rPr>
          <w:rFonts w:ascii="Times New Roman" w:hAnsi="Times New Roman"/>
          <w:i/>
        </w:rPr>
      </w:pPr>
      <w:r w:rsidRPr="003A31A9">
        <w:rPr>
          <w:rFonts w:ascii="Times New Roman" w:hAnsi="Times New Roman"/>
          <w:i/>
        </w:rPr>
        <w:t>Sumber: data diolah (Output SPSS 25)</w:t>
      </w:r>
    </w:p>
    <w:p w14:paraId="32B343AD" w14:textId="5AFCCF4F" w:rsidR="000E51FA" w:rsidRPr="0075702F" w:rsidRDefault="00092553">
      <w:pPr>
        <w:spacing w:after="0" w:line="480" w:lineRule="auto"/>
        <w:ind w:firstLine="90"/>
        <w:jc w:val="both"/>
        <w:rPr>
          <w:rFonts w:ascii="Times New Roman" w:hAnsi="Times New Roman"/>
          <w:sz w:val="24"/>
        </w:rPr>
      </w:pPr>
      <w:r w:rsidRPr="0075702F">
        <w:rPr>
          <w:rFonts w:ascii="Times New Roman" w:hAnsi="Times New Roman"/>
          <w:sz w:val="24"/>
        </w:rPr>
        <w:tab/>
        <w:t>Berdasar</w:t>
      </w:r>
      <w:r w:rsidR="00B5001E" w:rsidRPr="0075702F">
        <w:rPr>
          <w:rFonts w:ascii="Times New Roman" w:hAnsi="Times New Roman"/>
          <w:sz w:val="24"/>
        </w:rPr>
        <w:t>kan</w:t>
      </w:r>
      <w:r w:rsidR="003B17EC" w:rsidRPr="0075702F">
        <w:rPr>
          <w:rFonts w:ascii="Times New Roman" w:hAnsi="Times New Roman"/>
          <w:sz w:val="24"/>
        </w:rPr>
        <w:t xml:space="preserve"> hasil dari</w:t>
      </w:r>
      <w:r w:rsidR="00662B80">
        <w:rPr>
          <w:rFonts w:ascii="Times New Roman" w:hAnsi="Times New Roman"/>
          <w:sz w:val="24"/>
        </w:rPr>
        <w:t xml:space="preserve"> T</w:t>
      </w:r>
      <w:r w:rsidR="00B5001E" w:rsidRPr="0075702F">
        <w:rPr>
          <w:rFonts w:ascii="Times New Roman" w:hAnsi="Times New Roman"/>
          <w:sz w:val="24"/>
        </w:rPr>
        <w:t>abel 4.3</w:t>
      </w:r>
      <w:r w:rsidR="006B4846" w:rsidRPr="0075702F">
        <w:rPr>
          <w:rFonts w:ascii="Times New Roman" w:hAnsi="Times New Roman"/>
          <w:sz w:val="24"/>
        </w:rPr>
        <w:t xml:space="preserve"> diatas,</w:t>
      </w:r>
      <w:r w:rsidRPr="0075702F">
        <w:rPr>
          <w:rFonts w:ascii="Times New Roman" w:hAnsi="Times New Roman"/>
          <w:sz w:val="24"/>
        </w:rPr>
        <w:t xml:space="preserve"> dapat d</w:t>
      </w:r>
      <w:r w:rsidR="00B95B5C">
        <w:rPr>
          <w:rFonts w:ascii="Times New Roman" w:hAnsi="Times New Roman"/>
          <w:sz w:val="24"/>
        </w:rPr>
        <w:t>iketahui bahwa jumlah data (</w:t>
      </w:r>
      <w:r w:rsidRPr="0075702F">
        <w:rPr>
          <w:rFonts w:ascii="Times New Roman" w:hAnsi="Times New Roman"/>
          <w:sz w:val="24"/>
        </w:rPr>
        <w:t>N</w:t>
      </w:r>
      <w:r w:rsidR="00B95B5C">
        <w:rPr>
          <w:rFonts w:ascii="Times New Roman" w:hAnsi="Times New Roman"/>
          <w:sz w:val="24"/>
        </w:rPr>
        <w:t>)</w:t>
      </w:r>
      <w:r w:rsidRPr="0075702F">
        <w:rPr>
          <w:rFonts w:ascii="Times New Roman" w:hAnsi="Times New Roman"/>
          <w:sz w:val="24"/>
        </w:rPr>
        <w:t xml:space="preserve"> pada se</w:t>
      </w:r>
      <w:r w:rsidR="007D4AC8" w:rsidRPr="0075702F">
        <w:rPr>
          <w:rFonts w:ascii="Times New Roman" w:hAnsi="Times New Roman"/>
          <w:sz w:val="24"/>
        </w:rPr>
        <w:t>tiap variabel sebanyak 110</w:t>
      </w:r>
      <w:r w:rsidR="000E51FA" w:rsidRPr="0075702F">
        <w:rPr>
          <w:rFonts w:ascii="Times New Roman" w:hAnsi="Times New Roman"/>
          <w:sz w:val="24"/>
        </w:rPr>
        <w:t xml:space="preserve"> data. </w:t>
      </w:r>
      <w:r w:rsidR="00B95B5C">
        <w:rPr>
          <w:rFonts w:ascii="Times New Roman" w:hAnsi="Times New Roman"/>
          <w:sz w:val="24"/>
        </w:rPr>
        <w:t>Adapun penjelasan dari h</w:t>
      </w:r>
      <w:r w:rsidR="006B4846" w:rsidRPr="0075702F">
        <w:rPr>
          <w:rFonts w:ascii="Times New Roman" w:hAnsi="Times New Roman"/>
          <w:sz w:val="24"/>
        </w:rPr>
        <w:t xml:space="preserve">asil penelitian </w:t>
      </w:r>
      <w:r w:rsidR="00B95B5C">
        <w:rPr>
          <w:rFonts w:ascii="Times New Roman" w:hAnsi="Times New Roman"/>
          <w:sz w:val="24"/>
        </w:rPr>
        <w:t>tersebut adalah</w:t>
      </w:r>
      <w:r w:rsidR="006B4846" w:rsidRPr="0075702F">
        <w:rPr>
          <w:rFonts w:ascii="Times New Roman" w:hAnsi="Times New Roman"/>
          <w:sz w:val="24"/>
        </w:rPr>
        <w:t xml:space="preserve"> sebagai berikut:</w:t>
      </w:r>
    </w:p>
    <w:p w14:paraId="6D5152EF" w14:textId="6D6F07D2" w:rsidR="000E51FA" w:rsidRPr="0075702F" w:rsidRDefault="000E51FA" w:rsidP="0030756E">
      <w:pPr>
        <w:pStyle w:val="ListParagraph"/>
        <w:numPr>
          <w:ilvl w:val="0"/>
          <w:numId w:val="12"/>
        </w:numPr>
        <w:spacing w:after="0" w:line="480" w:lineRule="auto"/>
        <w:jc w:val="both"/>
        <w:rPr>
          <w:rFonts w:ascii="Times New Roman" w:hAnsi="Times New Roman"/>
          <w:sz w:val="24"/>
        </w:rPr>
      </w:pPr>
      <w:r w:rsidRPr="0075702F">
        <w:rPr>
          <w:rFonts w:ascii="Times New Roman" w:hAnsi="Times New Roman"/>
          <w:sz w:val="24"/>
        </w:rPr>
        <w:t xml:space="preserve">Variabel manajemen laba (Y) </w:t>
      </w:r>
      <w:r w:rsidR="00B95B5C">
        <w:rPr>
          <w:rFonts w:ascii="Times New Roman" w:hAnsi="Times New Roman"/>
          <w:sz w:val="24"/>
        </w:rPr>
        <w:t>memiliki</w:t>
      </w:r>
      <w:r w:rsidR="007D4AC8" w:rsidRPr="0075702F">
        <w:rPr>
          <w:rFonts w:ascii="Times New Roman" w:hAnsi="Times New Roman"/>
          <w:sz w:val="24"/>
        </w:rPr>
        <w:t xml:space="preserve"> nilai minimum sebesar -366</w:t>
      </w:r>
      <w:r w:rsidR="00B95B5C">
        <w:rPr>
          <w:rFonts w:ascii="Times New Roman" w:hAnsi="Times New Roman"/>
          <w:sz w:val="24"/>
        </w:rPr>
        <w:t xml:space="preserve">,00 dan </w:t>
      </w:r>
      <w:r w:rsidR="0006697E" w:rsidRPr="0075702F">
        <w:rPr>
          <w:rFonts w:ascii="Times New Roman" w:hAnsi="Times New Roman"/>
          <w:sz w:val="24"/>
        </w:rPr>
        <w:t>maksimum sebesar 366,00</w:t>
      </w:r>
      <w:r w:rsidRPr="0075702F">
        <w:rPr>
          <w:rFonts w:ascii="Times New Roman" w:hAnsi="Times New Roman"/>
          <w:sz w:val="24"/>
        </w:rPr>
        <w:t xml:space="preserve">. </w:t>
      </w:r>
      <w:r w:rsidR="00B95B5C">
        <w:rPr>
          <w:rFonts w:ascii="Times New Roman" w:hAnsi="Times New Roman"/>
          <w:sz w:val="24"/>
        </w:rPr>
        <w:t xml:space="preserve">Rata-rata nilai variabel ini adalah </w:t>
      </w:r>
      <w:r w:rsidR="007D4AC8" w:rsidRPr="0075702F">
        <w:rPr>
          <w:rFonts w:ascii="Times New Roman" w:hAnsi="Times New Roman"/>
          <w:sz w:val="24"/>
        </w:rPr>
        <w:t>50,3909</w:t>
      </w:r>
      <w:r w:rsidRPr="0075702F">
        <w:rPr>
          <w:rFonts w:ascii="Times New Roman" w:hAnsi="Times New Roman"/>
          <w:sz w:val="24"/>
        </w:rPr>
        <w:t xml:space="preserve"> </w:t>
      </w:r>
      <w:r w:rsidR="00B95B5C">
        <w:rPr>
          <w:rFonts w:ascii="Times New Roman" w:hAnsi="Times New Roman"/>
          <w:sz w:val="24"/>
        </w:rPr>
        <w:t>dengan</w:t>
      </w:r>
      <w:r w:rsidRPr="0075702F">
        <w:rPr>
          <w:rFonts w:ascii="Times New Roman" w:hAnsi="Times New Roman"/>
          <w:sz w:val="24"/>
        </w:rPr>
        <w:t xml:space="preserve"> standar deviasi sebesar </w:t>
      </w:r>
      <w:r w:rsidR="007D4AC8" w:rsidRPr="0075702F">
        <w:rPr>
          <w:rFonts w:ascii="Times New Roman" w:hAnsi="Times New Roman"/>
          <w:sz w:val="24"/>
        </w:rPr>
        <w:t>118,17101</w:t>
      </w:r>
      <w:r w:rsidRPr="0075702F">
        <w:rPr>
          <w:rFonts w:ascii="Times New Roman" w:hAnsi="Times New Roman"/>
          <w:sz w:val="24"/>
        </w:rPr>
        <w:t>.</w:t>
      </w:r>
    </w:p>
    <w:p w14:paraId="5917D2E3" w14:textId="5AEDAB44" w:rsidR="006B4846" w:rsidRPr="0075702F" w:rsidRDefault="000E51FA" w:rsidP="0030756E">
      <w:pPr>
        <w:pStyle w:val="ListParagraph"/>
        <w:numPr>
          <w:ilvl w:val="0"/>
          <w:numId w:val="12"/>
        </w:numPr>
        <w:spacing w:after="0" w:line="480" w:lineRule="auto"/>
        <w:jc w:val="both"/>
        <w:rPr>
          <w:rFonts w:ascii="Times New Roman" w:hAnsi="Times New Roman"/>
          <w:sz w:val="24"/>
        </w:rPr>
      </w:pPr>
      <w:r w:rsidRPr="0075702F">
        <w:rPr>
          <w:rFonts w:ascii="Times New Roman" w:hAnsi="Times New Roman"/>
          <w:sz w:val="24"/>
        </w:rPr>
        <w:t>Variabel</w:t>
      </w:r>
      <w:r w:rsidR="00092553" w:rsidRPr="0075702F">
        <w:rPr>
          <w:rFonts w:ascii="Times New Roman" w:hAnsi="Times New Roman"/>
          <w:sz w:val="24"/>
        </w:rPr>
        <w:t xml:space="preserve"> </w:t>
      </w:r>
      <w:r w:rsidR="00092553" w:rsidRPr="0075702F">
        <w:rPr>
          <w:rFonts w:ascii="Times New Roman" w:hAnsi="Times New Roman"/>
          <w:iCs/>
          <w:sz w:val="24"/>
        </w:rPr>
        <w:t>kepemilikan manajerial</w:t>
      </w:r>
      <w:r w:rsidR="00092553" w:rsidRPr="0075702F">
        <w:rPr>
          <w:rFonts w:ascii="Times New Roman" w:hAnsi="Times New Roman"/>
          <w:sz w:val="24"/>
        </w:rPr>
        <w:t xml:space="preserve"> (X</w:t>
      </w:r>
      <w:r w:rsidR="00092553" w:rsidRPr="0075702F">
        <w:rPr>
          <w:rFonts w:ascii="Times New Roman" w:hAnsi="Times New Roman"/>
          <w:sz w:val="24"/>
          <w:vertAlign w:val="subscript"/>
        </w:rPr>
        <w:t>1</w:t>
      </w:r>
      <w:r w:rsidR="00092553" w:rsidRPr="0075702F">
        <w:rPr>
          <w:rFonts w:ascii="Times New Roman" w:hAnsi="Times New Roman"/>
          <w:sz w:val="24"/>
        </w:rPr>
        <w:t xml:space="preserve">) </w:t>
      </w:r>
      <w:r w:rsidR="00B95B5C">
        <w:rPr>
          <w:rFonts w:ascii="Times New Roman" w:hAnsi="Times New Roman"/>
          <w:sz w:val="24"/>
        </w:rPr>
        <w:t>menunjukkan</w:t>
      </w:r>
      <w:r w:rsidR="005C0628" w:rsidRPr="0075702F">
        <w:rPr>
          <w:rFonts w:ascii="Times New Roman" w:hAnsi="Times New Roman"/>
          <w:sz w:val="24"/>
        </w:rPr>
        <w:t xml:space="preserve"> nilai minimum sebesar </w:t>
      </w:r>
      <w:r w:rsidR="007D4AC8" w:rsidRPr="0075702F">
        <w:rPr>
          <w:rFonts w:ascii="Times New Roman" w:hAnsi="Times New Roman"/>
          <w:sz w:val="24"/>
        </w:rPr>
        <w:t>-9582</w:t>
      </w:r>
      <w:r w:rsidR="0006697E" w:rsidRPr="0075702F">
        <w:rPr>
          <w:rFonts w:ascii="Times New Roman" w:hAnsi="Times New Roman"/>
          <w:sz w:val="24"/>
        </w:rPr>
        <w:t xml:space="preserve">,00 </w:t>
      </w:r>
      <w:r w:rsidR="005C0628" w:rsidRPr="0075702F">
        <w:rPr>
          <w:rFonts w:ascii="Times New Roman" w:hAnsi="Times New Roman"/>
          <w:sz w:val="24"/>
        </w:rPr>
        <w:t xml:space="preserve">dan nilai maksimum </w:t>
      </w:r>
      <w:r w:rsidR="007D4AC8" w:rsidRPr="0075702F">
        <w:rPr>
          <w:rFonts w:ascii="Times New Roman" w:hAnsi="Times New Roman"/>
          <w:sz w:val="24"/>
        </w:rPr>
        <w:t>0</w:t>
      </w:r>
      <w:r w:rsidR="0006697E" w:rsidRPr="0075702F">
        <w:rPr>
          <w:rFonts w:ascii="Times New Roman" w:hAnsi="Times New Roman"/>
          <w:sz w:val="24"/>
        </w:rPr>
        <w:t>,00</w:t>
      </w:r>
      <w:r w:rsidR="00092553" w:rsidRPr="0075702F">
        <w:rPr>
          <w:rFonts w:ascii="Times New Roman" w:hAnsi="Times New Roman"/>
          <w:sz w:val="24"/>
        </w:rPr>
        <w:t xml:space="preserve">. </w:t>
      </w:r>
      <w:r w:rsidR="00B95B5C">
        <w:rPr>
          <w:rFonts w:ascii="Times New Roman" w:hAnsi="Times New Roman"/>
          <w:sz w:val="24"/>
        </w:rPr>
        <w:t>N</w:t>
      </w:r>
      <w:r w:rsidR="00092553" w:rsidRPr="0075702F">
        <w:rPr>
          <w:rFonts w:ascii="Times New Roman" w:hAnsi="Times New Roman"/>
          <w:sz w:val="24"/>
        </w:rPr>
        <w:t xml:space="preserve">ilai </w:t>
      </w:r>
      <w:r w:rsidR="00B95B5C">
        <w:rPr>
          <w:rFonts w:ascii="Times New Roman" w:hAnsi="Times New Roman"/>
          <w:sz w:val="24"/>
        </w:rPr>
        <w:t>rata-ratanya tercatat</w:t>
      </w:r>
      <w:r w:rsidR="00092553" w:rsidRPr="0075702F">
        <w:rPr>
          <w:rFonts w:ascii="Times New Roman" w:hAnsi="Times New Roman"/>
          <w:sz w:val="24"/>
        </w:rPr>
        <w:t xml:space="preserve"> sebesar </w:t>
      </w:r>
      <w:r w:rsidR="007D4AC8" w:rsidRPr="0075702F">
        <w:rPr>
          <w:rFonts w:ascii="Times New Roman" w:hAnsi="Times New Roman"/>
          <w:sz w:val="24"/>
        </w:rPr>
        <w:t xml:space="preserve">-3032,6364 </w:t>
      </w:r>
      <w:r w:rsidR="00B95B5C">
        <w:rPr>
          <w:rFonts w:ascii="Times New Roman" w:hAnsi="Times New Roman"/>
          <w:sz w:val="24"/>
        </w:rPr>
        <w:t>serta</w:t>
      </w:r>
      <w:r w:rsidR="00092553" w:rsidRPr="0075702F">
        <w:rPr>
          <w:rFonts w:ascii="Times New Roman" w:hAnsi="Times New Roman"/>
          <w:sz w:val="24"/>
        </w:rPr>
        <w:t xml:space="preserve"> memiliki standar deviasi sebesar </w:t>
      </w:r>
      <w:r w:rsidR="007D4AC8" w:rsidRPr="0075702F">
        <w:rPr>
          <w:rFonts w:ascii="Times New Roman" w:hAnsi="Times New Roman"/>
          <w:sz w:val="24"/>
        </w:rPr>
        <w:t>2516,84360</w:t>
      </w:r>
      <w:r w:rsidR="00092553" w:rsidRPr="0075702F">
        <w:rPr>
          <w:rFonts w:ascii="Times New Roman" w:hAnsi="Times New Roman"/>
          <w:sz w:val="24"/>
        </w:rPr>
        <w:t xml:space="preserve">. </w:t>
      </w:r>
      <w:bookmarkStart w:id="80" w:name="_Hlk191580955"/>
    </w:p>
    <w:p w14:paraId="7A634C70" w14:textId="563E9490" w:rsidR="006B4846" w:rsidRPr="0075702F" w:rsidRDefault="006B4846" w:rsidP="0030756E">
      <w:pPr>
        <w:pStyle w:val="ListParagraph"/>
        <w:numPr>
          <w:ilvl w:val="0"/>
          <w:numId w:val="12"/>
        </w:numPr>
        <w:spacing w:after="0" w:line="480" w:lineRule="auto"/>
        <w:jc w:val="both"/>
        <w:rPr>
          <w:rFonts w:ascii="Times New Roman" w:hAnsi="Times New Roman"/>
          <w:sz w:val="24"/>
        </w:rPr>
      </w:pPr>
      <w:r w:rsidRPr="0075702F">
        <w:rPr>
          <w:rFonts w:ascii="Times New Roman" w:hAnsi="Times New Roman"/>
          <w:sz w:val="24"/>
        </w:rPr>
        <w:t>Variabel</w:t>
      </w:r>
      <w:r w:rsidR="00092553" w:rsidRPr="0075702F">
        <w:rPr>
          <w:rFonts w:ascii="Times New Roman" w:hAnsi="Times New Roman"/>
          <w:sz w:val="24"/>
        </w:rPr>
        <w:t xml:space="preserve"> </w:t>
      </w:r>
      <w:r w:rsidR="00092553" w:rsidRPr="0075702F">
        <w:rPr>
          <w:rFonts w:ascii="Times New Roman" w:hAnsi="Times New Roman"/>
          <w:iCs/>
          <w:sz w:val="24"/>
        </w:rPr>
        <w:t>asimetri informasi</w:t>
      </w:r>
      <w:r w:rsidR="00092553" w:rsidRPr="0075702F">
        <w:rPr>
          <w:rFonts w:ascii="Times New Roman" w:hAnsi="Times New Roman"/>
          <w:sz w:val="24"/>
        </w:rPr>
        <w:t xml:space="preserve"> (X</w:t>
      </w:r>
      <w:r w:rsidR="00092553" w:rsidRPr="0075702F">
        <w:rPr>
          <w:rFonts w:ascii="Times New Roman" w:hAnsi="Times New Roman"/>
          <w:sz w:val="24"/>
          <w:vertAlign w:val="subscript"/>
        </w:rPr>
        <w:t>2</w:t>
      </w:r>
      <w:r w:rsidR="00092553" w:rsidRPr="0075702F">
        <w:rPr>
          <w:rFonts w:ascii="Times New Roman" w:hAnsi="Times New Roman"/>
          <w:sz w:val="24"/>
        </w:rPr>
        <w:t xml:space="preserve">) </w:t>
      </w:r>
      <w:r w:rsidR="00B95B5C">
        <w:rPr>
          <w:rFonts w:ascii="Times New Roman" w:hAnsi="Times New Roman"/>
          <w:sz w:val="24"/>
        </w:rPr>
        <w:t>memiliki rentang nilai</w:t>
      </w:r>
      <w:r w:rsidR="00092553" w:rsidRPr="0075702F">
        <w:rPr>
          <w:rFonts w:ascii="Times New Roman" w:hAnsi="Times New Roman"/>
          <w:sz w:val="24"/>
        </w:rPr>
        <w:t xml:space="preserve"> </w:t>
      </w:r>
      <w:r w:rsidR="00B95B5C">
        <w:rPr>
          <w:rFonts w:ascii="Times New Roman" w:hAnsi="Times New Roman"/>
          <w:sz w:val="24"/>
        </w:rPr>
        <w:t>dari</w:t>
      </w:r>
      <w:r w:rsidR="00092553" w:rsidRPr="0075702F">
        <w:rPr>
          <w:rFonts w:ascii="Times New Roman" w:hAnsi="Times New Roman"/>
          <w:sz w:val="24"/>
        </w:rPr>
        <w:t xml:space="preserve"> </w:t>
      </w:r>
      <w:r w:rsidR="007D4AC8" w:rsidRPr="0075702F">
        <w:rPr>
          <w:rFonts w:ascii="Times New Roman" w:hAnsi="Times New Roman"/>
          <w:sz w:val="24"/>
        </w:rPr>
        <w:t>-</w:t>
      </w:r>
      <w:r w:rsidR="005C0628" w:rsidRPr="0075702F">
        <w:rPr>
          <w:rFonts w:ascii="Times New Roman" w:hAnsi="Times New Roman"/>
          <w:sz w:val="24"/>
        </w:rPr>
        <w:t xml:space="preserve">786,00 </w:t>
      </w:r>
      <w:r w:rsidR="00B95B5C">
        <w:rPr>
          <w:rFonts w:ascii="Times New Roman" w:hAnsi="Times New Roman"/>
          <w:sz w:val="24"/>
        </w:rPr>
        <w:t xml:space="preserve">hingga </w:t>
      </w:r>
      <w:r w:rsidR="005C0628" w:rsidRPr="0075702F">
        <w:rPr>
          <w:rFonts w:ascii="Times New Roman" w:hAnsi="Times New Roman"/>
          <w:sz w:val="24"/>
        </w:rPr>
        <w:t>3310,00</w:t>
      </w:r>
      <w:r w:rsidR="00B95B5C">
        <w:rPr>
          <w:rFonts w:ascii="Times New Roman" w:hAnsi="Times New Roman"/>
          <w:sz w:val="24"/>
        </w:rPr>
        <w:t xml:space="preserve"> dengan nilai rata-rata </w:t>
      </w:r>
      <w:r w:rsidR="00092553" w:rsidRPr="0075702F">
        <w:rPr>
          <w:rFonts w:ascii="Times New Roman" w:hAnsi="Times New Roman"/>
          <w:sz w:val="24"/>
        </w:rPr>
        <w:t xml:space="preserve">sebesar </w:t>
      </w:r>
      <w:r w:rsidR="007D4AC8" w:rsidRPr="0075702F">
        <w:rPr>
          <w:rFonts w:ascii="Times New Roman" w:hAnsi="Times New Roman"/>
          <w:sz w:val="24"/>
        </w:rPr>
        <w:t>1048,1455</w:t>
      </w:r>
      <w:r w:rsidR="005C0628" w:rsidRPr="0075702F">
        <w:rPr>
          <w:rFonts w:ascii="Times New Roman" w:hAnsi="Times New Roman"/>
          <w:sz w:val="24"/>
        </w:rPr>
        <w:t xml:space="preserve"> </w:t>
      </w:r>
      <w:r w:rsidR="00092553" w:rsidRPr="0075702F">
        <w:rPr>
          <w:rFonts w:ascii="Times New Roman" w:hAnsi="Times New Roman"/>
          <w:sz w:val="24"/>
        </w:rPr>
        <w:t xml:space="preserve">dan standar deviasi sebesar </w:t>
      </w:r>
      <w:r w:rsidR="007D4AC8" w:rsidRPr="0075702F">
        <w:rPr>
          <w:rFonts w:ascii="Times New Roman" w:hAnsi="Times New Roman"/>
          <w:sz w:val="24"/>
        </w:rPr>
        <w:t>933,96845</w:t>
      </w:r>
      <w:r w:rsidR="00092553" w:rsidRPr="0075702F">
        <w:rPr>
          <w:rFonts w:ascii="Times New Roman" w:hAnsi="Times New Roman"/>
          <w:sz w:val="24"/>
        </w:rPr>
        <w:t xml:space="preserve">. </w:t>
      </w:r>
      <w:bookmarkEnd w:id="80"/>
    </w:p>
    <w:p w14:paraId="26A1B44D" w14:textId="5644003B" w:rsidR="006B4846" w:rsidRPr="0075702F" w:rsidRDefault="006B4846" w:rsidP="0030756E">
      <w:pPr>
        <w:pStyle w:val="ListParagraph"/>
        <w:numPr>
          <w:ilvl w:val="0"/>
          <w:numId w:val="12"/>
        </w:numPr>
        <w:spacing w:after="0" w:line="480" w:lineRule="auto"/>
        <w:jc w:val="both"/>
        <w:rPr>
          <w:rFonts w:ascii="Times New Roman" w:hAnsi="Times New Roman"/>
          <w:sz w:val="24"/>
        </w:rPr>
      </w:pPr>
      <w:r w:rsidRPr="0075702F">
        <w:rPr>
          <w:rFonts w:ascii="Times New Roman" w:hAnsi="Times New Roman"/>
          <w:sz w:val="24"/>
        </w:rPr>
        <w:t>Variabel</w:t>
      </w:r>
      <w:r w:rsidR="00092553" w:rsidRPr="0075702F">
        <w:rPr>
          <w:rFonts w:ascii="Times New Roman" w:hAnsi="Times New Roman"/>
          <w:sz w:val="24"/>
        </w:rPr>
        <w:t xml:space="preserve"> </w:t>
      </w:r>
      <w:r w:rsidR="00092553" w:rsidRPr="0075702F">
        <w:rPr>
          <w:rFonts w:ascii="Times New Roman" w:hAnsi="Times New Roman"/>
          <w:i/>
          <w:sz w:val="24"/>
        </w:rPr>
        <w:t>leverage</w:t>
      </w:r>
      <w:r w:rsidR="00092553" w:rsidRPr="0075702F">
        <w:rPr>
          <w:rFonts w:ascii="Times New Roman" w:hAnsi="Times New Roman"/>
          <w:sz w:val="24"/>
        </w:rPr>
        <w:t xml:space="preserve"> (X</w:t>
      </w:r>
      <w:r w:rsidR="00092553" w:rsidRPr="0075702F">
        <w:rPr>
          <w:rFonts w:ascii="Times New Roman" w:hAnsi="Times New Roman"/>
          <w:sz w:val="24"/>
          <w:vertAlign w:val="subscript"/>
        </w:rPr>
        <w:t>3</w:t>
      </w:r>
      <w:r w:rsidR="00092553" w:rsidRPr="0075702F">
        <w:rPr>
          <w:rFonts w:ascii="Times New Roman" w:hAnsi="Times New Roman"/>
          <w:sz w:val="24"/>
        </w:rPr>
        <w:t xml:space="preserve">) </w:t>
      </w:r>
      <w:r w:rsidR="00B95B5C">
        <w:rPr>
          <w:rFonts w:ascii="Times New Roman" w:hAnsi="Times New Roman"/>
          <w:sz w:val="24"/>
        </w:rPr>
        <w:t>menunjukkan</w:t>
      </w:r>
      <w:r w:rsidR="00092553" w:rsidRPr="0075702F">
        <w:rPr>
          <w:rFonts w:ascii="Times New Roman" w:hAnsi="Times New Roman"/>
          <w:sz w:val="24"/>
        </w:rPr>
        <w:t xml:space="preserve"> nilai minimum s</w:t>
      </w:r>
      <w:r w:rsidR="00253BCF" w:rsidRPr="0075702F">
        <w:rPr>
          <w:rFonts w:ascii="Times New Roman" w:hAnsi="Times New Roman"/>
          <w:sz w:val="24"/>
        </w:rPr>
        <w:t>ebesar -2226</w:t>
      </w:r>
      <w:r w:rsidR="0006697E" w:rsidRPr="0075702F">
        <w:rPr>
          <w:rFonts w:ascii="Times New Roman" w:hAnsi="Times New Roman"/>
          <w:sz w:val="24"/>
        </w:rPr>
        <w:t>,00</w:t>
      </w:r>
      <w:r w:rsidR="00092553" w:rsidRPr="0075702F">
        <w:rPr>
          <w:rFonts w:ascii="Times New Roman" w:hAnsi="Times New Roman"/>
          <w:sz w:val="24"/>
        </w:rPr>
        <w:t xml:space="preserve"> d</w:t>
      </w:r>
      <w:r w:rsidR="00253BCF" w:rsidRPr="0075702F">
        <w:rPr>
          <w:rFonts w:ascii="Times New Roman" w:hAnsi="Times New Roman"/>
          <w:sz w:val="24"/>
        </w:rPr>
        <w:t>an maksimum sebesar 151</w:t>
      </w:r>
      <w:r w:rsidR="0006697E" w:rsidRPr="0075702F">
        <w:rPr>
          <w:rFonts w:ascii="Times New Roman" w:hAnsi="Times New Roman"/>
          <w:sz w:val="24"/>
        </w:rPr>
        <w:t>,00</w:t>
      </w:r>
      <w:r w:rsidR="00092553" w:rsidRPr="0075702F">
        <w:rPr>
          <w:rFonts w:ascii="Times New Roman" w:hAnsi="Times New Roman"/>
          <w:sz w:val="24"/>
        </w:rPr>
        <w:t xml:space="preserve">. </w:t>
      </w:r>
      <w:r w:rsidR="00B95B5C">
        <w:rPr>
          <w:rFonts w:ascii="Times New Roman" w:hAnsi="Times New Roman"/>
          <w:sz w:val="24"/>
        </w:rPr>
        <w:t>Nilai</w:t>
      </w:r>
      <w:r w:rsidR="00092553" w:rsidRPr="0075702F">
        <w:rPr>
          <w:rFonts w:ascii="Times New Roman" w:hAnsi="Times New Roman"/>
          <w:sz w:val="24"/>
        </w:rPr>
        <w:t xml:space="preserve"> </w:t>
      </w:r>
      <w:r w:rsidR="00B95B5C">
        <w:rPr>
          <w:rFonts w:ascii="Times New Roman" w:hAnsi="Times New Roman"/>
          <w:sz w:val="24"/>
        </w:rPr>
        <w:t>rata-rata</w:t>
      </w:r>
      <w:r w:rsidR="00092553" w:rsidRPr="0075702F">
        <w:rPr>
          <w:rFonts w:ascii="Times New Roman" w:hAnsi="Times New Roman"/>
          <w:sz w:val="24"/>
        </w:rPr>
        <w:t xml:space="preserve"> </w:t>
      </w:r>
      <w:r w:rsidR="00092553" w:rsidRPr="0075702F">
        <w:rPr>
          <w:rFonts w:ascii="Times New Roman" w:hAnsi="Times New Roman"/>
          <w:i/>
          <w:sz w:val="24"/>
        </w:rPr>
        <w:t>leverage</w:t>
      </w:r>
      <w:r w:rsidR="00092553" w:rsidRPr="0075702F">
        <w:rPr>
          <w:rFonts w:ascii="Times New Roman" w:hAnsi="Times New Roman"/>
          <w:sz w:val="24"/>
        </w:rPr>
        <w:t xml:space="preserve"> </w:t>
      </w:r>
      <w:r w:rsidR="00B95B5C">
        <w:rPr>
          <w:rFonts w:ascii="Times New Roman" w:hAnsi="Times New Roman"/>
          <w:sz w:val="24"/>
        </w:rPr>
        <w:t>adalah</w:t>
      </w:r>
      <w:r w:rsidR="00092553" w:rsidRPr="0075702F">
        <w:rPr>
          <w:rFonts w:ascii="Times New Roman" w:hAnsi="Times New Roman"/>
          <w:sz w:val="24"/>
        </w:rPr>
        <w:t xml:space="preserve"> </w:t>
      </w:r>
      <w:r w:rsidR="00253BCF" w:rsidRPr="0075702F">
        <w:rPr>
          <w:rFonts w:ascii="Times New Roman" w:hAnsi="Times New Roman"/>
          <w:color w:val="010205"/>
          <w:sz w:val="24"/>
          <w:szCs w:val="24"/>
        </w:rPr>
        <w:t>-879,1000</w:t>
      </w:r>
      <w:r w:rsidR="00092553" w:rsidRPr="0075702F">
        <w:rPr>
          <w:rFonts w:ascii="Times New Roman" w:hAnsi="Times New Roman"/>
          <w:color w:val="010205"/>
        </w:rPr>
        <w:t xml:space="preserve"> </w:t>
      </w:r>
      <w:r w:rsidR="00B95B5C">
        <w:rPr>
          <w:rFonts w:ascii="Times New Roman" w:hAnsi="Times New Roman"/>
          <w:sz w:val="24"/>
        </w:rPr>
        <w:t xml:space="preserve">dan </w:t>
      </w:r>
      <w:r w:rsidR="0006697E" w:rsidRPr="0075702F">
        <w:rPr>
          <w:rFonts w:ascii="Times New Roman" w:hAnsi="Times New Roman"/>
          <w:sz w:val="24"/>
        </w:rPr>
        <w:t>s</w:t>
      </w:r>
      <w:r w:rsidR="00B95B5C">
        <w:rPr>
          <w:rFonts w:ascii="Times New Roman" w:hAnsi="Times New Roman"/>
          <w:sz w:val="24"/>
        </w:rPr>
        <w:t xml:space="preserve">tandar deviasinya tercatat </w:t>
      </w:r>
      <w:r w:rsidR="00253BCF" w:rsidRPr="0075702F">
        <w:rPr>
          <w:rFonts w:ascii="Times New Roman" w:hAnsi="Times New Roman"/>
          <w:sz w:val="24"/>
        </w:rPr>
        <w:t>sebesar 495,78913</w:t>
      </w:r>
      <w:r w:rsidR="00092553" w:rsidRPr="0075702F">
        <w:rPr>
          <w:rFonts w:ascii="Times New Roman" w:hAnsi="Times New Roman"/>
          <w:sz w:val="24"/>
        </w:rPr>
        <w:t xml:space="preserve">. </w:t>
      </w:r>
    </w:p>
    <w:p w14:paraId="747DEAED" w14:textId="3ABE61FA" w:rsidR="006B4846" w:rsidRPr="0075702F" w:rsidRDefault="006B4846" w:rsidP="0030756E">
      <w:pPr>
        <w:pStyle w:val="ListParagraph"/>
        <w:numPr>
          <w:ilvl w:val="0"/>
          <w:numId w:val="12"/>
        </w:numPr>
        <w:spacing w:after="0" w:line="480" w:lineRule="auto"/>
        <w:jc w:val="both"/>
        <w:rPr>
          <w:rFonts w:ascii="Times New Roman" w:hAnsi="Times New Roman"/>
          <w:sz w:val="24"/>
        </w:rPr>
      </w:pPr>
      <w:r w:rsidRPr="0075702F">
        <w:rPr>
          <w:rFonts w:ascii="Times New Roman" w:hAnsi="Times New Roman"/>
          <w:sz w:val="24"/>
        </w:rPr>
        <w:lastRenderedPageBreak/>
        <w:t>Variabel</w:t>
      </w:r>
      <w:r w:rsidR="00092553" w:rsidRPr="0075702F">
        <w:rPr>
          <w:rFonts w:ascii="Times New Roman" w:hAnsi="Times New Roman"/>
          <w:sz w:val="24"/>
        </w:rPr>
        <w:t xml:space="preserve"> </w:t>
      </w:r>
      <w:r w:rsidR="00092553" w:rsidRPr="0075702F">
        <w:rPr>
          <w:rFonts w:ascii="Times New Roman" w:hAnsi="Times New Roman"/>
          <w:iCs/>
          <w:sz w:val="24"/>
        </w:rPr>
        <w:t>ukuran perusahaan</w:t>
      </w:r>
      <w:r w:rsidR="00092553" w:rsidRPr="0075702F">
        <w:rPr>
          <w:rFonts w:ascii="Times New Roman" w:hAnsi="Times New Roman"/>
          <w:sz w:val="24"/>
        </w:rPr>
        <w:t xml:space="preserve"> (X</w:t>
      </w:r>
      <w:r w:rsidR="00092553" w:rsidRPr="0075702F">
        <w:rPr>
          <w:rFonts w:ascii="Times New Roman" w:hAnsi="Times New Roman"/>
          <w:sz w:val="24"/>
          <w:vertAlign w:val="subscript"/>
        </w:rPr>
        <w:t>4</w:t>
      </w:r>
      <w:r w:rsidR="00B95B5C">
        <w:rPr>
          <w:rFonts w:ascii="Times New Roman" w:hAnsi="Times New Roman"/>
          <w:sz w:val="24"/>
        </w:rPr>
        <w:t xml:space="preserve">), </w:t>
      </w:r>
      <w:r w:rsidR="00092553" w:rsidRPr="0075702F">
        <w:rPr>
          <w:rFonts w:ascii="Times New Roman" w:hAnsi="Times New Roman"/>
          <w:sz w:val="24"/>
        </w:rPr>
        <w:t xml:space="preserve">nilai minimum </w:t>
      </w:r>
      <w:r w:rsidR="00B95B5C">
        <w:rPr>
          <w:rFonts w:ascii="Times New Roman" w:hAnsi="Times New Roman"/>
          <w:sz w:val="24"/>
        </w:rPr>
        <w:t>adalah</w:t>
      </w:r>
      <w:r w:rsidR="00092553" w:rsidRPr="0075702F">
        <w:rPr>
          <w:rFonts w:ascii="Times New Roman" w:hAnsi="Times New Roman"/>
          <w:sz w:val="24"/>
        </w:rPr>
        <w:t xml:space="preserve"> </w:t>
      </w:r>
      <w:r w:rsidR="00253BCF" w:rsidRPr="0075702F">
        <w:rPr>
          <w:rFonts w:ascii="Times New Roman" w:hAnsi="Times New Roman"/>
          <w:sz w:val="24"/>
        </w:rPr>
        <w:t>2544</w:t>
      </w:r>
      <w:r w:rsidR="0006697E" w:rsidRPr="0075702F">
        <w:rPr>
          <w:rFonts w:ascii="Times New Roman" w:hAnsi="Times New Roman"/>
          <w:sz w:val="24"/>
        </w:rPr>
        <w:t>,00</w:t>
      </w:r>
      <w:r w:rsidR="00092553" w:rsidRPr="0075702F">
        <w:rPr>
          <w:rFonts w:ascii="Times New Roman" w:hAnsi="Times New Roman"/>
          <w:sz w:val="24"/>
        </w:rPr>
        <w:t xml:space="preserve"> </w:t>
      </w:r>
      <w:r w:rsidR="00B95B5C">
        <w:rPr>
          <w:rFonts w:ascii="Times New Roman" w:hAnsi="Times New Roman"/>
          <w:sz w:val="24"/>
        </w:rPr>
        <w:t>sedangkan</w:t>
      </w:r>
      <w:r w:rsidR="00092553" w:rsidRPr="0075702F">
        <w:rPr>
          <w:rFonts w:ascii="Times New Roman" w:hAnsi="Times New Roman"/>
          <w:sz w:val="24"/>
        </w:rPr>
        <w:t xml:space="preserve"> ni</w:t>
      </w:r>
      <w:r w:rsidR="0006697E" w:rsidRPr="0075702F">
        <w:rPr>
          <w:rFonts w:ascii="Times New Roman" w:hAnsi="Times New Roman"/>
          <w:sz w:val="24"/>
        </w:rPr>
        <w:t>lai maksimum sebesar 3448,00</w:t>
      </w:r>
      <w:r w:rsidR="00092553" w:rsidRPr="0075702F">
        <w:rPr>
          <w:rFonts w:ascii="Times New Roman" w:hAnsi="Times New Roman"/>
          <w:sz w:val="24"/>
        </w:rPr>
        <w:t xml:space="preserve">. </w:t>
      </w:r>
      <w:r w:rsidR="00B95B5C">
        <w:rPr>
          <w:rFonts w:ascii="Times New Roman" w:hAnsi="Times New Roman"/>
          <w:sz w:val="24"/>
        </w:rPr>
        <w:t xml:space="preserve">Rata-rata variabel ini berada pada angka </w:t>
      </w:r>
      <w:r w:rsidR="00253BCF" w:rsidRPr="0075702F">
        <w:rPr>
          <w:rFonts w:ascii="Times New Roman" w:hAnsi="Times New Roman"/>
          <w:color w:val="010205"/>
          <w:sz w:val="24"/>
          <w:szCs w:val="24"/>
        </w:rPr>
        <w:t>3130,3273</w:t>
      </w:r>
      <w:r w:rsidR="00092553" w:rsidRPr="0075702F">
        <w:rPr>
          <w:rFonts w:ascii="Times New Roman" w:hAnsi="Times New Roman"/>
          <w:color w:val="010205"/>
          <w:sz w:val="24"/>
          <w:szCs w:val="24"/>
        </w:rPr>
        <w:t xml:space="preserve"> </w:t>
      </w:r>
      <w:r w:rsidR="00092553" w:rsidRPr="0075702F">
        <w:rPr>
          <w:rFonts w:ascii="Times New Roman" w:hAnsi="Times New Roman"/>
          <w:sz w:val="24"/>
        </w:rPr>
        <w:t xml:space="preserve">dan memiliki standar deviasi sebesar </w:t>
      </w:r>
      <w:r w:rsidR="00253BCF" w:rsidRPr="0075702F">
        <w:rPr>
          <w:rFonts w:ascii="Times New Roman" w:hAnsi="Times New Roman"/>
          <w:sz w:val="24"/>
        </w:rPr>
        <w:t>270,00857</w:t>
      </w:r>
      <w:r w:rsidR="00092553" w:rsidRPr="0075702F">
        <w:rPr>
          <w:rFonts w:ascii="Times New Roman" w:hAnsi="Times New Roman"/>
          <w:sz w:val="24"/>
        </w:rPr>
        <w:t xml:space="preserve">. </w:t>
      </w:r>
    </w:p>
    <w:p w14:paraId="68D22D34" w14:textId="30071A8D" w:rsidR="00F73FBB" w:rsidRPr="00144A66" w:rsidRDefault="006B4846" w:rsidP="00F73FBB">
      <w:pPr>
        <w:pStyle w:val="ListParagraph"/>
        <w:numPr>
          <w:ilvl w:val="0"/>
          <w:numId w:val="12"/>
        </w:numPr>
        <w:spacing w:after="0" w:line="480" w:lineRule="auto"/>
        <w:jc w:val="both"/>
        <w:rPr>
          <w:rFonts w:ascii="Times New Roman" w:hAnsi="Times New Roman"/>
          <w:sz w:val="24"/>
        </w:rPr>
      </w:pPr>
      <w:r w:rsidRPr="0075702F">
        <w:rPr>
          <w:rFonts w:ascii="Times New Roman" w:hAnsi="Times New Roman"/>
          <w:sz w:val="24"/>
        </w:rPr>
        <w:t>Variabel</w:t>
      </w:r>
      <w:r w:rsidR="00092553" w:rsidRPr="0075702F">
        <w:rPr>
          <w:rFonts w:ascii="Times New Roman" w:hAnsi="Times New Roman"/>
          <w:sz w:val="24"/>
        </w:rPr>
        <w:t xml:space="preserve"> </w:t>
      </w:r>
      <w:r w:rsidR="00092553" w:rsidRPr="0075702F">
        <w:rPr>
          <w:rFonts w:ascii="Times New Roman" w:hAnsi="Times New Roman"/>
          <w:iCs/>
          <w:sz w:val="24"/>
        </w:rPr>
        <w:t>kompensasi bonus</w:t>
      </w:r>
      <w:r w:rsidR="00092553" w:rsidRPr="0075702F">
        <w:rPr>
          <w:rFonts w:ascii="Times New Roman" w:hAnsi="Times New Roman"/>
          <w:i/>
          <w:sz w:val="24"/>
        </w:rPr>
        <w:t xml:space="preserve"> </w:t>
      </w:r>
      <w:r w:rsidR="00092553" w:rsidRPr="0075702F">
        <w:rPr>
          <w:rFonts w:ascii="Times New Roman" w:hAnsi="Times New Roman"/>
          <w:sz w:val="24"/>
        </w:rPr>
        <w:t>(X</w:t>
      </w:r>
      <w:r w:rsidR="00092553" w:rsidRPr="0075702F">
        <w:rPr>
          <w:rFonts w:ascii="Times New Roman" w:hAnsi="Times New Roman"/>
          <w:sz w:val="24"/>
          <w:vertAlign w:val="subscript"/>
        </w:rPr>
        <w:t>5</w:t>
      </w:r>
      <w:r w:rsidR="00092553" w:rsidRPr="0075702F">
        <w:rPr>
          <w:rFonts w:ascii="Times New Roman" w:hAnsi="Times New Roman"/>
          <w:sz w:val="24"/>
        </w:rPr>
        <w:t xml:space="preserve">) </w:t>
      </w:r>
      <w:r w:rsidR="008E7D99">
        <w:rPr>
          <w:rFonts w:ascii="Times New Roman" w:hAnsi="Times New Roman"/>
          <w:sz w:val="24"/>
        </w:rPr>
        <w:t>memilki rentang</w:t>
      </w:r>
      <w:r w:rsidR="0006697E" w:rsidRPr="0075702F">
        <w:rPr>
          <w:rFonts w:ascii="Times New Roman" w:hAnsi="Times New Roman"/>
          <w:sz w:val="24"/>
        </w:rPr>
        <w:t xml:space="preserve"> nilai </w:t>
      </w:r>
      <w:r w:rsidR="008E7D99">
        <w:rPr>
          <w:rFonts w:ascii="Times New Roman" w:hAnsi="Times New Roman"/>
          <w:sz w:val="24"/>
        </w:rPr>
        <w:t>antara</w:t>
      </w:r>
      <w:r w:rsidR="0006697E" w:rsidRPr="0075702F">
        <w:rPr>
          <w:rFonts w:ascii="Times New Roman" w:hAnsi="Times New Roman"/>
          <w:sz w:val="24"/>
        </w:rPr>
        <w:t xml:space="preserve"> 0 </w:t>
      </w:r>
      <w:r w:rsidR="008E7D99">
        <w:rPr>
          <w:rFonts w:ascii="Times New Roman" w:hAnsi="Times New Roman"/>
          <w:sz w:val="24"/>
        </w:rPr>
        <w:t xml:space="preserve">hingga 1, dengan nilai rata-rata sebesar </w:t>
      </w:r>
      <w:r w:rsidR="00253BCF" w:rsidRPr="0075702F">
        <w:rPr>
          <w:rFonts w:ascii="Times New Roman" w:hAnsi="Times New Roman"/>
          <w:color w:val="010205"/>
          <w:sz w:val="24"/>
          <w:szCs w:val="24"/>
        </w:rPr>
        <w:t>0,88</w:t>
      </w:r>
      <w:r w:rsidR="0006697E" w:rsidRPr="0075702F">
        <w:rPr>
          <w:rFonts w:ascii="Times New Roman" w:hAnsi="Times New Roman"/>
          <w:color w:val="010205"/>
          <w:sz w:val="24"/>
          <w:szCs w:val="24"/>
        </w:rPr>
        <w:t xml:space="preserve"> </w:t>
      </w:r>
      <w:r w:rsidR="0006697E" w:rsidRPr="0075702F">
        <w:rPr>
          <w:rFonts w:ascii="Times New Roman" w:hAnsi="Times New Roman"/>
          <w:sz w:val="24"/>
        </w:rPr>
        <w:t xml:space="preserve">dan standar deviasi sebesar </w:t>
      </w:r>
      <w:r w:rsidR="00253BCF" w:rsidRPr="0075702F">
        <w:rPr>
          <w:rFonts w:ascii="Times New Roman" w:hAnsi="Times New Roman"/>
          <w:sz w:val="24"/>
        </w:rPr>
        <w:t>0,324</w:t>
      </w:r>
      <w:r w:rsidR="00144A66">
        <w:rPr>
          <w:rFonts w:ascii="Times New Roman" w:hAnsi="Times New Roman"/>
          <w:sz w:val="24"/>
        </w:rPr>
        <w:t>.</w:t>
      </w:r>
    </w:p>
    <w:p w14:paraId="4ADEAB68" w14:textId="29A278C1" w:rsidR="0001057C" w:rsidRPr="0075702F" w:rsidRDefault="00092553" w:rsidP="00370D1B">
      <w:pPr>
        <w:pStyle w:val="Heading3"/>
        <w:numPr>
          <w:ilvl w:val="2"/>
          <w:numId w:val="67"/>
        </w:numPr>
        <w:ind w:left="709" w:hanging="709"/>
        <w:rPr>
          <w:rFonts w:ascii="Times New Roman" w:hAnsi="Times New Roman"/>
          <w:b/>
          <w:sz w:val="24"/>
          <w:szCs w:val="24"/>
        </w:rPr>
      </w:pPr>
      <w:bookmarkStart w:id="81" w:name="_Toc201917354"/>
      <w:r w:rsidRPr="0075702F">
        <w:rPr>
          <w:rFonts w:ascii="Times New Roman" w:hAnsi="Times New Roman"/>
          <w:b/>
          <w:sz w:val="24"/>
          <w:szCs w:val="24"/>
        </w:rPr>
        <w:t>Uji Asumsi Klasik</w:t>
      </w:r>
      <w:bookmarkEnd w:id="81"/>
    </w:p>
    <w:p w14:paraId="5B62A206" w14:textId="1411E67B" w:rsidR="0001057C" w:rsidRPr="0075702F" w:rsidRDefault="00092553" w:rsidP="00370D1B">
      <w:pPr>
        <w:pStyle w:val="Heading4"/>
        <w:numPr>
          <w:ilvl w:val="3"/>
          <w:numId w:val="68"/>
        </w:numPr>
        <w:spacing w:line="480" w:lineRule="auto"/>
        <w:ind w:left="709" w:hanging="709"/>
        <w:rPr>
          <w:rFonts w:ascii="Times New Roman" w:hAnsi="Times New Roman" w:cs="Times New Roman"/>
          <w:b/>
          <w:i w:val="0"/>
          <w:sz w:val="24"/>
          <w:szCs w:val="24"/>
        </w:rPr>
      </w:pPr>
      <w:r w:rsidRPr="0075702F">
        <w:rPr>
          <w:rFonts w:ascii="Times New Roman" w:hAnsi="Times New Roman" w:cs="Times New Roman"/>
          <w:b/>
          <w:i w:val="0"/>
          <w:color w:val="auto"/>
          <w:sz w:val="24"/>
          <w:szCs w:val="24"/>
        </w:rPr>
        <w:t>Uji Normalitas</w:t>
      </w:r>
    </w:p>
    <w:p w14:paraId="71EEB9EF" w14:textId="115E4D21" w:rsidR="0001057C" w:rsidRDefault="008E7D99" w:rsidP="00370D1B">
      <w:pPr>
        <w:spacing w:after="0" w:line="480" w:lineRule="auto"/>
        <w:ind w:firstLine="720"/>
        <w:jc w:val="both"/>
        <w:rPr>
          <w:rFonts w:ascii="Times New Roman" w:hAnsi="Times New Roman"/>
          <w:sz w:val="24"/>
        </w:rPr>
      </w:pPr>
      <w:r>
        <w:rPr>
          <w:rFonts w:ascii="Times New Roman" w:hAnsi="Times New Roman"/>
          <w:sz w:val="24"/>
        </w:rPr>
        <w:t>P</w:t>
      </w:r>
      <w:r w:rsidR="00F73FBB">
        <w:rPr>
          <w:rFonts w:ascii="Times New Roman" w:hAnsi="Times New Roman"/>
          <w:sz w:val="24"/>
        </w:rPr>
        <w:t>enelitian</w:t>
      </w:r>
      <w:r>
        <w:rPr>
          <w:rFonts w:ascii="Times New Roman" w:hAnsi="Times New Roman"/>
          <w:sz w:val="24"/>
        </w:rPr>
        <w:t xml:space="preserve"> ini menggunakan uji</w:t>
      </w:r>
      <w:r w:rsidR="00092553" w:rsidRPr="0075702F">
        <w:rPr>
          <w:rFonts w:ascii="Times New Roman" w:hAnsi="Times New Roman"/>
          <w:sz w:val="24"/>
        </w:rPr>
        <w:t xml:space="preserve"> </w:t>
      </w:r>
      <w:r w:rsidR="00092553" w:rsidRPr="0075702F">
        <w:rPr>
          <w:rFonts w:ascii="Times New Roman" w:hAnsi="Times New Roman"/>
          <w:i/>
          <w:sz w:val="24"/>
        </w:rPr>
        <w:t xml:space="preserve">Kolmogrov-Smirnov </w:t>
      </w:r>
      <w:r>
        <w:rPr>
          <w:rFonts w:ascii="Times New Roman" w:hAnsi="Times New Roman"/>
          <w:sz w:val="24"/>
        </w:rPr>
        <w:t>(KS) sebagai metode utama dalam menguji normalitas data,</w:t>
      </w:r>
      <w:r w:rsidR="00662B80">
        <w:rPr>
          <w:rFonts w:ascii="Times New Roman" w:hAnsi="Times New Roman"/>
          <w:sz w:val="24"/>
        </w:rPr>
        <w:t xml:space="preserve"> yang </w:t>
      </w:r>
      <w:r>
        <w:rPr>
          <w:rFonts w:ascii="Times New Roman" w:hAnsi="Times New Roman"/>
          <w:sz w:val="24"/>
        </w:rPr>
        <w:t>selanjutnya diperkuat melalui interpretasi grafik probabilitas</w:t>
      </w:r>
      <w:r w:rsidR="00662B80">
        <w:rPr>
          <w:rFonts w:ascii="Times New Roman" w:hAnsi="Times New Roman"/>
          <w:sz w:val="24"/>
        </w:rPr>
        <w:t xml:space="preserve"> normal dan histogram.</w:t>
      </w:r>
      <w:r w:rsidR="00092553" w:rsidRPr="0075702F">
        <w:rPr>
          <w:rFonts w:ascii="Times New Roman" w:hAnsi="Times New Roman"/>
          <w:sz w:val="24"/>
        </w:rPr>
        <w:t xml:space="preserve"> </w:t>
      </w:r>
      <w:r w:rsidR="00662B80">
        <w:rPr>
          <w:rFonts w:ascii="Times New Roman" w:hAnsi="Times New Roman"/>
          <w:sz w:val="24"/>
        </w:rPr>
        <w:t>Suatu model</w:t>
      </w:r>
      <w:r w:rsidR="00E07598">
        <w:rPr>
          <w:rFonts w:ascii="Times New Roman" w:hAnsi="Times New Roman"/>
          <w:sz w:val="24"/>
        </w:rPr>
        <w:t xml:space="preserve"> regresi dianggap memenuhi persyaratan </w:t>
      </w:r>
      <w:r w:rsidR="00092553" w:rsidRPr="0075702F">
        <w:rPr>
          <w:rFonts w:ascii="Times New Roman" w:hAnsi="Times New Roman"/>
          <w:sz w:val="24"/>
        </w:rPr>
        <w:t xml:space="preserve">normalitas jika nilai signifikansi uji </w:t>
      </w:r>
      <w:r w:rsidR="00092553" w:rsidRPr="0075702F">
        <w:rPr>
          <w:rFonts w:ascii="Times New Roman" w:hAnsi="Times New Roman"/>
          <w:i/>
          <w:sz w:val="24"/>
        </w:rPr>
        <w:t>Kolmogrov-Smirnov</w:t>
      </w:r>
      <w:r w:rsidR="00E07598">
        <w:rPr>
          <w:rFonts w:ascii="Times New Roman" w:hAnsi="Times New Roman"/>
          <w:sz w:val="24"/>
        </w:rPr>
        <w:t xml:space="preserve"> melebihi</w:t>
      </w:r>
      <w:r w:rsidR="00092553" w:rsidRPr="0075702F">
        <w:rPr>
          <w:rFonts w:ascii="Times New Roman" w:hAnsi="Times New Roman"/>
          <w:sz w:val="24"/>
        </w:rPr>
        <w:t xml:space="preserve"> 0,05. Hasil dari </w:t>
      </w:r>
      <w:r w:rsidR="00E07598">
        <w:rPr>
          <w:rFonts w:ascii="Times New Roman" w:hAnsi="Times New Roman"/>
          <w:sz w:val="24"/>
        </w:rPr>
        <w:t>analisis</w:t>
      </w:r>
      <w:r w:rsidR="00092553" w:rsidRPr="0075702F">
        <w:rPr>
          <w:rFonts w:ascii="Times New Roman" w:hAnsi="Times New Roman"/>
          <w:sz w:val="24"/>
        </w:rPr>
        <w:t xml:space="preserve"> normalitas </w:t>
      </w:r>
      <w:r w:rsidR="00E07598">
        <w:rPr>
          <w:rFonts w:ascii="Times New Roman" w:hAnsi="Times New Roman"/>
          <w:sz w:val="24"/>
        </w:rPr>
        <w:t>disajikan dalam tabel berikut</w:t>
      </w:r>
      <w:r w:rsidR="00092553" w:rsidRPr="0075702F">
        <w:rPr>
          <w:rFonts w:ascii="Times New Roman" w:hAnsi="Times New Roman"/>
          <w:sz w:val="24"/>
        </w:rPr>
        <w:t>:</w:t>
      </w:r>
    </w:p>
    <w:p w14:paraId="19426D28" w14:textId="01E8ACAA" w:rsidR="00E07598" w:rsidRDefault="003A31A9" w:rsidP="00E07598">
      <w:pPr>
        <w:pStyle w:val="Caption"/>
        <w:spacing w:after="0"/>
        <w:rPr>
          <w:rFonts w:ascii="Times New Roman" w:hAnsi="Times New Roman"/>
          <w:b/>
          <w:i w:val="0"/>
          <w:color w:val="auto"/>
          <w:sz w:val="24"/>
          <w:szCs w:val="24"/>
        </w:rPr>
      </w:pPr>
      <w:bookmarkStart w:id="82" w:name="_Toc201919541"/>
      <w:r>
        <w:rPr>
          <w:rFonts w:ascii="Times New Roman" w:hAnsi="Times New Roman"/>
          <w:b/>
          <w:i w:val="0"/>
          <w:color w:val="auto"/>
          <w:sz w:val="24"/>
          <w:szCs w:val="24"/>
        </w:rPr>
        <w:t>Tabel</w:t>
      </w:r>
      <w:r w:rsidR="00E07598">
        <w:rPr>
          <w:rFonts w:ascii="Times New Roman" w:hAnsi="Times New Roman"/>
          <w:b/>
          <w:i w:val="0"/>
          <w:color w:val="auto"/>
          <w:sz w:val="24"/>
          <w:szCs w:val="24"/>
        </w:rPr>
        <w:t xml:space="preserve"> 4.</w:t>
      </w:r>
      <w:r w:rsidR="00E07598" w:rsidRPr="00E07598">
        <w:rPr>
          <w:rFonts w:ascii="Times New Roman" w:hAnsi="Times New Roman"/>
          <w:b/>
          <w:i w:val="0"/>
          <w:color w:val="auto"/>
          <w:sz w:val="24"/>
          <w:szCs w:val="24"/>
        </w:rPr>
        <w:fldChar w:fldCharType="begin"/>
      </w:r>
      <w:r w:rsidR="00E07598" w:rsidRPr="00E07598">
        <w:rPr>
          <w:rFonts w:ascii="Times New Roman" w:hAnsi="Times New Roman"/>
          <w:b/>
          <w:i w:val="0"/>
          <w:color w:val="auto"/>
          <w:sz w:val="24"/>
          <w:szCs w:val="24"/>
        </w:rPr>
        <w:instrText xml:space="preserve"> SEQ Tabel_4. \* ARABIC </w:instrText>
      </w:r>
      <w:r w:rsidR="00E07598" w:rsidRPr="00E07598">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4</w:t>
      </w:r>
      <w:r w:rsidR="00E07598" w:rsidRPr="00E07598">
        <w:rPr>
          <w:rFonts w:ascii="Times New Roman" w:hAnsi="Times New Roman"/>
          <w:b/>
          <w:i w:val="0"/>
          <w:color w:val="auto"/>
          <w:sz w:val="24"/>
          <w:szCs w:val="24"/>
        </w:rPr>
        <w:fldChar w:fldCharType="end"/>
      </w:r>
      <w:r w:rsidR="00E07598" w:rsidRPr="00E07598">
        <w:rPr>
          <w:rFonts w:ascii="Times New Roman" w:hAnsi="Times New Roman"/>
          <w:b/>
          <w:i w:val="0"/>
          <w:color w:val="auto"/>
          <w:sz w:val="24"/>
          <w:szCs w:val="24"/>
        </w:rPr>
        <w:t xml:space="preserve"> Hasil Uji Normalitas</w:t>
      </w:r>
      <w:bookmarkEnd w:id="82"/>
    </w:p>
    <w:tbl>
      <w:tblPr>
        <w:tblpPr w:leftFromText="180" w:rightFromText="180" w:vertAnchor="text" w:horzAnchor="margin" w:tblpY="61"/>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5"/>
        <w:gridCol w:w="1445"/>
        <w:gridCol w:w="4043"/>
      </w:tblGrid>
      <w:tr w:rsidR="003A31A9" w:rsidRPr="0075702F" w14:paraId="0778C58B" w14:textId="77777777" w:rsidTr="003A31A9">
        <w:trPr>
          <w:cantSplit/>
        </w:trPr>
        <w:tc>
          <w:tcPr>
            <w:tcW w:w="7933" w:type="dxa"/>
            <w:gridSpan w:val="3"/>
            <w:shd w:val="clear" w:color="auto" w:fill="FFFFFF"/>
            <w:vAlign w:val="center"/>
          </w:tcPr>
          <w:p w14:paraId="0B48EB55" w14:textId="77777777" w:rsidR="003A31A9" w:rsidRPr="0075702F" w:rsidRDefault="003A31A9" w:rsidP="003A31A9">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b/>
                <w:bCs/>
              </w:rPr>
              <w:t>One-Sample Kolmogorov-Smirnov Test</w:t>
            </w:r>
          </w:p>
        </w:tc>
      </w:tr>
      <w:tr w:rsidR="003A31A9" w:rsidRPr="0075702F" w14:paraId="597C55D0" w14:textId="77777777" w:rsidTr="003A31A9">
        <w:trPr>
          <w:cantSplit/>
        </w:trPr>
        <w:tc>
          <w:tcPr>
            <w:tcW w:w="3890" w:type="dxa"/>
            <w:gridSpan w:val="2"/>
            <w:shd w:val="clear" w:color="auto" w:fill="FFFFFF"/>
            <w:vAlign w:val="bottom"/>
          </w:tcPr>
          <w:p w14:paraId="3F3F18AC" w14:textId="77777777" w:rsidR="003A31A9" w:rsidRPr="0075702F" w:rsidRDefault="003A31A9" w:rsidP="003A31A9">
            <w:pPr>
              <w:autoSpaceDE w:val="0"/>
              <w:autoSpaceDN w:val="0"/>
              <w:adjustRightInd w:val="0"/>
              <w:spacing w:after="0" w:line="240" w:lineRule="auto"/>
              <w:rPr>
                <w:rFonts w:ascii="Times New Roman" w:eastAsia="SimSun" w:hAnsi="Times New Roman"/>
              </w:rPr>
            </w:pPr>
          </w:p>
        </w:tc>
        <w:tc>
          <w:tcPr>
            <w:tcW w:w="4043" w:type="dxa"/>
            <w:shd w:val="clear" w:color="auto" w:fill="FFFFFF"/>
            <w:vAlign w:val="bottom"/>
          </w:tcPr>
          <w:p w14:paraId="72A25AA5" w14:textId="77777777" w:rsidR="003A31A9" w:rsidRPr="0075702F" w:rsidRDefault="003A31A9" w:rsidP="003A31A9">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Unstandardized Residual</w:t>
            </w:r>
          </w:p>
        </w:tc>
      </w:tr>
      <w:tr w:rsidR="003A31A9" w:rsidRPr="0075702F" w14:paraId="40084DCA" w14:textId="77777777" w:rsidTr="003A31A9">
        <w:trPr>
          <w:cantSplit/>
        </w:trPr>
        <w:tc>
          <w:tcPr>
            <w:tcW w:w="3890" w:type="dxa"/>
            <w:gridSpan w:val="2"/>
            <w:shd w:val="clear" w:color="auto" w:fill="auto"/>
          </w:tcPr>
          <w:p w14:paraId="11F4FFBB" w14:textId="77777777" w:rsidR="003A31A9" w:rsidRPr="0075702F" w:rsidRDefault="003A31A9" w:rsidP="003A31A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N</w:t>
            </w:r>
          </w:p>
        </w:tc>
        <w:tc>
          <w:tcPr>
            <w:tcW w:w="4043" w:type="dxa"/>
            <w:shd w:val="clear" w:color="auto" w:fill="FFFFFF"/>
          </w:tcPr>
          <w:p w14:paraId="7F036360" w14:textId="77777777" w:rsidR="003A31A9" w:rsidRPr="0075702F" w:rsidRDefault="003A31A9" w:rsidP="003A31A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110</w:t>
            </w:r>
          </w:p>
        </w:tc>
      </w:tr>
      <w:tr w:rsidR="003A31A9" w:rsidRPr="0075702F" w14:paraId="34263CB7" w14:textId="77777777" w:rsidTr="003A31A9">
        <w:trPr>
          <w:cantSplit/>
        </w:trPr>
        <w:tc>
          <w:tcPr>
            <w:tcW w:w="2445" w:type="dxa"/>
            <w:vMerge w:val="restart"/>
            <w:shd w:val="clear" w:color="auto" w:fill="auto"/>
          </w:tcPr>
          <w:p w14:paraId="199D1839" w14:textId="77777777" w:rsidR="003A31A9" w:rsidRPr="0075702F" w:rsidRDefault="003A31A9" w:rsidP="003A31A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Normal Parameters</w:t>
            </w:r>
            <w:r w:rsidRPr="0075702F">
              <w:rPr>
                <w:rFonts w:ascii="Times New Roman" w:eastAsia="SimSun" w:hAnsi="Times New Roman"/>
                <w:vertAlign w:val="superscript"/>
              </w:rPr>
              <w:t>a,b</w:t>
            </w:r>
          </w:p>
        </w:tc>
        <w:tc>
          <w:tcPr>
            <w:tcW w:w="1445" w:type="dxa"/>
            <w:shd w:val="clear" w:color="auto" w:fill="auto"/>
          </w:tcPr>
          <w:p w14:paraId="3AB71461" w14:textId="77777777" w:rsidR="003A31A9" w:rsidRPr="0075702F" w:rsidRDefault="003A31A9" w:rsidP="003A31A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Mean</w:t>
            </w:r>
          </w:p>
        </w:tc>
        <w:tc>
          <w:tcPr>
            <w:tcW w:w="4043" w:type="dxa"/>
            <w:shd w:val="clear" w:color="auto" w:fill="FFFFFF"/>
          </w:tcPr>
          <w:p w14:paraId="1C95A6A1" w14:textId="77777777" w:rsidR="003A31A9" w:rsidRPr="0075702F" w:rsidRDefault="003A31A9" w:rsidP="003A31A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.0000000</w:t>
            </w:r>
          </w:p>
        </w:tc>
      </w:tr>
      <w:tr w:rsidR="003A31A9" w:rsidRPr="0075702F" w14:paraId="2BCCC115" w14:textId="77777777" w:rsidTr="003A31A9">
        <w:trPr>
          <w:cantSplit/>
        </w:trPr>
        <w:tc>
          <w:tcPr>
            <w:tcW w:w="2445" w:type="dxa"/>
            <w:vMerge/>
            <w:shd w:val="clear" w:color="auto" w:fill="auto"/>
          </w:tcPr>
          <w:p w14:paraId="39F4043C" w14:textId="77777777" w:rsidR="003A31A9" w:rsidRPr="0075702F" w:rsidRDefault="003A31A9" w:rsidP="003A31A9">
            <w:pPr>
              <w:autoSpaceDE w:val="0"/>
              <w:autoSpaceDN w:val="0"/>
              <w:adjustRightInd w:val="0"/>
              <w:spacing w:after="0" w:line="240" w:lineRule="auto"/>
              <w:rPr>
                <w:rFonts w:ascii="Times New Roman" w:eastAsia="SimSun" w:hAnsi="Times New Roman"/>
              </w:rPr>
            </w:pPr>
          </w:p>
        </w:tc>
        <w:tc>
          <w:tcPr>
            <w:tcW w:w="1445" w:type="dxa"/>
            <w:shd w:val="clear" w:color="auto" w:fill="auto"/>
          </w:tcPr>
          <w:p w14:paraId="61533DC6" w14:textId="77777777" w:rsidR="003A31A9" w:rsidRPr="0075702F" w:rsidRDefault="003A31A9" w:rsidP="003A31A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Std. Deviation</w:t>
            </w:r>
          </w:p>
        </w:tc>
        <w:tc>
          <w:tcPr>
            <w:tcW w:w="4043" w:type="dxa"/>
            <w:shd w:val="clear" w:color="auto" w:fill="FFFFFF"/>
          </w:tcPr>
          <w:p w14:paraId="5175B5D0" w14:textId="77777777" w:rsidR="003A31A9" w:rsidRPr="0075702F" w:rsidRDefault="003A31A9" w:rsidP="003A31A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96.14107315</w:t>
            </w:r>
          </w:p>
        </w:tc>
      </w:tr>
      <w:tr w:rsidR="003A31A9" w:rsidRPr="0075702F" w14:paraId="1819FE97" w14:textId="77777777" w:rsidTr="003A31A9">
        <w:trPr>
          <w:cantSplit/>
        </w:trPr>
        <w:tc>
          <w:tcPr>
            <w:tcW w:w="2445" w:type="dxa"/>
            <w:vMerge w:val="restart"/>
            <w:shd w:val="clear" w:color="auto" w:fill="auto"/>
          </w:tcPr>
          <w:p w14:paraId="69181845" w14:textId="77777777" w:rsidR="003A31A9" w:rsidRPr="0075702F" w:rsidRDefault="003A31A9" w:rsidP="003A31A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Most Extreme Differences</w:t>
            </w:r>
          </w:p>
        </w:tc>
        <w:tc>
          <w:tcPr>
            <w:tcW w:w="1445" w:type="dxa"/>
            <w:shd w:val="clear" w:color="auto" w:fill="auto"/>
          </w:tcPr>
          <w:p w14:paraId="5C680082" w14:textId="77777777" w:rsidR="003A31A9" w:rsidRPr="0075702F" w:rsidRDefault="003A31A9" w:rsidP="003A31A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Absolute</w:t>
            </w:r>
          </w:p>
        </w:tc>
        <w:tc>
          <w:tcPr>
            <w:tcW w:w="4043" w:type="dxa"/>
            <w:shd w:val="clear" w:color="auto" w:fill="FFFFFF"/>
          </w:tcPr>
          <w:p w14:paraId="1CE85538" w14:textId="77777777" w:rsidR="003A31A9" w:rsidRPr="0075702F" w:rsidRDefault="003A31A9" w:rsidP="003A31A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.073</w:t>
            </w:r>
          </w:p>
        </w:tc>
      </w:tr>
      <w:tr w:rsidR="003A31A9" w:rsidRPr="0075702F" w14:paraId="7245B78E" w14:textId="77777777" w:rsidTr="003A31A9">
        <w:trPr>
          <w:cantSplit/>
        </w:trPr>
        <w:tc>
          <w:tcPr>
            <w:tcW w:w="2445" w:type="dxa"/>
            <w:vMerge/>
            <w:shd w:val="clear" w:color="auto" w:fill="auto"/>
          </w:tcPr>
          <w:p w14:paraId="3848B801" w14:textId="77777777" w:rsidR="003A31A9" w:rsidRPr="0075702F" w:rsidRDefault="003A31A9" w:rsidP="003A31A9">
            <w:pPr>
              <w:autoSpaceDE w:val="0"/>
              <w:autoSpaceDN w:val="0"/>
              <w:adjustRightInd w:val="0"/>
              <w:spacing w:after="0" w:line="240" w:lineRule="auto"/>
              <w:rPr>
                <w:rFonts w:ascii="Times New Roman" w:eastAsia="SimSun" w:hAnsi="Times New Roman"/>
              </w:rPr>
            </w:pPr>
          </w:p>
        </w:tc>
        <w:tc>
          <w:tcPr>
            <w:tcW w:w="1445" w:type="dxa"/>
            <w:shd w:val="clear" w:color="auto" w:fill="auto"/>
          </w:tcPr>
          <w:p w14:paraId="58C7CD56" w14:textId="77777777" w:rsidR="003A31A9" w:rsidRPr="0075702F" w:rsidRDefault="003A31A9" w:rsidP="003A31A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Positive</w:t>
            </w:r>
          </w:p>
        </w:tc>
        <w:tc>
          <w:tcPr>
            <w:tcW w:w="4043" w:type="dxa"/>
            <w:shd w:val="clear" w:color="auto" w:fill="FFFFFF"/>
          </w:tcPr>
          <w:p w14:paraId="041D4752" w14:textId="77777777" w:rsidR="003A31A9" w:rsidRPr="0075702F" w:rsidRDefault="003A31A9" w:rsidP="003A31A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.046</w:t>
            </w:r>
          </w:p>
        </w:tc>
      </w:tr>
      <w:tr w:rsidR="003A31A9" w:rsidRPr="0075702F" w14:paraId="318DD8B1" w14:textId="77777777" w:rsidTr="003A31A9">
        <w:trPr>
          <w:cantSplit/>
        </w:trPr>
        <w:tc>
          <w:tcPr>
            <w:tcW w:w="2445" w:type="dxa"/>
            <w:vMerge/>
            <w:shd w:val="clear" w:color="auto" w:fill="auto"/>
          </w:tcPr>
          <w:p w14:paraId="779FA736" w14:textId="77777777" w:rsidR="003A31A9" w:rsidRPr="0075702F" w:rsidRDefault="003A31A9" w:rsidP="003A31A9">
            <w:pPr>
              <w:autoSpaceDE w:val="0"/>
              <w:autoSpaceDN w:val="0"/>
              <w:adjustRightInd w:val="0"/>
              <w:spacing w:after="0" w:line="240" w:lineRule="auto"/>
              <w:rPr>
                <w:rFonts w:ascii="Times New Roman" w:eastAsia="SimSun" w:hAnsi="Times New Roman"/>
              </w:rPr>
            </w:pPr>
          </w:p>
        </w:tc>
        <w:tc>
          <w:tcPr>
            <w:tcW w:w="1445" w:type="dxa"/>
            <w:shd w:val="clear" w:color="auto" w:fill="auto"/>
          </w:tcPr>
          <w:p w14:paraId="42DEC0B9" w14:textId="77777777" w:rsidR="003A31A9" w:rsidRPr="0075702F" w:rsidRDefault="003A31A9" w:rsidP="003A31A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Negative</w:t>
            </w:r>
          </w:p>
        </w:tc>
        <w:tc>
          <w:tcPr>
            <w:tcW w:w="4043" w:type="dxa"/>
            <w:shd w:val="clear" w:color="auto" w:fill="FFFFFF"/>
          </w:tcPr>
          <w:p w14:paraId="769447A7" w14:textId="77777777" w:rsidR="003A31A9" w:rsidRPr="0075702F" w:rsidRDefault="003A31A9" w:rsidP="003A31A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-.073</w:t>
            </w:r>
          </w:p>
        </w:tc>
      </w:tr>
      <w:tr w:rsidR="003A31A9" w:rsidRPr="0075702F" w14:paraId="1162E331" w14:textId="77777777" w:rsidTr="003A31A9">
        <w:trPr>
          <w:cantSplit/>
        </w:trPr>
        <w:tc>
          <w:tcPr>
            <w:tcW w:w="3890" w:type="dxa"/>
            <w:gridSpan w:val="2"/>
            <w:shd w:val="clear" w:color="auto" w:fill="auto"/>
          </w:tcPr>
          <w:p w14:paraId="29BEBE11" w14:textId="77777777" w:rsidR="003A31A9" w:rsidRPr="0075702F" w:rsidRDefault="003A31A9" w:rsidP="003A31A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Test Statistic</w:t>
            </w:r>
          </w:p>
        </w:tc>
        <w:tc>
          <w:tcPr>
            <w:tcW w:w="4043" w:type="dxa"/>
            <w:shd w:val="clear" w:color="auto" w:fill="FFFFFF"/>
          </w:tcPr>
          <w:p w14:paraId="158E5BC2" w14:textId="77777777" w:rsidR="003A31A9" w:rsidRPr="0075702F" w:rsidRDefault="003A31A9" w:rsidP="003A31A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.073</w:t>
            </w:r>
          </w:p>
        </w:tc>
      </w:tr>
      <w:tr w:rsidR="003A31A9" w:rsidRPr="0075702F" w14:paraId="4B398AE4" w14:textId="77777777" w:rsidTr="003A31A9">
        <w:trPr>
          <w:cantSplit/>
        </w:trPr>
        <w:tc>
          <w:tcPr>
            <w:tcW w:w="3890" w:type="dxa"/>
            <w:gridSpan w:val="2"/>
            <w:shd w:val="clear" w:color="auto" w:fill="auto"/>
          </w:tcPr>
          <w:p w14:paraId="19B28DBE" w14:textId="77777777" w:rsidR="003A31A9" w:rsidRPr="0075702F" w:rsidRDefault="003A31A9" w:rsidP="003A31A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Asymp. Sig. (2-tailed)</w:t>
            </w:r>
          </w:p>
        </w:tc>
        <w:tc>
          <w:tcPr>
            <w:tcW w:w="4043" w:type="dxa"/>
            <w:shd w:val="clear" w:color="auto" w:fill="FFFFFF"/>
          </w:tcPr>
          <w:p w14:paraId="71F47BAD" w14:textId="77777777" w:rsidR="003A31A9" w:rsidRPr="0075702F" w:rsidRDefault="003A31A9" w:rsidP="003A31A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.195</w:t>
            </w:r>
            <w:r w:rsidRPr="0075702F">
              <w:rPr>
                <w:rFonts w:ascii="Times New Roman" w:eastAsia="SimSun" w:hAnsi="Times New Roman"/>
                <w:vertAlign w:val="superscript"/>
              </w:rPr>
              <w:t>c</w:t>
            </w:r>
          </w:p>
        </w:tc>
      </w:tr>
    </w:tbl>
    <w:p w14:paraId="307404F0" w14:textId="6539708B" w:rsidR="0001057C" w:rsidRPr="00A013A7" w:rsidRDefault="003A31A9" w:rsidP="00A013A7">
      <w:r w:rsidRPr="0075702F">
        <w:rPr>
          <w:rFonts w:ascii="Times New Roman" w:hAnsi="Times New Roman"/>
          <w:i/>
          <w:sz w:val="24"/>
        </w:rPr>
        <w:t>Sumber: data diolah (Output SPSS 25)</w:t>
      </w:r>
    </w:p>
    <w:p w14:paraId="5A462896" w14:textId="357B580C" w:rsidR="00253BCF" w:rsidRPr="0075702F" w:rsidRDefault="00092553" w:rsidP="00253BCF">
      <w:pPr>
        <w:autoSpaceDE w:val="0"/>
        <w:autoSpaceDN w:val="0"/>
        <w:adjustRightInd w:val="0"/>
        <w:spacing w:after="0" w:line="480" w:lineRule="auto"/>
        <w:jc w:val="both"/>
        <w:rPr>
          <w:rFonts w:ascii="Times New Roman" w:hAnsi="Times New Roman"/>
          <w:sz w:val="24"/>
          <w:szCs w:val="24"/>
        </w:rPr>
      </w:pPr>
      <w:r w:rsidRPr="0075702F">
        <w:rPr>
          <w:rFonts w:ascii="Times New Roman" w:hAnsi="Times New Roman"/>
          <w:sz w:val="24"/>
          <w:szCs w:val="24"/>
        </w:rPr>
        <w:tab/>
      </w:r>
      <w:r w:rsidR="008E7D99">
        <w:rPr>
          <w:rFonts w:ascii="Times New Roman" w:hAnsi="Times New Roman"/>
          <w:sz w:val="24"/>
          <w:szCs w:val="24"/>
        </w:rPr>
        <w:t>Merujuk pada</w:t>
      </w:r>
      <w:r w:rsidR="00E07598">
        <w:rPr>
          <w:rFonts w:ascii="Times New Roman" w:hAnsi="Times New Roman"/>
          <w:sz w:val="24"/>
          <w:szCs w:val="24"/>
        </w:rPr>
        <w:t xml:space="preserve"> hasil </w:t>
      </w:r>
      <w:r w:rsidR="008E7D99">
        <w:rPr>
          <w:rFonts w:ascii="Times New Roman" w:hAnsi="Times New Roman"/>
          <w:sz w:val="24"/>
          <w:szCs w:val="24"/>
        </w:rPr>
        <w:t>dalam</w:t>
      </w:r>
      <w:r w:rsidR="00E07598">
        <w:rPr>
          <w:rFonts w:ascii="Times New Roman" w:hAnsi="Times New Roman"/>
          <w:sz w:val="24"/>
          <w:szCs w:val="24"/>
        </w:rPr>
        <w:t xml:space="preserve"> T</w:t>
      </w:r>
      <w:r w:rsidR="00B5001E" w:rsidRPr="0075702F">
        <w:rPr>
          <w:rFonts w:ascii="Times New Roman" w:hAnsi="Times New Roman"/>
          <w:sz w:val="24"/>
          <w:szCs w:val="24"/>
        </w:rPr>
        <w:t>abel 4.4</w:t>
      </w:r>
      <w:r w:rsidR="008E7D99">
        <w:rPr>
          <w:rFonts w:ascii="Times New Roman" w:hAnsi="Times New Roman"/>
          <w:sz w:val="24"/>
          <w:szCs w:val="24"/>
        </w:rPr>
        <w:t>, nilai signifikansi</w:t>
      </w:r>
      <w:r w:rsidR="0006697E" w:rsidRPr="0075702F">
        <w:rPr>
          <w:rFonts w:ascii="Times New Roman" w:hAnsi="Times New Roman"/>
          <w:sz w:val="24"/>
          <w:szCs w:val="24"/>
        </w:rPr>
        <w:t xml:space="preserve"> </w:t>
      </w:r>
      <w:r w:rsidR="008E7D99">
        <w:rPr>
          <w:rFonts w:ascii="Times New Roman" w:hAnsi="Times New Roman"/>
          <w:sz w:val="24"/>
          <w:szCs w:val="24"/>
        </w:rPr>
        <w:t>sebesar</w:t>
      </w:r>
      <w:r w:rsidR="00253BCF" w:rsidRPr="0075702F">
        <w:rPr>
          <w:rFonts w:ascii="Times New Roman" w:hAnsi="Times New Roman"/>
          <w:sz w:val="24"/>
          <w:szCs w:val="24"/>
        </w:rPr>
        <w:t xml:space="preserve"> 0,195</w:t>
      </w:r>
      <w:r w:rsidR="008E7D99">
        <w:rPr>
          <w:rFonts w:ascii="Times New Roman" w:hAnsi="Times New Roman"/>
          <w:sz w:val="24"/>
          <w:szCs w:val="24"/>
        </w:rPr>
        <w:t xml:space="preserve"> &gt; </w:t>
      </w:r>
      <w:r w:rsidRPr="0075702F">
        <w:rPr>
          <w:rFonts w:ascii="Times New Roman" w:hAnsi="Times New Roman"/>
          <w:sz w:val="24"/>
          <w:szCs w:val="24"/>
        </w:rPr>
        <w:t xml:space="preserve">0,05. </w:t>
      </w:r>
      <w:r w:rsidR="00995AF6" w:rsidRPr="0075702F">
        <w:rPr>
          <w:rFonts w:ascii="Times New Roman" w:hAnsi="Times New Roman"/>
          <w:sz w:val="24"/>
          <w:szCs w:val="24"/>
        </w:rPr>
        <w:t xml:space="preserve">Berdasarkan hasil uji </w:t>
      </w:r>
      <w:r w:rsidR="00995AF6" w:rsidRPr="0075702F">
        <w:rPr>
          <w:rFonts w:ascii="Times New Roman" w:hAnsi="Times New Roman"/>
          <w:i/>
          <w:sz w:val="24"/>
        </w:rPr>
        <w:t xml:space="preserve">Kolmogrov-Smirnov </w:t>
      </w:r>
      <w:r w:rsidR="00995AF6" w:rsidRPr="0075702F">
        <w:rPr>
          <w:rFonts w:ascii="Times New Roman" w:hAnsi="Times New Roman"/>
          <w:sz w:val="24"/>
        </w:rPr>
        <w:t xml:space="preserve">dan menyesuaikan dengan kriteria pengambilan keputusan </w:t>
      </w:r>
      <w:r w:rsidR="00995AF6" w:rsidRPr="0075702F">
        <w:rPr>
          <w:rFonts w:ascii="Times New Roman" w:hAnsi="Times New Roman"/>
          <w:sz w:val="24"/>
        </w:rPr>
        <w:fldChar w:fldCharType="begin" w:fldLock="1"/>
      </w:r>
      <w:r w:rsidR="00827838" w:rsidRPr="0075702F">
        <w:rPr>
          <w:rFonts w:ascii="Times New Roman" w:hAnsi="Times New Roman"/>
          <w:sz w:val="24"/>
        </w:rPr>
        <w:instrText>ADDIN CSL_CITATION {"citationItems":[{"id":"ITEM-1","itemData":{"ISBN":"979.704.015.1","author":[{"dropping-particle":"","family":"Ghozali M. Com, Ph.D, CA, Akt","given":"Ghozali","non-dropping-particle":"","parse-names":false,"suffix":""}],"edition":"9","id":"ITEM-1","issued":{"date-parts":[["2018"]]},"publisher":"Badan Penerbit Universitas Diponegoro","title":"Aplikasi Analisis Multivariate Dengan Program IBM SPSS 25","type":"book"},"uris":["http://www.mendeley.com/documents/?uuid=9a837289-760a-416e-811c-2112eade4ccd"]}],"mendeley":{"formattedCitation":"(Ghozali M. Com, Ph.D, CA, Akt, 2018)","manualFormatting":"Ghozali (2018)","plainTextFormattedCitation":"(Ghozali M. Com, Ph.D, CA, Akt, 2018)","previouslyFormattedCitation":"(Ghozali M. Com, Ph.D, CA, Akt, 2018)"},"properties":{"noteIndex":0},"schema":"https://github.com/citation-style-language/schema/raw/master/csl-citation.json"}</w:instrText>
      </w:r>
      <w:r w:rsidR="00995AF6" w:rsidRPr="0075702F">
        <w:rPr>
          <w:rFonts w:ascii="Times New Roman" w:hAnsi="Times New Roman"/>
          <w:sz w:val="24"/>
        </w:rPr>
        <w:fldChar w:fldCharType="separate"/>
      </w:r>
      <w:r w:rsidR="00995AF6" w:rsidRPr="0075702F">
        <w:rPr>
          <w:rFonts w:ascii="Times New Roman" w:hAnsi="Times New Roman"/>
          <w:noProof/>
          <w:sz w:val="24"/>
        </w:rPr>
        <w:t>Ghozali (2018)</w:t>
      </w:r>
      <w:r w:rsidR="00995AF6" w:rsidRPr="0075702F">
        <w:rPr>
          <w:rFonts w:ascii="Times New Roman" w:hAnsi="Times New Roman"/>
          <w:sz w:val="24"/>
        </w:rPr>
        <w:fldChar w:fldCharType="end"/>
      </w:r>
      <w:r w:rsidR="00B507C9">
        <w:rPr>
          <w:rFonts w:ascii="Times New Roman" w:hAnsi="Times New Roman"/>
          <w:sz w:val="24"/>
        </w:rPr>
        <w:t>,</w:t>
      </w:r>
      <w:r w:rsidR="00995AF6" w:rsidRPr="0075702F">
        <w:rPr>
          <w:rFonts w:ascii="Times New Roman" w:hAnsi="Times New Roman"/>
          <w:sz w:val="24"/>
        </w:rPr>
        <w:t xml:space="preserve"> data residual dalam penelitian ini telah memenuhi asumsi normalitas. Artinya model regresi yang digunakan layak untuk </w:t>
      </w:r>
      <w:r w:rsidR="00995AF6" w:rsidRPr="0075702F">
        <w:rPr>
          <w:rFonts w:ascii="Times New Roman" w:hAnsi="Times New Roman"/>
          <w:sz w:val="24"/>
        </w:rPr>
        <w:lastRenderedPageBreak/>
        <w:t>dilanjutkan ke tahap analisis berikutnya karena salah satu asumsi klasik telah terpenuhi.</w:t>
      </w:r>
    </w:p>
    <w:p w14:paraId="320F10B2" w14:textId="77777777" w:rsidR="00E07598" w:rsidRDefault="00253BCF" w:rsidP="00E07598">
      <w:pPr>
        <w:keepNext/>
        <w:autoSpaceDE w:val="0"/>
        <w:autoSpaceDN w:val="0"/>
        <w:adjustRightInd w:val="0"/>
        <w:spacing w:after="0" w:line="240" w:lineRule="auto"/>
        <w:jc w:val="center"/>
      </w:pPr>
      <w:r w:rsidRPr="0075702F">
        <w:rPr>
          <w:rFonts w:ascii="Times New Roman" w:eastAsia="SimSun" w:hAnsi="Times New Roman"/>
          <w:noProof/>
          <w:sz w:val="24"/>
          <w:szCs w:val="24"/>
        </w:rPr>
        <w:drawing>
          <wp:inline distT="0" distB="0" distL="0" distR="0" wp14:anchorId="2F53ABE8" wp14:editId="2265736F">
            <wp:extent cx="3777343" cy="2557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r="13078"/>
                    <a:stretch/>
                  </pic:blipFill>
                  <pic:spPr bwMode="auto">
                    <a:xfrm>
                      <a:off x="0" y="0"/>
                      <a:ext cx="3817820" cy="2584911"/>
                    </a:xfrm>
                    <a:prstGeom prst="rect">
                      <a:avLst/>
                    </a:prstGeom>
                    <a:noFill/>
                    <a:ln>
                      <a:noFill/>
                    </a:ln>
                    <a:extLst>
                      <a:ext uri="{53640926-AAD7-44D8-BBD7-CCE9431645EC}">
                        <a14:shadowObscured xmlns:a14="http://schemas.microsoft.com/office/drawing/2010/main"/>
                      </a:ext>
                    </a:extLst>
                  </pic:spPr>
                </pic:pic>
              </a:graphicData>
            </a:graphic>
          </wp:inline>
        </w:drawing>
      </w:r>
    </w:p>
    <w:p w14:paraId="4A62CCEC" w14:textId="77FA0D52" w:rsidR="0001057C" w:rsidRPr="00E07598" w:rsidRDefault="00E07598" w:rsidP="00E07598">
      <w:pPr>
        <w:pStyle w:val="Caption"/>
        <w:spacing w:after="0"/>
        <w:jc w:val="center"/>
        <w:rPr>
          <w:rFonts w:ascii="Times New Roman" w:eastAsia="SimSun" w:hAnsi="Times New Roman"/>
          <w:b/>
          <w:i w:val="0"/>
          <w:color w:val="auto"/>
          <w:sz w:val="22"/>
          <w:szCs w:val="22"/>
        </w:rPr>
      </w:pPr>
      <w:bookmarkStart w:id="83" w:name="_Toc201919841"/>
      <w:r>
        <w:rPr>
          <w:rFonts w:ascii="Times New Roman" w:hAnsi="Times New Roman"/>
          <w:b/>
          <w:i w:val="0"/>
          <w:color w:val="auto"/>
          <w:sz w:val="22"/>
          <w:szCs w:val="22"/>
        </w:rPr>
        <w:t>Gambar 4.</w:t>
      </w:r>
      <w:r w:rsidRPr="00E07598">
        <w:rPr>
          <w:rFonts w:ascii="Times New Roman" w:hAnsi="Times New Roman"/>
          <w:b/>
          <w:i w:val="0"/>
          <w:color w:val="auto"/>
          <w:sz w:val="22"/>
          <w:szCs w:val="22"/>
        </w:rPr>
        <w:fldChar w:fldCharType="begin"/>
      </w:r>
      <w:r w:rsidRPr="00E07598">
        <w:rPr>
          <w:rFonts w:ascii="Times New Roman" w:hAnsi="Times New Roman"/>
          <w:b/>
          <w:i w:val="0"/>
          <w:color w:val="auto"/>
          <w:sz w:val="22"/>
          <w:szCs w:val="22"/>
        </w:rPr>
        <w:instrText xml:space="preserve"> SEQ Gambar_4. \* ARABIC </w:instrText>
      </w:r>
      <w:r w:rsidRPr="00E07598">
        <w:rPr>
          <w:rFonts w:ascii="Times New Roman" w:hAnsi="Times New Roman"/>
          <w:b/>
          <w:i w:val="0"/>
          <w:color w:val="auto"/>
          <w:sz w:val="22"/>
          <w:szCs w:val="22"/>
        </w:rPr>
        <w:fldChar w:fldCharType="separate"/>
      </w:r>
      <w:r w:rsidR="00A23201">
        <w:rPr>
          <w:rFonts w:ascii="Times New Roman" w:hAnsi="Times New Roman"/>
          <w:b/>
          <w:i w:val="0"/>
          <w:noProof/>
          <w:color w:val="auto"/>
          <w:sz w:val="22"/>
          <w:szCs w:val="22"/>
        </w:rPr>
        <w:t>6</w:t>
      </w:r>
      <w:r w:rsidRPr="00E07598">
        <w:rPr>
          <w:rFonts w:ascii="Times New Roman" w:hAnsi="Times New Roman"/>
          <w:b/>
          <w:i w:val="0"/>
          <w:color w:val="auto"/>
          <w:sz w:val="22"/>
          <w:szCs w:val="22"/>
        </w:rPr>
        <w:fldChar w:fldCharType="end"/>
      </w:r>
      <w:r w:rsidRPr="00E07598">
        <w:rPr>
          <w:rFonts w:ascii="Times New Roman" w:hAnsi="Times New Roman"/>
          <w:b/>
          <w:i w:val="0"/>
          <w:color w:val="auto"/>
          <w:sz w:val="22"/>
          <w:szCs w:val="22"/>
        </w:rPr>
        <w:t xml:space="preserve"> </w:t>
      </w:r>
      <w:r w:rsidR="00092553" w:rsidRPr="00E07598">
        <w:rPr>
          <w:rFonts w:ascii="Times New Roman" w:hAnsi="Times New Roman"/>
          <w:b/>
          <w:i w:val="0"/>
          <w:color w:val="auto"/>
          <w:sz w:val="22"/>
          <w:szCs w:val="22"/>
          <w:lang w:val="id-ID"/>
        </w:rPr>
        <w:t>H</w:t>
      </w:r>
      <w:r w:rsidR="00092553" w:rsidRPr="00E07598">
        <w:rPr>
          <w:rFonts w:ascii="Times New Roman" w:hAnsi="Times New Roman"/>
          <w:b/>
          <w:i w:val="0"/>
          <w:color w:val="auto"/>
          <w:sz w:val="22"/>
          <w:szCs w:val="22"/>
        </w:rPr>
        <w:t>istogram</w:t>
      </w:r>
      <w:bookmarkEnd w:id="83"/>
    </w:p>
    <w:p w14:paraId="0496509A" w14:textId="481669C7" w:rsidR="0001057C" w:rsidRPr="0075702F" w:rsidRDefault="00092553" w:rsidP="00E07598">
      <w:pPr>
        <w:spacing w:after="0" w:line="240" w:lineRule="auto"/>
        <w:jc w:val="center"/>
        <w:rPr>
          <w:rFonts w:ascii="Times New Roman" w:hAnsi="Times New Roman"/>
          <w:i/>
          <w:szCs w:val="20"/>
        </w:rPr>
      </w:pPr>
      <w:r w:rsidRPr="0075702F">
        <w:rPr>
          <w:rFonts w:ascii="Times New Roman" w:hAnsi="Times New Roman"/>
          <w:i/>
          <w:szCs w:val="20"/>
        </w:rPr>
        <w:t>Sumber: Hasil Pengujian (2025)</w:t>
      </w:r>
    </w:p>
    <w:p w14:paraId="4A0CE479" w14:textId="77777777" w:rsidR="0031779A" w:rsidRPr="0075702F" w:rsidRDefault="0031779A" w:rsidP="0031779A">
      <w:pPr>
        <w:spacing w:after="0" w:line="240" w:lineRule="auto"/>
        <w:jc w:val="center"/>
        <w:rPr>
          <w:rFonts w:ascii="Times New Roman" w:hAnsi="Times New Roman"/>
          <w:i/>
          <w:szCs w:val="20"/>
        </w:rPr>
      </w:pPr>
    </w:p>
    <w:p w14:paraId="628F306E" w14:textId="5C5821BD" w:rsidR="00253BCF" w:rsidRPr="0075702F" w:rsidRDefault="00092553" w:rsidP="00253BCF">
      <w:pPr>
        <w:autoSpaceDE w:val="0"/>
        <w:autoSpaceDN w:val="0"/>
        <w:adjustRightInd w:val="0"/>
        <w:spacing w:after="0" w:line="480" w:lineRule="auto"/>
        <w:ind w:firstLine="720"/>
        <w:jc w:val="both"/>
        <w:rPr>
          <w:rFonts w:ascii="Times New Roman" w:hAnsi="Times New Roman"/>
          <w:sz w:val="24"/>
        </w:rPr>
      </w:pPr>
      <w:r w:rsidRPr="0075702F">
        <w:rPr>
          <w:rFonts w:ascii="Times New Roman" w:hAnsi="Times New Roman"/>
          <w:sz w:val="24"/>
        </w:rPr>
        <w:t>Be</w:t>
      </w:r>
      <w:r w:rsidR="009F7A4E">
        <w:rPr>
          <w:rFonts w:ascii="Times New Roman" w:hAnsi="Times New Roman"/>
          <w:sz w:val="24"/>
        </w:rPr>
        <w:t>rdasarkan grafik pada G</w:t>
      </w:r>
      <w:r w:rsidR="00B5001E" w:rsidRPr="0075702F">
        <w:rPr>
          <w:rFonts w:ascii="Times New Roman" w:hAnsi="Times New Roman"/>
          <w:sz w:val="24"/>
        </w:rPr>
        <w:t>ambar 4.6</w:t>
      </w:r>
      <w:r w:rsidR="00995AF6" w:rsidRPr="0075702F">
        <w:rPr>
          <w:rFonts w:ascii="Times New Roman" w:hAnsi="Times New Roman"/>
          <w:sz w:val="24"/>
        </w:rPr>
        <w:t>,</w:t>
      </w:r>
      <w:r w:rsidRPr="0075702F">
        <w:rPr>
          <w:rFonts w:ascii="Times New Roman" w:hAnsi="Times New Roman"/>
          <w:sz w:val="24"/>
        </w:rPr>
        <w:t xml:space="preserve"> </w:t>
      </w:r>
      <w:r w:rsidR="00995AF6" w:rsidRPr="0075702F">
        <w:rPr>
          <w:rFonts w:ascii="Times New Roman" w:hAnsi="Times New Roman"/>
          <w:sz w:val="24"/>
        </w:rPr>
        <w:t>dapat</w:t>
      </w:r>
      <w:r w:rsidRPr="0075702F">
        <w:rPr>
          <w:rFonts w:ascii="Times New Roman" w:hAnsi="Times New Roman"/>
          <w:sz w:val="24"/>
        </w:rPr>
        <w:t xml:space="preserve"> dilihat bahwa </w:t>
      </w:r>
      <w:r w:rsidR="00995AF6" w:rsidRPr="0075702F">
        <w:rPr>
          <w:rFonts w:ascii="Times New Roman" w:hAnsi="Times New Roman"/>
          <w:sz w:val="24"/>
        </w:rPr>
        <w:t xml:space="preserve">gambar menunjukkan distribusi residual </w:t>
      </w:r>
      <w:r w:rsidR="006877F7" w:rsidRPr="0075702F">
        <w:rPr>
          <w:rFonts w:ascii="Times New Roman" w:hAnsi="Times New Roman"/>
          <w:sz w:val="24"/>
        </w:rPr>
        <w:t>standar (berbentuk lonceng dan simetris) dan mean residual sangat mendekati nol</w:t>
      </w:r>
      <w:r w:rsidR="00995AF6" w:rsidRPr="0075702F">
        <w:rPr>
          <w:rFonts w:ascii="Times New Roman" w:hAnsi="Times New Roman"/>
          <w:sz w:val="24"/>
        </w:rPr>
        <w:t xml:space="preserve">. </w:t>
      </w:r>
      <w:r w:rsidR="00FD22CA">
        <w:rPr>
          <w:rFonts w:ascii="Times New Roman" w:hAnsi="Times New Roman"/>
          <w:sz w:val="24"/>
        </w:rPr>
        <w:t xml:space="preserve">Mengacu pada </w:t>
      </w:r>
      <w:r w:rsidR="00995AF6" w:rsidRPr="0075702F">
        <w:rPr>
          <w:rFonts w:ascii="Times New Roman" w:hAnsi="Times New Roman"/>
          <w:sz w:val="24"/>
        </w:rPr>
        <w:t xml:space="preserve">kriteria </w:t>
      </w:r>
      <w:r w:rsidR="00995AF6" w:rsidRPr="0075702F">
        <w:rPr>
          <w:rFonts w:ascii="Times New Roman" w:hAnsi="Times New Roman"/>
          <w:sz w:val="24"/>
        </w:rPr>
        <w:fldChar w:fldCharType="begin" w:fldLock="1"/>
      </w:r>
      <w:r w:rsidR="00827838" w:rsidRPr="0075702F">
        <w:rPr>
          <w:rFonts w:ascii="Times New Roman" w:hAnsi="Times New Roman"/>
          <w:sz w:val="24"/>
        </w:rPr>
        <w:instrText>ADDIN CSL_CITATION {"citationItems":[{"id":"ITEM-1","itemData":{"ISBN":"979.704.015.1","author":[{"dropping-particle":"","family":"Ghozali M. Com, Ph.D, CA, Akt","given":"Ghozali","non-dropping-particle":"","parse-names":false,"suffix":""}],"edition":"9","id":"ITEM-1","issued":{"date-parts":[["2018"]]},"publisher":"Badan Penerbit Universitas Diponegoro","title":"Aplikasi Analisis Multivariate Dengan Program IBM SPSS 25","type":"book"},"uris":["http://www.mendeley.com/documents/?uuid=9a837289-760a-416e-811c-2112eade4ccd"]}],"mendeley":{"formattedCitation":"(Ghozali M. Com, Ph.D, CA, Akt, 2018)","manualFormatting":"Ghozali (2018)","plainTextFormattedCitation":"(Ghozali M. Com, Ph.D, CA, Akt, 2018)","previouslyFormattedCitation":"(Ghozali M. Com, Ph.D, CA, Akt, 2018)"},"properties":{"noteIndex":0},"schema":"https://github.com/citation-style-language/schema/raw/master/csl-citation.json"}</w:instrText>
      </w:r>
      <w:r w:rsidR="00995AF6" w:rsidRPr="0075702F">
        <w:rPr>
          <w:rFonts w:ascii="Times New Roman" w:hAnsi="Times New Roman"/>
          <w:sz w:val="24"/>
        </w:rPr>
        <w:fldChar w:fldCharType="separate"/>
      </w:r>
      <w:r w:rsidR="00995AF6" w:rsidRPr="0075702F">
        <w:rPr>
          <w:rFonts w:ascii="Times New Roman" w:hAnsi="Times New Roman"/>
          <w:noProof/>
          <w:sz w:val="24"/>
        </w:rPr>
        <w:t>Ghozali (2018)</w:t>
      </w:r>
      <w:r w:rsidR="00995AF6" w:rsidRPr="0075702F">
        <w:rPr>
          <w:rFonts w:ascii="Times New Roman" w:hAnsi="Times New Roman"/>
          <w:sz w:val="24"/>
        </w:rPr>
        <w:fldChar w:fldCharType="end"/>
      </w:r>
      <w:r w:rsidR="00B507C9">
        <w:rPr>
          <w:rFonts w:ascii="Times New Roman" w:hAnsi="Times New Roman"/>
          <w:sz w:val="24"/>
        </w:rPr>
        <w:t xml:space="preserve">, </w:t>
      </w:r>
      <w:r w:rsidR="006877F7" w:rsidRPr="0075702F">
        <w:rPr>
          <w:rFonts w:ascii="Times New Roman" w:hAnsi="Times New Roman"/>
          <w:sz w:val="24"/>
        </w:rPr>
        <w:t xml:space="preserve">dapat disimpulkan bahwa residual pada model regresi ini </w:t>
      </w:r>
      <w:r w:rsidR="00FD22CA">
        <w:rPr>
          <w:rFonts w:ascii="Times New Roman" w:hAnsi="Times New Roman"/>
          <w:sz w:val="24"/>
        </w:rPr>
        <w:t>berdistribusi</w:t>
      </w:r>
      <w:r w:rsidR="006877F7" w:rsidRPr="0075702F">
        <w:rPr>
          <w:rFonts w:ascii="Times New Roman" w:hAnsi="Times New Roman"/>
          <w:sz w:val="24"/>
        </w:rPr>
        <w:t xml:space="preserve"> normal. </w:t>
      </w:r>
    </w:p>
    <w:p w14:paraId="5965C50A" w14:textId="77777777" w:rsidR="00E07598" w:rsidRDefault="00253BCF" w:rsidP="00E07598">
      <w:pPr>
        <w:keepNext/>
        <w:autoSpaceDE w:val="0"/>
        <w:autoSpaceDN w:val="0"/>
        <w:adjustRightInd w:val="0"/>
        <w:spacing w:after="0" w:line="240" w:lineRule="auto"/>
        <w:jc w:val="center"/>
      </w:pPr>
      <w:r w:rsidRPr="0075702F">
        <w:rPr>
          <w:rFonts w:ascii="Times New Roman" w:eastAsia="SimSun" w:hAnsi="Times New Roman"/>
          <w:noProof/>
          <w:sz w:val="24"/>
          <w:szCs w:val="24"/>
        </w:rPr>
        <w:drawing>
          <wp:inline distT="0" distB="0" distL="0" distR="0" wp14:anchorId="4E08D341" wp14:editId="44B5404D">
            <wp:extent cx="2481943" cy="2624174"/>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23605" r="20734"/>
                    <a:stretch/>
                  </pic:blipFill>
                  <pic:spPr bwMode="auto">
                    <a:xfrm>
                      <a:off x="0" y="0"/>
                      <a:ext cx="2562949" cy="2709822"/>
                    </a:xfrm>
                    <a:prstGeom prst="rect">
                      <a:avLst/>
                    </a:prstGeom>
                    <a:noFill/>
                    <a:ln>
                      <a:noFill/>
                    </a:ln>
                    <a:extLst>
                      <a:ext uri="{53640926-AAD7-44D8-BBD7-CCE9431645EC}">
                        <a14:shadowObscured xmlns:a14="http://schemas.microsoft.com/office/drawing/2010/main"/>
                      </a:ext>
                    </a:extLst>
                  </pic:spPr>
                </pic:pic>
              </a:graphicData>
            </a:graphic>
          </wp:inline>
        </w:drawing>
      </w:r>
    </w:p>
    <w:p w14:paraId="5EA1F72E" w14:textId="011D126D" w:rsidR="0001057C" w:rsidRPr="00E07598" w:rsidRDefault="00E07598" w:rsidP="00E07598">
      <w:pPr>
        <w:pStyle w:val="Caption"/>
        <w:spacing w:after="0"/>
        <w:jc w:val="center"/>
        <w:rPr>
          <w:rFonts w:ascii="Times New Roman" w:eastAsia="SimSun" w:hAnsi="Times New Roman"/>
          <w:b/>
          <w:i w:val="0"/>
          <w:color w:val="auto"/>
          <w:sz w:val="22"/>
          <w:szCs w:val="22"/>
        </w:rPr>
      </w:pPr>
      <w:bookmarkStart w:id="84" w:name="_Toc201919842"/>
      <w:r>
        <w:rPr>
          <w:rFonts w:ascii="Times New Roman" w:hAnsi="Times New Roman"/>
          <w:b/>
          <w:i w:val="0"/>
          <w:color w:val="auto"/>
          <w:sz w:val="22"/>
          <w:szCs w:val="22"/>
        </w:rPr>
        <w:t>Gambar 4.</w:t>
      </w:r>
      <w:r w:rsidRPr="00E07598">
        <w:rPr>
          <w:rFonts w:ascii="Times New Roman" w:hAnsi="Times New Roman"/>
          <w:b/>
          <w:i w:val="0"/>
          <w:color w:val="auto"/>
          <w:sz w:val="22"/>
          <w:szCs w:val="22"/>
        </w:rPr>
        <w:fldChar w:fldCharType="begin"/>
      </w:r>
      <w:r w:rsidRPr="00E07598">
        <w:rPr>
          <w:rFonts w:ascii="Times New Roman" w:hAnsi="Times New Roman"/>
          <w:b/>
          <w:i w:val="0"/>
          <w:color w:val="auto"/>
          <w:sz w:val="22"/>
          <w:szCs w:val="22"/>
        </w:rPr>
        <w:instrText xml:space="preserve"> SEQ Gambar_4. \* ARABIC </w:instrText>
      </w:r>
      <w:r w:rsidRPr="00E07598">
        <w:rPr>
          <w:rFonts w:ascii="Times New Roman" w:hAnsi="Times New Roman"/>
          <w:b/>
          <w:i w:val="0"/>
          <w:color w:val="auto"/>
          <w:sz w:val="22"/>
          <w:szCs w:val="22"/>
        </w:rPr>
        <w:fldChar w:fldCharType="separate"/>
      </w:r>
      <w:r w:rsidR="00A23201">
        <w:rPr>
          <w:rFonts w:ascii="Times New Roman" w:hAnsi="Times New Roman"/>
          <w:b/>
          <w:i w:val="0"/>
          <w:noProof/>
          <w:color w:val="auto"/>
          <w:sz w:val="22"/>
          <w:szCs w:val="22"/>
        </w:rPr>
        <w:t>7</w:t>
      </w:r>
      <w:r w:rsidRPr="00E07598">
        <w:rPr>
          <w:rFonts w:ascii="Times New Roman" w:hAnsi="Times New Roman"/>
          <w:b/>
          <w:i w:val="0"/>
          <w:color w:val="auto"/>
          <w:sz w:val="22"/>
          <w:szCs w:val="22"/>
        </w:rPr>
        <w:fldChar w:fldCharType="end"/>
      </w:r>
      <w:r w:rsidRPr="00E07598">
        <w:rPr>
          <w:rFonts w:ascii="Times New Roman" w:hAnsi="Times New Roman"/>
          <w:b/>
          <w:i w:val="0"/>
          <w:color w:val="auto"/>
          <w:sz w:val="22"/>
          <w:szCs w:val="22"/>
        </w:rPr>
        <w:t xml:space="preserve"> </w:t>
      </w:r>
      <w:r w:rsidR="00092553" w:rsidRPr="00E07598">
        <w:rPr>
          <w:rFonts w:ascii="Times New Roman" w:hAnsi="Times New Roman"/>
          <w:b/>
          <w:i w:val="0"/>
          <w:color w:val="auto"/>
          <w:sz w:val="22"/>
          <w:szCs w:val="22"/>
        </w:rPr>
        <w:t>Hasil Uji Grafik P-plot</w:t>
      </w:r>
      <w:bookmarkEnd w:id="84"/>
    </w:p>
    <w:p w14:paraId="0A4F9928" w14:textId="7870B5CB" w:rsidR="0001057C" w:rsidRPr="008E7D99" w:rsidRDefault="00092553" w:rsidP="008E7D99">
      <w:pPr>
        <w:spacing w:after="0" w:line="240" w:lineRule="auto"/>
        <w:jc w:val="center"/>
        <w:rPr>
          <w:rFonts w:ascii="Times New Roman" w:hAnsi="Times New Roman"/>
          <w:i/>
          <w:szCs w:val="20"/>
        </w:rPr>
      </w:pPr>
      <w:r w:rsidRPr="0075702F">
        <w:rPr>
          <w:rFonts w:ascii="Times New Roman" w:hAnsi="Times New Roman"/>
          <w:i/>
          <w:szCs w:val="20"/>
        </w:rPr>
        <w:t>Sumber: Hasil Pengujian (2025)</w:t>
      </w:r>
    </w:p>
    <w:p w14:paraId="2AB33D1E" w14:textId="2A540127" w:rsidR="0001057C" w:rsidRPr="0075702F" w:rsidRDefault="00FD22CA" w:rsidP="006877F7">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lastRenderedPageBreak/>
        <w:t>Pada G</w:t>
      </w:r>
      <w:r w:rsidR="00B5001E" w:rsidRPr="0075702F">
        <w:rPr>
          <w:rFonts w:ascii="Times New Roman" w:hAnsi="Times New Roman"/>
          <w:sz w:val="24"/>
          <w:szCs w:val="24"/>
        </w:rPr>
        <w:t>ambar 4.7</w:t>
      </w:r>
      <w:r>
        <w:rPr>
          <w:rFonts w:ascii="Times New Roman" w:hAnsi="Times New Roman"/>
          <w:sz w:val="24"/>
          <w:szCs w:val="24"/>
        </w:rPr>
        <w:t>, titik-titik menyebar mengikuti arah garis diagonal menunjukkan asumsi normalitas residual terpenuhi. Hal ini sejalan dengan</w:t>
      </w:r>
      <w:r w:rsidR="006877F7" w:rsidRPr="0075702F">
        <w:rPr>
          <w:rFonts w:ascii="Times New Roman" w:hAnsi="Times New Roman"/>
          <w:sz w:val="24"/>
          <w:szCs w:val="24"/>
        </w:rPr>
        <w:t xml:space="preserve"> kriteria </w:t>
      </w:r>
      <w:r w:rsidR="006877F7" w:rsidRPr="0075702F">
        <w:rPr>
          <w:rFonts w:ascii="Times New Roman" w:hAnsi="Times New Roman"/>
          <w:sz w:val="24"/>
        </w:rPr>
        <w:fldChar w:fldCharType="begin" w:fldLock="1"/>
      </w:r>
      <w:r w:rsidR="00827838" w:rsidRPr="0075702F">
        <w:rPr>
          <w:rFonts w:ascii="Times New Roman" w:hAnsi="Times New Roman"/>
          <w:sz w:val="24"/>
        </w:rPr>
        <w:instrText>ADDIN CSL_CITATION {"citationItems":[{"id":"ITEM-1","itemData":{"ISBN":"979.704.015.1","author":[{"dropping-particle":"","family":"Ghozali M. Com, Ph.D, CA, Akt","given":"Ghozali","non-dropping-particle":"","parse-names":false,"suffix":""}],"edition":"9","id":"ITEM-1","issued":{"date-parts":[["2018"]]},"publisher":"Badan Penerbit Universitas Diponegoro","title":"Aplikasi Analisis Multivariate Dengan Program IBM SPSS 25","type":"book"},"uris":["http://www.mendeley.com/documents/?uuid=9a837289-760a-416e-811c-2112eade4ccd"]}],"mendeley":{"formattedCitation":"(Ghozali M. Com, Ph.D, CA, Akt, 2018)","manualFormatting":"Ghozali (2018)","plainTextFormattedCitation":"(Ghozali M. Com, Ph.D, CA, Akt, 2018)","previouslyFormattedCitation":"(Ghozali M. Com, Ph.D, CA, Akt, 2018)"},"properties":{"noteIndex":0},"schema":"https://github.com/citation-style-language/schema/raw/master/csl-citation.json"}</w:instrText>
      </w:r>
      <w:r w:rsidR="006877F7" w:rsidRPr="0075702F">
        <w:rPr>
          <w:rFonts w:ascii="Times New Roman" w:hAnsi="Times New Roman"/>
          <w:sz w:val="24"/>
        </w:rPr>
        <w:fldChar w:fldCharType="separate"/>
      </w:r>
      <w:r w:rsidR="006877F7" w:rsidRPr="0075702F">
        <w:rPr>
          <w:rFonts w:ascii="Times New Roman" w:hAnsi="Times New Roman"/>
          <w:noProof/>
          <w:sz w:val="24"/>
        </w:rPr>
        <w:t>Ghozali (2018)</w:t>
      </w:r>
      <w:r w:rsidR="006877F7" w:rsidRPr="0075702F">
        <w:rPr>
          <w:rFonts w:ascii="Times New Roman" w:hAnsi="Times New Roman"/>
          <w:sz w:val="24"/>
        </w:rPr>
        <w:fldChar w:fldCharType="end"/>
      </w:r>
      <w:r w:rsidR="006877F7" w:rsidRPr="0075702F">
        <w:rPr>
          <w:rFonts w:ascii="Times New Roman" w:hAnsi="Times New Roman"/>
          <w:sz w:val="24"/>
        </w:rPr>
        <w:t xml:space="preserve"> dan hasil P-plot </w:t>
      </w:r>
      <w:r>
        <w:rPr>
          <w:rFonts w:ascii="Times New Roman" w:hAnsi="Times New Roman"/>
          <w:sz w:val="24"/>
        </w:rPr>
        <w:t>yang</w:t>
      </w:r>
      <w:r w:rsidR="00092553" w:rsidRPr="0075702F">
        <w:rPr>
          <w:rFonts w:ascii="Times New Roman" w:hAnsi="Times New Roman"/>
          <w:sz w:val="24"/>
          <w:szCs w:val="24"/>
        </w:rPr>
        <w:t xml:space="preserve"> menunjukkan bahwa </w:t>
      </w:r>
      <w:r w:rsidR="006877F7" w:rsidRPr="0075702F">
        <w:rPr>
          <w:rFonts w:ascii="Times New Roman" w:hAnsi="Times New Roman"/>
          <w:sz w:val="24"/>
          <w:szCs w:val="24"/>
        </w:rPr>
        <w:t xml:space="preserve">model regresi </w:t>
      </w:r>
      <w:r>
        <w:rPr>
          <w:rFonts w:ascii="Times New Roman" w:hAnsi="Times New Roman"/>
          <w:sz w:val="24"/>
          <w:szCs w:val="24"/>
        </w:rPr>
        <w:t xml:space="preserve">ini </w:t>
      </w:r>
      <w:r w:rsidR="006877F7" w:rsidRPr="0075702F">
        <w:rPr>
          <w:rFonts w:ascii="Times New Roman" w:hAnsi="Times New Roman"/>
          <w:sz w:val="24"/>
          <w:szCs w:val="24"/>
        </w:rPr>
        <w:t xml:space="preserve">layak untuk </w:t>
      </w:r>
      <w:r>
        <w:rPr>
          <w:rFonts w:ascii="Times New Roman" w:hAnsi="Times New Roman"/>
          <w:sz w:val="24"/>
          <w:szCs w:val="24"/>
        </w:rPr>
        <w:t>dianalisis lebih lanjut,</w:t>
      </w:r>
      <w:r w:rsidR="006877F7" w:rsidRPr="0075702F">
        <w:rPr>
          <w:rFonts w:ascii="Times New Roman" w:hAnsi="Times New Roman"/>
          <w:sz w:val="24"/>
          <w:szCs w:val="24"/>
        </w:rPr>
        <w:t xml:space="preserve"> </w:t>
      </w:r>
      <w:r w:rsidR="00D56751" w:rsidRPr="0075702F">
        <w:rPr>
          <w:rFonts w:ascii="Times New Roman" w:hAnsi="Times New Roman"/>
          <w:sz w:val="24"/>
          <w:szCs w:val="24"/>
        </w:rPr>
        <w:t>karena sa</w:t>
      </w:r>
      <w:r>
        <w:rPr>
          <w:rFonts w:ascii="Times New Roman" w:hAnsi="Times New Roman"/>
          <w:sz w:val="24"/>
          <w:szCs w:val="24"/>
        </w:rPr>
        <w:t xml:space="preserve">lah satu asumsi klasik regresi yaitu </w:t>
      </w:r>
      <w:r w:rsidR="00D56751" w:rsidRPr="0075702F">
        <w:rPr>
          <w:rFonts w:ascii="Times New Roman" w:hAnsi="Times New Roman"/>
          <w:sz w:val="24"/>
          <w:szCs w:val="24"/>
        </w:rPr>
        <w:t>normalitas re</w:t>
      </w:r>
      <w:r>
        <w:rPr>
          <w:rFonts w:ascii="Times New Roman" w:hAnsi="Times New Roman"/>
          <w:sz w:val="24"/>
          <w:szCs w:val="24"/>
        </w:rPr>
        <w:t>sidual</w:t>
      </w:r>
      <w:r w:rsidR="00D56751" w:rsidRPr="0075702F">
        <w:rPr>
          <w:rFonts w:ascii="Times New Roman" w:hAnsi="Times New Roman"/>
          <w:sz w:val="24"/>
          <w:szCs w:val="24"/>
        </w:rPr>
        <w:t xml:space="preserve"> telah </w:t>
      </w:r>
      <w:r w:rsidR="00AB7914" w:rsidRPr="0075702F">
        <w:rPr>
          <w:rFonts w:ascii="Times New Roman" w:hAnsi="Times New Roman"/>
          <w:sz w:val="24"/>
          <w:szCs w:val="24"/>
        </w:rPr>
        <w:t>terpenuhi</w:t>
      </w:r>
      <w:r w:rsidR="00D56751" w:rsidRPr="0075702F">
        <w:rPr>
          <w:rFonts w:ascii="Times New Roman" w:hAnsi="Times New Roman"/>
          <w:sz w:val="24"/>
          <w:szCs w:val="24"/>
        </w:rPr>
        <w:t>.</w:t>
      </w:r>
    </w:p>
    <w:p w14:paraId="393C7A78" w14:textId="5862C9D9" w:rsidR="0001057C" w:rsidRPr="0075702F" w:rsidRDefault="00092553" w:rsidP="00640210">
      <w:pPr>
        <w:pStyle w:val="Heading4"/>
        <w:numPr>
          <w:ilvl w:val="3"/>
          <w:numId w:val="68"/>
        </w:numPr>
        <w:spacing w:line="480" w:lineRule="auto"/>
        <w:ind w:left="709" w:hanging="709"/>
        <w:rPr>
          <w:rFonts w:ascii="Times New Roman" w:hAnsi="Times New Roman" w:cs="Times New Roman"/>
          <w:b/>
          <w:i w:val="0"/>
          <w:sz w:val="24"/>
          <w:szCs w:val="24"/>
        </w:rPr>
      </w:pPr>
      <w:r w:rsidRPr="0075702F">
        <w:rPr>
          <w:rFonts w:ascii="Times New Roman" w:hAnsi="Times New Roman" w:cs="Times New Roman"/>
          <w:b/>
          <w:i w:val="0"/>
          <w:color w:val="auto"/>
          <w:sz w:val="24"/>
          <w:szCs w:val="24"/>
        </w:rPr>
        <w:t>Uji Multikolinearitas</w:t>
      </w:r>
    </w:p>
    <w:p w14:paraId="449408A0" w14:textId="78EE1221" w:rsidR="00B5001E" w:rsidRDefault="00FD22CA" w:rsidP="00640210">
      <w:pPr>
        <w:spacing w:after="0" w:line="480" w:lineRule="auto"/>
        <w:ind w:firstLine="720"/>
        <w:jc w:val="both"/>
        <w:rPr>
          <w:rFonts w:ascii="Times New Roman" w:hAnsi="Times New Roman"/>
          <w:sz w:val="24"/>
        </w:rPr>
      </w:pPr>
      <w:r>
        <w:rPr>
          <w:rFonts w:ascii="Times New Roman" w:hAnsi="Times New Roman"/>
          <w:sz w:val="24"/>
        </w:rPr>
        <w:t xml:space="preserve">Pengujian </w:t>
      </w:r>
      <w:r w:rsidR="00092553" w:rsidRPr="0075702F">
        <w:rPr>
          <w:rFonts w:ascii="Times New Roman" w:hAnsi="Times New Roman"/>
          <w:sz w:val="24"/>
        </w:rPr>
        <w:t xml:space="preserve">multikolinearitas </w:t>
      </w:r>
      <w:r w:rsidR="00B507C9">
        <w:rPr>
          <w:rFonts w:ascii="Times New Roman" w:hAnsi="Times New Roman"/>
          <w:sz w:val="24"/>
        </w:rPr>
        <w:t xml:space="preserve">dalam model regresi ini </w:t>
      </w:r>
      <w:r>
        <w:rPr>
          <w:rFonts w:ascii="Times New Roman" w:hAnsi="Times New Roman"/>
          <w:sz w:val="24"/>
        </w:rPr>
        <w:t xml:space="preserve">bertujuan </w:t>
      </w:r>
      <w:r w:rsidR="00092553" w:rsidRPr="0075702F">
        <w:rPr>
          <w:rFonts w:ascii="Times New Roman" w:hAnsi="Times New Roman"/>
          <w:sz w:val="24"/>
        </w:rPr>
        <w:t xml:space="preserve">untuk </w:t>
      </w:r>
      <w:r>
        <w:rPr>
          <w:rFonts w:ascii="Times New Roman" w:hAnsi="Times New Roman"/>
          <w:sz w:val="24"/>
        </w:rPr>
        <w:t>mengidentifikasi</w:t>
      </w:r>
      <w:r w:rsidR="00092553" w:rsidRPr="0075702F">
        <w:rPr>
          <w:rFonts w:ascii="Times New Roman" w:hAnsi="Times New Roman"/>
          <w:sz w:val="24"/>
        </w:rPr>
        <w:t xml:space="preserve"> </w:t>
      </w:r>
      <w:r>
        <w:rPr>
          <w:rFonts w:ascii="Times New Roman" w:hAnsi="Times New Roman"/>
          <w:sz w:val="24"/>
        </w:rPr>
        <w:t>kemungkinan adanya</w:t>
      </w:r>
      <w:r w:rsidR="00B507C9">
        <w:rPr>
          <w:rFonts w:ascii="Times New Roman" w:hAnsi="Times New Roman"/>
          <w:sz w:val="24"/>
        </w:rPr>
        <w:t xml:space="preserve"> </w:t>
      </w:r>
      <w:r>
        <w:rPr>
          <w:rFonts w:ascii="Times New Roman" w:hAnsi="Times New Roman"/>
          <w:sz w:val="24"/>
        </w:rPr>
        <w:t xml:space="preserve">hubungan antara </w:t>
      </w:r>
      <w:r w:rsidR="00B507C9">
        <w:rPr>
          <w:rFonts w:ascii="Times New Roman" w:hAnsi="Times New Roman"/>
          <w:sz w:val="24"/>
        </w:rPr>
        <w:t xml:space="preserve">variabel independen. </w:t>
      </w:r>
      <w:r>
        <w:rPr>
          <w:rFonts w:ascii="Times New Roman" w:hAnsi="Times New Roman"/>
          <w:sz w:val="24"/>
        </w:rPr>
        <w:t>Dalam</w:t>
      </w:r>
      <w:r w:rsidR="00B507C9">
        <w:rPr>
          <w:rFonts w:ascii="Times New Roman" w:hAnsi="Times New Roman"/>
          <w:sz w:val="24"/>
        </w:rPr>
        <w:t xml:space="preserve"> model </w:t>
      </w:r>
      <w:r w:rsidR="00092553" w:rsidRPr="0075702F">
        <w:rPr>
          <w:rFonts w:ascii="Times New Roman" w:hAnsi="Times New Roman"/>
          <w:sz w:val="24"/>
        </w:rPr>
        <w:t xml:space="preserve">regresi yang </w:t>
      </w:r>
      <w:r w:rsidR="0015010A">
        <w:rPr>
          <w:rFonts w:ascii="Times New Roman" w:hAnsi="Times New Roman"/>
          <w:sz w:val="24"/>
        </w:rPr>
        <w:t>optimal,</w:t>
      </w:r>
      <w:r w:rsidR="00B507C9">
        <w:rPr>
          <w:rFonts w:ascii="Times New Roman" w:hAnsi="Times New Roman"/>
          <w:sz w:val="24"/>
        </w:rPr>
        <w:t xml:space="preserve"> seharusnya tidak </w:t>
      </w:r>
      <w:r w:rsidR="0015010A">
        <w:rPr>
          <w:rFonts w:ascii="Times New Roman" w:hAnsi="Times New Roman"/>
          <w:sz w:val="24"/>
        </w:rPr>
        <w:t>ditemukan</w:t>
      </w:r>
      <w:r w:rsidR="00B507C9">
        <w:rPr>
          <w:rFonts w:ascii="Times New Roman" w:hAnsi="Times New Roman"/>
          <w:sz w:val="24"/>
        </w:rPr>
        <w:t xml:space="preserve"> </w:t>
      </w:r>
      <w:r w:rsidR="00092553" w:rsidRPr="0075702F">
        <w:rPr>
          <w:rFonts w:ascii="Times New Roman" w:hAnsi="Times New Roman"/>
          <w:sz w:val="24"/>
        </w:rPr>
        <w:t>korelasi antar</w:t>
      </w:r>
      <w:r w:rsidR="0015010A">
        <w:rPr>
          <w:rFonts w:ascii="Times New Roman" w:hAnsi="Times New Roman"/>
          <w:sz w:val="24"/>
        </w:rPr>
        <w:t>a</w:t>
      </w:r>
      <w:r w:rsidR="00092553" w:rsidRPr="0075702F">
        <w:rPr>
          <w:rFonts w:ascii="Times New Roman" w:hAnsi="Times New Roman"/>
          <w:sz w:val="24"/>
        </w:rPr>
        <w:t xml:space="preserve"> variabel</w:t>
      </w:r>
      <w:r w:rsidR="0015010A">
        <w:rPr>
          <w:rFonts w:ascii="Times New Roman" w:hAnsi="Times New Roman"/>
          <w:sz w:val="24"/>
        </w:rPr>
        <w:t>-variabel</w:t>
      </w:r>
      <w:r w:rsidR="00092553" w:rsidRPr="0075702F">
        <w:rPr>
          <w:rFonts w:ascii="Times New Roman" w:hAnsi="Times New Roman"/>
          <w:sz w:val="24"/>
        </w:rPr>
        <w:t xml:space="preserve"> </w:t>
      </w:r>
      <w:r w:rsidR="0015010A">
        <w:rPr>
          <w:rFonts w:ascii="Times New Roman" w:hAnsi="Times New Roman"/>
          <w:sz w:val="24"/>
        </w:rPr>
        <w:t>tersebut</w:t>
      </w:r>
      <w:r w:rsidR="00092553" w:rsidRPr="0075702F">
        <w:rPr>
          <w:rFonts w:ascii="Times New Roman" w:hAnsi="Times New Roman"/>
          <w:sz w:val="24"/>
        </w:rPr>
        <w:t xml:space="preserve">. Hasil </w:t>
      </w:r>
      <w:r w:rsidR="0015010A">
        <w:rPr>
          <w:rFonts w:ascii="Times New Roman" w:hAnsi="Times New Roman"/>
          <w:sz w:val="24"/>
        </w:rPr>
        <w:t>analisis ini</w:t>
      </w:r>
      <w:r w:rsidR="00B507C9">
        <w:rPr>
          <w:rFonts w:ascii="Times New Roman" w:hAnsi="Times New Roman"/>
          <w:sz w:val="24"/>
        </w:rPr>
        <w:t xml:space="preserve"> dapat</w:t>
      </w:r>
      <w:r w:rsidR="00092553" w:rsidRPr="0075702F">
        <w:rPr>
          <w:rFonts w:ascii="Times New Roman" w:hAnsi="Times New Roman"/>
          <w:sz w:val="24"/>
        </w:rPr>
        <w:t xml:space="preserve"> dilihat pada tabel </w:t>
      </w:r>
      <w:r w:rsidR="00B507C9">
        <w:rPr>
          <w:rFonts w:ascii="Times New Roman" w:hAnsi="Times New Roman"/>
          <w:sz w:val="24"/>
        </w:rPr>
        <w:t>berikut:</w:t>
      </w:r>
    </w:p>
    <w:p w14:paraId="1EBEF63E" w14:textId="7BC5D69B" w:rsidR="0015010A" w:rsidRDefault="00A013A7" w:rsidP="0015010A">
      <w:pPr>
        <w:pStyle w:val="Caption"/>
        <w:spacing w:after="0"/>
        <w:rPr>
          <w:rFonts w:ascii="Times New Roman" w:hAnsi="Times New Roman"/>
          <w:b/>
          <w:i w:val="0"/>
          <w:color w:val="auto"/>
          <w:sz w:val="24"/>
          <w:szCs w:val="24"/>
        </w:rPr>
      </w:pPr>
      <w:bookmarkStart w:id="85" w:name="_Toc201919542"/>
      <w:r>
        <w:rPr>
          <w:rFonts w:ascii="Times New Roman" w:hAnsi="Times New Roman"/>
          <w:b/>
          <w:i w:val="0"/>
          <w:color w:val="auto"/>
          <w:sz w:val="24"/>
          <w:szCs w:val="24"/>
        </w:rPr>
        <w:t>Tabel</w:t>
      </w:r>
      <w:r w:rsidR="0015010A">
        <w:rPr>
          <w:rFonts w:ascii="Times New Roman" w:hAnsi="Times New Roman"/>
          <w:b/>
          <w:i w:val="0"/>
          <w:color w:val="auto"/>
          <w:sz w:val="24"/>
          <w:szCs w:val="24"/>
        </w:rPr>
        <w:t xml:space="preserve"> 4.</w:t>
      </w:r>
      <w:r w:rsidR="0015010A" w:rsidRPr="0015010A">
        <w:rPr>
          <w:rFonts w:ascii="Times New Roman" w:hAnsi="Times New Roman"/>
          <w:b/>
          <w:i w:val="0"/>
          <w:color w:val="auto"/>
          <w:sz w:val="24"/>
          <w:szCs w:val="24"/>
        </w:rPr>
        <w:fldChar w:fldCharType="begin"/>
      </w:r>
      <w:r w:rsidR="0015010A" w:rsidRPr="0015010A">
        <w:rPr>
          <w:rFonts w:ascii="Times New Roman" w:hAnsi="Times New Roman"/>
          <w:b/>
          <w:i w:val="0"/>
          <w:color w:val="auto"/>
          <w:sz w:val="24"/>
          <w:szCs w:val="24"/>
        </w:rPr>
        <w:instrText xml:space="preserve"> SEQ Tabel_4. \* ARABIC </w:instrText>
      </w:r>
      <w:r w:rsidR="0015010A" w:rsidRPr="0015010A">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5</w:t>
      </w:r>
      <w:r w:rsidR="0015010A" w:rsidRPr="0015010A">
        <w:rPr>
          <w:rFonts w:ascii="Times New Roman" w:hAnsi="Times New Roman"/>
          <w:b/>
          <w:i w:val="0"/>
          <w:color w:val="auto"/>
          <w:sz w:val="24"/>
          <w:szCs w:val="24"/>
        </w:rPr>
        <w:fldChar w:fldCharType="end"/>
      </w:r>
      <w:r w:rsidR="0015010A" w:rsidRPr="0015010A">
        <w:rPr>
          <w:rFonts w:ascii="Times New Roman" w:hAnsi="Times New Roman"/>
          <w:b/>
          <w:i w:val="0"/>
          <w:color w:val="auto"/>
          <w:sz w:val="24"/>
          <w:szCs w:val="24"/>
        </w:rPr>
        <w:t xml:space="preserve"> Hasil Uji Multikolinearitas</w:t>
      </w:r>
      <w:bookmarkEnd w:id="85"/>
    </w:p>
    <w:tbl>
      <w:tblPr>
        <w:tblpPr w:leftFromText="180" w:rightFromText="180" w:vertAnchor="text" w:horzAnchor="margin" w:tblpY="62"/>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75"/>
        <w:gridCol w:w="2393"/>
        <w:gridCol w:w="1197"/>
        <w:gridCol w:w="1442"/>
      </w:tblGrid>
      <w:tr w:rsidR="00A013A7" w:rsidRPr="0075702F" w14:paraId="2A997452" w14:textId="77777777" w:rsidTr="00A013A7">
        <w:trPr>
          <w:cantSplit/>
        </w:trPr>
        <w:tc>
          <w:tcPr>
            <w:tcW w:w="3168" w:type="dxa"/>
            <w:gridSpan w:val="2"/>
            <w:vMerge w:val="restart"/>
            <w:shd w:val="clear" w:color="auto" w:fill="FFFFFF"/>
            <w:vAlign w:val="bottom"/>
          </w:tcPr>
          <w:p w14:paraId="0590975C" w14:textId="77777777" w:rsidR="00A013A7" w:rsidRPr="0075702F" w:rsidRDefault="00A013A7" w:rsidP="00A013A7">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Model</w:t>
            </w:r>
          </w:p>
        </w:tc>
        <w:tc>
          <w:tcPr>
            <w:tcW w:w="2639" w:type="dxa"/>
            <w:gridSpan w:val="2"/>
            <w:shd w:val="clear" w:color="auto" w:fill="FFFFFF"/>
            <w:vAlign w:val="bottom"/>
          </w:tcPr>
          <w:p w14:paraId="170B611E" w14:textId="77777777" w:rsidR="00A013A7" w:rsidRPr="0075702F" w:rsidRDefault="00A013A7" w:rsidP="00A013A7">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Collinearity Statistics</w:t>
            </w:r>
          </w:p>
        </w:tc>
      </w:tr>
      <w:tr w:rsidR="00A013A7" w:rsidRPr="0075702F" w14:paraId="74DF6293" w14:textId="77777777" w:rsidTr="00A013A7">
        <w:trPr>
          <w:cantSplit/>
        </w:trPr>
        <w:tc>
          <w:tcPr>
            <w:tcW w:w="3168" w:type="dxa"/>
            <w:gridSpan w:val="2"/>
            <w:vMerge/>
            <w:shd w:val="clear" w:color="auto" w:fill="FFFFFF"/>
            <w:vAlign w:val="bottom"/>
          </w:tcPr>
          <w:p w14:paraId="5C103F03" w14:textId="77777777" w:rsidR="00A013A7" w:rsidRPr="0075702F" w:rsidRDefault="00A013A7" w:rsidP="00A013A7">
            <w:pPr>
              <w:autoSpaceDE w:val="0"/>
              <w:autoSpaceDN w:val="0"/>
              <w:adjustRightInd w:val="0"/>
              <w:spacing w:after="0" w:line="240" w:lineRule="auto"/>
              <w:rPr>
                <w:rFonts w:ascii="Times New Roman" w:eastAsia="SimSun" w:hAnsi="Times New Roman"/>
              </w:rPr>
            </w:pPr>
          </w:p>
        </w:tc>
        <w:tc>
          <w:tcPr>
            <w:tcW w:w="1197" w:type="dxa"/>
            <w:shd w:val="clear" w:color="auto" w:fill="FFFFFF"/>
            <w:vAlign w:val="bottom"/>
          </w:tcPr>
          <w:p w14:paraId="764E2C08" w14:textId="77777777" w:rsidR="00A013A7" w:rsidRPr="0075702F" w:rsidRDefault="00A013A7" w:rsidP="00A013A7">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Tolerance</w:t>
            </w:r>
          </w:p>
        </w:tc>
        <w:tc>
          <w:tcPr>
            <w:tcW w:w="1442" w:type="dxa"/>
            <w:shd w:val="clear" w:color="auto" w:fill="FFFFFF"/>
            <w:vAlign w:val="bottom"/>
          </w:tcPr>
          <w:p w14:paraId="2FFC15DC" w14:textId="77777777" w:rsidR="00A013A7" w:rsidRPr="0075702F" w:rsidRDefault="00A013A7" w:rsidP="00A013A7">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VIF</w:t>
            </w:r>
          </w:p>
        </w:tc>
      </w:tr>
      <w:tr w:rsidR="00A013A7" w:rsidRPr="0075702F" w14:paraId="1C6053E4" w14:textId="77777777" w:rsidTr="00A013A7">
        <w:trPr>
          <w:cantSplit/>
        </w:trPr>
        <w:tc>
          <w:tcPr>
            <w:tcW w:w="775" w:type="dxa"/>
            <w:vMerge w:val="restart"/>
            <w:shd w:val="clear" w:color="auto" w:fill="auto"/>
          </w:tcPr>
          <w:p w14:paraId="38D59072" w14:textId="77777777" w:rsidR="00A013A7" w:rsidRPr="0075702F" w:rsidRDefault="00A013A7" w:rsidP="00A013A7">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1</w:t>
            </w:r>
          </w:p>
        </w:tc>
        <w:tc>
          <w:tcPr>
            <w:tcW w:w="2393" w:type="dxa"/>
            <w:shd w:val="clear" w:color="auto" w:fill="auto"/>
          </w:tcPr>
          <w:p w14:paraId="741346BE" w14:textId="77777777" w:rsidR="00A013A7" w:rsidRPr="0075702F" w:rsidRDefault="00A013A7" w:rsidP="00A013A7">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(Constant)</w:t>
            </w:r>
          </w:p>
        </w:tc>
        <w:tc>
          <w:tcPr>
            <w:tcW w:w="1197" w:type="dxa"/>
            <w:shd w:val="clear" w:color="auto" w:fill="FFFFFF"/>
            <w:vAlign w:val="center"/>
          </w:tcPr>
          <w:p w14:paraId="228DE55B" w14:textId="77777777" w:rsidR="00A013A7" w:rsidRPr="0075702F" w:rsidRDefault="00A013A7" w:rsidP="00A013A7">
            <w:pPr>
              <w:autoSpaceDE w:val="0"/>
              <w:autoSpaceDN w:val="0"/>
              <w:adjustRightInd w:val="0"/>
              <w:spacing w:after="0" w:line="240" w:lineRule="auto"/>
              <w:rPr>
                <w:rFonts w:ascii="Times New Roman" w:eastAsia="SimSun" w:hAnsi="Times New Roman"/>
              </w:rPr>
            </w:pPr>
          </w:p>
        </w:tc>
        <w:tc>
          <w:tcPr>
            <w:tcW w:w="1442" w:type="dxa"/>
            <w:shd w:val="clear" w:color="auto" w:fill="FFFFFF"/>
            <w:vAlign w:val="center"/>
          </w:tcPr>
          <w:p w14:paraId="38A49120" w14:textId="77777777" w:rsidR="00A013A7" w:rsidRPr="0075702F" w:rsidRDefault="00A013A7" w:rsidP="00A013A7">
            <w:pPr>
              <w:autoSpaceDE w:val="0"/>
              <w:autoSpaceDN w:val="0"/>
              <w:adjustRightInd w:val="0"/>
              <w:spacing w:after="0" w:line="240" w:lineRule="auto"/>
              <w:rPr>
                <w:rFonts w:ascii="Times New Roman" w:eastAsia="SimSun" w:hAnsi="Times New Roman"/>
              </w:rPr>
            </w:pPr>
          </w:p>
        </w:tc>
      </w:tr>
      <w:tr w:rsidR="00A013A7" w:rsidRPr="0075702F" w14:paraId="0290A88D" w14:textId="77777777" w:rsidTr="00A013A7">
        <w:trPr>
          <w:cantSplit/>
        </w:trPr>
        <w:tc>
          <w:tcPr>
            <w:tcW w:w="775" w:type="dxa"/>
            <w:vMerge/>
            <w:shd w:val="clear" w:color="auto" w:fill="auto"/>
          </w:tcPr>
          <w:p w14:paraId="367F0E72" w14:textId="77777777" w:rsidR="00A013A7" w:rsidRPr="0075702F" w:rsidRDefault="00A013A7" w:rsidP="00A013A7">
            <w:pPr>
              <w:autoSpaceDE w:val="0"/>
              <w:autoSpaceDN w:val="0"/>
              <w:adjustRightInd w:val="0"/>
              <w:spacing w:after="0" w:line="240" w:lineRule="auto"/>
              <w:rPr>
                <w:rFonts w:ascii="Times New Roman" w:eastAsia="SimSun" w:hAnsi="Times New Roman"/>
              </w:rPr>
            </w:pPr>
          </w:p>
        </w:tc>
        <w:tc>
          <w:tcPr>
            <w:tcW w:w="2393" w:type="dxa"/>
            <w:shd w:val="clear" w:color="auto" w:fill="auto"/>
          </w:tcPr>
          <w:p w14:paraId="435A033B" w14:textId="77777777" w:rsidR="00A013A7" w:rsidRPr="0075702F" w:rsidRDefault="00A013A7" w:rsidP="00A013A7">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Kepemilikan Manajerial</w:t>
            </w:r>
          </w:p>
        </w:tc>
        <w:tc>
          <w:tcPr>
            <w:tcW w:w="1197" w:type="dxa"/>
            <w:shd w:val="clear" w:color="auto" w:fill="FFFFFF"/>
          </w:tcPr>
          <w:p w14:paraId="6F3AC3C6"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.969</w:t>
            </w:r>
          </w:p>
        </w:tc>
        <w:tc>
          <w:tcPr>
            <w:tcW w:w="1442" w:type="dxa"/>
            <w:shd w:val="clear" w:color="auto" w:fill="FFFFFF"/>
          </w:tcPr>
          <w:p w14:paraId="3C757EDD"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1.032</w:t>
            </w:r>
          </w:p>
        </w:tc>
      </w:tr>
      <w:tr w:rsidR="00A013A7" w:rsidRPr="0075702F" w14:paraId="273C3F6B" w14:textId="77777777" w:rsidTr="00A013A7">
        <w:trPr>
          <w:cantSplit/>
        </w:trPr>
        <w:tc>
          <w:tcPr>
            <w:tcW w:w="775" w:type="dxa"/>
            <w:vMerge/>
            <w:shd w:val="clear" w:color="auto" w:fill="auto"/>
          </w:tcPr>
          <w:p w14:paraId="029EC88C" w14:textId="77777777" w:rsidR="00A013A7" w:rsidRPr="0075702F" w:rsidRDefault="00A013A7" w:rsidP="00A013A7">
            <w:pPr>
              <w:autoSpaceDE w:val="0"/>
              <w:autoSpaceDN w:val="0"/>
              <w:adjustRightInd w:val="0"/>
              <w:spacing w:after="0" w:line="240" w:lineRule="auto"/>
              <w:rPr>
                <w:rFonts w:ascii="Times New Roman" w:eastAsia="SimSun" w:hAnsi="Times New Roman"/>
              </w:rPr>
            </w:pPr>
          </w:p>
        </w:tc>
        <w:tc>
          <w:tcPr>
            <w:tcW w:w="2393" w:type="dxa"/>
            <w:shd w:val="clear" w:color="auto" w:fill="auto"/>
          </w:tcPr>
          <w:p w14:paraId="2080537E" w14:textId="77777777" w:rsidR="00A013A7" w:rsidRPr="0075702F" w:rsidRDefault="00A013A7" w:rsidP="00A013A7">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Asimetri Informasi</w:t>
            </w:r>
          </w:p>
        </w:tc>
        <w:tc>
          <w:tcPr>
            <w:tcW w:w="1197" w:type="dxa"/>
            <w:shd w:val="clear" w:color="auto" w:fill="FFFFFF"/>
          </w:tcPr>
          <w:p w14:paraId="760FCED3"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.966</w:t>
            </w:r>
          </w:p>
        </w:tc>
        <w:tc>
          <w:tcPr>
            <w:tcW w:w="1442" w:type="dxa"/>
            <w:shd w:val="clear" w:color="auto" w:fill="FFFFFF"/>
          </w:tcPr>
          <w:p w14:paraId="577E66D8"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1.035</w:t>
            </w:r>
          </w:p>
        </w:tc>
      </w:tr>
      <w:tr w:rsidR="00A013A7" w:rsidRPr="0075702F" w14:paraId="47BD1BC0" w14:textId="77777777" w:rsidTr="00A013A7">
        <w:trPr>
          <w:cantSplit/>
        </w:trPr>
        <w:tc>
          <w:tcPr>
            <w:tcW w:w="775" w:type="dxa"/>
            <w:vMerge/>
            <w:shd w:val="clear" w:color="auto" w:fill="auto"/>
          </w:tcPr>
          <w:p w14:paraId="4D59A245" w14:textId="77777777" w:rsidR="00A013A7" w:rsidRPr="0075702F" w:rsidRDefault="00A013A7" w:rsidP="00A013A7">
            <w:pPr>
              <w:autoSpaceDE w:val="0"/>
              <w:autoSpaceDN w:val="0"/>
              <w:adjustRightInd w:val="0"/>
              <w:spacing w:after="0" w:line="240" w:lineRule="auto"/>
              <w:rPr>
                <w:rFonts w:ascii="Times New Roman" w:eastAsia="SimSun" w:hAnsi="Times New Roman"/>
              </w:rPr>
            </w:pPr>
          </w:p>
        </w:tc>
        <w:tc>
          <w:tcPr>
            <w:tcW w:w="2393" w:type="dxa"/>
            <w:shd w:val="clear" w:color="auto" w:fill="auto"/>
          </w:tcPr>
          <w:p w14:paraId="02B305F7" w14:textId="77777777" w:rsidR="00A013A7" w:rsidRPr="0075702F" w:rsidRDefault="00A013A7" w:rsidP="00A013A7">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Leverage</w:t>
            </w:r>
          </w:p>
        </w:tc>
        <w:tc>
          <w:tcPr>
            <w:tcW w:w="1197" w:type="dxa"/>
            <w:shd w:val="clear" w:color="auto" w:fill="FFFFFF"/>
          </w:tcPr>
          <w:p w14:paraId="28F8807E"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.929</w:t>
            </w:r>
          </w:p>
        </w:tc>
        <w:tc>
          <w:tcPr>
            <w:tcW w:w="1442" w:type="dxa"/>
            <w:shd w:val="clear" w:color="auto" w:fill="FFFFFF"/>
          </w:tcPr>
          <w:p w14:paraId="6066183F"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1.077</w:t>
            </w:r>
          </w:p>
        </w:tc>
      </w:tr>
      <w:tr w:rsidR="00A013A7" w:rsidRPr="0075702F" w14:paraId="1F2F5DF4" w14:textId="77777777" w:rsidTr="00A013A7">
        <w:trPr>
          <w:cantSplit/>
        </w:trPr>
        <w:tc>
          <w:tcPr>
            <w:tcW w:w="775" w:type="dxa"/>
            <w:vMerge/>
            <w:shd w:val="clear" w:color="auto" w:fill="auto"/>
          </w:tcPr>
          <w:p w14:paraId="3CDE800C" w14:textId="77777777" w:rsidR="00A013A7" w:rsidRPr="0075702F" w:rsidRDefault="00A013A7" w:rsidP="00A013A7">
            <w:pPr>
              <w:autoSpaceDE w:val="0"/>
              <w:autoSpaceDN w:val="0"/>
              <w:adjustRightInd w:val="0"/>
              <w:spacing w:after="0" w:line="240" w:lineRule="auto"/>
              <w:rPr>
                <w:rFonts w:ascii="Times New Roman" w:eastAsia="SimSun" w:hAnsi="Times New Roman"/>
              </w:rPr>
            </w:pPr>
          </w:p>
        </w:tc>
        <w:tc>
          <w:tcPr>
            <w:tcW w:w="2393" w:type="dxa"/>
            <w:shd w:val="clear" w:color="auto" w:fill="auto"/>
          </w:tcPr>
          <w:p w14:paraId="3EE32A65" w14:textId="77777777" w:rsidR="00A013A7" w:rsidRPr="0075702F" w:rsidRDefault="00A013A7" w:rsidP="00A013A7">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Ukuran Perusahaan</w:t>
            </w:r>
          </w:p>
        </w:tc>
        <w:tc>
          <w:tcPr>
            <w:tcW w:w="1197" w:type="dxa"/>
            <w:shd w:val="clear" w:color="auto" w:fill="FFFFFF"/>
          </w:tcPr>
          <w:p w14:paraId="2BDE3CF5"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.982</w:t>
            </w:r>
          </w:p>
        </w:tc>
        <w:tc>
          <w:tcPr>
            <w:tcW w:w="1442" w:type="dxa"/>
            <w:shd w:val="clear" w:color="auto" w:fill="FFFFFF"/>
          </w:tcPr>
          <w:p w14:paraId="07D55BCC"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1.018</w:t>
            </w:r>
          </w:p>
        </w:tc>
      </w:tr>
      <w:tr w:rsidR="00A013A7" w:rsidRPr="0075702F" w14:paraId="48BAEAF5" w14:textId="77777777" w:rsidTr="00A013A7">
        <w:trPr>
          <w:cantSplit/>
        </w:trPr>
        <w:tc>
          <w:tcPr>
            <w:tcW w:w="775" w:type="dxa"/>
            <w:vMerge/>
            <w:shd w:val="clear" w:color="auto" w:fill="auto"/>
          </w:tcPr>
          <w:p w14:paraId="77341FFF" w14:textId="77777777" w:rsidR="00A013A7" w:rsidRPr="0075702F" w:rsidRDefault="00A013A7" w:rsidP="00A013A7">
            <w:pPr>
              <w:autoSpaceDE w:val="0"/>
              <w:autoSpaceDN w:val="0"/>
              <w:adjustRightInd w:val="0"/>
              <w:spacing w:after="0" w:line="240" w:lineRule="auto"/>
              <w:rPr>
                <w:rFonts w:ascii="Times New Roman" w:eastAsia="SimSun" w:hAnsi="Times New Roman"/>
              </w:rPr>
            </w:pPr>
          </w:p>
        </w:tc>
        <w:tc>
          <w:tcPr>
            <w:tcW w:w="2393" w:type="dxa"/>
            <w:shd w:val="clear" w:color="auto" w:fill="auto"/>
          </w:tcPr>
          <w:p w14:paraId="25BC68FB" w14:textId="77777777" w:rsidR="00A013A7" w:rsidRPr="0075702F" w:rsidRDefault="00A013A7" w:rsidP="00A013A7">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Kompensasi Bonus</w:t>
            </w:r>
          </w:p>
        </w:tc>
        <w:tc>
          <w:tcPr>
            <w:tcW w:w="1197" w:type="dxa"/>
            <w:shd w:val="clear" w:color="auto" w:fill="FFFFFF"/>
          </w:tcPr>
          <w:p w14:paraId="48143C06"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.920</w:t>
            </w:r>
          </w:p>
        </w:tc>
        <w:tc>
          <w:tcPr>
            <w:tcW w:w="1442" w:type="dxa"/>
            <w:shd w:val="clear" w:color="auto" w:fill="FFFFFF"/>
          </w:tcPr>
          <w:p w14:paraId="4B4FA006"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1.087</w:t>
            </w:r>
          </w:p>
        </w:tc>
      </w:tr>
    </w:tbl>
    <w:p w14:paraId="10B7A322" w14:textId="77777777" w:rsidR="00A013A7" w:rsidRPr="00A013A7" w:rsidRDefault="00A013A7" w:rsidP="00A013A7"/>
    <w:p w14:paraId="77C884BD" w14:textId="45D49E9B" w:rsidR="00B507C9" w:rsidRPr="0075702F" w:rsidRDefault="00B507C9" w:rsidP="00A013A7">
      <w:pPr>
        <w:spacing w:after="0" w:line="480" w:lineRule="auto"/>
        <w:rPr>
          <w:rFonts w:ascii="Times New Roman" w:hAnsi="Times New Roman"/>
          <w:sz w:val="24"/>
        </w:rPr>
      </w:pPr>
    </w:p>
    <w:p w14:paraId="7CF84756" w14:textId="77777777" w:rsidR="00A013A7" w:rsidRDefault="00A013A7" w:rsidP="00AB7914">
      <w:pPr>
        <w:autoSpaceDE w:val="0"/>
        <w:autoSpaceDN w:val="0"/>
        <w:adjustRightInd w:val="0"/>
        <w:spacing w:after="0" w:line="480" w:lineRule="auto"/>
        <w:ind w:firstLine="720"/>
        <w:jc w:val="both"/>
        <w:rPr>
          <w:rFonts w:ascii="Times New Roman" w:hAnsi="Times New Roman"/>
          <w:sz w:val="24"/>
          <w:szCs w:val="24"/>
        </w:rPr>
      </w:pPr>
    </w:p>
    <w:p w14:paraId="5BD597D1" w14:textId="77777777" w:rsidR="00A013A7" w:rsidRDefault="00A013A7" w:rsidP="00AB7914">
      <w:pPr>
        <w:autoSpaceDE w:val="0"/>
        <w:autoSpaceDN w:val="0"/>
        <w:adjustRightInd w:val="0"/>
        <w:spacing w:after="0" w:line="480" w:lineRule="auto"/>
        <w:ind w:firstLine="720"/>
        <w:jc w:val="both"/>
        <w:rPr>
          <w:rFonts w:ascii="Times New Roman" w:hAnsi="Times New Roman"/>
          <w:sz w:val="24"/>
          <w:szCs w:val="24"/>
        </w:rPr>
      </w:pPr>
    </w:p>
    <w:p w14:paraId="2C2E0438" w14:textId="77777777" w:rsidR="00A013A7" w:rsidRDefault="00A013A7" w:rsidP="00AB7914">
      <w:pPr>
        <w:autoSpaceDE w:val="0"/>
        <w:autoSpaceDN w:val="0"/>
        <w:adjustRightInd w:val="0"/>
        <w:spacing w:after="0" w:line="480" w:lineRule="auto"/>
        <w:ind w:firstLine="720"/>
        <w:jc w:val="both"/>
        <w:rPr>
          <w:rFonts w:ascii="Times New Roman" w:hAnsi="Times New Roman"/>
          <w:sz w:val="24"/>
          <w:szCs w:val="24"/>
        </w:rPr>
      </w:pPr>
    </w:p>
    <w:p w14:paraId="7C64A345" w14:textId="3DF3A988" w:rsidR="00A013A7" w:rsidRPr="00A013A7" w:rsidRDefault="00A013A7" w:rsidP="00A013A7">
      <w:pPr>
        <w:autoSpaceDE w:val="0"/>
        <w:autoSpaceDN w:val="0"/>
        <w:adjustRightInd w:val="0"/>
        <w:spacing w:after="0" w:line="480" w:lineRule="auto"/>
        <w:jc w:val="both"/>
        <w:rPr>
          <w:rFonts w:ascii="Times New Roman" w:hAnsi="Times New Roman"/>
          <w:sz w:val="24"/>
          <w:szCs w:val="24"/>
          <w:lang w:val="id-ID"/>
        </w:rPr>
      </w:pPr>
      <w:r w:rsidRPr="00A013A7">
        <w:rPr>
          <w:rFonts w:ascii="Times New Roman" w:hAnsi="Times New Roman"/>
          <w:i/>
          <w:sz w:val="24"/>
          <w:szCs w:val="24"/>
        </w:rPr>
        <w:t>Sumber: Data Diolah (Output SPSS 25)</w:t>
      </w:r>
    </w:p>
    <w:p w14:paraId="600461EA" w14:textId="58E2877C" w:rsidR="008A6942" w:rsidRPr="0075702F" w:rsidRDefault="00FE60B1" w:rsidP="00AB7914">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Dalam sebuah model regresi yang ideal antarvariabel seharusnya tidak menunjukkan adanya korelasi. Hasil pengujian pada </w:t>
      </w:r>
      <w:r w:rsidR="0015010A">
        <w:rPr>
          <w:rFonts w:ascii="Times New Roman" w:hAnsi="Times New Roman"/>
          <w:sz w:val="24"/>
          <w:szCs w:val="24"/>
        </w:rPr>
        <w:t>T</w:t>
      </w:r>
      <w:r>
        <w:rPr>
          <w:rFonts w:ascii="Times New Roman" w:hAnsi="Times New Roman"/>
          <w:sz w:val="24"/>
          <w:szCs w:val="24"/>
        </w:rPr>
        <w:t>abel 4.5 menunjukkan bahwa</w:t>
      </w:r>
      <w:r w:rsidR="008B072B">
        <w:rPr>
          <w:rFonts w:ascii="Times New Roman" w:hAnsi="Times New Roman"/>
          <w:sz w:val="24"/>
          <w:szCs w:val="24"/>
        </w:rPr>
        <w:t xml:space="preserve"> </w:t>
      </w:r>
      <w:r>
        <w:rPr>
          <w:rFonts w:ascii="Times New Roman" w:hAnsi="Times New Roman"/>
          <w:sz w:val="24"/>
          <w:szCs w:val="24"/>
        </w:rPr>
        <w:t>nilai</w:t>
      </w:r>
      <w:r w:rsidR="008B072B">
        <w:rPr>
          <w:rFonts w:ascii="Times New Roman" w:hAnsi="Times New Roman"/>
          <w:sz w:val="24"/>
          <w:szCs w:val="24"/>
        </w:rPr>
        <w:t xml:space="preserve"> </w:t>
      </w:r>
      <w:r w:rsidR="00092553" w:rsidRPr="0075702F">
        <w:rPr>
          <w:rFonts w:ascii="Times New Roman" w:hAnsi="Times New Roman"/>
          <w:i/>
          <w:iCs/>
          <w:sz w:val="24"/>
          <w:szCs w:val="24"/>
        </w:rPr>
        <w:t>tolerance</w:t>
      </w:r>
      <w:r w:rsidR="00092553" w:rsidRPr="0075702F">
        <w:rPr>
          <w:rFonts w:ascii="Times New Roman" w:hAnsi="Times New Roman"/>
          <w:sz w:val="24"/>
          <w:szCs w:val="24"/>
        </w:rPr>
        <w:t xml:space="preserve"> </w:t>
      </w:r>
      <w:r w:rsidR="00452C80">
        <w:rPr>
          <w:rFonts w:ascii="Times New Roman" w:hAnsi="Times New Roman"/>
          <w:sz w:val="24"/>
          <w:szCs w:val="24"/>
        </w:rPr>
        <w:t>untuk</w:t>
      </w:r>
      <w:r w:rsidR="00092553" w:rsidRPr="0075702F">
        <w:rPr>
          <w:rFonts w:ascii="Times New Roman" w:hAnsi="Times New Roman"/>
          <w:sz w:val="24"/>
          <w:szCs w:val="24"/>
        </w:rPr>
        <w:t xml:space="preserve"> kepemilikan manejerial (</w:t>
      </w:r>
      <w:r w:rsidR="00092553" w:rsidRPr="0075702F">
        <w:rPr>
          <w:rFonts w:ascii="Times New Roman" w:hAnsi="Times New Roman"/>
          <w:sz w:val="24"/>
        </w:rPr>
        <w:t>X</w:t>
      </w:r>
      <w:r w:rsidR="00092553" w:rsidRPr="0075702F">
        <w:rPr>
          <w:rFonts w:ascii="Times New Roman" w:hAnsi="Times New Roman"/>
          <w:sz w:val="24"/>
          <w:vertAlign w:val="subscript"/>
        </w:rPr>
        <w:t>1</w:t>
      </w:r>
      <w:r w:rsidR="00D73407" w:rsidRPr="0075702F">
        <w:rPr>
          <w:rFonts w:ascii="Times New Roman" w:hAnsi="Times New Roman"/>
          <w:sz w:val="24"/>
        </w:rPr>
        <w:t xml:space="preserve">) </w:t>
      </w:r>
      <w:r w:rsidR="00452C80">
        <w:rPr>
          <w:rFonts w:ascii="Times New Roman" w:hAnsi="Times New Roman"/>
          <w:sz w:val="24"/>
        </w:rPr>
        <w:t>adalah</w:t>
      </w:r>
      <w:r w:rsidR="00D73407" w:rsidRPr="0075702F">
        <w:rPr>
          <w:rFonts w:ascii="Times New Roman" w:hAnsi="Times New Roman"/>
          <w:sz w:val="24"/>
        </w:rPr>
        <w:t xml:space="preserve"> 0,969 </w:t>
      </w:r>
      <w:r w:rsidR="00452C80">
        <w:rPr>
          <w:rFonts w:ascii="Times New Roman" w:hAnsi="Times New Roman"/>
          <w:sz w:val="24"/>
        </w:rPr>
        <w:t>dengan</w:t>
      </w:r>
      <w:r w:rsidR="00D73407" w:rsidRPr="0075702F">
        <w:rPr>
          <w:rFonts w:ascii="Times New Roman" w:hAnsi="Times New Roman"/>
          <w:sz w:val="24"/>
        </w:rPr>
        <w:t xml:space="preserve"> VIF sebesar 1,032</w:t>
      </w:r>
      <w:r w:rsidR="00452C80">
        <w:rPr>
          <w:rFonts w:ascii="Times New Roman" w:hAnsi="Times New Roman"/>
          <w:sz w:val="24"/>
        </w:rPr>
        <w:t xml:space="preserve">; untuk </w:t>
      </w:r>
      <w:r w:rsidR="00092553" w:rsidRPr="0075702F">
        <w:rPr>
          <w:rFonts w:ascii="Times New Roman" w:hAnsi="Times New Roman"/>
          <w:sz w:val="24"/>
        </w:rPr>
        <w:t>asimetri informasi (X</w:t>
      </w:r>
      <w:r w:rsidR="00092553" w:rsidRPr="0075702F">
        <w:rPr>
          <w:rFonts w:ascii="Times New Roman" w:hAnsi="Times New Roman"/>
          <w:sz w:val="24"/>
          <w:vertAlign w:val="subscript"/>
        </w:rPr>
        <w:t>2</w:t>
      </w:r>
      <w:r w:rsidR="00D73407" w:rsidRPr="0075702F">
        <w:rPr>
          <w:rFonts w:ascii="Times New Roman" w:hAnsi="Times New Roman"/>
          <w:sz w:val="24"/>
        </w:rPr>
        <w:t xml:space="preserve">) </w:t>
      </w:r>
      <w:r w:rsidR="00452C80">
        <w:rPr>
          <w:rFonts w:ascii="Times New Roman" w:hAnsi="Times New Roman"/>
          <w:sz w:val="24"/>
        </w:rPr>
        <w:t>sebesar</w:t>
      </w:r>
      <w:r w:rsidR="00D73407" w:rsidRPr="0075702F">
        <w:rPr>
          <w:rFonts w:ascii="Times New Roman" w:hAnsi="Times New Roman"/>
          <w:sz w:val="24"/>
        </w:rPr>
        <w:t xml:space="preserve"> 0,966</w:t>
      </w:r>
      <w:r w:rsidR="0039468E" w:rsidRPr="0075702F">
        <w:rPr>
          <w:rFonts w:ascii="Times New Roman" w:hAnsi="Times New Roman"/>
          <w:sz w:val="24"/>
        </w:rPr>
        <w:t xml:space="preserve"> </w:t>
      </w:r>
      <w:r w:rsidR="00D73407" w:rsidRPr="0075702F">
        <w:rPr>
          <w:rFonts w:ascii="Times New Roman" w:hAnsi="Times New Roman"/>
          <w:sz w:val="24"/>
        </w:rPr>
        <w:t>dan VIF sebesar 1,035</w:t>
      </w:r>
      <w:r w:rsidR="00092553" w:rsidRPr="0075702F">
        <w:rPr>
          <w:rFonts w:ascii="Times New Roman" w:hAnsi="Times New Roman"/>
          <w:sz w:val="24"/>
        </w:rPr>
        <w:t xml:space="preserve">; </w:t>
      </w:r>
      <w:r w:rsidR="00092553" w:rsidRPr="0075702F">
        <w:rPr>
          <w:rFonts w:ascii="Times New Roman" w:hAnsi="Times New Roman"/>
          <w:i/>
          <w:iCs/>
          <w:sz w:val="24"/>
        </w:rPr>
        <w:t>leverage</w:t>
      </w:r>
      <w:r w:rsidR="00092553" w:rsidRPr="0075702F">
        <w:rPr>
          <w:rFonts w:ascii="Times New Roman" w:hAnsi="Times New Roman"/>
          <w:sz w:val="24"/>
        </w:rPr>
        <w:t xml:space="preserve"> (X</w:t>
      </w:r>
      <w:r w:rsidR="00092553" w:rsidRPr="0075702F">
        <w:rPr>
          <w:rFonts w:ascii="Times New Roman" w:hAnsi="Times New Roman"/>
          <w:sz w:val="24"/>
          <w:vertAlign w:val="subscript"/>
        </w:rPr>
        <w:t>3</w:t>
      </w:r>
      <w:r w:rsidR="00D73407" w:rsidRPr="0075702F">
        <w:rPr>
          <w:rFonts w:ascii="Times New Roman" w:hAnsi="Times New Roman"/>
          <w:sz w:val="24"/>
        </w:rPr>
        <w:t xml:space="preserve">) </w:t>
      </w:r>
      <w:r w:rsidR="00452C80">
        <w:rPr>
          <w:rFonts w:ascii="Times New Roman" w:hAnsi="Times New Roman"/>
          <w:sz w:val="24"/>
        </w:rPr>
        <w:t>sebesar</w:t>
      </w:r>
      <w:r w:rsidR="00D73407" w:rsidRPr="0075702F">
        <w:rPr>
          <w:rFonts w:ascii="Times New Roman" w:hAnsi="Times New Roman"/>
          <w:sz w:val="24"/>
        </w:rPr>
        <w:t xml:space="preserve"> 0,929</w:t>
      </w:r>
      <w:r w:rsidR="0039468E" w:rsidRPr="0075702F">
        <w:rPr>
          <w:rFonts w:ascii="Times New Roman" w:hAnsi="Times New Roman"/>
          <w:sz w:val="24"/>
        </w:rPr>
        <w:t xml:space="preserve"> </w:t>
      </w:r>
      <w:r w:rsidR="00452C80">
        <w:rPr>
          <w:rFonts w:ascii="Times New Roman" w:hAnsi="Times New Roman"/>
          <w:sz w:val="24"/>
        </w:rPr>
        <w:t>dengan</w:t>
      </w:r>
      <w:r w:rsidR="0039468E" w:rsidRPr="0075702F">
        <w:rPr>
          <w:rFonts w:ascii="Times New Roman" w:hAnsi="Times New Roman"/>
          <w:sz w:val="24"/>
        </w:rPr>
        <w:t xml:space="preserve"> </w:t>
      </w:r>
      <w:r w:rsidR="00D73407" w:rsidRPr="0075702F">
        <w:rPr>
          <w:rFonts w:ascii="Times New Roman" w:hAnsi="Times New Roman"/>
          <w:sz w:val="24"/>
        </w:rPr>
        <w:t>VIF 1,077</w:t>
      </w:r>
      <w:r w:rsidR="00092553" w:rsidRPr="0075702F">
        <w:rPr>
          <w:rFonts w:ascii="Times New Roman" w:hAnsi="Times New Roman"/>
          <w:sz w:val="24"/>
        </w:rPr>
        <w:t>; ukuran perusahaan (X</w:t>
      </w:r>
      <w:r w:rsidR="00092553" w:rsidRPr="0075702F">
        <w:rPr>
          <w:rFonts w:ascii="Times New Roman" w:hAnsi="Times New Roman"/>
          <w:sz w:val="24"/>
          <w:vertAlign w:val="subscript"/>
        </w:rPr>
        <w:t>4</w:t>
      </w:r>
      <w:r w:rsidR="00D73407" w:rsidRPr="0075702F">
        <w:rPr>
          <w:rFonts w:ascii="Times New Roman" w:hAnsi="Times New Roman"/>
          <w:sz w:val="24"/>
        </w:rPr>
        <w:t xml:space="preserve">) </w:t>
      </w:r>
      <w:r w:rsidR="00452C80">
        <w:rPr>
          <w:rFonts w:ascii="Times New Roman" w:hAnsi="Times New Roman"/>
          <w:sz w:val="24"/>
        </w:rPr>
        <w:t>sebesar</w:t>
      </w:r>
      <w:r w:rsidR="00D73407" w:rsidRPr="0075702F">
        <w:rPr>
          <w:rFonts w:ascii="Times New Roman" w:hAnsi="Times New Roman"/>
          <w:sz w:val="24"/>
        </w:rPr>
        <w:t xml:space="preserve"> 0,982 </w:t>
      </w:r>
      <w:r w:rsidR="00452C80">
        <w:rPr>
          <w:rFonts w:ascii="Times New Roman" w:hAnsi="Times New Roman"/>
          <w:sz w:val="24"/>
        </w:rPr>
        <w:t>dengan</w:t>
      </w:r>
      <w:r w:rsidR="00D73407" w:rsidRPr="0075702F">
        <w:rPr>
          <w:rFonts w:ascii="Times New Roman" w:hAnsi="Times New Roman"/>
          <w:sz w:val="24"/>
        </w:rPr>
        <w:t xml:space="preserve"> VIF 1,018</w:t>
      </w:r>
      <w:r w:rsidR="00092553" w:rsidRPr="0075702F">
        <w:rPr>
          <w:rFonts w:ascii="Times New Roman" w:hAnsi="Times New Roman"/>
          <w:sz w:val="24"/>
        </w:rPr>
        <w:t xml:space="preserve">; </w:t>
      </w:r>
      <w:r w:rsidR="00452C80">
        <w:rPr>
          <w:rFonts w:ascii="Times New Roman" w:hAnsi="Times New Roman"/>
          <w:sz w:val="24"/>
        </w:rPr>
        <w:t>serta</w:t>
      </w:r>
      <w:r w:rsidR="00092553" w:rsidRPr="0075702F">
        <w:rPr>
          <w:rFonts w:ascii="Times New Roman" w:hAnsi="Times New Roman"/>
          <w:sz w:val="24"/>
        </w:rPr>
        <w:t xml:space="preserve"> kompensasi bonus (X</w:t>
      </w:r>
      <w:r w:rsidR="00092553" w:rsidRPr="0075702F">
        <w:rPr>
          <w:rFonts w:ascii="Times New Roman" w:hAnsi="Times New Roman"/>
          <w:sz w:val="24"/>
          <w:vertAlign w:val="subscript"/>
        </w:rPr>
        <w:t>5</w:t>
      </w:r>
      <w:r w:rsidR="00092553" w:rsidRPr="0075702F">
        <w:rPr>
          <w:rFonts w:ascii="Times New Roman" w:hAnsi="Times New Roman"/>
          <w:sz w:val="24"/>
        </w:rPr>
        <w:t xml:space="preserve">) </w:t>
      </w:r>
      <w:r w:rsidR="00452C80">
        <w:rPr>
          <w:rFonts w:ascii="Times New Roman" w:hAnsi="Times New Roman"/>
          <w:sz w:val="24"/>
        </w:rPr>
        <w:t>sebesar</w:t>
      </w:r>
      <w:r w:rsidR="00092553" w:rsidRPr="0075702F">
        <w:rPr>
          <w:rFonts w:ascii="Times New Roman" w:hAnsi="Times New Roman"/>
          <w:sz w:val="24"/>
        </w:rPr>
        <w:t xml:space="preserve"> </w:t>
      </w:r>
      <w:r w:rsidR="00D73407" w:rsidRPr="0075702F">
        <w:rPr>
          <w:rFonts w:ascii="Times New Roman" w:hAnsi="Times New Roman"/>
          <w:sz w:val="24"/>
        </w:rPr>
        <w:t xml:space="preserve">0,920 </w:t>
      </w:r>
      <w:r w:rsidR="00452C80">
        <w:rPr>
          <w:rFonts w:ascii="Times New Roman" w:hAnsi="Times New Roman"/>
          <w:sz w:val="24"/>
        </w:rPr>
        <w:t>dengan</w:t>
      </w:r>
      <w:r w:rsidR="00D73407" w:rsidRPr="0075702F">
        <w:rPr>
          <w:rFonts w:ascii="Times New Roman" w:hAnsi="Times New Roman"/>
          <w:sz w:val="24"/>
        </w:rPr>
        <w:t xml:space="preserve"> nilai VIF sebesar 1,087</w:t>
      </w:r>
      <w:r w:rsidR="00092553" w:rsidRPr="0075702F">
        <w:rPr>
          <w:rFonts w:ascii="Times New Roman" w:hAnsi="Times New Roman"/>
          <w:sz w:val="24"/>
        </w:rPr>
        <w:t xml:space="preserve">. </w:t>
      </w:r>
      <w:r w:rsidR="00452C80">
        <w:rPr>
          <w:rFonts w:ascii="Times New Roman" w:hAnsi="Times New Roman"/>
          <w:sz w:val="24"/>
        </w:rPr>
        <w:t>Seluruh</w:t>
      </w:r>
      <w:r w:rsidR="0039468E" w:rsidRPr="0075702F">
        <w:rPr>
          <w:rFonts w:ascii="Times New Roman" w:hAnsi="Times New Roman"/>
          <w:sz w:val="24"/>
        </w:rPr>
        <w:t xml:space="preserve"> nilai </w:t>
      </w:r>
      <w:r w:rsidR="0039468E" w:rsidRPr="0075702F">
        <w:rPr>
          <w:rFonts w:ascii="Times New Roman" w:hAnsi="Times New Roman"/>
          <w:i/>
          <w:sz w:val="24"/>
        </w:rPr>
        <w:t>tolerance</w:t>
      </w:r>
      <w:r w:rsidR="0039468E" w:rsidRPr="0075702F">
        <w:rPr>
          <w:rFonts w:ascii="Times New Roman" w:hAnsi="Times New Roman"/>
          <w:sz w:val="24"/>
        </w:rPr>
        <w:t xml:space="preserve"> berada jauh diatas 0,10 dan nilai VIF </w:t>
      </w:r>
      <w:r w:rsidR="00452C80">
        <w:rPr>
          <w:rFonts w:ascii="Times New Roman" w:hAnsi="Times New Roman"/>
          <w:sz w:val="24"/>
        </w:rPr>
        <w:t xml:space="preserve">berada </w:t>
      </w:r>
      <w:r w:rsidR="0039468E" w:rsidRPr="0075702F">
        <w:rPr>
          <w:rFonts w:ascii="Times New Roman" w:hAnsi="Times New Roman"/>
          <w:sz w:val="24"/>
        </w:rPr>
        <w:lastRenderedPageBreak/>
        <w:t xml:space="preserve">jauh </w:t>
      </w:r>
      <w:r w:rsidR="00452C80">
        <w:rPr>
          <w:rFonts w:ascii="Times New Roman" w:hAnsi="Times New Roman"/>
          <w:sz w:val="24"/>
        </w:rPr>
        <w:t xml:space="preserve">ambang batas 10 </w:t>
      </w:r>
      <w:r w:rsidR="0039468E" w:rsidRPr="0075702F">
        <w:rPr>
          <w:rFonts w:ascii="Times New Roman" w:hAnsi="Times New Roman"/>
          <w:sz w:val="24"/>
        </w:rPr>
        <w:t>bahkan m</w:t>
      </w:r>
      <w:r w:rsidR="00452C80">
        <w:rPr>
          <w:rFonts w:ascii="Times New Roman" w:hAnsi="Times New Roman"/>
          <w:sz w:val="24"/>
        </w:rPr>
        <w:t>asih dibawah angka 2</w:t>
      </w:r>
      <w:r w:rsidR="0039468E" w:rsidRPr="0075702F">
        <w:rPr>
          <w:rFonts w:ascii="Times New Roman" w:hAnsi="Times New Roman"/>
          <w:sz w:val="24"/>
        </w:rPr>
        <w:t xml:space="preserve">. </w:t>
      </w:r>
      <w:r w:rsidR="008B072B">
        <w:rPr>
          <w:rFonts w:ascii="Times New Roman" w:hAnsi="Times New Roman"/>
          <w:sz w:val="24"/>
        </w:rPr>
        <w:t>Sesuai dengan</w:t>
      </w:r>
      <w:r w:rsidR="0039468E" w:rsidRPr="0075702F">
        <w:rPr>
          <w:rFonts w:ascii="Times New Roman" w:hAnsi="Times New Roman"/>
          <w:sz w:val="24"/>
        </w:rPr>
        <w:t xml:space="preserve"> kriteria </w:t>
      </w:r>
      <w:r w:rsidR="0039468E" w:rsidRPr="0075702F">
        <w:rPr>
          <w:rFonts w:ascii="Times New Roman" w:hAnsi="Times New Roman"/>
          <w:sz w:val="24"/>
        </w:rPr>
        <w:fldChar w:fldCharType="begin" w:fldLock="1"/>
      </w:r>
      <w:r w:rsidR="00827838" w:rsidRPr="0075702F">
        <w:rPr>
          <w:rFonts w:ascii="Times New Roman" w:hAnsi="Times New Roman"/>
          <w:sz w:val="24"/>
        </w:rPr>
        <w:instrText>ADDIN CSL_CITATION {"citationItems":[{"id":"ITEM-1","itemData":{"ISBN":"979.704.015.1","author":[{"dropping-particle":"","family":"Ghozali M. Com, Ph.D, CA, Akt","given":"Ghozali","non-dropping-particle":"","parse-names":false,"suffix":""}],"edition":"9","id":"ITEM-1","issued":{"date-parts":[["2018"]]},"publisher":"Badan Penerbit Universitas Diponegoro","title":"Aplikasi Analisis Multivariate Dengan Program IBM SPSS 25","type":"book"},"uris":["http://www.mendeley.com/documents/?uuid=9a837289-760a-416e-811c-2112eade4ccd"]}],"mendeley":{"formattedCitation":"(Ghozali M. Com, Ph.D, CA, Akt, 2018)","manualFormatting":"Ghozali (2018)","plainTextFormattedCitation":"(Ghozali M. Com, Ph.D, CA, Akt, 2018)","previouslyFormattedCitation":"(Ghozali M. Com, Ph.D, CA, Akt, 2018)"},"properties":{"noteIndex":0},"schema":"https://github.com/citation-style-language/schema/raw/master/csl-citation.json"}</w:instrText>
      </w:r>
      <w:r w:rsidR="0039468E" w:rsidRPr="0075702F">
        <w:rPr>
          <w:rFonts w:ascii="Times New Roman" w:hAnsi="Times New Roman"/>
          <w:sz w:val="24"/>
        </w:rPr>
        <w:fldChar w:fldCharType="separate"/>
      </w:r>
      <w:r w:rsidR="0039468E" w:rsidRPr="0075702F">
        <w:rPr>
          <w:rFonts w:ascii="Times New Roman" w:hAnsi="Times New Roman"/>
          <w:noProof/>
          <w:sz w:val="24"/>
        </w:rPr>
        <w:t>Ghozali (2018)</w:t>
      </w:r>
      <w:r w:rsidR="0039468E" w:rsidRPr="0075702F">
        <w:rPr>
          <w:rFonts w:ascii="Times New Roman" w:hAnsi="Times New Roman"/>
          <w:sz w:val="24"/>
        </w:rPr>
        <w:fldChar w:fldCharType="end"/>
      </w:r>
      <w:r w:rsidR="008B072B">
        <w:rPr>
          <w:rFonts w:ascii="Times New Roman" w:hAnsi="Times New Roman"/>
          <w:sz w:val="24"/>
        </w:rPr>
        <w:t>,</w:t>
      </w:r>
      <w:r w:rsidR="0039468E" w:rsidRPr="0075702F">
        <w:rPr>
          <w:rFonts w:ascii="Times New Roman" w:hAnsi="Times New Roman"/>
          <w:sz w:val="24"/>
        </w:rPr>
        <w:t xml:space="preserve"> dapat disimpulkan bahwa </w:t>
      </w:r>
      <w:r w:rsidR="008B072B">
        <w:rPr>
          <w:rFonts w:ascii="Times New Roman" w:hAnsi="Times New Roman"/>
          <w:sz w:val="24"/>
        </w:rPr>
        <w:t>penelitian ini telah memenuhi asumsi bebas dari</w:t>
      </w:r>
      <w:r w:rsidR="0039468E" w:rsidRPr="0075702F">
        <w:rPr>
          <w:rFonts w:ascii="Times New Roman" w:hAnsi="Times New Roman"/>
          <w:sz w:val="24"/>
        </w:rPr>
        <w:t xml:space="preserve"> gejala multikolinearitas</w:t>
      </w:r>
      <w:r w:rsidR="008B072B">
        <w:rPr>
          <w:rFonts w:ascii="Times New Roman" w:hAnsi="Times New Roman"/>
          <w:sz w:val="24"/>
        </w:rPr>
        <w:t xml:space="preserve">. </w:t>
      </w:r>
      <w:r w:rsidR="00452C80">
        <w:rPr>
          <w:rFonts w:ascii="Times New Roman" w:hAnsi="Times New Roman"/>
          <w:sz w:val="24"/>
        </w:rPr>
        <w:t>Oleh karena itu,</w:t>
      </w:r>
      <w:r w:rsidR="008B072B">
        <w:rPr>
          <w:rFonts w:ascii="Times New Roman" w:hAnsi="Times New Roman"/>
          <w:sz w:val="24"/>
        </w:rPr>
        <w:t xml:space="preserve"> m</w:t>
      </w:r>
      <w:r w:rsidR="0039468E" w:rsidRPr="0075702F">
        <w:rPr>
          <w:rFonts w:ascii="Times New Roman" w:hAnsi="Times New Roman"/>
          <w:sz w:val="24"/>
        </w:rPr>
        <w:t xml:space="preserve">odel regresi </w:t>
      </w:r>
      <w:r w:rsidR="00452C80">
        <w:rPr>
          <w:rFonts w:ascii="Times New Roman" w:hAnsi="Times New Roman"/>
          <w:sz w:val="24"/>
        </w:rPr>
        <w:t xml:space="preserve">yang digunakan </w:t>
      </w:r>
      <w:r w:rsidR="0039468E" w:rsidRPr="0075702F">
        <w:rPr>
          <w:rFonts w:ascii="Times New Roman" w:hAnsi="Times New Roman"/>
          <w:sz w:val="24"/>
        </w:rPr>
        <w:t>memenuhi asumsi bebas</w:t>
      </w:r>
      <w:r w:rsidR="0072217C">
        <w:rPr>
          <w:rFonts w:ascii="Times New Roman" w:hAnsi="Times New Roman"/>
          <w:sz w:val="24"/>
        </w:rPr>
        <w:t xml:space="preserve"> </w:t>
      </w:r>
      <w:r w:rsidR="0039468E" w:rsidRPr="0075702F">
        <w:rPr>
          <w:rFonts w:ascii="Times New Roman" w:hAnsi="Times New Roman"/>
          <w:sz w:val="24"/>
        </w:rPr>
        <w:t>multikolinearitas, sehingga hasil analisis dapat</w:t>
      </w:r>
      <w:r w:rsidR="00452C80">
        <w:rPr>
          <w:rFonts w:ascii="Times New Roman" w:hAnsi="Times New Roman"/>
          <w:sz w:val="24"/>
        </w:rPr>
        <w:t xml:space="preserve"> dianggap layak untuk</w:t>
      </w:r>
      <w:r w:rsidR="0039468E" w:rsidRPr="0075702F">
        <w:rPr>
          <w:rFonts w:ascii="Times New Roman" w:hAnsi="Times New Roman"/>
          <w:sz w:val="24"/>
        </w:rPr>
        <w:t xml:space="preserve"> </w:t>
      </w:r>
      <w:r w:rsidR="0072217C">
        <w:rPr>
          <w:rFonts w:ascii="Times New Roman" w:hAnsi="Times New Roman"/>
          <w:sz w:val="24"/>
        </w:rPr>
        <w:t xml:space="preserve">diinterpretasikan </w:t>
      </w:r>
      <w:r w:rsidR="00452C80">
        <w:rPr>
          <w:rFonts w:ascii="Times New Roman" w:hAnsi="Times New Roman"/>
          <w:sz w:val="24"/>
        </w:rPr>
        <w:t>lebih lanjut</w:t>
      </w:r>
      <w:r w:rsidR="0072217C">
        <w:rPr>
          <w:rFonts w:ascii="Times New Roman" w:hAnsi="Times New Roman"/>
          <w:sz w:val="24"/>
        </w:rPr>
        <w:t>.</w:t>
      </w:r>
    </w:p>
    <w:p w14:paraId="2BEA7750" w14:textId="33DAE77F" w:rsidR="0001057C" w:rsidRPr="0075702F" w:rsidRDefault="00092553" w:rsidP="00630253">
      <w:pPr>
        <w:pStyle w:val="Heading4"/>
        <w:numPr>
          <w:ilvl w:val="3"/>
          <w:numId w:val="69"/>
        </w:numPr>
        <w:spacing w:line="480" w:lineRule="auto"/>
        <w:ind w:left="709" w:hanging="709"/>
        <w:rPr>
          <w:rFonts w:ascii="Times New Roman" w:hAnsi="Times New Roman" w:cs="Times New Roman"/>
          <w:b/>
          <w:i w:val="0"/>
          <w:color w:val="auto"/>
          <w:sz w:val="24"/>
          <w:szCs w:val="24"/>
        </w:rPr>
      </w:pPr>
      <w:r w:rsidRPr="0075702F">
        <w:rPr>
          <w:rFonts w:ascii="Times New Roman" w:hAnsi="Times New Roman" w:cs="Times New Roman"/>
          <w:b/>
          <w:i w:val="0"/>
          <w:color w:val="auto"/>
          <w:sz w:val="24"/>
          <w:szCs w:val="24"/>
        </w:rPr>
        <w:t>Uji Autokorelasi</w:t>
      </w:r>
    </w:p>
    <w:p w14:paraId="418CA67F" w14:textId="03DE2B9E" w:rsidR="00B507C9" w:rsidRDefault="00092553" w:rsidP="00B507C9">
      <w:pPr>
        <w:spacing w:after="0" w:line="480" w:lineRule="auto"/>
        <w:ind w:firstLine="720"/>
        <w:jc w:val="both"/>
        <w:rPr>
          <w:rFonts w:ascii="Times New Roman" w:hAnsi="Times New Roman"/>
          <w:iCs/>
          <w:sz w:val="24"/>
        </w:rPr>
      </w:pPr>
      <w:r w:rsidRPr="0075702F">
        <w:rPr>
          <w:rFonts w:ascii="Times New Roman" w:hAnsi="Times New Roman"/>
          <w:sz w:val="24"/>
        </w:rPr>
        <w:t xml:space="preserve">Uji </w:t>
      </w:r>
      <w:r w:rsidRPr="0075702F">
        <w:rPr>
          <w:rFonts w:ascii="Times New Roman" w:hAnsi="Times New Roman"/>
          <w:iCs/>
          <w:sz w:val="24"/>
        </w:rPr>
        <w:t xml:space="preserve">autokorelasi </w:t>
      </w:r>
      <w:r w:rsidR="000369CD">
        <w:rPr>
          <w:rFonts w:ascii="Times New Roman" w:hAnsi="Times New Roman"/>
          <w:iCs/>
          <w:sz w:val="24"/>
        </w:rPr>
        <w:t>merupakan</w:t>
      </w:r>
      <w:r w:rsidRPr="0075702F">
        <w:rPr>
          <w:rFonts w:ascii="Times New Roman" w:hAnsi="Times New Roman"/>
          <w:iCs/>
          <w:sz w:val="24"/>
        </w:rPr>
        <w:t xml:space="preserve"> </w:t>
      </w:r>
      <w:r w:rsidR="000369CD">
        <w:rPr>
          <w:rFonts w:ascii="Times New Roman" w:hAnsi="Times New Roman"/>
          <w:iCs/>
          <w:sz w:val="24"/>
        </w:rPr>
        <w:t>prosedur</w:t>
      </w:r>
      <w:r w:rsidRPr="0075702F">
        <w:rPr>
          <w:rFonts w:ascii="Times New Roman" w:hAnsi="Times New Roman"/>
          <w:iCs/>
          <w:sz w:val="24"/>
        </w:rPr>
        <w:t xml:space="preserve"> </w:t>
      </w:r>
      <w:r w:rsidR="0049744D" w:rsidRPr="0075702F">
        <w:rPr>
          <w:rFonts w:ascii="Times New Roman" w:hAnsi="Times New Roman"/>
          <w:iCs/>
          <w:sz w:val="24"/>
        </w:rPr>
        <w:t xml:space="preserve">dalam analisis regresi yang bertujuan untuk </w:t>
      </w:r>
      <w:r w:rsidR="000369CD">
        <w:rPr>
          <w:rFonts w:ascii="Times New Roman" w:hAnsi="Times New Roman"/>
          <w:iCs/>
          <w:sz w:val="24"/>
        </w:rPr>
        <w:t>mengidentifikasi hubungan antara</w:t>
      </w:r>
      <w:r w:rsidR="0049744D" w:rsidRPr="0075702F">
        <w:rPr>
          <w:rFonts w:ascii="Times New Roman" w:hAnsi="Times New Roman"/>
          <w:iCs/>
          <w:sz w:val="24"/>
        </w:rPr>
        <w:t xml:space="preserve"> residual </w:t>
      </w:r>
      <w:r w:rsidR="000369CD">
        <w:rPr>
          <w:rFonts w:ascii="Times New Roman" w:hAnsi="Times New Roman"/>
          <w:iCs/>
          <w:sz w:val="24"/>
        </w:rPr>
        <w:t xml:space="preserve">suatu </w:t>
      </w:r>
      <w:r w:rsidR="0049744D" w:rsidRPr="0075702F">
        <w:rPr>
          <w:rFonts w:ascii="Times New Roman" w:hAnsi="Times New Roman"/>
          <w:iCs/>
          <w:sz w:val="24"/>
        </w:rPr>
        <w:t>observasi dengan resi</w:t>
      </w:r>
      <w:r w:rsidR="000369CD">
        <w:rPr>
          <w:rFonts w:ascii="Times New Roman" w:hAnsi="Times New Roman"/>
          <w:iCs/>
          <w:sz w:val="24"/>
        </w:rPr>
        <w:t xml:space="preserve">dual observasi sebelumnya dalam data berbasis </w:t>
      </w:r>
      <w:r w:rsidR="0049744D" w:rsidRPr="0075702F">
        <w:rPr>
          <w:rFonts w:ascii="Times New Roman" w:hAnsi="Times New Roman"/>
          <w:iCs/>
          <w:sz w:val="24"/>
        </w:rPr>
        <w:t>waktu</w:t>
      </w:r>
      <w:r w:rsidRPr="0075702F">
        <w:rPr>
          <w:rFonts w:ascii="Times New Roman" w:hAnsi="Times New Roman"/>
          <w:iCs/>
          <w:sz w:val="24"/>
        </w:rPr>
        <w:t xml:space="preserve">. </w:t>
      </w:r>
    </w:p>
    <w:p w14:paraId="20492003" w14:textId="15719B95" w:rsidR="0072217C" w:rsidRDefault="00F732D1" w:rsidP="0072217C">
      <w:pPr>
        <w:pStyle w:val="Caption"/>
        <w:spacing w:after="0"/>
        <w:rPr>
          <w:rFonts w:ascii="Times New Roman" w:hAnsi="Times New Roman"/>
          <w:b/>
          <w:i w:val="0"/>
          <w:iCs w:val="0"/>
          <w:color w:val="auto"/>
          <w:sz w:val="24"/>
          <w:szCs w:val="24"/>
        </w:rPr>
      </w:pPr>
      <w:bookmarkStart w:id="86" w:name="_Toc201919543"/>
      <w:r>
        <w:rPr>
          <w:rFonts w:ascii="Times New Roman" w:hAnsi="Times New Roman"/>
          <w:b/>
          <w:i w:val="0"/>
          <w:color w:val="auto"/>
          <w:sz w:val="24"/>
          <w:szCs w:val="24"/>
        </w:rPr>
        <w:t>Tab</w:t>
      </w:r>
      <w:r w:rsidR="00A013A7">
        <w:rPr>
          <w:rFonts w:ascii="Times New Roman" w:hAnsi="Times New Roman"/>
          <w:b/>
          <w:i w:val="0"/>
          <w:color w:val="auto"/>
          <w:sz w:val="24"/>
          <w:szCs w:val="24"/>
        </w:rPr>
        <w:t>el</w:t>
      </w:r>
      <w:r w:rsidR="0072217C">
        <w:rPr>
          <w:rFonts w:ascii="Times New Roman" w:hAnsi="Times New Roman"/>
          <w:b/>
          <w:i w:val="0"/>
          <w:color w:val="auto"/>
          <w:sz w:val="24"/>
          <w:szCs w:val="24"/>
        </w:rPr>
        <w:t xml:space="preserve"> 4.</w:t>
      </w:r>
      <w:r w:rsidR="0072217C" w:rsidRPr="0072217C">
        <w:rPr>
          <w:rFonts w:ascii="Times New Roman" w:hAnsi="Times New Roman"/>
          <w:b/>
          <w:i w:val="0"/>
          <w:color w:val="auto"/>
          <w:sz w:val="24"/>
          <w:szCs w:val="24"/>
        </w:rPr>
        <w:fldChar w:fldCharType="begin"/>
      </w:r>
      <w:r w:rsidR="0072217C" w:rsidRPr="0072217C">
        <w:rPr>
          <w:rFonts w:ascii="Times New Roman" w:hAnsi="Times New Roman"/>
          <w:b/>
          <w:i w:val="0"/>
          <w:color w:val="auto"/>
          <w:sz w:val="24"/>
          <w:szCs w:val="24"/>
        </w:rPr>
        <w:instrText xml:space="preserve"> SEQ Tabel_4. \* ARABIC </w:instrText>
      </w:r>
      <w:r w:rsidR="0072217C" w:rsidRPr="0072217C">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6</w:t>
      </w:r>
      <w:r w:rsidR="0072217C" w:rsidRPr="0072217C">
        <w:rPr>
          <w:rFonts w:ascii="Times New Roman" w:hAnsi="Times New Roman"/>
          <w:b/>
          <w:i w:val="0"/>
          <w:color w:val="auto"/>
          <w:sz w:val="24"/>
          <w:szCs w:val="24"/>
        </w:rPr>
        <w:fldChar w:fldCharType="end"/>
      </w:r>
      <w:r w:rsidR="0072217C" w:rsidRPr="0072217C">
        <w:rPr>
          <w:rFonts w:ascii="Times New Roman" w:hAnsi="Times New Roman"/>
          <w:b/>
          <w:i w:val="0"/>
          <w:color w:val="auto"/>
          <w:sz w:val="24"/>
          <w:szCs w:val="24"/>
        </w:rPr>
        <w:t xml:space="preserve"> </w:t>
      </w:r>
      <w:r w:rsidR="0072217C" w:rsidRPr="0072217C">
        <w:rPr>
          <w:rFonts w:ascii="Times New Roman" w:hAnsi="Times New Roman"/>
          <w:b/>
          <w:i w:val="0"/>
          <w:iCs w:val="0"/>
          <w:color w:val="auto"/>
          <w:sz w:val="24"/>
          <w:szCs w:val="24"/>
        </w:rPr>
        <w:t>Hasil Uji Autokorelasi</w:t>
      </w:r>
      <w:bookmarkEnd w:id="86"/>
      <w:r w:rsidR="0072217C" w:rsidRPr="0072217C">
        <w:rPr>
          <w:rFonts w:ascii="Times New Roman" w:hAnsi="Times New Roman"/>
          <w:b/>
          <w:i w:val="0"/>
          <w:iCs w:val="0"/>
          <w:color w:val="auto"/>
          <w:sz w:val="24"/>
          <w:szCs w:val="24"/>
        </w:rPr>
        <w:t xml:space="preserve"> </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95"/>
        <w:gridCol w:w="1024"/>
        <w:gridCol w:w="1086"/>
        <w:gridCol w:w="1469"/>
        <w:gridCol w:w="1921"/>
        <w:gridCol w:w="1638"/>
      </w:tblGrid>
      <w:tr w:rsidR="00A013A7" w:rsidRPr="0075702F" w14:paraId="571A286E" w14:textId="77777777" w:rsidTr="00A013A7">
        <w:trPr>
          <w:cantSplit/>
        </w:trPr>
        <w:tc>
          <w:tcPr>
            <w:tcW w:w="795" w:type="dxa"/>
            <w:shd w:val="clear" w:color="auto" w:fill="FFFFFF"/>
            <w:vAlign w:val="bottom"/>
          </w:tcPr>
          <w:p w14:paraId="7808ABA2" w14:textId="77777777" w:rsidR="00A013A7" w:rsidRPr="0075702F" w:rsidRDefault="00A013A7" w:rsidP="00A013A7">
            <w:pPr>
              <w:autoSpaceDE w:val="0"/>
              <w:autoSpaceDN w:val="0"/>
              <w:adjustRightInd w:val="0"/>
              <w:spacing w:after="0" w:line="240" w:lineRule="auto"/>
              <w:ind w:left="60" w:right="60"/>
              <w:rPr>
                <w:rFonts w:ascii="Times New Roman" w:hAnsi="Times New Roman"/>
                <w:color w:val="000000" w:themeColor="text1"/>
              </w:rPr>
            </w:pPr>
            <w:r w:rsidRPr="0075702F">
              <w:rPr>
                <w:rFonts w:ascii="Times New Roman" w:hAnsi="Times New Roman"/>
                <w:color w:val="000000" w:themeColor="text1"/>
              </w:rPr>
              <w:t>Model</w:t>
            </w:r>
          </w:p>
        </w:tc>
        <w:tc>
          <w:tcPr>
            <w:tcW w:w="1024" w:type="dxa"/>
            <w:shd w:val="clear" w:color="auto" w:fill="FFFFFF"/>
            <w:vAlign w:val="bottom"/>
          </w:tcPr>
          <w:p w14:paraId="7FAD5EA2" w14:textId="77777777" w:rsidR="00A013A7" w:rsidRPr="0075702F" w:rsidRDefault="00A013A7" w:rsidP="00A013A7">
            <w:pPr>
              <w:autoSpaceDE w:val="0"/>
              <w:autoSpaceDN w:val="0"/>
              <w:adjustRightInd w:val="0"/>
              <w:spacing w:after="0" w:line="240" w:lineRule="auto"/>
              <w:ind w:left="60" w:right="60"/>
              <w:jc w:val="center"/>
              <w:rPr>
                <w:rFonts w:ascii="Times New Roman" w:hAnsi="Times New Roman"/>
                <w:color w:val="000000" w:themeColor="text1"/>
              </w:rPr>
            </w:pPr>
            <w:r w:rsidRPr="0075702F">
              <w:rPr>
                <w:rFonts w:ascii="Times New Roman" w:hAnsi="Times New Roman"/>
                <w:color w:val="000000" w:themeColor="text1"/>
              </w:rPr>
              <w:t>R</w:t>
            </w:r>
          </w:p>
        </w:tc>
        <w:tc>
          <w:tcPr>
            <w:tcW w:w="1086" w:type="dxa"/>
            <w:shd w:val="clear" w:color="auto" w:fill="FFFFFF"/>
            <w:vAlign w:val="bottom"/>
          </w:tcPr>
          <w:p w14:paraId="39146590" w14:textId="77777777" w:rsidR="00A013A7" w:rsidRPr="0075702F" w:rsidRDefault="00A013A7" w:rsidP="00A013A7">
            <w:pPr>
              <w:autoSpaceDE w:val="0"/>
              <w:autoSpaceDN w:val="0"/>
              <w:adjustRightInd w:val="0"/>
              <w:spacing w:after="0" w:line="240" w:lineRule="auto"/>
              <w:ind w:left="60" w:right="60"/>
              <w:jc w:val="center"/>
              <w:rPr>
                <w:rFonts w:ascii="Times New Roman" w:hAnsi="Times New Roman"/>
                <w:color w:val="000000" w:themeColor="text1"/>
              </w:rPr>
            </w:pPr>
            <w:r w:rsidRPr="0075702F">
              <w:rPr>
                <w:rFonts w:ascii="Times New Roman" w:hAnsi="Times New Roman"/>
                <w:color w:val="000000" w:themeColor="text1"/>
              </w:rPr>
              <w:t>R Square</w:t>
            </w:r>
          </w:p>
        </w:tc>
        <w:tc>
          <w:tcPr>
            <w:tcW w:w="1469" w:type="dxa"/>
            <w:shd w:val="clear" w:color="auto" w:fill="FFFFFF"/>
            <w:vAlign w:val="bottom"/>
          </w:tcPr>
          <w:p w14:paraId="5E8910C4" w14:textId="77777777" w:rsidR="00A013A7" w:rsidRPr="0075702F" w:rsidRDefault="00A013A7" w:rsidP="00A013A7">
            <w:pPr>
              <w:autoSpaceDE w:val="0"/>
              <w:autoSpaceDN w:val="0"/>
              <w:adjustRightInd w:val="0"/>
              <w:spacing w:after="0" w:line="240" w:lineRule="auto"/>
              <w:ind w:left="60" w:right="60"/>
              <w:jc w:val="center"/>
              <w:rPr>
                <w:rFonts w:ascii="Times New Roman" w:hAnsi="Times New Roman"/>
                <w:color w:val="000000" w:themeColor="text1"/>
              </w:rPr>
            </w:pPr>
            <w:r w:rsidRPr="0075702F">
              <w:rPr>
                <w:rFonts w:ascii="Times New Roman" w:hAnsi="Times New Roman"/>
                <w:color w:val="000000" w:themeColor="text1"/>
              </w:rPr>
              <w:t>Adjusted R Square</w:t>
            </w:r>
          </w:p>
        </w:tc>
        <w:tc>
          <w:tcPr>
            <w:tcW w:w="1921" w:type="dxa"/>
            <w:shd w:val="clear" w:color="auto" w:fill="FFFFFF"/>
            <w:vAlign w:val="bottom"/>
          </w:tcPr>
          <w:p w14:paraId="4B5505AC" w14:textId="77777777" w:rsidR="00A013A7" w:rsidRPr="0075702F" w:rsidRDefault="00A013A7" w:rsidP="00A013A7">
            <w:pPr>
              <w:autoSpaceDE w:val="0"/>
              <w:autoSpaceDN w:val="0"/>
              <w:adjustRightInd w:val="0"/>
              <w:spacing w:after="0" w:line="240" w:lineRule="auto"/>
              <w:ind w:left="60" w:right="60"/>
              <w:jc w:val="center"/>
              <w:rPr>
                <w:rFonts w:ascii="Times New Roman" w:hAnsi="Times New Roman"/>
                <w:color w:val="000000" w:themeColor="text1"/>
              </w:rPr>
            </w:pPr>
            <w:r w:rsidRPr="0075702F">
              <w:rPr>
                <w:rFonts w:ascii="Times New Roman" w:hAnsi="Times New Roman"/>
                <w:color w:val="000000" w:themeColor="text1"/>
              </w:rPr>
              <w:t>Std. Error of the Estimate</w:t>
            </w:r>
          </w:p>
        </w:tc>
        <w:tc>
          <w:tcPr>
            <w:tcW w:w="1638" w:type="dxa"/>
            <w:shd w:val="clear" w:color="auto" w:fill="FFFFFF"/>
            <w:vAlign w:val="bottom"/>
          </w:tcPr>
          <w:p w14:paraId="17C7627E" w14:textId="77777777" w:rsidR="00A013A7" w:rsidRPr="0075702F" w:rsidRDefault="00A013A7" w:rsidP="00A013A7">
            <w:pPr>
              <w:autoSpaceDE w:val="0"/>
              <w:autoSpaceDN w:val="0"/>
              <w:adjustRightInd w:val="0"/>
              <w:spacing w:after="0" w:line="240" w:lineRule="auto"/>
              <w:ind w:left="60" w:right="60"/>
              <w:jc w:val="center"/>
              <w:rPr>
                <w:rFonts w:ascii="Times New Roman" w:hAnsi="Times New Roman"/>
                <w:color w:val="000000" w:themeColor="text1"/>
              </w:rPr>
            </w:pPr>
            <w:r w:rsidRPr="0075702F">
              <w:rPr>
                <w:rFonts w:ascii="Times New Roman" w:hAnsi="Times New Roman"/>
                <w:color w:val="000000" w:themeColor="text1"/>
              </w:rPr>
              <w:t>Durbin-Watson</w:t>
            </w:r>
          </w:p>
        </w:tc>
      </w:tr>
      <w:tr w:rsidR="00A013A7" w:rsidRPr="0075702F" w14:paraId="451B3586" w14:textId="77777777" w:rsidTr="00A013A7">
        <w:trPr>
          <w:cantSplit/>
        </w:trPr>
        <w:tc>
          <w:tcPr>
            <w:tcW w:w="795" w:type="dxa"/>
            <w:shd w:val="clear" w:color="auto" w:fill="auto"/>
          </w:tcPr>
          <w:p w14:paraId="218DE7B1" w14:textId="77777777" w:rsidR="00A013A7" w:rsidRPr="0075702F" w:rsidRDefault="00A013A7" w:rsidP="00A013A7">
            <w:pPr>
              <w:autoSpaceDE w:val="0"/>
              <w:autoSpaceDN w:val="0"/>
              <w:adjustRightInd w:val="0"/>
              <w:spacing w:after="0" w:line="240" w:lineRule="auto"/>
              <w:ind w:left="60" w:right="60"/>
              <w:rPr>
                <w:rFonts w:ascii="Times New Roman" w:hAnsi="Times New Roman"/>
                <w:color w:val="000000" w:themeColor="text1"/>
              </w:rPr>
            </w:pPr>
            <w:r w:rsidRPr="0075702F">
              <w:rPr>
                <w:rFonts w:ascii="Times New Roman" w:hAnsi="Times New Roman"/>
                <w:color w:val="000000" w:themeColor="text1"/>
              </w:rPr>
              <w:t>1</w:t>
            </w:r>
          </w:p>
        </w:tc>
        <w:tc>
          <w:tcPr>
            <w:tcW w:w="1024" w:type="dxa"/>
            <w:shd w:val="clear" w:color="auto" w:fill="FFFFFF"/>
          </w:tcPr>
          <w:p w14:paraId="5BFE4212" w14:textId="77777777" w:rsidR="00A013A7" w:rsidRPr="0075702F" w:rsidRDefault="00A013A7" w:rsidP="00A013A7">
            <w:pPr>
              <w:autoSpaceDE w:val="0"/>
              <w:autoSpaceDN w:val="0"/>
              <w:adjustRightInd w:val="0"/>
              <w:spacing w:after="0" w:line="240" w:lineRule="auto"/>
              <w:ind w:left="60" w:right="60"/>
              <w:jc w:val="right"/>
              <w:rPr>
                <w:rFonts w:ascii="Times New Roman" w:hAnsi="Times New Roman"/>
                <w:color w:val="000000" w:themeColor="text1"/>
              </w:rPr>
            </w:pPr>
            <w:r w:rsidRPr="0075702F">
              <w:rPr>
                <w:rFonts w:ascii="Times New Roman" w:hAnsi="Times New Roman"/>
                <w:color w:val="000000" w:themeColor="text1"/>
              </w:rPr>
              <w:t>.620</w:t>
            </w:r>
            <w:r w:rsidRPr="0075702F">
              <w:rPr>
                <w:rFonts w:ascii="Times New Roman" w:hAnsi="Times New Roman"/>
                <w:color w:val="000000" w:themeColor="text1"/>
                <w:vertAlign w:val="superscript"/>
              </w:rPr>
              <w:t>a</w:t>
            </w:r>
          </w:p>
        </w:tc>
        <w:tc>
          <w:tcPr>
            <w:tcW w:w="1086" w:type="dxa"/>
            <w:shd w:val="clear" w:color="auto" w:fill="FFFFFF"/>
          </w:tcPr>
          <w:p w14:paraId="4439A566" w14:textId="77777777" w:rsidR="00A013A7" w:rsidRPr="0075702F" w:rsidRDefault="00A013A7" w:rsidP="00A013A7">
            <w:pPr>
              <w:autoSpaceDE w:val="0"/>
              <w:autoSpaceDN w:val="0"/>
              <w:adjustRightInd w:val="0"/>
              <w:spacing w:after="0" w:line="240" w:lineRule="auto"/>
              <w:ind w:left="60" w:right="60"/>
              <w:jc w:val="right"/>
              <w:rPr>
                <w:rFonts w:ascii="Times New Roman" w:hAnsi="Times New Roman"/>
                <w:color w:val="000000" w:themeColor="text1"/>
              </w:rPr>
            </w:pPr>
            <w:r w:rsidRPr="0075702F">
              <w:rPr>
                <w:rFonts w:ascii="Times New Roman" w:hAnsi="Times New Roman"/>
                <w:color w:val="000000" w:themeColor="text1"/>
              </w:rPr>
              <w:t>.583</w:t>
            </w:r>
          </w:p>
        </w:tc>
        <w:tc>
          <w:tcPr>
            <w:tcW w:w="1469" w:type="dxa"/>
            <w:shd w:val="clear" w:color="auto" w:fill="FFFFFF"/>
          </w:tcPr>
          <w:p w14:paraId="728B135E" w14:textId="77777777" w:rsidR="00A013A7" w:rsidRPr="0075702F" w:rsidRDefault="00A013A7" w:rsidP="00A013A7">
            <w:pPr>
              <w:tabs>
                <w:tab w:val="center" w:pos="729"/>
                <w:tab w:val="right" w:pos="1399"/>
              </w:tabs>
              <w:autoSpaceDE w:val="0"/>
              <w:autoSpaceDN w:val="0"/>
              <w:adjustRightInd w:val="0"/>
              <w:spacing w:after="0" w:line="240" w:lineRule="auto"/>
              <w:ind w:left="60" w:right="60"/>
              <w:rPr>
                <w:rFonts w:ascii="Times New Roman" w:hAnsi="Times New Roman"/>
                <w:color w:val="000000" w:themeColor="text1"/>
              </w:rPr>
            </w:pPr>
            <w:r w:rsidRPr="0075702F">
              <w:rPr>
                <w:rFonts w:ascii="Times New Roman" w:hAnsi="Times New Roman"/>
                <w:color w:val="000000" w:themeColor="text1"/>
              </w:rPr>
              <w:tab/>
            </w:r>
            <w:r w:rsidRPr="0075702F">
              <w:rPr>
                <w:rFonts w:ascii="Times New Roman" w:hAnsi="Times New Roman"/>
                <w:color w:val="000000" w:themeColor="text1"/>
              </w:rPr>
              <w:tab/>
              <w:t>.533</w:t>
            </w:r>
          </w:p>
        </w:tc>
        <w:tc>
          <w:tcPr>
            <w:tcW w:w="1921" w:type="dxa"/>
            <w:shd w:val="clear" w:color="auto" w:fill="FFFFFF"/>
          </w:tcPr>
          <w:p w14:paraId="5C72EAC4" w14:textId="77777777" w:rsidR="00A013A7" w:rsidRPr="0075702F" w:rsidRDefault="00A013A7" w:rsidP="00A013A7">
            <w:pPr>
              <w:autoSpaceDE w:val="0"/>
              <w:autoSpaceDN w:val="0"/>
              <w:adjustRightInd w:val="0"/>
              <w:spacing w:after="0" w:line="240" w:lineRule="auto"/>
              <w:ind w:left="60" w:right="60"/>
              <w:jc w:val="right"/>
              <w:rPr>
                <w:rFonts w:ascii="Times New Roman" w:hAnsi="Times New Roman"/>
                <w:color w:val="000000" w:themeColor="text1"/>
              </w:rPr>
            </w:pPr>
            <w:r w:rsidRPr="0075702F">
              <w:rPr>
                <w:rFonts w:ascii="Times New Roman" w:hAnsi="Times New Roman"/>
                <w:color w:val="000000" w:themeColor="text1"/>
              </w:rPr>
              <w:t>89.47593</w:t>
            </w:r>
          </w:p>
        </w:tc>
        <w:tc>
          <w:tcPr>
            <w:tcW w:w="1638" w:type="dxa"/>
            <w:shd w:val="clear" w:color="auto" w:fill="FFFFFF"/>
          </w:tcPr>
          <w:p w14:paraId="3FA55784" w14:textId="77777777" w:rsidR="00A013A7" w:rsidRPr="0075702F" w:rsidRDefault="00A013A7" w:rsidP="00A013A7">
            <w:pPr>
              <w:autoSpaceDE w:val="0"/>
              <w:autoSpaceDN w:val="0"/>
              <w:adjustRightInd w:val="0"/>
              <w:spacing w:after="0" w:line="240" w:lineRule="auto"/>
              <w:ind w:left="60" w:right="60"/>
              <w:jc w:val="right"/>
              <w:rPr>
                <w:rFonts w:ascii="Times New Roman" w:hAnsi="Times New Roman"/>
                <w:color w:val="000000" w:themeColor="text1"/>
              </w:rPr>
            </w:pPr>
            <w:r w:rsidRPr="0075702F">
              <w:rPr>
                <w:rFonts w:ascii="Times New Roman" w:hAnsi="Times New Roman"/>
                <w:color w:val="000000" w:themeColor="text1"/>
              </w:rPr>
              <w:t>1.912</w:t>
            </w:r>
          </w:p>
        </w:tc>
      </w:tr>
    </w:tbl>
    <w:p w14:paraId="574F463D" w14:textId="437B1916" w:rsidR="00B507C9" w:rsidRPr="00A013A7" w:rsidRDefault="00A013A7" w:rsidP="00A013A7">
      <w:pPr>
        <w:autoSpaceDE w:val="0"/>
        <w:autoSpaceDN w:val="0"/>
        <w:adjustRightInd w:val="0"/>
        <w:spacing w:line="240" w:lineRule="auto"/>
        <w:rPr>
          <w:rFonts w:ascii="Times New Roman" w:hAnsi="Times New Roman"/>
          <w:lang w:val="id-ID"/>
        </w:rPr>
      </w:pPr>
      <w:r w:rsidRPr="0075702F">
        <w:rPr>
          <w:rFonts w:ascii="Times New Roman" w:hAnsi="Times New Roman"/>
          <w:i/>
          <w:szCs w:val="20"/>
        </w:rPr>
        <w:t>Sumber: Data Diolah (Output SPSS 25)</w:t>
      </w:r>
    </w:p>
    <w:p w14:paraId="39EB223C" w14:textId="0F61527E" w:rsidR="000369CD" w:rsidRDefault="0072217C">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r>
      <w:r w:rsidR="00452C80">
        <w:rPr>
          <w:rFonts w:ascii="Times New Roman" w:hAnsi="Times New Roman"/>
          <w:sz w:val="24"/>
          <w:szCs w:val="24"/>
        </w:rPr>
        <w:t>Nilai</w:t>
      </w:r>
      <w:r w:rsidR="000369CD">
        <w:rPr>
          <w:rFonts w:ascii="Times New Roman" w:hAnsi="Times New Roman"/>
          <w:sz w:val="24"/>
          <w:szCs w:val="24"/>
        </w:rPr>
        <w:t xml:space="preserve"> </w:t>
      </w:r>
      <w:r w:rsidR="00092553" w:rsidRPr="0075702F">
        <w:rPr>
          <w:rFonts w:ascii="Times New Roman" w:hAnsi="Times New Roman"/>
          <w:i/>
          <w:sz w:val="24"/>
          <w:szCs w:val="24"/>
        </w:rPr>
        <w:t>Durbin-Watson</w:t>
      </w:r>
      <w:r w:rsidR="001C599F" w:rsidRPr="0075702F">
        <w:rPr>
          <w:rFonts w:ascii="Times New Roman" w:hAnsi="Times New Roman"/>
          <w:sz w:val="24"/>
          <w:szCs w:val="24"/>
        </w:rPr>
        <w:t xml:space="preserve"> </w:t>
      </w:r>
      <w:r w:rsidR="000369CD">
        <w:rPr>
          <w:rFonts w:ascii="Times New Roman" w:hAnsi="Times New Roman"/>
          <w:sz w:val="24"/>
          <w:szCs w:val="24"/>
        </w:rPr>
        <w:t xml:space="preserve">(DW) </w:t>
      </w:r>
      <w:r w:rsidR="00452C80">
        <w:rPr>
          <w:rFonts w:ascii="Times New Roman" w:hAnsi="Times New Roman"/>
          <w:sz w:val="24"/>
          <w:szCs w:val="24"/>
        </w:rPr>
        <w:t>yang tercantum</w:t>
      </w:r>
      <w:r w:rsidR="000369CD">
        <w:rPr>
          <w:rFonts w:ascii="Times New Roman" w:hAnsi="Times New Roman"/>
          <w:sz w:val="24"/>
          <w:szCs w:val="24"/>
        </w:rPr>
        <w:t xml:space="preserve"> </w:t>
      </w:r>
      <w:r w:rsidR="00452C80">
        <w:rPr>
          <w:rFonts w:ascii="Times New Roman" w:hAnsi="Times New Roman"/>
          <w:sz w:val="24"/>
          <w:szCs w:val="24"/>
        </w:rPr>
        <w:t xml:space="preserve">pada Tabel 4.6 adalah sebesar </w:t>
      </w:r>
      <w:r w:rsidR="001C599F" w:rsidRPr="0075702F">
        <w:rPr>
          <w:rFonts w:ascii="Times New Roman" w:hAnsi="Times New Roman"/>
          <w:sz w:val="24"/>
          <w:szCs w:val="24"/>
        </w:rPr>
        <w:t>1,</w:t>
      </w:r>
      <w:r w:rsidR="00C96230" w:rsidRPr="0075702F">
        <w:rPr>
          <w:rFonts w:ascii="Times New Roman" w:hAnsi="Times New Roman"/>
          <w:sz w:val="24"/>
          <w:szCs w:val="24"/>
        </w:rPr>
        <w:t>912 (dU = 1,7851; dL = 1,5955</w:t>
      </w:r>
      <w:r w:rsidR="00DA4FBE" w:rsidRPr="0075702F">
        <w:rPr>
          <w:rFonts w:ascii="Times New Roman" w:hAnsi="Times New Roman"/>
          <w:sz w:val="24"/>
          <w:szCs w:val="24"/>
        </w:rPr>
        <w:t>; 4–</w:t>
      </w:r>
      <w:r w:rsidR="006A3315" w:rsidRPr="0075702F">
        <w:rPr>
          <w:rFonts w:ascii="Times New Roman" w:hAnsi="Times New Roman"/>
          <w:sz w:val="24"/>
          <w:szCs w:val="24"/>
        </w:rPr>
        <w:t>dU</w:t>
      </w:r>
      <w:r w:rsidR="00C96230" w:rsidRPr="0075702F">
        <w:rPr>
          <w:rFonts w:ascii="Times New Roman" w:hAnsi="Times New Roman"/>
          <w:sz w:val="24"/>
          <w:szCs w:val="24"/>
        </w:rPr>
        <w:t xml:space="preserve"> = 2,2149</w:t>
      </w:r>
      <w:r w:rsidR="00DA4FBE" w:rsidRPr="0075702F">
        <w:rPr>
          <w:rFonts w:ascii="Times New Roman" w:hAnsi="Times New Roman"/>
          <w:sz w:val="24"/>
          <w:szCs w:val="24"/>
        </w:rPr>
        <w:t xml:space="preserve">). </w:t>
      </w:r>
      <w:r w:rsidR="000369CD">
        <w:rPr>
          <w:rFonts w:ascii="Times New Roman" w:hAnsi="Times New Roman"/>
          <w:sz w:val="24"/>
          <w:szCs w:val="24"/>
        </w:rPr>
        <w:t>Nilai</w:t>
      </w:r>
      <w:r w:rsidR="00092553" w:rsidRPr="0075702F">
        <w:rPr>
          <w:rFonts w:ascii="Times New Roman" w:hAnsi="Times New Roman"/>
          <w:sz w:val="24"/>
          <w:szCs w:val="24"/>
        </w:rPr>
        <w:t xml:space="preserve"> uji </w:t>
      </w:r>
      <w:r w:rsidR="00092553" w:rsidRPr="0075702F">
        <w:rPr>
          <w:rFonts w:ascii="Times New Roman" w:hAnsi="Times New Roman"/>
          <w:i/>
          <w:iCs/>
          <w:sz w:val="24"/>
          <w:szCs w:val="24"/>
        </w:rPr>
        <w:t>Durbin-Watson</w:t>
      </w:r>
      <w:r w:rsidR="00DA4FBE" w:rsidRPr="0075702F">
        <w:rPr>
          <w:rFonts w:ascii="Times New Roman" w:hAnsi="Times New Roman"/>
          <w:sz w:val="24"/>
          <w:szCs w:val="24"/>
        </w:rPr>
        <w:t xml:space="preserve"> </w:t>
      </w:r>
      <w:r w:rsidR="00B507C9">
        <w:rPr>
          <w:rFonts w:ascii="Times New Roman" w:hAnsi="Times New Roman"/>
          <w:sz w:val="24"/>
          <w:szCs w:val="24"/>
        </w:rPr>
        <w:t>berada</w:t>
      </w:r>
      <w:r w:rsidR="00DA4FBE" w:rsidRPr="0075702F">
        <w:rPr>
          <w:rFonts w:ascii="Times New Roman" w:hAnsi="Times New Roman"/>
          <w:sz w:val="24"/>
          <w:szCs w:val="24"/>
        </w:rPr>
        <w:t xml:space="preserve"> diantara du dan 4</w:t>
      </w:r>
      <w:r w:rsidR="00092553" w:rsidRPr="0075702F">
        <w:rPr>
          <w:rFonts w:ascii="Times New Roman" w:hAnsi="Times New Roman"/>
          <w:sz w:val="24"/>
          <w:szCs w:val="24"/>
        </w:rPr>
        <w:t xml:space="preserve">-du, </w:t>
      </w:r>
      <w:r w:rsidR="000369CD">
        <w:rPr>
          <w:rFonts w:ascii="Times New Roman" w:hAnsi="Times New Roman"/>
          <w:sz w:val="24"/>
          <w:szCs w:val="24"/>
        </w:rPr>
        <w:t>yang menunjukkan bahwa</w:t>
      </w:r>
      <w:r w:rsidR="00092553" w:rsidRPr="0075702F">
        <w:rPr>
          <w:rFonts w:ascii="Times New Roman" w:hAnsi="Times New Roman"/>
          <w:sz w:val="24"/>
          <w:szCs w:val="24"/>
        </w:rPr>
        <w:t xml:space="preserve"> </w:t>
      </w:r>
      <w:r w:rsidR="00B507C9">
        <w:rPr>
          <w:rFonts w:ascii="Times New Roman" w:hAnsi="Times New Roman"/>
          <w:sz w:val="24"/>
          <w:szCs w:val="24"/>
        </w:rPr>
        <w:t xml:space="preserve">model </w:t>
      </w:r>
      <w:r w:rsidR="00092553" w:rsidRPr="0075702F">
        <w:rPr>
          <w:rFonts w:ascii="Times New Roman" w:hAnsi="Times New Roman"/>
          <w:sz w:val="24"/>
          <w:szCs w:val="24"/>
        </w:rPr>
        <w:t xml:space="preserve">regresi ini </w:t>
      </w:r>
      <w:r w:rsidR="000369CD">
        <w:rPr>
          <w:rFonts w:ascii="Times New Roman" w:hAnsi="Times New Roman"/>
          <w:sz w:val="24"/>
          <w:szCs w:val="24"/>
        </w:rPr>
        <w:t>dapat dianggap</w:t>
      </w:r>
      <w:r w:rsidR="00092553" w:rsidRPr="0075702F">
        <w:rPr>
          <w:rFonts w:ascii="Times New Roman" w:hAnsi="Times New Roman"/>
          <w:sz w:val="24"/>
          <w:szCs w:val="24"/>
        </w:rPr>
        <w:t xml:space="preserve"> layak untuk </w:t>
      </w:r>
      <w:r w:rsidR="000369CD">
        <w:rPr>
          <w:rFonts w:ascii="Times New Roman" w:hAnsi="Times New Roman"/>
          <w:sz w:val="24"/>
          <w:szCs w:val="24"/>
        </w:rPr>
        <w:t>digunakan</w:t>
      </w:r>
      <w:r w:rsidR="00092553" w:rsidRPr="0075702F">
        <w:rPr>
          <w:rFonts w:ascii="Times New Roman" w:hAnsi="Times New Roman"/>
          <w:sz w:val="24"/>
          <w:szCs w:val="24"/>
        </w:rPr>
        <w:t xml:space="preserve">. </w:t>
      </w:r>
      <w:r w:rsidR="000369CD">
        <w:rPr>
          <w:rFonts w:ascii="Times New Roman" w:hAnsi="Times New Roman"/>
          <w:sz w:val="24"/>
          <w:szCs w:val="24"/>
        </w:rPr>
        <w:t xml:space="preserve">Rincian analisis ini </w:t>
      </w:r>
      <w:r w:rsidR="00B507C9">
        <w:rPr>
          <w:rFonts w:ascii="Times New Roman" w:hAnsi="Times New Roman"/>
          <w:sz w:val="24"/>
          <w:szCs w:val="24"/>
        </w:rPr>
        <w:t xml:space="preserve">juga </w:t>
      </w:r>
      <w:r w:rsidR="000369CD">
        <w:rPr>
          <w:rFonts w:ascii="Times New Roman" w:hAnsi="Times New Roman"/>
          <w:sz w:val="24"/>
          <w:szCs w:val="24"/>
        </w:rPr>
        <w:t>disajikan</w:t>
      </w:r>
      <w:r w:rsidR="00B5001E" w:rsidRPr="0075702F">
        <w:rPr>
          <w:rFonts w:ascii="Times New Roman" w:hAnsi="Times New Roman"/>
          <w:sz w:val="24"/>
          <w:szCs w:val="24"/>
        </w:rPr>
        <w:t xml:space="preserve"> </w:t>
      </w:r>
      <w:r w:rsidR="000369CD">
        <w:rPr>
          <w:rFonts w:ascii="Times New Roman" w:hAnsi="Times New Roman"/>
          <w:sz w:val="24"/>
          <w:szCs w:val="24"/>
        </w:rPr>
        <w:t>pada G</w:t>
      </w:r>
      <w:r w:rsidR="00B5001E" w:rsidRPr="0075702F">
        <w:rPr>
          <w:rFonts w:ascii="Times New Roman" w:hAnsi="Times New Roman"/>
          <w:sz w:val="24"/>
          <w:szCs w:val="24"/>
        </w:rPr>
        <w:t>ambar 4.8</w:t>
      </w:r>
      <w:r w:rsidR="00092553" w:rsidRPr="0075702F">
        <w:rPr>
          <w:rFonts w:ascii="Times New Roman" w:hAnsi="Times New Roman"/>
          <w:sz w:val="24"/>
          <w:szCs w:val="24"/>
        </w:rPr>
        <w:t xml:space="preserve"> di</w:t>
      </w:r>
      <w:r w:rsidR="000369CD">
        <w:rPr>
          <w:rFonts w:ascii="Times New Roman" w:hAnsi="Times New Roman"/>
          <w:sz w:val="24"/>
          <w:szCs w:val="24"/>
        </w:rPr>
        <w:t xml:space="preserve"> </w:t>
      </w:r>
      <w:r w:rsidR="00092553" w:rsidRPr="0075702F">
        <w:rPr>
          <w:rFonts w:ascii="Times New Roman" w:hAnsi="Times New Roman"/>
          <w:sz w:val="24"/>
          <w:szCs w:val="24"/>
        </w:rPr>
        <w:t>bawah ini:</w:t>
      </w:r>
    </w:p>
    <w:p w14:paraId="761E68C8" w14:textId="77777777" w:rsidR="000369CD" w:rsidRDefault="00144A66" w:rsidP="000369CD">
      <w:pPr>
        <w:keepNext/>
        <w:autoSpaceDE w:val="0"/>
        <w:autoSpaceDN w:val="0"/>
        <w:adjustRightInd w:val="0"/>
        <w:spacing w:after="0" w:line="480" w:lineRule="auto"/>
        <w:jc w:val="both"/>
      </w:pPr>
      <w:r>
        <w:rPr>
          <w:rFonts w:ascii="Times New Roman" w:hAnsi="Times New Roman"/>
          <w:noProof/>
          <w:sz w:val="24"/>
          <w:szCs w:val="24"/>
        </w:rPr>
        <w:drawing>
          <wp:inline distT="0" distB="0" distL="0" distR="0" wp14:anchorId="0FC95F6F" wp14:editId="2A91E42B">
            <wp:extent cx="5040630" cy="98223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6-04 at 19.59.43.jpeg"/>
                    <pic:cNvPicPr/>
                  </pic:nvPicPr>
                  <pic:blipFill rotWithShape="1">
                    <a:blip r:embed="rId33">
                      <a:biLevel thresh="75000"/>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t="25740"/>
                    <a:stretch/>
                  </pic:blipFill>
                  <pic:spPr bwMode="auto">
                    <a:xfrm>
                      <a:off x="0" y="0"/>
                      <a:ext cx="5040630" cy="982237"/>
                    </a:xfrm>
                    <a:prstGeom prst="rect">
                      <a:avLst/>
                    </a:prstGeom>
                    <a:ln>
                      <a:noFill/>
                    </a:ln>
                    <a:extLst>
                      <a:ext uri="{53640926-AAD7-44D8-BBD7-CCE9431645EC}">
                        <a14:shadowObscured xmlns:a14="http://schemas.microsoft.com/office/drawing/2010/main"/>
                      </a:ext>
                    </a:extLst>
                  </pic:spPr>
                </pic:pic>
              </a:graphicData>
            </a:graphic>
          </wp:inline>
        </w:drawing>
      </w:r>
    </w:p>
    <w:p w14:paraId="30E603EA" w14:textId="7FC5CD74" w:rsidR="000369CD" w:rsidRPr="000369CD" w:rsidRDefault="000369CD" w:rsidP="000369CD">
      <w:pPr>
        <w:pStyle w:val="Caption"/>
        <w:jc w:val="center"/>
        <w:rPr>
          <w:rFonts w:ascii="Times New Roman" w:hAnsi="Times New Roman"/>
          <w:b/>
          <w:i w:val="0"/>
          <w:color w:val="auto"/>
          <w:sz w:val="22"/>
          <w:szCs w:val="22"/>
        </w:rPr>
      </w:pPr>
      <w:bookmarkStart w:id="87" w:name="_Toc201919843"/>
      <w:r>
        <w:rPr>
          <w:rFonts w:ascii="Times New Roman" w:hAnsi="Times New Roman"/>
          <w:b/>
          <w:i w:val="0"/>
          <w:color w:val="auto"/>
          <w:sz w:val="22"/>
          <w:szCs w:val="22"/>
        </w:rPr>
        <w:t>Gambar 4.</w:t>
      </w:r>
      <w:r w:rsidRPr="000369CD">
        <w:rPr>
          <w:rFonts w:ascii="Times New Roman" w:hAnsi="Times New Roman"/>
          <w:b/>
          <w:i w:val="0"/>
          <w:color w:val="auto"/>
          <w:sz w:val="22"/>
          <w:szCs w:val="22"/>
        </w:rPr>
        <w:fldChar w:fldCharType="begin"/>
      </w:r>
      <w:r w:rsidRPr="000369CD">
        <w:rPr>
          <w:rFonts w:ascii="Times New Roman" w:hAnsi="Times New Roman"/>
          <w:b/>
          <w:i w:val="0"/>
          <w:color w:val="auto"/>
          <w:sz w:val="22"/>
          <w:szCs w:val="22"/>
        </w:rPr>
        <w:instrText xml:space="preserve"> SEQ Gambar_4. \* ARABIC </w:instrText>
      </w:r>
      <w:r w:rsidRPr="000369CD">
        <w:rPr>
          <w:rFonts w:ascii="Times New Roman" w:hAnsi="Times New Roman"/>
          <w:b/>
          <w:i w:val="0"/>
          <w:color w:val="auto"/>
          <w:sz w:val="22"/>
          <w:szCs w:val="22"/>
        </w:rPr>
        <w:fldChar w:fldCharType="separate"/>
      </w:r>
      <w:r w:rsidR="00A23201">
        <w:rPr>
          <w:rFonts w:ascii="Times New Roman" w:hAnsi="Times New Roman"/>
          <w:b/>
          <w:i w:val="0"/>
          <w:noProof/>
          <w:color w:val="auto"/>
          <w:sz w:val="22"/>
          <w:szCs w:val="22"/>
        </w:rPr>
        <w:t>8</w:t>
      </w:r>
      <w:r w:rsidRPr="000369CD">
        <w:rPr>
          <w:rFonts w:ascii="Times New Roman" w:hAnsi="Times New Roman"/>
          <w:b/>
          <w:i w:val="0"/>
          <w:color w:val="auto"/>
          <w:sz w:val="22"/>
          <w:szCs w:val="22"/>
        </w:rPr>
        <w:fldChar w:fldCharType="end"/>
      </w:r>
      <w:r w:rsidRPr="000369CD">
        <w:rPr>
          <w:rFonts w:ascii="Times New Roman" w:hAnsi="Times New Roman"/>
          <w:b/>
          <w:i w:val="0"/>
          <w:color w:val="auto"/>
          <w:sz w:val="22"/>
          <w:szCs w:val="22"/>
        </w:rPr>
        <w:t xml:space="preserve"> Hasil Uji Autokorelasi Durbin-Watson</w:t>
      </w:r>
      <w:bookmarkEnd w:id="87"/>
    </w:p>
    <w:p w14:paraId="16D1B9FB" w14:textId="6CC365B3" w:rsidR="0001057C" w:rsidRPr="0075702F" w:rsidRDefault="00EE6C35">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Berdasarkan</w:t>
      </w:r>
      <w:r w:rsidR="003D4CD7" w:rsidRPr="0075702F">
        <w:rPr>
          <w:rFonts w:ascii="Times New Roman" w:hAnsi="Times New Roman"/>
          <w:sz w:val="24"/>
          <w:szCs w:val="24"/>
        </w:rPr>
        <w:t xml:space="preserve"> </w:t>
      </w:r>
      <w:r w:rsidR="000369CD">
        <w:rPr>
          <w:rFonts w:ascii="Times New Roman" w:hAnsi="Times New Roman"/>
          <w:sz w:val="24"/>
          <w:szCs w:val="24"/>
        </w:rPr>
        <w:t>G</w:t>
      </w:r>
      <w:r w:rsidR="00B5001E" w:rsidRPr="0075702F">
        <w:rPr>
          <w:rFonts w:ascii="Times New Roman" w:hAnsi="Times New Roman"/>
          <w:sz w:val="24"/>
          <w:szCs w:val="24"/>
        </w:rPr>
        <w:t>ambar 4.8</w:t>
      </w:r>
      <w:r w:rsidR="00F732D1">
        <w:rPr>
          <w:rFonts w:ascii="Times New Roman" w:hAnsi="Times New Roman"/>
          <w:sz w:val="24"/>
          <w:szCs w:val="24"/>
        </w:rPr>
        <w:t xml:space="preserve">, </w:t>
      </w:r>
      <w:r>
        <w:rPr>
          <w:rFonts w:ascii="Times New Roman" w:hAnsi="Times New Roman"/>
          <w:sz w:val="24"/>
          <w:szCs w:val="24"/>
        </w:rPr>
        <w:t>dapat dilihat</w:t>
      </w:r>
      <w:r w:rsidR="00F732D1">
        <w:rPr>
          <w:rFonts w:ascii="Times New Roman" w:hAnsi="Times New Roman"/>
          <w:sz w:val="24"/>
          <w:szCs w:val="24"/>
        </w:rPr>
        <w:t xml:space="preserve"> bahwa nilai </w:t>
      </w:r>
      <w:r>
        <w:rPr>
          <w:rFonts w:ascii="Times New Roman" w:hAnsi="Times New Roman"/>
          <w:sz w:val="24"/>
          <w:szCs w:val="24"/>
        </w:rPr>
        <w:t>DW tersebut</w:t>
      </w:r>
      <w:r w:rsidR="00092553" w:rsidRPr="0075702F">
        <w:rPr>
          <w:rFonts w:ascii="Times New Roman" w:hAnsi="Times New Roman"/>
          <w:sz w:val="24"/>
          <w:szCs w:val="24"/>
        </w:rPr>
        <w:t xml:space="preserve"> berada </w:t>
      </w:r>
      <w:r>
        <w:rPr>
          <w:rFonts w:ascii="Times New Roman" w:hAnsi="Times New Roman"/>
          <w:sz w:val="24"/>
          <w:szCs w:val="24"/>
        </w:rPr>
        <w:t>dalam</w:t>
      </w:r>
      <w:r w:rsidR="00092553" w:rsidRPr="0075702F">
        <w:rPr>
          <w:rFonts w:ascii="Times New Roman" w:hAnsi="Times New Roman"/>
          <w:sz w:val="24"/>
          <w:szCs w:val="24"/>
        </w:rPr>
        <w:t xml:space="preserve"> </w:t>
      </w:r>
      <w:r>
        <w:rPr>
          <w:rFonts w:ascii="Times New Roman" w:hAnsi="Times New Roman"/>
          <w:sz w:val="24"/>
          <w:szCs w:val="24"/>
        </w:rPr>
        <w:t>wilayah yang</w:t>
      </w:r>
      <w:r w:rsidR="00092553" w:rsidRPr="0075702F">
        <w:rPr>
          <w:rFonts w:ascii="Times New Roman" w:hAnsi="Times New Roman"/>
          <w:sz w:val="24"/>
          <w:szCs w:val="24"/>
        </w:rPr>
        <w:t xml:space="preserve"> bebas </w:t>
      </w:r>
      <w:r>
        <w:rPr>
          <w:rFonts w:ascii="Times New Roman" w:hAnsi="Times New Roman"/>
          <w:sz w:val="24"/>
          <w:szCs w:val="24"/>
        </w:rPr>
        <w:t xml:space="preserve">dari </w:t>
      </w:r>
      <w:r w:rsidR="00092553" w:rsidRPr="0075702F">
        <w:rPr>
          <w:rFonts w:ascii="Times New Roman" w:hAnsi="Times New Roman"/>
          <w:sz w:val="24"/>
          <w:szCs w:val="24"/>
        </w:rPr>
        <w:t>autokorelasi</w:t>
      </w:r>
      <w:r w:rsidR="006B65B9" w:rsidRPr="0075702F">
        <w:rPr>
          <w:rFonts w:ascii="Times New Roman" w:hAnsi="Times New Roman"/>
          <w:sz w:val="24"/>
          <w:szCs w:val="24"/>
        </w:rPr>
        <w:t xml:space="preserve">. </w:t>
      </w:r>
      <w:r>
        <w:rPr>
          <w:rFonts w:ascii="Times New Roman" w:hAnsi="Times New Roman"/>
          <w:sz w:val="24"/>
        </w:rPr>
        <w:t>Mengacu pada</w:t>
      </w:r>
      <w:r w:rsidR="003D4CD7" w:rsidRPr="0075702F">
        <w:rPr>
          <w:rFonts w:ascii="Times New Roman" w:hAnsi="Times New Roman"/>
          <w:sz w:val="24"/>
        </w:rPr>
        <w:t xml:space="preserve"> kriteria</w:t>
      </w:r>
      <w:r>
        <w:rPr>
          <w:rFonts w:ascii="Times New Roman" w:hAnsi="Times New Roman"/>
          <w:sz w:val="24"/>
        </w:rPr>
        <w:t xml:space="preserve"> dari </w:t>
      </w:r>
      <w:r w:rsidR="003D4CD7" w:rsidRPr="0075702F">
        <w:rPr>
          <w:rFonts w:ascii="Times New Roman" w:hAnsi="Times New Roman"/>
          <w:sz w:val="24"/>
        </w:rPr>
        <w:fldChar w:fldCharType="begin" w:fldLock="1"/>
      </w:r>
      <w:r w:rsidR="00827838" w:rsidRPr="0075702F">
        <w:rPr>
          <w:rFonts w:ascii="Times New Roman" w:hAnsi="Times New Roman"/>
          <w:sz w:val="24"/>
        </w:rPr>
        <w:instrText>ADDIN CSL_CITATION {"citationItems":[{"id":"ITEM-1","itemData":{"ISBN":"979.704.015.1","author":[{"dropping-particle":"","family":"Ghozali M. Com, Ph.D, CA, Akt","given":"Ghozali","non-dropping-particle":"","parse-names":false,"suffix":""}],"edition":"9","id":"ITEM-1","issued":{"date-parts":[["2018"]]},"publisher":"Badan Penerbit Universitas Diponegoro","title":"Aplikasi Analisis Multivariate Dengan Program IBM SPSS 25","type":"book"},"uris":["http://www.mendeley.com/documents/?uuid=9a837289-760a-416e-811c-2112eade4ccd"]}],"mendeley":{"formattedCitation":"(Ghozali M. Com, Ph.D, CA, Akt, 2018)","manualFormatting":"Ghozali (2018)","plainTextFormattedCitation":"(Ghozali M. Com, Ph.D, CA, Akt, 2018)","previouslyFormattedCitation":"(Ghozali M. Com, Ph.D, CA, Akt, 2018)"},"properties":{"noteIndex":0},"schema":"https://github.com/citation-style-language/schema/raw/master/csl-citation.json"}</w:instrText>
      </w:r>
      <w:r w:rsidR="003D4CD7" w:rsidRPr="0075702F">
        <w:rPr>
          <w:rFonts w:ascii="Times New Roman" w:hAnsi="Times New Roman"/>
          <w:sz w:val="24"/>
        </w:rPr>
        <w:fldChar w:fldCharType="separate"/>
      </w:r>
      <w:r w:rsidR="003D4CD7" w:rsidRPr="0075702F">
        <w:rPr>
          <w:rFonts w:ascii="Times New Roman" w:hAnsi="Times New Roman"/>
          <w:noProof/>
          <w:sz w:val="24"/>
        </w:rPr>
        <w:t xml:space="preserve">Ghozali </w:t>
      </w:r>
      <w:r w:rsidR="003D4CD7" w:rsidRPr="0075702F">
        <w:rPr>
          <w:rFonts w:ascii="Times New Roman" w:hAnsi="Times New Roman"/>
          <w:noProof/>
          <w:sz w:val="24"/>
        </w:rPr>
        <w:lastRenderedPageBreak/>
        <w:t>(2018)</w:t>
      </w:r>
      <w:r w:rsidR="003D4CD7" w:rsidRPr="0075702F">
        <w:rPr>
          <w:rFonts w:ascii="Times New Roman" w:hAnsi="Times New Roman"/>
          <w:sz w:val="24"/>
        </w:rPr>
        <w:fldChar w:fldCharType="end"/>
      </w:r>
      <w:r w:rsidR="003D4CD7" w:rsidRPr="0075702F">
        <w:rPr>
          <w:rFonts w:ascii="Times New Roman" w:hAnsi="Times New Roman"/>
          <w:sz w:val="24"/>
        </w:rPr>
        <w:t xml:space="preserve">, </w:t>
      </w:r>
      <w:r w:rsidR="00F732D1">
        <w:rPr>
          <w:rFonts w:ascii="Times New Roman" w:hAnsi="Times New Roman"/>
          <w:sz w:val="24"/>
        </w:rPr>
        <w:t xml:space="preserve">autokorelasi tidak akan terjadi apabila </w:t>
      </w:r>
      <w:r w:rsidR="00F732D1">
        <w:rPr>
          <w:rFonts w:ascii="Times New Roman" w:hAnsi="Times New Roman"/>
          <w:sz w:val="24"/>
          <w:szCs w:val="24"/>
        </w:rPr>
        <w:t>dU &lt; d &lt; 4-dU. H</w:t>
      </w:r>
      <w:r w:rsidR="003D4CD7" w:rsidRPr="0075702F">
        <w:rPr>
          <w:rFonts w:ascii="Times New Roman" w:hAnsi="Times New Roman"/>
          <w:sz w:val="24"/>
          <w:szCs w:val="24"/>
        </w:rPr>
        <w:t>as</w:t>
      </w:r>
      <w:r w:rsidR="00C96230" w:rsidRPr="0075702F">
        <w:rPr>
          <w:rFonts w:ascii="Times New Roman" w:hAnsi="Times New Roman"/>
          <w:sz w:val="24"/>
          <w:szCs w:val="24"/>
        </w:rPr>
        <w:t>il peneli</w:t>
      </w:r>
      <w:r w:rsidR="00F732D1">
        <w:rPr>
          <w:rFonts w:ascii="Times New Roman" w:hAnsi="Times New Roman"/>
          <w:sz w:val="24"/>
          <w:szCs w:val="24"/>
        </w:rPr>
        <w:t xml:space="preserve">tian menunjukkan 1,7851 (dU) &lt; 1,912 </w:t>
      </w:r>
      <w:r w:rsidR="00C96230" w:rsidRPr="0075702F">
        <w:rPr>
          <w:rFonts w:ascii="Times New Roman" w:hAnsi="Times New Roman"/>
          <w:sz w:val="24"/>
          <w:szCs w:val="24"/>
        </w:rPr>
        <w:t>(d) &lt; 2,2149</w:t>
      </w:r>
      <w:r w:rsidR="003D4CD7" w:rsidRPr="0075702F">
        <w:rPr>
          <w:rFonts w:ascii="Times New Roman" w:hAnsi="Times New Roman"/>
          <w:sz w:val="24"/>
          <w:szCs w:val="24"/>
        </w:rPr>
        <w:t xml:space="preserve"> (</w:t>
      </w:r>
      <w:r w:rsidR="00C96230" w:rsidRPr="0075702F">
        <w:rPr>
          <w:rFonts w:ascii="Times New Roman" w:hAnsi="Times New Roman"/>
          <w:sz w:val="24"/>
          <w:szCs w:val="24"/>
        </w:rPr>
        <w:t>4-</w:t>
      </w:r>
      <w:r w:rsidR="003D4CD7" w:rsidRPr="0075702F">
        <w:rPr>
          <w:rFonts w:ascii="Times New Roman" w:hAnsi="Times New Roman"/>
          <w:sz w:val="24"/>
          <w:szCs w:val="24"/>
        </w:rPr>
        <w:t xml:space="preserve">dU), </w:t>
      </w:r>
      <w:r>
        <w:rPr>
          <w:rFonts w:ascii="Times New Roman" w:hAnsi="Times New Roman"/>
          <w:sz w:val="24"/>
          <w:szCs w:val="24"/>
        </w:rPr>
        <w:t>maka dapat</w:t>
      </w:r>
      <w:r w:rsidR="00F732D1">
        <w:rPr>
          <w:rFonts w:ascii="Times New Roman" w:hAnsi="Times New Roman"/>
          <w:sz w:val="24"/>
          <w:szCs w:val="24"/>
        </w:rPr>
        <w:t xml:space="preserve"> </w:t>
      </w:r>
      <w:r w:rsidR="003D4CD7" w:rsidRPr="0075702F">
        <w:rPr>
          <w:rFonts w:ascii="Times New Roman" w:hAnsi="Times New Roman"/>
          <w:sz w:val="24"/>
          <w:szCs w:val="24"/>
        </w:rPr>
        <w:t>disimpulkan bahwa</w:t>
      </w:r>
      <w:r w:rsidR="00092553" w:rsidRPr="0075702F">
        <w:rPr>
          <w:rFonts w:ascii="Times New Roman" w:hAnsi="Times New Roman"/>
          <w:sz w:val="24"/>
          <w:szCs w:val="24"/>
        </w:rPr>
        <w:t xml:space="preserve"> </w:t>
      </w:r>
      <w:r w:rsidR="00F732D1">
        <w:rPr>
          <w:rFonts w:ascii="Times New Roman" w:hAnsi="Times New Roman"/>
          <w:sz w:val="24"/>
          <w:szCs w:val="24"/>
        </w:rPr>
        <w:t xml:space="preserve">model regresi ini tidak </w:t>
      </w:r>
      <w:r>
        <w:rPr>
          <w:rFonts w:ascii="Times New Roman" w:hAnsi="Times New Roman"/>
          <w:sz w:val="24"/>
          <w:szCs w:val="24"/>
        </w:rPr>
        <w:t>mengindikasikan</w:t>
      </w:r>
      <w:r w:rsidR="00F732D1">
        <w:rPr>
          <w:rFonts w:ascii="Times New Roman" w:hAnsi="Times New Roman"/>
          <w:sz w:val="24"/>
          <w:szCs w:val="24"/>
        </w:rPr>
        <w:t xml:space="preserve"> adanya autokorelasi. </w:t>
      </w:r>
    </w:p>
    <w:p w14:paraId="06D8898F" w14:textId="40AC8988" w:rsidR="0001057C" w:rsidRPr="0075702F" w:rsidRDefault="00092553" w:rsidP="00630253">
      <w:pPr>
        <w:pStyle w:val="Heading4"/>
        <w:numPr>
          <w:ilvl w:val="3"/>
          <w:numId w:val="69"/>
        </w:numPr>
        <w:spacing w:line="480" w:lineRule="auto"/>
        <w:ind w:left="709" w:hanging="709"/>
        <w:rPr>
          <w:rFonts w:ascii="Times New Roman" w:hAnsi="Times New Roman" w:cs="Times New Roman"/>
          <w:b/>
          <w:i w:val="0"/>
          <w:color w:val="auto"/>
          <w:sz w:val="24"/>
          <w:szCs w:val="24"/>
        </w:rPr>
      </w:pPr>
      <w:r w:rsidRPr="0075702F">
        <w:rPr>
          <w:rFonts w:ascii="Times New Roman" w:hAnsi="Times New Roman" w:cs="Times New Roman"/>
          <w:b/>
          <w:i w:val="0"/>
          <w:color w:val="auto"/>
          <w:sz w:val="24"/>
          <w:szCs w:val="24"/>
        </w:rPr>
        <w:t>Uji Heteroskedastisitas</w:t>
      </w:r>
    </w:p>
    <w:p w14:paraId="3C21EF58" w14:textId="54650345" w:rsidR="00B5001E" w:rsidRPr="0075702F" w:rsidRDefault="00F732D1" w:rsidP="00640210">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Tujuan dari u</w:t>
      </w:r>
      <w:r w:rsidR="00092553" w:rsidRPr="0075702F">
        <w:rPr>
          <w:rFonts w:ascii="Times New Roman" w:hAnsi="Times New Roman"/>
          <w:sz w:val="24"/>
          <w:szCs w:val="24"/>
        </w:rPr>
        <w:t xml:space="preserve">ji </w:t>
      </w:r>
      <w:r w:rsidR="00854164">
        <w:rPr>
          <w:rFonts w:ascii="Times New Roman" w:hAnsi="Times New Roman"/>
          <w:sz w:val="24"/>
          <w:szCs w:val="24"/>
        </w:rPr>
        <w:t>ini</w:t>
      </w:r>
      <w:r w:rsidR="00092553" w:rsidRPr="0075702F">
        <w:rPr>
          <w:rFonts w:ascii="Times New Roman" w:hAnsi="Times New Roman"/>
          <w:sz w:val="24"/>
          <w:szCs w:val="24"/>
        </w:rPr>
        <w:t xml:space="preserve"> </w:t>
      </w:r>
      <w:r>
        <w:rPr>
          <w:rFonts w:ascii="Times New Roman" w:hAnsi="Times New Roman"/>
          <w:sz w:val="24"/>
          <w:szCs w:val="24"/>
        </w:rPr>
        <w:t>adalah</w:t>
      </w:r>
      <w:r w:rsidR="00092553" w:rsidRPr="0075702F">
        <w:rPr>
          <w:rFonts w:ascii="Times New Roman" w:hAnsi="Times New Roman"/>
          <w:sz w:val="24"/>
          <w:szCs w:val="24"/>
        </w:rPr>
        <w:t xml:space="preserve"> </w:t>
      </w:r>
      <w:r w:rsidR="00854164">
        <w:rPr>
          <w:rFonts w:ascii="Times New Roman" w:hAnsi="Times New Roman"/>
          <w:sz w:val="24"/>
          <w:szCs w:val="24"/>
        </w:rPr>
        <w:t xml:space="preserve">untuk </w:t>
      </w:r>
      <w:r>
        <w:rPr>
          <w:rFonts w:ascii="Times New Roman" w:hAnsi="Times New Roman"/>
          <w:sz w:val="24"/>
          <w:szCs w:val="24"/>
        </w:rPr>
        <w:t>menilai</w:t>
      </w:r>
      <w:r w:rsidR="00A44845">
        <w:rPr>
          <w:rFonts w:ascii="Times New Roman" w:hAnsi="Times New Roman"/>
          <w:sz w:val="24"/>
          <w:szCs w:val="24"/>
        </w:rPr>
        <w:t xml:space="preserve"> </w:t>
      </w:r>
      <w:r>
        <w:rPr>
          <w:rFonts w:ascii="Times New Roman" w:hAnsi="Times New Roman"/>
          <w:sz w:val="24"/>
          <w:szCs w:val="24"/>
        </w:rPr>
        <w:t>keberadaan</w:t>
      </w:r>
      <w:r w:rsidR="00A44845">
        <w:rPr>
          <w:rFonts w:ascii="Times New Roman" w:hAnsi="Times New Roman"/>
          <w:sz w:val="24"/>
          <w:szCs w:val="24"/>
        </w:rPr>
        <w:t xml:space="preserve"> variasi </w:t>
      </w:r>
      <w:r>
        <w:rPr>
          <w:rFonts w:ascii="Times New Roman" w:hAnsi="Times New Roman"/>
          <w:sz w:val="24"/>
          <w:szCs w:val="24"/>
        </w:rPr>
        <w:t xml:space="preserve">residual </w:t>
      </w:r>
      <w:r w:rsidR="00A44845">
        <w:rPr>
          <w:rFonts w:ascii="Times New Roman" w:hAnsi="Times New Roman"/>
          <w:sz w:val="24"/>
          <w:szCs w:val="24"/>
        </w:rPr>
        <w:t>yang</w:t>
      </w:r>
      <w:r>
        <w:rPr>
          <w:rFonts w:ascii="Times New Roman" w:hAnsi="Times New Roman"/>
          <w:sz w:val="24"/>
          <w:szCs w:val="24"/>
        </w:rPr>
        <w:t xml:space="preserve"> tidak konsisten antar observasi dalam model regresi.</w:t>
      </w:r>
      <w:r w:rsidR="00A44845">
        <w:rPr>
          <w:rFonts w:ascii="Times New Roman" w:hAnsi="Times New Roman"/>
          <w:sz w:val="24"/>
          <w:szCs w:val="24"/>
        </w:rPr>
        <w:t xml:space="preserve"> Dalam penelitian ini, </w:t>
      </w:r>
      <w:r>
        <w:rPr>
          <w:rFonts w:ascii="Times New Roman" w:hAnsi="Times New Roman"/>
          <w:sz w:val="24"/>
          <w:szCs w:val="24"/>
        </w:rPr>
        <w:t xml:space="preserve">metode </w:t>
      </w:r>
      <w:r w:rsidRPr="00F732D1">
        <w:rPr>
          <w:rFonts w:ascii="Times New Roman" w:hAnsi="Times New Roman"/>
          <w:i/>
          <w:sz w:val="24"/>
          <w:szCs w:val="24"/>
        </w:rPr>
        <w:t>scatterplot</w:t>
      </w:r>
      <w:r>
        <w:rPr>
          <w:rFonts w:ascii="Times New Roman" w:hAnsi="Times New Roman"/>
          <w:sz w:val="24"/>
          <w:szCs w:val="24"/>
        </w:rPr>
        <w:t xml:space="preserve"> digunakan untuk melakukan pengujian.</w:t>
      </w:r>
      <w:r w:rsidR="00092553" w:rsidRPr="0075702F">
        <w:rPr>
          <w:rFonts w:ascii="Times New Roman" w:hAnsi="Times New Roman"/>
          <w:sz w:val="24"/>
          <w:szCs w:val="24"/>
        </w:rPr>
        <w:t xml:space="preserve"> Hasil </w:t>
      </w:r>
      <w:r>
        <w:rPr>
          <w:rFonts w:ascii="Times New Roman" w:hAnsi="Times New Roman"/>
          <w:sz w:val="24"/>
          <w:szCs w:val="24"/>
        </w:rPr>
        <w:t xml:space="preserve">analisis ini ditunjukkan pada gambar berikut: </w:t>
      </w:r>
    </w:p>
    <w:p w14:paraId="4EEC7625" w14:textId="77777777" w:rsidR="00F732D1" w:rsidRDefault="003D4CD7" w:rsidP="00F732D1">
      <w:pPr>
        <w:keepNext/>
        <w:autoSpaceDE w:val="0"/>
        <w:autoSpaceDN w:val="0"/>
        <w:adjustRightInd w:val="0"/>
        <w:spacing w:after="0" w:line="240" w:lineRule="auto"/>
        <w:jc w:val="center"/>
      </w:pPr>
      <w:r w:rsidRPr="0075702F">
        <w:rPr>
          <w:rFonts w:ascii="Times New Roman" w:eastAsia="SimSun" w:hAnsi="Times New Roman"/>
          <w:noProof/>
          <w:sz w:val="24"/>
          <w:szCs w:val="24"/>
        </w:rPr>
        <w:drawing>
          <wp:inline distT="0" distB="0" distL="0" distR="0" wp14:anchorId="5D301690" wp14:editId="4C0E4849">
            <wp:extent cx="4231532" cy="2490328"/>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9384" cy="2506719"/>
                    </a:xfrm>
                    <a:prstGeom prst="rect">
                      <a:avLst/>
                    </a:prstGeom>
                    <a:noFill/>
                    <a:ln>
                      <a:noFill/>
                    </a:ln>
                  </pic:spPr>
                </pic:pic>
              </a:graphicData>
            </a:graphic>
          </wp:inline>
        </w:drawing>
      </w:r>
    </w:p>
    <w:p w14:paraId="6F15B0AA" w14:textId="0760DEF6" w:rsidR="008A6942" w:rsidRPr="00F732D1" w:rsidRDefault="00F732D1" w:rsidP="00F732D1">
      <w:pPr>
        <w:pStyle w:val="Caption"/>
        <w:jc w:val="center"/>
        <w:rPr>
          <w:rFonts w:ascii="Times New Roman" w:eastAsia="SimSun" w:hAnsi="Times New Roman"/>
          <w:b/>
          <w:i w:val="0"/>
          <w:color w:val="auto"/>
          <w:sz w:val="22"/>
          <w:szCs w:val="22"/>
        </w:rPr>
      </w:pPr>
      <w:bookmarkStart w:id="88" w:name="_Toc201919844"/>
      <w:r>
        <w:rPr>
          <w:rFonts w:ascii="Times New Roman" w:hAnsi="Times New Roman"/>
          <w:b/>
          <w:i w:val="0"/>
          <w:color w:val="auto"/>
          <w:sz w:val="22"/>
          <w:szCs w:val="22"/>
        </w:rPr>
        <w:t>Gambar 4.</w:t>
      </w:r>
      <w:r w:rsidRPr="00F732D1">
        <w:rPr>
          <w:rFonts w:ascii="Times New Roman" w:hAnsi="Times New Roman"/>
          <w:b/>
          <w:i w:val="0"/>
          <w:color w:val="auto"/>
          <w:sz w:val="22"/>
          <w:szCs w:val="22"/>
        </w:rPr>
        <w:fldChar w:fldCharType="begin"/>
      </w:r>
      <w:r w:rsidRPr="00F732D1">
        <w:rPr>
          <w:rFonts w:ascii="Times New Roman" w:hAnsi="Times New Roman"/>
          <w:b/>
          <w:i w:val="0"/>
          <w:color w:val="auto"/>
          <w:sz w:val="22"/>
          <w:szCs w:val="22"/>
        </w:rPr>
        <w:instrText xml:space="preserve"> SEQ Gambar_4. \* ARABIC </w:instrText>
      </w:r>
      <w:r w:rsidRPr="00F732D1">
        <w:rPr>
          <w:rFonts w:ascii="Times New Roman" w:hAnsi="Times New Roman"/>
          <w:b/>
          <w:i w:val="0"/>
          <w:color w:val="auto"/>
          <w:sz w:val="22"/>
          <w:szCs w:val="22"/>
        </w:rPr>
        <w:fldChar w:fldCharType="separate"/>
      </w:r>
      <w:r w:rsidR="00A23201">
        <w:rPr>
          <w:rFonts w:ascii="Times New Roman" w:hAnsi="Times New Roman"/>
          <w:b/>
          <w:i w:val="0"/>
          <w:noProof/>
          <w:color w:val="auto"/>
          <w:sz w:val="22"/>
          <w:szCs w:val="22"/>
        </w:rPr>
        <w:t>9</w:t>
      </w:r>
      <w:r w:rsidRPr="00F732D1">
        <w:rPr>
          <w:rFonts w:ascii="Times New Roman" w:hAnsi="Times New Roman"/>
          <w:b/>
          <w:i w:val="0"/>
          <w:color w:val="auto"/>
          <w:sz w:val="22"/>
          <w:szCs w:val="22"/>
        </w:rPr>
        <w:fldChar w:fldCharType="end"/>
      </w:r>
      <w:r w:rsidRPr="00F732D1">
        <w:rPr>
          <w:rFonts w:ascii="Times New Roman" w:hAnsi="Times New Roman"/>
          <w:b/>
          <w:i w:val="0"/>
          <w:color w:val="auto"/>
          <w:sz w:val="22"/>
          <w:szCs w:val="22"/>
        </w:rPr>
        <w:t xml:space="preserve"> </w:t>
      </w:r>
      <w:r w:rsidR="00092553" w:rsidRPr="00F732D1">
        <w:rPr>
          <w:rFonts w:ascii="Times New Roman" w:hAnsi="Times New Roman"/>
          <w:b/>
          <w:i w:val="0"/>
          <w:iCs w:val="0"/>
          <w:color w:val="auto"/>
          <w:sz w:val="22"/>
          <w:szCs w:val="22"/>
        </w:rPr>
        <w:t>Scatterplot</w:t>
      </w:r>
      <w:bookmarkEnd w:id="88"/>
    </w:p>
    <w:p w14:paraId="147FF553" w14:textId="5AF7F308" w:rsidR="00A013A7" w:rsidRDefault="00B5001E" w:rsidP="00A013A7">
      <w:pPr>
        <w:autoSpaceDE w:val="0"/>
        <w:autoSpaceDN w:val="0"/>
        <w:adjustRightInd w:val="0"/>
        <w:spacing w:after="0" w:line="480" w:lineRule="auto"/>
        <w:ind w:firstLine="720"/>
        <w:jc w:val="both"/>
        <w:rPr>
          <w:rFonts w:ascii="Times New Roman" w:hAnsi="Times New Roman"/>
          <w:sz w:val="24"/>
          <w:szCs w:val="24"/>
        </w:rPr>
      </w:pPr>
      <w:r w:rsidRPr="0075702F">
        <w:rPr>
          <w:rFonts w:ascii="Times New Roman" w:hAnsi="Times New Roman"/>
          <w:sz w:val="24"/>
          <w:szCs w:val="24"/>
        </w:rPr>
        <w:t>B</w:t>
      </w:r>
      <w:r w:rsidR="00F732D1">
        <w:rPr>
          <w:rFonts w:ascii="Times New Roman" w:hAnsi="Times New Roman"/>
          <w:sz w:val="24"/>
          <w:szCs w:val="24"/>
        </w:rPr>
        <w:t>erdasarkan G</w:t>
      </w:r>
      <w:r w:rsidRPr="0075702F">
        <w:rPr>
          <w:rFonts w:ascii="Times New Roman" w:hAnsi="Times New Roman"/>
          <w:sz w:val="24"/>
          <w:szCs w:val="24"/>
        </w:rPr>
        <w:t>ambar 4.9</w:t>
      </w:r>
      <w:r w:rsidR="00642886" w:rsidRPr="0075702F">
        <w:rPr>
          <w:rFonts w:ascii="Times New Roman" w:hAnsi="Times New Roman"/>
          <w:sz w:val="24"/>
          <w:szCs w:val="24"/>
        </w:rPr>
        <w:t xml:space="preserve">, </w:t>
      </w:r>
      <w:r w:rsidR="00854164">
        <w:rPr>
          <w:rFonts w:ascii="Times New Roman" w:hAnsi="Times New Roman"/>
          <w:sz w:val="24"/>
          <w:szCs w:val="24"/>
        </w:rPr>
        <w:t xml:space="preserve">terlihat bahwa </w:t>
      </w:r>
      <w:r w:rsidR="00F732D1">
        <w:rPr>
          <w:rFonts w:ascii="Times New Roman" w:hAnsi="Times New Roman"/>
          <w:sz w:val="24"/>
          <w:szCs w:val="24"/>
        </w:rPr>
        <w:t>titik</w:t>
      </w:r>
      <w:r w:rsidR="00854164">
        <w:rPr>
          <w:rFonts w:ascii="Times New Roman" w:hAnsi="Times New Roman"/>
          <w:sz w:val="24"/>
          <w:szCs w:val="24"/>
        </w:rPr>
        <w:t>-titik</w:t>
      </w:r>
      <w:r w:rsidR="00F732D1">
        <w:rPr>
          <w:rFonts w:ascii="Times New Roman" w:hAnsi="Times New Roman"/>
          <w:sz w:val="24"/>
          <w:szCs w:val="24"/>
        </w:rPr>
        <w:t xml:space="preserve"> </w:t>
      </w:r>
      <w:r w:rsidR="00854164">
        <w:rPr>
          <w:rFonts w:ascii="Times New Roman" w:hAnsi="Times New Roman"/>
          <w:sz w:val="24"/>
          <w:szCs w:val="24"/>
        </w:rPr>
        <w:t>tersebar secara</w:t>
      </w:r>
      <w:r w:rsidR="00F732D1">
        <w:rPr>
          <w:rFonts w:ascii="Times New Roman" w:hAnsi="Times New Roman"/>
          <w:sz w:val="24"/>
          <w:szCs w:val="24"/>
        </w:rPr>
        <w:t xml:space="preserve"> acak dan tidak membentuk pola tertentu yang </w:t>
      </w:r>
      <w:r w:rsidR="00854164">
        <w:rPr>
          <w:rFonts w:ascii="Times New Roman" w:hAnsi="Times New Roman"/>
          <w:sz w:val="24"/>
          <w:szCs w:val="24"/>
        </w:rPr>
        <w:t>mengindikasikan</w:t>
      </w:r>
      <w:r w:rsidR="00F732D1">
        <w:rPr>
          <w:rFonts w:ascii="Times New Roman" w:hAnsi="Times New Roman"/>
          <w:sz w:val="24"/>
          <w:szCs w:val="24"/>
        </w:rPr>
        <w:t xml:space="preserve"> bahwa </w:t>
      </w:r>
      <w:r w:rsidR="00642886" w:rsidRPr="0075702F">
        <w:rPr>
          <w:rFonts w:ascii="Times New Roman" w:hAnsi="Times New Roman"/>
          <w:sz w:val="24"/>
          <w:szCs w:val="24"/>
        </w:rPr>
        <w:t xml:space="preserve">model regresi yang </w:t>
      </w:r>
      <w:r w:rsidR="00854164">
        <w:rPr>
          <w:rFonts w:ascii="Times New Roman" w:hAnsi="Times New Roman"/>
          <w:sz w:val="24"/>
          <w:szCs w:val="24"/>
        </w:rPr>
        <w:t>digunakan dalam penelitian ini tidak mengalam</w:t>
      </w:r>
      <w:r w:rsidR="00A013A7">
        <w:rPr>
          <w:rFonts w:ascii="Times New Roman" w:hAnsi="Times New Roman"/>
          <w:sz w:val="24"/>
          <w:szCs w:val="24"/>
        </w:rPr>
        <w:t xml:space="preserve">i masalah heteroskedastisitas. </w:t>
      </w:r>
    </w:p>
    <w:p w14:paraId="60956DC8" w14:textId="70CEB1B1" w:rsidR="0001057C" w:rsidRPr="0075702F" w:rsidRDefault="00642886" w:rsidP="00630253">
      <w:pPr>
        <w:pStyle w:val="Heading3"/>
        <w:numPr>
          <w:ilvl w:val="2"/>
          <w:numId w:val="70"/>
        </w:numPr>
        <w:ind w:left="709" w:hanging="709"/>
        <w:rPr>
          <w:rFonts w:ascii="Times New Roman" w:hAnsi="Times New Roman"/>
          <w:b/>
          <w:sz w:val="24"/>
          <w:szCs w:val="24"/>
        </w:rPr>
      </w:pPr>
      <w:bookmarkStart w:id="89" w:name="_Toc201917355"/>
      <w:r w:rsidRPr="0075702F">
        <w:rPr>
          <w:rFonts w:ascii="Times New Roman" w:hAnsi="Times New Roman"/>
          <w:b/>
          <w:sz w:val="24"/>
          <w:szCs w:val="24"/>
        </w:rPr>
        <w:t>Analisis Regresi Linear</w:t>
      </w:r>
      <w:r w:rsidR="00092553" w:rsidRPr="0075702F">
        <w:rPr>
          <w:rFonts w:ascii="Times New Roman" w:hAnsi="Times New Roman"/>
          <w:b/>
          <w:sz w:val="24"/>
          <w:szCs w:val="24"/>
        </w:rPr>
        <w:t xml:space="preserve"> Berganda</w:t>
      </w:r>
      <w:bookmarkEnd w:id="89"/>
    </w:p>
    <w:p w14:paraId="088D2324" w14:textId="75212F76" w:rsidR="00C01032" w:rsidRDefault="00485F62" w:rsidP="00854164">
      <w:pPr>
        <w:spacing w:after="0" w:line="480" w:lineRule="auto"/>
        <w:ind w:firstLine="720"/>
        <w:jc w:val="both"/>
        <w:rPr>
          <w:rFonts w:ascii="Times New Roman" w:hAnsi="Times New Roman"/>
          <w:sz w:val="24"/>
          <w:szCs w:val="24"/>
        </w:rPr>
      </w:pPr>
      <w:r w:rsidRPr="0075702F">
        <w:rPr>
          <w:rFonts w:ascii="Times New Roman" w:hAnsi="Times New Roman"/>
          <w:sz w:val="24"/>
          <w:szCs w:val="24"/>
        </w:rPr>
        <w:t xml:space="preserve">Analisis </w:t>
      </w:r>
      <w:r w:rsidR="00854164">
        <w:rPr>
          <w:rFonts w:ascii="Times New Roman" w:hAnsi="Times New Roman"/>
          <w:sz w:val="24"/>
          <w:szCs w:val="24"/>
        </w:rPr>
        <w:t>ini</w:t>
      </w:r>
      <w:r w:rsidR="00092553" w:rsidRPr="0075702F">
        <w:rPr>
          <w:rFonts w:ascii="Times New Roman" w:hAnsi="Times New Roman"/>
          <w:sz w:val="24"/>
          <w:szCs w:val="24"/>
        </w:rPr>
        <w:t xml:space="preserve"> </w:t>
      </w:r>
      <w:r w:rsidR="00A44845">
        <w:rPr>
          <w:rFonts w:ascii="Times New Roman" w:hAnsi="Times New Roman"/>
          <w:sz w:val="24"/>
          <w:szCs w:val="24"/>
        </w:rPr>
        <w:t>digunakan untuk mengidentifikasi apakah variabel-variabel independen memiliki pengaruh terhadap variabel dependen. Hasil p</w:t>
      </w:r>
      <w:r w:rsidR="00854164">
        <w:rPr>
          <w:rFonts w:ascii="Times New Roman" w:hAnsi="Times New Roman"/>
          <w:sz w:val="24"/>
          <w:szCs w:val="24"/>
        </w:rPr>
        <w:t>engujian dapat dilihat pada tab</w:t>
      </w:r>
      <w:r w:rsidR="00A44845">
        <w:rPr>
          <w:rFonts w:ascii="Times New Roman" w:hAnsi="Times New Roman"/>
          <w:sz w:val="24"/>
          <w:szCs w:val="24"/>
        </w:rPr>
        <w:t>e</w:t>
      </w:r>
      <w:r w:rsidR="00854164">
        <w:rPr>
          <w:rFonts w:ascii="Times New Roman" w:hAnsi="Times New Roman"/>
          <w:sz w:val="24"/>
          <w:szCs w:val="24"/>
        </w:rPr>
        <w:t>l</w:t>
      </w:r>
      <w:r w:rsidR="00A44845">
        <w:rPr>
          <w:rFonts w:ascii="Times New Roman" w:hAnsi="Times New Roman"/>
          <w:sz w:val="24"/>
          <w:szCs w:val="24"/>
        </w:rPr>
        <w:t xml:space="preserve"> berikut ini.</w:t>
      </w:r>
    </w:p>
    <w:p w14:paraId="728A6271" w14:textId="7252AE4B" w:rsidR="00C01032" w:rsidRDefault="00C01032" w:rsidP="00C01032">
      <w:pPr>
        <w:pStyle w:val="Caption"/>
        <w:spacing w:after="0"/>
        <w:rPr>
          <w:rFonts w:ascii="Times New Roman" w:hAnsi="Times New Roman"/>
          <w:b/>
          <w:i w:val="0"/>
          <w:color w:val="auto"/>
          <w:sz w:val="24"/>
          <w:szCs w:val="24"/>
        </w:rPr>
      </w:pPr>
      <w:bookmarkStart w:id="90" w:name="_Toc201919544"/>
      <w:r>
        <w:rPr>
          <w:rFonts w:ascii="Times New Roman" w:hAnsi="Times New Roman"/>
          <w:b/>
          <w:i w:val="0"/>
          <w:color w:val="auto"/>
          <w:sz w:val="24"/>
          <w:szCs w:val="24"/>
        </w:rPr>
        <w:lastRenderedPageBreak/>
        <w:t>Tab</w:t>
      </w:r>
      <w:r w:rsidR="00A013A7">
        <w:rPr>
          <w:rFonts w:ascii="Times New Roman" w:hAnsi="Times New Roman"/>
          <w:b/>
          <w:i w:val="0"/>
          <w:color w:val="auto"/>
          <w:sz w:val="24"/>
          <w:szCs w:val="24"/>
        </w:rPr>
        <w:t>el</w:t>
      </w:r>
      <w:r w:rsidRPr="00C01032">
        <w:rPr>
          <w:rFonts w:ascii="Times New Roman" w:hAnsi="Times New Roman"/>
          <w:b/>
          <w:i w:val="0"/>
          <w:color w:val="auto"/>
          <w:sz w:val="24"/>
          <w:szCs w:val="24"/>
        </w:rPr>
        <w:t xml:space="preserve"> 4.</w:t>
      </w:r>
      <w:r w:rsidRPr="00C01032">
        <w:rPr>
          <w:rFonts w:ascii="Times New Roman" w:hAnsi="Times New Roman"/>
          <w:b/>
          <w:i w:val="0"/>
          <w:color w:val="auto"/>
          <w:sz w:val="24"/>
          <w:szCs w:val="24"/>
        </w:rPr>
        <w:fldChar w:fldCharType="begin"/>
      </w:r>
      <w:r w:rsidRPr="00C01032">
        <w:rPr>
          <w:rFonts w:ascii="Times New Roman" w:hAnsi="Times New Roman"/>
          <w:b/>
          <w:i w:val="0"/>
          <w:color w:val="auto"/>
          <w:sz w:val="24"/>
          <w:szCs w:val="24"/>
        </w:rPr>
        <w:instrText xml:space="preserve"> SEQ Tabel_4. \* ARABIC </w:instrText>
      </w:r>
      <w:r w:rsidRPr="00C01032">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7</w:t>
      </w:r>
      <w:r w:rsidRPr="00C01032">
        <w:rPr>
          <w:rFonts w:ascii="Times New Roman" w:hAnsi="Times New Roman"/>
          <w:b/>
          <w:i w:val="0"/>
          <w:color w:val="auto"/>
          <w:sz w:val="24"/>
          <w:szCs w:val="24"/>
        </w:rPr>
        <w:fldChar w:fldCharType="end"/>
      </w:r>
      <w:r w:rsidRPr="00C01032">
        <w:rPr>
          <w:rFonts w:ascii="Times New Roman" w:hAnsi="Times New Roman"/>
          <w:b/>
          <w:i w:val="0"/>
          <w:color w:val="auto"/>
          <w:sz w:val="24"/>
          <w:szCs w:val="24"/>
        </w:rPr>
        <w:t xml:space="preserve"> Analisis Regresi Linier Berganda</w:t>
      </w:r>
      <w:bookmarkEnd w:id="90"/>
    </w:p>
    <w:tbl>
      <w:tblPr>
        <w:tblpPr w:leftFromText="180" w:rightFromText="180" w:vertAnchor="text" w:horzAnchor="margin" w:tblpY="62"/>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9"/>
        <w:gridCol w:w="2410"/>
        <w:gridCol w:w="850"/>
        <w:gridCol w:w="1134"/>
        <w:gridCol w:w="851"/>
        <w:gridCol w:w="1134"/>
        <w:gridCol w:w="1275"/>
      </w:tblGrid>
      <w:tr w:rsidR="00A013A7" w:rsidRPr="0075702F" w14:paraId="56820D95" w14:textId="77777777" w:rsidTr="00A013A7">
        <w:trPr>
          <w:cantSplit/>
        </w:trPr>
        <w:tc>
          <w:tcPr>
            <w:tcW w:w="2689" w:type="dxa"/>
            <w:gridSpan w:val="2"/>
            <w:vMerge w:val="restart"/>
            <w:shd w:val="clear" w:color="auto" w:fill="auto"/>
            <w:vAlign w:val="bottom"/>
          </w:tcPr>
          <w:p w14:paraId="3290DB8C" w14:textId="77777777" w:rsidR="00A013A7" w:rsidRPr="0075702F" w:rsidRDefault="00A013A7" w:rsidP="00A013A7">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Model</w:t>
            </w:r>
          </w:p>
        </w:tc>
        <w:tc>
          <w:tcPr>
            <w:tcW w:w="1984" w:type="dxa"/>
            <w:gridSpan w:val="2"/>
            <w:shd w:val="clear" w:color="auto" w:fill="FFFFFF"/>
            <w:vAlign w:val="bottom"/>
          </w:tcPr>
          <w:p w14:paraId="7A4348F2" w14:textId="77777777" w:rsidR="00A013A7" w:rsidRPr="0075702F" w:rsidRDefault="00A013A7" w:rsidP="00A013A7">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Unstandardized Coefficients</w:t>
            </w:r>
          </w:p>
        </w:tc>
        <w:tc>
          <w:tcPr>
            <w:tcW w:w="851" w:type="dxa"/>
            <w:vMerge w:val="restart"/>
            <w:shd w:val="clear" w:color="auto" w:fill="FFFFFF"/>
            <w:vAlign w:val="bottom"/>
          </w:tcPr>
          <w:p w14:paraId="025269DF" w14:textId="77777777" w:rsidR="00A013A7" w:rsidRPr="0075702F" w:rsidRDefault="00A013A7" w:rsidP="00A013A7">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Sig.</w:t>
            </w:r>
          </w:p>
        </w:tc>
        <w:tc>
          <w:tcPr>
            <w:tcW w:w="2409" w:type="dxa"/>
            <w:gridSpan w:val="2"/>
            <w:shd w:val="clear" w:color="auto" w:fill="FFFFFF"/>
            <w:vAlign w:val="bottom"/>
          </w:tcPr>
          <w:p w14:paraId="2EB45087" w14:textId="77777777" w:rsidR="00A013A7" w:rsidRPr="0075702F" w:rsidRDefault="00A013A7" w:rsidP="00A013A7">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Collinearity Statistics</w:t>
            </w:r>
          </w:p>
        </w:tc>
      </w:tr>
      <w:tr w:rsidR="00A013A7" w:rsidRPr="0075702F" w14:paraId="171CB852" w14:textId="77777777" w:rsidTr="00A013A7">
        <w:trPr>
          <w:cantSplit/>
        </w:trPr>
        <w:tc>
          <w:tcPr>
            <w:tcW w:w="2689" w:type="dxa"/>
            <w:gridSpan w:val="2"/>
            <w:vMerge/>
            <w:shd w:val="clear" w:color="auto" w:fill="auto"/>
            <w:vAlign w:val="bottom"/>
          </w:tcPr>
          <w:p w14:paraId="564FE2FF" w14:textId="77777777" w:rsidR="00A013A7" w:rsidRPr="0075702F" w:rsidRDefault="00A013A7" w:rsidP="00A013A7">
            <w:pPr>
              <w:autoSpaceDE w:val="0"/>
              <w:autoSpaceDN w:val="0"/>
              <w:adjustRightInd w:val="0"/>
              <w:spacing w:after="0" w:line="240" w:lineRule="auto"/>
              <w:rPr>
                <w:rFonts w:ascii="Times New Roman" w:eastAsia="SimSun" w:hAnsi="Times New Roman"/>
              </w:rPr>
            </w:pPr>
          </w:p>
        </w:tc>
        <w:tc>
          <w:tcPr>
            <w:tcW w:w="850" w:type="dxa"/>
            <w:shd w:val="clear" w:color="auto" w:fill="FFFFFF"/>
            <w:vAlign w:val="bottom"/>
          </w:tcPr>
          <w:p w14:paraId="51C4309E" w14:textId="77777777" w:rsidR="00A013A7" w:rsidRPr="0075702F" w:rsidRDefault="00A013A7" w:rsidP="00A013A7">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B</w:t>
            </w:r>
          </w:p>
        </w:tc>
        <w:tc>
          <w:tcPr>
            <w:tcW w:w="1134" w:type="dxa"/>
            <w:shd w:val="clear" w:color="auto" w:fill="FFFFFF"/>
            <w:vAlign w:val="bottom"/>
          </w:tcPr>
          <w:p w14:paraId="6E8A1163" w14:textId="77777777" w:rsidR="00A013A7" w:rsidRPr="0075702F" w:rsidRDefault="00A013A7" w:rsidP="00A013A7">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Std. Error</w:t>
            </w:r>
          </w:p>
        </w:tc>
        <w:tc>
          <w:tcPr>
            <w:tcW w:w="851" w:type="dxa"/>
            <w:vMerge/>
            <w:shd w:val="clear" w:color="auto" w:fill="FFFFFF"/>
            <w:vAlign w:val="bottom"/>
          </w:tcPr>
          <w:p w14:paraId="41C9E3B3" w14:textId="77777777" w:rsidR="00A013A7" w:rsidRPr="0075702F" w:rsidRDefault="00A013A7" w:rsidP="00A013A7">
            <w:pPr>
              <w:autoSpaceDE w:val="0"/>
              <w:autoSpaceDN w:val="0"/>
              <w:adjustRightInd w:val="0"/>
              <w:spacing w:after="0" w:line="240" w:lineRule="auto"/>
              <w:rPr>
                <w:rFonts w:ascii="Times New Roman" w:eastAsia="SimSun" w:hAnsi="Times New Roman"/>
              </w:rPr>
            </w:pPr>
          </w:p>
        </w:tc>
        <w:tc>
          <w:tcPr>
            <w:tcW w:w="1134" w:type="dxa"/>
            <w:shd w:val="clear" w:color="auto" w:fill="FFFFFF"/>
            <w:vAlign w:val="bottom"/>
          </w:tcPr>
          <w:p w14:paraId="793110AE" w14:textId="77777777" w:rsidR="00A013A7" w:rsidRPr="0075702F" w:rsidRDefault="00A013A7" w:rsidP="00A013A7">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Tolerance</w:t>
            </w:r>
          </w:p>
        </w:tc>
        <w:tc>
          <w:tcPr>
            <w:tcW w:w="1275" w:type="dxa"/>
            <w:shd w:val="clear" w:color="auto" w:fill="FFFFFF"/>
            <w:vAlign w:val="bottom"/>
          </w:tcPr>
          <w:p w14:paraId="6A59EE6D" w14:textId="77777777" w:rsidR="00A013A7" w:rsidRPr="0075702F" w:rsidRDefault="00A013A7" w:rsidP="00A013A7">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VIF</w:t>
            </w:r>
          </w:p>
        </w:tc>
      </w:tr>
      <w:tr w:rsidR="00A013A7" w:rsidRPr="0075702F" w14:paraId="0E973892" w14:textId="77777777" w:rsidTr="00A013A7">
        <w:trPr>
          <w:cantSplit/>
        </w:trPr>
        <w:tc>
          <w:tcPr>
            <w:tcW w:w="279" w:type="dxa"/>
            <w:vMerge w:val="restart"/>
            <w:shd w:val="clear" w:color="auto" w:fill="auto"/>
          </w:tcPr>
          <w:p w14:paraId="43D7EAC5" w14:textId="77777777" w:rsidR="00A013A7" w:rsidRPr="0075702F" w:rsidRDefault="00A013A7" w:rsidP="00A013A7">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1</w:t>
            </w:r>
          </w:p>
        </w:tc>
        <w:tc>
          <w:tcPr>
            <w:tcW w:w="2410" w:type="dxa"/>
            <w:shd w:val="clear" w:color="auto" w:fill="auto"/>
          </w:tcPr>
          <w:p w14:paraId="4D565E42" w14:textId="77777777" w:rsidR="00A013A7" w:rsidRPr="0075702F" w:rsidRDefault="00A013A7" w:rsidP="00A013A7">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(Constant)</w:t>
            </w:r>
          </w:p>
        </w:tc>
        <w:tc>
          <w:tcPr>
            <w:tcW w:w="850" w:type="dxa"/>
            <w:shd w:val="clear" w:color="auto" w:fill="FFFFFF"/>
          </w:tcPr>
          <w:p w14:paraId="056AE9E4"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376.386</w:t>
            </w:r>
          </w:p>
        </w:tc>
        <w:tc>
          <w:tcPr>
            <w:tcW w:w="1134" w:type="dxa"/>
            <w:shd w:val="clear" w:color="auto" w:fill="FFFFFF"/>
          </w:tcPr>
          <w:p w14:paraId="719B701F"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116.229</w:t>
            </w:r>
          </w:p>
        </w:tc>
        <w:tc>
          <w:tcPr>
            <w:tcW w:w="851" w:type="dxa"/>
            <w:shd w:val="clear" w:color="auto" w:fill="FFFFFF"/>
          </w:tcPr>
          <w:p w14:paraId="73293A1D"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.002</w:t>
            </w:r>
          </w:p>
        </w:tc>
        <w:tc>
          <w:tcPr>
            <w:tcW w:w="1134" w:type="dxa"/>
            <w:shd w:val="clear" w:color="auto" w:fill="FFFFFF"/>
            <w:vAlign w:val="center"/>
          </w:tcPr>
          <w:p w14:paraId="0FA75742" w14:textId="77777777" w:rsidR="00A013A7" w:rsidRPr="0075702F" w:rsidRDefault="00A013A7" w:rsidP="00A013A7">
            <w:pPr>
              <w:autoSpaceDE w:val="0"/>
              <w:autoSpaceDN w:val="0"/>
              <w:adjustRightInd w:val="0"/>
              <w:spacing w:after="0" w:line="240" w:lineRule="auto"/>
              <w:rPr>
                <w:rFonts w:ascii="Times New Roman" w:eastAsia="SimSun" w:hAnsi="Times New Roman"/>
              </w:rPr>
            </w:pPr>
          </w:p>
        </w:tc>
        <w:tc>
          <w:tcPr>
            <w:tcW w:w="1275" w:type="dxa"/>
            <w:shd w:val="clear" w:color="auto" w:fill="FFFFFF"/>
            <w:vAlign w:val="center"/>
          </w:tcPr>
          <w:p w14:paraId="21CB4809" w14:textId="77777777" w:rsidR="00A013A7" w:rsidRPr="0075702F" w:rsidRDefault="00A013A7" w:rsidP="00A013A7">
            <w:pPr>
              <w:autoSpaceDE w:val="0"/>
              <w:autoSpaceDN w:val="0"/>
              <w:adjustRightInd w:val="0"/>
              <w:spacing w:after="0" w:line="240" w:lineRule="auto"/>
              <w:rPr>
                <w:rFonts w:ascii="Times New Roman" w:eastAsia="SimSun" w:hAnsi="Times New Roman"/>
              </w:rPr>
            </w:pPr>
          </w:p>
        </w:tc>
      </w:tr>
      <w:tr w:rsidR="00A013A7" w:rsidRPr="0075702F" w14:paraId="082DB79C" w14:textId="77777777" w:rsidTr="00A013A7">
        <w:trPr>
          <w:cantSplit/>
        </w:trPr>
        <w:tc>
          <w:tcPr>
            <w:tcW w:w="279" w:type="dxa"/>
            <w:vMerge/>
            <w:shd w:val="clear" w:color="auto" w:fill="auto"/>
          </w:tcPr>
          <w:p w14:paraId="5A61EE76" w14:textId="77777777" w:rsidR="00A013A7" w:rsidRPr="0075702F" w:rsidRDefault="00A013A7" w:rsidP="00A013A7">
            <w:pPr>
              <w:autoSpaceDE w:val="0"/>
              <w:autoSpaceDN w:val="0"/>
              <w:adjustRightInd w:val="0"/>
              <w:spacing w:after="0" w:line="240" w:lineRule="auto"/>
              <w:rPr>
                <w:rFonts w:ascii="Times New Roman" w:eastAsia="SimSun" w:hAnsi="Times New Roman"/>
              </w:rPr>
            </w:pPr>
          </w:p>
        </w:tc>
        <w:tc>
          <w:tcPr>
            <w:tcW w:w="2410" w:type="dxa"/>
            <w:shd w:val="clear" w:color="auto" w:fill="auto"/>
          </w:tcPr>
          <w:p w14:paraId="7A061242" w14:textId="77777777" w:rsidR="00A013A7" w:rsidRPr="0075702F" w:rsidRDefault="00A013A7" w:rsidP="00A013A7">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Kepemilikan Manajerial</w:t>
            </w:r>
          </w:p>
        </w:tc>
        <w:tc>
          <w:tcPr>
            <w:tcW w:w="850" w:type="dxa"/>
            <w:shd w:val="clear" w:color="auto" w:fill="FFFFFF"/>
          </w:tcPr>
          <w:p w14:paraId="55F775AC"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.005</w:t>
            </w:r>
          </w:p>
        </w:tc>
        <w:tc>
          <w:tcPr>
            <w:tcW w:w="1134" w:type="dxa"/>
            <w:shd w:val="clear" w:color="auto" w:fill="FFFFFF"/>
          </w:tcPr>
          <w:p w14:paraId="116A1F87"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.004</w:t>
            </w:r>
          </w:p>
        </w:tc>
        <w:tc>
          <w:tcPr>
            <w:tcW w:w="851" w:type="dxa"/>
            <w:shd w:val="clear" w:color="auto" w:fill="FFFFFF"/>
          </w:tcPr>
          <w:p w14:paraId="2F4841EE"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.176</w:t>
            </w:r>
          </w:p>
        </w:tc>
        <w:tc>
          <w:tcPr>
            <w:tcW w:w="1134" w:type="dxa"/>
            <w:shd w:val="clear" w:color="auto" w:fill="FFFFFF"/>
          </w:tcPr>
          <w:p w14:paraId="021610AC"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.969</w:t>
            </w:r>
          </w:p>
        </w:tc>
        <w:tc>
          <w:tcPr>
            <w:tcW w:w="1275" w:type="dxa"/>
            <w:shd w:val="clear" w:color="auto" w:fill="FFFFFF"/>
          </w:tcPr>
          <w:p w14:paraId="238A355B"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1.032</w:t>
            </w:r>
          </w:p>
        </w:tc>
      </w:tr>
      <w:tr w:rsidR="00A013A7" w:rsidRPr="0075702F" w14:paraId="0F503A74" w14:textId="77777777" w:rsidTr="00A013A7">
        <w:trPr>
          <w:cantSplit/>
        </w:trPr>
        <w:tc>
          <w:tcPr>
            <w:tcW w:w="279" w:type="dxa"/>
            <w:vMerge/>
            <w:shd w:val="clear" w:color="auto" w:fill="auto"/>
          </w:tcPr>
          <w:p w14:paraId="5CE99417" w14:textId="77777777" w:rsidR="00A013A7" w:rsidRPr="0075702F" w:rsidRDefault="00A013A7" w:rsidP="00A013A7">
            <w:pPr>
              <w:autoSpaceDE w:val="0"/>
              <w:autoSpaceDN w:val="0"/>
              <w:adjustRightInd w:val="0"/>
              <w:spacing w:after="0" w:line="240" w:lineRule="auto"/>
              <w:rPr>
                <w:rFonts w:ascii="Times New Roman" w:eastAsia="SimSun" w:hAnsi="Times New Roman"/>
              </w:rPr>
            </w:pPr>
          </w:p>
        </w:tc>
        <w:tc>
          <w:tcPr>
            <w:tcW w:w="2410" w:type="dxa"/>
            <w:shd w:val="clear" w:color="auto" w:fill="auto"/>
          </w:tcPr>
          <w:p w14:paraId="07E32DF2" w14:textId="77777777" w:rsidR="00A013A7" w:rsidRPr="0075702F" w:rsidRDefault="00A013A7" w:rsidP="00A013A7">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Asimetri Informasi</w:t>
            </w:r>
          </w:p>
        </w:tc>
        <w:tc>
          <w:tcPr>
            <w:tcW w:w="850" w:type="dxa"/>
            <w:shd w:val="clear" w:color="auto" w:fill="FFFFFF"/>
          </w:tcPr>
          <w:p w14:paraId="31664C7F"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.018</w:t>
            </w:r>
          </w:p>
        </w:tc>
        <w:tc>
          <w:tcPr>
            <w:tcW w:w="1134" w:type="dxa"/>
            <w:shd w:val="clear" w:color="auto" w:fill="FFFFFF"/>
          </w:tcPr>
          <w:p w14:paraId="3C9164BA"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.010</w:t>
            </w:r>
          </w:p>
        </w:tc>
        <w:tc>
          <w:tcPr>
            <w:tcW w:w="851" w:type="dxa"/>
            <w:shd w:val="clear" w:color="auto" w:fill="FFFFFF"/>
          </w:tcPr>
          <w:p w14:paraId="30D1FD14"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.006</w:t>
            </w:r>
          </w:p>
        </w:tc>
        <w:tc>
          <w:tcPr>
            <w:tcW w:w="1134" w:type="dxa"/>
            <w:shd w:val="clear" w:color="auto" w:fill="FFFFFF"/>
          </w:tcPr>
          <w:p w14:paraId="02E6A303"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.966</w:t>
            </w:r>
          </w:p>
        </w:tc>
        <w:tc>
          <w:tcPr>
            <w:tcW w:w="1275" w:type="dxa"/>
            <w:shd w:val="clear" w:color="auto" w:fill="FFFFFF"/>
          </w:tcPr>
          <w:p w14:paraId="65086D26"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1.035</w:t>
            </w:r>
          </w:p>
        </w:tc>
      </w:tr>
      <w:tr w:rsidR="00A013A7" w:rsidRPr="0075702F" w14:paraId="29642D5D" w14:textId="77777777" w:rsidTr="00A013A7">
        <w:trPr>
          <w:cantSplit/>
        </w:trPr>
        <w:tc>
          <w:tcPr>
            <w:tcW w:w="279" w:type="dxa"/>
            <w:vMerge/>
            <w:shd w:val="clear" w:color="auto" w:fill="auto"/>
          </w:tcPr>
          <w:p w14:paraId="13DF30FC" w14:textId="77777777" w:rsidR="00A013A7" w:rsidRPr="0075702F" w:rsidRDefault="00A013A7" w:rsidP="00A013A7">
            <w:pPr>
              <w:autoSpaceDE w:val="0"/>
              <w:autoSpaceDN w:val="0"/>
              <w:adjustRightInd w:val="0"/>
              <w:spacing w:after="0" w:line="240" w:lineRule="auto"/>
              <w:rPr>
                <w:rFonts w:ascii="Times New Roman" w:eastAsia="SimSun" w:hAnsi="Times New Roman"/>
              </w:rPr>
            </w:pPr>
          </w:p>
        </w:tc>
        <w:tc>
          <w:tcPr>
            <w:tcW w:w="2410" w:type="dxa"/>
            <w:shd w:val="clear" w:color="auto" w:fill="auto"/>
          </w:tcPr>
          <w:p w14:paraId="7466F9E7" w14:textId="77777777" w:rsidR="00A013A7" w:rsidRPr="0075702F" w:rsidRDefault="00A013A7" w:rsidP="00A013A7">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Leverage</w:t>
            </w:r>
          </w:p>
        </w:tc>
        <w:tc>
          <w:tcPr>
            <w:tcW w:w="850" w:type="dxa"/>
            <w:shd w:val="clear" w:color="auto" w:fill="FFFFFF"/>
          </w:tcPr>
          <w:p w14:paraId="2D8E0243"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-.105</w:t>
            </w:r>
          </w:p>
        </w:tc>
        <w:tc>
          <w:tcPr>
            <w:tcW w:w="1134" w:type="dxa"/>
            <w:shd w:val="clear" w:color="auto" w:fill="FFFFFF"/>
          </w:tcPr>
          <w:p w14:paraId="3BF99B2F"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.020</w:t>
            </w:r>
          </w:p>
        </w:tc>
        <w:tc>
          <w:tcPr>
            <w:tcW w:w="851" w:type="dxa"/>
            <w:shd w:val="clear" w:color="auto" w:fill="FFFFFF"/>
          </w:tcPr>
          <w:p w14:paraId="71C3218E"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.000</w:t>
            </w:r>
          </w:p>
        </w:tc>
        <w:tc>
          <w:tcPr>
            <w:tcW w:w="1134" w:type="dxa"/>
            <w:shd w:val="clear" w:color="auto" w:fill="FFFFFF"/>
          </w:tcPr>
          <w:p w14:paraId="65EB295D"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.929</w:t>
            </w:r>
          </w:p>
        </w:tc>
        <w:tc>
          <w:tcPr>
            <w:tcW w:w="1275" w:type="dxa"/>
            <w:shd w:val="clear" w:color="auto" w:fill="FFFFFF"/>
          </w:tcPr>
          <w:p w14:paraId="099EBA77"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1.077</w:t>
            </w:r>
          </w:p>
        </w:tc>
      </w:tr>
      <w:tr w:rsidR="00A013A7" w:rsidRPr="0075702F" w14:paraId="45B31233" w14:textId="77777777" w:rsidTr="00A013A7">
        <w:trPr>
          <w:cantSplit/>
        </w:trPr>
        <w:tc>
          <w:tcPr>
            <w:tcW w:w="279" w:type="dxa"/>
            <w:vMerge/>
            <w:shd w:val="clear" w:color="auto" w:fill="auto"/>
          </w:tcPr>
          <w:p w14:paraId="032D233A" w14:textId="77777777" w:rsidR="00A013A7" w:rsidRPr="0075702F" w:rsidRDefault="00A013A7" w:rsidP="00A013A7">
            <w:pPr>
              <w:autoSpaceDE w:val="0"/>
              <w:autoSpaceDN w:val="0"/>
              <w:adjustRightInd w:val="0"/>
              <w:spacing w:after="0" w:line="240" w:lineRule="auto"/>
              <w:rPr>
                <w:rFonts w:ascii="Times New Roman" w:eastAsia="SimSun" w:hAnsi="Times New Roman"/>
              </w:rPr>
            </w:pPr>
          </w:p>
        </w:tc>
        <w:tc>
          <w:tcPr>
            <w:tcW w:w="2410" w:type="dxa"/>
            <w:shd w:val="clear" w:color="auto" w:fill="auto"/>
          </w:tcPr>
          <w:p w14:paraId="75AD24C2" w14:textId="77777777" w:rsidR="00A013A7" w:rsidRPr="0075702F" w:rsidRDefault="00A013A7" w:rsidP="00A013A7">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Ukuran Perusahaan</w:t>
            </w:r>
          </w:p>
        </w:tc>
        <w:tc>
          <w:tcPr>
            <w:tcW w:w="850" w:type="dxa"/>
            <w:shd w:val="clear" w:color="auto" w:fill="FFFFFF"/>
          </w:tcPr>
          <w:p w14:paraId="0E682BA1"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-.153</w:t>
            </w:r>
          </w:p>
        </w:tc>
        <w:tc>
          <w:tcPr>
            <w:tcW w:w="1134" w:type="dxa"/>
            <w:shd w:val="clear" w:color="auto" w:fill="FFFFFF"/>
          </w:tcPr>
          <w:p w14:paraId="4D5E815A"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.035</w:t>
            </w:r>
          </w:p>
        </w:tc>
        <w:tc>
          <w:tcPr>
            <w:tcW w:w="851" w:type="dxa"/>
            <w:shd w:val="clear" w:color="auto" w:fill="FFFFFF"/>
          </w:tcPr>
          <w:p w14:paraId="3D952692"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.000</w:t>
            </w:r>
          </w:p>
        </w:tc>
        <w:tc>
          <w:tcPr>
            <w:tcW w:w="1134" w:type="dxa"/>
            <w:shd w:val="clear" w:color="auto" w:fill="FFFFFF"/>
          </w:tcPr>
          <w:p w14:paraId="1DF596D1"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.982</w:t>
            </w:r>
          </w:p>
        </w:tc>
        <w:tc>
          <w:tcPr>
            <w:tcW w:w="1275" w:type="dxa"/>
            <w:shd w:val="clear" w:color="auto" w:fill="FFFFFF"/>
          </w:tcPr>
          <w:p w14:paraId="71A7995A"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1.018</w:t>
            </w:r>
          </w:p>
        </w:tc>
      </w:tr>
      <w:tr w:rsidR="00A013A7" w:rsidRPr="0075702F" w14:paraId="69AB7440" w14:textId="77777777" w:rsidTr="00A013A7">
        <w:trPr>
          <w:cantSplit/>
        </w:trPr>
        <w:tc>
          <w:tcPr>
            <w:tcW w:w="279" w:type="dxa"/>
            <w:vMerge/>
            <w:shd w:val="clear" w:color="auto" w:fill="auto"/>
          </w:tcPr>
          <w:p w14:paraId="01CDF5CA" w14:textId="77777777" w:rsidR="00A013A7" w:rsidRPr="0075702F" w:rsidRDefault="00A013A7" w:rsidP="00A013A7">
            <w:pPr>
              <w:autoSpaceDE w:val="0"/>
              <w:autoSpaceDN w:val="0"/>
              <w:adjustRightInd w:val="0"/>
              <w:spacing w:after="0" w:line="240" w:lineRule="auto"/>
              <w:rPr>
                <w:rFonts w:ascii="Times New Roman" w:eastAsia="SimSun" w:hAnsi="Times New Roman"/>
              </w:rPr>
            </w:pPr>
          </w:p>
        </w:tc>
        <w:tc>
          <w:tcPr>
            <w:tcW w:w="2410" w:type="dxa"/>
            <w:shd w:val="clear" w:color="auto" w:fill="auto"/>
          </w:tcPr>
          <w:p w14:paraId="555AEFE4" w14:textId="77777777" w:rsidR="00A013A7" w:rsidRPr="0075702F" w:rsidRDefault="00A013A7" w:rsidP="00A013A7">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Kompensasi Bonus</w:t>
            </w:r>
          </w:p>
        </w:tc>
        <w:tc>
          <w:tcPr>
            <w:tcW w:w="850" w:type="dxa"/>
            <w:shd w:val="clear" w:color="auto" w:fill="FFFFFF"/>
          </w:tcPr>
          <w:p w14:paraId="1CB1EFCD"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-.185</w:t>
            </w:r>
          </w:p>
        </w:tc>
        <w:tc>
          <w:tcPr>
            <w:tcW w:w="1134" w:type="dxa"/>
            <w:shd w:val="clear" w:color="auto" w:fill="FFFFFF"/>
          </w:tcPr>
          <w:p w14:paraId="71493A26"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.085</w:t>
            </w:r>
          </w:p>
        </w:tc>
        <w:tc>
          <w:tcPr>
            <w:tcW w:w="851" w:type="dxa"/>
            <w:shd w:val="clear" w:color="auto" w:fill="FFFFFF"/>
          </w:tcPr>
          <w:p w14:paraId="2148CA3A"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.013</w:t>
            </w:r>
          </w:p>
        </w:tc>
        <w:tc>
          <w:tcPr>
            <w:tcW w:w="1134" w:type="dxa"/>
            <w:shd w:val="clear" w:color="auto" w:fill="FFFFFF"/>
          </w:tcPr>
          <w:p w14:paraId="0082E7D2"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.920</w:t>
            </w:r>
          </w:p>
        </w:tc>
        <w:tc>
          <w:tcPr>
            <w:tcW w:w="1275" w:type="dxa"/>
            <w:shd w:val="clear" w:color="auto" w:fill="FFFFFF"/>
          </w:tcPr>
          <w:p w14:paraId="3904011C" w14:textId="77777777" w:rsidR="00A013A7" w:rsidRPr="0075702F" w:rsidRDefault="00A013A7" w:rsidP="00A013A7">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1.087</w:t>
            </w:r>
          </w:p>
        </w:tc>
      </w:tr>
    </w:tbl>
    <w:p w14:paraId="44411146" w14:textId="7197A1D3" w:rsidR="00A44845" w:rsidRPr="00A013A7" w:rsidRDefault="00A013A7" w:rsidP="00A44845">
      <w:pPr>
        <w:spacing w:after="0" w:line="480" w:lineRule="auto"/>
        <w:jc w:val="both"/>
        <w:rPr>
          <w:rFonts w:ascii="Times New Roman" w:hAnsi="Times New Roman"/>
          <w:i/>
          <w:sz w:val="24"/>
          <w:szCs w:val="24"/>
        </w:rPr>
      </w:pPr>
      <w:r w:rsidRPr="00A013A7">
        <w:rPr>
          <w:rFonts w:ascii="Times New Roman" w:hAnsi="Times New Roman"/>
          <w:i/>
          <w:sz w:val="24"/>
          <w:szCs w:val="24"/>
        </w:rPr>
        <w:t>Sumber: Data Diolah (Output SPSS 25)</w:t>
      </w:r>
    </w:p>
    <w:p w14:paraId="68F2E5C0" w14:textId="36276ED0" w:rsidR="0001057C" w:rsidRPr="0075702F" w:rsidRDefault="00C01032" w:rsidP="00006D37">
      <w:pPr>
        <w:spacing w:after="0" w:line="480" w:lineRule="auto"/>
        <w:ind w:firstLine="720"/>
        <w:jc w:val="both"/>
        <w:rPr>
          <w:rFonts w:ascii="Times New Roman" w:hAnsi="Times New Roman"/>
          <w:sz w:val="24"/>
          <w:szCs w:val="24"/>
        </w:rPr>
      </w:pPr>
      <w:r>
        <w:rPr>
          <w:rFonts w:ascii="Times New Roman" w:hAnsi="Times New Roman"/>
          <w:sz w:val="24"/>
          <w:szCs w:val="24"/>
        </w:rPr>
        <w:t>Berdasarkan T</w:t>
      </w:r>
      <w:r w:rsidR="00B5001E" w:rsidRPr="0075702F">
        <w:rPr>
          <w:rFonts w:ascii="Times New Roman" w:hAnsi="Times New Roman"/>
          <w:sz w:val="24"/>
          <w:szCs w:val="24"/>
        </w:rPr>
        <w:t>abel 4.7</w:t>
      </w:r>
      <w:r w:rsidR="00092553" w:rsidRPr="0075702F">
        <w:rPr>
          <w:rFonts w:ascii="Times New Roman" w:hAnsi="Times New Roman"/>
          <w:sz w:val="24"/>
          <w:szCs w:val="24"/>
        </w:rPr>
        <w:t xml:space="preserve"> diperoleh persamaan regresi sebagai berikut:</w:t>
      </w:r>
    </w:p>
    <w:p w14:paraId="4964EE2F" w14:textId="12FB8725" w:rsidR="0001057C" w:rsidRPr="0075702F" w:rsidRDefault="00092553">
      <w:pPr>
        <w:spacing w:after="0" w:line="480" w:lineRule="auto"/>
        <w:jc w:val="center"/>
        <w:rPr>
          <w:rFonts w:ascii="Times New Roman" w:hAnsi="Times New Roman"/>
          <w:b/>
          <w:bCs/>
          <w:sz w:val="24"/>
          <w:szCs w:val="24"/>
        </w:rPr>
      </w:pPr>
      <w:r w:rsidRPr="0075702F">
        <w:rPr>
          <w:rFonts w:ascii="Times New Roman" w:hAnsi="Times New Roman"/>
          <w:b/>
          <w:bCs/>
          <w:sz w:val="24"/>
          <w:szCs w:val="24"/>
        </w:rPr>
        <w:t xml:space="preserve">Y= </w:t>
      </w:r>
      <w:r w:rsidR="00F57F8B" w:rsidRPr="0075702F">
        <w:rPr>
          <w:rFonts w:ascii="Times New Roman" w:hAnsi="Times New Roman"/>
          <w:b/>
          <w:bCs/>
          <w:sz w:val="24"/>
          <w:szCs w:val="24"/>
        </w:rPr>
        <w:t>376,386</w:t>
      </w:r>
      <w:r w:rsidRPr="0075702F">
        <w:rPr>
          <w:rFonts w:ascii="Times New Roman" w:hAnsi="Times New Roman"/>
          <w:b/>
          <w:bCs/>
          <w:sz w:val="24"/>
          <w:szCs w:val="24"/>
        </w:rPr>
        <w:t xml:space="preserve"> + 0,</w:t>
      </w:r>
      <w:r w:rsidR="00F57F8B" w:rsidRPr="0075702F">
        <w:rPr>
          <w:rFonts w:ascii="Times New Roman" w:hAnsi="Times New Roman"/>
          <w:b/>
          <w:bCs/>
          <w:sz w:val="24"/>
          <w:szCs w:val="24"/>
        </w:rPr>
        <w:t>005</w:t>
      </w:r>
      <w:r w:rsidRPr="0075702F">
        <w:rPr>
          <w:rFonts w:ascii="Times New Roman" w:hAnsi="Times New Roman"/>
          <w:b/>
          <w:bCs/>
          <w:sz w:val="24"/>
          <w:szCs w:val="24"/>
        </w:rPr>
        <w:t xml:space="preserve"> (X</w:t>
      </w:r>
      <w:r w:rsidRPr="0075702F">
        <w:rPr>
          <w:rFonts w:ascii="Times New Roman" w:hAnsi="Times New Roman"/>
          <w:b/>
          <w:bCs/>
          <w:sz w:val="24"/>
          <w:szCs w:val="24"/>
          <w:vertAlign w:val="subscript"/>
        </w:rPr>
        <w:t>1</w:t>
      </w:r>
      <w:r w:rsidR="00F57F8B" w:rsidRPr="0075702F">
        <w:rPr>
          <w:rFonts w:ascii="Times New Roman" w:hAnsi="Times New Roman"/>
          <w:b/>
          <w:bCs/>
          <w:sz w:val="24"/>
          <w:szCs w:val="24"/>
        </w:rPr>
        <w:t>) + 0,018</w:t>
      </w:r>
      <w:r w:rsidRPr="0075702F">
        <w:rPr>
          <w:rFonts w:ascii="Times New Roman" w:hAnsi="Times New Roman"/>
          <w:b/>
          <w:bCs/>
          <w:sz w:val="24"/>
          <w:szCs w:val="24"/>
        </w:rPr>
        <w:t xml:space="preserve"> (X</w:t>
      </w:r>
      <w:r w:rsidRPr="0075702F">
        <w:rPr>
          <w:rFonts w:ascii="Times New Roman" w:hAnsi="Times New Roman"/>
          <w:b/>
          <w:bCs/>
          <w:sz w:val="24"/>
          <w:szCs w:val="24"/>
          <w:vertAlign w:val="subscript"/>
        </w:rPr>
        <w:t>2</w:t>
      </w:r>
      <w:r w:rsidR="00365681" w:rsidRPr="0075702F">
        <w:rPr>
          <w:rFonts w:ascii="Times New Roman" w:hAnsi="Times New Roman"/>
          <w:b/>
          <w:bCs/>
          <w:sz w:val="24"/>
          <w:szCs w:val="24"/>
        </w:rPr>
        <w:t>) – 0,</w:t>
      </w:r>
      <w:r w:rsidR="00F57F8B" w:rsidRPr="0075702F">
        <w:rPr>
          <w:rFonts w:ascii="Times New Roman" w:hAnsi="Times New Roman"/>
          <w:b/>
          <w:bCs/>
          <w:sz w:val="24"/>
          <w:szCs w:val="24"/>
        </w:rPr>
        <w:t>105</w:t>
      </w:r>
      <w:r w:rsidRPr="0075702F">
        <w:rPr>
          <w:rFonts w:ascii="Times New Roman" w:hAnsi="Times New Roman"/>
          <w:b/>
          <w:bCs/>
          <w:sz w:val="24"/>
          <w:szCs w:val="24"/>
        </w:rPr>
        <w:t xml:space="preserve"> (X</w:t>
      </w:r>
      <w:r w:rsidRPr="0075702F">
        <w:rPr>
          <w:rFonts w:ascii="Times New Roman" w:hAnsi="Times New Roman"/>
          <w:b/>
          <w:bCs/>
          <w:sz w:val="24"/>
          <w:szCs w:val="24"/>
          <w:vertAlign w:val="subscript"/>
        </w:rPr>
        <w:t>3</w:t>
      </w:r>
      <w:r w:rsidR="00365681" w:rsidRPr="0075702F">
        <w:rPr>
          <w:rFonts w:ascii="Times New Roman" w:hAnsi="Times New Roman"/>
          <w:b/>
          <w:bCs/>
          <w:sz w:val="24"/>
          <w:szCs w:val="24"/>
        </w:rPr>
        <w:t>) – 0,</w:t>
      </w:r>
      <w:r w:rsidR="00F57F8B" w:rsidRPr="0075702F">
        <w:rPr>
          <w:rFonts w:ascii="Times New Roman" w:hAnsi="Times New Roman"/>
          <w:b/>
          <w:bCs/>
          <w:sz w:val="24"/>
          <w:szCs w:val="24"/>
        </w:rPr>
        <w:t>153</w:t>
      </w:r>
      <w:r w:rsidRPr="0075702F">
        <w:rPr>
          <w:rFonts w:ascii="Times New Roman" w:hAnsi="Times New Roman"/>
          <w:b/>
          <w:bCs/>
          <w:sz w:val="24"/>
          <w:szCs w:val="24"/>
        </w:rPr>
        <w:t xml:space="preserve"> (X</w:t>
      </w:r>
      <w:r w:rsidRPr="0075702F">
        <w:rPr>
          <w:rFonts w:ascii="Times New Roman" w:hAnsi="Times New Roman"/>
          <w:b/>
          <w:bCs/>
          <w:sz w:val="24"/>
          <w:szCs w:val="24"/>
          <w:vertAlign w:val="subscript"/>
        </w:rPr>
        <w:t>4</w:t>
      </w:r>
      <w:r w:rsidR="00365681" w:rsidRPr="0075702F">
        <w:rPr>
          <w:rFonts w:ascii="Times New Roman" w:hAnsi="Times New Roman"/>
          <w:b/>
          <w:bCs/>
          <w:sz w:val="24"/>
          <w:szCs w:val="24"/>
        </w:rPr>
        <w:t>) – 0,</w:t>
      </w:r>
      <w:r w:rsidR="00F57F8B" w:rsidRPr="0075702F">
        <w:rPr>
          <w:rFonts w:ascii="Times New Roman" w:hAnsi="Times New Roman"/>
          <w:b/>
          <w:bCs/>
          <w:sz w:val="24"/>
          <w:szCs w:val="24"/>
        </w:rPr>
        <w:t>185</w:t>
      </w:r>
      <w:r w:rsidRPr="0075702F">
        <w:rPr>
          <w:rFonts w:ascii="Times New Roman" w:hAnsi="Times New Roman"/>
          <w:b/>
          <w:bCs/>
          <w:sz w:val="24"/>
          <w:szCs w:val="24"/>
        </w:rPr>
        <w:t xml:space="preserve"> (X</w:t>
      </w:r>
      <w:r w:rsidRPr="0075702F">
        <w:rPr>
          <w:rFonts w:ascii="Times New Roman" w:hAnsi="Times New Roman"/>
          <w:b/>
          <w:bCs/>
          <w:sz w:val="24"/>
          <w:szCs w:val="24"/>
          <w:vertAlign w:val="subscript"/>
        </w:rPr>
        <w:t>5</w:t>
      </w:r>
      <w:r w:rsidRPr="0075702F">
        <w:rPr>
          <w:rFonts w:ascii="Times New Roman" w:hAnsi="Times New Roman"/>
          <w:b/>
          <w:bCs/>
          <w:sz w:val="24"/>
          <w:szCs w:val="24"/>
        </w:rPr>
        <w:t>) + ε</w:t>
      </w:r>
    </w:p>
    <w:p w14:paraId="40126F72" w14:textId="12CB19F9" w:rsidR="0001057C" w:rsidRPr="0075702F" w:rsidRDefault="00A008E4">
      <w:pPr>
        <w:spacing w:after="0" w:line="480" w:lineRule="auto"/>
        <w:rPr>
          <w:rFonts w:ascii="Times New Roman" w:hAnsi="Times New Roman"/>
          <w:sz w:val="24"/>
          <w:szCs w:val="24"/>
        </w:rPr>
      </w:pPr>
      <w:r>
        <w:rPr>
          <w:rFonts w:ascii="Times New Roman" w:hAnsi="Times New Roman"/>
          <w:sz w:val="24"/>
          <w:szCs w:val="24"/>
        </w:rPr>
        <w:t>Penjelasan dari persamaan regresi tersebut adalah sebagai berikut</w:t>
      </w:r>
      <w:r w:rsidR="00092553" w:rsidRPr="0075702F">
        <w:rPr>
          <w:rFonts w:ascii="Times New Roman" w:hAnsi="Times New Roman"/>
          <w:sz w:val="24"/>
          <w:szCs w:val="24"/>
        </w:rPr>
        <w:t>:</w:t>
      </w:r>
    </w:p>
    <w:p w14:paraId="1E4A313F" w14:textId="36E56A18" w:rsidR="0001057C" w:rsidRPr="0075702F" w:rsidRDefault="00092553" w:rsidP="0030756E">
      <w:pPr>
        <w:pStyle w:val="ListParagraph1"/>
        <w:numPr>
          <w:ilvl w:val="0"/>
          <w:numId w:val="8"/>
        </w:numPr>
        <w:spacing w:after="0" w:line="480" w:lineRule="auto"/>
        <w:jc w:val="both"/>
        <w:rPr>
          <w:rFonts w:ascii="Times New Roman" w:hAnsi="Times New Roman"/>
          <w:b/>
          <w:sz w:val="24"/>
        </w:rPr>
      </w:pPr>
      <w:r w:rsidRPr="0075702F">
        <w:rPr>
          <w:rFonts w:ascii="Times New Roman" w:hAnsi="Times New Roman"/>
          <w:bCs/>
          <w:sz w:val="24"/>
        </w:rPr>
        <w:t>Nilai konstanta (</w:t>
      </w:r>
      <w:r w:rsidRPr="0075702F">
        <w:rPr>
          <w:rFonts w:ascii="Times New Roman" w:hAnsi="Times New Roman"/>
          <w:sz w:val="24"/>
          <w:szCs w:val="24"/>
        </w:rPr>
        <w:t>α)</w:t>
      </w:r>
      <w:r w:rsidR="00A008E4">
        <w:rPr>
          <w:rFonts w:ascii="Times New Roman" w:hAnsi="Times New Roman"/>
          <w:sz w:val="24"/>
          <w:szCs w:val="24"/>
        </w:rPr>
        <w:t xml:space="preserve"> sebesar </w:t>
      </w:r>
      <w:r w:rsidR="00C27B83" w:rsidRPr="0075702F">
        <w:rPr>
          <w:rFonts w:ascii="Times New Roman" w:hAnsi="Times New Roman"/>
          <w:sz w:val="24"/>
          <w:szCs w:val="24"/>
        </w:rPr>
        <w:t>376,386</w:t>
      </w:r>
      <w:r w:rsidR="00A008E4">
        <w:rPr>
          <w:rFonts w:ascii="Times New Roman" w:hAnsi="Times New Roman"/>
          <w:sz w:val="24"/>
          <w:szCs w:val="24"/>
        </w:rPr>
        <w:t xml:space="preserve"> menunjukkan bahwa jika seluruh variabel independen dianggap tidak berpengaruh (bernilai nol), </w:t>
      </w:r>
      <w:r w:rsidRPr="0075702F">
        <w:rPr>
          <w:rFonts w:ascii="Times New Roman" w:hAnsi="Times New Roman"/>
          <w:sz w:val="24"/>
          <w:szCs w:val="24"/>
        </w:rPr>
        <w:t>maka n</w:t>
      </w:r>
      <w:r w:rsidR="00502BE6" w:rsidRPr="0075702F">
        <w:rPr>
          <w:rFonts w:ascii="Times New Roman" w:hAnsi="Times New Roman"/>
          <w:sz w:val="24"/>
          <w:szCs w:val="24"/>
        </w:rPr>
        <w:t>ilai m</w:t>
      </w:r>
      <w:r w:rsidR="00C27B83" w:rsidRPr="0075702F">
        <w:rPr>
          <w:rFonts w:ascii="Times New Roman" w:hAnsi="Times New Roman"/>
          <w:sz w:val="24"/>
          <w:szCs w:val="24"/>
        </w:rPr>
        <w:t xml:space="preserve">anajemen laba </w:t>
      </w:r>
      <w:r w:rsidR="00A008E4">
        <w:rPr>
          <w:rFonts w:ascii="Times New Roman" w:hAnsi="Times New Roman"/>
          <w:sz w:val="24"/>
          <w:szCs w:val="24"/>
        </w:rPr>
        <w:t xml:space="preserve">pada angka 376,386. Nilai ini signifikan secara statistik </w:t>
      </w:r>
      <w:r w:rsidR="00C27B83" w:rsidRPr="0075702F">
        <w:rPr>
          <w:rFonts w:ascii="Times New Roman" w:hAnsi="Times New Roman"/>
          <w:sz w:val="24"/>
          <w:szCs w:val="24"/>
        </w:rPr>
        <w:t>dengan signifikansi 0,002</w:t>
      </w:r>
      <w:r w:rsidRPr="0075702F">
        <w:rPr>
          <w:rFonts w:ascii="Times New Roman" w:hAnsi="Times New Roman"/>
          <w:sz w:val="24"/>
          <w:szCs w:val="24"/>
        </w:rPr>
        <w:t>.</w:t>
      </w:r>
      <w:r w:rsidR="00502BE6" w:rsidRPr="0075702F">
        <w:rPr>
          <w:rFonts w:ascii="Times New Roman" w:hAnsi="Times New Roman"/>
          <w:sz w:val="24"/>
          <w:szCs w:val="24"/>
        </w:rPr>
        <w:t xml:space="preserve"> </w:t>
      </w:r>
    </w:p>
    <w:p w14:paraId="1F5006A5" w14:textId="4FF72931" w:rsidR="0001057C" w:rsidRPr="0075702F" w:rsidRDefault="00A008E4" w:rsidP="0030756E">
      <w:pPr>
        <w:pStyle w:val="ListParagraph1"/>
        <w:numPr>
          <w:ilvl w:val="0"/>
          <w:numId w:val="8"/>
        </w:numPr>
        <w:spacing w:after="0" w:line="480" w:lineRule="auto"/>
        <w:jc w:val="both"/>
        <w:rPr>
          <w:rFonts w:ascii="Times New Roman" w:hAnsi="Times New Roman"/>
          <w:b/>
          <w:sz w:val="24"/>
        </w:rPr>
      </w:pPr>
      <w:r>
        <w:rPr>
          <w:rFonts w:ascii="Times New Roman" w:hAnsi="Times New Roman"/>
          <w:sz w:val="24"/>
          <w:szCs w:val="24"/>
        </w:rPr>
        <w:t xml:space="preserve">Koefisien regresi untuk variabel </w:t>
      </w:r>
      <w:r w:rsidR="00092553" w:rsidRPr="0075702F">
        <w:rPr>
          <w:rFonts w:ascii="Times New Roman" w:hAnsi="Times New Roman"/>
          <w:sz w:val="24"/>
          <w:szCs w:val="24"/>
        </w:rPr>
        <w:t>kepemilikan manajerial (X</w:t>
      </w:r>
      <w:r w:rsidR="00092553" w:rsidRPr="0075702F">
        <w:rPr>
          <w:rFonts w:ascii="Times New Roman" w:hAnsi="Times New Roman"/>
          <w:sz w:val="24"/>
          <w:szCs w:val="24"/>
          <w:vertAlign w:val="subscript"/>
        </w:rPr>
        <w:t>1</w:t>
      </w:r>
      <w:r w:rsidR="00C27B83" w:rsidRPr="0075702F">
        <w:rPr>
          <w:rFonts w:ascii="Times New Roman" w:hAnsi="Times New Roman"/>
          <w:sz w:val="24"/>
          <w:szCs w:val="24"/>
        </w:rPr>
        <w:t xml:space="preserve">) </w:t>
      </w:r>
      <w:r>
        <w:rPr>
          <w:rFonts w:ascii="Times New Roman" w:hAnsi="Times New Roman"/>
          <w:sz w:val="24"/>
          <w:szCs w:val="24"/>
        </w:rPr>
        <w:t>sebesar</w:t>
      </w:r>
      <w:r w:rsidR="00C27B83" w:rsidRPr="0075702F">
        <w:rPr>
          <w:rFonts w:ascii="Times New Roman" w:hAnsi="Times New Roman"/>
          <w:sz w:val="24"/>
          <w:szCs w:val="24"/>
        </w:rPr>
        <w:t xml:space="preserve"> 0,00</w:t>
      </w:r>
      <w:r w:rsidR="00502BE6" w:rsidRPr="0075702F">
        <w:rPr>
          <w:rFonts w:ascii="Times New Roman" w:hAnsi="Times New Roman"/>
          <w:sz w:val="24"/>
          <w:szCs w:val="24"/>
        </w:rPr>
        <w:t>5</w:t>
      </w:r>
      <w:r w:rsidR="00092553" w:rsidRPr="0075702F">
        <w:rPr>
          <w:rFonts w:ascii="Times New Roman" w:hAnsi="Times New Roman"/>
          <w:sz w:val="24"/>
          <w:szCs w:val="24"/>
        </w:rPr>
        <w:t xml:space="preserve"> </w:t>
      </w:r>
      <w:r>
        <w:rPr>
          <w:rFonts w:ascii="Times New Roman" w:hAnsi="Times New Roman"/>
          <w:sz w:val="24"/>
          <w:szCs w:val="24"/>
        </w:rPr>
        <w:t xml:space="preserve">menunjukkan arah hubungan yang </w:t>
      </w:r>
      <w:r w:rsidR="00092553" w:rsidRPr="0075702F">
        <w:rPr>
          <w:rFonts w:ascii="Times New Roman" w:hAnsi="Times New Roman"/>
          <w:sz w:val="24"/>
          <w:szCs w:val="24"/>
        </w:rPr>
        <w:t>positif</w:t>
      </w:r>
      <w:r>
        <w:rPr>
          <w:rFonts w:ascii="Times New Roman" w:hAnsi="Times New Roman"/>
          <w:sz w:val="24"/>
          <w:szCs w:val="24"/>
        </w:rPr>
        <w:t>. Artinya, setiap kenaikan satu satuan dalam kepemilikan manajerial akan meningkatkan manajemen laba sebesar</w:t>
      </w:r>
      <w:r w:rsidR="00092553" w:rsidRPr="0075702F">
        <w:rPr>
          <w:rFonts w:ascii="Times New Roman" w:hAnsi="Times New Roman"/>
          <w:sz w:val="24"/>
          <w:szCs w:val="24"/>
        </w:rPr>
        <w:t xml:space="preserve"> </w:t>
      </w:r>
      <w:r w:rsidR="00C27B83" w:rsidRPr="0075702F">
        <w:rPr>
          <w:rFonts w:ascii="Times New Roman" w:hAnsi="Times New Roman"/>
          <w:sz w:val="24"/>
          <w:szCs w:val="24"/>
        </w:rPr>
        <w:t>0,00</w:t>
      </w:r>
      <w:r w:rsidR="00502BE6" w:rsidRPr="0075702F">
        <w:rPr>
          <w:rFonts w:ascii="Times New Roman" w:hAnsi="Times New Roman"/>
          <w:sz w:val="24"/>
          <w:szCs w:val="24"/>
        </w:rPr>
        <w:t>5</w:t>
      </w:r>
      <w:r w:rsidR="00092553" w:rsidRPr="0075702F">
        <w:rPr>
          <w:rFonts w:ascii="Times New Roman" w:hAnsi="Times New Roman"/>
          <w:sz w:val="24"/>
          <w:szCs w:val="24"/>
        </w:rPr>
        <w:t xml:space="preserve">. </w:t>
      </w:r>
      <w:r w:rsidR="00502BE6" w:rsidRPr="0075702F">
        <w:rPr>
          <w:rFonts w:ascii="Times New Roman" w:hAnsi="Times New Roman"/>
          <w:sz w:val="24"/>
          <w:szCs w:val="24"/>
        </w:rPr>
        <w:t xml:space="preserve">Namun, </w:t>
      </w:r>
      <w:r>
        <w:rPr>
          <w:rFonts w:ascii="Times New Roman" w:hAnsi="Times New Roman"/>
          <w:sz w:val="24"/>
          <w:szCs w:val="24"/>
        </w:rPr>
        <w:t xml:space="preserve">karena </w:t>
      </w:r>
      <w:r w:rsidR="00502BE6" w:rsidRPr="0075702F">
        <w:rPr>
          <w:rFonts w:ascii="Times New Roman" w:hAnsi="Times New Roman"/>
          <w:sz w:val="24"/>
          <w:szCs w:val="24"/>
        </w:rPr>
        <w:t>nilai signifikansi</w:t>
      </w:r>
      <w:r>
        <w:rPr>
          <w:rFonts w:ascii="Times New Roman" w:hAnsi="Times New Roman"/>
          <w:sz w:val="24"/>
          <w:szCs w:val="24"/>
        </w:rPr>
        <w:t>nya</w:t>
      </w:r>
      <w:r w:rsidR="00502BE6" w:rsidRPr="0075702F">
        <w:rPr>
          <w:rFonts w:ascii="Times New Roman" w:hAnsi="Times New Roman"/>
          <w:sz w:val="24"/>
          <w:szCs w:val="24"/>
        </w:rPr>
        <w:t xml:space="preserve"> </w:t>
      </w:r>
      <w:r>
        <w:rPr>
          <w:rFonts w:ascii="Times New Roman" w:hAnsi="Times New Roman"/>
          <w:sz w:val="24"/>
          <w:szCs w:val="24"/>
        </w:rPr>
        <w:t>sebesar</w:t>
      </w:r>
      <w:r w:rsidR="00C27B83" w:rsidRPr="0075702F">
        <w:rPr>
          <w:rFonts w:ascii="Times New Roman" w:hAnsi="Times New Roman"/>
          <w:sz w:val="24"/>
          <w:szCs w:val="24"/>
        </w:rPr>
        <w:t xml:space="preserve"> 0,176</w:t>
      </w:r>
      <w:r w:rsidR="00502BE6" w:rsidRPr="0075702F">
        <w:rPr>
          <w:rFonts w:ascii="Times New Roman" w:hAnsi="Times New Roman"/>
          <w:sz w:val="24"/>
          <w:szCs w:val="24"/>
        </w:rPr>
        <w:t xml:space="preserve"> </w:t>
      </w:r>
      <w:r>
        <w:rPr>
          <w:rFonts w:ascii="Times New Roman" w:hAnsi="Times New Roman"/>
          <w:sz w:val="24"/>
          <w:szCs w:val="24"/>
        </w:rPr>
        <w:t>(</w:t>
      </w:r>
      <w:r w:rsidR="00502BE6" w:rsidRPr="0075702F">
        <w:rPr>
          <w:rFonts w:ascii="Times New Roman" w:hAnsi="Times New Roman"/>
          <w:sz w:val="24"/>
          <w:szCs w:val="24"/>
        </w:rPr>
        <w:t>&gt; 0,05</w:t>
      </w:r>
      <w:r>
        <w:rPr>
          <w:rFonts w:ascii="Times New Roman" w:hAnsi="Times New Roman"/>
          <w:sz w:val="24"/>
          <w:szCs w:val="24"/>
        </w:rPr>
        <w:t>), maka</w:t>
      </w:r>
      <w:r w:rsidR="007F2D83">
        <w:rPr>
          <w:rFonts w:ascii="Times New Roman" w:hAnsi="Times New Roman"/>
          <w:sz w:val="24"/>
          <w:szCs w:val="24"/>
        </w:rPr>
        <w:t xml:space="preserve"> </w:t>
      </w:r>
      <w:r w:rsidR="00502BE6" w:rsidRPr="0075702F">
        <w:rPr>
          <w:rFonts w:ascii="Times New Roman" w:hAnsi="Times New Roman"/>
          <w:sz w:val="24"/>
          <w:szCs w:val="24"/>
        </w:rPr>
        <w:t>pengaruh</w:t>
      </w:r>
      <w:r>
        <w:rPr>
          <w:rFonts w:ascii="Times New Roman" w:hAnsi="Times New Roman"/>
          <w:sz w:val="24"/>
          <w:szCs w:val="24"/>
        </w:rPr>
        <w:t xml:space="preserve"> ini</w:t>
      </w:r>
      <w:r w:rsidR="00502BE6" w:rsidRPr="0075702F">
        <w:rPr>
          <w:rFonts w:ascii="Times New Roman" w:hAnsi="Times New Roman"/>
          <w:sz w:val="24"/>
          <w:szCs w:val="24"/>
        </w:rPr>
        <w:t xml:space="preserve"> tidak signifikan secara statistik.</w:t>
      </w:r>
    </w:p>
    <w:p w14:paraId="5C1BA9BA" w14:textId="784D3C43" w:rsidR="0001057C" w:rsidRPr="0075702F" w:rsidRDefault="00092553" w:rsidP="0030756E">
      <w:pPr>
        <w:pStyle w:val="ListParagraph1"/>
        <w:numPr>
          <w:ilvl w:val="0"/>
          <w:numId w:val="8"/>
        </w:numPr>
        <w:spacing w:after="0" w:line="480" w:lineRule="auto"/>
        <w:jc w:val="both"/>
        <w:rPr>
          <w:rFonts w:ascii="Times New Roman" w:hAnsi="Times New Roman"/>
          <w:b/>
          <w:sz w:val="24"/>
        </w:rPr>
      </w:pPr>
      <w:r w:rsidRPr="0075702F">
        <w:rPr>
          <w:rFonts w:ascii="Times New Roman" w:hAnsi="Times New Roman"/>
          <w:sz w:val="24"/>
          <w:szCs w:val="24"/>
        </w:rPr>
        <w:t>Nilai koefisien asimetri informasi (X</w:t>
      </w:r>
      <w:r w:rsidRPr="0075702F">
        <w:rPr>
          <w:rFonts w:ascii="Times New Roman" w:hAnsi="Times New Roman"/>
          <w:sz w:val="24"/>
          <w:szCs w:val="24"/>
          <w:vertAlign w:val="subscript"/>
        </w:rPr>
        <w:t>2</w:t>
      </w:r>
      <w:r w:rsidR="00C27B83" w:rsidRPr="0075702F">
        <w:rPr>
          <w:rFonts w:ascii="Times New Roman" w:hAnsi="Times New Roman"/>
          <w:sz w:val="24"/>
          <w:szCs w:val="24"/>
        </w:rPr>
        <w:t>) adalah 0,018</w:t>
      </w:r>
      <w:r w:rsidRPr="0075702F">
        <w:rPr>
          <w:rFonts w:ascii="Times New Roman" w:hAnsi="Times New Roman"/>
          <w:sz w:val="24"/>
          <w:szCs w:val="24"/>
        </w:rPr>
        <w:t xml:space="preserve"> nilai positif mengindikasikan bahwa setiap bertambah satu tingkatan asimetri informasi, maka manajemen la</w:t>
      </w:r>
      <w:r w:rsidR="00C27B83" w:rsidRPr="0075702F">
        <w:rPr>
          <w:rFonts w:ascii="Times New Roman" w:hAnsi="Times New Roman"/>
          <w:sz w:val="24"/>
          <w:szCs w:val="24"/>
        </w:rPr>
        <w:t>ba akan mengalami kenaikan 0,006</w:t>
      </w:r>
      <w:r w:rsidRPr="0075702F">
        <w:rPr>
          <w:rFonts w:ascii="Times New Roman" w:hAnsi="Times New Roman"/>
          <w:sz w:val="24"/>
          <w:szCs w:val="24"/>
        </w:rPr>
        <w:t xml:space="preserve">. </w:t>
      </w:r>
      <w:r w:rsidR="00086F88" w:rsidRPr="0075702F">
        <w:rPr>
          <w:rFonts w:ascii="Times New Roman" w:hAnsi="Times New Roman"/>
          <w:sz w:val="24"/>
          <w:szCs w:val="24"/>
        </w:rPr>
        <w:t>Nilai sig</w:t>
      </w:r>
      <w:r w:rsidR="00C27B83" w:rsidRPr="0075702F">
        <w:rPr>
          <w:rFonts w:ascii="Times New Roman" w:hAnsi="Times New Roman"/>
          <w:sz w:val="24"/>
          <w:szCs w:val="24"/>
        </w:rPr>
        <w:t xml:space="preserve">nifikan </w:t>
      </w:r>
      <w:r w:rsidR="00C27B83" w:rsidRPr="0075702F">
        <w:rPr>
          <w:rFonts w:ascii="Times New Roman" w:hAnsi="Times New Roman"/>
          <w:sz w:val="24"/>
          <w:szCs w:val="24"/>
        </w:rPr>
        <w:lastRenderedPageBreak/>
        <w:t>asimetri informasi 0,006</w:t>
      </w:r>
      <w:r w:rsidR="00086F88" w:rsidRPr="0075702F">
        <w:rPr>
          <w:rFonts w:ascii="Times New Roman" w:hAnsi="Times New Roman"/>
          <w:sz w:val="24"/>
          <w:szCs w:val="24"/>
        </w:rPr>
        <w:t xml:space="preserve"> &lt; 0,05 ini menunjukan pengaruh yang signifikan secara statistik.</w:t>
      </w:r>
    </w:p>
    <w:p w14:paraId="2C4B30D8" w14:textId="6472EAD3" w:rsidR="0001057C" w:rsidRPr="0075702F" w:rsidRDefault="00092553" w:rsidP="0030756E">
      <w:pPr>
        <w:pStyle w:val="ListParagraph1"/>
        <w:numPr>
          <w:ilvl w:val="0"/>
          <w:numId w:val="8"/>
        </w:numPr>
        <w:spacing w:after="0" w:line="480" w:lineRule="auto"/>
        <w:jc w:val="both"/>
        <w:rPr>
          <w:rFonts w:ascii="Times New Roman" w:hAnsi="Times New Roman"/>
          <w:b/>
          <w:sz w:val="24"/>
        </w:rPr>
      </w:pPr>
      <w:r w:rsidRPr="0075702F">
        <w:rPr>
          <w:rFonts w:ascii="Times New Roman" w:hAnsi="Times New Roman"/>
          <w:sz w:val="24"/>
          <w:szCs w:val="24"/>
        </w:rPr>
        <w:t xml:space="preserve">Nilai koefisien </w:t>
      </w:r>
      <w:r w:rsidRPr="0075702F">
        <w:rPr>
          <w:rFonts w:ascii="Times New Roman" w:hAnsi="Times New Roman"/>
          <w:i/>
          <w:iCs/>
          <w:sz w:val="24"/>
          <w:szCs w:val="24"/>
        </w:rPr>
        <w:t>leverage</w:t>
      </w:r>
      <w:r w:rsidRPr="0075702F">
        <w:rPr>
          <w:rFonts w:ascii="Times New Roman" w:hAnsi="Times New Roman"/>
          <w:sz w:val="24"/>
          <w:szCs w:val="24"/>
        </w:rPr>
        <w:t xml:space="preserve"> (X</w:t>
      </w:r>
      <w:r w:rsidRPr="0075702F">
        <w:rPr>
          <w:rFonts w:ascii="Times New Roman" w:hAnsi="Times New Roman"/>
          <w:sz w:val="24"/>
          <w:szCs w:val="24"/>
          <w:vertAlign w:val="subscript"/>
        </w:rPr>
        <w:t>3</w:t>
      </w:r>
      <w:r w:rsidRPr="0075702F">
        <w:rPr>
          <w:rFonts w:ascii="Times New Roman" w:hAnsi="Times New Roman"/>
          <w:sz w:val="24"/>
          <w:szCs w:val="24"/>
        </w:rPr>
        <w:t xml:space="preserve">) adalah </w:t>
      </w:r>
      <w:r w:rsidR="005552AE" w:rsidRPr="0075702F">
        <w:rPr>
          <w:rFonts w:ascii="Times New Roman" w:hAnsi="Times New Roman"/>
          <w:sz w:val="24"/>
          <w:szCs w:val="24"/>
        </w:rPr>
        <w:t>-</w:t>
      </w:r>
      <w:r w:rsidR="00C27B83" w:rsidRPr="0075702F">
        <w:rPr>
          <w:rFonts w:ascii="Times New Roman" w:hAnsi="Times New Roman"/>
          <w:sz w:val="24"/>
          <w:szCs w:val="24"/>
        </w:rPr>
        <w:t>0,105</w:t>
      </w:r>
      <w:r w:rsidRPr="0075702F">
        <w:rPr>
          <w:rFonts w:ascii="Times New Roman" w:hAnsi="Times New Roman"/>
          <w:sz w:val="24"/>
          <w:szCs w:val="24"/>
        </w:rPr>
        <w:t xml:space="preserve"> nilai </w:t>
      </w:r>
      <w:r w:rsidR="005552AE" w:rsidRPr="0075702F">
        <w:rPr>
          <w:rFonts w:ascii="Times New Roman" w:hAnsi="Times New Roman"/>
          <w:sz w:val="24"/>
          <w:szCs w:val="24"/>
        </w:rPr>
        <w:t>negatif</w:t>
      </w:r>
      <w:r w:rsidRPr="0075702F">
        <w:rPr>
          <w:rFonts w:ascii="Times New Roman" w:hAnsi="Times New Roman"/>
          <w:sz w:val="24"/>
          <w:szCs w:val="24"/>
        </w:rPr>
        <w:t xml:space="preserve"> mengindikasikan bahwa setiap bertambah satu tingkatan </w:t>
      </w:r>
      <w:r w:rsidRPr="0075702F">
        <w:rPr>
          <w:rFonts w:ascii="Times New Roman" w:hAnsi="Times New Roman"/>
          <w:i/>
          <w:iCs/>
          <w:sz w:val="24"/>
          <w:szCs w:val="24"/>
        </w:rPr>
        <w:t>leverage</w:t>
      </w:r>
      <w:r w:rsidRPr="0075702F">
        <w:rPr>
          <w:rFonts w:ascii="Times New Roman" w:hAnsi="Times New Roman"/>
          <w:sz w:val="24"/>
          <w:szCs w:val="24"/>
        </w:rPr>
        <w:t xml:space="preserve">, maka manajemen laba akan mengalami </w:t>
      </w:r>
      <w:r w:rsidR="00C27B83" w:rsidRPr="0075702F">
        <w:rPr>
          <w:rFonts w:ascii="Times New Roman" w:hAnsi="Times New Roman"/>
          <w:sz w:val="24"/>
          <w:szCs w:val="24"/>
        </w:rPr>
        <w:t>penurunan 0,105</w:t>
      </w:r>
      <w:r w:rsidRPr="0075702F">
        <w:rPr>
          <w:rFonts w:ascii="Times New Roman" w:hAnsi="Times New Roman"/>
          <w:sz w:val="24"/>
          <w:szCs w:val="24"/>
        </w:rPr>
        <w:t xml:space="preserve">. </w:t>
      </w:r>
      <w:r w:rsidR="00086F88" w:rsidRPr="0075702F">
        <w:rPr>
          <w:rFonts w:ascii="Times New Roman" w:hAnsi="Times New Roman"/>
          <w:sz w:val="24"/>
          <w:szCs w:val="24"/>
        </w:rPr>
        <w:t xml:space="preserve">Nilai signifikan </w:t>
      </w:r>
      <w:r w:rsidR="00086F88" w:rsidRPr="0075702F">
        <w:rPr>
          <w:rFonts w:ascii="Times New Roman" w:hAnsi="Times New Roman"/>
          <w:i/>
          <w:sz w:val="24"/>
          <w:szCs w:val="24"/>
        </w:rPr>
        <w:t>leverage</w:t>
      </w:r>
      <w:r w:rsidR="00086F88" w:rsidRPr="0075702F">
        <w:rPr>
          <w:rFonts w:ascii="Times New Roman" w:hAnsi="Times New Roman"/>
          <w:sz w:val="24"/>
          <w:szCs w:val="24"/>
        </w:rPr>
        <w:t xml:space="preserve"> 0,000 &lt; 0,05 ini menunjukan pengaruh yang signifikan secara statistik.</w:t>
      </w:r>
    </w:p>
    <w:p w14:paraId="5B9D9400" w14:textId="46BA7983" w:rsidR="0001057C" w:rsidRPr="0075702F" w:rsidRDefault="00A008E4" w:rsidP="0030756E">
      <w:pPr>
        <w:pStyle w:val="ListParagraph1"/>
        <w:numPr>
          <w:ilvl w:val="0"/>
          <w:numId w:val="8"/>
        </w:numPr>
        <w:spacing w:after="0" w:line="480" w:lineRule="auto"/>
        <w:jc w:val="both"/>
        <w:rPr>
          <w:rFonts w:ascii="Times New Roman" w:hAnsi="Times New Roman"/>
          <w:b/>
          <w:sz w:val="24"/>
        </w:rPr>
      </w:pPr>
      <w:r>
        <w:rPr>
          <w:rFonts w:ascii="Times New Roman" w:hAnsi="Times New Roman"/>
          <w:sz w:val="24"/>
          <w:szCs w:val="24"/>
        </w:rPr>
        <w:t xml:space="preserve">Koefisien regresi untuk variabel </w:t>
      </w:r>
      <w:r w:rsidR="00092553" w:rsidRPr="0075702F">
        <w:rPr>
          <w:rFonts w:ascii="Times New Roman" w:hAnsi="Times New Roman"/>
          <w:sz w:val="24"/>
          <w:szCs w:val="24"/>
        </w:rPr>
        <w:t>ukuran perusahaan (X</w:t>
      </w:r>
      <w:r w:rsidR="00092553" w:rsidRPr="0075702F">
        <w:rPr>
          <w:rFonts w:ascii="Times New Roman" w:hAnsi="Times New Roman"/>
          <w:sz w:val="24"/>
          <w:szCs w:val="24"/>
          <w:vertAlign w:val="subscript"/>
        </w:rPr>
        <w:t>4</w:t>
      </w:r>
      <w:r w:rsidR="00092553" w:rsidRPr="0075702F">
        <w:rPr>
          <w:rFonts w:ascii="Times New Roman" w:hAnsi="Times New Roman"/>
          <w:sz w:val="24"/>
          <w:szCs w:val="24"/>
        </w:rPr>
        <w:t xml:space="preserve">) </w:t>
      </w:r>
      <w:r>
        <w:rPr>
          <w:rFonts w:ascii="Times New Roman" w:hAnsi="Times New Roman"/>
          <w:sz w:val="24"/>
          <w:szCs w:val="24"/>
        </w:rPr>
        <w:t>sebesar</w:t>
      </w:r>
      <w:r w:rsidR="00092553" w:rsidRPr="0075702F">
        <w:rPr>
          <w:rFonts w:ascii="Times New Roman" w:hAnsi="Times New Roman"/>
          <w:sz w:val="24"/>
          <w:szCs w:val="24"/>
        </w:rPr>
        <w:t xml:space="preserve"> </w:t>
      </w:r>
      <w:r w:rsidR="005552AE" w:rsidRPr="0075702F">
        <w:rPr>
          <w:rFonts w:ascii="Times New Roman" w:hAnsi="Times New Roman"/>
          <w:sz w:val="24"/>
          <w:szCs w:val="24"/>
        </w:rPr>
        <w:t>-</w:t>
      </w:r>
      <w:r w:rsidR="00C27B83" w:rsidRPr="0075702F">
        <w:rPr>
          <w:rFonts w:ascii="Times New Roman" w:hAnsi="Times New Roman"/>
          <w:sz w:val="24"/>
          <w:szCs w:val="24"/>
        </w:rPr>
        <w:t>0,153</w:t>
      </w:r>
      <w:r w:rsidR="00092553" w:rsidRPr="0075702F">
        <w:rPr>
          <w:rFonts w:ascii="Times New Roman" w:hAnsi="Times New Roman"/>
          <w:sz w:val="24"/>
          <w:szCs w:val="24"/>
        </w:rPr>
        <w:t xml:space="preserve"> </w:t>
      </w:r>
      <w:r>
        <w:rPr>
          <w:rFonts w:ascii="Times New Roman" w:hAnsi="Times New Roman"/>
          <w:sz w:val="24"/>
          <w:szCs w:val="24"/>
        </w:rPr>
        <w:t xml:space="preserve">mengindikasikan hubungan </w:t>
      </w:r>
      <w:r w:rsidR="005552AE" w:rsidRPr="0075702F">
        <w:rPr>
          <w:rFonts w:ascii="Times New Roman" w:hAnsi="Times New Roman"/>
          <w:sz w:val="24"/>
          <w:szCs w:val="24"/>
        </w:rPr>
        <w:t>negatif</w:t>
      </w:r>
      <w:r w:rsidR="00092553" w:rsidRPr="0075702F">
        <w:rPr>
          <w:rFonts w:ascii="Times New Roman" w:hAnsi="Times New Roman"/>
          <w:sz w:val="24"/>
          <w:szCs w:val="24"/>
        </w:rPr>
        <w:t xml:space="preserve"> </w:t>
      </w:r>
      <w:r>
        <w:rPr>
          <w:rFonts w:ascii="Times New Roman" w:hAnsi="Times New Roman"/>
          <w:sz w:val="24"/>
          <w:szCs w:val="24"/>
        </w:rPr>
        <w:t xml:space="preserve">yaitu </w:t>
      </w:r>
      <w:r w:rsidR="00092553" w:rsidRPr="0075702F">
        <w:rPr>
          <w:rFonts w:ascii="Times New Roman" w:hAnsi="Times New Roman"/>
          <w:sz w:val="24"/>
          <w:szCs w:val="24"/>
        </w:rPr>
        <w:t xml:space="preserve">setiap </w:t>
      </w:r>
      <w:r>
        <w:rPr>
          <w:rFonts w:ascii="Times New Roman" w:hAnsi="Times New Roman"/>
          <w:sz w:val="24"/>
          <w:szCs w:val="24"/>
        </w:rPr>
        <w:t>kenaikan</w:t>
      </w:r>
      <w:r w:rsidR="00092553" w:rsidRPr="0075702F">
        <w:rPr>
          <w:rFonts w:ascii="Times New Roman" w:hAnsi="Times New Roman"/>
          <w:sz w:val="24"/>
          <w:szCs w:val="24"/>
        </w:rPr>
        <w:t xml:space="preserve"> satu </w:t>
      </w:r>
      <w:r>
        <w:rPr>
          <w:rFonts w:ascii="Times New Roman" w:hAnsi="Times New Roman"/>
          <w:sz w:val="24"/>
          <w:szCs w:val="24"/>
        </w:rPr>
        <w:t xml:space="preserve">satuan ukuran perusahaan akan menurunkan nilai </w:t>
      </w:r>
      <w:r w:rsidR="00092553" w:rsidRPr="0075702F">
        <w:rPr>
          <w:rFonts w:ascii="Times New Roman" w:hAnsi="Times New Roman"/>
          <w:sz w:val="24"/>
          <w:szCs w:val="24"/>
        </w:rPr>
        <w:t xml:space="preserve">manajemen laba </w:t>
      </w:r>
      <w:r>
        <w:rPr>
          <w:rFonts w:ascii="Times New Roman" w:hAnsi="Times New Roman"/>
          <w:sz w:val="24"/>
          <w:szCs w:val="24"/>
        </w:rPr>
        <w:t>sebesar</w:t>
      </w:r>
      <w:r w:rsidR="00C27B83" w:rsidRPr="0075702F">
        <w:rPr>
          <w:rFonts w:ascii="Times New Roman" w:hAnsi="Times New Roman"/>
          <w:sz w:val="24"/>
          <w:szCs w:val="24"/>
        </w:rPr>
        <w:t xml:space="preserve"> 0,153</w:t>
      </w:r>
      <w:r w:rsidR="00092553" w:rsidRPr="0075702F">
        <w:rPr>
          <w:rFonts w:ascii="Times New Roman" w:hAnsi="Times New Roman"/>
          <w:sz w:val="24"/>
          <w:szCs w:val="24"/>
        </w:rPr>
        <w:t xml:space="preserve">. </w:t>
      </w:r>
      <w:r w:rsidR="00086F88" w:rsidRPr="0075702F">
        <w:rPr>
          <w:rFonts w:ascii="Times New Roman" w:hAnsi="Times New Roman"/>
          <w:sz w:val="24"/>
          <w:szCs w:val="24"/>
        </w:rPr>
        <w:t xml:space="preserve">Nilai signifikan </w:t>
      </w:r>
      <w:r>
        <w:rPr>
          <w:rFonts w:ascii="Times New Roman" w:hAnsi="Times New Roman"/>
          <w:sz w:val="24"/>
          <w:szCs w:val="24"/>
        </w:rPr>
        <w:t>sebesar</w:t>
      </w:r>
      <w:r w:rsidR="00086F88" w:rsidRPr="0075702F">
        <w:rPr>
          <w:rFonts w:ascii="Times New Roman" w:hAnsi="Times New Roman"/>
          <w:sz w:val="24"/>
          <w:szCs w:val="24"/>
        </w:rPr>
        <w:t xml:space="preserve"> 0,000 </w:t>
      </w:r>
      <w:r>
        <w:rPr>
          <w:rFonts w:ascii="Times New Roman" w:hAnsi="Times New Roman"/>
          <w:sz w:val="24"/>
          <w:szCs w:val="24"/>
        </w:rPr>
        <w:t>(</w:t>
      </w:r>
      <w:r w:rsidR="00086F88" w:rsidRPr="0075702F">
        <w:rPr>
          <w:rFonts w:ascii="Times New Roman" w:hAnsi="Times New Roman"/>
          <w:sz w:val="24"/>
          <w:szCs w:val="24"/>
        </w:rPr>
        <w:t>&lt; 0,05</w:t>
      </w:r>
      <w:r>
        <w:rPr>
          <w:rFonts w:ascii="Times New Roman" w:hAnsi="Times New Roman"/>
          <w:sz w:val="24"/>
          <w:szCs w:val="24"/>
        </w:rPr>
        <w:t>)</w:t>
      </w:r>
      <w:r w:rsidR="00086F88" w:rsidRPr="0075702F">
        <w:rPr>
          <w:rFonts w:ascii="Times New Roman" w:hAnsi="Times New Roman"/>
          <w:sz w:val="24"/>
          <w:szCs w:val="24"/>
        </w:rPr>
        <w:t xml:space="preserve"> menunjukan</w:t>
      </w:r>
      <w:r>
        <w:rPr>
          <w:rFonts w:ascii="Times New Roman" w:hAnsi="Times New Roman"/>
          <w:sz w:val="24"/>
          <w:szCs w:val="24"/>
        </w:rPr>
        <w:t xml:space="preserve"> bahwa</w:t>
      </w:r>
      <w:r w:rsidR="00086F88" w:rsidRPr="0075702F">
        <w:rPr>
          <w:rFonts w:ascii="Times New Roman" w:hAnsi="Times New Roman"/>
          <w:sz w:val="24"/>
          <w:szCs w:val="24"/>
        </w:rPr>
        <w:t xml:space="preserve"> pengaruh signifikan secara statistik.</w:t>
      </w:r>
    </w:p>
    <w:p w14:paraId="042B9DE3" w14:textId="2E6684A1" w:rsidR="005552AE" w:rsidRPr="0075702F" w:rsidRDefault="00092553" w:rsidP="0030756E">
      <w:pPr>
        <w:pStyle w:val="ListParagraph1"/>
        <w:numPr>
          <w:ilvl w:val="0"/>
          <w:numId w:val="8"/>
        </w:numPr>
        <w:spacing w:after="0" w:line="480" w:lineRule="auto"/>
        <w:jc w:val="both"/>
        <w:rPr>
          <w:rFonts w:ascii="Times New Roman" w:hAnsi="Times New Roman"/>
          <w:b/>
          <w:sz w:val="24"/>
        </w:rPr>
      </w:pPr>
      <w:r w:rsidRPr="0075702F">
        <w:rPr>
          <w:rFonts w:ascii="Times New Roman" w:hAnsi="Times New Roman"/>
          <w:sz w:val="24"/>
          <w:szCs w:val="24"/>
        </w:rPr>
        <w:t xml:space="preserve">Nilai koefisien </w:t>
      </w:r>
      <w:r w:rsidR="00A008E4">
        <w:rPr>
          <w:rFonts w:ascii="Times New Roman" w:hAnsi="Times New Roman"/>
          <w:sz w:val="24"/>
          <w:szCs w:val="24"/>
        </w:rPr>
        <w:t xml:space="preserve">regresi untuk </w:t>
      </w:r>
      <w:r w:rsidRPr="0075702F">
        <w:rPr>
          <w:rFonts w:ascii="Times New Roman" w:hAnsi="Times New Roman"/>
          <w:sz w:val="24"/>
          <w:szCs w:val="24"/>
        </w:rPr>
        <w:t>kompensasi bonus (X</w:t>
      </w:r>
      <w:r w:rsidRPr="0075702F">
        <w:rPr>
          <w:rFonts w:ascii="Times New Roman" w:hAnsi="Times New Roman"/>
          <w:sz w:val="24"/>
          <w:szCs w:val="24"/>
          <w:vertAlign w:val="subscript"/>
        </w:rPr>
        <w:t>5</w:t>
      </w:r>
      <w:r w:rsidRPr="0075702F">
        <w:rPr>
          <w:rFonts w:ascii="Times New Roman" w:hAnsi="Times New Roman"/>
          <w:sz w:val="24"/>
          <w:szCs w:val="24"/>
        </w:rPr>
        <w:t xml:space="preserve">) </w:t>
      </w:r>
      <w:r w:rsidR="00A008E4">
        <w:rPr>
          <w:rFonts w:ascii="Times New Roman" w:hAnsi="Times New Roman"/>
          <w:sz w:val="24"/>
          <w:szCs w:val="24"/>
        </w:rPr>
        <w:t>sebesar</w:t>
      </w:r>
      <w:r w:rsidRPr="0075702F">
        <w:rPr>
          <w:rFonts w:ascii="Times New Roman" w:hAnsi="Times New Roman"/>
          <w:sz w:val="24"/>
          <w:szCs w:val="24"/>
        </w:rPr>
        <w:t xml:space="preserve"> </w:t>
      </w:r>
      <w:r w:rsidR="005552AE" w:rsidRPr="0075702F">
        <w:rPr>
          <w:rFonts w:ascii="Times New Roman" w:hAnsi="Times New Roman"/>
          <w:sz w:val="24"/>
          <w:szCs w:val="24"/>
        </w:rPr>
        <w:t>-</w:t>
      </w:r>
      <w:r w:rsidR="005F19D3" w:rsidRPr="0075702F">
        <w:rPr>
          <w:rFonts w:ascii="Times New Roman" w:hAnsi="Times New Roman"/>
          <w:sz w:val="24"/>
          <w:szCs w:val="24"/>
        </w:rPr>
        <w:t>0,185</w:t>
      </w:r>
      <w:r w:rsidRPr="0075702F">
        <w:rPr>
          <w:rFonts w:ascii="Times New Roman" w:hAnsi="Times New Roman"/>
          <w:sz w:val="24"/>
          <w:szCs w:val="24"/>
        </w:rPr>
        <w:t xml:space="preserve"> </w:t>
      </w:r>
      <w:r w:rsidR="00A008E4">
        <w:rPr>
          <w:rFonts w:ascii="Times New Roman" w:hAnsi="Times New Roman"/>
          <w:sz w:val="24"/>
          <w:szCs w:val="24"/>
        </w:rPr>
        <w:t xml:space="preserve">yang berarti bahwa setiap peningkatan satu satuan pada kompensasi bonus akan menurunkan manajemen laba sebesar </w:t>
      </w:r>
      <w:r w:rsidR="005F19D3" w:rsidRPr="0075702F">
        <w:rPr>
          <w:rFonts w:ascii="Times New Roman" w:hAnsi="Times New Roman"/>
          <w:sz w:val="24"/>
          <w:szCs w:val="24"/>
        </w:rPr>
        <w:t>0,185</w:t>
      </w:r>
      <w:r w:rsidRPr="0075702F">
        <w:rPr>
          <w:rFonts w:ascii="Times New Roman" w:hAnsi="Times New Roman"/>
          <w:sz w:val="24"/>
          <w:szCs w:val="24"/>
        </w:rPr>
        <w:t>.</w:t>
      </w:r>
      <w:r w:rsidR="00A008E4">
        <w:rPr>
          <w:rFonts w:ascii="Times New Roman" w:hAnsi="Times New Roman"/>
          <w:sz w:val="24"/>
          <w:szCs w:val="24"/>
        </w:rPr>
        <w:t xml:space="preserve"> Dengan n</w:t>
      </w:r>
      <w:r w:rsidR="00086F88" w:rsidRPr="0075702F">
        <w:rPr>
          <w:rFonts w:ascii="Times New Roman" w:hAnsi="Times New Roman"/>
          <w:sz w:val="24"/>
          <w:szCs w:val="24"/>
        </w:rPr>
        <w:t>ilai signifikan</w:t>
      </w:r>
      <w:r w:rsidR="00A008E4">
        <w:rPr>
          <w:rFonts w:ascii="Times New Roman" w:hAnsi="Times New Roman"/>
          <w:sz w:val="24"/>
          <w:szCs w:val="24"/>
        </w:rPr>
        <w:t>si sebesar</w:t>
      </w:r>
      <w:r w:rsidR="00086F88" w:rsidRPr="0075702F">
        <w:rPr>
          <w:rFonts w:ascii="Times New Roman" w:hAnsi="Times New Roman"/>
          <w:sz w:val="24"/>
          <w:szCs w:val="24"/>
        </w:rPr>
        <w:t xml:space="preserve"> 0,013 </w:t>
      </w:r>
      <w:r w:rsidR="00D91BC7">
        <w:rPr>
          <w:rFonts w:ascii="Times New Roman" w:hAnsi="Times New Roman"/>
          <w:sz w:val="24"/>
          <w:szCs w:val="24"/>
        </w:rPr>
        <w:t>(</w:t>
      </w:r>
      <w:r w:rsidR="00086F88" w:rsidRPr="0075702F">
        <w:rPr>
          <w:rFonts w:ascii="Times New Roman" w:hAnsi="Times New Roman"/>
          <w:sz w:val="24"/>
          <w:szCs w:val="24"/>
        </w:rPr>
        <w:t>&lt; 0,05</w:t>
      </w:r>
      <w:r w:rsidR="00D91BC7">
        <w:rPr>
          <w:rFonts w:ascii="Times New Roman" w:hAnsi="Times New Roman"/>
          <w:sz w:val="24"/>
          <w:szCs w:val="24"/>
        </w:rPr>
        <w:t>),</w:t>
      </w:r>
      <w:r w:rsidR="00086F88" w:rsidRPr="0075702F">
        <w:rPr>
          <w:rFonts w:ascii="Times New Roman" w:hAnsi="Times New Roman"/>
          <w:sz w:val="24"/>
          <w:szCs w:val="24"/>
        </w:rPr>
        <w:t xml:space="preserve"> </w:t>
      </w:r>
      <w:r w:rsidR="00D91BC7">
        <w:rPr>
          <w:rFonts w:ascii="Times New Roman" w:hAnsi="Times New Roman"/>
          <w:sz w:val="24"/>
          <w:szCs w:val="24"/>
        </w:rPr>
        <w:t>maka</w:t>
      </w:r>
      <w:r w:rsidR="00086F88" w:rsidRPr="0075702F">
        <w:rPr>
          <w:rFonts w:ascii="Times New Roman" w:hAnsi="Times New Roman"/>
          <w:sz w:val="24"/>
          <w:szCs w:val="24"/>
        </w:rPr>
        <w:t xml:space="preserve"> pengaruh </w:t>
      </w:r>
      <w:r w:rsidR="00D91BC7">
        <w:rPr>
          <w:rFonts w:ascii="Times New Roman" w:hAnsi="Times New Roman"/>
          <w:sz w:val="24"/>
          <w:szCs w:val="24"/>
        </w:rPr>
        <w:t xml:space="preserve">ini dinyatakan </w:t>
      </w:r>
      <w:r w:rsidR="00086F88" w:rsidRPr="0075702F">
        <w:rPr>
          <w:rFonts w:ascii="Times New Roman" w:hAnsi="Times New Roman"/>
          <w:sz w:val="24"/>
          <w:szCs w:val="24"/>
        </w:rPr>
        <w:t>signifikan secara statistik.</w:t>
      </w:r>
    </w:p>
    <w:p w14:paraId="6FDE8332" w14:textId="6DFD3C36" w:rsidR="0001057C" w:rsidRPr="0075702F" w:rsidRDefault="00092553" w:rsidP="00630253">
      <w:pPr>
        <w:pStyle w:val="Heading3"/>
        <w:numPr>
          <w:ilvl w:val="2"/>
          <w:numId w:val="71"/>
        </w:numPr>
        <w:ind w:left="709" w:hanging="709"/>
        <w:rPr>
          <w:rFonts w:ascii="Times New Roman" w:hAnsi="Times New Roman"/>
          <w:b/>
          <w:sz w:val="24"/>
          <w:szCs w:val="24"/>
        </w:rPr>
      </w:pPr>
      <w:bookmarkStart w:id="91" w:name="_Toc201917356"/>
      <w:r w:rsidRPr="0075702F">
        <w:rPr>
          <w:rFonts w:ascii="Times New Roman" w:hAnsi="Times New Roman"/>
          <w:b/>
          <w:sz w:val="24"/>
          <w:szCs w:val="24"/>
        </w:rPr>
        <w:t xml:space="preserve">Uji Koefisien </w:t>
      </w:r>
      <w:r w:rsidR="00BD18B6" w:rsidRPr="0075702F">
        <w:rPr>
          <w:rFonts w:ascii="Times New Roman" w:hAnsi="Times New Roman"/>
          <w:b/>
          <w:sz w:val="24"/>
          <w:szCs w:val="24"/>
        </w:rPr>
        <w:t>Determinasi</w:t>
      </w:r>
      <w:r w:rsidRPr="0075702F">
        <w:rPr>
          <w:rFonts w:ascii="Times New Roman" w:hAnsi="Times New Roman"/>
          <w:b/>
          <w:sz w:val="24"/>
          <w:szCs w:val="24"/>
        </w:rPr>
        <w:t xml:space="preserve"> (R</w:t>
      </w:r>
      <w:r w:rsidRPr="0075702F">
        <w:rPr>
          <w:rFonts w:ascii="Times New Roman" w:hAnsi="Times New Roman"/>
          <w:b/>
          <w:sz w:val="24"/>
          <w:szCs w:val="24"/>
          <w:vertAlign w:val="superscript"/>
        </w:rPr>
        <w:t>2</w:t>
      </w:r>
      <w:r w:rsidRPr="0075702F">
        <w:rPr>
          <w:rFonts w:ascii="Times New Roman" w:hAnsi="Times New Roman"/>
          <w:b/>
          <w:sz w:val="24"/>
          <w:szCs w:val="24"/>
        </w:rPr>
        <w:t>)</w:t>
      </w:r>
      <w:bookmarkEnd w:id="91"/>
    </w:p>
    <w:p w14:paraId="465BF67F" w14:textId="2C39B052" w:rsidR="0001057C" w:rsidRDefault="00D91BC7">
      <w:pPr>
        <w:spacing w:after="0" w:line="480" w:lineRule="auto"/>
        <w:ind w:firstLine="720"/>
        <w:jc w:val="both"/>
        <w:rPr>
          <w:rFonts w:ascii="Times New Roman" w:hAnsi="Times New Roman"/>
          <w:iCs/>
          <w:sz w:val="24"/>
        </w:rPr>
      </w:pPr>
      <w:r>
        <w:rPr>
          <w:rFonts w:ascii="Times New Roman" w:hAnsi="Times New Roman"/>
          <w:sz w:val="24"/>
        </w:rPr>
        <w:t>K</w:t>
      </w:r>
      <w:r w:rsidR="00092553" w:rsidRPr="0075702F">
        <w:rPr>
          <w:rFonts w:ascii="Times New Roman" w:hAnsi="Times New Roman"/>
          <w:iCs/>
          <w:sz w:val="24"/>
        </w:rPr>
        <w:t xml:space="preserve">oefisien </w:t>
      </w:r>
      <w:r w:rsidR="00BD18B6" w:rsidRPr="0075702F">
        <w:rPr>
          <w:rFonts w:ascii="Times New Roman" w:hAnsi="Times New Roman"/>
          <w:iCs/>
          <w:sz w:val="24"/>
        </w:rPr>
        <w:t>determinasi (R</w:t>
      </w:r>
      <w:r w:rsidR="00BD18B6" w:rsidRPr="0075702F">
        <w:rPr>
          <w:rFonts w:ascii="Times New Roman" w:hAnsi="Times New Roman"/>
          <w:iCs/>
          <w:sz w:val="24"/>
          <w:vertAlign w:val="superscript"/>
        </w:rPr>
        <w:t>2</w:t>
      </w:r>
      <w:r w:rsidR="00BD18B6" w:rsidRPr="0075702F">
        <w:rPr>
          <w:rFonts w:ascii="Times New Roman" w:hAnsi="Times New Roman"/>
          <w:iCs/>
          <w:sz w:val="24"/>
        </w:rPr>
        <w:t>)</w:t>
      </w:r>
      <w:r w:rsidR="00092553" w:rsidRPr="0075702F">
        <w:rPr>
          <w:rFonts w:ascii="Times New Roman" w:hAnsi="Times New Roman"/>
          <w:iCs/>
          <w:sz w:val="24"/>
        </w:rPr>
        <w:t xml:space="preserve"> </w:t>
      </w:r>
      <w:r w:rsidR="00C01032">
        <w:rPr>
          <w:rFonts w:ascii="Times New Roman" w:hAnsi="Times New Roman"/>
          <w:iCs/>
          <w:sz w:val="24"/>
        </w:rPr>
        <w:t>merupakan</w:t>
      </w:r>
      <w:r>
        <w:rPr>
          <w:rFonts w:ascii="Times New Roman" w:hAnsi="Times New Roman"/>
          <w:iCs/>
          <w:sz w:val="24"/>
        </w:rPr>
        <w:t xml:space="preserve"> alat statistik yang digunakan untuk mengukur sejauh mana variabel</w:t>
      </w:r>
      <w:r w:rsidR="00C01032">
        <w:rPr>
          <w:rFonts w:ascii="Times New Roman" w:hAnsi="Times New Roman"/>
          <w:iCs/>
          <w:sz w:val="24"/>
        </w:rPr>
        <w:t xml:space="preserve"> </w:t>
      </w:r>
      <w:r w:rsidR="00BD18B6" w:rsidRPr="0075702F">
        <w:rPr>
          <w:rFonts w:ascii="Times New Roman" w:hAnsi="Times New Roman"/>
          <w:iCs/>
          <w:sz w:val="24"/>
        </w:rPr>
        <w:t xml:space="preserve">independen </w:t>
      </w:r>
      <w:r>
        <w:rPr>
          <w:rFonts w:ascii="Times New Roman" w:hAnsi="Times New Roman"/>
          <w:iCs/>
          <w:sz w:val="24"/>
        </w:rPr>
        <w:t>mampu menjelaskan variasi yang terjadi pada variabel dependen dalam suatu model regresi.</w:t>
      </w:r>
    </w:p>
    <w:p w14:paraId="5B96DECE" w14:textId="78882E0C" w:rsidR="00C01032" w:rsidRPr="00C01032" w:rsidRDefault="00C01032" w:rsidP="00C01032">
      <w:pPr>
        <w:pStyle w:val="Caption"/>
        <w:spacing w:after="0"/>
        <w:rPr>
          <w:rFonts w:ascii="Times New Roman" w:hAnsi="Times New Roman"/>
          <w:b/>
          <w:i w:val="0"/>
          <w:iCs w:val="0"/>
          <w:color w:val="auto"/>
          <w:sz w:val="24"/>
          <w:szCs w:val="24"/>
        </w:rPr>
      </w:pPr>
      <w:bookmarkStart w:id="92" w:name="_Toc201919545"/>
      <w:r>
        <w:rPr>
          <w:rFonts w:ascii="Times New Roman" w:hAnsi="Times New Roman"/>
          <w:b/>
          <w:i w:val="0"/>
          <w:color w:val="auto"/>
          <w:sz w:val="24"/>
          <w:szCs w:val="24"/>
        </w:rPr>
        <w:t>Tabe</w:t>
      </w:r>
      <w:r w:rsidR="00572338">
        <w:rPr>
          <w:rFonts w:ascii="Times New Roman" w:hAnsi="Times New Roman"/>
          <w:b/>
          <w:i w:val="0"/>
          <w:color w:val="auto"/>
          <w:sz w:val="24"/>
          <w:szCs w:val="24"/>
        </w:rPr>
        <w:t>l</w:t>
      </w:r>
      <w:r w:rsidRPr="00C01032">
        <w:rPr>
          <w:rFonts w:ascii="Times New Roman" w:hAnsi="Times New Roman"/>
          <w:b/>
          <w:i w:val="0"/>
          <w:color w:val="auto"/>
          <w:sz w:val="24"/>
          <w:szCs w:val="24"/>
        </w:rPr>
        <w:t xml:space="preserve"> 4.</w:t>
      </w:r>
      <w:r w:rsidRPr="00C01032">
        <w:rPr>
          <w:rFonts w:ascii="Times New Roman" w:hAnsi="Times New Roman"/>
          <w:b/>
          <w:i w:val="0"/>
          <w:color w:val="auto"/>
          <w:sz w:val="24"/>
          <w:szCs w:val="24"/>
        </w:rPr>
        <w:fldChar w:fldCharType="begin"/>
      </w:r>
      <w:r w:rsidRPr="00C01032">
        <w:rPr>
          <w:rFonts w:ascii="Times New Roman" w:hAnsi="Times New Roman"/>
          <w:b/>
          <w:i w:val="0"/>
          <w:color w:val="auto"/>
          <w:sz w:val="24"/>
          <w:szCs w:val="24"/>
        </w:rPr>
        <w:instrText xml:space="preserve"> SEQ Tabel_4. \* ARABIC </w:instrText>
      </w:r>
      <w:r w:rsidRPr="00C01032">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8</w:t>
      </w:r>
      <w:r w:rsidRPr="00C01032">
        <w:rPr>
          <w:rFonts w:ascii="Times New Roman" w:hAnsi="Times New Roman"/>
          <w:b/>
          <w:i w:val="0"/>
          <w:color w:val="auto"/>
          <w:sz w:val="24"/>
          <w:szCs w:val="24"/>
        </w:rPr>
        <w:fldChar w:fldCharType="end"/>
      </w:r>
      <w:r w:rsidRPr="00C01032">
        <w:rPr>
          <w:rFonts w:ascii="Times New Roman" w:hAnsi="Times New Roman"/>
          <w:b/>
          <w:i w:val="0"/>
          <w:color w:val="auto"/>
          <w:sz w:val="24"/>
          <w:szCs w:val="24"/>
        </w:rPr>
        <w:t xml:space="preserve"> </w:t>
      </w:r>
      <w:r w:rsidRPr="00C01032">
        <w:rPr>
          <w:rFonts w:ascii="Times New Roman" w:hAnsi="Times New Roman"/>
          <w:b/>
          <w:i w:val="0"/>
          <w:iCs w:val="0"/>
          <w:color w:val="auto"/>
          <w:sz w:val="24"/>
          <w:szCs w:val="24"/>
        </w:rPr>
        <w:t>Hasil Uji Koefisien Determinasi (R</w:t>
      </w:r>
      <w:r w:rsidRPr="00C01032">
        <w:rPr>
          <w:rFonts w:ascii="Times New Roman" w:hAnsi="Times New Roman"/>
          <w:b/>
          <w:i w:val="0"/>
          <w:iCs w:val="0"/>
          <w:color w:val="auto"/>
          <w:sz w:val="24"/>
          <w:szCs w:val="24"/>
          <w:vertAlign w:val="superscript"/>
        </w:rPr>
        <w:t>2</w:t>
      </w:r>
      <w:r w:rsidRPr="00C01032">
        <w:rPr>
          <w:rFonts w:ascii="Times New Roman" w:hAnsi="Times New Roman"/>
          <w:b/>
          <w:i w:val="0"/>
          <w:iCs w:val="0"/>
          <w:color w:val="auto"/>
          <w:sz w:val="24"/>
          <w:szCs w:val="24"/>
        </w:rPr>
        <w:t>)</w:t>
      </w:r>
      <w:bookmarkEnd w:id="92"/>
    </w:p>
    <w:tbl>
      <w:tblPr>
        <w:tblpPr w:leftFromText="180" w:rightFromText="180" w:vertAnchor="text" w:horzAnchor="margin" w:tblpY="148"/>
        <w:tblW w:w="5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798"/>
        <w:gridCol w:w="1030"/>
        <w:gridCol w:w="1092"/>
        <w:gridCol w:w="1476"/>
        <w:gridCol w:w="1476"/>
      </w:tblGrid>
      <w:tr w:rsidR="00A013A7" w:rsidRPr="0075702F" w14:paraId="446487D6" w14:textId="77777777" w:rsidTr="00A013A7">
        <w:trPr>
          <w:cantSplit/>
        </w:trPr>
        <w:tc>
          <w:tcPr>
            <w:tcW w:w="798" w:type="dxa"/>
            <w:shd w:val="clear" w:color="auto" w:fill="FFFFFF" w:themeFill="background1"/>
            <w:vAlign w:val="bottom"/>
          </w:tcPr>
          <w:p w14:paraId="1CE0E7B9" w14:textId="77777777" w:rsidR="00A013A7" w:rsidRPr="0075702F" w:rsidRDefault="00A013A7" w:rsidP="00A013A7">
            <w:pPr>
              <w:autoSpaceDE w:val="0"/>
              <w:autoSpaceDN w:val="0"/>
              <w:adjustRightInd w:val="0"/>
              <w:spacing w:after="0" w:line="320" w:lineRule="atLeast"/>
              <w:ind w:left="60" w:right="60"/>
              <w:rPr>
                <w:rFonts w:ascii="Times New Roman" w:hAnsi="Times New Roman"/>
                <w:sz w:val="18"/>
                <w:szCs w:val="18"/>
              </w:rPr>
            </w:pPr>
            <w:r w:rsidRPr="0075702F">
              <w:rPr>
                <w:rFonts w:ascii="Times New Roman" w:hAnsi="Times New Roman"/>
                <w:sz w:val="18"/>
                <w:szCs w:val="18"/>
              </w:rPr>
              <w:t>Model</w:t>
            </w:r>
          </w:p>
        </w:tc>
        <w:tc>
          <w:tcPr>
            <w:tcW w:w="1030" w:type="dxa"/>
            <w:shd w:val="clear" w:color="auto" w:fill="FFFFFF" w:themeFill="background1"/>
            <w:vAlign w:val="bottom"/>
          </w:tcPr>
          <w:p w14:paraId="7B266D7C" w14:textId="77777777" w:rsidR="00A013A7" w:rsidRPr="0075702F" w:rsidRDefault="00A013A7" w:rsidP="00A013A7">
            <w:pPr>
              <w:autoSpaceDE w:val="0"/>
              <w:autoSpaceDN w:val="0"/>
              <w:adjustRightInd w:val="0"/>
              <w:spacing w:after="0" w:line="320" w:lineRule="atLeast"/>
              <w:ind w:left="60" w:right="60"/>
              <w:jc w:val="center"/>
              <w:rPr>
                <w:rFonts w:ascii="Times New Roman" w:hAnsi="Times New Roman"/>
                <w:sz w:val="18"/>
                <w:szCs w:val="18"/>
              </w:rPr>
            </w:pPr>
            <w:r w:rsidRPr="0075702F">
              <w:rPr>
                <w:rFonts w:ascii="Times New Roman" w:hAnsi="Times New Roman"/>
                <w:sz w:val="18"/>
                <w:szCs w:val="18"/>
              </w:rPr>
              <w:t>R</w:t>
            </w:r>
          </w:p>
        </w:tc>
        <w:tc>
          <w:tcPr>
            <w:tcW w:w="1092" w:type="dxa"/>
            <w:shd w:val="clear" w:color="auto" w:fill="FFFFFF" w:themeFill="background1"/>
            <w:vAlign w:val="bottom"/>
          </w:tcPr>
          <w:p w14:paraId="0C43209E" w14:textId="77777777" w:rsidR="00A013A7" w:rsidRPr="0075702F" w:rsidRDefault="00A013A7" w:rsidP="00A013A7">
            <w:pPr>
              <w:autoSpaceDE w:val="0"/>
              <w:autoSpaceDN w:val="0"/>
              <w:adjustRightInd w:val="0"/>
              <w:spacing w:after="0" w:line="320" w:lineRule="atLeast"/>
              <w:ind w:left="60" w:right="60"/>
              <w:jc w:val="center"/>
              <w:rPr>
                <w:rFonts w:ascii="Times New Roman" w:hAnsi="Times New Roman"/>
                <w:sz w:val="18"/>
                <w:szCs w:val="18"/>
              </w:rPr>
            </w:pPr>
            <w:r w:rsidRPr="0075702F">
              <w:rPr>
                <w:rFonts w:ascii="Times New Roman" w:hAnsi="Times New Roman"/>
                <w:sz w:val="18"/>
                <w:szCs w:val="18"/>
              </w:rPr>
              <w:t>R Square</w:t>
            </w:r>
          </w:p>
        </w:tc>
        <w:tc>
          <w:tcPr>
            <w:tcW w:w="1476" w:type="dxa"/>
            <w:shd w:val="clear" w:color="auto" w:fill="FFFFFF" w:themeFill="background1"/>
            <w:vAlign w:val="bottom"/>
          </w:tcPr>
          <w:p w14:paraId="0646F68A" w14:textId="77777777" w:rsidR="00A013A7" w:rsidRPr="0075702F" w:rsidRDefault="00A013A7" w:rsidP="00A013A7">
            <w:pPr>
              <w:autoSpaceDE w:val="0"/>
              <w:autoSpaceDN w:val="0"/>
              <w:adjustRightInd w:val="0"/>
              <w:spacing w:after="0" w:line="320" w:lineRule="atLeast"/>
              <w:ind w:left="60" w:right="60"/>
              <w:jc w:val="center"/>
              <w:rPr>
                <w:rFonts w:ascii="Times New Roman" w:hAnsi="Times New Roman"/>
                <w:sz w:val="18"/>
                <w:szCs w:val="18"/>
              </w:rPr>
            </w:pPr>
            <w:r w:rsidRPr="0075702F">
              <w:rPr>
                <w:rFonts w:ascii="Times New Roman" w:hAnsi="Times New Roman"/>
                <w:sz w:val="18"/>
                <w:szCs w:val="18"/>
              </w:rPr>
              <w:t>Adjusted R Square</w:t>
            </w:r>
          </w:p>
        </w:tc>
        <w:tc>
          <w:tcPr>
            <w:tcW w:w="1476" w:type="dxa"/>
            <w:shd w:val="clear" w:color="auto" w:fill="FFFFFF" w:themeFill="background1"/>
            <w:vAlign w:val="bottom"/>
          </w:tcPr>
          <w:p w14:paraId="6B6CB4E4" w14:textId="77777777" w:rsidR="00A013A7" w:rsidRPr="0075702F" w:rsidRDefault="00A013A7" w:rsidP="00A013A7">
            <w:pPr>
              <w:autoSpaceDE w:val="0"/>
              <w:autoSpaceDN w:val="0"/>
              <w:adjustRightInd w:val="0"/>
              <w:spacing w:after="0" w:line="320" w:lineRule="atLeast"/>
              <w:ind w:left="60" w:right="60"/>
              <w:jc w:val="center"/>
              <w:rPr>
                <w:rFonts w:ascii="Times New Roman" w:hAnsi="Times New Roman"/>
                <w:sz w:val="18"/>
                <w:szCs w:val="18"/>
              </w:rPr>
            </w:pPr>
            <w:r w:rsidRPr="0075702F">
              <w:rPr>
                <w:rFonts w:ascii="Times New Roman" w:hAnsi="Times New Roman"/>
                <w:sz w:val="18"/>
                <w:szCs w:val="18"/>
              </w:rPr>
              <w:t>Std. Error of the Estimate</w:t>
            </w:r>
          </w:p>
        </w:tc>
      </w:tr>
      <w:tr w:rsidR="00A013A7" w:rsidRPr="0075702F" w14:paraId="5DA1B41B" w14:textId="77777777" w:rsidTr="00A013A7">
        <w:trPr>
          <w:cantSplit/>
        </w:trPr>
        <w:tc>
          <w:tcPr>
            <w:tcW w:w="798" w:type="dxa"/>
            <w:shd w:val="clear" w:color="auto" w:fill="FFFFFF" w:themeFill="background1"/>
          </w:tcPr>
          <w:p w14:paraId="5FBC0411" w14:textId="77777777" w:rsidR="00A013A7" w:rsidRPr="0075702F" w:rsidRDefault="00A013A7" w:rsidP="00A013A7">
            <w:pPr>
              <w:autoSpaceDE w:val="0"/>
              <w:autoSpaceDN w:val="0"/>
              <w:adjustRightInd w:val="0"/>
              <w:spacing w:after="0" w:line="240" w:lineRule="auto"/>
              <w:ind w:left="60" w:right="60"/>
              <w:rPr>
                <w:rFonts w:ascii="Times New Roman" w:hAnsi="Times New Roman"/>
                <w:sz w:val="18"/>
                <w:szCs w:val="18"/>
              </w:rPr>
            </w:pPr>
            <w:r w:rsidRPr="0075702F">
              <w:rPr>
                <w:rFonts w:ascii="Times New Roman" w:hAnsi="Times New Roman"/>
                <w:sz w:val="18"/>
                <w:szCs w:val="18"/>
              </w:rPr>
              <w:t>1</w:t>
            </w:r>
          </w:p>
        </w:tc>
        <w:tc>
          <w:tcPr>
            <w:tcW w:w="1030" w:type="dxa"/>
            <w:shd w:val="clear" w:color="auto" w:fill="FFFFFF" w:themeFill="background1"/>
          </w:tcPr>
          <w:p w14:paraId="4AF4EC86" w14:textId="77777777" w:rsidR="00A013A7" w:rsidRPr="0075702F" w:rsidRDefault="00A013A7" w:rsidP="00A013A7">
            <w:pPr>
              <w:autoSpaceDE w:val="0"/>
              <w:autoSpaceDN w:val="0"/>
              <w:adjustRightInd w:val="0"/>
              <w:spacing w:after="0" w:line="240" w:lineRule="auto"/>
              <w:ind w:left="60" w:right="60"/>
              <w:jc w:val="right"/>
              <w:rPr>
                <w:rFonts w:ascii="Times New Roman" w:hAnsi="Times New Roman"/>
                <w:sz w:val="18"/>
                <w:szCs w:val="18"/>
              </w:rPr>
            </w:pPr>
            <w:r w:rsidRPr="0075702F">
              <w:rPr>
                <w:rFonts w:ascii="Times New Roman" w:hAnsi="Times New Roman"/>
                <w:sz w:val="18"/>
                <w:szCs w:val="18"/>
              </w:rPr>
              <w:t>.620</w:t>
            </w:r>
            <w:r w:rsidRPr="0075702F">
              <w:rPr>
                <w:rFonts w:ascii="Times New Roman" w:hAnsi="Times New Roman"/>
                <w:sz w:val="18"/>
                <w:szCs w:val="18"/>
                <w:vertAlign w:val="superscript"/>
              </w:rPr>
              <w:t>a</w:t>
            </w:r>
          </w:p>
        </w:tc>
        <w:tc>
          <w:tcPr>
            <w:tcW w:w="1092" w:type="dxa"/>
            <w:shd w:val="clear" w:color="auto" w:fill="FFFFFF" w:themeFill="background1"/>
          </w:tcPr>
          <w:p w14:paraId="31229D2F" w14:textId="77777777" w:rsidR="00A013A7" w:rsidRPr="0075702F" w:rsidRDefault="00A013A7" w:rsidP="00A013A7">
            <w:pPr>
              <w:autoSpaceDE w:val="0"/>
              <w:autoSpaceDN w:val="0"/>
              <w:adjustRightInd w:val="0"/>
              <w:spacing w:after="0" w:line="240" w:lineRule="auto"/>
              <w:ind w:left="60" w:right="60"/>
              <w:jc w:val="right"/>
              <w:rPr>
                <w:rFonts w:ascii="Times New Roman" w:hAnsi="Times New Roman"/>
                <w:sz w:val="18"/>
                <w:szCs w:val="18"/>
              </w:rPr>
            </w:pPr>
            <w:r w:rsidRPr="0075702F">
              <w:rPr>
                <w:rFonts w:ascii="Times New Roman" w:hAnsi="Times New Roman"/>
                <w:sz w:val="18"/>
                <w:szCs w:val="18"/>
              </w:rPr>
              <w:t>.583</w:t>
            </w:r>
          </w:p>
        </w:tc>
        <w:tc>
          <w:tcPr>
            <w:tcW w:w="1476" w:type="dxa"/>
            <w:shd w:val="clear" w:color="auto" w:fill="FFFFFF" w:themeFill="background1"/>
          </w:tcPr>
          <w:p w14:paraId="17F4D903" w14:textId="77777777" w:rsidR="00A013A7" w:rsidRPr="0075702F" w:rsidRDefault="00A013A7" w:rsidP="00A013A7">
            <w:pPr>
              <w:autoSpaceDE w:val="0"/>
              <w:autoSpaceDN w:val="0"/>
              <w:adjustRightInd w:val="0"/>
              <w:spacing w:after="0" w:line="240" w:lineRule="auto"/>
              <w:ind w:left="60" w:right="60"/>
              <w:jc w:val="right"/>
              <w:rPr>
                <w:rFonts w:ascii="Times New Roman" w:hAnsi="Times New Roman"/>
                <w:sz w:val="18"/>
                <w:szCs w:val="18"/>
              </w:rPr>
            </w:pPr>
            <w:r w:rsidRPr="0075702F">
              <w:rPr>
                <w:rFonts w:ascii="Times New Roman" w:hAnsi="Times New Roman"/>
                <w:sz w:val="18"/>
                <w:szCs w:val="18"/>
              </w:rPr>
              <w:t>.533</w:t>
            </w:r>
          </w:p>
        </w:tc>
        <w:tc>
          <w:tcPr>
            <w:tcW w:w="1476" w:type="dxa"/>
            <w:shd w:val="clear" w:color="auto" w:fill="FFFFFF" w:themeFill="background1"/>
          </w:tcPr>
          <w:p w14:paraId="2735FFC3" w14:textId="77777777" w:rsidR="00A013A7" w:rsidRPr="0075702F" w:rsidRDefault="00A013A7" w:rsidP="00A013A7">
            <w:pPr>
              <w:autoSpaceDE w:val="0"/>
              <w:autoSpaceDN w:val="0"/>
              <w:adjustRightInd w:val="0"/>
              <w:spacing w:after="0" w:line="240" w:lineRule="auto"/>
              <w:ind w:left="60" w:right="60"/>
              <w:jc w:val="right"/>
              <w:rPr>
                <w:rFonts w:ascii="Times New Roman" w:hAnsi="Times New Roman"/>
                <w:sz w:val="18"/>
                <w:szCs w:val="18"/>
              </w:rPr>
            </w:pPr>
            <w:r w:rsidRPr="0075702F">
              <w:rPr>
                <w:rFonts w:ascii="Times New Roman" w:hAnsi="Times New Roman"/>
                <w:sz w:val="18"/>
                <w:szCs w:val="18"/>
              </w:rPr>
              <w:t>89.47593</w:t>
            </w:r>
          </w:p>
        </w:tc>
      </w:tr>
    </w:tbl>
    <w:p w14:paraId="4EA359AA" w14:textId="61280F0A" w:rsidR="007F2D83" w:rsidRPr="0075702F" w:rsidRDefault="007F2D83" w:rsidP="00C01032">
      <w:pPr>
        <w:spacing w:after="0" w:line="480" w:lineRule="auto"/>
        <w:jc w:val="both"/>
        <w:rPr>
          <w:rFonts w:ascii="Times New Roman" w:hAnsi="Times New Roman"/>
          <w:iCs/>
          <w:sz w:val="24"/>
        </w:rPr>
      </w:pPr>
    </w:p>
    <w:p w14:paraId="29A985A1" w14:textId="77777777" w:rsidR="00A013A7" w:rsidRDefault="00A013A7" w:rsidP="008A6942">
      <w:pPr>
        <w:spacing w:after="0" w:line="480" w:lineRule="auto"/>
        <w:jc w:val="both"/>
        <w:rPr>
          <w:rFonts w:ascii="Times New Roman" w:hAnsi="Times New Roman"/>
          <w:sz w:val="24"/>
        </w:rPr>
      </w:pPr>
    </w:p>
    <w:p w14:paraId="1F87489A" w14:textId="7BFE7729" w:rsidR="00A013A7" w:rsidRDefault="00A013A7" w:rsidP="008A6942">
      <w:pPr>
        <w:spacing w:after="0" w:line="480" w:lineRule="auto"/>
        <w:jc w:val="both"/>
        <w:rPr>
          <w:rFonts w:ascii="Times New Roman" w:hAnsi="Times New Roman"/>
          <w:sz w:val="24"/>
        </w:rPr>
      </w:pPr>
      <w:r w:rsidRPr="0075702F">
        <w:rPr>
          <w:rFonts w:ascii="Times New Roman" w:hAnsi="Times New Roman"/>
          <w:i/>
          <w:szCs w:val="20"/>
        </w:rPr>
        <w:t>Sumber: Data Diolah (Output SPSS 25)</w:t>
      </w:r>
      <w:r w:rsidR="00B5001E" w:rsidRPr="0075702F">
        <w:rPr>
          <w:rFonts w:ascii="Times New Roman" w:hAnsi="Times New Roman"/>
          <w:sz w:val="24"/>
        </w:rPr>
        <w:tab/>
      </w:r>
    </w:p>
    <w:p w14:paraId="2EA52418" w14:textId="23F8F8CA" w:rsidR="0001057C" w:rsidRPr="0075702F" w:rsidRDefault="00C01032" w:rsidP="00572338">
      <w:pPr>
        <w:spacing w:after="0" w:line="480" w:lineRule="auto"/>
        <w:ind w:firstLine="709"/>
        <w:jc w:val="both"/>
        <w:rPr>
          <w:rFonts w:ascii="Times New Roman" w:hAnsi="Times New Roman"/>
          <w:b/>
          <w:sz w:val="24"/>
        </w:rPr>
      </w:pPr>
      <w:r>
        <w:rPr>
          <w:rFonts w:ascii="Times New Roman" w:hAnsi="Times New Roman"/>
          <w:sz w:val="24"/>
        </w:rPr>
        <w:lastRenderedPageBreak/>
        <w:t xml:space="preserve">Dari hasil analisis yang disajikan pada tabel, diperoleh </w:t>
      </w:r>
      <w:r w:rsidR="00092553" w:rsidRPr="0075702F">
        <w:rPr>
          <w:rFonts w:ascii="Times New Roman" w:hAnsi="Times New Roman"/>
          <w:sz w:val="24"/>
        </w:rPr>
        <w:t xml:space="preserve">nilai </w:t>
      </w:r>
      <w:r w:rsidR="00092553" w:rsidRPr="0075702F">
        <w:rPr>
          <w:rFonts w:ascii="Times New Roman" w:hAnsi="Times New Roman"/>
          <w:i/>
          <w:sz w:val="24"/>
        </w:rPr>
        <w:t xml:space="preserve">R </w:t>
      </w:r>
      <w:r w:rsidR="00092553" w:rsidRPr="0075702F">
        <w:rPr>
          <w:rFonts w:ascii="Times New Roman" w:hAnsi="Times New Roman"/>
          <w:i/>
          <w:iCs/>
          <w:sz w:val="24"/>
        </w:rPr>
        <w:t>square</w:t>
      </w:r>
      <w:r w:rsidR="00282269" w:rsidRPr="0075702F">
        <w:rPr>
          <w:rFonts w:ascii="Times New Roman" w:hAnsi="Times New Roman"/>
          <w:sz w:val="24"/>
        </w:rPr>
        <w:t xml:space="preserve"> sebesar 0,583 atau 58,3</w:t>
      </w:r>
      <w:r w:rsidR="00D91BC7">
        <w:rPr>
          <w:rFonts w:ascii="Times New Roman" w:hAnsi="Times New Roman"/>
          <w:sz w:val="24"/>
        </w:rPr>
        <w:t xml:space="preserve">%. Hal ini </w:t>
      </w:r>
      <w:r>
        <w:rPr>
          <w:rFonts w:ascii="Times New Roman" w:hAnsi="Times New Roman"/>
          <w:sz w:val="24"/>
        </w:rPr>
        <w:t>menunjukkan</w:t>
      </w:r>
      <w:r w:rsidR="00092553" w:rsidRPr="0075702F">
        <w:rPr>
          <w:rFonts w:ascii="Times New Roman" w:hAnsi="Times New Roman"/>
          <w:sz w:val="24"/>
        </w:rPr>
        <w:t xml:space="preserve"> bahwa </w:t>
      </w:r>
      <w:r w:rsidR="00D91BC7">
        <w:rPr>
          <w:rFonts w:ascii="Times New Roman" w:hAnsi="Times New Roman"/>
          <w:sz w:val="24"/>
        </w:rPr>
        <w:t>sebesar 58,3% variasi dalam manajemen laba</w:t>
      </w:r>
      <w:r w:rsidR="00282269" w:rsidRPr="0075702F">
        <w:rPr>
          <w:rFonts w:ascii="Times New Roman" w:hAnsi="Times New Roman"/>
          <w:sz w:val="24"/>
        </w:rPr>
        <w:t xml:space="preserve"> dapat dijelaskan oleh </w:t>
      </w:r>
      <w:r w:rsidR="00D91BC7">
        <w:rPr>
          <w:rFonts w:ascii="Times New Roman" w:hAnsi="Times New Roman"/>
          <w:sz w:val="24"/>
        </w:rPr>
        <w:t>variabel</w:t>
      </w:r>
      <w:r>
        <w:rPr>
          <w:rFonts w:ascii="Times New Roman" w:hAnsi="Times New Roman"/>
          <w:sz w:val="24"/>
        </w:rPr>
        <w:t>-</w:t>
      </w:r>
      <w:r w:rsidR="00D91BC7">
        <w:rPr>
          <w:rFonts w:ascii="Times New Roman" w:hAnsi="Times New Roman"/>
          <w:sz w:val="24"/>
        </w:rPr>
        <w:t>variabel</w:t>
      </w:r>
      <w:r>
        <w:rPr>
          <w:rFonts w:ascii="Times New Roman" w:hAnsi="Times New Roman"/>
          <w:sz w:val="24"/>
        </w:rPr>
        <w:t xml:space="preserve"> </w:t>
      </w:r>
      <w:r w:rsidR="00D91BC7">
        <w:rPr>
          <w:rFonts w:ascii="Times New Roman" w:hAnsi="Times New Roman"/>
          <w:sz w:val="24"/>
        </w:rPr>
        <w:t>independen, yaitu</w:t>
      </w:r>
      <w:r>
        <w:rPr>
          <w:rFonts w:ascii="Times New Roman" w:hAnsi="Times New Roman"/>
          <w:sz w:val="24"/>
        </w:rPr>
        <w:t xml:space="preserve"> </w:t>
      </w:r>
      <w:r w:rsidR="00092553" w:rsidRPr="0075702F">
        <w:rPr>
          <w:rFonts w:ascii="Times New Roman" w:hAnsi="Times New Roman"/>
          <w:sz w:val="24"/>
        </w:rPr>
        <w:t xml:space="preserve">kepemilikan manajerial, asimetri informasi, </w:t>
      </w:r>
      <w:r w:rsidR="00092553" w:rsidRPr="0075702F">
        <w:rPr>
          <w:rFonts w:ascii="Times New Roman" w:hAnsi="Times New Roman"/>
          <w:i/>
          <w:sz w:val="24"/>
        </w:rPr>
        <w:t>leverage</w:t>
      </w:r>
      <w:r w:rsidR="00092553" w:rsidRPr="0075702F">
        <w:rPr>
          <w:rFonts w:ascii="Times New Roman" w:hAnsi="Times New Roman"/>
          <w:sz w:val="24"/>
        </w:rPr>
        <w:t>, ukuran per</w:t>
      </w:r>
      <w:r w:rsidR="00282269" w:rsidRPr="0075702F">
        <w:rPr>
          <w:rFonts w:ascii="Times New Roman" w:hAnsi="Times New Roman"/>
          <w:sz w:val="24"/>
        </w:rPr>
        <w:t>usahaan dan kompensasi bonus</w:t>
      </w:r>
      <w:r w:rsidR="00092553" w:rsidRPr="0075702F">
        <w:rPr>
          <w:rFonts w:ascii="Times New Roman" w:hAnsi="Times New Roman"/>
          <w:sz w:val="24"/>
        </w:rPr>
        <w:t xml:space="preserve">. </w:t>
      </w:r>
      <w:r w:rsidR="00D91BC7">
        <w:rPr>
          <w:rFonts w:ascii="Times New Roman" w:hAnsi="Times New Roman"/>
          <w:sz w:val="24"/>
        </w:rPr>
        <w:t>Adapun sisanya</w:t>
      </w:r>
      <w:r>
        <w:rPr>
          <w:rFonts w:ascii="Times New Roman" w:hAnsi="Times New Roman"/>
          <w:sz w:val="24"/>
        </w:rPr>
        <w:t>,</w:t>
      </w:r>
      <w:r w:rsidR="00D91BC7">
        <w:rPr>
          <w:rFonts w:ascii="Times New Roman" w:hAnsi="Times New Roman"/>
          <w:sz w:val="24"/>
        </w:rPr>
        <w:t xml:space="preserve"> </w:t>
      </w:r>
      <w:r>
        <w:rPr>
          <w:rFonts w:ascii="Times New Roman" w:hAnsi="Times New Roman"/>
          <w:sz w:val="24"/>
        </w:rPr>
        <w:t xml:space="preserve">sebesar </w:t>
      </w:r>
      <w:r w:rsidR="00282269" w:rsidRPr="0075702F">
        <w:rPr>
          <w:rFonts w:ascii="Times New Roman" w:hAnsi="Times New Roman"/>
          <w:sz w:val="24"/>
        </w:rPr>
        <w:t>41,7% dijelaskan</w:t>
      </w:r>
      <w:r w:rsidR="00092553" w:rsidRPr="0075702F">
        <w:rPr>
          <w:rFonts w:ascii="Times New Roman" w:hAnsi="Times New Roman"/>
          <w:sz w:val="24"/>
        </w:rPr>
        <w:t xml:space="preserve"> </w:t>
      </w:r>
      <w:r w:rsidR="00282269" w:rsidRPr="0075702F">
        <w:rPr>
          <w:rFonts w:ascii="Times New Roman" w:hAnsi="Times New Roman"/>
          <w:sz w:val="24"/>
        </w:rPr>
        <w:t xml:space="preserve">oleh </w:t>
      </w:r>
      <w:r w:rsidR="00D91BC7">
        <w:rPr>
          <w:rFonts w:ascii="Times New Roman" w:hAnsi="Times New Roman"/>
          <w:sz w:val="24"/>
        </w:rPr>
        <w:t>variabel</w:t>
      </w:r>
      <w:r w:rsidR="00282269" w:rsidRPr="0075702F">
        <w:rPr>
          <w:rFonts w:ascii="Times New Roman" w:hAnsi="Times New Roman"/>
          <w:sz w:val="24"/>
        </w:rPr>
        <w:t xml:space="preserve"> lain </w:t>
      </w:r>
      <w:r>
        <w:rPr>
          <w:rFonts w:ascii="Times New Roman" w:hAnsi="Times New Roman"/>
          <w:sz w:val="24"/>
        </w:rPr>
        <w:t xml:space="preserve">yang tidak </w:t>
      </w:r>
      <w:r w:rsidR="00D91BC7">
        <w:rPr>
          <w:rFonts w:ascii="Times New Roman" w:hAnsi="Times New Roman"/>
          <w:sz w:val="24"/>
        </w:rPr>
        <w:t>dimasukan</w:t>
      </w:r>
      <w:r>
        <w:rPr>
          <w:rFonts w:ascii="Times New Roman" w:hAnsi="Times New Roman"/>
          <w:sz w:val="24"/>
        </w:rPr>
        <w:t xml:space="preserve"> dalam</w:t>
      </w:r>
      <w:r w:rsidR="00282269" w:rsidRPr="0075702F">
        <w:rPr>
          <w:rFonts w:ascii="Times New Roman" w:hAnsi="Times New Roman"/>
          <w:sz w:val="24"/>
        </w:rPr>
        <w:t xml:space="preserve"> model ini. </w:t>
      </w:r>
    </w:p>
    <w:p w14:paraId="106679C0" w14:textId="5267E558" w:rsidR="0001057C" w:rsidRPr="0075702F" w:rsidRDefault="006E6BE8" w:rsidP="00630253">
      <w:pPr>
        <w:pStyle w:val="Heading3"/>
        <w:numPr>
          <w:ilvl w:val="2"/>
          <w:numId w:val="72"/>
        </w:numPr>
        <w:ind w:left="709" w:hanging="709"/>
        <w:rPr>
          <w:rFonts w:ascii="Times New Roman" w:hAnsi="Times New Roman"/>
          <w:b/>
          <w:sz w:val="24"/>
          <w:szCs w:val="24"/>
        </w:rPr>
      </w:pPr>
      <w:bookmarkStart w:id="93" w:name="_Toc201917357"/>
      <w:r w:rsidRPr="0075702F">
        <w:rPr>
          <w:rFonts w:ascii="Times New Roman" w:hAnsi="Times New Roman"/>
          <w:b/>
          <w:sz w:val="24"/>
          <w:szCs w:val="24"/>
        </w:rPr>
        <w:t>Uji Statistik F</w:t>
      </w:r>
      <w:bookmarkEnd w:id="93"/>
    </w:p>
    <w:p w14:paraId="465963BC" w14:textId="1B5B809E" w:rsidR="0001057C" w:rsidRDefault="00282269">
      <w:pPr>
        <w:spacing w:after="0" w:line="480" w:lineRule="auto"/>
        <w:ind w:firstLine="720"/>
        <w:jc w:val="both"/>
        <w:rPr>
          <w:rFonts w:ascii="Times New Roman" w:hAnsi="Times New Roman"/>
          <w:iCs/>
          <w:sz w:val="24"/>
        </w:rPr>
      </w:pPr>
      <w:r w:rsidRPr="0075702F">
        <w:rPr>
          <w:rFonts w:ascii="Times New Roman" w:hAnsi="Times New Roman"/>
          <w:sz w:val="24"/>
          <w:szCs w:val="24"/>
        </w:rPr>
        <w:t xml:space="preserve"> Uji statistik F </w:t>
      </w:r>
      <w:r w:rsidR="0087093F">
        <w:rPr>
          <w:rFonts w:ascii="Times New Roman" w:hAnsi="Times New Roman"/>
          <w:sz w:val="24"/>
          <w:szCs w:val="24"/>
        </w:rPr>
        <w:t>merupakan</w:t>
      </w:r>
      <w:r w:rsidRPr="0075702F">
        <w:rPr>
          <w:rFonts w:ascii="Times New Roman" w:hAnsi="Times New Roman"/>
          <w:sz w:val="24"/>
          <w:szCs w:val="24"/>
        </w:rPr>
        <w:t xml:space="preserve"> </w:t>
      </w:r>
      <w:r w:rsidR="007F2D83">
        <w:rPr>
          <w:rFonts w:ascii="Times New Roman" w:hAnsi="Times New Roman"/>
          <w:sz w:val="24"/>
          <w:szCs w:val="24"/>
        </w:rPr>
        <w:t>metode</w:t>
      </w:r>
      <w:r w:rsidRPr="0075702F">
        <w:rPr>
          <w:rFonts w:ascii="Times New Roman" w:hAnsi="Times New Roman"/>
          <w:sz w:val="24"/>
          <w:szCs w:val="24"/>
        </w:rPr>
        <w:t xml:space="preserve"> yang digunakan dalam analisis regresi untuk </w:t>
      </w:r>
      <w:r w:rsidR="0087093F">
        <w:rPr>
          <w:rFonts w:ascii="Times New Roman" w:hAnsi="Times New Roman"/>
          <w:sz w:val="24"/>
          <w:szCs w:val="24"/>
        </w:rPr>
        <w:t>menguji pengaruh kolektif semua variabel independen t</w:t>
      </w:r>
      <w:r w:rsidRPr="0075702F">
        <w:rPr>
          <w:rFonts w:ascii="Times New Roman" w:hAnsi="Times New Roman"/>
          <w:sz w:val="24"/>
          <w:szCs w:val="24"/>
        </w:rPr>
        <w:t>erhadap variabel dependen</w:t>
      </w:r>
      <w:r w:rsidR="0087093F">
        <w:rPr>
          <w:rFonts w:ascii="Times New Roman" w:hAnsi="Times New Roman"/>
          <w:sz w:val="24"/>
          <w:szCs w:val="24"/>
        </w:rPr>
        <w:t xml:space="preserve"> secara signifikan</w:t>
      </w:r>
      <w:r w:rsidRPr="0075702F">
        <w:rPr>
          <w:rFonts w:ascii="Times New Roman" w:hAnsi="Times New Roman"/>
          <w:sz w:val="24"/>
          <w:szCs w:val="24"/>
        </w:rPr>
        <w:t xml:space="preserve">. </w:t>
      </w:r>
      <w:r w:rsidR="0087093F">
        <w:rPr>
          <w:rFonts w:ascii="Times New Roman" w:hAnsi="Times New Roman"/>
          <w:iCs/>
          <w:sz w:val="24"/>
        </w:rPr>
        <w:t>Tabel beriku</w:t>
      </w:r>
      <w:r w:rsidR="00572338">
        <w:rPr>
          <w:rFonts w:ascii="Times New Roman" w:hAnsi="Times New Roman"/>
          <w:iCs/>
          <w:sz w:val="24"/>
        </w:rPr>
        <w:t>t</w:t>
      </w:r>
      <w:r w:rsidR="0087093F">
        <w:rPr>
          <w:rFonts w:ascii="Times New Roman" w:hAnsi="Times New Roman"/>
          <w:iCs/>
          <w:sz w:val="24"/>
        </w:rPr>
        <w:t xml:space="preserve"> ini menunjukkan hasil pengujian.</w:t>
      </w:r>
      <w:r w:rsidR="00B616CF" w:rsidRPr="0075702F">
        <w:rPr>
          <w:rFonts w:ascii="Times New Roman" w:hAnsi="Times New Roman"/>
          <w:iCs/>
          <w:sz w:val="24"/>
        </w:rPr>
        <w:t xml:space="preserve"> </w:t>
      </w:r>
    </w:p>
    <w:p w14:paraId="6CADD5F5" w14:textId="44CD2FFD" w:rsidR="0087093F" w:rsidRDefault="0087093F" w:rsidP="0087093F">
      <w:pPr>
        <w:pStyle w:val="Caption"/>
        <w:spacing w:after="0"/>
        <w:rPr>
          <w:rFonts w:ascii="Times New Roman" w:hAnsi="Times New Roman"/>
          <w:b/>
          <w:i w:val="0"/>
          <w:iCs w:val="0"/>
          <w:color w:val="auto"/>
          <w:sz w:val="24"/>
          <w:szCs w:val="24"/>
        </w:rPr>
      </w:pPr>
      <w:bookmarkStart w:id="94" w:name="_Toc201919546"/>
      <w:r>
        <w:rPr>
          <w:rFonts w:ascii="Times New Roman" w:hAnsi="Times New Roman"/>
          <w:b/>
          <w:i w:val="0"/>
          <w:color w:val="auto"/>
          <w:sz w:val="24"/>
          <w:szCs w:val="24"/>
        </w:rPr>
        <w:t>Tab</w:t>
      </w:r>
      <w:r w:rsidR="00572338">
        <w:rPr>
          <w:rFonts w:ascii="Times New Roman" w:hAnsi="Times New Roman"/>
          <w:b/>
          <w:i w:val="0"/>
          <w:color w:val="auto"/>
          <w:sz w:val="24"/>
          <w:szCs w:val="24"/>
        </w:rPr>
        <w:t>el</w:t>
      </w:r>
      <w:r w:rsidRPr="0087093F">
        <w:rPr>
          <w:rFonts w:ascii="Times New Roman" w:hAnsi="Times New Roman"/>
          <w:b/>
          <w:i w:val="0"/>
          <w:color w:val="auto"/>
          <w:sz w:val="24"/>
          <w:szCs w:val="24"/>
        </w:rPr>
        <w:t xml:space="preserve"> 4.</w:t>
      </w:r>
      <w:r w:rsidRPr="0087093F">
        <w:rPr>
          <w:rFonts w:ascii="Times New Roman" w:hAnsi="Times New Roman"/>
          <w:b/>
          <w:i w:val="0"/>
          <w:color w:val="auto"/>
          <w:sz w:val="24"/>
          <w:szCs w:val="24"/>
        </w:rPr>
        <w:fldChar w:fldCharType="begin"/>
      </w:r>
      <w:r w:rsidRPr="0087093F">
        <w:rPr>
          <w:rFonts w:ascii="Times New Roman" w:hAnsi="Times New Roman"/>
          <w:b/>
          <w:i w:val="0"/>
          <w:color w:val="auto"/>
          <w:sz w:val="24"/>
          <w:szCs w:val="24"/>
        </w:rPr>
        <w:instrText xml:space="preserve"> SEQ Tabel_4. \* ARABIC </w:instrText>
      </w:r>
      <w:r w:rsidRPr="0087093F">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9</w:t>
      </w:r>
      <w:r w:rsidRPr="0087093F">
        <w:rPr>
          <w:rFonts w:ascii="Times New Roman" w:hAnsi="Times New Roman"/>
          <w:b/>
          <w:i w:val="0"/>
          <w:color w:val="auto"/>
          <w:sz w:val="24"/>
          <w:szCs w:val="24"/>
        </w:rPr>
        <w:fldChar w:fldCharType="end"/>
      </w:r>
      <w:r w:rsidRPr="0087093F">
        <w:rPr>
          <w:rFonts w:ascii="Times New Roman" w:hAnsi="Times New Roman"/>
          <w:b/>
          <w:i w:val="0"/>
          <w:color w:val="auto"/>
          <w:sz w:val="24"/>
          <w:szCs w:val="24"/>
        </w:rPr>
        <w:t xml:space="preserve"> </w:t>
      </w:r>
      <w:r w:rsidRPr="0087093F">
        <w:rPr>
          <w:rFonts w:ascii="Times New Roman" w:hAnsi="Times New Roman"/>
          <w:b/>
          <w:i w:val="0"/>
          <w:iCs w:val="0"/>
          <w:color w:val="auto"/>
          <w:sz w:val="24"/>
          <w:szCs w:val="24"/>
        </w:rPr>
        <w:t>Hasil Uji Statistik F</w:t>
      </w:r>
      <w:bookmarkEnd w:id="94"/>
    </w:p>
    <w:tbl>
      <w:tblPr>
        <w:tblpPr w:leftFromText="180" w:rightFromText="180" w:vertAnchor="text" w:horzAnchor="margin" w:tblpY="109"/>
        <w:tblW w:w="8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572338" w:rsidRPr="0075702F" w14:paraId="064418B6" w14:textId="77777777" w:rsidTr="00572338">
        <w:trPr>
          <w:cantSplit/>
        </w:trPr>
        <w:tc>
          <w:tcPr>
            <w:tcW w:w="2028" w:type="dxa"/>
            <w:gridSpan w:val="2"/>
            <w:shd w:val="clear" w:color="auto" w:fill="auto"/>
            <w:vAlign w:val="bottom"/>
          </w:tcPr>
          <w:p w14:paraId="3C91CB98" w14:textId="77777777" w:rsidR="00572338" w:rsidRPr="0075702F" w:rsidRDefault="00572338" w:rsidP="00572338">
            <w:pPr>
              <w:autoSpaceDE w:val="0"/>
              <w:autoSpaceDN w:val="0"/>
              <w:adjustRightInd w:val="0"/>
              <w:spacing w:after="0" w:line="320" w:lineRule="atLeast"/>
              <w:ind w:left="60" w:right="60" w:firstLine="77"/>
              <w:jc w:val="center"/>
              <w:rPr>
                <w:rFonts w:ascii="Times New Roman" w:eastAsia="SimSun" w:hAnsi="Times New Roman"/>
              </w:rPr>
            </w:pPr>
            <w:r w:rsidRPr="0075702F">
              <w:rPr>
                <w:rFonts w:ascii="Times New Roman" w:eastAsia="SimSun" w:hAnsi="Times New Roman"/>
              </w:rPr>
              <w:t>Model</w:t>
            </w:r>
          </w:p>
        </w:tc>
        <w:tc>
          <w:tcPr>
            <w:tcW w:w="1476" w:type="dxa"/>
            <w:shd w:val="clear" w:color="auto" w:fill="FFFFFF"/>
            <w:vAlign w:val="bottom"/>
          </w:tcPr>
          <w:p w14:paraId="403C55CB" w14:textId="77777777" w:rsidR="00572338" w:rsidRPr="0075702F" w:rsidRDefault="00572338" w:rsidP="00572338">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Sum of Squares</w:t>
            </w:r>
          </w:p>
        </w:tc>
        <w:tc>
          <w:tcPr>
            <w:tcW w:w="1030" w:type="dxa"/>
            <w:shd w:val="clear" w:color="auto" w:fill="FFFFFF"/>
            <w:vAlign w:val="bottom"/>
          </w:tcPr>
          <w:p w14:paraId="65B422D6" w14:textId="77777777" w:rsidR="00572338" w:rsidRPr="0075702F" w:rsidRDefault="00572338" w:rsidP="00572338">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df</w:t>
            </w:r>
          </w:p>
        </w:tc>
        <w:tc>
          <w:tcPr>
            <w:tcW w:w="1415" w:type="dxa"/>
            <w:shd w:val="clear" w:color="auto" w:fill="FFFFFF"/>
            <w:vAlign w:val="bottom"/>
          </w:tcPr>
          <w:p w14:paraId="4AA960A1" w14:textId="77777777" w:rsidR="00572338" w:rsidRPr="0075702F" w:rsidRDefault="00572338" w:rsidP="00572338">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Mean Square</w:t>
            </w:r>
          </w:p>
        </w:tc>
        <w:tc>
          <w:tcPr>
            <w:tcW w:w="1030" w:type="dxa"/>
            <w:shd w:val="clear" w:color="auto" w:fill="FFFFFF"/>
            <w:vAlign w:val="bottom"/>
          </w:tcPr>
          <w:p w14:paraId="5EECE81D" w14:textId="77777777" w:rsidR="00572338" w:rsidRPr="0075702F" w:rsidRDefault="00572338" w:rsidP="00572338">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F</w:t>
            </w:r>
          </w:p>
        </w:tc>
        <w:tc>
          <w:tcPr>
            <w:tcW w:w="1030" w:type="dxa"/>
            <w:shd w:val="clear" w:color="auto" w:fill="FFFFFF"/>
            <w:vAlign w:val="bottom"/>
          </w:tcPr>
          <w:p w14:paraId="41918264" w14:textId="77777777" w:rsidR="00572338" w:rsidRPr="0075702F" w:rsidRDefault="00572338" w:rsidP="00572338">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Sig.</w:t>
            </w:r>
          </w:p>
        </w:tc>
      </w:tr>
      <w:tr w:rsidR="00572338" w:rsidRPr="0075702F" w14:paraId="48CD6FBB" w14:textId="77777777" w:rsidTr="00572338">
        <w:trPr>
          <w:cantSplit/>
        </w:trPr>
        <w:tc>
          <w:tcPr>
            <w:tcW w:w="736" w:type="dxa"/>
            <w:vMerge w:val="restart"/>
            <w:shd w:val="clear" w:color="auto" w:fill="auto"/>
          </w:tcPr>
          <w:p w14:paraId="7D74C48C" w14:textId="77777777" w:rsidR="00572338" w:rsidRPr="0075702F" w:rsidRDefault="00572338" w:rsidP="00572338">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1</w:t>
            </w:r>
          </w:p>
        </w:tc>
        <w:tc>
          <w:tcPr>
            <w:tcW w:w="1292" w:type="dxa"/>
            <w:shd w:val="clear" w:color="auto" w:fill="auto"/>
          </w:tcPr>
          <w:p w14:paraId="03A5252D" w14:textId="77777777" w:rsidR="00572338" w:rsidRPr="0075702F" w:rsidRDefault="00572338" w:rsidP="00572338">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Regression</w:t>
            </w:r>
          </w:p>
        </w:tc>
        <w:tc>
          <w:tcPr>
            <w:tcW w:w="1476" w:type="dxa"/>
            <w:shd w:val="clear" w:color="auto" w:fill="FFFFFF"/>
          </w:tcPr>
          <w:p w14:paraId="718FDBA1"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514619.643</w:t>
            </w:r>
          </w:p>
        </w:tc>
        <w:tc>
          <w:tcPr>
            <w:tcW w:w="1030" w:type="dxa"/>
            <w:shd w:val="clear" w:color="auto" w:fill="FFFFFF"/>
          </w:tcPr>
          <w:p w14:paraId="36E996BE"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5</w:t>
            </w:r>
          </w:p>
        </w:tc>
        <w:tc>
          <w:tcPr>
            <w:tcW w:w="1415" w:type="dxa"/>
            <w:shd w:val="clear" w:color="auto" w:fill="FFFFFF"/>
          </w:tcPr>
          <w:p w14:paraId="3A48B630"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102923.929</w:t>
            </w:r>
          </w:p>
        </w:tc>
        <w:tc>
          <w:tcPr>
            <w:tcW w:w="1030" w:type="dxa"/>
            <w:shd w:val="clear" w:color="auto" w:fill="FFFFFF"/>
          </w:tcPr>
          <w:p w14:paraId="12822E00"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10.624</w:t>
            </w:r>
          </w:p>
        </w:tc>
        <w:tc>
          <w:tcPr>
            <w:tcW w:w="1030" w:type="dxa"/>
            <w:shd w:val="clear" w:color="auto" w:fill="FFFFFF"/>
          </w:tcPr>
          <w:p w14:paraId="272B7252"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.000</w:t>
            </w:r>
            <w:r w:rsidRPr="0075702F">
              <w:rPr>
                <w:rFonts w:ascii="Times New Roman" w:eastAsia="SimSun" w:hAnsi="Times New Roman"/>
                <w:vertAlign w:val="superscript"/>
              </w:rPr>
              <w:t>b</w:t>
            </w:r>
          </w:p>
        </w:tc>
      </w:tr>
      <w:tr w:rsidR="00572338" w:rsidRPr="0075702F" w14:paraId="69FF8558" w14:textId="77777777" w:rsidTr="00572338">
        <w:trPr>
          <w:cantSplit/>
        </w:trPr>
        <w:tc>
          <w:tcPr>
            <w:tcW w:w="736" w:type="dxa"/>
            <w:vMerge/>
            <w:shd w:val="clear" w:color="auto" w:fill="auto"/>
          </w:tcPr>
          <w:p w14:paraId="0C443EC4" w14:textId="77777777" w:rsidR="00572338" w:rsidRPr="0075702F" w:rsidRDefault="00572338" w:rsidP="00572338">
            <w:pPr>
              <w:autoSpaceDE w:val="0"/>
              <w:autoSpaceDN w:val="0"/>
              <w:adjustRightInd w:val="0"/>
              <w:spacing w:after="0" w:line="240" w:lineRule="auto"/>
              <w:rPr>
                <w:rFonts w:ascii="Times New Roman" w:eastAsia="SimSun" w:hAnsi="Times New Roman"/>
              </w:rPr>
            </w:pPr>
          </w:p>
        </w:tc>
        <w:tc>
          <w:tcPr>
            <w:tcW w:w="1292" w:type="dxa"/>
            <w:shd w:val="clear" w:color="auto" w:fill="auto"/>
          </w:tcPr>
          <w:p w14:paraId="312892E9" w14:textId="77777777" w:rsidR="00572338" w:rsidRPr="0075702F" w:rsidRDefault="00572338" w:rsidP="00572338">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Residual</w:t>
            </w:r>
          </w:p>
        </w:tc>
        <w:tc>
          <w:tcPr>
            <w:tcW w:w="1476" w:type="dxa"/>
            <w:shd w:val="clear" w:color="auto" w:fill="FFFFFF"/>
          </w:tcPr>
          <w:p w14:paraId="7C98C6D6"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1007498.548</w:t>
            </w:r>
          </w:p>
        </w:tc>
        <w:tc>
          <w:tcPr>
            <w:tcW w:w="1030" w:type="dxa"/>
            <w:shd w:val="clear" w:color="auto" w:fill="FFFFFF"/>
          </w:tcPr>
          <w:p w14:paraId="0C1109EA"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104</w:t>
            </w:r>
          </w:p>
        </w:tc>
        <w:tc>
          <w:tcPr>
            <w:tcW w:w="1415" w:type="dxa"/>
            <w:shd w:val="clear" w:color="auto" w:fill="FFFFFF"/>
          </w:tcPr>
          <w:p w14:paraId="04B60764"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9687.486</w:t>
            </w:r>
          </w:p>
        </w:tc>
        <w:tc>
          <w:tcPr>
            <w:tcW w:w="1030" w:type="dxa"/>
            <w:shd w:val="clear" w:color="auto" w:fill="FFFFFF"/>
            <w:vAlign w:val="center"/>
          </w:tcPr>
          <w:p w14:paraId="56462F57" w14:textId="77777777" w:rsidR="00572338" w:rsidRPr="0075702F" w:rsidRDefault="00572338" w:rsidP="00572338">
            <w:pPr>
              <w:autoSpaceDE w:val="0"/>
              <w:autoSpaceDN w:val="0"/>
              <w:adjustRightInd w:val="0"/>
              <w:spacing w:after="0" w:line="240" w:lineRule="auto"/>
              <w:rPr>
                <w:rFonts w:ascii="Times New Roman" w:eastAsia="SimSun" w:hAnsi="Times New Roman"/>
              </w:rPr>
            </w:pPr>
          </w:p>
        </w:tc>
        <w:tc>
          <w:tcPr>
            <w:tcW w:w="1030" w:type="dxa"/>
            <w:shd w:val="clear" w:color="auto" w:fill="FFFFFF"/>
            <w:vAlign w:val="center"/>
          </w:tcPr>
          <w:p w14:paraId="5D92F64B" w14:textId="77777777" w:rsidR="00572338" w:rsidRPr="0075702F" w:rsidRDefault="00572338" w:rsidP="00572338">
            <w:pPr>
              <w:autoSpaceDE w:val="0"/>
              <w:autoSpaceDN w:val="0"/>
              <w:adjustRightInd w:val="0"/>
              <w:spacing w:after="0" w:line="240" w:lineRule="auto"/>
              <w:rPr>
                <w:rFonts w:ascii="Times New Roman" w:eastAsia="SimSun" w:hAnsi="Times New Roman"/>
              </w:rPr>
            </w:pPr>
          </w:p>
        </w:tc>
      </w:tr>
      <w:tr w:rsidR="00572338" w:rsidRPr="0075702F" w14:paraId="2E8398C2" w14:textId="77777777" w:rsidTr="00572338">
        <w:trPr>
          <w:cantSplit/>
        </w:trPr>
        <w:tc>
          <w:tcPr>
            <w:tcW w:w="736" w:type="dxa"/>
            <w:vMerge/>
            <w:shd w:val="clear" w:color="auto" w:fill="auto"/>
          </w:tcPr>
          <w:p w14:paraId="0AAB629B" w14:textId="77777777" w:rsidR="00572338" w:rsidRPr="0075702F" w:rsidRDefault="00572338" w:rsidP="00572338">
            <w:pPr>
              <w:autoSpaceDE w:val="0"/>
              <w:autoSpaceDN w:val="0"/>
              <w:adjustRightInd w:val="0"/>
              <w:spacing w:after="0" w:line="240" w:lineRule="auto"/>
              <w:rPr>
                <w:rFonts w:ascii="Times New Roman" w:eastAsia="SimSun" w:hAnsi="Times New Roman"/>
              </w:rPr>
            </w:pPr>
          </w:p>
        </w:tc>
        <w:tc>
          <w:tcPr>
            <w:tcW w:w="1292" w:type="dxa"/>
            <w:shd w:val="clear" w:color="auto" w:fill="auto"/>
          </w:tcPr>
          <w:p w14:paraId="6BF27B6B" w14:textId="77777777" w:rsidR="00572338" w:rsidRPr="0075702F" w:rsidRDefault="00572338" w:rsidP="00572338">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Total</w:t>
            </w:r>
          </w:p>
        </w:tc>
        <w:tc>
          <w:tcPr>
            <w:tcW w:w="1476" w:type="dxa"/>
            <w:shd w:val="clear" w:color="auto" w:fill="FFFFFF"/>
          </w:tcPr>
          <w:p w14:paraId="5075B108"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1522118.191</w:t>
            </w:r>
          </w:p>
        </w:tc>
        <w:tc>
          <w:tcPr>
            <w:tcW w:w="1030" w:type="dxa"/>
            <w:shd w:val="clear" w:color="auto" w:fill="FFFFFF"/>
          </w:tcPr>
          <w:p w14:paraId="4E154ECE"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109</w:t>
            </w:r>
          </w:p>
        </w:tc>
        <w:tc>
          <w:tcPr>
            <w:tcW w:w="1415" w:type="dxa"/>
            <w:shd w:val="clear" w:color="auto" w:fill="FFFFFF"/>
            <w:vAlign w:val="center"/>
          </w:tcPr>
          <w:p w14:paraId="227D18F1" w14:textId="77777777" w:rsidR="00572338" w:rsidRPr="0075702F" w:rsidRDefault="00572338" w:rsidP="00572338">
            <w:pPr>
              <w:autoSpaceDE w:val="0"/>
              <w:autoSpaceDN w:val="0"/>
              <w:adjustRightInd w:val="0"/>
              <w:spacing w:after="0" w:line="240" w:lineRule="auto"/>
              <w:rPr>
                <w:rFonts w:ascii="Times New Roman" w:eastAsia="SimSun" w:hAnsi="Times New Roman"/>
              </w:rPr>
            </w:pPr>
          </w:p>
        </w:tc>
        <w:tc>
          <w:tcPr>
            <w:tcW w:w="1030" w:type="dxa"/>
            <w:shd w:val="clear" w:color="auto" w:fill="FFFFFF"/>
            <w:vAlign w:val="center"/>
          </w:tcPr>
          <w:p w14:paraId="3432A2CE" w14:textId="77777777" w:rsidR="00572338" w:rsidRPr="0075702F" w:rsidRDefault="00572338" w:rsidP="00572338">
            <w:pPr>
              <w:autoSpaceDE w:val="0"/>
              <w:autoSpaceDN w:val="0"/>
              <w:adjustRightInd w:val="0"/>
              <w:spacing w:after="0" w:line="240" w:lineRule="auto"/>
              <w:rPr>
                <w:rFonts w:ascii="Times New Roman" w:eastAsia="SimSun" w:hAnsi="Times New Roman"/>
              </w:rPr>
            </w:pPr>
          </w:p>
        </w:tc>
        <w:tc>
          <w:tcPr>
            <w:tcW w:w="1030" w:type="dxa"/>
            <w:shd w:val="clear" w:color="auto" w:fill="FFFFFF"/>
            <w:vAlign w:val="center"/>
          </w:tcPr>
          <w:p w14:paraId="159C76BB" w14:textId="77777777" w:rsidR="00572338" w:rsidRPr="0075702F" w:rsidRDefault="00572338" w:rsidP="00572338">
            <w:pPr>
              <w:autoSpaceDE w:val="0"/>
              <w:autoSpaceDN w:val="0"/>
              <w:adjustRightInd w:val="0"/>
              <w:spacing w:after="0" w:line="240" w:lineRule="auto"/>
              <w:rPr>
                <w:rFonts w:ascii="Times New Roman" w:eastAsia="SimSun" w:hAnsi="Times New Roman"/>
              </w:rPr>
            </w:pPr>
          </w:p>
        </w:tc>
      </w:tr>
    </w:tbl>
    <w:p w14:paraId="04AE9F93" w14:textId="392977EA" w:rsidR="007F2D83" w:rsidRPr="00572338" w:rsidRDefault="00572338" w:rsidP="00572338">
      <w:pPr>
        <w:autoSpaceDE w:val="0"/>
        <w:autoSpaceDN w:val="0"/>
        <w:adjustRightInd w:val="0"/>
        <w:spacing w:line="400" w:lineRule="atLeast"/>
        <w:rPr>
          <w:rFonts w:ascii="Times New Roman" w:hAnsi="Times New Roman"/>
          <w:lang w:val="id-ID"/>
        </w:rPr>
      </w:pPr>
      <w:r w:rsidRPr="0075702F">
        <w:rPr>
          <w:rFonts w:ascii="Times New Roman" w:hAnsi="Times New Roman"/>
          <w:i/>
          <w:szCs w:val="20"/>
        </w:rPr>
        <w:t>Sumber: Data Diolah (Output SPSS 25)</w:t>
      </w:r>
    </w:p>
    <w:p w14:paraId="775485B7" w14:textId="06EA2314" w:rsidR="00D91BC7" w:rsidRPr="0075702F" w:rsidRDefault="00B5001E" w:rsidP="00572338">
      <w:pPr>
        <w:autoSpaceDE w:val="0"/>
        <w:autoSpaceDN w:val="0"/>
        <w:adjustRightInd w:val="0"/>
        <w:spacing w:after="0" w:line="480" w:lineRule="auto"/>
        <w:ind w:firstLine="720"/>
        <w:jc w:val="both"/>
        <w:rPr>
          <w:rFonts w:ascii="Times New Roman" w:hAnsi="Times New Roman"/>
          <w:sz w:val="24"/>
          <w:szCs w:val="24"/>
        </w:rPr>
      </w:pPr>
      <w:r w:rsidRPr="0075702F">
        <w:rPr>
          <w:rFonts w:ascii="Times New Roman" w:hAnsi="Times New Roman"/>
          <w:sz w:val="24"/>
          <w:szCs w:val="24"/>
        </w:rPr>
        <w:t>Berdasarkan</w:t>
      </w:r>
      <w:r w:rsidR="00613A2C" w:rsidRPr="0075702F">
        <w:rPr>
          <w:rFonts w:ascii="Times New Roman" w:hAnsi="Times New Roman"/>
          <w:sz w:val="24"/>
          <w:szCs w:val="24"/>
        </w:rPr>
        <w:t xml:space="preserve"> </w:t>
      </w:r>
      <w:r w:rsidR="0087093F">
        <w:rPr>
          <w:rFonts w:ascii="Times New Roman" w:hAnsi="Times New Roman"/>
          <w:sz w:val="24"/>
          <w:szCs w:val="24"/>
        </w:rPr>
        <w:t>T</w:t>
      </w:r>
      <w:r w:rsidRPr="0075702F">
        <w:rPr>
          <w:rFonts w:ascii="Times New Roman" w:hAnsi="Times New Roman"/>
          <w:sz w:val="24"/>
          <w:szCs w:val="24"/>
        </w:rPr>
        <w:t>ab</w:t>
      </w:r>
      <w:r w:rsidR="00092553" w:rsidRPr="0075702F">
        <w:rPr>
          <w:rFonts w:ascii="Times New Roman" w:hAnsi="Times New Roman"/>
          <w:sz w:val="24"/>
          <w:szCs w:val="24"/>
        </w:rPr>
        <w:t>e</w:t>
      </w:r>
      <w:r w:rsidRPr="0075702F">
        <w:rPr>
          <w:rFonts w:ascii="Times New Roman" w:hAnsi="Times New Roman"/>
          <w:sz w:val="24"/>
          <w:szCs w:val="24"/>
        </w:rPr>
        <w:t>l</w:t>
      </w:r>
      <w:r w:rsidR="00A57B77" w:rsidRPr="0075702F">
        <w:rPr>
          <w:rFonts w:ascii="Times New Roman" w:hAnsi="Times New Roman"/>
          <w:sz w:val="24"/>
          <w:szCs w:val="24"/>
        </w:rPr>
        <w:t xml:space="preserve"> 4.</w:t>
      </w:r>
      <w:r w:rsidR="00851D4B" w:rsidRPr="0075702F">
        <w:rPr>
          <w:rFonts w:ascii="Times New Roman" w:hAnsi="Times New Roman"/>
          <w:sz w:val="24"/>
          <w:szCs w:val="24"/>
        </w:rPr>
        <w:t>9</w:t>
      </w:r>
      <w:r w:rsidR="00B616CF" w:rsidRPr="0075702F">
        <w:rPr>
          <w:rFonts w:ascii="Times New Roman" w:hAnsi="Times New Roman"/>
          <w:sz w:val="24"/>
          <w:szCs w:val="24"/>
        </w:rPr>
        <w:t xml:space="preserve"> </w:t>
      </w:r>
      <w:r w:rsidR="00613A2C" w:rsidRPr="0075702F">
        <w:rPr>
          <w:rFonts w:ascii="Times New Roman" w:hAnsi="Times New Roman"/>
          <w:sz w:val="24"/>
          <w:szCs w:val="24"/>
        </w:rPr>
        <w:t xml:space="preserve">dapat diketahui </w:t>
      </w:r>
      <w:r w:rsidR="00092553" w:rsidRPr="0075702F">
        <w:rPr>
          <w:rFonts w:ascii="Times New Roman" w:hAnsi="Times New Roman"/>
          <w:sz w:val="24"/>
          <w:szCs w:val="24"/>
        </w:rPr>
        <w:t xml:space="preserve">nilai f-hitung sebesar </w:t>
      </w:r>
      <w:r w:rsidR="002E640B" w:rsidRPr="0075702F">
        <w:rPr>
          <w:rFonts w:ascii="Times New Roman" w:hAnsi="Times New Roman"/>
          <w:sz w:val="24"/>
          <w:szCs w:val="24"/>
        </w:rPr>
        <w:t>10,624</w:t>
      </w:r>
      <w:r w:rsidR="00092553" w:rsidRPr="0075702F">
        <w:rPr>
          <w:rFonts w:ascii="Times New Roman" w:hAnsi="Times New Roman"/>
          <w:sz w:val="24"/>
          <w:szCs w:val="24"/>
        </w:rPr>
        <w:t xml:space="preserve"> dengan signifikan 0,000</w:t>
      </w:r>
      <w:r w:rsidR="00B616CF" w:rsidRPr="0075702F">
        <w:rPr>
          <w:rFonts w:ascii="Times New Roman" w:hAnsi="Times New Roman"/>
          <w:sz w:val="24"/>
          <w:szCs w:val="24"/>
        </w:rPr>
        <w:t xml:space="preserve"> (&lt;</w:t>
      </w:r>
      <w:r w:rsidR="00613A2C" w:rsidRPr="0075702F">
        <w:rPr>
          <w:rFonts w:ascii="Times New Roman" w:hAnsi="Times New Roman"/>
          <w:sz w:val="24"/>
          <w:szCs w:val="24"/>
        </w:rPr>
        <w:t xml:space="preserve"> </w:t>
      </w:r>
      <w:r w:rsidR="00B616CF" w:rsidRPr="0075702F">
        <w:rPr>
          <w:rFonts w:ascii="Times New Roman" w:hAnsi="Times New Roman"/>
          <w:sz w:val="24"/>
          <w:szCs w:val="24"/>
        </w:rPr>
        <w:t>0,05)</w:t>
      </w:r>
      <w:r w:rsidR="00092553" w:rsidRPr="0075702F">
        <w:rPr>
          <w:rFonts w:ascii="Times New Roman" w:hAnsi="Times New Roman"/>
          <w:sz w:val="24"/>
          <w:szCs w:val="24"/>
        </w:rPr>
        <w:t xml:space="preserve">. </w:t>
      </w:r>
      <w:r w:rsidR="00B616CF" w:rsidRPr="0075702F">
        <w:rPr>
          <w:rFonts w:ascii="Times New Roman" w:hAnsi="Times New Roman"/>
          <w:sz w:val="24"/>
          <w:szCs w:val="24"/>
        </w:rPr>
        <w:t xml:space="preserve">Berdasarkan </w:t>
      </w:r>
      <w:r w:rsidR="00B616CF" w:rsidRPr="0075702F">
        <w:rPr>
          <w:rFonts w:ascii="Times New Roman" w:hAnsi="Times New Roman"/>
          <w:sz w:val="24"/>
        </w:rPr>
        <w:t xml:space="preserve">kriteria </w:t>
      </w:r>
      <w:r w:rsidR="00B616CF" w:rsidRPr="0075702F">
        <w:rPr>
          <w:rFonts w:ascii="Times New Roman" w:hAnsi="Times New Roman"/>
          <w:sz w:val="24"/>
        </w:rPr>
        <w:fldChar w:fldCharType="begin" w:fldLock="1"/>
      </w:r>
      <w:r w:rsidR="00827838" w:rsidRPr="0075702F">
        <w:rPr>
          <w:rFonts w:ascii="Times New Roman" w:hAnsi="Times New Roman"/>
          <w:sz w:val="24"/>
        </w:rPr>
        <w:instrText>ADDIN CSL_CITATION {"citationItems":[{"id":"ITEM-1","itemData":{"ISBN":"979.704.015.1","author":[{"dropping-particle":"","family":"Ghozali M. Com, Ph.D, CA, Akt","given":"Ghozali","non-dropping-particle":"","parse-names":false,"suffix":""}],"edition":"9","id":"ITEM-1","issued":{"date-parts":[["2018"]]},"publisher":"Badan Penerbit Universitas Diponegoro","title":"Aplikasi Analisis Multivariate Dengan Program IBM SPSS 25","type":"book"},"uris":["http://www.mendeley.com/documents/?uuid=9a837289-760a-416e-811c-2112eade4ccd"]}],"mendeley":{"formattedCitation":"(Ghozali M. Com, Ph.D, CA, Akt, 2018)","manualFormatting":"Ghozali (2018)","plainTextFormattedCitation":"(Ghozali M. Com, Ph.D, CA, Akt, 2018)","previouslyFormattedCitation":"(Ghozali M. Com, Ph.D, CA, Akt, 2018)"},"properties":{"noteIndex":0},"schema":"https://github.com/citation-style-language/schema/raw/master/csl-citation.json"}</w:instrText>
      </w:r>
      <w:r w:rsidR="00B616CF" w:rsidRPr="0075702F">
        <w:rPr>
          <w:rFonts w:ascii="Times New Roman" w:hAnsi="Times New Roman"/>
          <w:sz w:val="24"/>
        </w:rPr>
        <w:fldChar w:fldCharType="separate"/>
      </w:r>
      <w:r w:rsidR="00B616CF" w:rsidRPr="0075702F">
        <w:rPr>
          <w:rFonts w:ascii="Times New Roman" w:hAnsi="Times New Roman"/>
          <w:noProof/>
          <w:sz w:val="24"/>
        </w:rPr>
        <w:t>Ghozali (2018)</w:t>
      </w:r>
      <w:r w:rsidR="00B616CF" w:rsidRPr="0075702F">
        <w:rPr>
          <w:rFonts w:ascii="Times New Roman" w:hAnsi="Times New Roman"/>
          <w:sz w:val="24"/>
        </w:rPr>
        <w:fldChar w:fldCharType="end"/>
      </w:r>
      <w:r w:rsidR="00B616CF" w:rsidRPr="0075702F">
        <w:rPr>
          <w:rFonts w:ascii="Times New Roman" w:hAnsi="Times New Roman"/>
          <w:sz w:val="24"/>
        </w:rPr>
        <w:t xml:space="preserve">, </w:t>
      </w:r>
      <w:r w:rsidR="00D91BC7">
        <w:rPr>
          <w:rFonts w:ascii="Times New Roman" w:hAnsi="Times New Roman"/>
          <w:sz w:val="24"/>
          <w:szCs w:val="24"/>
        </w:rPr>
        <w:t xml:space="preserve">hal ini menunjukkan </w:t>
      </w:r>
      <w:r w:rsidR="00092553" w:rsidRPr="0075702F">
        <w:rPr>
          <w:rFonts w:ascii="Times New Roman" w:hAnsi="Times New Roman"/>
          <w:sz w:val="24"/>
          <w:szCs w:val="24"/>
        </w:rPr>
        <w:t xml:space="preserve">bahwa </w:t>
      </w:r>
      <w:r w:rsidR="00B616CF" w:rsidRPr="0075702F">
        <w:rPr>
          <w:rFonts w:ascii="Times New Roman" w:hAnsi="Times New Roman"/>
          <w:sz w:val="24"/>
          <w:szCs w:val="24"/>
        </w:rPr>
        <w:t>model regresi</w:t>
      </w:r>
      <w:r w:rsidR="00D91BC7">
        <w:rPr>
          <w:rFonts w:ascii="Times New Roman" w:hAnsi="Times New Roman"/>
          <w:sz w:val="24"/>
          <w:szCs w:val="24"/>
        </w:rPr>
        <w:t xml:space="preserve"> yang digunakan</w:t>
      </w:r>
      <w:r w:rsidR="00B616CF" w:rsidRPr="0075702F">
        <w:rPr>
          <w:rFonts w:ascii="Times New Roman" w:hAnsi="Times New Roman"/>
          <w:sz w:val="24"/>
          <w:szCs w:val="24"/>
        </w:rPr>
        <w:t xml:space="preserve"> </w:t>
      </w:r>
      <w:r w:rsidR="00D91BC7">
        <w:rPr>
          <w:rFonts w:ascii="Times New Roman" w:hAnsi="Times New Roman"/>
          <w:sz w:val="24"/>
          <w:szCs w:val="24"/>
        </w:rPr>
        <w:t>dalam</w:t>
      </w:r>
      <w:r w:rsidR="00613A2C" w:rsidRPr="0075702F">
        <w:rPr>
          <w:rFonts w:ascii="Times New Roman" w:hAnsi="Times New Roman"/>
          <w:sz w:val="24"/>
          <w:szCs w:val="24"/>
        </w:rPr>
        <w:t xml:space="preserve"> penelitian ini </w:t>
      </w:r>
      <w:r w:rsidR="00D91BC7">
        <w:rPr>
          <w:rFonts w:ascii="Times New Roman" w:hAnsi="Times New Roman"/>
          <w:sz w:val="24"/>
          <w:szCs w:val="24"/>
        </w:rPr>
        <w:t xml:space="preserve">bersifat </w:t>
      </w:r>
      <w:r w:rsidR="007F2D83">
        <w:rPr>
          <w:rFonts w:ascii="Times New Roman" w:hAnsi="Times New Roman"/>
          <w:sz w:val="24"/>
          <w:szCs w:val="24"/>
        </w:rPr>
        <w:t xml:space="preserve">signifikan </w:t>
      </w:r>
      <w:r w:rsidR="00D91BC7">
        <w:rPr>
          <w:rFonts w:ascii="Times New Roman" w:hAnsi="Times New Roman"/>
          <w:sz w:val="24"/>
          <w:szCs w:val="24"/>
        </w:rPr>
        <w:t>secara</w:t>
      </w:r>
      <w:r w:rsidR="007F2D83">
        <w:rPr>
          <w:rFonts w:ascii="Times New Roman" w:hAnsi="Times New Roman"/>
          <w:sz w:val="24"/>
          <w:szCs w:val="24"/>
        </w:rPr>
        <w:t xml:space="preserve"> simultan. </w:t>
      </w:r>
      <w:r w:rsidR="00D91BC7">
        <w:rPr>
          <w:rFonts w:ascii="Times New Roman" w:hAnsi="Times New Roman"/>
          <w:sz w:val="24"/>
          <w:szCs w:val="24"/>
        </w:rPr>
        <w:t>Dengan kata lain</w:t>
      </w:r>
      <w:r w:rsidR="007F2D83">
        <w:rPr>
          <w:rFonts w:ascii="Times New Roman" w:hAnsi="Times New Roman"/>
          <w:sz w:val="24"/>
          <w:szCs w:val="24"/>
        </w:rPr>
        <w:t xml:space="preserve">, </w:t>
      </w:r>
      <w:r w:rsidR="00B616CF" w:rsidRPr="0075702F">
        <w:rPr>
          <w:rFonts w:ascii="Times New Roman" w:hAnsi="Times New Roman"/>
          <w:sz w:val="24"/>
          <w:szCs w:val="24"/>
        </w:rPr>
        <w:t xml:space="preserve">seluruh variabel independen secara </w:t>
      </w:r>
      <w:r w:rsidR="00D91BC7">
        <w:rPr>
          <w:rFonts w:ascii="Times New Roman" w:hAnsi="Times New Roman"/>
          <w:sz w:val="24"/>
          <w:szCs w:val="24"/>
        </w:rPr>
        <w:t>bersama-sama mampu</w:t>
      </w:r>
      <w:r w:rsidR="00B616CF" w:rsidRPr="0075702F">
        <w:rPr>
          <w:rFonts w:ascii="Times New Roman" w:hAnsi="Times New Roman"/>
          <w:sz w:val="24"/>
          <w:szCs w:val="24"/>
        </w:rPr>
        <w:t xml:space="preserve"> menjelaskan variasi </w:t>
      </w:r>
      <w:r w:rsidR="00D91BC7">
        <w:rPr>
          <w:rFonts w:ascii="Times New Roman" w:hAnsi="Times New Roman"/>
          <w:sz w:val="24"/>
          <w:szCs w:val="24"/>
        </w:rPr>
        <w:t xml:space="preserve">yang terjadi </w:t>
      </w:r>
      <w:r w:rsidR="00B616CF" w:rsidRPr="0075702F">
        <w:rPr>
          <w:rFonts w:ascii="Times New Roman" w:hAnsi="Times New Roman"/>
          <w:sz w:val="24"/>
          <w:szCs w:val="24"/>
        </w:rPr>
        <w:t>pada variabel dependen</w:t>
      </w:r>
      <w:r w:rsidR="00092553" w:rsidRPr="0075702F">
        <w:rPr>
          <w:rFonts w:ascii="Times New Roman" w:hAnsi="Times New Roman"/>
          <w:sz w:val="24"/>
          <w:szCs w:val="24"/>
        </w:rPr>
        <w:t>.</w:t>
      </w:r>
    </w:p>
    <w:p w14:paraId="714E202C" w14:textId="024F93BD" w:rsidR="0001057C" w:rsidRPr="0075702F" w:rsidRDefault="006E6BE8" w:rsidP="00630253">
      <w:pPr>
        <w:pStyle w:val="Heading3"/>
        <w:numPr>
          <w:ilvl w:val="2"/>
          <w:numId w:val="73"/>
        </w:numPr>
        <w:ind w:left="709" w:hanging="709"/>
        <w:rPr>
          <w:rFonts w:ascii="Times New Roman" w:hAnsi="Times New Roman"/>
          <w:b/>
          <w:sz w:val="24"/>
          <w:szCs w:val="24"/>
        </w:rPr>
      </w:pPr>
      <w:bookmarkStart w:id="95" w:name="_Toc201917358"/>
      <w:r w:rsidRPr="0075702F">
        <w:rPr>
          <w:rFonts w:ascii="Times New Roman" w:hAnsi="Times New Roman"/>
          <w:b/>
          <w:sz w:val="24"/>
          <w:szCs w:val="24"/>
        </w:rPr>
        <w:t>Uji Statistik t</w:t>
      </w:r>
      <w:bookmarkEnd w:id="95"/>
      <w:r w:rsidRPr="0075702F">
        <w:rPr>
          <w:rFonts w:ascii="Times New Roman" w:hAnsi="Times New Roman"/>
          <w:b/>
          <w:sz w:val="24"/>
          <w:szCs w:val="24"/>
        </w:rPr>
        <w:t xml:space="preserve"> </w:t>
      </w:r>
    </w:p>
    <w:p w14:paraId="3AF36A66" w14:textId="708E1482" w:rsidR="0087093F" w:rsidRDefault="00092553" w:rsidP="00D91BC7">
      <w:pPr>
        <w:autoSpaceDE w:val="0"/>
        <w:autoSpaceDN w:val="0"/>
        <w:adjustRightInd w:val="0"/>
        <w:spacing w:after="0" w:line="480" w:lineRule="auto"/>
        <w:ind w:firstLine="720"/>
        <w:jc w:val="both"/>
        <w:rPr>
          <w:rFonts w:ascii="Times New Roman" w:hAnsi="Times New Roman"/>
          <w:iCs/>
          <w:sz w:val="24"/>
        </w:rPr>
      </w:pPr>
      <w:r w:rsidRPr="0075702F">
        <w:rPr>
          <w:rFonts w:ascii="Times New Roman" w:hAnsi="Times New Roman"/>
          <w:sz w:val="24"/>
        </w:rPr>
        <w:t xml:space="preserve">Uji </w:t>
      </w:r>
      <w:r w:rsidR="000D3830" w:rsidRPr="0075702F">
        <w:rPr>
          <w:rFonts w:ascii="Times New Roman" w:hAnsi="Times New Roman"/>
          <w:sz w:val="24"/>
        </w:rPr>
        <w:t>statistik t</w:t>
      </w:r>
      <w:r w:rsidRPr="0075702F">
        <w:rPr>
          <w:rFonts w:ascii="Times New Roman" w:hAnsi="Times New Roman"/>
          <w:sz w:val="24"/>
        </w:rPr>
        <w:t xml:space="preserve"> </w:t>
      </w:r>
      <w:r w:rsidR="00D91BC7">
        <w:rPr>
          <w:rFonts w:ascii="Times New Roman" w:hAnsi="Times New Roman"/>
          <w:sz w:val="24"/>
        </w:rPr>
        <w:t xml:space="preserve">digunakan untuk mengevaluasi sejauh mana variabel </w:t>
      </w:r>
      <w:r w:rsidR="000D3830" w:rsidRPr="0075702F">
        <w:rPr>
          <w:rFonts w:ascii="Times New Roman" w:hAnsi="Times New Roman"/>
          <w:sz w:val="24"/>
        </w:rPr>
        <w:t xml:space="preserve">independen </w:t>
      </w:r>
      <w:r w:rsidR="00D91BC7">
        <w:rPr>
          <w:rFonts w:ascii="Times New Roman" w:hAnsi="Times New Roman"/>
          <w:sz w:val="24"/>
        </w:rPr>
        <w:t>memengaruhi</w:t>
      </w:r>
      <w:r w:rsidR="000D3830" w:rsidRPr="0075702F">
        <w:rPr>
          <w:rFonts w:ascii="Times New Roman" w:hAnsi="Times New Roman"/>
          <w:sz w:val="24"/>
        </w:rPr>
        <w:t xml:space="preserve"> variabel dep</w:t>
      </w:r>
      <w:r w:rsidR="00FF0AE7">
        <w:rPr>
          <w:rFonts w:ascii="Times New Roman" w:hAnsi="Times New Roman"/>
          <w:sz w:val="24"/>
        </w:rPr>
        <w:t>enden dalam suatu model regresi</w:t>
      </w:r>
      <w:r w:rsidR="007F2D83">
        <w:rPr>
          <w:rFonts w:ascii="Times New Roman" w:hAnsi="Times New Roman"/>
          <w:iCs/>
          <w:sz w:val="24"/>
        </w:rPr>
        <w:t>.</w:t>
      </w:r>
    </w:p>
    <w:p w14:paraId="5F5077C0" w14:textId="77777777" w:rsidR="00572338" w:rsidRDefault="00572338" w:rsidP="00D91BC7">
      <w:pPr>
        <w:autoSpaceDE w:val="0"/>
        <w:autoSpaceDN w:val="0"/>
        <w:adjustRightInd w:val="0"/>
        <w:spacing w:after="0" w:line="480" w:lineRule="auto"/>
        <w:ind w:firstLine="720"/>
        <w:jc w:val="both"/>
        <w:rPr>
          <w:rFonts w:ascii="Times New Roman" w:hAnsi="Times New Roman"/>
          <w:iCs/>
          <w:sz w:val="24"/>
        </w:rPr>
      </w:pPr>
    </w:p>
    <w:p w14:paraId="413A0369" w14:textId="107BD86E" w:rsidR="0087093F" w:rsidRPr="0087093F" w:rsidRDefault="0087093F" w:rsidP="0087093F">
      <w:pPr>
        <w:pStyle w:val="Caption"/>
        <w:spacing w:after="0"/>
        <w:rPr>
          <w:rFonts w:ascii="Times New Roman" w:hAnsi="Times New Roman"/>
          <w:b/>
          <w:i w:val="0"/>
          <w:iCs w:val="0"/>
          <w:color w:val="auto"/>
          <w:sz w:val="24"/>
          <w:szCs w:val="24"/>
        </w:rPr>
      </w:pPr>
      <w:bookmarkStart w:id="96" w:name="_Toc201919547"/>
      <w:r>
        <w:rPr>
          <w:rFonts w:ascii="Times New Roman" w:hAnsi="Times New Roman"/>
          <w:b/>
          <w:i w:val="0"/>
          <w:color w:val="auto"/>
          <w:sz w:val="24"/>
          <w:szCs w:val="24"/>
        </w:rPr>
        <w:lastRenderedPageBreak/>
        <w:t>Tab</w:t>
      </w:r>
      <w:r w:rsidR="00572338">
        <w:rPr>
          <w:rFonts w:ascii="Times New Roman" w:hAnsi="Times New Roman"/>
          <w:b/>
          <w:i w:val="0"/>
          <w:color w:val="auto"/>
          <w:sz w:val="24"/>
          <w:szCs w:val="24"/>
        </w:rPr>
        <w:t xml:space="preserve">el </w:t>
      </w:r>
      <w:r w:rsidRPr="0087093F">
        <w:rPr>
          <w:rFonts w:ascii="Times New Roman" w:hAnsi="Times New Roman"/>
          <w:b/>
          <w:i w:val="0"/>
          <w:color w:val="auto"/>
          <w:sz w:val="24"/>
          <w:szCs w:val="24"/>
        </w:rPr>
        <w:t>4.</w:t>
      </w:r>
      <w:r w:rsidRPr="0087093F">
        <w:rPr>
          <w:rFonts w:ascii="Times New Roman" w:hAnsi="Times New Roman"/>
          <w:b/>
          <w:i w:val="0"/>
          <w:color w:val="auto"/>
          <w:sz w:val="24"/>
          <w:szCs w:val="24"/>
        </w:rPr>
        <w:fldChar w:fldCharType="begin"/>
      </w:r>
      <w:r w:rsidRPr="0087093F">
        <w:rPr>
          <w:rFonts w:ascii="Times New Roman" w:hAnsi="Times New Roman"/>
          <w:b/>
          <w:i w:val="0"/>
          <w:color w:val="auto"/>
          <w:sz w:val="24"/>
          <w:szCs w:val="24"/>
        </w:rPr>
        <w:instrText xml:space="preserve"> SEQ Tabel_4. \* ARABIC </w:instrText>
      </w:r>
      <w:r w:rsidRPr="0087093F">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10</w:t>
      </w:r>
      <w:r w:rsidRPr="0087093F">
        <w:rPr>
          <w:rFonts w:ascii="Times New Roman" w:hAnsi="Times New Roman"/>
          <w:b/>
          <w:i w:val="0"/>
          <w:color w:val="auto"/>
          <w:sz w:val="24"/>
          <w:szCs w:val="24"/>
        </w:rPr>
        <w:fldChar w:fldCharType="end"/>
      </w:r>
      <w:r w:rsidRPr="0087093F">
        <w:rPr>
          <w:rFonts w:ascii="Times New Roman" w:hAnsi="Times New Roman"/>
          <w:b/>
          <w:i w:val="0"/>
          <w:color w:val="auto"/>
          <w:sz w:val="24"/>
          <w:szCs w:val="24"/>
        </w:rPr>
        <w:t xml:space="preserve"> </w:t>
      </w:r>
      <w:r w:rsidRPr="0087093F">
        <w:rPr>
          <w:rFonts w:ascii="Times New Roman" w:hAnsi="Times New Roman"/>
          <w:b/>
          <w:i w:val="0"/>
          <w:iCs w:val="0"/>
          <w:color w:val="auto"/>
          <w:sz w:val="24"/>
          <w:szCs w:val="24"/>
        </w:rPr>
        <w:t>Hasil Uji Statistik t</w:t>
      </w:r>
      <w:bookmarkEnd w:id="96"/>
    </w:p>
    <w:tbl>
      <w:tblPr>
        <w:tblpPr w:leftFromText="180" w:rightFromText="180" w:vertAnchor="text" w:horzAnchor="margin" w:tblpY="201"/>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75"/>
        <w:gridCol w:w="2393"/>
        <w:gridCol w:w="1789"/>
        <w:gridCol w:w="1559"/>
        <w:gridCol w:w="1417"/>
      </w:tblGrid>
      <w:tr w:rsidR="00572338" w:rsidRPr="0075702F" w14:paraId="41A152AC" w14:textId="77777777" w:rsidTr="00572338">
        <w:trPr>
          <w:cantSplit/>
        </w:trPr>
        <w:tc>
          <w:tcPr>
            <w:tcW w:w="3168" w:type="dxa"/>
            <w:gridSpan w:val="2"/>
            <w:vMerge w:val="restart"/>
            <w:shd w:val="clear" w:color="auto" w:fill="auto"/>
            <w:vAlign w:val="bottom"/>
          </w:tcPr>
          <w:p w14:paraId="121F5BC6" w14:textId="77777777" w:rsidR="00572338" w:rsidRPr="0075702F" w:rsidRDefault="00572338" w:rsidP="00572338">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Model</w:t>
            </w:r>
          </w:p>
        </w:tc>
        <w:tc>
          <w:tcPr>
            <w:tcW w:w="1789" w:type="dxa"/>
            <w:shd w:val="clear" w:color="auto" w:fill="FFFFFF"/>
            <w:vAlign w:val="bottom"/>
          </w:tcPr>
          <w:p w14:paraId="58107FCA" w14:textId="77777777" w:rsidR="00572338" w:rsidRPr="0075702F" w:rsidRDefault="00572338" w:rsidP="00572338">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Standardized Coefficients</w:t>
            </w:r>
          </w:p>
        </w:tc>
        <w:tc>
          <w:tcPr>
            <w:tcW w:w="1559" w:type="dxa"/>
            <w:vMerge w:val="restart"/>
            <w:shd w:val="clear" w:color="auto" w:fill="FFFFFF"/>
            <w:vAlign w:val="bottom"/>
          </w:tcPr>
          <w:p w14:paraId="0C033F74" w14:textId="77777777" w:rsidR="00572338" w:rsidRPr="0075702F" w:rsidRDefault="00572338" w:rsidP="00572338">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T</w:t>
            </w:r>
          </w:p>
        </w:tc>
        <w:tc>
          <w:tcPr>
            <w:tcW w:w="1417" w:type="dxa"/>
            <w:vMerge w:val="restart"/>
            <w:shd w:val="clear" w:color="auto" w:fill="FFFFFF"/>
            <w:vAlign w:val="bottom"/>
          </w:tcPr>
          <w:p w14:paraId="73A5FB29" w14:textId="77777777" w:rsidR="00572338" w:rsidRPr="0075702F" w:rsidRDefault="00572338" w:rsidP="00572338">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Sig.</w:t>
            </w:r>
          </w:p>
        </w:tc>
      </w:tr>
      <w:tr w:rsidR="00572338" w:rsidRPr="0075702F" w14:paraId="3BE034ED" w14:textId="77777777" w:rsidTr="00572338">
        <w:trPr>
          <w:cantSplit/>
        </w:trPr>
        <w:tc>
          <w:tcPr>
            <w:tcW w:w="3168" w:type="dxa"/>
            <w:gridSpan w:val="2"/>
            <w:vMerge/>
            <w:shd w:val="clear" w:color="auto" w:fill="auto"/>
            <w:vAlign w:val="bottom"/>
          </w:tcPr>
          <w:p w14:paraId="64ED7736" w14:textId="77777777" w:rsidR="00572338" w:rsidRPr="0075702F" w:rsidRDefault="00572338" w:rsidP="00572338">
            <w:pPr>
              <w:autoSpaceDE w:val="0"/>
              <w:autoSpaceDN w:val="0"/>
              <w:adjustRightInd w:val="0"/>
              <w:spacing w:after="0" w:line="240" w:lineRule="auto"/>
              <w:rPr>
                <w:rFonts w:ascii="Times New Roman" w:eastAsia="SimSun" w:hAnsi="Times New Roman"/>
              </w:rPr>
            </w:pPr>
          </w:p>
        </w:tc>
        <w:tc>
          <w:tcPr>
            <w:tcW w:w="1789" w:type="dxa"/>
            <w:shd w:val="clear" w:color="auto" w:fill="FFFFFF"/>
            <w:vAlign w:val="bottom"/>
          </w:tcPr>
          <w:p w14:paraId="05032D96" w14:textId="77777777" w:rsidR="00572338" w:rsidRPr="0075702F" w:rsidRDefault="00572338" w:rsidP="00572338">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Beta</w:t>
            </w:r>
          </w:p>
        </w:tc>
        <w:tc>
          <w:tcPr>
            <w:tcW w:w="1559" w:type="dxa"/>
            <w:vMerge/>
            <w:shd w:val="clear" w:color="auto" w:fill="FFFFFF"/>
            <w:vAlign w:val="bottom"/>
          </w:tcPr>
          <w:p w14:paraId="65F8743C" w14:textId="77777777" w:rsidR="00572338" w:rsidRPr="0075702F" w:rsidRDefault="00572338" w:rsidP="00572338">
            <w:pPr>
              <w:autoSpaceDE w:val="0"/>
              <w:autoSpaceDN w:val="0"/>
              <w:adjustRightInd w:val="0"/>
              <w:spacing w:after="0" w:line="240" w:lineRule="auto"/>
              <w:rPr>
                <w:rFonts w:ascii="Times New Roman" w:eastAsia="SimSun" w:hAnsi="Times New Roman"/>
              </w:rPr>
            </w:pPr>
          </w:p>
        </w:tc>
        <w:tc>
          <w:tcPr>
            <w:tcW w:w="1417" w:type="dxa"/>
            <w:vMerge/>
            <w:shd w:val="clear" w:color="auto" w:fill="FFFFFF"/>
            <w:vAlign w:val="bottom"/>
          </w:tcPr>
          <w:p w14:paraId="07900A1A" w14:textId="77777777" w:rsidR="00572338" w:rsidRPr="0075702F" w:rsidRDefault="00572338" w:rsidP="00572338">
            <w:pPr>
              <w:autoSpaceDE w:val="0"/>
              <w:autoSpaceDN w:val="0"/>
              <w:adjustRightInd w:val="0"/>
              <w:spacing w:after="0" w:line="240" w:lineRule="auto"/>
              <w:rPr>
                <w:rFonts w:ascii="Times New Roman" w:eastAsia="SimSun" w:hAnsi="Times New Roman"/>
              </w:rPr>
            </w:pPr>
          </w:p>
        </w:tc>
      </w:tr>
      <w:tr w:rsidR="00572338" w:rsidRPr="0075702F" w14:paraId="6C704926" w14:textId="77777777" w:rsidTr="00572338">
        <w:trPr>
          <w:cantSplit/>
        </w:trPr>
        <w:tc>
          <w:tcPr>
            <w:tcW w:w="775" w:type="dxa"/>
            <w:vMerge w:val="restart"/>
            <w:shd w:val="clear" w:color="auto" w:fill="auto"/>
          </w:tcPr>
          <w:p w14:paraId="235B4BC1" w14:textId="77777777" w:rsidR="00572338" w:rsidRPr="0075702F" w:rsidRDefault="00572338" w:rsidP="00572338">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1</w:t>
            </w:r>
          </w:p>
        </w:tc>
        <w:tc>
          <w:tcPr>
            <w:tcW w:w="2393" w:type="dxa"/>
            <w:shd w:val="clear" w:color="auto" w:fill="auto"/>
          </w:tcPr>
          <w:p w14:paraId="0075F4EC" w14:textId="77777777" w:rsidR="00572338" w:rsidRPr="0075702F" w:rsidRDefault="00572338" w:rsidP="00572338">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(Constant)</w:t>
            </w:r>
          </w:p>
        </w:tc>
        <w:tc>
          <w:tcPr>
            <w:tcW w:w="1789" w:type="dxa"/>
            <w:shd w:val="clear" w:color="auto" w:fill="FFFFFF"/>
            <w:vAlign w:val="center"/>
          </w:tcPr>
          <w:p w14:paraId="4841B1FD" w14:textId="77777777" w:rsidR="00572338" w:rsidRPr="0075702F" w:rsidRDefault="00572338" w:rsidP="00572338">
            <w:pPr>
              <w:autoSpaceDE w:val="0"/>
              <w:autoSpaceDN w:val="0"/>
              <w:adjustRightInd w:val="0"/>
              <w:spacing w:after="0" w:line="240" w:lineRule="auto"/>
              <w:rPr>
                <w:rFonts w:ascii="Times New Roman" w:eastAsia="SimSun" w:hAnsi="Times New Roman"/>
              </w:rPr>
            </w:pPr>
          </w:p>
        </w:tc>
        <w:tc>
          <w:tcPr>
            <w:tcW w:w="1559" w:type="dxa"/>
            <w:shd w:val="clear" w:color="auto" w:fill="FFFFFF"/>
          </w:tcPr>
          <w:p w14:paraId="1B560FDB"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3.238</w:t>
            </w:r>
          </w:p>
        </w:tc>
        <w:tc>
          <w:tcPr>
            <w:tcW w:w="1417" w:type="dxa"/>
            <w:shd w:val="clear" w:color="auto" w:fill="FFFFFF"/>
          </w:tcPr>
          <w:p w14:paraId="4FAAF470"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.002</w:t>
            </w:r>
          </w:p>
        </w:tc>
      </w:tr>
      <w:tr w:rsidR="00572338" w:rsidRPr="0075702F" w14:paraId="0EB1B835" w14:textId="77777777" w:rsidTr="00572338">
        <w:trPr>
          <w:cantSplit/>
        </w:trPr>
        <w:tc>
          <w:tcPr>
            <w:tcW w:w="775" w:type="dxa"/>
            <w:vMerge/>
            <w:shd w:val="clear" w:color="auto" w:fill="auto"/>
          </w:tcPr>
          <w:p w14:paraId="2AB31631" w14:textId="77777777" w:rsidR="00572338" w:rsidRPr="0075702F" w:rsidRDefault="00572338" w:rsidP="00572338">
            <w:pPr>
              <w:autoSpaceDE w:val="0"/>
              <w:autoSpaceDN w:val="0"/>
              <w:adjustRightInd w:val="0"/>
              <w:spacing w:after="0" w:line="240" w:lineRule="auto"/>
              <w:rPr>
                <w:rFonts w:ascii="Times New Roman" w:eastAsia="SimSun" w:hAnsi="Times New Roman"/>
              </w:rPr>
            </w:pPr>
          </w:p>
        </w:tc>
        <w:tc>
          <w:tcPr>
            <w:tcW w:w="2393" w:type="dxa"/>
            <w:shd w:val="clear" w:color="auto" w:fill="auto"/>
          </w:tcPr>
          <w:p w14:paraId="3367121F" w14:textId="77777777" w:rsidR="00572338" w:rsidRPr="0075702F" w:rsidRDefault="00572338" w:rsidP="00572338">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Kepemilikan Manajerial</w:t>
            </w:r>
          </w:p>
        </w:tc>
        <w:tc>
          <w:tcPr>
            <w:tcW w:w="1789" w:type="dxa"/>
            <w:shd w:val="clear" w:color="auto" w:fill="FFFFFF"/>
          </w:tcPr>
          <w:p w14:paraId="142EEB35"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.110</w:t>
            </w:r>
          </w:p>
        </w:tc>
        <w:tc>
          <w:tcPr>
            <w:tcW w:w="1559" w:type="dxa"/>
            <w:shd w:val="clear" w:color="auto" w:fill="FFFFFF"/>
          </w:tcPr>
          <w:p w14:paraId="67020FB7"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1.363</w:t>
            </w:r>
          </w:p>
        </w:tc>
        <w:tc>
          <w:tcPr>
            <w:tcW w:w="1417" w:type="dxa"/>
            <w:shd w:val="clear" w:color="auto" w:fill="FFFFFF"/>
          </w:tcPr>
          <w:p w14:paraId="5521D9EA"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.176</w:t>
            </w:r>
          </w:p>
        </w:tc>
      </w:tr>
      <w:tr w:rsidR="00572338" w:rsidRPr="0075702F" w14:paraId="148A648E" w14:textId="77777777" w:rsidTr="00572338">
        <w:trPr>
          <w:cantSplit/>
        </w:trPr>
        <w:tc>
          <w:tcPr>
            <w:tcW w:w="775" w:type="dxa"/>
            <w:vMerge/>
            <w:shd w:val="clear" w:color="auto" w:fill="auto"/>
          </w:tcPr>
          <w:p w14:paraId="52F486B2" w14:textId="77777777" w:rsidR="00572338" w:rsidRPr="0075702F" w:rsidRDefault="00572338" w:rsidP="00572338">
            <w:pPr>
              <w:autoSpaceDE w:val="0"/>
              <w:autoSpaceDN w:val="0"/>
              <w:adjustRightInd w:val="0"/>
              <w:spacing w:after="0" w:line="240" w:lineRule="auto"/>
              <w:rPr>
                <w:rFonts w:ascii="Times New Roman" w:eastAsia="SimSun" w:hAnsi="Times New Roman"/>
              </w:rPr>
            </w:pPr>
          </w:p>
        </w:tc>
        <w:tc>
          <w:tcPr>
            <w:tcW w:w="2393" w:type="dxa"/>
            <w:shd w:val="clear" w:color="auto" w:fill="auto"/>
          </w:tcPr>
          <w:p w14:paraId="09E03269" w14:textId="77777777" w:rsidR="00572338" w:rsidRPr="0075702F" w:rsidRDefault="00572338" w:rsidP="00572338">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Asimetri Informasi</w:t>
            </w:r>
          </w:p>
        </w:tc>
        <w:tc>
          <w:tcPr>
            <w:tcW w:w="1789" w:type="dxa"/>
            <w:shd w:val="clear" w:color="auto" w:fill="FFFFFF"/>
          </w:tcPr>
          <w:p w14:paraId="78FA8E27"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.145</w:t>
            </w:r>
          </w:p>
        </w:tc>
        <w:tc>
          <w:tcPr>
            <w:tcW w:w="1559" w:type="dxa"/>
            <w:shd w:val="clear" w:color="auto" w:fill="FFFFFF"/>
          </w:tcPr>
          <w:p w14:paraId="3F2C6E39"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1.790</w:t>
            </w:r>
          </w:p>
        </w:tc>
        <w:tc>
          <w:tcPr>
            <w:tcW w:w="1417" w:type="dxa"/>
            <w:shd w:val="clear" w:color="auto" w:fill="FFFFFF"/>
          </w:tcPr>
          <w:p w14:paraId="268D4485"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.006</w:t>
            </w:r>
          </w:p>
        </w:tc>
      </w:tr>
      <w:tr w:rsidR="00572338" w:rsidRPr="0075702F" w14:paraId="0EBFA164" w14:textId="77777777" w:rsidTr="00572338">
        <w:trPr>
          <w:cantSplit/>
        </w:trPr>
        <w:tc>
          <w:tcPr>
            <w:tcW w:w="775" w:type="dxa"/>
            <w:vMerge/>
            <w:shd w:val="clear" w:color="auto" w:fill="auto"/>
          </w:tcPr>
          <w:p w14:paraId="1C4064F1" w14:textId="77777777" w:rsidR="00572338" w:rsidRPr="0075702F" w:rsidRDefault="00572338" w:rsidP="00572338">
            <w:pPr>
              <w:autoSpaceDE w:val="0"/>
              <w:autoSpaceDN w:val="0"/>
              <w:adjustRightInd w:val="0"/>
              <w:spacing w:after="0" w:line="240" w:lineRule="auto"/>
              <w:rPr>
                <w:rFonts w:ascii="Times New Roman" w:eastAsia="SimSun" w:hAnsi="Times New Roman"/>
              </w:rPr>
            </w:pPr>
          </w:p>
        </w:tc>
        <w:tc>
          <w:tcPr>
            <w:tcW w:w="2393" w:type="dxa"/>
            <w:shd w:val="clear" w:color="auto" w:fill="auto"/>
          </w:tcPr>
          <w:p w14:paraId="6D6D44B8" w14:textId="77777777" w:rsidR="00572338" w:rsidRPr="0075702F" w:rsidRDefault="00572338" w:rsidP="00572338">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Leverage</w:t>
            </w:r>
          </w:p>
        </w:tc>
        <w:tc>
          <w:tcPr>
            <w:tcW w:w="1789" w:type="dxa"/>
            <w:shd w:val="clear" w:color="auto" w:fill="FFFFFF"/>
          </w:tcPr>
          <w:p w14:paraId="13F23883"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-.442</w:t>
            </w:r>
          </w:p>
        </w:tc>
        <w:tc>
          <w:tcPr>
            <w:tcW w:w="1559" w:type="dxa"/>
            <w:shd w:val="clear" w:color="auto" w:fill="FFFFFF"/>
          </w:tcPr>
          <w:p w14:paraId="4E6EC232"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-5.334</w:t>
            </w:r>
          </w:p>
        </w:tc>
        <w:tc>
          <w:tcPr>
            <w:tcW w:w="1417" w:type="dxa"/>
            <w:shd w:val="clear" w:color="auto" w:fill="FFFFFF"/>
          </w:tcPr>
          <w:p w14:paraId="0A1CD262"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.000</w:t>
            </w:r>
          </w:p>
        </w:tc>
      </w:tr>
      <w:tr w:rsidR="00572338" w:rsidRPr="0075702F" w14:paraId="33ECF6FA" w14:textId="77777777" w:rsidTr="00572338">
        <w:trPr>
          <w:cantSplit/>
        </w:trPr>
        <w:tc>
          <w:tcPr>
            <w:tcW w:w="775" w:type="dxa"/>
            <w:vMerge/>
            <w:shd w:val="clear" w:color="auto" w:fill="auto"/>
          </w:tcPr>
          <w:p w14:paraId="689F3E1C" w14:textId="77777777" w:rsidR="00572338" w:rsidRPr="0075702F" w:rsidRDefault="00572338" w:rsidP="00572338">
            <w:pPr>
              <w:autoSpaceDE w:val="0"/>
              <w:autoSpaceDN w:val="0"/>
              <w:adjustRightInd w:val="0"/>
              <w:spacing w:after="0" w:line="240" w:lineRule="auto"/>
              <w:rPr>
                <w:rFonts w:ascii="Times New Roman" w:eastAsia="SimSun" w:hAnsi="Times New Roman"/>
              </w:rPr>
            </w:pPr>
          </w:p>
        </w:tc>
        <w:tc>
          <w:tcPr>
            <w:tcW w:w="2393" w:type="dxa"/>
            <w:shd w:val="clear" w:color="auto" w:fill="auto"/>
          </w:tcPr>
          <w:p w14:paraId="401EAEA2" w14:textId="77777777" w:rsidR="00572338" w:rsidRPr="0075702F" w:rsidRDefault="00572338" w:rsidP="00572338">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Ukuran Perusahaan</w:t>
            </w:r>
          </w:p>
        </w:tc>
        <w:tc>
          <w:tcPr>
            <w:tcW w:w="1789" w:type="dxa"/>
            <w:shd w:val="clear" w:color="auto" w:fill="FFFFFF"/>
          </w:tcPr>
          <w:p w14:paraId="741E5D5B"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-.349</w:t>
            </w:r>
          </w:p>
        </w:tc>
        <w:tc>
          <w:tcPr>
            <w:tcW w:w="1559" w:type="dxa"/>
            <w:shd w:val="clear" w:color="auto" w:fill="FFFFFF"/>
          </w:tcPr>
          <w:p w14:paraId="4BF06A76"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-4.336</w:t>
            </w:r>
          </w:p>
        </w:tc>
        <w:tc>
          <w:tcPr>
            <w:tcW w:w="1417" w:type="dxa"/>
            <w:shd w:val="clear" w:color="auto" w:fill="FFFFFF"/>
          </w:tcPr>
          <w:p w14:paraId="61311B30"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.000</w:t>
            </w:r>
          </w:p>
        </w:tc>
      </w:tr>
      <w:tr w:rsidR="00572338" w:rsidRPr="0075702F" w14:paraId="4E3C8456" w14:textId="77777777" w:rsidTr="00572338">
        <w:trPr>
          <w:cantSplit/>
        </w:trPr>
        <w:tc>
          <w:tcPr>
            <w:tcW w:w="775" w:type="dxa"/>
            <w:vMerge/>
            <w:shd w:val="clear" w:color="auto" w:fill="auto"/>
          </w:tcPr>
          <w:p w14:paraId="24CB95EF" w14:textId="77777777" w:rsidR="00572338" w:rsidRPr="0075702F" w:rsidRDefault="00572338" w:rsidP="00572338">
            <w:pPr>
              <w:autoSpaceDE w:val="0"/>
              <w:autoSpaceDN w:val="0"/>
              <w:adjustRightInd w:val="0"/>
              <w:spacing w:after="0" w:line="240" w:lineRule="auto"/>
              <w:rPr>
                <w:rFonts w:ascii="Times New Roman" w:eastAsia="SimSun" w:hAnsi="Times New Roman"/>
              </w:rPr>
            </w:pPr>
          </w:p>
        </w:tc>
        <w:tc>
          <w:tcPr>
            <w:tcW w:w="2393" w:type="dxa"/>
            <w:shd w:val="clear" w:color="auto" w:fill="auto"/>
          </w:tcPr>
          <w:p w14:paraId="3143C5BF" w14:textId="77777777" w:rsidR="00572338" w:rsidRPr="0075702F" w:rsidRDefault="00572338" w:rsidP="00572338">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Kompensasi Bonus</w:t>
            </w:r>
          </w:p>
        </w:tc>
        <w:tc>
          <w:tcPr>
            <w:tcW w:w="1789" w:type="dxa"/>
            <w:shd w:val="clear" w:color="auto" w:fill="FFFFFF"/>
          </w:tcPr>
          <w:p w14:paraId="1005F4A6"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-.076</w:t>
            </w:r>
          </w:p>
        </w:tc>
        <w:tc>
          <w:tcPr>
            <w:tcW w:w="1559" w:type="dxa"/>
            <w:shd w:val="clear" w:color="auto" w:fill="FFFFFF"/>
          </w:tcPr>
          <w:p w14:paraId="4F8749FD"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-.919</w:t>
            </w:r>
          </w:p>
        </w:tc>
        <w:tc>
          <w:tcPr>
            <w:tcW w:w="1417" w:type="dxa"/>
            <w:shd w:val="clear" w:color="auto" w:fill="FFFFFF"/>
          </w:tcPr>
          <w:p w14:paraId="142E45E8" w14:textId="77777777" w:rsidR="00572338" w:rsidRPr="0075702F" w:rsidRDefault="00572338" w:rsidP="00572338">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.013</w:t>
            </w:r>
          </w:p>
        </w:tc>
      </w:tr>
    </w:tbl>
    <w:p w14:paraId="2A515747" w14:textId="4992156C" w:rsidR="0001057C" w:rsidRDefault="00572338" w:rsidP="00572338">
      <w:pPr>
        <w:autoSpaceDE w:val="0"/>
        <w:autoSpaceDN w:val="0"/>
        <w:adjustRightInd w:val="0"/>
        <w:spacing w:after="0" w:line="400" w:lineRule="atLeast"/>
        <w:rPr>
          <w:rFonts w:ascii="Times New Roman" w:hAnsi="Times New Roman"/>
          <w:sz w:val="24"/>
          <w:szCs w:val="24"/>
        </w:rPr>
      </w:pPr>
      <w:r w:rsidRPr="0075702F">
        <w:rPr>
          <w:rFonts w:ascii="Times New Roman" w:hAnsi="Times New Roman"/>
          <w:i/>
          <w:szCs w:val="20"/>
        </w:rPr>
        <w:t>Sumber: Data Diolah (Output SPSS 25)</w:t>
      </w:r>
    </w:p>
    <w:p w14:paraId="044CB6AA" w14:textId="77777777" w:rsidR="00572338" w:rsidRPr="00572338" w:rsidRDefault="00572338" w:rsidP="00572338">
      <w:pPr>
        <w:autoSpaceDE w:val="0"/>
        <w:autoSpaceDN w:val="0"/>
        <w:adjustRightInd w:val="0"/>
        <w:spacing w:after="0" w:line="400" w:lineRule="atLeast"/>
        <w:rPr>
          <w:rFonts w:ascii="Times New Roman" w:hAnsi="Times New Roman"/>
          <w:sz w:val="24"/>
          <w:szCs w:val="24"/>
        </w:rPr>
      </w:pPr>
    </w:p>
    <w:p w14:paraId="0D8E1950" w14:textId="4BEE2C76" w:rsidR="0001057C" w:rsidRPr="0075702F" w:rsidRDefault="00FF0AE7">
      <w:pPr>
        <w:autoSpaceDE w:val="0"/>
        <w:autoSpaceDN w:val="0"/>
        <w:adjustRightInd w:val="0"/>
        <w:spacing w:after="0" w:line="480" w:lineRule="auto"/>
        <w:jc w:val="both"/>
        <w:rPr>
          <w:rFonts w:ascii="Times New Roman" w:hAnsi="Times New Roman"/>
          <w:sz w:val="24"/>
        </w:rPr>
      </w:pPr>
      <w:r>
        <w:rPr>
          <w:rFonts w:ascii="Times New Roman" w:hAnsi="Times New Roman"/>
          <w:sz w:val="24"/>
        </w:rPr>
        <w:t>H</w:t>
      </w:r>
      <w:r w:rsidR="00092553" w:rsidRPr="0075702F">
        <w:rPr>
          <w:rFonts w:ascii="Times New Roman" w:hAnsi="Times New Roman"/>
          <w:sz w:val="24"/>
        </w:rPr>
        <w:t xml:space="preserve">asil </w:t>
      </w:r>
      <w:r w:rsidR="007F2D83">
        <w:rPr>
          <w:rFonts w:ascii="Times New Roman" w:hAnsi="Times New Roman"/>
          <w:sz w:val="24"/>
        </w:rPr>
        <w:t>pengujian</w:t>
      </w:r>
      <w:r>
        <w:rPr>
          <w:rFonts w:ascii="Times New Roman" w:hAnsi="Times New Roman"/>
          <w:sz w:val="24"/>
        </w:rPr>
        <w:t xml:space="preserve"> dapat dijelaskan</w:t>
      </w:r>
      <w:r w:rsidR="00092553" w:rsidRPr="0075702F">
        <w:rPr>
          <w:rFonts w:ascii="Times New Roman" w:hAnsi="Times New Roman"/>
          <w:sz w:val="24"/>
        </w:rPr>
        <w:t xml:space="preserve"> sebagai berikut:</w:t>
      </w:r>
    </w:p>
    <w:p w14:paraId="1F6DBADD" w14:textId="77777777" w:rsidR="0001057C" w:rsidRPr="0075702F" w:rsidRDefault="00092553" w:rsidP="0030756E">
      <w:pPr>
        <w:pStyle w:val="ListParagraph1"/>
        <w:numPr>
          <w:ilvl w:val="0"/>
          <w:numId w:val="9"/>
        </w:numPr>
        <w:autoSpaceDE w:val="0"/>
        <w:autoSpaceDN w:val="0"/>
        <w:adjustRightInd w:val="0"/>
        <w:spacing w:after="0" w:line="480" w:lineRule="auto"/>
        <w:jc w:val="both"/>
        <w:rPr>
          <w:rFonts w:ascii="Times New Roman" w:hAnsi="Times New Roman"/>
          <w:sz w:val="24"/>
        </w:rPr>
      </w:pPr>
      <w:r w:rsidRPr="0075702F">
        <w:rPr>
          <w:rFonts w:ascii="Times New Roman" w:hAnsi="Times New Roman"/>
          <w:sz w:val="24"/>
        </w:rPr>
        <w:t>Pengaruh Kepemilikan Manajerial terhadap Manajemen Laba</w:t>
      </w:r>
    </w:p>
    <w:p w14:paraId="4FA6733C" w14:textId="68C62333" w:rsidR="0001057C" w:rsidRPr="0075702F" w:rsidRDefault="00092553">
      <w:pPr>
        <w:pStyle w:val="ListParagraph1"/>
        <w:autoSpaceDE w:val="0"/>
        <w:autoSpaceDN w:val="0"/>
        <w:adjustRightInd w:val="0"/>
        <w:spacing w:after="0" w:line="480" w:lineRule="auto"/>
        <w:ind w:firstLine="720"/>
        <w:jc w:val="both"/>
        <w:rPr>
          <w:rFonts w:ascii="Times New Roman" w:hAnsi="Times New Roman"/>
          <w:sz w:val="24"/>
        </w:rPr>
      </w:pPr>
      <w:r w:rsidRPr="0075702F">
        <w:rPr>
          <w:rFonts w:ascii="Times New Roman" w:hAnsi="Times New Roman"/>
          <w:sz w:val="24"/>
        </w:rPr>
        <w:t xml:space="preserve">Hasil uji t </w:t>
      </w:r>
      <w:r w:rsidR="00FF0AE7">
        <w:rPr>
          <w:rFonts w:ascii="Times New Roman" w:hAnsi="Times New Roman"/>
          <w:sz w:val="24"/>
        </w:rPr>
        <w:t>menunjukkan bahwa</w:t>
      </w:r>
      <w:r w:rsidRPr="0075702F">
        <w:rPr>
          <w:rFonts w:ascii="Times New Roman" w:hAnsi="Times New Roman"/>
          <w:sz w:val="24"/>
        </w:rPr>
        <w:t xml:space="preserve"> variabel kepemilikan manajerial (X1) </w:t>
      </w:r>
      <w:r w:rsidR="00FF0AE7">
        <w:rPr>
          <w:rFonts w:ascii="Times New Roman" w:hAnsi="Times New Roman"/>
          <w:sz w:val="24"/>
        </w:rPr>
        <w:t>memiliki</w:t>
      </w:r>
      <w:r w:rsidR="002E640B" w:rsidRPr="0075702F">
        <w:rPr>
          <w:rFonts w:ascii="Times New Roman" w:hAnsi="Times New Roman"/>
          <w:sz w:val="24"/>
        </w:rPr>
        <w:t xml:space="preserve"> </w:t>
      </w:r>
      <w:r w:rsidR="00FF0AE7">
        <w:rPr>
          <w:rFonts w:ascii="Times New Roman" w:hAnsi="Times New Roman"/>
          <w:sz w:val="24"/>
        </w:rPr>
        <w:t>koefisien positif sebesar 1,363 dengan nilai signifikansi</w:t>
      </w:r>
      <w:r w:rsidR="002E640B" w:rsidRPr="0075702F">
        <w:rPr>
          <w:rFonts w:ascii="Times New Roman" w:hAnsi="Times New Roman"/>
          <w:sz w:val="24"/>
        </w:rPr>
        <w:t xml:space="preserve"> 0,176</w:t>
      </w:r>
      <w:r w:rsidR="00FF0AE7">
        <w:rPr>
          <w:rFonts w:ascii="Times New Roman" w:hAnsi="Times New Roman"/>
          <w:sz w:val="24"/>
        </w:rPr>
        <w:t>.</w:t>
      </w:r>
      <w:r w:rsidRPr="0075702F">
        <w:rPr>
          <w:rFonts w:ascii="Times New Roman" w:hAnsi="Times New Roman"/>
          <w:sz w:val="24"/>
        </w:rPr>
        <w:t xml:space="preserve"> </w:t>
      </w:r>
      <w:r w:rsidR="00FF0AE7">
        <w:rPr>
          <w:rFonts w:ascii="Times New Roman" w:hAnsi="Times New Roman"/>
          <w:sz w:val="24"/>
        </w:rPr>
        <w:t>Ini berarti bahwa</w:t>
      </w:r>
      <w:r w:rsidR="007B7772">
        <w:rPr>
          <w:rFonts w:ascii="Times New Roman" w:hAnsi="Times New Roman"/>
          <w:sz w:val="24"/>
        </w:rPr>
        <w:t xml:space="preserve"> </w:t>
      </w:r>
      <w:r w:rsidRPr="0075702F">
        <w:rPr>
          <w:rFonts w:ascii="Times New Roman" w:hAnsi="Times New Roman"/>
          <w:sz w:val="24"/>
        </w:rPr>
        <w:t xml:space="preserve">kepemilikan manajerial </w:t>
      </w:r>
      <w:r w:rsidR="007B7772">
        <w:rPr>
          <w:rFonts w:ascii="Times New Roman" w:hAnsi="Times New Roman"/>
          <w:sz w:val="24"/>
        </w:rPr>
        <w:t>berpengaruh positif</w:t>
      </w:r>
      <w:r w:rsidR="00FF0AE7">
        <w:rPr>
          <w:rFonts w:ascii="Times New Roman" w:hAnsi="Times New Roman"/>
          <w:sz w:val="24"/>
        </w:rPr>
        <w:t xml:space="preserve"> terhadap manajemen laba</w:t>
      </w:r>
      <w:r w:rsidR="007B7772">
        <w:rPr>
          <w:rFonts w:ascii="Times New Roman" w:hAnsi="Times New Roman"/>
          <w:sz w:val="24"/>
        </w:rPr>
        <w:t xml:space="preserve">, </w:t>
      </w:r>
      <w:r w:rsidR="00FF0AE7">
        <w:rPr>
          <w:rFonts w:ascii="Times New Roman" w:hAnsi="Times New Roman"/>
          <w:sz w:val="24"/>
        </w:rPr>
        <w:t>namun</w:t>
      </w:r>
      <w:r w:rsidR="007B7772">
        <w:rPr>
          <w:rFonts w:ascii="Times New Roman" w:hAnsi="Times New Roman"/>
          <w:sz w:val="24"/>
        </w:rPr>
        <w:t xml:space="preserve"> </w:t>
      </w:r>
      <w:r w:rsidR="00FF0AE7">
        <w:rPr>
          <w:rFonts w:ascii="Times New Roman" w:hAnsi="Times New Roman"/>
          <w:sz w:val="24"/>
        </w:rPr>
        <w:t xml:space="preserve">pengaruh tersebut </w:t>
      </w:r>
      <w:r w:rsidR="007B2182" w:rsidRPr="0075702F">
        <w:rPr>
          <w:rFonts w:ascii="Times New Roman" w:hAnsi="Times New Roman"/>
          <w:sz w:val="24"/>
        </w:rPr>
        <w:t>tidak</w:t>
      </w:r>
      <w:r w:rsidRPr="0075702F">
        <w:rPr>
          <w:rFonts w:ascii="Times New Roman" w:hAnsi="Times New Roman"/>
          <w:sz w:val="24"/>
        </w:rPr>
        <w:t xml:space="preserve"> signifikan </w:t>
      </w:r>
      <w:r w:rsidR="006F032E">
        <w:rPr>
          <w:rFonts w:ascii="Times New Roman" w:hAnsi="Times New Roman"/>
          <w:sz w:val="24"/>
        </w:rPr>
        <w:t>secara statistik</w:t>
      </w:r>
      <w:r w:rsidRPr="0075702F">
        <w:rPr>
          <w:rFonts w:ascii="Times New Roman" w:hAnsi="Times New Roman"/>
          <w:sz w:val="24"/>
        </w:rPr>
        <w:t>.</w:t>
      </w:r>
      <w:r w:rsidRPr="0075702F">
        <w:rPr>
          <w:rFonts w:ascii="Times New Roman" w:hAnsi="Times New Roman"/>
          <w:sz w:val="24"/>
          <w:lang w:val="id-ID"/>
        </w:rPr>
        <w:t xml:space="preserve"> </w:t>
      </w:r>
      <w:r w:rsidR="00FF0AE7">
        <w:rPr>
          <w:rFonts w:ascii="Times New Roman" w:hAnsi="Times New Roman"/>
          <w:sz w:val="24"/>
        </w:rPr>
        <w:t>Dengan demikian</w:t>
      </w:r>
      <w:r w:rsidR="002E14F3">
        <w:rPr>
          <w:rFonts w:ascii="Times New Roman" w:hAnsi="Times New Roman"/>
          <w:sz w:val="24"/>
        </w:rPr>
        <w:t>,</w:t>
      </w:r>
      <w:r w:rsidRPr="0075702F">
        <w:rPr>
          <w:rFonts w:ascii="Times New Roman" w:hAnsi="Times New Roman"/>
          <w:sz w:val="24"/>
          <w:lang w:val="id-ID"/>
        </w:rPr>
        <w:t xml:space="preserve"> hipotesis pertama </w:t>
      </w:r>
      <w:r w:rsidR="00572338">
        <w:rPr>
          <w:rFonts w:ascii="Times New Roman" w:hAnsi="Times New Roman"/>
          <w:b/>
          <w:bCs/>
          <w:sz w:val="24"/>
        </w:rPr>
        <w:t>ditolak</w:t>
      </w:r>
      <w:r w:rsidRPr="0075702F">
        <w:rPr>
          <w:rFonts w:ascii="Times New Roman" w:hAnsi="Times New Roman"/>
          <w:sz w:val="24"/>
          <w:lang w:val="id-ID"/>
        </w:rPr>
        <w:t>.</w:t>
      </w:r>
    </w:p>
    <w:p w14:paraId="3F9F96CE" w14:textId="77777777" w:rsidR="0001057C" w:rsidRPr="0075702F" w:rsidRDefault="00092553" w:rsidP="0030756E">
      <w:pPr>
        <w:pStyle w:val="ListParagraph1"/>
        <w:numPr>
          <w:ilvl w:val="0"/>
          <w:numId w:val="9"/>
        </w:numPr>
        <w:autoSpaceDE w:val="0"/>
        <w:autoSpaceDN w:val="0"/>
        <w:adjustRightInd w:val="0"/>
        <w:spacing w:after="0" w:line="480" w:lineRule="auto"/>
        <w:jc w:val="both"/>
        <w:rPr>
          <w:rFonts w:ascii="Times New Roman" w:hAnsi="Times New Roman"/>
          <w:sz w:val="24"/>
        </w:rPr>
      </w:pPr>
      <w:r w:rsidRPr="0075702F">
        <w:rPr>
          <w:rFonts w:ascii="Times New Roman" w:hAnsi="Times New Roman"/>
          <w:sz w:val="24"/>
        </w:rPr>
        <w:t>Pengaruh Asimetri Informasi terhadap Manajemen Laba</w:t>
      </w:r>
    </w:p>
    <w:p w14:paraId="04592E9F" w14:textId="0E0856DA" w:rsidR="00E446A7" w:rsidRPr="00572338" w:rsidRDefault="00E446A7" w:rsidP="00572338">
      <w:pPr>
        <w:pStyle w:val="ListParagraph1"/>
        <w:autoSpaceDE w:val="0"/>
        <w:autoSpaceDN w:val="0"/>
        <w:adjustRightInd w:val="0"/>
        <w:spacing w:after="0" w:line="480" w:lineRule="auto"/>
        <w:ind w:firstLine="720"/>
        <w:jc w:val="both"/>
        <w:rPr>
          <w:rFonts w:ascii="Times New Roman" w:hAnsi="Times New Roman"/>
          <w:sz w:val="24"/>
          <w:lang w:val="id-ID"/>
        </w:rPr>
      </w:pPr>
      <w:r>
        <w:rPr>
          <w:rFonts w:ascii="Times New Roman" w:hAnsi="Times New Roman"/>
          <w:sz w:val="24"/>
        </w:rPr>
        <w:t>U</w:t>
      </w:r>
      <w:r w:rsidR="00092553" w:rsidRPr="0075702F">
        <w:rPr>
          <w:rFonts w:ascii="Times New Roman" w:hAnsi="Times New Roman"/>
          <w:sz w:val="24"/>
        </w:rPr>
        <w:t>ntuk variabel asimetri informasi (X2)</w:t>
      </w:r>
      <w:r>
        <w:rPr>
          <w:rFonts w:ascii="Times New Roman" w:hAnsi="Times New Roman"/>
          <w:sz w:val="24"/>
        </w:rPr>
        <w:t>, diperoleh koefisien positif sebesar 1,790 dengan tingkat</w:t>
      </w:r>
      <w:r w:rsidR="00092553" w:rsidRPr="0075702F">
        <w:rPr>
          <w:rFonts w:ascii="Times New Roman" w:hAnsi="Times New Roman"/>
          <w:sz w:val="24"/>
        </w:rPr>
        <w:t xml:space="preserve"> </w:t>
      </w:r>
      <w:r w:rsidR="00CF5FF4" w:rsidRPr="0075702F">
        <w:rPr>
          <w:rFonts w:ascii="Times New Roman" w:hAnsi="Times New Roman"/>
          <w:sz w:val="24"/>
        </w:rPr>
        <w:t>signifikansi 0,006</w:t>
      </w:r>
      <w:r>
        <w:rPr>
          <w:rFonts w:ascii="Times New Roman" w:hAnsi="Times New Roman"/>
          <w:sz w:val="24"/>
        </w:rPr>
        <w:t>.</w:t>
      </w:r>
      <w:r w:rsidR="00092553" w:rsidRPr="0075702F">
        <w:rPr>
          <w:rFonts w:ascii="Times New Roman" w:hAnsi="Times New Roman"/>
          <w:sz w:val="24"/>
        </w:rPr>
        <w:t xml:space="preserve"> </w:t>
      </w:r>
      <w:r>
        <w:rPr>
          <w:rFonts w:ascii="Times New Roman" w:hAnsi="Times New Roman"/>
          <w:sz w:val="24"/>
        </w:rPr>
        <w:t>Hasil ini menunjukkan</w:t>
      </w:r>
      <w:r w:rsidR="006F032E">
        <w:rPr>
          <w:rFonts w:ascii="Times New Roman" w:hAnsi="Times New Roman"/>
          <w:sz w:val="24"/>
        </w:rPr>
        <w:t xml:space="preserve"> bahwa </w:t>
      </w:r>
      <w:r w:rsidR="00092553" w:rsidRPr="0075702F">
        <w:rPr>
          <w:rFonts w:ascii="Times New Roman" w:hAnsi="Times New Roman"/>
          <w:sz w:val="24"/>
        </w:rPr>
        <w:t xml:space="preserve">asimetri informasi </w:t>
      </w:r>
      <w:r>
        <w:rPr>
          <w:rFonts w:ascii="Times New Roman" w:hAnsi="Times New Roman"/>
          <w:sz w:val="24"/>
        </w:rPr>
        <w:t>ber</w:t>
      </w:r>
      <w:r w:rsidR="00092553" w:rsidRPr="0075702F">
        <w:rPr>
          <w:rFonts w:ascii="Times New Roman" w:hAnsi="Times New Roman"/>
          <w:sz w:val="24"/>
        </w:rPr>
        <w:t>pengaruh positif dan signifikan terhadap manajemen laba.</w:t>
      </w:r>
      <w:r w:rsidR="00092553" w:rsidRPr="0075702F">
        <w:rPr>
          <w:rFonts w:ascii="Times New Roman" w:hAnsi="Times New Roman"/>
          <w:sz w:val="24"/>
          <w:lang w:val="id-ID"/>
        </w:rPr>
        <w:t xml:space="preserve"> </w:t>
      </w:r>
      <w:r w:rsidR="002E14F3">
        <w:rPr>
          <w:rFonts w:ascii="Times New Roman" w:hAnsi="Times New Roman"/>
          <w:sz w:val="24"/>
        </w:rPr>
        <w:t>Oleh karena itu</w:t>
      </w:r>
      <w:r w:rsidR="006F032E">
        <w:rPr>
          <w:rFonts w:ascii="Times New Roman" w:hAnsi="Times New Roman"/>
          <w:sz w:val="24"/>
        </w:rPr>
        <w:t>,</w:t>
      </w:r>
      <w:r w:rsidR="00092553" w:rsidRPr="0075702F">
        <w:rPr>
          <w:rFonts w:ascii="Times New Roman" w:hAnsi="Times New Roman"/>
          <w:sz w:val="24"/>
          <w:lang w:val="id-ID"/>
        </w:rPr>
        <w:t xml:space="preserve"> hipotesis kedua </w:t>
      </w:r>
      <w:r w:rsidR="00092553" w:rsidRPr="0075702F">
        <w:rPr>
          <w:rFonts w:ascii="Times New Roman" w:hAnsi="Times New Roman"/>
          <w:b/>
          <w:bCs/>
          <w:sz w:val="24"/>
          <w:lang w:val="id-ID"/>
        </w:rPr>
        <w:t>diterima</w:t>
      </w:r>
      <w:r w:rsidR="00092553" w:rsidRPr="0075702F">
        <w:rPr>
          <w:rFonts w:ascii="Times New Roman" w:hAnsi="Times New Roman"/>
          <w:sz w:val="24"/>
          <w:lang w:val="id-ID"/>
        </w:rPr>
        <w:t>.</w:t>
      </w:r>
    </w:p>
    <w:p w14:paraId="2926A838" w14:textId="77777777" w:rsidR="0001057C" w:rsidRPr="0075702F" w:rsidRDefault="00092553" w:rsidP="0030756E">
      <w:pPr>
        <w:pStyle w:val="ListParagraph1"/>
        <w:numPr>
          <w:ilvl w:val="0"/>
          <w:numId w:val="9"/>
        </w:numPr>
        <w:autoSpaceDE w:val="0"/>
        <w:autoSpaceDN w:val="0"/>
        <w:adjustRightInd w:val="0"/>
        <w:spacing w:after="0" w:line="480" w:lineRule="auto"/>
        <w:jc w:val="both"/>
        <w:rPr>
          <w:rFonts w:ascii="Times New Roman" w:hAnsi="Times New Roman"/>
          <w:sz w:val="24"/>
        </w:rPr>
      </w:pPr>
      <w:r w:rsidRPr="0075702F">
        <w:rPr>
          <w:rFonts w:ascii="Times New Roman" w:hAnsi="Times New Roman"/>
          <w:sz w:val="24"/>
        </w:rPr>
        <w:t xml:space="preserve">Pengaruh </w:t>
      </w:r>
      <w:r w:rsidRPr="0075702F">
        <w:rPr>
          <w:rFonts w:ascii="Times New Roman" w:hAnsi="Times New Roman"/>
          <w:i/>
          <w:iCs/>
          <w:sz w:val="24"/>
        </w:rPr>
        <w:t>Leverage</w:t>
      </w:r>
      <w:r w:rsidRPr="0075702F">
        <w:rPr>
          <w:rFonts w:ascii="Times New Roman" w:hAnsi="Times New Roman"/>
          <w:sz w:val="24"/>
        </w:rPr>
        <w:t xml:space="preserve"> terhadap Manajemen Laba</w:t>
      </w:r>
    </w:p>
    <w:p w14:paraId="4B10248A" w14:textId="54921530" w:rsidR="0001057C" w:rsidRPr="0075702F" w:rsidRDefault="00E446A7">
      <w:pPr>
        <w:pStyle w:val="ListParagraph1"/>
        <w:autoSpaceDE w:val="0"/>
        <w:autoSpaceDN w:val="0"/>
        <w:adjustRightInd w:val="0"/>
        <w:spacing w:after="0" w:line="480" w:lineRule="auto"/>
        <w:ind w:firstLine="720"/>
        <w:jc w:val="both"/>
        <w:rPr>
          <w:rFonts w:ascii="Times New Roman" w:hAnsi="Times New Roman"/>
          <w:sz w:val="24"/>
        </w:rPr>
      </w:pPr>
      <w:r>
        <w:rPr>
          <w:rFonts w:ascii="Times New Roman" w:hAnsi="Times New Roman"/>
          <w:sz w:val="24"/>
        </w:rPr>
        <w:t xml:space="preserve">Koefisien regresi untuk </w:t>
      </w:r>
      <w:r w:rsidR="00092553" w:rsidRPr="0075702F">
        <w:rPr>
          <w:rFonts w:ascii="Times New Roman" w:hAnsi="Times New Roman"/>
          <w:sz w:val="24"/>
        </w:rPr>
        <w:t xml:space="preserve">variabel </w:t>
      </w:r>
      <w:r w:rsidR="00092553" w:rsidRPr="0075702F">
        <w:rPr>
          <w:rFonts w:ascii="Times New Roman" w:hAnsi="Times New Roman"/>
          <w:i/>
          <w:iCs/>
          <w:sz w:val="24"/>
        </w:rPr>
        <w:t>leverage</w:t>
      </w:r>
      <w:r w:rsidR="00092553" w:rsidRPr="0075702F">
        <w:rPr>
          <w:rFonts w:ascii="Times New Roman" w:hAnsi="Times New Roman"/>
          <w:sz w:val="24"/>
        </w:rPr>
        <w:t xml:space="preserve"> (X3) </w:t>
      </w:r>
      <w:r>
        <w:rPr>
          <w:rFonts w:ascii="Times New Roman" w:hAnsi="Times New Roman"/>
          <w:sz w:val="24"/>
        </w:rPr>
        <w:t xml:space="preserve">adalah -5,334 dengan nilai signifikansi 0,000. Artinya, </w:t>
      </w:r>
      <w:r w:rsidR="00092553" w:rsidRPr="0075702F">
        <w:rPr>
          <w:rFonts w:ascii="Times New Roman" w:hAnsi="Times New Roman"/>
          <w:i/>
          <w:iCs/>
          <w:sz w:val="24"/>
        </w:rPr>
        <w:t>leverage</w:t>
      </w:r>
      <w:r w:rsidR="00092553" w:rsidRPr="0075702F">
        <w:rPr>
          <w:rFonts w:ascii="Times New Roman" w:hAnsi="Times New Roman"/>
          <w:sz w:val="24"/>
        </w:rPr>
        <w:t xml:space="preserve"> </w:t>
      </w:r>
      <w:r>
        <w:rPr>
          <w:rFonts w:ascii="Times New Roman" w:hAnsi="Times New Roman"/>
          <w:sz w:val="24"/>
        </w:rPr>
        <w:t xml:space="preserve">memiliki </w:t>
      </w:r>
      <w:r w:rsidR="00092553" w:rsidRPr="0075702F">
        <w:rPr>
          <w:rFonts w:ascii="Times New Roman" w:hAnsi="Times New Roman"/>
          <w:sz w:val="24"/>
        </w:rPr>
        <w:t xml:space="preserve">pengaruh negatif </w:t>
      </w:r>
      <w:r>
        <w:rPr>
          <w:rFonts w:ascii="Times New Roman" w:hAnsi="Times New Roman"/>
          <w:sz w:val="24"/>
        </w:rPr>
        <w:t>yang</w:t>
      </w:r>
      <w:r w:rsidR="00092553" w:rsidRPr="0075702F">
        <w:rPr>
          <w:rFonts w:ascii="Times New Roman" w:hAnsi="Times New Roman"/>
          <w:sz w:val="24"/>
        </w:rPr>
        <w:t xml:space="preserve"> signifikan terhadap manajemen laba.</w:t>
      </w:r>
      <w:r w:rsidR="00092553" w:rsidRPr="0075702F">
        <w:rPr>
          <w:rFonts w:ascii="Times New Roman" w:hAnsi="Times New Roman"/>
          <w:sz w:val="24"/>
          <w:lang w:val="id-ID"/>
        </w:rPr>
        <w:t xml:space="preserve"> </w:t>
      </w:r>
      <w:r>
        <w:rPr>
          <w:rFonts w:ascii="Times New Roman" w:hAnsi="Times New Roman"/>
          <w:sz w:val="24"/>
        </w:rPr>
        <w:t>Maka</w:t>
      </w:r>
      <w:r w:rsidR="002E14F3">
        <w:rPr>
          <w:rFonts w:ascii="Times New Roman" w:hAnsi="Times New Roman"/>
          <w:sz w:val="24"/>
        </w:rPr>
        <w:t xml:space="preserve"> </w:t>
      </w:r>
      <w:r>
        <w:rPr>
          <w:rFonts w:ascii="Times New Roman" w:hAnsi="Times New Roman"/>
          <w:sz w:val="24"/>
        </w:rPr>
        <w:t>dari</w:t>
      </w:r>
      <w:r w:rsidR="002E14F3">
        <w:rPr>
          <w:rFonts w:ascii="Times New Roman" w:hAnsi="Times New Roman"/>
          <w:sz w:val="24"/>
        </w:rPr>
        <w:t xml:space="preserve"> itu</w:t>
      </w:r>
      <w:r w:rsidR="006F032E">
        <w:rPr>
          <w:rFonts w:ascii="Times New Roman" w:hAnsi="Times New Roman"/>
          <w:sz w:val="24"/>
        </w:rPr>
        <w:t>,</w:t>
      </w:r>
      <w:r w:rsidR="00092553" w:rsidRPr="0075702F">
        <w:rPr>
          <w:rFonts w:ascii="Times New Roman" w:hAnsi="Times New Roman"/>
          <w:sz w:val="24"/>
          <w:lang w:val="id-ID"/>
        </w:rPr>
        <w:t xml:space="preserve"> hipotesis </w:t>
      </w:r>
      <w:r w:rsidR="006F032E">
        <w:rPr>
          <w:rFonts w:ascii="Times New Roman" w:hAnsi="Times New Roman"/>
          <w:sz w:val="24"/>
        </w:rPr>
        <w:t>ketiga</w:t>
      </w:r>
      <w:r w:rsidR="00092553" w:rsidRPr="0075702F">
        <w:rPr>
          <w:rFonts w:ascii="Times New Roman" w:hAnsi="Times New Roman"/>
          <w:sz w:val="24"/>
          <w:lang w:val="id-ID"/>
        </w:rPr>
        <w:t xml:space="preserve"> </w:t>
      </w:r>
      <w:r w:rsidR="00092553" w:rsidRPr="0075702F">
        <w:rPr>
          <w:rFonts w:ascii="Times New Roman" w:hAnsi="Times New Roman"/>
          <w:b/>
          <w:bCs/>
          <w:sz w:val="24"/>
          <w:lang w:val="id-ID"/>
        </w:rPr>
        <w:t>ditolak</w:t>
      </w:r>
      <w:r w:rsidR="00092553" w:rsidRPr="0075702F">
        <w:rPr>
          <w:rFonts w:ascii="Times New Roman" w:hAnsi="Times New Roman"/>
          <w:sz w:val="24"/>
          <w:lang w:val="id-ID"/>
        </w:rPr>
        <w:t>.</w:t>
      </w:r>
    </w:p>
    <w:p w14:paraId="4556A4D0" w14:textId="77777777" w:rsidR="0001057C" w:rsidRPr="0075702F" w:rsidRDefault="00092553" w:rsidP="0030756E">
      <w:pPr>
        <w:pStyle w:val="ListParagraph1"/>
        <w:numPr>
          <w:ilvl w:val="0"/>
          <w:numId w:val="9"/>
        </w:numPr>
        <w:autoSpaceDE w:val="0"/>
        <w:autoSpaceDN w:val="0"/>
        <w:adjustRightInd w:val="0"/>
        <w:spacing w:after="0" w:line="480" w:lineRule="auto"/>
        <w:jc w:val="both"/>
        <w:rPr>
          <w:rFonts w:ascii="Times New Roman" w:hAnsi="Times New Roman"/>
          <w:sz w:val="24"/>
        </w:rPr>
      </w:pPr>
      <w:r w:rsidRPr="0075702F">
        <w:rPr>
          <w:rFonts w:ascii="Times New Roman" w:hAnsi="Times New Roman"/>
          <w:sz w:val="24"/>
        </w:rPr>
        <w:lastRenderedPageBreak/>
        <w:t>Pengaruh Ukuran Perusahaan terhadap Manajemen Laba</w:t>
      </w:r>
    </w:p>
    <w:p w14:paraId="27FDA1DF" w14:textId="0ADC87C9" w:rsidR="0001057C" w:rsidRPr="0075702F" w:rsidRDefault="00E446A7">
      <w:pPr>
        <w:pStyle w:val="ListParagraph1"/>
        <w:autoSpaceDE w:val="0"/>
        <w:autoSpaceDN w:val="0"/>
        <w:adjustRightInd w:val="0"/>
        <w:spacing w:after="0" w:line="480" w:lineRule="auto"/>
        <w:ind w:firstLine="720"/>
        <w:jc w:val="both"/>
        <w:rPr>
          <w:rFonts w:ascii="Times New Roman" w:hAnsi="Times New Roman"/>
          <w:sz w:val="24"/>
        </w:rPr>
      </w:pPr>
      <w:r>
        <w:rPr>
          <w:rFonts w:ascii="Times New Roman" w:hAnsi="Times New Roman"/>
          <w:sz w:val="24"/>
        </w:rPr>
        <w:t>Variabel</w:t>
      </w:r>
      <w:r w:rsidR="00092553" w:rsidRPr="0075702F">
        <w:rPr>
          <w:rFonts w:ascii="Times New Roman" w:hAnsi="Times New Roman"/>
          <w:sz w:val="24"/>
        </w:rPr>
        <w:t xml:space="preserve"> ukuran perusahaan (X4)</w:t>
      </w:r>
      <w:r>
        <w:rPr>
          <w:rFonts w:ascii="Times New Roman" w:hAnsi="Times New Roman"/>
          <w:sz w:val="24"/>
        </w:rPr>
        <w:t xml:space="preserve"> memiliki koefisien -4,336 dan nilai signifikansi 0,000. </w:t>
      </w:r>
      <w:r w:rsidR="006F032E">
        <w:rPr>
          <w:rFonts w:ascii="Times New Roman" w:hAnsi="Times New Roman"/>
          <w:sz w:val="24"/>
        </w:rPr>
        <w:t>Hal ini mengindikasikan bahwa</w:t>
      </w:r>
      <w:r w:rsidR="00092553" w:rsidRPr="0075702F">
        <w:rPr>
          <w:rFonts w:ascii="Times New Roman" w:hAnsi="Times New Roman"/>
          <w:sz w:val="24"/>
        </w:rPr>
        <w:t xml:space="preserve"> ukuran perusahaan </w:t>
      </w:r>
      <w:r>
        <w:rPr>
          <w:rFonts w:ascii="Times New Roman" w:hAnsi="Times New Roman"/>
          <w:sz w:val="24"/>
        </w:rPr>
        <w:t xml:space="preserve">memberikan </w:t>
      </w:r>
      <w:r w:rsidR="00092553" w:rsidRPr="0075702F">
        <w:rPr>
          <w:rFonts w:ascii="Times New Roman" w:hAnsi="Times New Roman"/>
          <w:sz w:val="24"/>
        </w:rPr>
        <w:t xml:space="preserve">pengaruh negatif </w:t>
      </w:r>
      <w:r>
        <w:rPr>
          <w:rFonts w:ascii="Times New Roman" w:hAnsi="Times New Roman"/>
          <w:sz w:val="24"/>
        </w:rPr>
        <w:t>yang</w:t>
      </w:r>
      <w:r w:rsidR="00092553" w:rsidRPr="0075702F">
        <w:rPr>
          <w:rFonts w:ascii="Times New Roman" w:hAnsi="Times New Roman"/>
          <w:sz w:val="24"/>
        </w:rPr>
        <w:t xml:space="preserve"> signifikan terhadap manajemen laba.</w:t>
      </w:r>
      <w:r w:rsidR="00092553" w:rsidRPr="0075702F">
        <w:rPr>
          <w:rFonts w:ascii="Times New Roman" w:hAnsi="Times New Roman"/>
          <w:sz w:val="24"/>
          <w:lang w:val="id-ID"/>
        </w:rPr>
        <w:t xml:space="preserve"> </w:t>
      </w:r>
      <w:r>
        <w:rPr>
          <w:rFonts w:ascii="Times New Roman" w:hAnsi="Times New Roman"/>
          <w:sz w:val="24"/>
        </w:rPr>
        <w:t>Dengan demikian</w:t>
      </w:r>
      <w:r w:rsidR="006F032E">
        <w:rPr>
          <w:rFonts w:ascii="Times New Roman" w:hAnsi="Times New Roman"/>
          <w:sz w:val="24"/>
        </w:rPr>
        <w:t>,</w:t>
      </w:r>
      <w:r w:rsidR="00092553" w:rsidRPr="0075702F">
        <w:rPr>
          <w:rFonts w:ascii="Times New Roman" w:hAnsi="Times New Roman"/>
          <w:sz w:val="24"/>
          <w:lang w:val="id-ID"/>
        </w:rPr>
        <w:t xml:space="preserve"> hipotesis </w:t>
      </w:r>
      <w:r w:rsidR="006F032E">
        <w:rPr>
          <w:rFonts w:ascii="Times New Roman" w:hAnsi="Times New Roman"/>
          <w:sz w:val="24"/>
        </w:rPr>
        <w:t>keempat</w:t>
      </w:r>
      <w:r w:rsidR="00092553" w:rsidRPr="0075702F">
        <w:rPr>
          <w:rFonts w:ascii="Times New Roman" w:hAnsi="Times New Roman"/>
          <w:sz w:val="24"/>
          <w:lang w:val="id-ID"/>
        </w:rPr>
        <w:t xml:space="preserve"> </w:t>
      </w:r>
      <w:r w:rsidR="00092553" w:rsidRPr="0075702F">
        <w:rPr>
          <w:rFonts w:ascii="Times New Roman" w:hAnsi="Times New Roman"/>
          <w:b/>
          <w:bCs/>
          <w:sz w:val="24"/>
          <w:lang w:val="id-ID"/>
        </w:rPr>
        <w:t>ditolak</w:t>
      </w:r>
      <w:r w:rsidR="00092553" w:rsidRPr="0075702F">
        <w:rPr>
          <w:rFonts w:ascii="Times New Roman" w:hAnsi="Times New Roman"/>
          <w:sz w:val="24"/>
          <w:lang w:val="id-ID"/>
        </w:rPr>
        <w:t>.</w:t>
      </w:r>
    </w:p>
    <w:p w14:paraId="4837A77A" w14:textId="77777777" w:rsidR="0001057C" w:rsidRPr="0075702F" w:rsidRDefault="00092553" w:rsidP="0030756E">
      <w:pPr>
        <w:pStyle w:val="ListParagraph1"/>
        <w:numPr>
          <w:ilvl w:val="0"/>
          <w:numId w:val="9"/>
        </w:numPr>
        <w:autoSpaceDE w:val="0"/>
        <w:autoSpaceDN w:val="0"/>
        <w:adjustRightInd w:val="0"/>
        <w:spacing w:after="0" w:line="480" w:lineRule="auto"/>
        <w:jc w:val="both"/>
        <w:rPr>
          <w:rFonts w:ascii="Times New Roman" w:hAnsi="Times New Roman"/>
          <w:sz w:val="24"/>
        </w:rPr>
      </w:pPr>
      <w:r w:rsidRPr="0075702F">
        <w:rPr>
          <w:rFonts w:ascii="Times New Roman" w:hAnsi="Times New Roman"/>
          <w:sz w:val="24"/>
        </w:rPr>
        <w:t>Pengaruh Kompensasi Bonus terhadap Manajemen Laba</w:t>
      </w:r>
    </w:p>
    <w:p w14:paraId="0AE6150E" w14:textId="4CEC9FFD" w:rsidR="002E14F3" w:rsidRPr="0075702F" w:rsidRDefault="00E446A7" w:rsidP="00144A66">
      <w:pPr>
        <w:pStyle w:val="ListParagraph1"/>
        <w:autoSpaceDE w:val="0"/>
        <w:autoSpaceDN w:val="0"/>
        <w:adjustRightInd w:val="0"/>
        <w:spacing w:after="0" w:line="480" w:lineRule="auto"/>
        <w:ind w:firstLine="720"/>
        <w:jc w:val="both"/>
        <w:rPr>
          <w:rFonts w:ascii="Times New Roman" w:hAnsi="Times New Roman"/>
          <w:sz w:val="24"/>
          <w:lang w:val="id-ID"/>
        </w:rPr>
      </w:pPr>
      <w:r>
        <w:rPr>
          <w:rFonts w:ascii="Times New Roman" w:hAnsi="Times New Roman"/>
          <w:sz w:val="24"/>
        </w:rPr>
        <w:t xml:space="preserve">Koefisien variabel </w:t>
      </w:r>
      <w:r w:rsidR="00092553" w:rsidRPr="0075702F">
        <w:rPr>
          <w:rFonts w:ascii="Times New Roman" w:hAnsi="Times New Roman"/>
          <w:sz w:val="24"/>
        </w:rPr>
        <w:t>kompensasi bonus (X5)</w:t>
      </w:r>
      <w:r>
        <w:rPr>
          <w:rFonts w:ascii="Times New Roman" w:hAnsi="Times New Roman"/>
          <w:sz w:val="24"/>
        </w:rPr>
        <w:t xml:space="preserve"> adalah -0,919 dengan nilai</w:t>
      </w:r>
      <w:r w:rsidR="00092553" w:rsidRPr="0075702F">
        <w:rPr>
          <w:rFonts w:ascii="Times New Roman" w:hAnsi="Times New Roman"/>
          <w:sz w:val="24"/>
        </w:rPr>
        <w:t xml:space="preserve"> </w:t>
      </w:r>
      <w:r w:rsidR="00E114C2" w:rsidRPr="0075702F">
        <w:rPr>
          <w:rFonts w:ascii="Times New Roman" w:hAnsi="Times New Roman"/>
          <w:sz w:val="24"/>
        </w:rPr>
        <w:t>signifikansi 0,013</w:t>
      </w:r>
      <w:r>
        <w:rPr>
          <w:rFonts w:ascii="Times New Roman" w:hAnsi="Times New Roman"/>
          <w:sz w:val="24"/>
        </w:rPr>
        <w:t>.</w:t>
      </w:r>
      <w:r w:rsidR="00092553" w:rsidRPr="0075702F">
        <w:rPr>
          <w:rFonts w:ascii="Times New Roman" w:hAnsi="Times New Roman"/>
          <w:sz w:val="24"/>
        </w:rPr>
        <w:t xml:space="preserve"> </w:t>
      </w:r>
      <w:r>
        <w:rPr>
          <w:rFonts w:ascii="Times New Roman" w:hAnsi="Times New Roman"/>
          <w:sz w:val="24"/>
        </w:rPr>
        <w:t>Ini</w:t>
      </w:r>
      <w:r w:rsidR="006F032E">
        <w:rPr>
          <w:rFonts w:ascii="Times New Roman" w:hAnsi="Times New Roman"/>
          <w:sz w:val="24"/>
        </w:rPr>
        <w:t xml:space="preserve"> </w:t>
      </w:r>
      <w:r>
        <w:rPr>
          <w:rFonts w:ascii="Times New Roman" w:hAnsi="Times New Roman"/>
          <w:sz w:val="24"/>
        </w:rPr>
        <w:t>menunjukkan</w:t>
      </w:r>
      <w:r w:rsidR="006F032E">
        <w:rPr>
          <w:rFonts w:ascii="Times New Roman" w:hAnsi="Times New Roman"/>
          <w:sz w:val="24"/>
        </w:rPr>
        <w:t xml:space="preserve"> bahwa</w:t>
      </w:r>
      <w:r w:rsidR="00092553" w:rsidRPr="0075702F">
        <w:rPr>
          <w:rFonts w:ascii="Times New Roman" w:hAnsi="Times New Roman"/>
          <w:sz w:val="24"/>
        </w:rPr>
        <w:t xml:space="preserve"> kompensasi bonus </w:t>
      </w:r>
      <w:r>
        <w:rPr>
          <w:rFonts w:ascii="Times New Roman" w:hAnsi="Times New Roman"/>
          <w:sz w:val="24"/>
        </w:rPr>
        <w:t>ber</w:t>
      </w:r>
      <w:r w:rsidR="00092553" w:rsidRPr="0075702F">
        <w:rPr>
          <w:rFonts w:ascii="Times New Roman" w:hAnsi="Times New Roman"/>
          <w:sz w:val="24"/>
        </w:rPr>
        <w:t>pengaruh negatif dan signifikan terhadap manajemen laba.</w:t>
      </w:r>
      <w:r w:rsidR="00092553" w:rsidRPr="0075702F">
        <w:rPr>
          <w:rFonts w:ascii="Times New Roman" w:hAnsi="Times New Roman"/>
          <w:sz w:val="24"/>
          <w:lang w:val="id-ID"/>
        </w:rPr>
        <w:t xml:space="preserve"> </w:t>
      </w:r>
      <w:r>
        <w:rPr>
          <w:rFonts w:ascii="Times New Roman" w:hAnsi="Times New Roman"/>
          <w:sz w:val="24"/>
        </w:rPr>
        <w:t>Oleh sebab itu</w:t>
      </w:r>
      <w:r w:rsidR="006F032E">
        <w:rPr>
          <w:rFonts w:ascii="Times New Roman" w:hAnsi="Times New Roman"/>
          <w:sz w:val="24"/>
        </w:rPr>
        <w:t>,</w:t>
      </w:r>
      <w:r w:rsidR="00092553" w:rsidRPr="0075702F">
        <w:rPr>
          <w:rFonts w:ascii="Times New Roman" w:hAnsi="Times New Roman"/>
          <w:sz w:val="24"/>
          <w:lang w:val="id-ID"/>
        </w:rPr>
        <w:t xml:space="preserve"> hipotesis </w:t>
      </w:r>
      <w:r w:rsidR="006F032E">
        <w:rPr>
          <w:rFonts w:ascii="Times New Roman" w:hAnsi="Times New Roman"/>
          <w:sz w:val="24"/>
        </w:rPr>
        <w:t>kelima</w:t>
      </w:r>
      <w:r w:rsidR="00092553" w:rsidRPr="0075702F">
        <w:rPr>
          <w:rFonts w:ascii="Times New Roman" w:hAnsi="Times New Roman"/>
          <w:sz w:val="24"/>
          <w:lang w:val="id-ID"/>
        </w:rPr>
        <w:t xml:space="preserve"> </w:t>
      </w:r>
      <w:r w:rsidR="00932B75" w:rsidRPr="0075702F">
        <w:rPr>
          <w:rFonts w:ascii="Times New Roman" w:hAnsi="Times New Roman"/>
          <w:b/>
          <w:bCs/>
          <w:sz w:val="24"/>
        </w:rPr>
        <w:t>ditolak</w:t>
      </w:r>
      <w:r w:rsidR="000B7438">
        <w:rPr>
          <w:rFonts w:ascii="Times New Roman" w:hAnsi="Times New Roman"/>
          <w:sz w:val="24"/>
          <w:lang w:val="id-ID"/>
        </w:rPr>
        <w:t>.</w:t>
      </w:r>
    </w:p>
    <w:p w14:paraId="768E1985" w14:textId="1C49DE1A" w:rsidR="0001057C" w:rsidRPr="0075702F" w:rsidRDefault="00092553" w:rsidP="00630253">
      <w:pPr>
        <w:pStyle w:val="Heading2"/>
        <w:numPr>
          <w:ilvl w:val="1"/>
          <w:numId w:val="74"/>
        </w:numPr>
        <w:ind w:left="709" w:hanging="709"/>
        <w:rPr>
          <w:rFonts w:ascii="Times New Roman" w:hAnsi="Times New Roman"/>
          <w:b/>
          <w:sz w:val="24"/>
          <w:szCs w:val="24"/>
        </w:rPr>
      </w:pPr>
      <w:bookmarkStart w:id="97" w:name="_Toc201917359"/>
      <w:r w:rsidRPr="0075702F">
        <w:rPr>
          <w:rFonts w:ascii="Times New Roman" w:hAnsi="Times New Roman"/>
          <w:b/>
          <w:sz w:val="24"/>
          <w:szCs w:val="24"/>
        </w:rPr>
        <w:t>Pembahasan</w:t>
      </w:r>
      <w:r w:rsidRPr="0075702F">
        <w:rPr>
          <w:rFonts w:ascii="Times New Roman" w:hAnsi="Times New Roman"/>
          <w:b/>
          <w:sz w:val="24"/>
          <w:szCs w:val="24"/>
          <w:lang w:val="id-ID"/>
        </w:rPr>
        <w:t xml:space="preserve"> Hasil Uji Hipotesis</w:t>
      </w:r>
      <w:bookmarkEnd w:id="97"/>
      <w:r w:rsidRPr="0075702F">
        <w:rPr>
          <w:rFonts w:ascii="Times New Roman" w:hAnsi="Times New Roman"/>
          <w:b/>
          <w:sz w:val="24"/>
          <w:szCs w:val="24"/>
          <w:lang w:val="id-ID"/>
        </w:rPr>
        <w:t xml:space="preserve"> </w:t>
      </w:r>
    </w:p>
    <w:p w14:paraId="44760D7C" w14:textId="7C71EDDD" w:rsidR="0001057C" w:rsidRPr="0075702F" w:rsidRDefault="00F23565" w:rsidP="00630253">
      <w:pPr>
        <w:pStyle w:val="Heading3"/>
        <w:numPr>
          <w:ilvl w:val="2"/>
          <w:numId w:val="75"/>
        </w:numPr>
        <w:ind w:left="709" w:hanging="709"/>
        <w:rPr>
          <w:rFonts w:ascii="Times New Roman" w:hAnsi="Times New Roman"/>
          <w:b/>
          <w:sz w:val="24"/>
          <w:szCs w:val="24"/>
        </w:rPr>
      </w:pPr>
      <w:bookmarkStart w:id="98" w:name="_Toc201917360"/>
      <w:r w:rsidRPr="0075702F">
        <w:rPr>
          <w:rFonts w:ascii="Times New Roman" w:hAnsi="Times New Roman"/>
          <w:b/>
          <w:sz w:val="24"/>
          <w:szCs w:val="24"/>
        </w:rPr>
        <w:t>Pengaruh Kepemilikan Mana</w:t>
      </w:r>
      <w:r w:rsidR="00092553" w:rsidRPr="0075702F">
        <w:rPr>
          <w:rFonts w:ascii="Times New Roman" w:hAnsi="Times New Roman"/>
          <w:b/>
          <w:sz w:val="24"/>
          <w:szCs w:val="24"/>
        </w:rPr>
        <w:t>jerial terhadap Manajemen Laba</w:t>
      </w:r>
      <w:bookmarkEnd w:id="98"/>
    </w:p>
    <w:p w14:paraId="7C6F9B15" w14:textId="1BD847E4" w:rsidR="00806636" w:rsidRPr="0075702F" w:rsidRDefault="00092553">
      <w:pPr>
        <w:autoSpaceDE w:val="0"/>
        <w:autoSpaceDN w:val="0"/>
        <w:adjustRightInd w:val="0"/>
        <w:spacing w:after="0" w:line="480" w:lineRule="auto"/>
        <w:jc w:val="both"/>
        <w:rPr>
          <w:rFonts w:ascii="Times New Roman" w:hAnsi="Times New Roman"/>
          <w:sz w:val="24"/>
        </w:rPr>
      </w:pPr>
      <w:r w:rsidRPr="0075702F">
        <w:rPr>
          <w:rFonts w:ascii="Times New Roman" w:hAnsi="Times New Roman"/>
          <w:sz w:val="24"/>
        </w:rPr>
        <w:tab/>
        <w:t xml:space="preserve">Hasil </w:t>
      </w:r>
      <w:r w:rsidRPr="0075702F">
        <w:rPr>
          <w:rFonts w:ascii="Times New Roman" w:hAnsi="Times New Roman"/>
          <w:sz w:val="24"/>
          <w:lang w:val="id-ID"/>
        </w:rPr>
        <w:t>peng</w:t>
      </w:r>
      <w:r w:rsidRPr="0075702F">
        <w:rPr>
          <w:rFonts w:ascii="Times New Roman" w:hAnsi="Times New Roman"/>
          <w:sz w:val="24"/>
        </w:rPr>
        <w:t>uj</w:t>
      </w:r>
      <w:r w:rsidRPr="0075702F">
        <w:rPr>
          <w:rFonts w:ascii="Times New Roman" w:hAnsi="Times New Roman"/>
          <w:sz w:val="24"/>
          <w:lang w:val="id-ID"/>
        </w:rPr>
        <w:t xml:space="preserve">ian </w:t>
      </w:r>
      <w:r w:rsidR="00AD2898">
        <w:rPr>
          <w:rFonts w:ascii="Times New Roman" w:hAnsi="Times New Roman"/>
          <w:sz w:val="24"/>
        </w:rPr>
        <w:t xml:space="preserve">hipotesis </w:t>
      </w:r>
      <w:r w:rsidR="007B7772">
        <w:rPr>
          <w:rFonts w:ascii="Times New Roman" w:hAnsi="Times New Roman"/>
          <w:sz w:val="24"/>
        </w:rPr>
        <w:t>menunjukkan</w:t>
      </w:r>
      <w:r w:rsidR="0055747D">
        <w:rPr>
          <w:rFonts w:ascii="Times New Roman" w:hAnsi="Times New Roman"/>
          <w:sz w:val="24"/>
        </w:rPr>
        <w:t xml:space="preserve"> bahwa </w:t>
      </w:r>
      <w:r w:rsidR="00AD2898">
        <w:rPr>
          <w:rFonts w:ascii="Times New Roman" w:hAnsi="Times New Roman"/>
          <w:sz w:val="24"/>
        </w:rPr>
        <w:t xml:space="preserve">kepemilikan manajerial memiliki arah pengaruh positif terhadap manajemen laba, namun tidak signifikan. </w:t>
      </w:r>
      <w:r w:rsidR="00DF5180" w:rsidRPr="0075702F">
        <w:rPr>
          <w:rFonts w:ascii="Times New Roman" w:hAnsi="Times New Roman"/>
          <w:sz w:val="24"/>
        </w:rPr>
        <w:t xml:space="preserve">Berdasarkan </w:t>
      </w:r>
      <w:r w:rsidR="0055747D">
        <w:rPr>
          <w:rFonts w:ascii="Times New Roman" w:hAnsi="Times New Roman"/>
          <w:sz w:val="24"/>
        </w:rPr>
        <w:t>hasil analisis, nilai signifikansi</w:t>
      </w:r>
      <w:r w:rsidR="00DF5180" w:rsidRPr="0075702F">
        <w:rPr>
          <w:rFonts w:ascii="Times New Roman" w:hAnsi="Times New Roman"/>
          <w:sz w:val="24"/>
        </w:rPr>
        <w:t xml:space="preserve"> kepemilikan manajerial sebesar 0,176 yang </w:t>
      </w:r>
      <w:r w:rsidR="0055747D">
        <w:rPr>
          <w:rFonts w:ascii="Times New Roman" w:hAnsi="Times New Roman"/>
          <w:sz w:val="24"/>
        </w:rPr>
        <w:t>melebihi</w:t>
      </w:r>
      <w:r w:rsidR="00DF5180" w:rsidRPr="0075702F">
        <w:rPr>
          <w:rFonts w:ascii="Times New Roman" w:hAnsi="Times New Roman"/>
          <w:sz w:val="24"/>
        </w:rPr>
        <w:t xml:space="preserve"> </w:t>
      </w:r>
      <w:r w:rsidR="0055747D">
        <w:rPr>
          <w:rFonts w:ascii="Times New Roman" w:hAnsi="Times New Roman"/>
          <w:sz w:val="24"/>
        </w:rPr>
        <w:t>batas</w:t>
      </w:r>
      <w:r w:rsidR="00EA3390" w:rsidRPr="0075702F">
        <w:rPr>
          <w:rFonts w:ascii="Times New Roman" w:hAnsi="Times New Roman"/>
          <w:sz w:val="24"/>
        </w:rPr>
        <w:t xml:space="preserve"> signifikansi</w:t>
      </w:r>
      <w:r w:rsidR="00DF5180" w:rsidRPr="0075702F">
        <w:rPr>
          <w:rFonts w:ascii="Times New Roman" w:hAnsi="Times New Roman"/>
          <w:sz w:val="24"/>
        </w:rPr>
        <w:t xml:space="preserve"> 0,05. Nilai sign</w:t>
      </w:r>
      <w:r w:rsidR="00EA3390" w:rsidRPr="0075702F">
        <w:rPr>
          <w:rFonts w:ascii="Times New Roman" w:hAnsi="Times New Roman"/>
          <w:sz w:val="24"/>
        </w:rPr>
        <w:t xml:space="preserve">ifikansi kepemilikan manajerial </w:t>
      </w:r>
      <w:r w:rsidR="00DF5180" w:rsidRPr="0075702F">
        <w:rPr>
          <w:rFonts w:ascii="Times New Roman" w:hAnsi="Times New Roman"/>
          <w:sz w:val="24"/>
        </w:rPr>
        <w:t>menunjukkan meskipun ada kecendrungan bahwa peningkatan kepemilikan saham oleh manajer dapat mendorong tindakan manajemen laba, pengaruh tersebut tidak cukup kuat untuk dianggap signifikan</w:t>
      </w:r>
      <w:r w:rsidR="004A7DB5" w:rsidRPr="0075702F">
        <w:rPr>
          <w:rFonts w:ascii="Times New Roman" w:hAnsi="Times New Roman"/>
          <w:sz w:val="24"/>
        </w:rPr>
        <w:t xml:space="preserve"> secara statistik.</w:t>
      </w:r>
      <w:r w:rsidR="00DF5180" w:rsidRPr="0075702F">
        <w:rPr>
          <w:rFonts w:ascii="Times New Roman" w:hAnsi="Times New Roman"/>
          <w:sz w:val="24"/>
        </w:rPr>
        <w:t xml:space="preserve"> </w:t>
      </w:r>
    </w:p>
    <w:p w14:paraId="7FF025C9" w14:textId="227E866A" w:rsidR="0001057C" w:rsidRPr="0075702F" w:rsidRDefault="004A7DB5" w:rsidP="00806636">
      <w:pPr>
        <w:autoSpaceDE w:val="0"/>
        <w:autoSpaceDN w:val="0"/>
        <w:adjustRightInd w:val="0"/>
        <w:spacing w:after="0" w:line="480" w:lineRule="auto"/>
        <w:ind w:firstLine="709"/>
        <w:jc w:val="both"/>
        <w:rPr>
          <w:rFonts w:ascii="Times New Roman" w:hAnsi="Times New Roman"/>
          <w:sz w:val="24"/>
        </w:rPr>
      </w:pPr>
      <w:r w:rsidRPr="0075702F">
        <w:rPr>
          <w:rFonts w:ascii="Times New Roman" w:hAnsi="Times New Roman"/>
          <w:sz w:val="24"/>
        </w:rPr>
        <w:t>Hasil ini didukung dengan melihat has</w:t>
      </w:r>
      <w:r w:rsidR="00F81AE0" w:rsidRPr="0075702F">
        <w:rPr>
          <w:rFonts w:ascii="Times New Roman" w:hAnsi="Times New Roman"/>
          <w:sz w:val="24"/>
        </w:rPr>
        <w:t>il tabulasi data pada lampiran 1</w:t>
      </w:r>
      <w:r w:rsidRPr="0075702F">
        <w:rPr>
          <w:rFonts w:ascii="Times New Roman" w:hAnsi="Times New Roman"/>
          <w:sz w:val="24"/>
        </w:rPr>
        <w:t>. PT Arkha Jayanti Persada Tbk (PT ARKA)</w:t>
      </w:r>
      <w:r w:rsidR="00EA3390" w:rsidRPr="0075702F">
        <w:rPr>
          <w:rFonts w:ascii="Times New Roman" w:hAnsi="Times New Roman"/>
          <w:sz w:val="24"/>
        </w:rPr>
        <w:t xml:space="preserve"> </w:t>
      </w:r>
      <w:r w:rsidR="005737B9" w:rsidRPr="0075702F">
        <w:rPr>
          <w:rFonts w:ascii="Times New Roman" w:hAnsi="Times New Roman"/>
          <w:sz w:val="24"/>
        </w:rPr>
        <w:t xml:space="preserve">tahun 2018-2023 </w:t>
      </w:r>
      <w:r w:rsidR="00EA3390" w:rsidRPr="0075702F">
        <w:rPr>
          <w:rFonts w:ascii="Times New Roman" w:hAnsi="Times New Roman"/>
          <w:sz w:val="24"/>
        </w:rPr>
        <w:t>memiliki nilai kepemilikan manajerial yang rendah yaitu 0,</w:t>
      </w:r>
      <w:r w:rsidR="003A1B2B" w:rsidRPr="0075702F">
        <w:rPr>
          <w:rFonts w:ascii="Times New Roman" w:hAnsi="Times New Roman"/>
          <w:sz w:val="24"/>
        </w:rPr>
        <w:t>0</w:t>
      </w:r>
      <w:r w:rsidR="00AD2898">
        <w:rPr>
          <w:rFonts w:ascii="Times New Roman" w:hAnsi="Times New Roman"/>
          <w:sz w:val="24"/>
        </w:rPr>
        <w:t xml:space="preserve">01 (0,01%). </w:t>
      </w:r>
      <w:r w:rsidR="0055747D">
        <w:rPr>
          <w:rFonts w:ascii="Times New Roman" w:hAnsi="Times New Roman"/>
          <w:sz w:val="24"/>
        </w:rPr>
        <w:t xml:space="preserve">Temuan ini </w:t>
      </w:r>
      <w:r w:rsidR="007B7772">
        <w:rPr>
          <w:rFonts w:ascii="Times New Roman" w:hAnsi="Times New Roman"/>
          <w:sz w:val="24"/>
        </w:rPr>
        <w:t xml:space="preserve">menunjukkan </w:t>
      </w:r>
      <w:r w:rsidR="0055747D">
        <w:rPr>
          <w:rFonts w:ascii="Times New Roman" w:hAnsi="Times New Roman"/>
          <w:sz w:val="24"/>
        </w:rPr>
        <w:t xml:space="preserve">bahwa </w:t>
      </w:r>
      <w:r w:rsidR="007B7772">
        <w:rPr>
          <w:rFonts w:ascii="Times New Roman" w:hAnsi="Times New Roman"/>
          <w:sz w:val="24"/>
        </w:rPr>
        <w:t xml:space="preserve">rendahnya </w:t>
      </w:r>
      <w:r w:rsidR="00EA3390" w:rsidRPr="0075702F">
        <w:rPr>
          <w:rFonts w:ascii="Times New Roman" w:hAnsi="Times New Roman"/>
          <w:sz w:val="24"/>
        </w:rPr>
        <w:t xml:space="preserve">rata-rata kepemilikan manajerial </w:t>
      </w:r>
      <w:r w:rsidR="0055747D">
        <w:rPr>
          <w:rFonts w:ascii="Times New Roman" w:hAnsi="Times New Roman"/>
          <w:sz w:val="24"/>
        </w:rPr>
        <w:t>pada</w:t>
      </w:r>
      <w:r w:rsidR="00EA3390" w:rsidRPr="0075702F">
        <w:rPr>
          <w:rFonts w:ascii="Times New Roman" w:hAnsi="Times New Roman"/>
          <w:sz w:val="24"/>
        </w:rPr>
        <w:t xml:space="preserve"> perusahaan sampel </w:t>
      </w:r>
      <w:r w:rsidR="007B7772">
        <w:rPr>
          <w:rFonts w:ascii="Times New Roman" w:hAnsi="Times New Roman"/>
          <w:sz w:val="24"/>
        </w:rPr>
        <w:lastRenderedPageBreak/>
        <w:t>mempengaruhi</w:t>
      </w:r>
      <w:r w:rsidR="0055747D">
        <w:rPr>
          <w:rFonts w:ascii="Times New Roman" w:hAnsi="Times New Roman"/>
          <w:sz w:val="24"/>
        </w:rPr>
        <w:t xml:space="preserve"> </w:t>
      </w:r>
      <w:r w:rsidR="007B7772">
        <w:rPr>
          <w:rFonts w:ascii="Times New Roman" w:hAnsi="Times New Roman"/>
          <w:sz w:val="24"/>
        </w:rPr>
        <w:t>cara</w:t>
      </w:r>
      <w:r w:rsidR="001678DA" w:rsidRPr="0075702F">
        <w:rPr>
          <w:rFonts w:ascii="Times New Roman" w:hAnsi="Times New Roman"/>
          <w:sz w:val="24"/>
        </w:rPr>
        <w:t xml:space="preserve"> </w:t>
      </w:r>
      <w:r w:rsidR="00AD2898">
        <w:rPr>
          <w:rFonts w:ascii="Times New Roman" w:hAnsi="Times New Roman"/>
          <w:sz w:val="24"/>
        </w:rPr>
        <w:t xml:space="preserve">bekerja </w:t>
      </w:r>
      <w:r w:rsidR="001678DA" w:rsidRPr="0075702F">
        <w:rPr>
          <w:rFonts w:ascii="Times New Roman" w:hAnsi="Times New Roman"/>
          <w:sz w:val="24"/>
        </w:rPr>
        <w:t>manajemen.</w:t>
      </w:r>
      <w:r w:rsidR="007B7772">
        <w:rPr>
          <w:rFonts w:ascii="Times New Roman" w:hAnsi="Times New Roman"/>
          <w:sz w:val="24"/>
        </w:rPr>
        <w:t xml:space="preserve"> </w:t>
      </w:r>
      <w:r w:rsidR="00AD2898">
        <w:rPr>
          <w:rFonts w:ascii="Times New Roman" w:hAnsi="Times New Roman"/>
          <w:sz w:val="24"/>
        </w:rPr>
        <w:t xml:space="preserve">Ketika proporsi </w:t>
      </w:r>
      <w:r w:rsidR="001678DA" w:rsidRPr="0075702F">
        <w:rPr>
          <w:rFonts w:ascii="Times New Roman" w:hAnsi="Times New Roman"/>
          <w:sz w:val="24"/>
        </w:rPr>
        <w:t>kepemilikan manajerial</w:t>
      </w:r>
      <w:r w:rsidR="00AD2898">
        <w:rPr>
          <w:rFonts w:ascii="Times New Roman" w:hAnsi="Times New Roman"/>
          <w:sz w:val="24"/>
        </w:rPr>
        <w:t xml:space="preserve"> menurun</w:t>
      </w:r>
      <w:r w:rsidR="0055747D">
        <w:rPr>
          <w:rFonts w:ascii="Times New Roman" w:hAnsi="Times New Roman"/>
          <w:sz w:val="24"/>
        </w:rPr>
        <w:t xml:space="preserve">, </w:t>
      </w:r>
      <w:r w:rsidR="00AD2898">
        <w:rPr>
          <w:rFonts w:ascii="Times New Roman" w:hAnsi="Times New Roman"/>
          <w:sz w:val="24"/>
        </w:rPr>
        <w:t>kontrol manajemen terhadap</w:t>
      </w:r>
      <w:r w:rsidR="0055747D">
        <w:rPr>
          <w:rFonts w:ascii="Times New Roman" w:hAnsi="Times New Roman"/>
          <w:sz w:val="24"/>
        </w:rPr>
        <w:t xml:space="preserve"> keputusan perusahaan, </w:t>
      </w:r>
      <w:r w:rsidR="00F2038E">
        <w:rPr>
          <w:rFonts w:ascii="Times New Roman" w:hAnsi="Times New Roman"/>
          <w:sz w:val="24"/>
        </w:rPr>
        <w:t>khusunya yang terkait dengan manajemen laba menjadi berkurang</w:t>
      </w:r>
      <w:r w:rsidR="0055747D">
        <w:rPr>
          <w:rFonts w:ascii="Times New Roman" w:hAnsi="Times New Roman"/>
          <w:sz w:val="24"/>
        </w:rPr>
        <w:t>.</w:t>
      </w:r>
      <w:r w:rsidR="00AD2898">
        <w:rPr>
          <w:rFonts w:ascii="Times New Roman" w:hAnsi="Times New Roman"/>
          <w:sz w:val="24"/>
        </w:rPr>
        <w:t xml:space="preserve"> Oleh karena itu, hipotesis pertama yang menyatakan</w:t>
      </w:r>
      <w:r w:rsidR="001678DA" w:rsidRPr="0075702F">
        <w:rPr>
          <w:rFonts w:ascii="Times New Roman" w:hAnsi="Times New Roman"/>
          <w:sz w:val="24"/>
        </w:rPr>
        <w:t xml:space="preserve"> </w:t>
      </w:r>
      <w:r w:rsidR="00932B75" w:rsidRPr="0075702F">
        <w:rPr>
          <w:rFonts w:ascii="Times New Roman" w:hAnsi="Times New Roman"/>
          <w:sz w:val="24"/>
          <w:lang w:val="id-ID"/>
        </w:rPr>
        <w:t xml:space="preserve">kepemilikan manajerial </w:t>
      </w:r>
      <w:r w:rsidR="00AD2898">
        <w:rPr>
          <w:rFonts w:ascii="Times New Roman" w:hAnsi="Times New Roman"/>
          <w:sz w:val="24"/>
        </w:rPr>
        <w:t xml:space="preserve">memiliki </w:t>
      </w:r>
      <w:r w:rsidR="00932B75" w:rsidRPr="0075702F">
        <w:rPr>
          <w:rFonts w:ascii="Times New Roman" w:hAnsi="Times New Roman"/>
          <w:sz w:val="24"/>
          <w:lang w:val="id-ID"/>
        </w:rPr>
        <w:t>pengaruh positif dan signifikan terhadap manajemen laba</w:t>
      </w:r>
      <w:r w:rsidR="00AD2898">
        <w:rPr>
          <w:rFonts w:ascii="Times New Roman" w:hAnsi="Times New Roman"/>
          <w:sz w:val="24"/>
        </w:rPr>
        <w:t xml:space="preserve">, ditolak. </w:t>
      </w:r>
    </w:p>
    <w:p w14:paraId="1F995658" w14:textId="59C23745" w:rsidR="00005035" w:rsidRPr="0075702F" w:rsidRDefault="00A861DC" w:rsidP="00005035">
      <w:pPr>
        <w:autoSpaceDE w:val="0"/>
        <w:autoSpaceDN w:val="0"/>
        <w:adjustRightInd w:val="0"/>
        <w:spacing w:after="0" w:line="480" w:lineRule="auto"/>
        <w:ind w:firstLineChars="300" w:firstLine="720"/>
        <w:jc w:val="both"/>
        <w:rPr>
          <w:rFonts w:ascii="Times New Roman" w:hAnsi="Times New Roman"/>
          <w:sz w:val="24"/>
        </w:rPr>
      </w:pPr>
      <w:r>
        <w:rPr>
          <w:rFonts w:ascii="Times New Roman" w:hAnsi="Times New Roman"/>
          <w:sz w:val="24"/>
          <w:lang w:val="id-ID"/>
        </w:rPr>
        <w:t xml:space="preserve">Pada </w:t>
      </w:r>
      <w:r>
        <w:rPr>
          <w:rFonts w:ascii="Times New Roman" w:hAnsi="Times New Roman"/>
          <w:sz w:val="24"/>
        </w:rPr>
        <w:t>G</w:t>
      </w:r>
      <w:r w:rsidR="00092553" w:rsidRPr="0075702F">
        <w:rPr>
          <w:rFonts w:ascii="Times New Roman" w:hAnsi="Times New Roman"/>
          <w:sz w:val="24"/>
          <w:lang w:val="id-ID"/>
        </w:rPr>
        <w:t xml:space="preserve">ambar 4.1 </w:t>
      </w:r>
      <w:r w:rsidR="00AD2898">
        <w:rPr>
          <w:rFonts w:ascii="Times New Roman" w:hAnsi="Times New Roman"/>
          <w:sz w:val="24"/>
        </w:rPr>
        <w:t>menunjukkan tren penurunan</w:t>
      </w:r>
      <w:r w:rsidR="00092553" w:rsidRPr="0075702F">
        <w:rPr>
          <w:rFonts w:ascii="Times New Roman" w:hAnsi="Times New Roman"/>
          <w:sz w:val="24"/>
          <w:lang w:val="id-ID"/>
        </w:rPr>
        <w:t xml:space="preserve"> </w:t>
      </w:r>
      <w:r w:rsidR="003457B2" w:rsidRPr="0075702F">
        <w:rPr>
          <w:rFonts w:ascii="Times New Roman" w:hAnsi="Times New Roman"/>
          <w:sz w:val="24"/>
        </w:rPr>
        <w:t>rata-rata</w:t>
      </w:r>
      <w:r w:rsidR="00092553" w:rsidRPr="0075702F">
        <w:rPr>
          <w:rFonts w:ascii="Times New Roman" w:hAnsi="Times New Roman"/>
          <w:sz w:val="24"/>
          <w:lang w:val="id-ID"/>
        </w:rPr>
        <w:t xml:space="preserve"> kepemilikan manajerial </w:t>
      </w:r>
      <w:r w:rsidR="001E706C">
        <w:rPr>
          <w:rFonts w:ascii="Times New Roman" w:hAnsi="Times New Roman"/>
          <w:sz w:val="24"/>
        </w:rPr>
        <w:t>di</w:t>
      </w:r>
      <w:r w:rsidR="00092553" w:rsidRPr="0075702F">
        <w:rPr>
          <w:rFonts w:ascii="Times New Roman" w:hAnsi="Times New Roman"/>
          <w:sz w:val="24"/>
          <w:lang w:val="id-ID"/>
        </w:rPr>
        <w:t xml:space="preserve"> perusahaan manufaktur sektor aneka industri </w:t>
      </w:r>
      <w:r w:rsidR="003457B2" w:rsidRPr="0075702F">
        <w:rPr>
          <w:rFonts w:ascii="Times New Roman" w:hAnsi="Times New Roman"/>
          <w:sz w:val="24"/>
        </w:rPr>
        <w:t>dari tahun 2018</w:t>
      </w:r>
      <w:r w:rsidR="003457B2" w:rsidRPr="0075702F">
        <w:rPr>
          <w:rFonts w:ascii="Times New Roman" w:hAnsi="Times New Roman"/>
          <w:sz w:val="24"/>
          <w:lang w:val="id-ID"/>
        </w:rPr>
        <w:t xml:space="preserve"> </w:t>
      </w:r>
      <w:r w:rsidR="001E706C">
        <w:rPr>
          <w:rFonts w:ascii="Times New Roman" w:hAnsi="Times New Roman"/>
          <w:sz w:val="24"/>
        </w:rPr>
        <w:t>hingga</w:t>
      </w:r>
      <w:r w:rsidR="001E706C">
        <w:rPr>
          <w:rFonts w:ascii="Times New Roman" w:hAnsi="Times New Roman"/>
          <w:sz w:val="24"/>
          <w:lang w:val="id-ID"/>
        </w:rPr>
        <w:t xml:space="preserve"> </w:t>
      </w:r>
      <w:r w:rsidR="003457B2" w:rsidRPr="0075702F">
        <w:rPr>
          <w:rFonts w:ascii="Times New Roman" w:hAnsi="Times New Roman"/>
          <w:sz w:val="24"/>
          <w:lang w:val="id-ID"/>
        </w:rPr>
        <w:t>2023</w:t>
      </w:r>
      <w:r w:rsidR="00092553" w:rsidRPr="0075702F">
        <w:rPr>
          <w:rFonts w:ascii="Times New Roman" w:hAnsi="Times New Roman"/>
          <w:sz w:val="24"/>
          <w:lang w:val="id-ID"/>
        </w:rPr>
        <w:t>. Hal ini menunjukkan bahwa</w:t>
      </w:r>
      <w:r w:rsidR="00500F10" w:rsidRPr="0075702F">
        <w:rPr>
          <w:rFonts w:ascii="Times New Roman" w:hAnsi="Times New Roman"/>
          <w:sz w:val="24"/>
        </w:rPr>
        <w:t xml:space="preserve"> rendahnya tingkat kepemilikan manajerial </w:t>
      </w:r>
      <w:r w:rsidR="00092553" w:rsidRPr="0075702F">
        <w:rPr>
          <w:rFonts w:ascii="Times New Roman" w:hAnsi="Times New Roman"/>
          <w:sz w:val="24"/>
          <w:lang w:val="id-ID"/>
        </w:rPr>
        <w:t xml:space="preserve">pada perusahaan dapat </w:t>
      </w:r>
      <w:r w:rsidR="00500F10" w:rsidRPr="0075702F">
        <w:rPr>
          <w:rFonts w:ascii="Times New Roman" w:hAnsi="Times New Roman"/>
          <w:sz w:val="24"/>
        </w:rPr>
        <w:t xml:space="preserve">mempengaruhi tindakan </w:t>
      </w:r>
      <w:r w:rsidR="001678DA" w:rsidRPr="0075702F">
        <w:rPr>
          <w:rFonts w:ascii="Times New Roman" w:hAnsi="Times New Roman"/>
          <w:sz w:val="24"/>
        </w:rPr>
        <w:t>manajemen</w:t>
      </w:r>
      <w:r w:rsidR="00500F10" w:rsidRPr="0075702F">
        <w:rPr>
          <w:rFonts w:ascii="Times New Roman" w:hAnsi="Times New Roman"/>
          <w:sz w:val="24"/>
        </w:rPr>
        <w:t xml:space="preserve"> dalam mengelola perusahaan</w:t>
      </w:r>
      <w:r w:rsidR="00092553" w:rsidRPr="0075702F">
        <w:rPr>
          <w:rFonts w:ascii="Times New Roman" w:hAnsi="Times New Roman"/>
          <w:sz w:val="24"/>
          <w:lang w:val="id-ID"/>
        </w:rPr>
        <w:t xml:space="preserve">. Jika proporsi kepemilikan manajerial terlalu tinggi, manajer akan berusaha memaksimalkan kepentingan pribadi </w:t>
      </w:r>
      <w:r w:rsidR="001E706C">
        <w:rPr>
          <w:rFonts w:ascii="Times New Roman" w:hAnsi="Times New Roman"/>
          <w:sz w:val="24"/>
        </w:rPr>
        <w:t>sehingga berpotensi meningkatkan praktik</w:t>
      </w:r>
      <w:r w:rsidR="00092553" w:rsidRPr="0075702F">
        <w:rPr>
          <w:rFonts w:ascii="Times New Roman" w:hAnsi="Times New Roman"/>
          <w:sz w:val="24"/>
          <w:lang w:val="id-ID"/>
        </w:rPr>
        <w:t xml:space="preserve"> manajemen laba.</w:t>
      </w:r>
      <w:r w:rsidR="00500F10" w:rsidRPr="0075702F">
        <w:rPr>
          <w:rFonts w:ascii="Times New Roman" w:hAnsi="Times New Roman"/>
          <w:sz w:val="24"/>
        </w:rPr>
        <w:t xml:space="preserve"> </w:t>
      </w:r>
    </w:p>
    <w:p w14:paraId="1EBC48AF" w14:textId="59C4BC5F" w:rsidR="00005035" w:rsidRPr="0075702F" w:rsidRDefault="001E706C" w:rsidP="00005035">
      <w:pPr>
        <w:autoSpaceDE w:val="0"/>
        <w:autoSpaceDN w:val="0"/>
        <w:adjustRightInd w:val="0"/>
        <w:spacing w:after="0" w:line="480" w:lineRule="auto"/>
        <w:ind w:firstLineChars="300" w:firstLine="720"/>
        <w:jc w:val="both"/>
        <w:rPr>
          <w:rFonts w:ascii="Times New Roman" w:hAnsi="Times New Roman"/>
          <w:sz w:val="24"/>
        </w:rPr>
      </w:pPr>
      <w:r>
        <w:rPr>
          <w:rFonts w:ascii="Times New Roman" w:hAnsi="Times New Roman"/>
          <w:sz w:val="24"/>
        </w:rPr>
        <w:t>Meskipun arah hubungan antara k</w:t>
      </w:r>
      <w:r w:rsidR="00005035" w:rsidRPr="0075702F">
        <w:rPr>
          <w:rFonts w:ascii="Times New Roman" w:hAnsi="Times New Roman"/>
          <w:sz w:val="24"/>
          <w:lang w:val="id-ID"/>
        </w:rPr>
        <w:t>epemilikan man</w:t>
      </w:r>
      <w:r w:rsidR="00005035" w:rsidRPr="0075702F">
        <w:rPr>
          <w:rFonts w:ascii="Times New Roman" w:hAnsi="Times New Roman"/>
          <w:sz w:val="24"/>
        </w:rPr>
        <w:t>a</w:t>
      </w:r>
      <w:r w:rsidR="00092553" w:rsidRPr="0075702F">
        <w:rPr>
          <w:rFonts w:ascii="Times New Roman" w:hAnsi="Times New Roman"/>
          <w:sz w:val="24"/>
          <w:lang w:val="id-ID"/>
        </w:rPr>
        <w:t xml:space="preserve">jerial </w:t>
      </w:r>
      <w:r>
        <w:rPr>
          <w:rFonts w:ascii="Times New Roman" w:hAnsi="Times New Roman"/>
          <w:sz w:val="24"/>
        </w:rPr>
        <w:t>dan manajemen laba adalah positif, hasilnya tidak signifikan secara statistik.</w:t>
      </w:r>
      <w:r w:rsidR="00092553" w:rsidRPr="0075702F">
        <w:rPr>
          <w:rFonts w:ascii="Times New Roman" w:hAnsi="Times New Roman"/>
          <w:sz w:val="24"/>
          <w:lang w:val="id-ID"/>
        </w:rPr>
        <w:t xml:space="preserve"> </w:t>
      </w:r>
      <w:r>
        <w:rPr>
          <w:rFonts w:ascii="Times New Roman" w:hAnsi="Times New Roman"/>
          <w:sz w:val="24"/>
        </w:rPr>
        <w:t>Ini m</w:t>
      </w:r>
      <w:r w:rsidR="00785160" w:rsidRPr="0075702F">
        <w:rPr>
          <w:rFonts w:ascii="Times New Roman" w:hAnsi="Times New Roman"/>
          <w:sz w:val="24"/>
        </w:rPr>
        <w:t>enunjukkan</w:t>
      </w:r>
      <w:r w:rsidR="00005035" w:rsidRPr="0075702F">
        <w:rPr>
          <w:rFonts w:ascii="Times New Roman" w:hAnsi="Times New Roman"/>
          <w:sz w:val="24"/>
        </w:rPr>
        <w:t xml:space="preserve"> bahwa meskipun terdapat kecendrungan peningkatan proporsi saham yang dimiliki oleh manajer dapat mendorong tindakan manajemen laba, pengaruh tersebut tidak cukup kuat secara statistik untuk menyimpulkan adanya hubungan yang nyata dan konsisten. </w:t>
      </w:r>
      <w:r w:rsidR="00785160" w:rsidRPr="0075702F">
        <w:rPr>
          <w:rFonts w:ascii="Times New Roman" w:hAnsi="Times New Roman"/>
          <w:sz w:val="24"/>
        </w:rPr>
        <w:t xml:space="preserve">Fenomena ini dapat dijelaskan dari beberapa sudut pandang. Pertama, peran ganda manajer sebagai pengelola sekaligus pemilik saham memang memberikan insentif untuk mengoptimalkan nilai perusahaan, namun kepemilikan manajerial yang relatif kecil atau sedang tidak memberikan kekuatan atau kontrol yang cukup kuat untuk melakukan manipulasi laba secara signifikan. Kedua, </w:t>
      </w:r>
      <w:r>
        <w:rPr>
          <w:rFonts w:ascii="Times New Roman" w:hAnsi="Times New Roman"/>
          <w:sz w:val="24"/>
        </w:rPr>
        <w:t xml:space="preserve">kemungkinan keberadaan mekanisme pengawas seperti dewan komisaris atau </w:t>
      </w:r>
      <w:r>
        <w:rPr>
          <w:rFonts w:ascii="Times New Roman" w:hAnsi="Times New Roman"/>
          <w:sz w:val="24"/>
        </w:rPr>
        <w:lastRenderedPageBreak/>
        <w:t>auditor eksternal yang efektif dapat membatasi ruang gerak manajemen untuk melakukan manipulasi laporan keuangan</w:t>
      </w:r>
      <w:r w:rsidR="00785160" w:rsidRPr="0075702F">
        <w:rPr>
          <w:rFonts w:ascii="Times New Roman" w:hAnsi="Times New Roman"/>
          <w:sz w:val="24"/>
        </w:rPr>
        <w:t>.</w:t>
      </w:r>
    </w:p>
    <w:p w14:paraId="25DF75C7" w14:textId="440F14CC" w:rsidR="0005055B" w:rsidRPr="0075702F" w:rsidRDefault="00092553">
      <w:pPr>
        <w:autoSpaceDE w:val="0"/>
        <w:autoSpaceDN w:val="0"/>
        <w:adjustRightInd w:val="0"/>
        <w:spacing w:after="0" w:line="480" w:lineRule="auto"/>
        <w:jc w:val="both"/>
        <w:rPr>
          <w:rFonts w:ascii="Times New Roman" w:hAnsi="Times New Roman"/>
          <w:sz w:val="24"/>
        </w:rPr>
      </w:pPr>
      <w:r w:rsidRPr="0075702F">
        <w:rPr>
          <w:rFonts w:ascii="Times New Roman" w:hAnsi="Times New Roman"/>
          <w:sz w:val="24"/>
        </w:rPr>
        <w:tab/>
        <w:t xml:space="preserve">Hasil </w:t>
      </w:r>
      <w:r w:rsidR="0005055B" w:rsidRPr="0075702F">
        <w:rPr>
          <w:rFonts w:ascii="Times New Roman" w:hAnsi="Times New Roman"/>
          <w:sz w:val="24"/>
        </w:rPr>
        <w:t>penelitian</w:t>
      </w:r>
      <w:r w:rsidRPr="0075702F">
        <w:rPr>
          <w:rFonts w:ascii="Times New Roman" w:hAnsi="Times New Roman"/>
          <w:sz w:val="24"/>
        </w:rPr>
        <w:t xml:space="preserve"> ini</w:t>
      </w:r>
      <w:r w:rsidR="0005055B" w:rsidRPr="0075702F">
        <w:rPr>
          <w:rFonts w:ascii="Times New Roman" w:hAnsi="Times New Roman"/>
          <w:sz w:val="24"/>
        </w:rPr>
        <w:t xml:space="preserve"> secara umum masih</w:t>
      </w:r>
      <w:r w:rsidRPr="0075702F">
        <w:rPr>
          <w:rFonts w:ascii="Times New Roman" w:hAnsi="Times New Roman"/>
          <w:sz w:val="24"/>
        </w:rPr>
        <w:t xml:space="preserve"> sesuai dengan teori agensi yang menyatakan </w:t>
      </w:r>
      <w:r w:rsidR="0005055B" w:rsidRPr="0075702F">
        <w:rPr>
          <w:rFonts w:ascii="Times New Roman" w:hAnsi="Times New Roman"/>
          <w:sz w:val="24"/>
        </w:rPr>
        <w:t>bahwa kepemilikan manajerial berperan dala</w:t>
      </w:r>
      <w:r w:rsidR="001E706C">
        <w:rPr>
          <w:rFonts w:ascii="Times New Roman" w:hAnsi="Times New Roman"/>
          <w:sz w:val="24"/>
        </w:rPr>
        <w:t>m mengurangi konflik kepentingan</w:t>
      </w:r>
      <w:r w:rsidR="0005055B" w:rsidRPr="0075702F">
        <w:rPr>
          <w:rFonts w:ascii="Times New Roman" w:hAnsi="Times New Roman"/>
          <w:sz w:val="24"/>
        </w:rPr>
        <w:t xml:space="preserve">. </w:t>
      </w:r>
      <w:r w:rsidR="001E706C">
        <w:rPr>
          <w:rFonts w:ascii="Times New Roman" w:hAnsi="Times New Roman"/>
          <w:sz w:val="24"/>
        </w:rPr>
        <w:t>Namun, dinamika hubungan antara kedua variabel tersebut menunjukkan adanya pengaruh dari faktor</w:t>
      </w:r>
      <w:r w:rsidR="0005055B" w:rsidRPr="0075702F">
        <w:rPr>
          <w:rFonts w:ascii="Times New Roman" w:hAnsi="Times New Roman"/>
          <w:sz w:val="24"/>
        </w:rPr>
        <w:t xml:space="preserve"> lain</w:t>
      </w:r>
      <w:r w:rsidR="001E706C">
        <w:rPr>
          <w:rFonts w:ascii="Times New Roman" w:hAnsi="Times New Roman"/>
          <w:sz w:val="24"/>
        </w:rPr>
        <w:t xml:space="preserve"> yang juga signifikan</w:t>
      </w:r>
      <w:r w:rsidR="0005055B" w:rsidRPr="0075702F">
        <w:rPr>
          <w:rFonts w:ascii="Times New Roman" w:hAnsi="Times New Roman"/>
          <w:sz w:val="24"/>
        </w:rPr>
        <w:t xml:space="preserve"> di lingkungan perusahaan. Ketidaksignifikanan hasil </w:t>
      </w:r>
      <w:r w:rsidR="001E706C">
        <w:rPr>
          <w:rFonts w:ascii="Times New Roman" w:hAnsi="Times New Roman"/>
          <w:sz w:val="24"/>
        </w:rPr>
        <w:t>mengindikasikan</w:t>
      </w:r>
      <w:r w:rsidR="0005055B" w:rsidRPr="0075702F">
        <w:rPr>
          <w:rFonts w:ascii="Times New Roman" w:hAnsi="Times New Roman"/>
          <w:sz w:val="24"/>
        </w:rPr>
        <w:t xml:space="preserve"> bahwa meskipun ada kecendrungan manajer yang memiliki saham untuk melakukan manajemen laba, pengaruh tersebut tidak cukup kuat secara statistik dalam konteks penelitian ini.</w:t>
      </w:r>
    </w:p>
    <w:p w14:paraId="2C1F4128" w14:textId="038D722B" w:rsidR="00761E98" w:rsidRPr="00316251" w:rsidRDefault="00092553">
      <w:pPr>
        <w:autoSpaceDE w:val="0"/>
        <w:autoSpaceDN w:val="0"/>
        <w:adjustRightInd w:val="0"/>
        <w:spacing w:after="0" w:line="480" w:lineRule="auto"/>
        <w:jc w:val="both"/>
        <w:rPr>
          <w:rFonts w:ascii="Times New Roman" w:hAnsi="Times New Roman"/>
          <w:color w:val="000000" w:themeColor="text1"/>
          <w:sz w:val="24"/>
          <w:szCs w:val="24"/>
        </w:rPr>
      </w:pPr>
      <w:r w:rsidRPr="0075702F">
        <w:rPr>
          <w:rFonts w:ascii="Times New Roman" w:hAnsi="Times New Roman"/>
          <w:sz w:val="24"/>
        </w:rPr>
        <w:tab/>
      </w:r>
      <w:r w:rsidR="001E706C">
        <w:rPr>
          <w:rFonts w:ascii="Times New Roman" w:hAnsi="Times New Roman"/>
          <w:sz w:val="24"/>
        </w:rPr>
        <w:t>Adapun</w:t>
      </w:r>
      <w:r w:rsidRPr="0075702F">
        <w:rPr>
          <w:rFonts w:ascii="Times New Roman" w:hAnsi="Times New Roman"/>
          <w:sz w:val="24"/>
        </w:rPr>
        <w:t xml:space="preserve"> hasil </w:t>
      </w:r>
      <w:r w:rsidR="004D5580" w:rsidRPr="0075702F">
        <w:rPr>
          <w:rFonts w:ascii="Times New Roman" w:hAnsi="Times New Roman"/>
          <w:sz w:val="24"/>
        </w:rPr>
        <w:t>penelitian</w:t>
      </w:r>
      <w:r w:rsidR="001E706C">
        <w:rPr>
          <w:rFonts w:ascii="Times New Roman" w:hAnsi="Times New Roman"/>
          <w:sz w:val="24"/>
        </w:rPr>
        <w:t xml:space="preserve"> ini tidak</w:t>
      </w:r>
      <w:r w:rsidRPr="0075702F">
        <w:rPr>
          <w:rFonts w:ascii="Times New Roman" w:hAnsi="Times New Roman"/>
          <w:sz w:val="24"/>
        </w:rPr>
        <w:t xml:space="preserve"> </w:t>
      </w:r>
      <w:r w:rsidR="00F2038E">
        <w:rPr>
          <w:rFonts w:ascii="Times New Roman" w:hAnsi="Times New Roman"/>
          <w:sz w:val="24"/>
        </w:rPr>
        <w:t>sejalan</w:t>
      </w:r>
      <w:r w:rsidRPr="0075702F">
        <w:rPr>
          <w:rFonts w:ascii="Times New Roman" w:hAnsi="Times New Roman"/>
          <w:sz w:val="24"/>
        </w:rPr>
        <w:t xml:space="preserve"> dengan </w:t>
      </w:r>
      <w:r w:rsidR="001E706C">
        <w:rPr>
          <w:rFonts w:ascii="Times New Roman" w:hAnsi="Times New Roman"/>
          <w:sz w:val="24"/>
        </w:rPr>
        <w:t>temuan</w:t>
      </w:r>
      <w:r w:rsidRPr="0075702F">
        <w:rPr>
          <w:rFonts w:ascii="Times New Roman" w:hAnsi="Times New Roman"/>
          <w:sz w:val="24"/>
        </w:rPr>
        <w:t xml:space="preserve"> </w:t>
      </w:r>
      <w:r w:rsidR="001E44E3" w:rsidRPr="0075702F">
        <w:rPr>
          <w:rFonts w:ascii="Times New Roman" w:hAnsi="Times New Roman"/>
          <w:color w:val="000000" w:themeColor="text1"/>
          <w:sz w:val="24"/>
          <w:szCs w:val="24"/>
        </w:rPr>
        <w:fldChar w:fldCharType="begin" w:fldLock="1"/>
      </w:r>
      <w:r w:rsidR="001E44E3" w:rsidRPr="0075702F">
        <w:rPr>
          <w:rFonts w:ascii="Times New Roman" w:hAnsi="Times New Roman"/>
          <w:color w:val="000000" w:themeColor="text1"/>
          <w:sz w:val="24"/>
          <w:szCs w:val="24"/>
        </w:rPr>
        <w:instrText>ADDIN CSL_CITATION {"citationItems":[{"id":"ITEM-1","itemData":{"DOI":"10.35137/jabk.v9i3.768","ISSN":"2406-7415","abstract":"The purpose of the reasearch to find out and analyze the effect of Leverage, Earning Power, and Managerial Ownership of Earnings Management, Study on Companies Conducting Right Issues on the Indonesia Stock Exchange for the period 2016-2020. The analytical method used in this study namely by using descriptive statistical methods and multiple regression then using classical assumption and hypothesis testing using T test, F test and R² test, sampling using purposive sampling method with a population of 55 from the population obtained 18 samples. The results showed that partially or according to the results of the T test, that Leverage, Earning Power, and Managerial Ownership have a significant effect on Study Management in Companies Conducting Right Issues on the Indonesia Stock Exchange for the 2016-2020 period.","author":[{"dropping-particle":"","family":"Gustinya, SE., M.Ak.","given":"Diana","non-dropping-particle":"","parse-names":false,"suffix":""},{"dropping-particle":"","family":"Saputro","given":"Bagas Wahyu Eko","non-dropping-particle":"","parse-names":false,"suffix":""}],"container-title":"Jurnal Akuntansi dan Bisnis Krisnadwipayana","id":"ITEM-1","issue":"3","issued":{"date-parts":[["2022"]]},"page":"945","title":"Pengaruh Leverage Dan Kepemilikan Manajerial Terhadap Manajemen Laba","type":"article-journal","volume":"9"},"uris":["http://www.mendeley.com/documents/?uuid=8cb94d18-8116-4eff-9fce-19a5c35e1b62"]}],"mendeley":{"formattedCitation":"(Gustinya, SE., M.Ak. &amp; Saputro, 2022)","manualFormatting":"Gustinya, SE., M.Ak. &amp; Saputro (2022)","plainTextFormattedCitation":"(Gustinya, SE., M.Ak. &amp; Saputro, 2022)","previouslyFormattedCitation":"(Gustinya, SE., M.Ak. &amp; Saputro, 2022)"},"properties":{"noteIndex":0},"schema":"https://github.com/citation-style-language/schema/raw/master/csl-citation.json"}</w:instrText>
      </w:r>
      <w:r w:rsidR="001E44E3" w:rsidRPr="0075702F">
        <w:rPr>
          <w:rFonts w:ascii="Times New Roman" w:hAnsi="Times New Roman"/>
          <w:color w:val="000000" w:themeColor="text1"/>
          <w:sz w:val="24"/>
          <w:szCs w:val="24"/>
        </w:rPr>
        <w:fldChar w:fldCharType="separate"/>
      </w:r>
      <w:r w:rsidR="001E44E3" w:rsidRPr="0075702F">
        <w:rPr>
          <w:rFonts w:ascii="Times New Roman" w:hAnsi="Times New Roman"/>
          <w:noProof/>
          <w:color w:val="000000" w:themeColor="text1"/>
          <w:sz w:val="24"/>
          <w:szCs w:val="24"/>
        </w:rPr>
        <w:t>Gustinya, SE., M.Ak. &amp; Saputro (2022)</w:t>
      </w:r>
      <w:r w:rsidR="001E44E3" w:rsidRPr="0075702F">
        <w:rPr>
          <w:rFonts w:ascii="Times New Roman" w:hAnsi="Times New Roman"/>
          <w:color w:val="000000" w:themeColor="text1"/>
          <w:sz w:val="24"/>
          <w:szCs w:val="24"/>
        </w:rPr>
        <w:fldChar w:fldCharType="end"/>
      </w:r>
      <w:r w:rsidR="001E44E3" w:rsidRPr="0075702F">
        <w:rPr>
          <w:rFonts w:ascii="Times New Roman" w:hAnsi="Times New Roman"/>
          <w:color w:val="000000" w:themeColor="text1"/>
          <w:sz w:val="24"/>
          <w:szCs w:val="24"/>
        </w:rPr>
        <w:t xml:space="preserve"> yang menyatakan bahwa kepemilikan manajerial berpengaruh positif dan signifikan terhadap manajemen laba</w:t>
      </w:r>
      <w:r w:rsidR="001E44E3" w:rsidRPr="0075702F">
        <w:rPr>
          <w:rFonts w:ascii="Times New Roman" w:hAnsi="Times New Roman"/>
          <w:sz w:val="24"/>
        </w:rPr>
        <w:t>.</w:t>
      </w:r>
      <w:r w:rsidR="00F2038E">
        <w:rPr>
          <w:rFonts w:ascii="Times New Roman" w:hAnsi="Times New Roman"/>
          <w:sz w:val="24"/>
        </w:rPr>
        <w:t xml:space="preserve"> </w:t>
      </w:r>
      <w:r w:rsidR="001E706C">
        <w:rPr>
          <w:rFonts w:ascii="Times New Roman" w:hAnsi="Times New Roman"/>
          <w:sz w:val="24"/>
        </w:rPr>
        <w:t>Sebaliknya</w:t>
      </w:r>
      <w:r w:rsidR="00F2038E">
        <w:rPr>
          <w:rFonts w:ascii="Times New Roman" w:hAnsi="Times New Roman"/>
          <w:sz w:val="24"/>
        </w:rPr>
        <w:t>, temuan</w:t>
      </w:r>
      <w:r w:rsidR="001E44E3" w:rsidRPr="0075702F">
        <w:rPr>
          <w:rFonts w:ascii="Times New Roman" w:hAnsi="Times New Roman"/>
          <w:sz w:val="24"/>
        </w:rPr>
        <w:t xml:space="preserve"> </w:t>
      </w:r>
      <w:r w:rsidRPr="0075702F">
        <w:rPr>
          <w:rFonts w:ascii="Times New Roman" w:hAnsi="Times New Roman"/>
          <w:color w:val="000000" w:themeColor="text1"/>
          <w:sz w:val="24"/>
          <w:szCs w:val="24"/>
        </w:rPr>
        <w:t xml:space="preserve">ini </w:t>
      </w:r>
      <w:r w:rsidR="00F2038E">
        <w:rPr>
          <w:rFonts w:ascii="Times New Roman" w:hAnsi="Times New Roman"/>
          <w:color w:val="000000" w:themeColor="text1"/>
          <w:sz w:val="24"/>
          <w:szCs w:val="24"/>
        </w:rPr>
        <w:t>sejalan</w:t>
      </w:r>
      <w:r w:rsidRPr="0075702F">
        <w:rPr>
          <w:rFonts w:ascii="Times New Roman" w:hAnsi="Times New Roman"/>
          <w:color w:val="000000" w:themeColor="text1"/>
          <w:sz w:val="24"/>
          <w:szCs w:val="24"/>
        </w:rPr>
        <w:t xml:space="preserve"> dengan penelitian </w:t>
      </w:r>
      <w:r w:rsidR="00832478">
        <w:rPr>
          <w:rFonts w:ascii="Times New Roman" w:hAnsi="Times New Roman"/>
          <w:color w:val="000000" w:themeColor="text1"/>
          <w:sz w:val="24"/>
          <w:szCs w:val="24"/>
        </w:rPr>
        <w:fldChar w:fldCharType="begin" w:fldLock="1"/>
      </w:r>
      <w:r w:rsidR="00D54A2A">
        <w:rPr>
          <w:rFonts w:ascii="Times New Roman" w:hAnsi="Times New Roman"/>
          <w:color w:val="000000" w:themeColor="text1"/>
          <w:sz w:val="24"/>
          <w:szCs w:val="24"/>
        </w:rPr>
        <w:instrText>ADDIN CSL_CITATION {"citationItems":[{"id":"ITEM-1","itemData":{"DOI":"10.35143/jakb.v13i2.3675","ISSN":"2085-0751","abstract":"Manajemen laba merupakan tindakan manipulasi informasi oleh pihak tertentu yang membuat laporan keuangan tidak lagi merefleksikan  nilai fundamentalnya. Manajemen laba diproksikan dengan menggunakan Model jones di Modifikasi. Penelitian ini betujuan untuk mengetahui bagaimana pengaruh Dewan Komisaris Independen, Kepemilikan Institusional, Kepemilikan Manajerial, dan Kepemilikan Asing terhadap Manajemen Laba (Studi Kasus Perusahaan Sektor Pertambangan yang terdaftar di BEI tahun 2014-2018). Populasi penelitian berjumlah 43 perusahaan dengan  metode kuantitatif serta penentuan sampel menggunakan teknik purposive sampling. Sampel penelitian  berjumlah 7 perusahaan selama 5 tahun dengan jumlah data sebanyak 35 sampel. Metode penelitian menggunakan analisis regresi data panel.","author":[{"dropping-particle":"","family":"Pratomo","given":"Dudi","non-dropping-particle":"","parse-names":false,"suffix":""},{"dropping-particle":"","family":"Alma","given":"Nelda","non-dropping-particle":"","parse-names":false,"suffix":""}],"container-title":"Jurnal Akuntansi Keuangan dan Bisnis","id":"ITEM-1","issue":"2","issued":{"date-parts":[["2020"]]},"page":"98-107","title":"Pengaruh Dewan Komisaris Independen, Kepemilikan Institusional, Kepemilikan Manajerial, Dan Kepemilikan Asing Terhadap Manajemen Laba (Studi Kasus Pada Perusahaan Sektor Pertambangan yang Terdaftar di Bursa Efek Indonesia Periode 2014-2018)","type":"article-journal","volume":"13"},"uris":["http://www.mendeley.com/documents/?uuid=db39270c-4b43-469f-8329-05eece97ff6c"]}],"mendeley":{"formattedCitation":"(Pratomo &amp; Alma, 2020)","manualFormatting":"Pratomo &amp; Alma (2020)","plainTextFormattedCitation":"(Pratomo &amp; Alma, 2020)","previouslyFormattedCitation":"(Pratomo &amp; Alma, 2020)"},"properties":{"noteIndex":0},"schema":"https://github.com/citation-style-language/schema/raw/master/csl-citation.json"}</w:instrText>
      </w:r>
      <w:r w:rsidR="00832478">
        <w:rPr>
          <w:rFonts w:ascii="Times New Roman" w:hAnsi="Times New Roman"/>
          <w:color w:val="000000" w:themeColor="text1"/>
          <w:sz w:val="24"/>
          <w:szCs w:val="24"/>
        </w:rPr>
        <w:fldChar w:fldCharType="separate"/>
      </w:r>
      <w:r w:rsidR="00832478">
        <w:rPr>
          <w:rFonts w:ascii="Times New Roman" w:hAnsi="Times New Roman"/>
          <w:noProof/>
          <w:color w:val="000000" w:themeColor="text1"/>
          <w:sz w:val="24"/>
          <w:szCs w:val="24"/>
        </w:rPr>
        <w:t>Pratomo &amp; Alma</w:t>
      </w:r>
      <w:r w:rsidR="00832478" w:rsidRPr="00832478">
        <w:rPr>
          <w:rFonts w:ascii="Times New Roman" w:hAnsi="Times New Roman"/>
          <w:noProof/>
          <w:color w:val="000000" w:themeColor="text1"/>
          <w:sz w:val="24"/>
          <w:szCs w:val="24"/>
        </w:rPr>
        <w:t xml:space="preserve"> </w:t>
      </w:r>
      <w:r w:rsidR="00832478">
        <w:rPr>
          <w:rFonts w:ascii="Times New Roman" w:hAnsi="Times New Roman"/>
          <w:noProof/>
          <w:color w:val="000000" w:themeColor="text1"/>
          <w:sz w:val="24"/>
          <w:szCs w:val="24"/>
        </w:rPr>
        <w:t>(</w:t>
      </w:r>
      <w:r w:rsidR="00832478" w:rsidRPr="00832478">
        <w:rPr>
          <w:rFonts w:ascii="Times New Roman" w:hAnsi="Times New Roman"/>
          <w:noProof/>
          <w:color w:val="000000" w:themeColor="text1"/>
          <w:sz w:val="24"/>
          <w:szCs w:val="24"/>
        </w:rPr>
        <w:t>2020)</w:t>
      </w:r>
      <w:r w:rsidR="00832478">
        <w:rPr>
          <w:rFonts w:ascii="Times New Roman" w:hAnsi="Times New Roman"/>
          <w:color w:val="000000" w:themeColor="text1"/>
          <w:sz w:val="24"/>
          <w:szCs w:val="24"/>
        </w:rPr>
        <w:fldChar w:fldCharType="end"/>
      </w:r>
      <w:r w:rsidR="00832478">
        <w:rPr>
          <w:rFonts w:ascii="Times New Roman" w:hAnsi="Times New Roman"/>
          <w:color w:val="000000" w:themeColor="text1"/>
          <w:sz w:val="24"/>
          <w:szCs w:val="24"/>
        </w:rPr>
        <w:t xml:space="preserve"> </w:t>
      </w:r>
      <w:r w:rsidRPr="0075702F">
        <w:rPr>
          <w:rFonts w:ascii="Times New Roman" w:hAnsi="Times New Roman"/>
          <w:color w:val="000000" w:themeColor="text1"/>
          <w:sz w:val="24"/>
          <w:szCs w:val="24"/>
        </w:rPr>
        <w:t xml:space="preserve">yang </w:t>
      </w:r>
      <w:r w:rsidR="009443ED">
        <w:rPr>
          <w:rFonts w:ascii="Times New Roman" w:hAnsi="Times New Roman"/>
          <w:color w:val="000000" w:themeColor="text1"/>
          <w:sz w:val="24"/>
          <w:szCs w:val="24"/>
        </w:rPr>
        <w:t>menemukan</w:t>
      </w:r>
      <w:r w:rsidRPr="0075702F">
        <w:rPr>
          <w:rFonts w:ascii="Times New Roman" w:hAnsi="Times New Roman"/>
          <w:color w:val="000000" w:themeColor="text1"/>
          <w:sz w:val="24"/>
          <w:szCs w:val="24"/>
        </w:rPr>
        <w:t xml:space="preserve"> </w:t>
      </w:r>
      <w:r w:rsidR="009443ED">
        <w:rPr>
          <w:rFonts w:ascii="Times New Roman" w:hAnsi="Times New Roman"/>
          <w:color w:val="000000" w:themeColor="text1"/>
          <w:sz w:val="24"/>
          <w:szCs w:val="24"/>
        </w:rPr>
        <w:t xml:space="preserve">bahwa </w:t>
      </w:r>
      <w:r w:rsidRPr="0075702F">
        <w:rPr>
          <w:rFonts w:ascii="Times New Roman" w:hAnsi="Times New Roman"/>
          <w:color w:val="000000" w:themeColor="text1"/>
          <w:sz w:val="24"/>
          <w:szCs w:val="24"/>
        </w:rPr>
        <w:t xml:space="preserve">kepemilikan manajerial </w:t>
      </w:r>
      <w:r w:rsidR="009443ED">
        <w:rPr>
          <w:rFonts w:ascii="Times New Roman" w:hAnsi="Times New Roman"/>
          <w:color w:val="000000" w:themeColor="text1"/>
          <w:sz w:val="24"/>
          <w:szCs w:val="24"/>
        </w:rPr>
        <w:t xml:space="preserve">dan manajemen laba bersifat </w:t>
      </w:r>
      <w:r w:rsidR="001E44E3" w:rsidRPr="0075702F">
        <w:rPr>
          <w:rFonts w:ascii="Times New Roman" w:hAnsi="Times New Roman"/>
          <w:color w:val="000000" w:themeColor="text1"/>
          <w:sz w:val="24"/>
          <w:szCs w:val="24"/>
        </w:rPr>
        <w:t xml:space="preserve">positif </w:t>
      </w:r>
      <w:r w:rsidR="009443ED">
        <w:rPr>
          <w:rFonts w:ascii="Times New Roman" w:hAnsi="Times New Roman"/>
          <w:color w:val="000000" w:themeColor="text1"/>
          <w:sz w:val="24"/>
          <w:szCs w:val="24"/>
        </w:rPr>
        <w:t xml:space="preserve">namun </w:t>
      </w:r>
      <w:r w:rsidR="001E44E3" w:rsidRPr="0075702F">
        <w:rPr>
          <w:rFonts w:ascii="Times New Roman" w:hAnsi="Times New Roman"/>
          <w:color w:val="000000" w:themeColor="text1"/>
          <w:sz w:val="24"/>
          <w:szCs w:val="24"/>
        </w:rPr>
        <w:t xml:space="preserve">tidak </w:t>
      </w:r>
      <w:r w:rsidRPr="0075702F">
        <w:rPr>
          <w:rFonts w:ascii="Times New Roman" w:hAnsi="Times New Roman"/>
          <w:color w:val="000000" w:themeColor="text1"/>
          <w:sz w:val="24"/>
          <w:szCs w:val="24"/>
        </w:rPr>
        <w:t>signifikan.</w:t>
      </w:r>
    </w:p>
    <w:p w14:paraId="1C881BFF" w14:textId="39BF1FBC" w:rsidR="0001057C" w:rsidRPr="0075702F" w:rsidRDefault="00092553" w:rsidP="00630253">
      <w:pPr>
        <w:pStyle w:val="Heading3"/>
        <w:numPr>
          <w:ilvl w:val="2"/>
          <w:numId w:val="76"/>
        </w:numPr>
        <w:ind w:left="709" w:hanging="709"/>
        <w:rPr>
          <w:rFonts w:ascii="Times New Roman" w:hAnsi="Times New Roman"/>
          <w:b/>
          <w:color w:val="000000" w:themeColor="text1"/>
          <w:sz w:val="24"/>
          <w:szCs w:val="24"/>
        </w:rPr>
      </w:pPr>
      <w:bookmarkStart w:id="99" w:name="_Toc201917361"/>
      <w:r w:rsidRPr="0075702F">
        <w:rPr>
          <w:rFonts w:ascii="Times New Roman" w:hAnsi="Times New Roman"/>
          <w:b/>
          <w:sz w:val="24"/>
          <w:szCs w:val="24"/>
        </w:rPr>
        <w:t>Pengaruh Asimetri Informasi terhadap Manajemen Laba</w:t>
      </w:r>
      <w:bookmarkEnd w:id="99"/>
    </w:p>
    <w:p w14:paraId="7E864A86" w14:textId="0CF71C74" w:rsidR="00392403" w:rsidRPr="0075702F" w:rsidRDefault="00092553">
      <w:pPr>
        <w:tabs>
          <w:tab w:val="left" w:pos="420"/>
        </w:tabs>
        <w:spacing w:after="0" w:line="480" w:lineRule="auto"/>
        <w:jc w:val="both"/>
        <w:rPr>
          <w:rFonts w:ascii="Times New Roman" w:hAnsi="Times New Roman"/>
          <w:sz w:val="24"/>
        </w:rPr>
      </w:pPr>
      <w:r w:rsidRPr="0075702F">
        <w:rPr>
          <w:rFonts w:ascii="Times New Roman" w:hAnsi="Times New Roman"/>
          <w:sz w:val="24"/>
        </w:rPr>
        <w:tab/>
      </w:r>
      <w:r w:rsidRPr="0075702F">
        <w:rPr>
          <w:rFonts w:ascii="Times New Roman" w:hAnsi="Times New Roman"/>
          <w:sz w:val="24"/>
        </w:rPr>
        <w:tab/>
      </w:r>
      <w:r w:rsidR="001678DA" w:rsidRPr="0075702F">
        <w:rPr>
          <w:rFonts w:ascii="Times New Roman" w:hAnsi="Times New Roman"/>
          <w:sz w:val="24"/>
          <w:lang w:val="id-ID"/>
        </w:rPr>
        <w:t xml:space="preserve">Hasil pengujian hipotesis dalam penelitian ini </w:t>
      </w:r>
      <w:r w:rsidR="00434043">
        <w:rPr>
          <w:rFonts w:ascii="Times New Roman" w:hAnsi="Times New Roman"/>
          <w:sz w:val="24"/>
        </w:rPr>
        <w:t xml:space="preserve">mengindikasikan adanya </w:t>
      </w:r>
      <w:r w:rsidR="003A1B2B" w:rsidRPr="0075702F">
        <w:rPr>
          <w:rFonts w:ascii="Times New Roman" w:hAnsi="Times New Roman"/>
          <w:sz w:val="24"/>
        </w:rPr>
        <w:t xml:space="preserve">pengaruh </w:t>
      </w:r>
      <w:r w:rsidR="009443ED">
        <w:rPr>
          <w:rFonts w:ascii="Times New Roman" w:hAnsi="Times New Roman"/>
          <w:sz w:val="24"/>
        </w:rPr>
        <w:t xml:space="preserve">yang </w:t>
      </w:r>
      <w:r w:rsidR="003A1B2B" w:rsidRPr="0075702F">
        <w:rPr>
          <w:rFonts w:ascii="Times New Roman" w:hAnsi="Times New Roman"/>
          <w:sz w:val="24"/>
        </w:rPr>
        <w:t xml:space="preserve">positif dan signifikan </w:t>
      </w:r>
      <w:r w:rsidR="00434043">
        <w:rPr>
          <w:rFonts w:ascii="Times New Roman" w:hAnsi="Times New Roman"/>
          <w:sz w:val="24"/>
        </w:rPr>
        <w:t>antara</w:t>
      </w:r>
      <w:r w:rsidR="003A1B2B" w:rsidRPr="0075702F">
        <w:rPr>
          <w:rFonts w:ascii="Times New Roman" w:hAnsi="Times New Roman"/>
          <w:sz w:val="24"/>
        </w:rPr>
        <w:t xml:space="preserve"> asimetri informasi terhadap manajemen laba. </w:t>
      </w:r>
      <w:r w:rsidR="00434043">
        <w:rPr>
          <w:rFonts w:ascii="Times New Roman" w:hAnsi="Times New Roman"/>
          <w:sz w:val="24"/>
        </w:rPr>
        <w:t xml:space="preserve">Dari </w:t>
      </w:r>
      <w:r w:rsidR="009443ED">
        <w:rPr>
          <w:rFonts w:ascii="Times New Roman" w:hAnsi="Times New Roman"/>
          <w:sz w:val="24"/>
        </w:rPr>
        <w:t xml:space="preserve">analisis regresi, diperoleh </w:t>
      </w:r>
      <w:r w:rsidR="00434043">
        <w:rPr>
          <w:rFonts w:ascii="Times New Roman" w:hAnsi="Times New Roman"/>
          <w:sz w:val="24"/>
        </w:rPr>
        <w:t xml:space="preserve"> koefisien </w:t>
      </w:r>
      <w:r w:rsidR="009443ED">
        <w:rPr>
          <w:rFonts w:ascii="Times New Roman" w:hAnsi="Times New Roman"/>
          <w:sz w:val="24"/>
        </w:rPr>
        <w:t xml:space="preserve">sebesar 0,018 yang mengindikasikan bahwa setiap kenaikan satu satuan dalam asimtri informasi akan mendorong peningkatan manajemen laba </w:t>
      </w:r>
      <w:r w:rsidR="003A1B2B" w:rsidRPr="0075702F">
        <w:rPr>
          <w:rFonts w:ascii="Times New Roman" w:hAnsi="Times New Roman"/>
          <w:sz w:val="24"/>
        </w:rPr>
        <w:t xml:space="preserve">sebesar 0,018. </w:t>
      </w:r>
      <w:r w:rsidR="009443ED">
        <w:rPr>
          <w:rFonts w:ascii="Times New Roman" w:hAnsi="Times New Roman"/>
          <w:sz w:val="24"/>
        </w:rPr>
        <w:t xml:space="preserve">Signifikansi yang diperoleh sebesar </w:t>
      </w:r>
      <w:r w:rsidR="003A1B2B" w:rsidRPr="0075702F">
        <w:rPr>
          <w:rFonts w:ascii="Times New Roman" w:hAnsi="Times New Roman"/>
          <w:sz w:val="24"/>
        </w:rPr>
        <w:t xml:space="preserve">0,006 </w:t>
      </w:r>
      <w:r w:rsidR="009443ED">
        <w:rPr>
          <w:rFonts w:ascii="Times New Roman" w:hAnsi="Times New Roman"/>
          <w:sz w:val="24"/>
        </w:rPr>
        <w:t>&lt; 0,05 menguatkan bahwa pengaruh tersebut signifikan secara statistik.</w:t>
      </w:r>
    </w:p>
    <w:p w14:paraId="5FEB8EBB" w14:textId="0CD2C359" w:rsidR="00392403" w:rsidRPr="0075702F" w:rsidRDefault="00806636" w:rsidP="00806636">
      <w:pPr>
        <w:tabs>
          <w:tab w:val="left" w:pos="709"/>
        </w:tabs>
        <w:spacing w:after="0" w:line="480" w:lineRule="auto"/>
        <w:jc w:val="both"/>
        <w:rPr>
          <w:rFonts w:ascii="Times New Roman" w:hAnsi="Times New Roman"/>
          <w:sz w:val="24"/>
          <w:lang w:val="id-ID"/>
        </w:rPr>
      </w:pPr>
      <w:r w:rsidRPr="0075702F">
        <w:rPr>
          <w:rFonts w:ascii="Times New Roman" w:hAnsi="Times New Roman"/>
          <w:sz w:val="24"/>
        </w:rPr>
        <w:lastRenderedPageBreak/>
        <w:tab/>
      </w:r>
      <w:r w:rsidR="00F81AE0" w:rsidRPr="0075702F">
        <w:rPr>
          <w:rFonts w:ascii="Times New Roman" w:hAnsi="Times New Roman"/>
          <w:sz w:val="24"/>
        </w:rPr>
        <w:t xml:space="preserve">Hasil ini didukung dengan melihat hasil tabulasi data pada lampiran 1. PT </w:t>
      </w:r>
      <w:r w:rsidR="005737B9" w:rsidRPr="0075702F">
        <w:rPr>
          <w:rFonts w:ascii="Times New Roman" w:hAnsi="Times New Roman"/>
          <w:sz w:val="24"/>
        </w:rPr>
        <w:t xml:space="preserve">Star Petrochem Tbk (PT STAR) tahun 2023 memiliki nilai asimetri informasi yang tinggi yaitu 46,154. </w:t>
      </w:r>
      <w:r w:rsidR="009443ED">
        <w:rPr>
          <w:rFonts w:ascii="Times New Roman" w:hAnsi="Times New Roman"/>
          <w:sz w:val="24"/>
        </w:rPr>
        <w:t xml:space="preserve">Temuan ini mengimplikasikan bahwa semakin tinggi tingkat asimetri informasi dalam perusahaan, semakin besar pula kemungkinan terjadinya praktik manajemen laba, </w:t>
      </w:r>
      <w:r w:rsidR="00392403" w:rsidRPr="0075702F">
        <w:rPr>
          <w:rFonts w:ascii="Times New Roman" w:hAnsi="Times New Roman"/>
          <w:sz w:val="24"/>
        </w:rPr>
        <w:t>karena piha</w:t>
      </w:r>
      <w:r w:rsidR="00A861DC">
        <w:rPr>
          <w:rFonts w:ascii="Times New Roman" w:hAnsi="Times New Roman"/>
          <w:sz w:val="24"/>
        </w:rPr>
        <w:t>k</w:t>
      </w:r>
      <w:r w:rsidR="00392403" w:rsidRPr="0075702F">
        <w:rPr>
          <w:rFonts w:ascii="Times New Roman" w:hAnsi="Times New Roman"/>
          <w:sz w:val="24"/>
        </w:rPr>
        <w:t xml:space="preserve"> eksternal sulit mendeteksi adanya manipulasi laporan keuangan. </w:t>
      </w:r>
      <w:r w:rsidR="005737B9" w:rsidRPr="0075702F">
        <w:rPr>
          <w:rFonts w:ascii="Times New Roman" w:hAnsi="Times New Roman"/>
          <w:sz w:val="24"/>
        </w:rPr>
        <w:t xml:space="preserve">Hasil ini mendukung hipotesis kedua yang menyatakan bahwa asimetri informasi berpengaruh positif dan signifikan terhadap manajemen laba. </w:t>
      </w:r>
      <w:r w:rsidR="001678DA" w:rsidRPr="0075702F">
        <w:rPr>
          <w:rFonts w:ascii="Times New Roman" w:hAnsi="Times New Roman"/>
          <w:sz w:val="24"/>
          <w:lang w:val="id-ID"/>
        </w:rPr>
        <w:t xml:space="preserve">Maka, dapat disimpulkan bahwa hipotesis </w:t>
      </w:r>
      <w:r w:rsidR="005737B9" w:rsidRPr="0075702F">
        <w:rPr>
          <w:rFonts w:ascii="Times New Roman" w:hAnsi="Times New Roman"/>
          <w:sz w:val="24"/>
        </w:rPr>
        <w:t>kedua</w:t>
      </w:r>
      <w:r w:rsidR="001678DA" w:rsidRPr="0075702F">
        <w:rPr>
          <w:rFonts w:ascii="Times New Roman" w:hAnsi="Times New Roman"/>
          <w:sz w:val="24"/>
          <w:lang w:val="id-ID"/>
        </w:rPr>
        <w:t xml:space="preserve"> </w:t>
      </w:r>
      <w:r w:rsidR="005737B9" w:rsidRPr="0075702F">
        <w:rPr>
          <w:rFonts w:ascii="Times New Roman" w:hAnsi="Times New Roman"/>
          <w:sz w:val="24"/>
        </w:rPr>
        <w:t>diterima</w:t>
      </w:r>
      <w:r w:rsidR="001678DA" w:rsidRPr="0075702F">
        <w:rPr>
          <w:rFonts w:ascii="Times New Roman" w:hAnsi="Times New Roman"/>
          <w:sz w:val="24"/>
          <w:lang w:val="id-ID"/>
        </w:rPr>
        <w:t>.</w:t>
      </w:r>
    </w:p>
    <w:p w14:paraId="142C52CB" w14:textId="28B23589" w:rsidR="0001057C" w:rsidRPr="0075702F" w:rsidRDefault="00A861DC">
      <w:pPr>
        <w:tabs>
          <w:tab w:val="left" w:pos="420"/>
        </w:tabs>
        <w:spacing w:after="0" w:line="480" w:lineRule="auto"/>
        <w:ind w:firstLineChars="300" w:firstLine="720"/>
        <w:jc w:val="both"/>
        <w:rPr>
          <w:rFonts w:ascii="Times New Roman" w:hAnsi="Times New Roman"/>
          <w:sz w:val="24"/>
          <w:lang w:val="id-ID"/>
        </w:rPr>
      </w:pPr>
      <w:r>
        <w:rPr>
          <w:rFonts w:ascii="Times New Roman" w:hAnsi="Times New Roman"/>
          <w:sz w:val="24"/>
          <w:lang w:val="id-ID"/>
        </w:rPr>
        <w:t>Pada G</w:t>
      </w:r>
      <w:r w:rsidR="00092553" w:rsidRPr="0075702F">
        <w:rPr>
          <w:rFonts w:ascii="Times New Roman" w:hAnsi="Times New Roman"/>
          <w:sz w:val="24"/>
          <w:lang w:val="id-ID"/>
        </w:rPr>
        <w:t xml:space="preserve">ambar 4.2 </w:t>
      </w:r>
      <w:r>
        <w:rPr>
          <w:rFonts w:ascii="Times New Roman" w:hAnsi="Times New Roman"/>
          <w:sz w:val="24"/>
        </w:rPr>
        <w:t>terlihat</w:t>
      </w:r>
      <w:r w:rsidR="00092553" w:rsidRPr="0075702F">
        <w:rPr>
          <w:rFonts w:ascii="Times New Roman" w:hAnsi="Times New Roman"/>
          <w:sz w:val="24"/>
          <w:lang w:val="id-ID"/>
        </w:rPr>
        <w:t xml:space="preserve"> bahwa tingkat asimetri informasi pada perusahaan manufaktur sektor aneka industri terus mengalami </w:t>
      </w:r>
      <w:r>
        <w:rPr>
          <w:rFonts w:ascii="Times New Roman" w:hAnsi="Times New Roman"/>
          <w:sz w:val="24"/>
        </w:rPr>
        <w:t xml:space="preserve">tren </w:t>
      </w:r>
      <w:r w:rsidR="00092553" w:rsidRPr="0075702F">
        <w:rPr>
          <w:rFonts w:ascii="Times New Roman" w:hAnsi="Times New Roman"/>
          <w:sz w:val="24"/>
          <w:lang w:val="id-ID"/>
        </w:rPr>
        <w:t xml:space="preserve">kenaikan </w:t>
      </w:r>
      <w:r>
        <w:rPr>
          <w:rFonts w:ascii="Times New Roman" w:hAnsi="Times New Roman"/>
          <w:sz w:val="24"/>
        </w:rPr>
        <w:t>sejak</w:t>
      </w:r>
      <w:r w:rsidR="00092553" w:rsidRPr="0075702F">
        <w:rPr>
          <w:rFonts w:ascii="Times New Roman" w:hAnsi="Times New Roman"/>
          <w:sz w:val="24"/>
          <w:lang w:val="id-ID"/>
        </w:rPr>
        <w:t xml:space="preserve"> tahun 2018 </w:t>
      </w:r>
      <w:r>
        <w:rPr>
          <w:rFonts w:ascii="Times New Roman" w:hAnsi="Times New Roman"/>
          <w:sz w:val="24"/>
        </w:rPr>
        <w:t>hingga</w:t>
      </w:r>
      <w:r>
        <w:rPr>
          <w:rFonts w:ascii="Times New Roman" w:hAnsi="Times New Roman"/>
          <w:sz w:val="24"/>
          <w:lang w:val="id-ID"/>
        </w:rPr>
        <w:t xml:space="preserve"> 2021, kemudian</w:t>
      </w:r>
      <w:r w:rsidR="00092553" w:rsidRPr="0075702F">
        <w:rPr>
          <w:rFonts w:ascii="Times New Roman" w:hAnsi="Times New Roman"/>
          <w:sz w:val="24"/>
          <w:lang w:val="id-ID"/>
        </w:rPr>
        <w:t xml:space="preserve"> mengalami penurunan pada tahun 2022. Tetapi, tingkat kepemilikan manajerial kembali meningkat pada tahun 2023. Hal ini menunjukkan bahwa peningkatan asimetri informasi disebabkan oleh kurangnya transparansi dalam laporan keuangan. Peningkatan </w:t>
      </w:r>
      <w:r>
        <w:rPr>
          <w:rFonts w:ascii="Times New Roman" w:hAnsi="Times New Roman"/>
          <w:sz w:val="24"/>
        </w:rPr>
        <w:t>ini diyakini disebabkan oleh lemahnya transparansi laporan keuangan yang memungkinkan manajer untuk memanipulasi data guna menampilkan kinerja perusahaan secara lebih menguntungkan.</w:t>
      </w:r>
    </w:p>
    <w:p w14:paraId="4613608A" w14:textId="0EDE8F4C" w:rsidR="00761E98" w:rsidRPr="0081762C" w:rsidRDefault="00A861DC" w:rsidP="0081762C">
      <w:pPr>
        <w:tabs>
          <w:tab w:val="left" w:pos="420"/>
        </w:tabs>
        <w:spacing w:after="0" w:line="480" w:lineRule="auto"/>
        <w:ind w:firstLineChars="300" w:firstLine="720"/>
        <w:jc w:val="both"/>
        <w:rPr>
          <w:rFonts w:ascii="Times New Roman" w:hAnsi="Times New Roman"/>
          <w:sz w:val="24"/>
          <w:lang w:val="id-ID"/>
        </w:rPr>
      </w:pPr>
      <w:r>
        <w:rPr>
          <w:rFonts w:ascii="Times New Roman" w:hAnsi="Times New Roman"/>
          <w:sz w:val="24"/>
        </w:rPr>
        <w:t xml:space="preserve">Dengan demikian, </w:t>
      </w:r>
      <w:r>
        <w:rPr>
          <w:rFonts w:ascii="Times New Roman" w:hAnsi="Times New Roman"/>
          <w:sz w:val="24"/>
          <w:lang w:val="id-ID"/>
        </w:rPr>
        <w:t>semakin tinggi tingkat a</w:t>
      </w:r>
      <w:r w:rsidR="00092553" w:rsidRPr="0075702F">
        <w:rPr>
          <w:rFonts w:ascii="Times New Roman" w:hAnsi="Times New Roman"/>
          <w:sz w:val="24"/>
          <w:lang w:val="id-ID"/>
        </w:rPr>
        <w:t>simetri informasi</w:t>
      </w:r>
      <w:r>
        <w:rPr>
          <w:rFonts w:ascii="Times New Roman" w:hAnsi="Times New Roman"/>
          <w:sz w:val="24"/>
        </w:rPr>
        <w:t>, semakin besar pula kecendrungan manajer untuk melakukan praktik manajemen laba demi tujuan tertentu.</w:t>
      </w:r>
      <w:r>
        <w:rPr>
          <w:rFonts w:ascii="Times New Roman" w:hAnsi="Times New Roman"/>
          <w:sz w:val="24"/>
          <w:lang w:val="id-ID"/>
        </w:rPr>
        <w:t xml:space="preserve"> </w:t>
      </w:r>
      <w:r w:rsidR="00092553" w:rsidRPr="0075702F">
        <w:rPr>
          <w:rFonts w:ascii="Times New Roman" w:hAnsi="Times New Roman"/>
          <w:sz w:val="24"/>
          <w:lang w:val="id-ID"/>
        </w:rPr>
        <w:t>Hal tersebut terjadi dikarenakan manajer yang terdorong untuk memanipulasi laporan keuangan untuk kepent</w:t>
      </w:r>
      <w:r w:rsidR="00157B6C" w:rsidRPr="0075702F">
        <w:rPr>
          <w:rFonts w:ascii="Times New Roman" w:hAnsi="Times New Roman"/>
          <w:sz w:val="24"/>
          <w:lang w:val="id-ID"/>
        </w:rPr>
        <w:t>ingan pribadi. Dalam situasi di</w:t>
      </w:r>
      <w:r w:rsidR="00092553" w:rsidRPr="0075702F">
        <w:rPr>
          <w:rFonts w:ascii="Times New Roman" w:hAnsi="Times New Roman"/>
          <w:sz w:val="24"/>
          <w:lang w:val="id-ID"/>
        </w:rPr>
        <w:t>mana tingkat asimetri informasi tinggi, manajer lebih bebas untuk menyajikan informasi yang tidak benar.</w:t>
      </w:r>
      <w:r>
        <w:rPr>
          <w:rFonts w:ascii="Times New Roman" w:hAnsi="Times New Roman"/>
          <w:sz w:val="24"/>
        </w:rPr>
        <w:t xml:space="preserve"> Secara teoritis, temuan ini konsisten dengan teori agensi yang menyatakan bahwa ketimpangan informasi antara manajemen dan pemilik dapat </w:t>
      </w:r>
      <w:r>
        <w:rPr>
          <w:rFonts w:ascii="Times New Roman" w:hAnsi="Times New Roman"/>
          <w:sz w:val="24"/>
        </w:rPr>
        <w:lastRenderedPageBreak/>
        <w:t>menciptakan ruang bagi manajer untuk bertindak oportunistik</w:t>
      </w:r>
      <w:r w:rsidR="00092553" w:rsidRPr="0075702F">
        <w:rPr>
          <w:rFonts w:ascii="Times New Roman" w:hAnsi="Times New Roman"/>
          <w:sz w:val="24"/>
        </w:rPr>
        <w:t>.</w:t>
      </w:r>
      <w:r w:rsidR="00157B6C" w:rsidRPr="0075702F">
        <w:rPr>
          <w:rFonts w:ascii="Times New Roman" w:hAnsi="Times New Roman"/>
          <w:sz w:val="24"/>
        </w:rPr>
        <w:t xml:space="preserve"> </w:t>
      </w:r>
      <w:r>
        <w:rPr>
          <w:rFonts w:ascii="Times New Roman" w:hAnsi="Times New Roman"/>
          <w:sz w:val="24"/>
        </w:rPr>
        <w:t xml:space="preserve">Hasil ini juga sejalan dengan </w:t>
      </w:r>
      <w:r w:rsidR="00092553" w:rsidRPr="0075702F">
        <w:rPr>
          <w:rFonts w:ascii="Times New Roman" w:hAnsi="Times New Roman"/>
          <w:sz w:val="24"/>
        </w:rPr>
        <w:t>penelitian</w:t>
      </w:r>
      <w:r>
        <w:rPr>
          <w:rFonts w:ascii="Times New Roman" w:hAnsi="Times New Roman"/>
          <w:sz w:val="24"/>
        </w:rPr>
        <w:t xml:space="preserve"> terdahulu seperti</w:t>
      </w:r>
      <w:r w:rsidR="00092553" w:rsidRPr="0075702F">
        <w:rPr>
          <w:rFonts w:ascii="Times New Roman" w:hAnsi="Times New Roman"/>
          <w:sz w:val="24"/>
        </w:rPr>
        <w:t xml:space="preserve"> yang dilakukan oleh </w:t>
      </w:r>
      <w:r w:rsidR="00092553" w:rsidRPr="0075702F">
        <w:rPr>
          <w:rFonts w:ascii="Times New Roman" w:hAnsi="Times New Roman"/>
          <w:color w:val="000000" w:themeColor="text1"/>
          <w:sz w:val="24"/>
          <w:szCs w:val="24"/>
        </w:rPr>
        <w:fldChar w:fldCharType="begin" w:fldLock="1"/>
      </w:r>
      <w:r w:rsidR="00092553" w:rsidRPr="0075702F">
        <w:rPr>
          <w:rFonts w:ascii="Times New Roman" w:hAnsi="Times New Roman"/>
          <w:color w:val="000000" w:themeColor="text1"/>
          <w:sz w:val="24"/>
          <w:szCs w:val="24"/>
        </w:rPr>
        <w:instrText>ADDIN CSL_CITATION {"citationItems":[{"id":"ITEM-1","itemData":{"abstract":"Penelitian ini bertujuan untuk menginvestigasi pengaruh asimetri informasi terhadap manajemen laba, menginvestigasi pengaruh leverage terhadap manajemen laba, menginvestigasi pengaruh ukuran perusahaan terhadap manajemen laba, dan menginvestigasi pengaruh profitabilitas terhadap manajemen laba. Populasi yang digunakan dalam penelitian ini adalah perusahaan manufaktur yang terdaftar di Bursa Efek Indonesia periode tahun 2016-2018. Sampel yang digunakan dipilih dengan metode purposive sampling dan menggunakan data sekunder yang berupa annual report. Metode analisis yang digunakan adalah analisis regresi linear berganda untuk menganalisis variabel dependen, manajemen laba, dan variabel independen asimetri informasi, leverage, ukuran perusahaan, dan profitabilitas. Hasil penelitian menunjukkan bahwa asimetri informasi tidak memiliki dampak signifikan terhadap manajemen laba, tetapi leverage, ukuran perusahaan, dan profitabilitas memiliki pengaruh positif dan signifikan terhadap manajemen laba.","author":[{"dropping-particle":"","family":"Fionissa Noor","given":"Rizki","non-dropping-particle":"","parse-names":false,"suffix":""}],"container-title":"Ajar","id":"ITEM-1","issue":"02","issued":{"date-parts":[["2021"]]},"page":"187-204","title":"Pengaruh Asimetri Informasi, Leverage, Ukuran Perusahaan Dan Profitabilitas Terhadap Manajemen Laba (Studi Empiris pada Perusahaan Manufaktur Yang Terdaftar di Bursa Efek Indonesia Periode 2016-2018)","type":"article-journal","volume":"04"},"uris":["http://www.mendeley.com/documents/?uuid=731ac6b5-f01c-4673-b1df-7728b5062646"]}],"mendeley":{"formattedCitation":"(Fionissa Noor, 2021)","manualFormatting":"Fionissa Noor (2021)","plainTextFormattedCitation":"(Fionissa Noor, 2021)","previouslyFormattedCitation":"(Fionissa Noor, 2021)"},"properties":{"noteIndex":0},"schema":"https://github.com/citation-style-language/schema/raw/master/csl-citation.json"}</w:instrText>
      </w:r>
      <w:r w:rsidR="00092553" w:rsidRPr="0075702F">
        <w:rPr>
          <w:rFonts w:ascii="Times New Roman" w:hAnsi="Times New Roman"/>
          <w:color w:val="000000" w:themeColor="text1"/>
          <w:sz w:val="24"/>
          <w:szCs w:val="24"/>
        </w:rPr>
        <w:fldChar w:fldCharType="separate"/>
      </w:r>
      <w:r w:rsidR="00092553" w:rsidRPr="0075702F">
        <w:rPr>
          <w:rFonts w:ascii="Times New Roman" w:hAnsi="Times New Roman"/>
          <w:noProof/>
          <w:color w:val="000000" w:themeColor="text1"/>
          <w:sz w:val="24"/>
          <w:szCs w:val="24"/>
        </w:rPr>
        <w:t>Fionissa Noor (2021)</w:t>
      </w:r>
      <w:r w:rsidR="00092553" w:rsidRPr="0075702F">
        <w:rPr>
          <w:rFonts w:ascii="Times New Roman" w:hAnsi="Times New Roman"/>
          <w:color w:val="000000" w:themeColor="text1"/>
          <w:sz w:val="24"/>
          <w:szCs w:val="24"/>
        </w:rPr>
        <w:fldChar w:fldCharType="end"/>
      </w:r>
      <w:r w:rsidR="00092553" w:rsidRPr="0075702F">
        <w:rPr>
          <w:rFonts w:ascii="Times New Roman" w:hAnsi="Times New Roman"/>
          <w:color w:val="000000" w:themeColor="text1"/>
          <w:sz w:val="24"/>
          <w:szCs w:val="24"/>
        </w:rPr>
        <w:t xml:space="preserve"> </w:t>
      </w:r>
      <w:r>
        <w:rPr>
          <w:rFonts w:ascii="Times New Roman" w:hAnsi="Times New Roman"/>
          <w:color w:val="000000" w:themeColor="text1"/>
          <w:sz w:val="24"/>
          <w:szCs w:val="24"/>
        </w:rPr>
        <w:t>serta</w:t>
      </w:r>
      <w:r w:rsidR="00092553" w:rsidRPr="0075702F">
        <w:rPr>
          <w:rFonts w:ascii="Times New Roman" w:hAnsi="Times New Roman"/>
          <w:color w:val="000000" w:themeColor="text1"/>
          <w:sz w:val="24"/>
          <w:szCs w:val="24"/>
        </w:rPr>
        <w:t xml:space="preserve"> </w:t>
      </w:r>
      <w:r w:rsidRPr="0075702F">
        <w:rPr>
          <w:rFonts w:ascii="Times New Roman" w:hAnsi="Times New Roman"/>
          <w:color w:val="000000" w:themeColor="text1"/>
          <w:sz w:val="24"/>
          <w:szCs w:val="24"/>
        </w:rPr>
        <w:fldChar w:fldCharType="begin" w:fldLock="1"/>
      </w:r>
      <w:r w:rsidRPr="0075702F">
        <w:rPr>
          <w:rFonts w:ascii="Times New Roman" w:hAnsi="Times New Roman"/>
          <w:color w:val="000000" w:themeColor="text1"/>
          <w:sz w:val="24"/>
          <w:szCs w:val="24"/>
        </w:rPr>
        <w:instrText>ADDIN CSL_CITATION {"citationItems":[{"id":"ITEM-1","itemData":{"DOI":"10.26487/akrual.v15i1.20493","ISSN":"1979-1712","abstract":"Penelitian ini bertujuan untuk menguji dan menganalisis pengaruh dari asimetri informasi, financial distress, dan komite audit terhadap manajemen laba. Penelitian ini dilakukan dengan menggunakan data sekunder, yang berupa laporan tahunan perusahaan objek penelitian. Populasi dalam penelitian ini adalah seluruh perusahaan sektor manufaktur subsektor basic industry and chemicals yang terdaftar di Bursa Efek Indonesia (BEI) pada tahun 2017-2019. Metode pengambilan sampel penelitian yang digunakan adalah purposive sampling dan teknik analisis data yang digunakan adalah analisis regresi linear berganda. Hasil penelitian menunjukkan bahwa asimetri informasi dan financial distress berpengaruh terhadap manajemen laba, sementara komite audit tidak berpengaruh terhadap manajemen laba. Adapun hasil pengujian secara simultan menunjukkan bahwa asimetri informasi, financial distress, dan komite audit secara bersama-sama berpengaruh terhadap manajemen laba.","author":[{"dropping-particle":"","family":"Santosa","given":"Conny","non-dropping-particle":"","parse-names":false,"suffix":""},{"dropping-particle":"","family":"Amiruddin","given":"Amiruddin","non-dropping-particle":"","parse-names":false,"suffix":""},{"dropping-particle":"","family":"Rasyid","given":"Syarifuddin","non-dropping-particle":"","parse-names":false,"suffix":""}],"container-title":"Akrual: Jurnal Bisnis dan Akuntansi Kontemporer","id":"ITEM-1","issue":"1","issued":{"date-parts":[["2022"]]},"page":"12-22","title":"Pengaruh Asimetri Informasi, Financial Distress, Dan Komite Audit Terhadap Manajemen Laba","type":"article-journal","volume":"15"},"uris":["http://www.mendeley.com/documents/?uuid=7717b365-1c89-4754-a295-f3b35f7a0cdb"]}],"mendeley":{"formattedCitation":"(Santosa et al., 2022)","manualFormatting":"Santosa et al., (2022)","plainTextFormattedCitation":"(Santosa et al., 2022)","previouslyFormattedCitation":"(Santosa et al., 2022)"},"properties":{"noteIndex":0},"schema":"https://github.com/citation-style-language/schema/raw/master/csl-citation.json"}</w:instrText>
      </w:r>
      <w:r w:rsidRPr="0075702F">
        <w:rPr>
          <w:rFonts w:ascii="Times New Roman" w:hAnsi="Times New Roman"/>
          <w:color w:val="000000" w:themeColor="text1"/>
          <w:sz w:val="24"/>
          <w:szCs w:val="24"/>
        </w:rPr>
        <w:fldChar w:fldCharType="separate"/>
      </w:r>
      <w:r w:rsidRPr="0075702F">
        <w:rPr>
          <w:rFonts w:ascii="Times New Roman" w:hAnsi="Times New Roman"/>
          <w:noProof/>
          <w:color w:val="000000" w:themeColor="text1"/>
          <w:sz w:val="24"/>
          <w:szCs w:val="24"/>
        </w:rPr>
        <w:t xml:space="preserve">Santosa </w:t>
      </w:r>
      <w:r w:rsidRPr="00ED535E">
        <w:rPr>
          <w:rFonts w:ascii="Times New Roman" w:hAnsi="Times New Roman"/>
          <w:i/>
          <w:noProof/>
          <w:color w:val="000000" w:themeColor="text1"/>
          <w:sz w:val="24"/>
          <w:szCs w:val="24"/>
        </w:rPr>
        <w:t>et al</w:t>
      </w:r>
      <w:r w:rsidRPr="0075702F">
        <w:rPr>
          <w:rFonts w:ascii="Times New Roman" w:hAnsi="Times New Roman"/>
          <w:noProof/>
          <w:color w:val="000000" w:themeColor="text1"/>
          <w:sz w:val="24"/>
          <w:szCs w:val="24"/>
        </w:rPr>
        <w:t>., (2022)</w:t>
      </w:r>
      <w:r w:rsidRPr="0075702F">
        <w:rPr>
          <w:rFonts w:ascii="Times New Roman" w:hAnsi="Times New Roman"/>
          <w:color w:val="000000" w:themeColor="text1"/>
          <w:sz w:val="24"/>
          <w:szCs w:val="24"/>
        </w:rPr>
        <w:fldChar w:fldCharType="end"/>
      </w:r>
      <w:r>
        <w:rPr>
          <w:rFonts w:ascii="Times New Roman" w:hAnsi="Times New Roman"/>
          <w:color w:val="000000" w:themeColor="text1"/>
          <w:sz w:val="24"/>
          <w:szCs w:val="24"/>
        </w:rPr>
        <w:t>, yang sama-sama menyimpulkan</w:t>
      </w:r>
      <w:r w:rsidR="00092553" w:rsidRPr="0075702F">
        <w:rPr>
          <w:rFonts w:ascii="Times New Roman" w:hAnsi="Times New Roman"/>
          <w:color w:val="000000" w:themeColor="text1"/>
          <w:sz w:val="24"/>
          <w:szCs w:val="24"/>
        </w:rPr>
        <w:t xml:space="preserve"> bahwa asimetri informasi </w:t>
      </w:r>
      <w:r w:rsidR="0081762C">
        <w:rPr>
          <w:rFonts w:ascii="Times New Roman" w:hAnsi="Times New Roman"/>
          <w:color w:val="000000" w:themeColor="text1"/>
          <w:sz w:val="24"/>
          <w:szCs w:val="24"/>
        </w:rPr>
        <w:t>memiliki pengaruh signifikan</w:t>
      </w:r>
      <w:r w:rsidR="00092553" w:rsidRPr="0075702F">
        <w:rPr>
          <w:rFonts w:ascii="Times New Roman" w:hAnsi="Times New Roman"/>
          <w:color w:val="000000" w:themeColor="text1"/>
          <w:sz w:val="24"/>
          <w:szCs w:val="24"/>
        </w:rPr>
        <w:t xml:space="preserve"> terhadap </w:t>
      </w:r>
      <w:r w:rsidR="0081762C">
        <w:rPr>
          <w:rFonts w:ascii="Times New Roman" w:hAnsi="Times New Roman"/>
          <w:color w:val="000000" w:themeColor="text1"/>
          <w:sz w:val="24"/>
          <w:szCs w:val="24"/>
        </w:rPr>
        <w:t>praktik manajemen laba</w:t>
      </w:r>
      <w:r w:rsidR="00092553" w:rsidRPr="0075702F">
        <w:rPr>
          <w:rFonts w:ascii="Times New Roman" w:hAnsi="Times New Roman"/>
          <w:color w:val="000000" w:themeColor="text1"/>
          <w:sz w:val="24"/>
          <w:szCs w:val="24"/>
        </w:rPr>
        <w:t xml:space="preserve">. </w:t>
      </w:r>
    </w:p>
    <w:p w14:paraId="78B5B7DE" w14:textId="5B9512E5" w:rsidR="0001057C" w:rsidRPr="0075702F" w:rsidRDefault="00092553" w:rsidP="00630253">
      <w:pPr>
        <w:pStyle w:val="Heading3"/>
        <w:numPr>
          <w:ilvl w:val="2"/>
          <w:numId w:val="77"/>
        </w:numPr>
        <w:ind w:left="709" w:hanging="709"/>
        <w:rPr>
          <w:rFonts w:ascii="Times New Roman" w:hAnsi="Times New Roman"/>
          <w:b/>
          <w:sz w:val="24"/>
          <w:szCs w:val="24"/>
        </w:rPr>
      </w:pPr>
      <w:bookmarkStart w:id="100" w:name="_Toc201917362"/>
      <w:r w:rsidRPr="0075702F">
        <w:rPr>
          <w:rFonts w:ascii="Times New Roman" w:hAnsi="Times New Roman"/>
          <w:b/>
          <w:sz w:val="24"/>
          <w:szCs w:val="24"/>
        </w:rPr>
        <w:t xml:space="preserve">Pengaruh </w:t>
      </w:r>
      <w:r w:rsidRPr="0075702F">
        <w:rPr>
          <w:rFonts w:ascii="Times New Roman" w:hAnsi="Times New Roman"/>
          <w:b/>
          <w:i/>
          <w:sz w:val="24"/>
          <w:szCs w:val="24"/>
        </w:rPr>
        <w:t>Leverage</w:t>
      </w:r>
      <w:r w:rsidRPr="0075702F">
        <w:rPr>
          <w:rFonts w:ascii="Times New Roman" w:hAnsi="Times New Roman"/>
          <w:b/>
          <w:sz w:val="24"/>
          <w:szCs w:val="24"/>
        </w:rPr>
        <w:t xml:space="preserve"> terhadap Manajemen Laba</w:t>
      </w:r>
      <w:bookmarkEnd w:id="100"/>
    </w:p>
    <w:p w14:paraId="4DCA5C17" w14:textId="370AF2FE" w:rsidR="00806636" w:rsidRPr="0075702F" w:rsidRDefault="00092553" w:rsidP="00806636">
      <w:pPr>
        <w:tabs>
          <w:tab w:val="left" w:pos="426"/>
        </w:tabs>
        <w:spacing w:after="0" w:line="480" w:lineRule="auto"/>
        <w:jc w:val="both"/>
        <w:rPr>
          <w:rFonts w:ascii="Times New Roman" w:hAnsi="Times New Roman"/>
          <w:sz w:val="24"/>
          <w:lang w:val="id-ID"/>
        </w:rPr>
      </w:pPr>
      <w:r w:rsidRPr="0075702F">
        <w:rPr>
          <w:rFonts w:ascii="Times New Roman" w:hAnsi="Times New Roman"/>
          <w:sz w:val="24"/>
        </w:rPr>
        <w:tab/>
      </w:r>
      <w:r w:rsidRPr="0075702F">
        <w:rPr>
          <w:rFonts w:ascii="Times New Roman" w:hAnsi="Times New Roman"/>
          <w:sz w:val="24"/>
        </w:rPr>
        <w:tab/>
      </w:r>
      <w:r w:rsidR="005E530C" w:rsidRPr="0075702F">
        <w:rPr>
          <w:rFonts w:ascii="Times New Roman" w:hAnsi="Times New Roman"/>
          <w:sz w:val="24"/>
          <w:lang w:val="id-ID"/>
        </w:rPr>
        <w:t xml:space="preserve">Hasil </w:t>
      </w:r>
      <w:r w:rsidR="0081762C">
        <w:rPr>
          <w:rFonts w:ascii="Times New Roman" w:hAnsi="Times New Roman"/>
          <w:sz w:val="24"/>
        </w:rPr>
        <w:t>uji</w:t>
      </w:r>
      <w:r w:rsidR="005E530C" w:rsidRPr="0075702F">
        <w:rPr>
          <w:rFonts w:ascii="Times New Roman" w:hAnsi="Times New Roman"/>
          <w:sz w:val="24"/>
          <w:lang w:val="id-ID"/>
        </w:rPr>
        <w:t xml:space="preserve"> hipotesis </w:t>
      </w:r>
      <w:r w:rsidR="00434043">
        <w:rPr>
          <w:rFonts w:ascii="Times New Roman" w:hAnsi="Times New Roman"/>
          <w:sz w:val="24"/>
        </w:rPr>
        <w:t>pada</w:t>
      </w:r>
      <w:r w:rsidR="005E530C" w:rsidRPr="0075702F">
        <w:rPr>
          <w:rFonts w:ascii="Times New Roman" w:hAnsi="Times New Roman"/>
          <w:sz w:val="24"/>
          <w:lang w:val="id-ID"/>
        </w:rPr>
        <w:t xml:space="preserve"> penelitian ini </w:t>
      </w:r>
      <w:r w:rsidR="00434043">
        <w:rPr>
          <w:rFonts w:ascii="Times New Roman" w:hAnsi="Times New Roman"/>
          <w:sz w:val="24"/>
        </w:rPr>
        <w:t>mengindikasikan</w:t>
      </w:r>
      <w:r w:rsidR="005E530C" w:rsidRPr="0075702F">
        <w:rPr>
          <w:rFonts w:ascii="Times New Roman" w:hAnsi="Times New Roman"/>
          <w:sz w:val="24"/>
          <w:lang w:val="id-ID"/>
        </w:rPr>
        <w:t xml:space="preserve"> </w:t>
      </w:r>
      <w:r w:rsidR="00434043">
        <w:rPr>
          <w:rFonts w:ascii="Times New Roman" w:hAnsi="Times New Roman"/>
          <w:sz w:val="24"/>
        </w:rPr>
        <w:t>adanya</w:t>
      </w:r>
      <w:r w:rsidR="00434043">
        <w:rPr>
          <w:rFonts w:ascii="Times New Roman" w:hAnsi="Times New Roman"/>
          <w:sz w:val="24"/>
          <w:lang w:val="id-ID"/>
        </w:rPr>
        <w:t xml:space="preserve"> </w:t>
      </w:r>
      <w:r w:rsidR="005E530C" w:rsidRPr="0075702F">
        <w:rPr>
          <w:rFonts w:ascii="Times New Roman" w:hAnsi="Times New Roman"/>
          <w:sz w:val="24"/>
          <w:lang w:val="id-ID"/>
        </w:rPr>
        <w:t xml:space="preserve">pengaruh </w:t>
      </w:r>
      <w:r w:rsidR="005E530C" w:rsidRPr="0075702F">
        <w:rPr>
          <w:rFonts w:ascii="Times New Roman" w:hAnsi="Times New Roman"/>
          <w:sz w:val="24"/>
        </w:rPr>
        <w:t>negatif</w:t>
      </w:r>
      <w:r w:rsidR="005E530C" w:rsidRPr="0075702F">
        <w:rPr>
          <w:rFonts w:ascii="Times New Roman" w:hAnsi="Times New Roman"/>
          <w:sz w:val="24"/>
          <w:lang w:val="id-ID"/>
        </w:rPr>
        <w:t xml:space="preserve"> </w:t>
      </w:r>
      <w:r w:rsidR="00434043">
        <w:rPr>
          <w:rFonts w:ascii="Times New Roman" w:hAnsi="Times New Roman"/>
          <w:sz w:val="24"/>
        </w:rPr>
        <w:t>yang</w:t>
      </w:r>
      <w:r w:rsidR="005E530C" w:rsidRPr="0075702F">
        <w:rPr>
          <w:rFonts w:ascii="Times New Roman" w:hAnsi="Times New Roman"/>
          <w:sz w:val="24"/>
          <w:lang w:val="id-ID"/>
        </w:rPr>
        <w:t xml:space="preserve"> signifikan dari variabel </w:t>
      </w:r>
      <w:r w:rsidR="005E530C" w:rsidRPr="0075702F">
        <w:rPr>
          <w:rFonts w:ascii="Times New Roman" w:hAnsi="Times New Roman"/>
          <w:i/>
          <w:sz w:val="24"/>
        </w:rPr>
        <w:t>leverage</w:t>
      </w:r>
      <w:r w:rsidR="005E530C" w:rsidRPr="0075702F">
        <w:rPr>
          <w:rFonts w:ascii="Times New Roman" w:hAnsi="Times New Roman"/>
          <w:sz w:val="24"/>
          <w:lang w:val="id-ID"/>
        </w:rPr>
        <w:t xml:space="preserve"> terhadap manajemen laba. Berdasarkan hasil pengujian diketahui bahwa </w:t>
      </w:r>
      <w:r w:rsidR="005E530C" w:rsidRPr="0075702F">
        <w:rPr>
          <w:rFonts w:ascii="Times New Roman" w:hAnsi="Times New Roman"/>
          <w:i/>
          <w:sz w:val="24"/>
        </w:rPr>
        <w:t>leverage</w:t>
      </w:r>
      <w:r w:rsidR="005E530C" w:rsidRPr="0075702F">
        <w:rPr>
          <w:rFonts w:ascii="Times New Roman" w:hAnsi="Times New Roman"/>
          <w:sz w:val="24"/>
          <w:lang w:val="id-ID"/>
        </w:rPr>
        <w:t xml:space="preserve"> memiliki ko</w:t>
      </w:r>
      <w:r w:rsidR="0081762C">
        <w:rPr>
          <w:rFonts w:ascii="Times New Roman" w:hAnsi="Times New Roman"/>
          <w:sz w:val="24"/>
          <w:lang w:val="id-ID"/>
        </w:rPr>
        <w:t xml:space="preserve">efisien regresi sebesar -0,105 menandakan bahwa </w:t>
      </w:r>
      <w:r w:rsidR="0081762C">
        <w:rPr>
          <w:rFonts w:ascii="Times New Roman" w:hAnsi="Times New Roman"/>
          <w:sz w:val="24"/>
        </w:rPr>
        <w:t xml:space="preserve">setiap kenaikan satu satuan dalam </w:t>
      </w:r>
      <w:r w:rsidR="005E530C" w:rsidRPr="0075702F">
        <w:rPr>
          <w:rFonts w:ascii="Times New Roman" w:hAnsi="Times New Roman"/>
          <w:i/>
          <w:sz w:val="24"/>
          <w:lang w:val="id-ID"/>
        </w:rPr>
        <w:t>leverage</w:t>
      </w:r>
      <w:r w:rsidR="005E530C" w:rsidRPr="0075702F">
        <w:rPr>
          <w:rFonts w:ascii="Times New Roman" w:hAnsi="Times New Roman"/>
          <w:sz w:val="24"/>
          <w:lang w:val="id-ID"/>
        </w:rPr>
        <w:t xml:space="preserve"> </w:t>
      </w:r>
      <w:r w:rsidR="0081762C">
        <w:rPr>
          <w:rFonts w:ascii="Times New Roman" w:hAnsi="Times New Roman"/>
          <w:sz w:val="24"/>
        </w:rPr>
        <w:t xml:space="preserve">akan menurunkan praktik manajemen laba sebesar </w:t>
      </w:r>
      <w:r w:rsidR="005E530C" w:rsidRPr="0075702F">
        <w:rPr>
          <w:rFonts w:ascii="Times New Roman" w:hAnsi="Times New Roman"/>
          <w:sz w:val="24"/>
          <w:lang w:val="id-ID"/>
        </w:rPr>
        <w:t>0,105.</w:t>
      </w:r>
      <w:r w:rsidR="005E530C" w:rsidRPr="0075702F">
        <w:rPr>
          <w:rFonts w:ascii="Times New Roman" w:hAnsi="Times New Roman"/>
          <w:sz w:val="24"/>
        </w:rPr>
        <w:t xml:space="preserve"> </w:t>
      </w:r>
      <w:r w:rsidR="005E530C" w:rsidRPr="0075702F">
        <w:rPr>
          <w:rFonts w:ascii="Times New Roman" w:hAnsi="Times New Roman"/>
          <w:sz w:val="24"/>
          <w:lang w:val="id-ID"/>
        </w:rPr>
        <w:t xml:space="preserve">Hal </w:t>
      </w:r>
      <w:r w:rsidR="0081762C">
        <w:rPr>
          <w:rFonts w:ascii="Times New Roman" w:hAnsi="Times New Roman"/>
          <w:sz w:val="24"/>
        </w:rPr>
        <w:t xml:space="preserve">ini diperkuat dengan nilai signifikansi sebesar 0,000 yang lebih kecil dari batas signifikansi 0,05, sehingga dapat disimpulkan bahwa pengaruh tersebut signifikan secara statistik. </w:t>
      </w:r>
    </w:p>
    <w:p w14:paraId="6E5BBAE7" w14:textId="330DC766" w:rsidR="0001057C" w:rsidRPr="0075702F" w:rsidRDefault="00806636" w:rsidP="00806636">
      <w:pPr>
        <w:tabs>
          <w:tab w:val="left" w:pos="709"/>
        </w:tabs>
        <w:spacing w:after="0" w:line="480" w:lineRule="auto"/>
        <w:jc w:val="both"/>
        <w:rPr>
          <w:rFonts w:ascii="Times New Roman" w:hAnsi="Times New Roman"/>
          <w:sz w:val="24"/>
          <w:lang w:val="id-ID"/>
        </w:rPr>
      </w:pPr>
      <w:r w:rsidRPr="0075702F">
        <w:rPr>
          <w:rFonts w:ascii="Times New Roman" w:hAnsi="Times New Roman"/>
          <w:sz w:val="24"/>
          <w:lang w:val="id-ID"/>
        </w:rPr>
        <w:tab/>
      </w:r>
      <w:r w:rsidR="005E530C" w:rsidRPr="0075702F">
        <w:rPr>
          <w:rFonts w:ascii="Times New Roman" w:hAnsi="Times New Roman"/>
          <w:sz w:val="24"/>
          <w:lang w:val="id-ID"/>
        </w:rPr>
        <w:t xml:space="preserve">Hasil ini didukung dengan melihat hasil tabulasi data pada lampiran 1. PT </w:t>
      </w:r>
      <w:r w:rsidR="005E530C" w:rsidRPr="0075702F">
        <w:rPr>
          <w:rFonts w:ascii="Times New Roman" w:hAnsi="Times New Roman"/>
          <w:sz w:val="24"/>
        </w:rPr>
        <w:t>Voksel Electric</w:t>
      </w:r>
      <w:r w:rsidR="005E530C" w:rsidRPr="0075702F">
        <w:rPr>
          <w:rFonts w:ascii="Times New Roman" w:hAnsi="Times New Roman"/>
          <w:sz w:val="24"/>
          <w:lang w:val="id-ID"/>
        </w:rPr>
        <w:t xml:space="preserve"> Tbk (PT </w:t>
      </w:r>
      <w:r w:rsidR="005E530C" w:rsidRPr="0075702F">
        <w:rPr>
          <w:rFonts w:ascii="Times New Roman" w:hAnsi="Times New Roman"/>
          <w:sz w:val="24"/>
        </w:rPr>
        <w:t>VOKS</w:t>
      </w:r>
      <w:r w:rsidR="005E530C" w:rsidRPr="0075702F">
        <w:rPr>
          <w:rFonts w:ascii="Times New Roman" w:hAnsi="Times New Roman"/>
          <w:sz w:val="24"/>
          <w:lang w:val="id-ID"/>
        </w:rPr>
        <w:t xml:space="preserve">) tahun 2023 memiliki nilai </w:t>
      </w:r>
      <w:r w:rsidR="005E530C" w:rsidRPr="0075702F">
        <w:rPr>
          <w:rFonts w:ascii="Times New Roman" w:hAnsi="Times New Roman"/>
          <w:i/>
          <w:sz w:val="24"/>
        </w:rPr>
        <w:t>leverage</w:t>
      </w:r>
      <w:r w:rsidR="0007114B" w:rsidRPr="0075702F">
        <w:rPr>
          <w:rFonts w:ascii="Times New Roman" w:hAnsi="Times New Roman"/>
          <w:sz w:val="24"/>
          <w:lang w:val="id-ID"/>
        </w:rPr>
        <w:t xml:space="preserve"> yang tinggi yaitu 1,163</w:t>
      </w:r>
      <w:r w:rsidR="005E530C" w:rsidRPr="0075702F">
        <w:rPr>
          <w:rFonts w:ascii="Times New Roman" w:hAnsi="Times New Roman"/>
          <w:sz w:val="24"/>
          <w:lang w:val="id-ID"/>
        </w:rPr>
        <w:t xml:space="preserve">. Hasil tersebut menunjukkan bahwa tingginya tingkat </w:t>
      </w:r>
      <w:r w:rsidR="0007114B" w:rsidRPr="0075702F">
        <w:rPr>
          <w:rFonts w:ascii="Times New Roman" w:hAnsi="Times New Roman"/>
          <w:i/>
          <w:sz w:val="24"/>
        </w:rPr>
        <w:t>leverage</w:t>
      </w:r>
      <w:r w:rsidR="005E530C" w:rsidRPr="0075702F">
        <w:rPr>
          <w:rFonts w:ascii="Times New Roman" w:hAnsi="Times New Roman"/>
          <w:sz w:val="24"/>
          <w:lang w:val="id-ID"/>
        </w:rPr>
        <w:t xml:space="preserve"> </w:t>
      </w:r>
      <w:r w:rsidR="0007114B" w:rsidRPr="0075702F">
        <w:rPr>
          <w:rFonts w:ascii="Times New Roman" w:hAnsi="Times New Roman"/>
          <w:sz w:val="24"/>
        </w:rPr>
        <w:t>membuat perusahaan sangat bergantung pada pembiayaan eksternal atau utang</w:t>
      </w:r>
      <w:r w:rsidR="00154CE8" w:rsidRPr="0075702F">
        <w:rPr>
          <w:rFonts w:ascii="Times New Roman" w:hAnsi="Times New Roman"/>
          <w:sz w:val="24"/>
        </w:rPr>
        <w:t xml:space="preserve">. </w:t>
      </w:r>
      <w:r w:rsidR="0007114B" w:rsidRPr="0075702F">
        <w:rPr>
          <w:rFonts w:ascii="Times New Roman" w:hAnsi="Times New Roman"/>
          <w:sz w:val="24"/>
        </w:rPr>
        <w:t xml:space="preserve">Tingginya tingkat </w:t>
      </w:r>
      <w:r w:rsidR="0007114B" w:rsidRPr="0075702F">
        <w:rPr>
          <w:rFonts w:ascii="Times New Roman" w:hAnsi="Times New Roman"/>
          <w:i/>
          <w:sz w:val="24"/>
        </w:rPr>
        <w:t>leverage</w:t>
      </w:r>
      <w:r w:rsidR="0007114B" w:rsidRPr="0075702F">
        <w:rPr>
          <w:rFonts w:ascii="Times New Roman" w:hAnsi="Times New Roman"/>
          <w:sz w:val="24"/>
        </w:rPr>
        <w:t xml:space="preserve"> pada PT VOKS mengindikasikan bahwa perusahaan cenderung tidak melakukan manajemen laba secara agresif.</w:t>
      </w:r>
      <w:r w:rsidR="00154CE8" w:rsidRPr="0075702F">
        <w:rPr>
          <w:rFonts w:ascii="Times New Roman" w:hAnsi="Times New Roman"/>
          <w:sz w:val="24"/>
          <w:lang w:val="id-ID"/>
        </w:rPr>
        <w:t xml:space="preserve"> </w:t>
      </w:r>
      <w:r w:rsidR="0081762C">
        <w:rPr>
          <w:rFonts w:ascii="Times New Roman" w:hAnsi="Times New Roman"/>
          <w:sz w:val="24"/>
        </w:rPr>
        <w:t xml:space="preserve">Oleh karena itu, hipotesis ketiga </w:t>
      </w:r>
      <w:r w:rsidR="0007114B" w:rsidRPr="0075702F">
        <w:rPr>
          <w:rFonts w:ascii="Times New Roman" w:hAnsi="Times New Roman"/>
          <w:sz w:val="24"/>
          <w:lang w:val="id-ID"/>
        </w:rPr>
        <w:t xml:space="preserve">yang menyatakan bahwa </w:t>
      </w:r>
      <w:r w:rsidR="0007114B" w:rsidRPr="0075702F">
        <w:rPr>
          <w:rFonts w:ascii="Times New Roman" w:hAnsi="Times New Roman"/>
          <w:i/>
          <w:sz w:val="24"/>
          <w:lang w:val="id-ID"/>
        </w:rPr>
        <w:t>leverage</w:t>
      </w:r>
      <w:r w:rsidR="0007114B" w:rsidRPr="0075702F">
        <w:rPr>
          <w:rFonts w:ascii="Times New Roman" w:hAnsi="Times New Roman"/>
          <w:sz w:val="24"/>
          <w:lang w:val="id-ID"/>
        </w:rPr>
        <w:t xml:space="preserve"> berpengaruh positif dan sig</w:t>
      </w:r>
      <w:r w:rsidR="0081762C">
        <w:rPr>
          <w:rFonts w:ascii="Times New Roman" w:hAnsi="Times New Roman"/>
          <w:sz w:val="24"/>
          <w:lang w:val="id-ID"/>
        </w:rPr>
        <w:t xml:space="preserve">nifikan terhadap manajemen laba dinyatakan ditolak. </w:t>
      </w:r>
    </w:p>
    <w:p w14:paraId="501E287A" w14:textId="58A2ADCF" w:rsidR="0001057C" w:rsidRPr="0075702F" w:rsidRDefault="0081762C">
      <w:pPr>
        <w:tabs>
          <w:tab w:val="left" w:pos="420"/>
        </w:tabs>
        <w:spacing w:after="0" w:line="480" w:lineRule="auto"/>
        <w:ind w:firstLineChars="300" w:firstLine="720"/>
        <w:jc w:val="both"/>
        <w:rPr>
          <w:rFonts w:ascii="Times New Roman" w:hAnsi="Times New Roman"/>
          <w:sz w:val="24"/>
          <w:lang w:val="id-ID"/>
        </w:rPr>
      </w:pPr>
      <w:r>
        <w:rPr>
          <w:rFonts w:ascii="Times New Roman" w:hAnsi="Times New Roman"/>
          <w:sz w:val="24"/>
          <w:lang w:val="id-ID"/>
        </w:rPr>
        <w:t xml:space="preserve">Pada </w:t>
      </w:r>
      <w:r>
        <w:rPr>
          <w:rFonts w:ascii="Times New Roman" w:hAnsi="Times New Roman"/>
          <w:sz w:val="24"/>
        </w:rPr>
        <w:t>G</w:t>
      </w:r>
      <w:r w:rsidR="00092553" w:rsidRPr="0075702F">
        <w:rPr>
          <w:rFonts w:ascii="Times New Roman" w:hAnsi="Times New Roman"/>
          <w:sz w:val="24"/>
          <w:lang w:val="id-ID"/>
        </w:rPr>
        <w:t>ambar 4.3</w:t>
      </w:r>
      <w:r>
        <w:rPr>
          <w:rFonts w:ascii="Times New Roman" w:hAnsi="Times New Roman"/>
          <w:sz w:val="24"/>
        </w:rPr>
        <w:t xml:space="preserve"> mengilustrasikan</w:t>
      </w:r>
      <w:r w:rsidR="00092553" w:rsidRPr="0075702F">
        <w:rPr>
          <w:rFonts w:ascii="Times New Roman" w:hAnsi="Times New Roman"/>
          <w:sz w:val="24"/>
          <w:lang w:val="id-ID"/>
        </w:rPr>
        <w:t xml:space="preserve"> bahwa tingkat </w:t>
      </w:r>
      <w:r w:rsidR="00092553" w:rsidRPr="0075702F">
        <w:rPr>
          <w:rFonts w:ascii="Times New Roman" w:hAnsi="Times New Roman"/>
          <w:i/>
          <w:iCs/>
          <w:sz w:val="24"/>
          <w:lang w:val="id-ID"/>
        </w:rPr>
        <w:t xml:space="preserve">leverage </w:t>
      </w:r>
      <w:r>
        <w:rPr>
          <w:rFonts w:ascii="Times New Roman" w:hAnsi="Times New Roman"/>
          <w:sz w:val="24"/>
        </w:rPr>
        <w:t>di</w:t>
      </w:r>
      <w:r w:rsidR="00092553" w:rsidRPr="0075702F">
        <w:rPr>
          <w:rFonts w:ascii="Times New Roman" w:hAnsi="Times New Roman"/>
          <w:sz w:val="24"/>
          <w:lang w:val="id-ID"/>
        </w:rPr>
        <w:t xml:space="preserve"> perusahaan manufaktur sektor aneka industri mengalami penurunan dari tahun 2019 sampai dengan tahun 2020. Tetapi, tingkat </w:t>
      </w:r>
      <w:r w:rsidR="00092553" w:rsidRPr="0075702F">
        <w:rPr>
          <w:rFonts w:ascii="Times New Roman" w:hAnsi="Times New Roman"/>
          <w:i/>
          <w:iCs/>
          <w:sz w:val="24"/>
          <w:lang w:val="id-ID"/>
        </w:rPr>
        <w:t xml:space="preserve">leverage </w:t>
      </w:r>
      <w:r w:rsidR="00092553" w:rsidRPr="0075702F">
        <w:rPr>
          <w:rFonts w:ascii="Times New Roman" w:hAnsi="Times New Roman"/>
          <w:sz w:val="24"/>
          <w:lang w:val="id-ID"/>
        </w:rPr>
        <w:t xml:space="preserve">kembali meningkat dari tahun 2021 </w:t>
      </w:r>
      <w:r w:rsidR="00092553" w:rsidRPr="0075702F">
        <w:rPr>
          <w:rFonts w:ascii="Times New Roman" w:hAnsi="Times New Roman"/>
          <w:sz w:val="24"/>
          <w:lang w:val="id-ID"/>
        </w:rPr>
        <w:lastRenderedPageBreak/>
        <w:t xml:space="preserve">sampai dengan tahun 2023. Peningkatan </w:t>
      </w:r>
      <w:r w:rsidR="00092553" w:rsidRPr="0075702F">
        <w:rPr>
          <w:rFonts w:ascii="Times New Roman" w:hAnsi="Times New Roman"/>
          <w:i/>
          <w:iCs/>
          <w:sz w:val="24"/>
          <w:lang w:val="id-ID"/>
        </w:rPr>
        <w:t xml:space="preserve">leverage </w:t>
      </w:r>
      <w:r w:rsidR="00092553" w:rsidRPr="0075702F">
        <w:rPr>
          <w:rFonts w:ascii="Times New Roman" w:hAnsi="Times New Roman"/>
          <w:sz w:val="24"/>
          <w:lang w:val="id-ID"/>
        </w:rPr>
        <w:t xml:space="preserve">pada perusahaan manufaktur sektor aneka industri menunjukkan adanya strategi keuangan yang proaktif dan berkontribusi pada pengurangan tindakan manajemen laba. </w:t>
      </w:r>
    </w:p>
    <w:p w14:paraId="3003B433" w14:textId="45496D28" w:rsidR="0001057C" w:rsidRPr="0075702F" w:rsidRDefault="0081762C">
      <w:pPr>
        <w:tabs>
          <w:tab w:val="left" w:pos="420"/>
        </w:tabs>
        <w:spacing w:after="0" w:line="480" w:lineRule="auto"/>
        <w:ind w:firstLineChars="300" w:firstLine="720"/>
        <w:jc w:val="both"/>
        <w:rPr>
          <w:rFonts w:ascii="Times New Roman" w:hAnsi="Times New Roman"/>
          <w:sz w:val="24"/>
          <w:lang w:val="id-ID"/>
        </w:rPr>
      </w:pPr>
      <w:r>
        <w:rPr>
          <w:rFonts w:ascii="Times New Roman" w:hAnsi="Times New Roman"/>
          <w:iCs/>
          <w:sz w:val="24"/>
        </w:rPr>
        <w:t xml:space="preserve">Secara umum, temuan ini menunjukkan bahwa semakin tinggi </w:t>
      </w:r>
      <w:r w:rsidR="00092553" w:rsidRPr="0075702F">
        <w:rPr>
          <w:rFonts w:ascii="Times New Roman" w:hAnsi="Times New Roman"/>
          <w:i/>
          <w:iCs/>
          <w:sz w:val="24"/>
          <w:lang w:val="id-ID"/>
        </w:rPr>
        <w:t xml:space="preserve">Leverage </w:t>
      </w:r>
      <w:r>
        <w:rPr>
          <w:rFonts w:ascii="Times New Roman" w:hAnsi="Times New Roman"/>
          <w:sz w:val="24"/>
        </w:rPr>
        <w:t>suatu perusahaan, semakin kecil kemungkinan manajer melakukan manajemen laba.</w:t>
      </w:r>
      <w:r>
        <w:rPr>
          <w:rFonts w:ascii="Times New Roman" w:hAnsi="Times New Roman"/>
          <w:sz w:val="24"/>
          <w:lang w:val="id-ID"/>
        </w:rPr>
        <w:t xml:space="preserve"> </w:t>
      </w:r>
      <w:r w:rsidR="00092553" w:rsidRPr="0075702F">
        <w:rPr>
          <w:rFonts w:ascii="Times New Roman" w:hAnsi="Times New Roman"/>
          <w:sz w:val="24"/>
          <w:lang w:val="id-ID"/>
        </w:rPr>
        <w:t xml:space="preserve">Hal ini dikarenakan adanya pengawasan ketat dari kreditur, risiko kebangkrutan yang lebih tinggi, dan motivasi untuk menjaga citra perusahaan. Oleh karena itu, meskipun ada beberapa penelitian yang menyatakan bahwa </w:t>
      </w:r>
      <w:r w:rsidR="00092553" w:rsidRPr="0075702F">
        <w:rPr>
          <w:rFonts w:ascii="Times New Roman" w:hAnsi="Times New Roman"/>
          <w:i/>
          <w:iCs/>
          <w:sz w:val="24"/>
          <w:lang w:val="id-ID"/>
        </w:rPr>
        <w:t xml:space="preserve">leverage </w:t>
      </w:r>
      <w:r w:rsidR="00092553" w:rsidRPr="0075702F">
        <w:rPr>
          <w:rFonts w:ascii="Times New Roman" w:hAnsi="Times New Roman"/>
          <w:sz w:val="24"/>
          <w:lang w:val="id-ID"/>
        </w:rPr>
        <w:t xml:space="preserve">dapat mendorong tindakan manajemen laba </w:t>
      </w:r>
      <w:r w:rsidR="00851D4B" w:rsidRPr="0075702F">
        <w:rPr>
          <w:rFonts w:ascii="Times New Roman" w:hAnsi="Times New Roman"/>
          <w:sz w:val="24"/>
          <w:lang w:val="id-ID"/>
        </w:rPr>
        <w:t xml:space="preserve">dan </w:t>
      </w:r>
      <w:r w:rsidR="00092553" w:rsidRPr="0075702F">
        <w:rPr>
          <w:rFonts w:ascii="Times New Roman" w:hAnsi="Times New Roman"/>
          <w:sz w:val="24"/>
          <w:lang w:val="id-ID"/>
        </w:rPr>
        <w:t xml:space="preserve">dalam banyak kasus peningkatan </w:t>
      </w:r>
      <w:r w:rsidR="00092553" w:rsidRPr="0075702F">
        <w:rPr>
          <w:rFonts w:ascii="Times New Roman" w:hAnsi="Times New Roman"/>
          <w:i/>
          <w:iCs/>
          <w:sz w:val="24"/>
          <w:lang w:val="id-ID"/>
        </w:rPr>
        <w:t xml:space="preserve">leverage </w:t>
      </w:r>
      <w:r w:rsidR="00092553" w:rsidRPr="0075702F">
        <w:rPr>
          <w:rFonts w:ascii="Times New Roman" w:hAnsi="Times New Roman"/>
          <w:sz w:val="24"/>
          <w:lang w:val="id-ID"/>
        </w:rPr>
        <w:t>justru berfungsi sebagai mekanisme disiplin yang mengurangi perilaku oportunistik manajerial.</w:t>
      </w:r>
    </w:p>
    <w:p w14:paraId="3AD90CF7" w14:textId="12852D03" w:rsidR="00BE7FE3" w:rsidRPr="0075702F" w:rsidRDefault="00092553">
      <w:pPr>
        <w:tabs>
          <w:tab w:val="left" w:pos="420"/>
        </w:tabs>
        <w:spacing w:after="0" w:line="480" w:lineRule="auto"/>
        <w:jc w:val="both"/>
        <w:rPr>
          <w:rFonts w:ascii="Times New Roman" w:hAnsi="Times New Roman"/>
          <w:sz w:val="24"/>
        </w:rPr>
      </w:pPr>
      <w:r w:rsidRPr="0075702F">
        <w:rPr>
          <w:rFonts w:ascii="Times New Roman" w:hAnsi="Times New Roman"/>
          <w:sz w:val="24"/>
        </w:rPr>
        <w:tab/>
      </w:r>
      <w:r w:rsidRPr="0075702F">
        <w:rPr>
          <w:rFonts w:ascii="Times New Roman" w:hAnsi="Times New Roman"/>
          <w:sz w:val="24"/>
        </w:rPr>
        <w:tab/>
      </w:r>
      <w:r w:rsidR="0081762C">
        <w:rPr>
          <w:rFonts w:ascii="Times New Roman" w:hAnsi="Times New Roman"/>
          <w:sz w:val="24"/>
        </w:rPr>
        <w:t>Korelasi</w:t>
      </w:r>
      <w:r w:rsidR="00BE7FE3" w:rsidRPr="0075702F">
        <w:rPr>
          <w:rFonts w:ascii="Times New Roman" w:hAnsi="Times New Roman"/>
          <w:sz w:val="24"/>
        </w:rPr>
        <w:t xml:space="preserve"> negatif dan signifikan </w:t>
      </w:r>
      <w:r w:rsidR="0081762C">
        <w:rPr>
          <w:rFonts w:ascii="Times New Roman" w:hAnsi="Times New Roman"/>
          <w:sz w:val="24"/>
        </w:rPr>
        <w:t>ini selaras dengan</w:t>
      </w:r>
      <w:r w:rsidR="00BE7FE3" w:rsidRPr="0075702F">
        <w:rPr>
          <w:rFonts w:ascii="Times New Roman" w:hAnsi="Times New Roman"/>
          <w:sz w:val="24"/>
        </w:rPr>
        <w:t xml:space="preserve"> </w:t>
      </w:r>
      <w:r w:rsidR="009E278E">
        <w:rPr>
          <w:rFonts w:ascii="Times New Roman" w:hAnsi="Times New Roman"/>
          <w:sz w:val="24"/>
        </w:rPr>
        <w:t xml:space="preserve">teori agensi yang menekankan bahwa konflik anatara agen dan prinsipa dapat ditekan melalui mekanisme kontrol eksternal. </w:t>
      </w:r>
      <w:r w:rsidR="00BE7FE3" w:rsidRPr="0075702F">
        <w:rPr>
          <w:rFonts w:ascii="Times New Roman" w:hAnsi="Times New Roman"/>
          <w:sz w:val="24"/>
        </w:rPr>
        <w:t xml:space="preserve">Ketika perusahaan memiliki tingkat </w:t>
      </w:r>
      <w:r w:rsidR="00BE7FE3" w:rsidRPr="0075702F">
        <w:rPr>
          <w:rFonts w:ascii="Times New Roman" w:hAnsi="Times New Roman"/>
          <w:i/>
          <w:sz w:val="24"/>
        </w:rPr>
        <w:t>leverage</w:t>
      </w:r>
      <w:r w:rsidR="00BE7FE3" w:rsidRPr="0075702F">
        <w:rPr>
          <w:rFonts w:ascii="Times New Roman" w:hAnsi="Times New Roman"/>
          <w:sz w:val="24"/>
        </w:rPr>
        <w:t xml:space="preserve"> yang tinggi, kreditur akan lebih aktif dalam melakukan pengawasan terhadap aktivitas manajemen untuk memastikan bahwa perusahaan tetap mampu memenuhi kewajiban utangnya. Pengawasan yang ketat dari kreditur ini secara efektif membatasi ruang gerak manajer untuk melakukan tindakan oportunistik, termasuk praktik manajemen laba. </w:t>
      </w:r>
      <w:r w:rsidR="009E278E">
        <w:rPr>
          <w:rFonts w:ascii="Times New Roman" w:hAnsi="Times New Roman"/>
          <w:sz w:val="24"/>
        </w:rPr>
        <w:t>Oleh karena itu, hasil penelitian ini memperkuat relevansi pengawasan eksternal dalam mengurangi kecendrungan manajemen laba.</w:t>
      </w:r>
      <w:r w:rsidR="00BE7FE3" w:rsidRPr="0075702F">
        <w:rPr>
          <w:rFonts w:ascii="Times New Roman" w:hAnsi="Times New Roman"/>
          <w:sz w:val="24"/>
        </w:rPr>
        <w:t xml:space="preserve"> </w:t>
      </w:r>
    </w:p>
    <w:p w14:paraId="3264D17A" w14:textId="55A94BE2" w:rsidR="00144A66" w:rsidRPr="0075702F" w:rsidRDefault="00092553">
      <w:pPr>
        <w:tabs>
          <w:tab w:val="left" w:pos="420"/>
        </w:tabs>
        <w:spacing w:after="0" w:line="480" w:lineRule="auto"/>
        <w:jc w:val="both"/>
        <w:rPr>
          <w:rFonts w:ascii="Times New Roman" w:hAnsi="Times New Roman"/>
          <w:color w:val="000000" w:themeColor="text1"/>
          <w:sz w:val="24"/>
          <w:szCs w:val="24"/>
        </w:rPr>
      </w:pPr>
      <w:r w:rsidRPr="0075702F">
        <w:rPr>
          <w:rFonts w:ascii="Times New Roman" w:hAnsi="Times New Roman"/>
          <w:sz w:val="24"/>
        </w:rPr>
        <w:tab/>
      </w:r>
      <w:r w:rsidRPr="0075702F">
        <w:rPr>
          <w:rFonts w:ascii="Times New Roman" w:hAnsi="Times New Roman"/>
          <w:sz w:val="24"/>
        </w:rPr>
        <w:tab/>
        <w:t xml:space="preserve">Berdasarkan hasil </w:t>
      </w:r>
      <w:r w:rsidR="004D5580" w:rsidRPr="0075702F">
        <w:rPr>
          <w:rFonts w:ascii="Times New Roman" w:hAnsi="Times New Roman"/>
          <w:sz w:val="24"/>
        </w:rPr>
        <w:t>penelitian</w:t>
      </w:r>
      <w:r w:rsidRPr="0075702F">
        <w:rPr>
          <w:rFonts w:ascii="Times New Roman" w:hAnsi="Times New Roman"/>
          <w:sz w:val="24"/>
        </w:rPr>
        <w:t xml:space="preserve"> yang dilakukan, penelitian ini tidak selaras dengan penelitian yang dilakukan oleh </w:t>
      </w:r>
      <w:r w:rsidRPr="0075702F">
        <w:rPr>
          <w:rFonts w:ascii="Times New Roman" w:hAnsi="Times New Roman"/>
          <w:color w:val="000000" w:themeColor="text1"/>
          <w:sz w:val="24"/>
          <w:szCs w:val="24"/>
        </w:rPr>
        <w:fldChar w:fldCharType="begin" w:fldLock="1"/>
      </w:r>
      <w:r w:rsidRPr="0075702F">
        <w:rPr>
          <w:rFonts w:ascii="Times New Roman" w:hAnsi="Times New Roman"/>
          <w:color w:val="000000" w:themeColor="text1"/>
          <w:sz w:val="24"/>
          <w:szCs w:val="24"/>
        </w:rPr>
        <w:instrText>ADDIN CSL_CITATION {"citationItems":[{"id":"ITEM-1","itemData":{"ISSN":"2620-295","abstract":"This study aims to assess the effect of Company Size, Company Age, Leverage and Profitability on Earnings Management. This study uses quantitative type research which uses a model to be able to test another variable that does not change the variable. The population in this study were all mining companies listed on the Indonesia Stock Exchange during 2018-2020 through the website www.idx.co.id. The technique used in this research is purposive sampling.\nThe sample selection in this study was carried out by purposive sampling using the Eviews 10.0 software data processing statistical application for data processing of the variables studied. The results showed that company size has no influence on earnings management, company age has\na positive influence on earnings management, leverage has a positive influence on earnings management, profitability has no influence on earnings management.","author":[{"dropping-particle":"","family":"Adityaningsih","given":"Amelia","non-dropping-particle":"","parse-names":false,"suffix":""},{"dropping-particle":"","family":"Hidayat","given":"Imam","non-dropping-particle":"","parse-names":false,"suffix":""}],"container-title":"El-Mal : Jurnal kajian Ekonomi &amp; Bisnis Islam","id":"ITEM-1","issue":"2","issued":{"date-parts":[["2024"]]},"page":"899-917","title":"Pengaruh Ukuran Perusahaan, Umur Perusahaan, Leverage dan\nPro1itabilitas Terhadap Manajemen Laba: Studi pada Perusahaan\nPertambangan yang Terdaftar di Bursa Efek Indonesia\nPeriode 2018-2020","type":"article-journal","volume":"5"},"uris":["http://www.mendeley.com/documents/?uuid=63b2fa59-29b3-467c-9672-837d74df60ff"]}],"mendeley":{"formattedCitation":"(Adityaningsih &amp; Hidayat, 2024)","manualFormatting":"Adityaningsih &amp; Hidayat (2024)","plainTextFormattedCitation":"(Adityaningsih &amp; Hidayat, 2024)","previouslyFormattedCitation":"(Adityaningsih &amp; Hidayat, 2024)"},"properties":{"noteIndex":0},"schema":"https://github.com/citation-style-language/schema/raw/master/csl-citation.json"}</w:instrText>
      </w:r>
      <w:r w:rsidRPr="0075702F">
        <w:rPr>
          <w:rFonts w:ascii="Times New Roman" w:hAnsi="Times New Roman"/>
          <w:color w:val="000000" w:themeColor="text1"/>
          <w:sz w:val="24"/>
          <w:szCs w:val="24"/>
        </w:rPr>
        <w:fldChar w:fldCharType="separate"/>
      </w:r>
      <w:r w:rsidRPr="0075702F">
        <w:rPr>
          <w:rFonts w:ascii="Times New Roman" w:hAnsi="Times New Roman"/>
          <w:noProof/>
          <w:color w:val="000000" w:themeColor="text1"/>
          <w:sz w:val="24"/>
          <w:szCs w:val="24"/>
        </w:rPr>
        <w:t>Adityaningsih &amp; Hidayat (2024)</w:t>
      </w:r>
      <w:r w:rsidRPr="0075702F">
        <w:rPr>
          <w:rFonts w:ascii="Times New Roman" w:hAnsi="Times New Roman"/>
          <w:color w:val="000000" w:themeColor="text1"/>
          <w:sz w:val="24"/>
          <w:szCs w:val="24"/>
        </w:rPr>
        <w:fldChar w:fldCharType="end"/>
      </w:r>
      <w:r w:rsidRPr="0075702F">
        <w:rPr>
          <w:rFonts w:ascii="Times New Roman" w:hAnsi="Times New Roman"/>
          <w:color w:val="000000" w:themeColor="text1"/>
          <w:sz w:val="24"/>
          <w:szCs w:val="24"/>
        </w:rPr>
        <w:t xml:space="preserve"> yang </w:t>
      </w:r>
      <w:r w:rsidR="009E278E">
        <w:rPr>
          <w:rFonts w:ascii="Times New Roman" w:hAnsi="Times New Roman"/>
          <w:color w:val="000000" w:themeColor="text1"/>
          <w:sz w:val="24"/>
          <w:szCs w:val="24"/>
        </w:rPr>
        <w:t>menyimpulkan</w:t>
      </w:r>
      <w:r w:rsidRPr="0075702F">
        <w:rPr>
          <w:rFonts w:ascii="Times New Roman" w:hAnsi="Times New Roman"/>
          <w:color w:val="000000" w:themeColor="text1"/>
          <w:sz w:val="24"/>
          <w:szCs w:val="24"/>
        </w:rPr>
        <w:t xml:space="preserve"> bahwa </w:t>
      </w:r>
      <w:r w:rsidRPr="0075702F">
        <w:rPr>
          <w:rFonts w:ascii="Times New Roman" w:hAnsi="Times New Roman"/>
          <w:i/>
          <w:color w:val="000000" w:themeColor="text1"/>
          <w:sz w:val="24"/>
          <w:szCs w:val="24"/>
        </w:rPr>
        <w:t>leverage</w:t>
      </w:r>
      <w:r w:rsidRPr="0075702F">
        <w:rPr>
          <w:rFonts w:ascii="Times New Roman" w:hAnsi="Times New Roman"/>
          <w:color w:val="000000" w:themeColor="text1"/>
          <w:sz w:val="24"/>
          <w:szCs w:val="24"/>
        </w:rPr>
        <w:t xml:space="preserve"> berpengaruh positif dan signifikan terhadap </w:t>
      </w:r>
      <w:r w:rsidRPr="0075702F">
        <w:rPr>
          <w:rFonts w:ascii="Times New Roman" w:hAnsi="Times New Roman"/>
          <w:color w:val="000000" w:themeColor="text1"/>
          <w:sz w:val="24"/>
          <w:szCs w:val="24"/>
        </w:rPr>
        <w:lastRenderedPageBreak/>
        <w:t>manajemen laba.</w:t>
      </w:r>
      <w:r w:rsidR="009E278E">
        <w:rPr>
          <w:rFonts w:ascii="Times New Roman" w:hAnsi="Times New Roman"/>
          <w:color w:val="000000" w:themeColor="text1"/>
          <w:sz w:val="24"/>
          <w:szCs w:val="24"/>
        </w:rPr>
        <w:t xml:space="preserve"> Sebaliknya, hasil ini konsisten dengan studi</w:t>
      </w:r>
      <w:r w:rsidRPr="0075702F">
        <w:rPr>
          <w:rFonts w:ascii="Times New Roman" w:hAnsi="Times New Roman"/>
          <w:sz w:val="24"/>
        </w:rPr>
        <w:t xml:space="preserve"> </w:t>
      </w:r>
      <w:r w:rsidRPr="0075702F">
        <w:rPr>
          <w:rFonts w:ascii="Times New Roman" w:hAnsi="Times New Roman"/>
          <w:color w:val="000000" w:themeColor="text1"/>
          <w:sz w:val="24"/>
          <w:szCs w:val="24"/>
        </w:rPr>
        <w:fldChar w:fldCharType="begin" w:fldLock="1"/>
      </w:r>
      <w:r w:rsidRPr="0075702F">
        <w:rPr>
          <w:rFonts w:ascii="Times New Roman" w:hAnsi="Times New Roman"/>
          <w:color w:val="000000" w:themeColor="text1"/>
          <w:sz w:val="24"/>
          <w:szCs w:val="24"/>
        </w:rPr>
        <w:instrText>ADDIN CSL_CITATION {"citationItems":[{"id":"ITEM-1","itemData":{"ISSN":"2337-3806","abstract":"The  purpose  of  this  research  is  to  examine  the  effect of  leverage,  sales  growth,  company size and profitability on earnings management. The population in this research is all the companies in  the  manufacturing  sector  on  the  Indonesia  Stock  Exchange  during  period  2016  to  2018.  This research  use  the  sampling  data  of41firms.  The  sampling  is  based  on  the  method  of  purposive sampling. The research is a quantitative research using classic assumption test and multiple linear regressionsanalysis.The result of this research shows  that proportion of leverage,  size, and profitabilityhave no significant effect on earning management. While sales growth hasa significant positive effect on earning management.","author":[{"dropping-particle":"","family":"Anindya","given":"Wina","non-dropping-particle":"","parse-names":false,"suffix":""},{"dropping-particle":"","family":"Yuyetta","given":"Etna, Nur, Afri","non-dropping-particle":"","parse-names":false,"suffix":""}],"container-title":"Diponegoro Journal Of Accounting","id":"ITEM-1","issue":"3","issued":{"date-parts":[["2020"]]},"page":"1-14","title":"Pengaruh Leverage, Sales Growth, Ukuran Perusahaan Dan Profitabilitas Terhadap Manajemen Laba","type":"article-journal","volume":"9"},"uris":["http://www.mendeley.com/documents/?uuid=815a273e-73b1-4104-90af-1b0900c853bf"]}],"mendeley":{"formattedCitation":"(Anindya &amp; Yuyetta, 2020)","manualFormatting":"Anindya &amp; Yuyetta (2020)","plainTextFormattedCitation":"(Anindya &amp; Yuyetta, 2020)","previouslyFormattedCitation":"(Anindya &amp; Yuyetta, 2020)"},"properties":{"noteIndex":0},"schema":"https://github.com/citation-style-language/schema/raw/master/csl-citation.json"}</w:instrText>
      </w:r>
      <w:r w:rsidRPr="0075702F">
        <w:rPr>
          <w:rFonts w:ascii="Times New Roman" w:hAnsi="Times New Roman"/>
          <w:color w:val="000000" w:themeColor="text1"/>
          <w:sz w:val="24"/>
          <w:szCs w:val="24"/>
        </w:rPr>
        <w:fldChar w:fldCharType="separate"/>
      </w:r>
      <w:r w:rsidRPr="0075702F">
        <w:rPr>
          <w:rFonts w:ascii="Times New Roman" w:hAnsi="Times New Roman"/>
          <w:noProof/>
          <w:color w:val="000000" w:themeColor="text1"/>
          <w:sz w:val="24"/>
          <w:szCs w:val="24"/>
        </w:rPr>
        <w:t>Anindya &amp; Yuyetta (2020)</w:t>
      </w:r>
      <w:r w:rsidRPr="0075702F">
        <w:rPr>
          <w:rFonts w:ascii="Times New Roman" w:hAnsi="Times New Roman"/>
          <w:color w:val="000000" w:themeColor="text1"/>
          <w:sz w:val="24"/>
          <w:szCs w:val="24"/>
        </w:rPr>
        <w:fldChar w:fldCharType="end"/>
      </w:r>
      <w:r w:rsidRPr="0075702F">
        <w:rPr>
          <w:rFonts w:ascii="Times New Roman" w:hAnsi="Times New Roman"/>
          <w:color w:val="000000" w:themeColor="text1"/>
          <w:sz w:val="24"/>
          <w:szCs w:val="24"/>
        </w:rPr>
        <w:t xml:space="preserve"> yang </w:t>
      </w:r>
      <w:r w:rsidR="009E278E">
        <w:rPr>
          <w:rFonts w:ascii="Times New Roman" w:hAnsi="Times New Roman"/>
          <w:color w:val="000000" w:themeColor="text1"/>
          <w:sz w:val="24"/>
          <w:szCs w:val="24"/>
        </w:rPr>
        <w:t>menemukan</w:t>
      </w:r>
      <w:r w:rsidRPr="0075702F">
        <w:rPr>
          <w:rFonts w:ascii="Times New Roman" w:hAnsi="Times New Roman"/>
          <w:color w:val="000000" w:themeColor="text1"/>
          <w:sz w:val="24"/>
          <w:szCs w:val="24"/>
        </w:rPr>
        <w:t xml:space="preserve"> </w:t>
      </w:r>
      <w:r w:rsidR="009E278E">
        <w:rPr>
          <w:rFonts w:ascii="Times New Roman" w:hAnsi="Times New Roman"/>
          <w:color w:val="000000" w:themeColor="text1"/>
          <w:sz w:val="24"/>
          <w:szCs w:val="24"/>
        </w:rPr>
        <w:t>pengaruh negative dan signifikan antara</w:t>
      </w:r>
      <w:r w:rsidRPr="0075702F">
        <w:rPr>
          <w:rFonts w:ascii="Times New Roman" w:hAnsi="Times New Roman"/>
          <w:color w:val="000000" w:themeColor="text1"/>
          <w:sz w:val="24"/>
          <w:szCs w:val="24"/>
        </w:rPr>
        <w:t xml:space="preserve"> </w:t>
      </w:r>
      <w:r w:rsidRPr="0075702F">
        <w:rPr>
          <w:rFonts w:ascii="Times New Roman" w:hAnsi="Times New Roman"/>
          <w:i/>
          <w:color w:val="000000" w:themeColor="text1"/>
          <w:sz w:val="24"/>
          <w:szCs w:val="24"/>
        </w:rPr>
        <w:t xml:space="preserve">leverage </w:t>
      </w:r>
      <w:r w:rsidR="009E278E">
        <w:rPr>
          <w:rFonts w:ascii="Times New Roman" w:hAnsi="Times New Roman"/>
          <w:color w:val="000000" w:themeColor="text1"/>
          <w:sz w:val="24"/>
          <w:szCs w:val="24"/>
        </w:rPr>
        <w:t>dan praktik</w:t>
      </w:r>
      <w:r w:rsidRPr="0075702F">
        <w:rPr>
          <w:rFonts w:ascii="Times New Roman" w:hAnsi="Times New Roman"/>
          <w:color w:val="000000" w:themeColor="text1"/>
          <w:sz w:val="24"/>
          <w:szCs w:val="24"/>
        </w:rPr>
        <w:t xml:space="preserve"> manajemen laba. </w:t>
      </w:r>
    </w:p>
    <w:p w14:paraId="08EC9193" w14:textId="392534EB" w:rsidR="0001057C" w:rsidRPr="0075702F" w:rsidRDefault="00092553" w:rsidP="00630253">
      <w:pPr>
        <w:pStyle w:val="Heading3"/>
        <w:numPr>
          <w:ilvl w:val="2"/>
          <w:numId w:val="78"/>
        </w:numPr>
        <w:ind w:left="709" w:hanging="709"/>
        <w:rPr>
          <w:rFonts w:ascii="Times New Roman" w:hAnsi="Times New Roman"/>
          <w:b/>
          <w:sz w:val="24"/>
          <w:szCs w:val="24"/>
        </w:rPr>
      </w:pPr>
      <w:bookmarkStart w:id="101" w:name="_Toc201917363"/>
      <w:r w:rsidRPr="0075702F">
        <w:rPr>
          <w:rFonts w:ascii="Times New Roman" w:hAnsi="Times New Roman"/>
          <w:b/>
          <w:sz w:val="24"/>
          <w:szCs w:val="24"/>
        </w:rPr>
        <w:t>Pengaruh Ukuran Perusahaan terhadap Manajemen Laba</w:t>
      </w:r>
      <w:bookmarkEnd w:id="101"/>
    </w:p>
    <w:p w14:paraId="6CC200A1" w14:textId="6D572643" w:rsidR="00976FDA" w:rsidRPr="0075702F" w:rsidRDefault="00092553">
      <w:pPr>
        <w:tabs>
          <w:tab w:val="left" w:pos="420"/>
        </w:tabs>
        <w:spacing w:after="0" w:line="480" w:lineRule="auto"/>
        <w:jc w:val="both"/>
        <w:rPr>
          <w:rFonts w:ascii="Times New Roman" w:hAnsi="Times New Roman"/>
          <w:sz w:val="24"/>
        </w:rPr>
      </w:pPr>
      <w:r w:rsidRPr="0075702F">
        <w:rPr>
          <w:rFonts w:ascii="Times New Roman" w:hAnsi="Times New Roman"/>
          <w:sz w:val="24"/>
        </w:rPr>
        <w:tab/>
      </w:r>
      <w:r w:rsidRPr="0075702F">
        <w:rPr>
          <w:rFonts w:ascii="Times New Roman" w:hAnsi="Times New Roman"/>
          <w:sz w:val="24"/>
        </w:rPr>
        <w:tab/>
      </w:r>
      <w:r w:rsidR="00154CE8" w:rsidRPr="0075702F">
        <w:rPr>
          <w:rFonts w:ascii="Times New Roman" w:hAnsi="Times New Roman"/>
          <w:sz w:val="24"/>
        </w:rPr>
        <w:t xml:space="preserve"> Hasil pengujian hipotesis penelitian ini </w:t>
      </w:r>
      <w:r w:rsidR="008C187F">
        <w:rPr>
          <w:rFonts w:ascii="Times New Roman" w:hAnsi="Times New Roman"/>
          <w:sz w:val="24"/>
        </w:rPr>
        <w:t>mengindikasikan</w:t>
      </w:r>
      <w:r w:rsidR="00154CE8" w:rsidRPr="0075702F">
        <w:rPr>
          <w:rFonts w:ascii="Times New Roman" w:hAnsi="Times New Roman"/>
          <w:sz w:val="24"/>
        </w:rPr>
        <w:t xml:space="preserve"> bahwa </w:t>
      </w:r>
      <w:r w:rsidR="008C187F">
        <w:rPr>
          <w:rFonts w:ascii="Times New Roman" w:hAnsi="Times New Roman"/>
          <w:sz w:val="24"/>
        </w:rPr>
        <w:t xml:space="preserve">variabel ukuran perusahaan memiliki </w:t>
      </w:r>
      <w:r w:rsidR="00154CE8" w:rsidRPr="0075702F">
        <w:rPr>
          <w:rFonts w:ascii="Times New Roman" w:hAnsi="Times New Roman"/>
          <w:sz w:val="24"/>
        </w:rPr>
        <w:t xml:space="preserve">pengaruh negatif </w:t>
      </w:r>
      <w:r w:rsidR="008C187F">
        <w:rPr>
          <w:rFonts w:ascii="Times New Roman" w:hAnsi="Times New Roman"/>
          <w:sz w:val="24"/>
        </w:rPr>
        <w:t xml:space="preserve">yang signifikan </w:t>
      </w:r>
      <w:r w:rsidR="00154CE8" w:rsidRPr="0075702F">
        <w:rPr>
          <w:rFonts w:ascii="Times New Roman" w:hAnsi="Times New Roman"/>
          <w:sz w:val="24"/>
        </w:rPr>
        <w:t xml:space="preserve">terhadap </w:t>
      </w:r>
      <w:r w:rsidR="008C187F">
        <w:rPr>
          <w:rFonts w:ascii="Times New Roman" w:hAnsi="Times New Roman"/>
          <w:sz w:val="24"/>
        </w:rPr>
        <w:t xml:space="preserve">praktik </w:t>
      </w:r>
      <w:r w:rsidR="00154CE8" w:rsidRPr="0075702F">
        <w:rPr>
          <w:rFonts w:ascii="Times New Roman" w:hAnsi="Times New Roman"/>
          <w:sz w:val="24"/>
        </w:rPr>
        <w:t xml:space="preserve">manajemen laba. </w:t>
      </w:r>
      <w:r w:rsidR="008C187F">
        <w:rPr>
          <w:rFonts w:ascii="Times New Roman" w:hAnsi="Times New Roman"/>
          <w:sz w:val="24"/>
        </w:rPr>
        <w:t>Nilai</w:t>
      </w:r>
      <w:r w:rsidR="00154CE8" w:rsidRPr="0075702F">
        <w:rPr>
          <w:rFonts w:ascii="Times New Roman" w:hAnsi="Times New Roman"/>
          <w:sz w:val="24"/>
        </w:rPr>
        <w:t xml:space="preserve"> k</w:t>
      </w:r>
      <w:r w:rsidR="008C187F">
        <w:rPr>
          <w:rFonts w:ascii="Times New Roman" w:hAnsi="Times New Roman"/>
          <w:sz w:val="24"/>
        </w:rPr>
        <w:t xml:space="preserve">oefisien regresi sebesar -0,153 menunjukkan bahwa setiap peningkatan satu satuan dalam ukuran perusahaan akan menurunkan manajemen laba sebesar </w:t>
      </w:r>
      <w:r w:rsidR="00154CE8" w:rsidRPr="0075702F">
        <w:rPr>
          <w:rFonts w:ascii="Times New Roman" w:hAnsi="Times New Roman"/>
          <w:sz w:val="24"/>
        </w:rPr>
        <w:t xml:space="preserve">0,153. </w:t>
      </w:r>
      <w:r w:rsidR="008C187F">
        <w:rPr>
          <w:rFonts w:ascii="Times New Roman" w:hAnsi="Times New Roman"/>
          <w:sz w:val="24"/>
        </w:rPr>
        <w:t>S</w:t>
      </w:r>
      <w:r w:rsidR="00154CE8" w:rsidRPr="0075702F">
        <w:rPr>
          <w:rFonts w:ascii="Times New Roman" w:hAnsi="Times New Roman"/>
          <w:sz w:val="24"/>
        </w:rPr>
        <w:t>ignifikan</w:t>
      </w:r>
      <w:r w:rsidR="008C187F">
        <w:rPr>
          <w:rFonts w:ascii="Times New Roman" w:hAnsi="Times New Roman"/>
          <w:sz w:val="24"/>
        </w:rPr>
        <w:t>si</w:t>
      </w:r>
      <w:r w:rsidR="00154CE8" w:rsidRPr="0075702F">
        <w:rPr>
          <w:rFonts w:ascii="Times New Roman" w:hAnsi="Times New Roman"/>
          <w:sz w:val="24"/>
        </w:rPr>
        <w:t xml:space="preserve"> </w:t>
      </w:r>
      <w:r w:rsidR="008C187F">
        <w:rPr>
          <w:rFonts w:ascii="Times New Roman" w:hAnsi="Times New Roman"/>
          <w:sz w:val="24"/>
        </w:rPr>
        <w:t>sebesar</w:t>
      </w:r>
      <w:r w:rsidR="00154CE8" w:rsidRPr="0075702F">
        <w:rPr>
          <w:rFonts w:ascii="Times New Roman" w:hAnsi="Times New Roman"/>
          <w:sz w:val="24"/>
        </w:rPr>
        <w:t xml:space="preserve"> 0,000</w:t>
      </w:r>
      <w:r w:rsidR="008C187F">
        <w:rPr>
          <w:rFonts w:ascii="Times New Roman" w:hAnsi="Times New Roman"/>
          <w:sz w:val="24"/>
        </w:rPr>
        <w:t xml:space="preserve"> yang</w:t>
      </w:r>
      <w:r w:rsidR="00154CE8" w:rsidRPr="0075702F">
        <w:rPr>
          <w:rFonts w:ascii="Times New Roman" w:hAnsi="Times New Roman"/>
          <w:sz w:val="24"/>
        </w:rPr>
        <w:t xml:space="preserve"> lebih kecil dari </w:t>
      </w:r>
      <w:r w:rsidR="008C187F">
        <w:rPr>
          <w:rFonts w:ascii="Times New Roman" w:hAnsi="Times New Roman"/>
          <w:sz w:val="24"/>
        </w:rPr>
        <w:t>ambang</w:t>
      </w:r>
      <w:r w:rsidR="00154CE8" w:rsidRPr="0075702F">
        <w:rPr>
          <w:rFonts w:ascii="Times New Roman" w:hAnsi="Times New Roman"/>
          <w:sz w:val="24"/>
        </w:rPr>
        <w:t xml:space="preserve"> </w:t>
      </w:r>
      <w:r w:rsidR="008C187F">
        <w:rPr>
          <w:rFonts w:ascii="Times New Roman" w:hAnsi="Times New Roman"/>
          <w:sz w:val="24"/>
        </w:rPr>
        <w:t>0,05 memperkuat kesimpulan bahwa hubungan ini signifikan secara statistik.</w:t>
      </w:r>
    </w:p>
    <w:p w14:paraId="1623CCAB" w14:textId="57133114" w:rsidR="00976FDA" w:rsidRPr="0075702F" w:rsidRDefault="00C51F44" w:rsidP="00C51F44">
      <w:pPr>
        <w:tabs>
          <w:tab w:val="left" w:pos="709"/>
        </w:tabs>
        <w:spacing w:after="0" w:line="480" w:lineRule="auto"/>
        <w:jc w:val="both"/>
        <w:rPr>
          <w:rFonts w:ascii="Times New Roman" w:hAnsi="Times New Roman"/>
          <w:sz w:val="24"/>
        </w:rPr>
      </w:pPr>
      <w:r w:rsidRPr="0075702F">
        <w:rPr>
          <w:rFonts w:ascii="Times New Roman" w:hAnsi="Times New Roman"/>
          <w:sz w:val="24"/>
        </w:rPr>
        <w:tab/>
      </w:r>
      <w:r w:rsidR="00154CE8" w:rsidRPr="0075702F">
        <w:rPr>
          <w:rFonts w:ascii="Times New Roman" w:hAnsi="Times New Roman"/>
          <w:sz w:val="24"/>
        </w:rPr>
        <w:t xml:space="preserve">Hasil ini didukung </w:t>
      </w:r>
      <w:r w:rsidR="008C187F">
        <w:rPr>
          <w:rFonts w:ascii="Times New Roman" w:hAnsi="Times New Roman"/>
          <w:sz w:val="24"/>
        </w:rPr>
        <w:t>melalui data</w:t>
      </w:r>
      <w:r w:rsidR="00154CE8" w:rsidRPr="0075702F">
        <w:rPr>
          <w:rFonts w:ascii="Times New Roman" w:hAnsi="Times New Roman"/>
          <w:sz w:val="24"/>
        </w:rPr>
        <w:t xml:space="preserve"> </w:t>
      </w:r>
      <w:r w:rsidR="008C187F">
        <w:rPr>
          <w:rFonts w:ascii="Times New Roman" w:hAnsi="Times New Roman"/>
          <w:sz w:val="24"/>
        </w:rPr>
        <w:t xml:space="preserve">dalam lampiran 1, dimana </w:t>
      </w:r>
      <w:r w:rsidR="003B20C5" w:rsidRPr="0075702F">
        <w:rPr>
          <w:rFonts w:ascii="Times New Roman" w:hAnsi="Times New Roman"/>
          <w:sz w:val="24"/>
        </w:rPr>
        <w:t xml:space="preserve">PT Supreme Cable Manufacturing Corporation Tbk (PT SCCO) memiliki nilai rata-rata ukuran perusahaan yang besar yaitu 29,145. </w:t>
      </w:r>
      <w:r w:rsidR="008C187F">
        <w:rPr>
          <w:rFonts w:ascii="Times New Roman" w:hAnsi="Times New Roman"/>
          <w:sz w:val="24"/>
        </w:rPr>
        <w:t xml:space="preserve">Ukuran perusahaan yang besar menandakan eksposur yang lebih luas terhadap pengawasan eksternal, baik dari regulator, auditor, maupun masyarakat umum. Akibatnya, </w:t>
      </w:r>
      <w:r w:rsidR="00976FDA" w:rsidRPr="0075702F">
        <w:rPr>
          <w:rFonts w:ascii="Times New Roman" w:hAnsi="Times New Roman"/>
          <w:sz w:val="24"/>
        </w:rPr>
        <w:t>perusahaan</w:t>
      </w:r>
      <w:r w:rsidR="008C187F">
        <w:rPr>
          <w:rFonts w:ascii="Times New Roman" w:hAnsi="Times New Roman"/>
          <w:sz w:val="24"/>
        </w:rPr>
        <w:t xml:space="preserve"> cenderung lebih berhati-hati </w:t>
      </w:r>
      <w:r w:rsidR="007150BE">
        <w:rPr>
          <w:rFonts w:ascii="Times New Roman" w:hAnsi="Times New Roman"/>
          <w:sz w:val="24"/>
        </w:rPr>
        <w:t xml:space="preserve">dalam penyusunan laporan keuangan dan menghindari praktik manajemen laba demi menjaga reputasi serta kepercayaan para pemangku kepentingan. Dengan demikian, </w:t>
      </w:r>
      <w:r w:rsidR="00932B75" w:rsidRPr="0075702F">
        <w:rPr>
          <w:rFonts w:ascii="Times New Roman" w:hAnsi="Times New Roman"/>
          <w:sz w:val="24"/>
          <w:lang w:val="id-ID"/>
        </w:rPr>
        <w:t xml:space="preserve">hipotesis </w:t>
      </w:r>
      <w:r w:rsidR="00932B75" w:rsidRPr="0075702F">
        <w:rPr>
          <w:rFonts w:ascii="Times New Roman" w:hAnsi="Times New Roman"/>
          <w:sz w:val="24"/>
        </w:rPr>
        <w:t>keempat</w:t>
      </w:r>
      <w:r w:rsidR="00932B75" w:rsidRPr="0075702F">
        <w:rPr>
          <w:rFonts w:ascii="Times New Roman" w:hAnsi="Times New Roman"/>
          <w:sz w:val="24"/>
          <w:lang w:val="id-ID"/>
        </w:rPr>
        <w:t xml:space="preserve"> yang menyatakan </w:t>
      </w:r>
      <w:r w:rsidR="007150BE">
        <w:rPr>
          <w:rFonts w:ascii="Times New Roman" w:hAnsi="Times New Roman"/>
          <w:sz w:val="24"/>
        </w:rPr>
        <w:t>pengaruh</w:t>
      </w:r>
      <w:r w:rsidR="00932B75" w:rsidRPr="0075702F">
        <w:rPr>
          <w:rFonts w:ascii="Times New Roman" w:hAnsi="Times New Roman"/>
          <w:sz w:val="24"/>
          <w:lang w:val="id-ID"/>
        </w:rPr>
        <w:t xml:space="preserve"> positif dan signifikan </w:t>
      </w:r>
      <w:r w:rsidR="007150BE">
        <w:rPr>
          <w:rFonts w:ascii="Times New Roman" w:hAnsi="Times New Roman"/>
          <w:sz w:val="24"/>
        </w:rPr>
        <w:t>dari ukuran perusahaan terhadap manajemen laba tidak terbukti dan dinyatakan ditolak.</w:t>
      </w:r>
      <w:r w:rsidR="00932B75" w:rsidRPr="0075702F">
        <w:rPr>
          <w:rFonts w:ascii="Times New Roman" w:hAnsi="Times New Roman"/>
          <w:sz w:val="24"/>
          <w:lang w:val="id-ID"/>
        </w:rPr>
        <w:t xml:space="preserve"> </w:t>
      </w:r>
    </w:p>
    <w:p w14:paraId="781B9E6C" w14:textId="337F790C" w:rsidR="0001057C" w:rsidRPr="0075702F" w:rsidRDefault="00572338">
      <w:pPr>
        <w:tabs>
          <w:tab w:val="left" w:pos="420"/>
        </w:tabs>
        <w:spacing w:after="0" w:line="480" w:lineRule="auto"/>
        <w:ind w:firstLineChars="300" w:firstLine="720"/>
        <w:jc w:val="both"/>
        <w:rPr>
          <w:rFonts w:ascii="Times New Roman" w:hAnsi="Times New Roman"/>
          <w:sz w:val="24"/>
          <w:lang w:val="id-ID"/>
        </w:rPr>
      </w:pPr>
      <w:r>
        <w:rPr>
          <w:rFonts w:ascii="Times New Roman" w:hAnsi="Times New Roman"/>
          <w:sz w:val="24"/>
          <w:lang w:val="id-ID"/>
        </w:rPr>
        <w:t xml:space="preserve">Pada </w:t>
      </w:r>
      <w:r>
        <w:rPr>
          <w:rFonts w:ascii="Times New Roman" w:hAnsi="Times New Roman"/>
          <w:sz w:val="24"/>
        </w:rPr>
        <w:t>G</w:t>
      </w:r>
      <w:r w:rsidR="00092553" w:rsidRPr="0075702F">
        <w:rPr>
          <w:rFonts w:ascii="Times New Roman" w:hAnsi="Times New Roman"/>
          <w:sz w:val="24"/>
          <w:lang w:val="id-ID"/>
        </w:rPr>
        <w:t xml:space="preserve">ambar 4.4 dapat dilihat bahwa tingkat ukuran perusahaan pada perusahaan manufaktur sektor aneka industri terus mengalami peningkatan dari tahun 2018 sampai dengan tahun 2023. Peningkatan ukuran perusahaan pada </w:t>
      </w:r>
      <w:r w:rsidR="00092553" w:rsidRPr="0075702F">
        <w:rPr>
          <w:rFonts w:ascii="Times New Roman" w:hAnsi="Times New Roman"/>
          <w:sz w:val="24"/>
          <w:lang w:val="id-ID"/>
        </w:rPr>
        <w:lastRenderedPageBreak/>
        <w:t>perusahaan manufaktur sektor aneka industri menunjukkan bahwa perusahaan tersebut telah mengalami pertumbuhan dalam hal aset, kapasitas produksi, atau volume penjualan. Dengan adanya kenaikan pada ukuran perusahaan dapat memperkuat pengendalian dan pengawasan di dalam perusahaan. Pengendalian dan pengawasan yang ketat ini dapat mengurangi kemungkinan manajemen memanipulasi laporan keuangan untuk kepentingan pribadi.</w:t>
      </w:r>
    </w:p>
    <w:p w14:paraId="10FE183A" w14:textId="7496C092" w:rsidR="007811FA" w:rsidRPr="008F4C34" w:rsidRDefault="00092553" w:rsidP="008F4C34">
      <w:pPr>
        <w:tabs>
          <w:tab w:val="left" w:pos="420"/>
        </w:tabs>
        <w:spacing w:after="0" w:line="480" w:lineRule="auto"/>
        <w:ind w:firstLineChars="300" w:firstLine="720"/>
        <w:jc w:val="both"/>
        <w:rPr>
          <w:rFonts w:ascii="Times New Roman" w:hAnsi="Times New Roman"/>
          <w:sz w:val="24"/>
          <w:lang w:val="id-ID"/>
        </w:rPr>
      </w:pPr>
      <w:r w:rsidRPr="0075702F">
        <w:rPr>
          <w:rFonts w:ascii="Times New Roman" w:hAnsi="Times New Roman"/>
          <w:sz w:val="24"/>
          <w:lang w:val="id-ID"/>
        </w:rPr>
        <w:t xml:space="preserve">Ukuran perusahaan </w:t>
      </w:r>
      <w:r w:rsidR="007150BE">
        <w:rPr>
          <w:rFonts w:ascii="Times New Roman" w:hAnsi="Times New Roman"/>
          <w:sz w:val="24"/>
        </w:rPr>
        <w:t>menunjukkan pengaruh</w:t>
      </w:r>
      <w:r w:rsidRPr="0075702F">
        <w:rPr>
          <w:rFonts w:ascii="Times New Roman" w:hAnsi="Times New Roman"/>
          <w:sz w:val="24"/>
          <w:lang w:val="id-ID"/>
        </w:rPr>
        <w:t xml:space="preserve"> negatif</w:t>
      </w:r>
      <w:r w:rsidR="00265C71" w:rsidRPr="0075702F">
        <w:rPr>
          <w:rFonts w:ascii="Times New Roman" w:hAnsi="Times New Roman"/>
          <w:sz w:val="24"/>
        </w:rPr>
        <w:t xml:space="preserve"> </w:t>
      </w:r>
      <w:r w:rsidR="007150BE">
        <w:rPr>
          <w:rFonts w:ascii="Times New Roman" w:hAnsi="Times New Roman"/>
          <w:sz w:val="24"/>
        </w:rPr>
        <w:t>yang</w:t>
      </w:r>
      <w:r w:rsidR="00265C71" w:rsidRPr="0075702F">
        <w:rPr>
          <w:rFonts w:ascii="Times New Roman" w:hAnsi="Times New Roman"/>
          <w:sz w:val="24"/>
        </w:rPr>
        <w:t xml:space="preserve"> signifikan</w:t>
      </w:r>
      <w:r w:rsidRPr="0075702F">
        <w:rPr>
          <w:rFonts w:ascii="Times New Roman" w:hAnsi="Times New Roman"/>
          <w:sz w:val="24"/>
          <w:lang w:val="id-ID"/>
        </w:rPr>
        <w:t xml:space="preserve"> terhadap </w:t>
      </w:r>
      <w:r w:rsidR="007150BE">
        <w:rPr>
          <w:rFonts w:ascii="Times New Roman" w:hAnsi="Times New Roman"/>
          <w:sz w:val="24"/>
        </w:rPr>
        <w:t xml:space="preserve">praktik </w:t>
      </w:r>
      <w:r w:rsidR="007150BE">
        <w:rPr>
          <w:rFonts w:ascii="Times New Roman" w:hAnsi="Times New Roman"/>
          <w:sz w:val="24"/>
          <w:lang w:val="id-ID"/>
        </w:rPr>
        <w:t xml:space="preserve">manajemen laba. </w:t>
      </w:r>
      <w:r w:rsidR="007150BE">
        <w:rPr>
          <w:rFonts w:ascii="Times New Roman" w:hAnsi="Times New Roman"/>
          <w:sz w:val="24"/>
        </w:rPr>
        <w:t xml:space="preserve">Hal ini berarti, semakin besar skala perusahaan, maka kecendrungan manajemen untuk melakukan manipulasi laporan keuangan akan semakin rendah. </w:t>
      </w:r>
      <w:r w:rsidRPr="0075702F">
        <w:rPr>
          <w:rFonts w:ascii="Times New Roman" w:hAnsi="Times New Roman"/>
          <w:sz w:val="24"/>
          <w:lang w:val="id-ID"/>
        </w:rPr>
        <w:t xml:space="preserve">Perusahaan </w:t>
      </w:r>
      <w:r w:rsidR="007150BE">
        <w:rPr>
          <w:rFonts w:ascii="Times New Roman" w:hAnsi="Times New Roman"/>
          <w:sz w:val="24"/>
        </w:rPr>
        <w:t>berskala besar umumnya berada di bawah pengawasan yang leb</w:t>
      </w:r>
      <w:r w:rsidR="008F4C34">
        <w:rPr>
          <w:rFonts w:ascii="Times New Roman" w:hAnsi="Times New Roman"/>
          <w:sz w:val="24"/>
        </w:rPr>
        <w:t xml:space="preserve">ih insentif dari berbagai pihak. </w:t>
      </w:r>
      <w:r w:rsidR="007150BE">
        <w:rPr>
          <w:rFonts w:ascii="Times New Roman" w:hAnsi="Times New Roman"/>
          <w:sz w:val="24"/>
        </w:rPr>
        <w:t xml:space="preserve">Pengawasan tersebut mendorong </w:t>
      </w:r>
      <w:r w:rsidR="008F4C34">
        <w:rPr>
          <w:rFonts w:ascii="Times New Roman" w:hAnsi="Times New Roman"/>
          <w:sz w:val="24"/>
        </w:rPr>
        <w:t xml:space="preserve">manajer untuk bersikap lebih cermat dan hati-hati dalam menyusun laporan keuangan, sehingga mengurangi kemungkinan terjadinya praktik manajemen laba. </w:t>
      </w:r>
      <w:r w:rsidR="007150BE">
        <w:rPr>
          <w:rFonts w:ascii="Times New Roman" w:hAnsi="Times New Roman"/>
          <w:sz w:val="24"/>
        </w:rPr>
        <w:t xml:space="preserve">Secara konseptual, hasil </w:t>
      </w:r>
      <w:r w:rsidR="007811FA" w:rsidRPr="0075702F">
        <w:rPr>
          <w:rFonts w:ascii="Times New Roman" w:hAnsi="Times New Roman"/>
          <w:sz w:val="24"/>
        </w:rPr>
        <w:t xml:space="preserve">ini </w:t>
      </w:r>
      <w:r w:rsidR="007150BE">
        <w:rPr>
          <w:rFonts w:ascii="Times New Roman" w:hAnsi="Times New Roman"/>
          <w:sz w:val="24"/>
        </w:rPr>
        <w:t>mendukung</w:t>
      </w:r>
      <w:r w:rsidR="007811FA" w:rsidRPr="0075702F">
        <w:rPr>
          <w:rFonts w:ascii="Times New Roman" w:hAnsi="Times New Roman"/>
          <w:sz w:val="24"/>
        </w:rPr>
        <w:t xml:space="preserve"> teori agensi yang </w:t>
      </w:r>
      <w:r w:rsidR="007150BE">
        <w:rPr>
          <w:rFonts w:ascii="Times New Roman" w:hAnsi="Times New Roman"/>
          <w:sz w:val="24"/>
        </w:rPr>
        <w:t>menjelaskan</w:t>
      </w:r>
      <w:r w:rsidR="007811FA" w:rsidRPr="0075702F">
        <w:rPr>
          <w:rFonts w:ascii="Times New Roman" w:hAnsi="Times New Roman"/>
          <w:sz w:val="24"/>
        </w:rPr>
        <w:t xml:space="preserve"> bahwa perusahaan </w:t>
      </w:r>
      <w:r w:rsidR="007150BE">
        <w:rPr>
          <w:rFonts w:ascii="Times New Roman" w:hAnsi="Times New Roman"/>
          <w:sz w:val="24"/>
        </w:rPr>
        <w:t>berskala</w:t>
      </w:r>
      <w:r w:rsidR="007811FA" w:rsidRPr="0075702F">
        <w:rPr>
          <w:rFonts w:ascii="Times New Roman" w:hAnsi="Times New Roman"/>
          <w:sz w:val="24"/>
        </w:rPr>
        <w:t xml:space="preserve"> besar </w:t>
      </w:r>
      <w:r w:rsidR="007150BE">
        <w:rPr>
          <w:rFonts w:ascii="Times New Roman" w:hAnsi="Times New Roman"/>
          <w:sz w:val="24"/>
        </w:rPr>
        <w:t>umumnya</w:t>
      </w:r>
      <w:r w:rsidR="007811FA" w:rsidRPr="0075702F">
        <w:rPr>
          <w:rFonts w:ascii="Times New Roman" w:hAnsi="Times New Roman"/>
          <w:sz w:val="24"/>
        </w:rPr>
        <w:t xml:space="preserve"> memiliki </w:t>
      </w:r>
      <w:r w:rsidR="007150BE">
        <w:rPr>
          <w:rFonts w:ascii="Times New Roman" w:hAnsi="Times New Roman"/>
          <w:sz w:val="24"/>
        </w:rPr>
        <w:t xml:space="preserve">tata kelola dan sistem pengawasan yang lebih kompleks dan efektif. </w:t>
      </w:r>
      <w:r w:rsidR="007811FA" w:rsidRPr="0075702F">
        <w:rPr>
          <w:rFonts w:ascii="Times New Roman" w:hAnsi="Times New Roman"/>
          <w:sz w:val="24"/>
        </w:rPr>
        <w:t xml:space="preserve">Dalam perusahaan besar, jumlah pemangku kepentingan, seperti pemegang saham, dewan komisaris, komite audit, dan regulator biasanya lebih banyak dan lebih aktif dalam melakukan pengawasan terhadap aktivitas manajemen. </w:t>
      </w:r>
    </w:p>
    <w:p w14:paraId="7076309F" w14:textId="5F85E005" w:rsidR="00C144C2" w:rsidRPr="0075702F" w:rsidRDefault="00092553">
      <w:pPr>
        <w:tabs>
          <w:tab w:val="left" w:pos="420"/>
        </w:tabs>
        <w:spacing w:after="0" w:line="480" w:lineRule="auto"/>
        <w:jc w:val="both"/>
        <w:rPr>
          <w:rFonts w:ascii="Times New Roman" w:hAnsi="Times New Roman"/>
          <w:color w:val="000000" w:themeColor="text1"/>
          <w:sz w:val="24"/>
          <w:szCs w:val="24"/>
        </w:rPr>
      </w:pPr>
      <w:r w:rsidRPr="0075702F">
        <w:rPr>
          <w:rFonts w:ascii="Times New Roman" w:hAnsi="Times New Roman"/>
          <w:sz w:val="24"/>
        </w:rPr>
        <w:tab/>
      </w:r>
      <w:r w:rsidRPr="0075702F">
        <w:rPr>
          <w:rFonts w:ascii="Times New Roman" w:hAnsi="Times New Roman"/>
          <w:sz w:val="24"/>
        </w:rPr>
        <w:tab/>
      </w:r>
      <w:r w:rsidR="008F4C34">
        <w:rPr>
          <w:rFonts w:ascii="Times New Roman" w:hAnsi="Times New Roman"/>
          <w:sz w:val="24"/>
        </w:rPr>
        <w:t>Temuan ini</w:t>
      </w:r>
      <w:r w:rsidRPr="0075702F">
        <w:rPr>
          <w:rFonts w:ascii="Times New Roman" w:hAnsi="Times New Roman"/>
          <w:sz w:val="24"/>
        </w:rPr>
        <w:t xml:space="preserve"> </w:t>
      </w:r>
      <w:r w:rsidR="008F4C34">
        <w:rPr>
          <w:rFonts w:ascii="Times New Roman" w:hAnsi="Times New Roman"/>
          <w:sz w:val="24"/>
        </w:rPr>
        <w:t>bertentangan</w:t>
      </w:r>
      <w:r w:rsidRPr="0075702F">
        <w:rPr>
          <w:rFonts w:ascii="Times New Roman" w:hAnsi="Times New Roman"/>
          <w:sz w:val="24"/>
        </w:rPr>
        <w:t xml:space="preserve"> dengan </w:t>
      </w:r>
      <w:r w:rsidR="008F4C34">
        <w:rPr>
          <w:rFonts w:ascii="Times New Roman" w:hAnsi="Times New Roman"/>
          <w:sz w:val="24"/>
        </w:rPr>
        <w:t xml:space="preserve">hasil </w:t>
      </w:r>
      <w:r w:rsidRPr="0075702F">
        <w:rPr>
          <w:rFonts w:ascii="Times New Roman" w:hAnsi="Times New Roman"/>
          <w:sz w:val="24"/>
        </w:rPr>
        <w:t xml:space="preserve">penelitian </w:t>
      </w:r>
      <w:r w:rsidRPr="0075702F">
        <w:rPr>
          <w:rFonts w:ascii="Times New Roman" w:hAnsi="Times New Roman"/>
          <w:color w:val="000000" w:themeColor="text1"/>
          <w:sz w:val="24"/>
          <w:szCs w:val="24"/>
        </w:rPr>
        <w:fldChar w:fldCharType="begin" w:fldLock="1"/>
      </w:r>
      <w:r w:rsidRPr="0075702F">
        <w:rPr>
          <w:rFonts w:ascii="Times New Roman" w:hAnsi="Times New Roman"/>
          <w:color w:val="000000" w:themeColor="text1"/>
          <w:sz w:val="24"/>
          <w:szCs w:val="24"/>
        </w:rPr>
        <w:instrText>ADDIN CSL_CITATION {"citationItems":[{"id":"ITEM-1","itemData":{"DOI":"10.33395/owner.v6i4.1035","ISSN":"2548-7507","abstract":"Manajemen laba adalah kondisi dimana pengelola perusahaan dalam hal ini pihak manajemen, melakukan intervensi pada proses penyusunan laporan keuangan bagi pihak eksternal. Tindakan tersebut antara lain meratakan, menaikkan, dan menurunkan laba. Penelitian ini bertujuan untuk menganalisa pengaruh ukuran perusahaan, profitabilitas, dan leverage terhadap manajemen laba pada perusahaan manufaktur yang terdaftar di Bursa Efek Indonesia. Penelitian ini merupakan penelitian kuantitatif. Pemilihan sampel dilakukan dengan metode purposive sampling. Data yang digunakan adalah data sekunder. Metode analisis data menggunakan analisis regresi berganda. Populasi data dalam penelitian ini adalah semua perusahaan manufaktur yang terdaftar dalam Bursa Efek Indonesia (BEI) periode tahun 2018-2020 sejumlah 155 perusahaan. Sampel sejumlah 30 perusahaan. Hasil penelitian menunjukan bahwa secara parsial, profitabilitas berpengaruh signifikan negatif terhadap manajemen laba, Ukuran perusahaan berpengaruh signifikan positif terhadap manajeman laba, dan leverage tidak memiliki pengaruh yang signifikan terhadap manajemen laba.","author":[{"dropping-particle":"","family":"Hardiyanti","given":"Widhian","non-dropping-particle":"","parse-names":false,"suffix":""},{"dropping-particle":"","family":"Kartika","given":"Andi","non-dropping-particle":"","parse-names":false,"suffix":""},{"dropping-particle":"","family":"Sudarsi","given":"Sri","non-dropping-particle":"","parse-names":false,"suffix":""}],"container-title":"Owner","id":"ITEM-1","issue":"4","issued":{"date-parts":[["2022"]]},"page":"4071-4082","title":"Analisis Profitabilitas, Ukuran Perusahaan, Leverage dan Pengaruhnya Terhadap Manajemen Laba Perusahaan Manufaktur","type":"article-journal","volume":"6"},"uris":["http://www.mendeley.com/documents/?uuid=fff23dc3-44fe-4d75-af37-1b84b761352a"]}],"mendeley":{"formattedCitation":"(Hardiyanti et al., 2022)","manualFormatting":"Hardiyanti et al., (2022)","plainTextFormattedCitation":"(Hardiyanti et al., 2022)","previouslyFormattedCitation":"(Hardiyanti et al., 2022)"},"properties":{"noteIndex":0},"schema":"https://github.com/citation-style-language/schema/raw/master/csl-citation.json"}</w:instrText>
      </w:r>
      <w:r w:rsidRPr="0075702F">
        <w:rPr>
          <w:rFonts w:ascii="Times New Roman" w:hAnsi="Times New Roman"/>
          <w:color w:val="000000" w:themeColor="text1"/>
          <w:sz w:val="24"/>
          <w:szCs w:val="24"/>
        </w:rPr>
        <w:fldChar w:fldCharType="separate"/>
      </w:r>
      <w:r w:rsidRPr="0075702F">
        <w:rPr>
          <w:rFonts w:ascii="Times New Roman" w:hAnsi="Times New Roman"/>
          <w:noProof/>
          <w:color w:val="000000" w:themeColor="text1"/>
          <w:sz w:val="24"/>
          <w:szCs w:val="24"/>
        </w:rPr>
        <w:t xml:space="preserve">Hardiyanti </w:t>
      </w:r>
      <w:r w:rsidR="00ED535E" w:rsidRPr="00ED535E">
        <w:rPr>
          <w:rFonts w:ascii="Times New Roman" w:hAnsi="Times New Roman"/>
          <w:i/>
          <w:noProof/>
          <w:color w:val="000000" w:themeColor="text1"/>
          <w:sz w:val="24"/>
          <w:szCs w:val="24"/>
        </w:rPr>
        <w:t>et al</w:t>
      </w:r>
      <w:r w:rsidRPr="0075702F">
        <w:rPr>
          <w:rFonts w:ascii="Times New Roman" w:hAnsi="Times New Roman"/>
          <w:noProof/>
          <w:color w:val="000000" w:themeColor="text1"/>
          <w:sz w:val="24"/>
          <w:szCs w:val="24"/>
        </w:rPr>
        <w:t>., (2022)</w:t>
      </w:r>
      <w:r w:rsidRPr="0075702F">
        <w:rPr>
          <w:rFonts w:ascii="Times New Roman" w:hAnsi="Times New Roman"/>
          <w:color w:val="000000" w:themeColor="text1"/>
          <w:sz w:val="24"/>
          <w:szCs w:val="24"/>
        </w:rPr>
        <w:fldChar w:fldCharType="end"/>
      </w:r>
      <w:r w:rsidRPr="0075702F">
        <w:rPr>
          <w:rFonts w:ascii="Times New Roman" w:hAnsi="Times New Roman"/>
          <w:color w:val="000000" w:themeColor="text1"/>
          <w:sz w:val="24"/>
          <w:szCs w:val="24"/>
        </w:rPr>
        <w:t xml:space="preserve"> </w:t>
      </w:r>
      <w:r w:rsidR="008F4C34">
        <w:rPr>
          <w:rFonts w:ascii="Times New Roman" w:hAnsi="Times New Roman"/>
          <w:color w:val="000000" w:themeColor="text1"/>
          <w:sz w:val="24"/>
          <w:szCs w:val="24"/>
        </w:rPr>
        <w:t xml:space="preserve">yang </w:t>
      </w:r>
      <w:r w:rsidRPr="0075702F">
        <w:rPr>
          <w:rFonts w:ascii="Times New Roman" w:hAnsi="Times New Roman"/>
          <w:color w:val="000000" w:themeColor="text1"/>
          <w:sz w:val="24"/>
          <w:szCs w:val="24"/>
        </w:rPr>
        <w:t>menyatakan bahwa ukuran perusahaan berpengaruh positif dan signifikan terhadap manajemen laba.</w:t>
      </w:r>
      <w:r w:rsidRPr="0075702F">
        <w:rPr>
          <w:rFonts w:ascii="Times New Roman" w:hAnsi="Times New Roman"/>
          <w:sz w:val="24"/>
        </w:rPr>
        <w:t xml:space="preserve"> Penelitian ini selaras dengan penelitian yang dilakukan </w:t>
      </w:r>
      <w:r w:rsidRPr="0075702F">
        <w:rPr>
          <w:rFonts w:ascii="Times New Roman" w:hAnsi="Times New Roman"/>
          <w:sz w:val="24"/>
        </w:rPr>
        <w:lastRenderedPageBreak/>
        <w:t xml:space="preserve">oleh </w:t>
      </w:r>
      <w:r w:rsidRPr="0075702F">
        <w:rPr>
          <w:rFonts w:ascii="Times New Roman" w:hAnsi="Times New Roman"/>
          <w:color w:val="000000" w:themeColor="text1"/>
          <w:sz w:val="24"/>
          <w:szCs w:val="24"/>
        </w:rPr>
        <w:fldChar w:fldCharType="begin" w:fldLock="1"/>
      </w:r>
      <w:r w:rsidRPr="0075702F">
        <w:rPr>
          <w:rFonts w:ascii="Times New Roman" w:hAnsi="Times New Roman"/>
          <w:color w:val="000000" w:themeColor="text1"/>
          <w:sz w:val="24"/>
          <w:szCs w:val="24"/>
        </w:rPr>
        <w:instrText>ADDIN CSL_CITATION {"citationItems":[{"id":"ITEM-1","itemData":{"author":[{"dropping-particle":"","family":"Siti Wulan Astriah, Rizky Trinanda Akhbar, Erma Apriyanti","given":"Dewi Sarifah Tullah","non-dropping-particle":"","parse-names":false,"suffix":""}],"id":"ITEM-1","issue":"2","issued":{"date-parts":[["2021"]]},"page":"387-401","title":"PENGARUH UKURAN PERUSAHAAN, PROFITABILITAS DAN LEVERAGE TERHADAP MANAJEMEN LABA","type":"article-journal","volume":"10"},"uris":["http://www.mendeley.com/documents/?uuid=da775463-44ec-4cb9-92f4-d39282ad2767"]}],"mendeley":{"formattedCitation":"(Siti Wulan Astriah, Rizky Trinanda Akhbar, Erma Apriyanti, 2021)","manualFormatting":"Siti Wulan Astriah, Rizky Trinanda Akhbar (2021)","plainTextFormattedCitation":"(Siti Wulan Astriah, Rizky Trinanda Akhbar, Erma Apriyanti, 2021)","previouslyFormattedCitation":"(Siti Wulan Astriah, Rizky Trinanda Akhbar, Erma Apriyanti, 2021)"},"properties":{"noteIndex":0},"schema":"https://github.com/citation-style-language/schema/raw/master/csl-citation.json"}</w:instrText>
      </w:r>
      <w:r w:rsidRPr="0075702F">
        <w:rPr>
          <w:rFonts w:ascii="Times New Roman" w:hAnsi="Times New Roman"/>
          <w:color w:val="000000" w:themeColor="text1"/>
          <w:sz w:val="24"/>
          <w:szCs w:val="24"/>
        </w:rPr>
        <w:fldChar w:fldCharType="separate"/>
      </w:r>
      <w:r w:rsidRPr="0075702F">
        <w:rPr>
          <w:rFonts w:ascii="Times New Roman" w:hAnsi="Times New Roman"/>
          <w:noProof/>
          <w:color w:val="000000" w:themeColor="text1"/>
          <w:sz w:val="24"/>
          <w:szCs w:val="24"/>
        </w:rPr>
        <w:t>Siti Wulan Astriah, Rizky Trinanda Akhbar (2021)</w:t>
      </w:r>
      <w:r w:rsidRPr="0075702F">
        <w:rPr>
          <w:rFonts w:ascii="Times New Roman" w:hAnsi="Times New Roman"/>
          <w:color w:val="000000" w:themeColor="text1"/>
          <w:sz w:val="24"/>
          <w:szCs w:val="24"/>
        </w:rPr>
        <w:fldChar w:fldCharType="end"/>
      </w:r>
      <w:r w:rsidRPr="0075702F">
        <w:rPr>
          <w:rFonts w:ascii="Times New Roman" w:hAnsi="Times New Roman"/>
          <w:color w:val="000000" w:themeColor="text1"/>
          <w:sz w:val="24"/>
          <w:szCs w:val="24"/>
        </w:rPr>
        <w:t xml:space="preserve"> yang menyatakan bahwa ukuran perusahaan memiliki pengaruh negatif terhadap manajemen laba. </w:t>
      </w:r>
    </w:p>
    <w:p w14:paraId="0FC7344B" w14:textId="2B692190" w:rsidR="0001057C" w:rsidRPr="0075702F" w:rsidRDefault="00092553" w:rsidP="00630253">
      <w:pPr>
        <w:pStyle w:val="Heading3"/>
        <w:numPr>
          <w:ilvl w:val="2"/>
          <w:numId w:val="79"/>
        </w:numPr>
        <w:ind w:left="709" w:hanging="709"/>
        <w:rPr>
          <w:rFonts w:ascii="Times New Roman" w:hAnsi="Times New Roman"/>
          <w:b/>
          <w:color w:val="000000" w:themeColor="text1"/>
          <w:sz w:val="24"/>
          <w:szCs w:val="24"/>
        </w:rPr>
      </w:pPr>
      <w:bookmarkStart w:id="102" w:name="_Toc201917364"/>
      <w:r w:rsidRPr="0075702F">
        <w:rPr>
          <w:rFonts w:ascii="Times New Roman" w:hAnsi="Times New Roman"/>
          <w:b/>
          <w:sz w:val="24"/>
          <w:szCs w:val="24"/>
        </w:rPr>
        <w:t>Pengaruh Kompensasi Bonus terhadap Manajemen Laba</w:t>
      </w:r>
      <w:bookmarkEnd w:id="102"/>
    </w:p>
    <w:p w14:paraId="042560DB" w14:textId="4C877B7B" w:rsidR="009147AD" w:rsidRPr="0075702F" w:rsidRDefault="00092553" w:rsidP="00C51F44">
      <w:pPr>
        <w:tabs>
          <w:tab w:val="left" w:pos="420"/>
        </w:tabs>
        <w:spacing w:after="0" w:line="480" w:lineRule="auto"/>
        <w:jc w:val="both"/>
        <w:rPr>
          <w:rFonts w:ascii="Times New Roman" w:hAnsi="Times New Roman"/>
          <w:sz w:val="24"/>
        </w:rPr>
      </w:pPr>
      <w:r w:rsidRPr="0075702F">
        <w:rPr>
          <w:rFonts w:ascii="Times New Roman" w:hAnsi="Times New Roman"/>
          <w:sz w:val="24"/>
        </w:rPr>
        <w:tab/>
      </w:r>
      <w:r w:rsidRPr="0075702F">
        <w:rPr>
          <w:rFonts w:ascii="Times New Roman" w:hAnsi="Times New Roman"/>
          <w:sz w:val="24"/>
        </w:rPr>
        <w:tab/>
      </w:r>
      <w:r w:rsidR="00C51F44" w:rsidRPr="0075702F">
        <w:rPr>
          <w:rFonts w:ascii="Times New Roman" w:hAnsi="Times New Roman"/>
          <w:sz w:val="24"/>
        </w:rPr>
        <w:t xml:space="preserve">Hasil pengujian hipotesis dalam </w:t>
      </w:r>
      <w:r w:rsidR="008F4C34">
        <w:rPr>
          <w:rFonts w:ascii="Times New Roman" w:hAnsi="Times New Roman"/>
          <w:sz w:val="24"/>
        </w:rPr>
        <w:t>studi</w:t>
      </w:r>
      <w:r w:rsidR="00C51F44" w:rsidRPr="0075702F">
        <w:rPr>
          <w:rFonts w:ascii="Times New Roman" w:hAnsi="Times New Roman"/>
          <w:sz w:val="24"/>
        </w:rPr>
        <w:t xml:space="preserve"> ini </w:t>
      </w:r>
      <w:r w:rsidR="008F4C34">
        <w:rPr>
          <w:rFonts w:ascii="Times New Roman" w:hAnsi="Times New Roman"/>
          <w:sz w:val="24"/>
        </w:rPr>
        <w:t>mengungkapkan</w:t>
      </w:r>
      <w:r w:rsidR="00C51F44" w:rsidRPr="0075702F">
        <w:rPr>
          <w:rFonts w:ascii="Times New Roman" w:hAnsi="Times New Roman"/>
          <w:sz w:val="24"/>
        </w:rPr>
        <w:t xml:space="preserve"> bahwa </w:t>
      </w:r>
      <w:r w:rsidR="008F4C34">
        <w:rPr>
          <w:rFonts w:ascii="Times New Roman" w:hAnsi="Times New Roman"/>
          <w:sz w:val="24"/>
        </w:rPr>
        <w:t>kompensasi bonus memiliki</w:t>
      </w:r>
      <w:r w:rsidR="00C51F44" w:rsidRPr="0075702F">
        <w:rPr>
          <w:rFonts w:ascii="Times New Roman" w:hAnsi="Times New Roman"/>
          <w:sz w:val="24"/>
        </w:rPr>
        <w:t xml:space="preserve"> p</w:t>
      </w:r>
      <w:r w:rsidR="008F4C34">
        <w:rPr>
          <w:rFonts w:ascii="Times New Roman" w:hAnsi="Times New Roman"/>
          <w:sz w:val="24"/>
        </w:rPr>
        <w:t>engaruh negatif dan signifikan</w:t>
      </w:r>
      <w:r w:rsidR="00C51F44" w:rsidRPr="0075702F">
        <w:rPr>
          <w:rFonts w:ascii="Times New Roman" w:hAnsi="Times New Roman"/>
          <w:sz w:val="24"/>
        </w:rPr>
        <w:t xml:space="preserve"> terhadap manajemen laba. Berdasarkan </w:t>
      </w:r>
      <w:r w:rsidR="008F4C34">
        <w:rPr>
          <w:rFonts w:ascii="Times New Roman" w:hAnsi="Times New Roman"/>
          <w:sz w:val="24"/>
        </w:rPr>
        <w:t xml:space="preserve">uji regresi, diperoleh </w:t>
      </w:r>
      <w:r w:rsidR="00C51F44" w:rsidRPr="0075702F">
        <w:rPr>
          <w:rFonts w:ascii="Times New Roman" w:hAnsi="Times New Roman"/>
          <w:sz w:val="24"/>
        </w:rPr>
        <w:t xml:space="preserve">koefisien </w:t>
      </w:r>
      <w:r w:rsidR="008F4C34">
        <w:rPr>
          <w:rFonts w:ascii="Times New Roman" w:hAnsi="Times New Roman"/>
          <w:sz w:val="24"/>
        </w:rPr>
        <w:t>sebesar -0,185, yang berarti bahwa setiap peningkatan sebesar satu satuan dalam kompensasi bonus akan menurunkan praktik manajemen laba sebesar 0,185. Temuan ini didukung oleh nilai signfikansi sebesar 0,013 yang lebih kecil dari batas signifikansi 0,05 sehingga menunjukkan pengaruh yang signifikan secara statistik</w:t>
      </w:r>
      <w:r w:rsidR="00C51F44" w:rsidRPr="0075702F">
        <w:rPr>
          <w:rFonts w:ascii="Times New Roman" w:hAnsi="Times New Roman"/>
          <w:sz w:val="24"/>
        </w:rPr>
        <w:t xml:space="preserve">. </w:t>
      </w:r>
    </w:p>
    <w:p w14:paraId="060DF0B5" w14:textId="4F1276B4" w:rsidR="00C51F44" w:rsidRPr="0075702F" w:rsidRDefault="00C51F44" w:rsidP="00C51F44">
      <w:pPr>
        <w:tabs>
          <w:tab w:val="left" w:pos="709"/>
        </w:tabs>
        <w:spacing w:after="0" w:line="480" w:lineRule="auto"/>
        <w:jc w:val="both"/>
        <w:rPr>
          <w:rFonts w:ascii="Times New Roman" w:hAnsi="Times New Roman"/>
          <w:sz w:val="24"/>
        </w:rPr>
      </w:pPr>
      <w:r w:rsidRPr="0075702F">
        <w:rPr>
          <w:rFonts w:ascii="Times New Roman" w:hAnsi="Times New Roman"/>
          <w:sz w:val="24"/>
        </w:rPr>
        <w:tab/>
        <w:t xml:space="preserve">Hasil ini didukung dengan melihat hasil tabulasi data pada lampiran 1. PT </w:t>
      </w:r>
      <w:r w:rsidR="00383C69" w:rsidRPr="0075702F">
        <w:rPr>
          <w:rFonts w:ascii="Times New Roman" w:hAnsi="Times New Roman"/>
          <w:sz w:val="24"/>
        </w:rPr>
        <w:t>Trisula Textile Industries</w:t>
      </w:r>
      <w:r w:rsidRPr="0075702F">
        <w:rPr>
          <w:rFonts w:ascii="Times New Roman" w:hAnsi="Times New Roman"/>
          <w:sz w:val="24"/>
        </w:rPr>
        <w:t xml:space="preserve"> Tbk (PT </w:t>
      </w:r>
      <w:r w:rsidR="00383C69" w:rsidRPr="0075702F">
        <w:rPr>
          <w:rFonts w:ascii="Times New Roman" w:hAnsi="Times New Roman"/>
          <w:sz w:val="24"/>
        </w:rPr>
        <w:t>BELL</w:t>
      </w:r>
      <w:r w:rsidRPr="0075702F">
        <w:rPr>
          <w:rFonts w:ascii="Times New Roman" w:hAnsi="Times New Roman"/>
          <w:sz w:val="24"/>
        </w:rPr>
        <w:t xml:space="preserve">) </w:t>
      </w:r>
      <w:r w:rsidR="009147AD" w:rsidRPr="0075702F">
        <w:rPr>
          <w:rFonts w:ascii="Times New Roman" w:hAnsi="Times New Roman"/>
          <w:sz w:val="24"/>
        </w:rPr>
        <w:t xml:space="preserve">merupakan </w:t>
      </w:r>
      <w:r w:rsidR="00976FDA" w:rsidRPr="0075702F">
        <w:rPr>
          <w:rFonts w:ascii="Times New Roman" w:hAnsi="Times New Roman"/>
          <w:sz w:val="24"/>
        </w:rPr>
        <w:t xml:space="preserve">salah satu </w:t>
      </w:r>
      <w:r w:rsidR="009147AD" w:rsidRPr="0075702F">
        <w:rPr>
          <w:rFonts w:ascii="Times New Roman" w:hAnsi="Times New Roman"/>
          <w:sz w:val="24"/>
        </w:rPr>
        <w:t xml:space="preserve">perusahaan </w:t>
      </w:r>
      <w:r w:rsidR="00976FDA" w:rsidRPr="0075702F">
        <w:rPr>
          <w:rFonts w:ascii="Times New Roman" w:hAnsi="Times New Roman"/>
          <w:sz w:val="24"/>
        </w:rPr>
        <w:t xml:space="preserve">sektor aneka industri </w:t>
      </w:r>
      <w:r w:rsidR="009147AD" w:rsidRPr="0075702F">
        <w:rPr>
          <w:rFonts w:ascii="Times New Roman" w:hAnsi="Times New Roman"/>
          <w:sz w:val="24"/>
        </w:rPr>
        <w:t>yang memberikan kompensasi bonus secara berturut-turut dari tahun 2018 sampai dengan tahun 2023</w:t>
      </w:r>
      <w:r w:rsidRPr="0075702F">
        <w:rPr>
          <w:rFonts w:ascii="Times New Roman" w:hAnsi="Times New Roman"/>
          <w:sz w:val="24"/>
        </w:rPr>
        <w:t xml:space="preserve">. Hasil tersebut menunjukkan bahwa </w:t>
      </w:r>
      <w:r w:rsidR="009147AD" w:rsidRPr="0075702F">
        <w:rPr>
          <w:rFonts w:ascii="Times New Roman" w:hAnsi="Times New Roman"/>
          <w:sz w:val="24"/>
        </w:rPr>
        <w:t xml:space="preserve">konsistensi pemberian kompensasi bonus pada PT BELL menjadi salah satu faktor yang menekan praktik manajemen laba di perusahaan tersebut karena semakin rutin dan transparan perusahaan memberikan kompensasi bonus maka semakin kecil kecendrungan manajemen untuk melakukan tindakan manajemen laba. Hal ini terjadi karena adanya sistem </w:t>
      </w:r>
      <w:r w:rsidR="00976FDA" w:rsidRPr="0075702F">
        <w:rPr>
          <w:rFonts w:ascii="Times New Roman" w:hAnsi="Times New Roman"/>
          <w:sz w:val="24"/>
        </w:rPr>
        <w:t xml:space="preserve">penghargaan yang jelas dan berkelanjutan dapat memotivasi manajemen untuk fokus pada pencapaian kinerja nyata. </w:t>
      </w:r>
      <w:r w:rsidRPr="0075702F">
        <w:rPr>
          <w:rFonts w:ascii="Times New Roman" w:hAnsi="Times New Roman"/>
          <w:sz w:val="24"/>
        </w:rPr>
        <w:t xml:space="preserve">Hasil ini tidak mendukung hipotesis </w:t>
      </w:r>
      <w:r w:rsidR="00976FDA" w:rsidRPr="0075702F">
        <w:rPr>
          <w:rFonts w:ascii="Times New Roman" w:hAnsi="Times New Roman"/>
          <w:sz w:val="24"/>
        </w:rPr>
        <w:t>kelima</w:t>
      </w:r>
      <w:r w:rsidRPr="0075702F">
        <w:rPr>
          <w:rFonts w:ascii="Times New Roman" w:hAnsi="Times New Roman"/>
          <w:sz w:val="24"/>
        </w:rPr>
        <w:t xml:space="preserve"> yang menyatakan bahwa </w:t>
      </w:r>
      <w:r w:rsidR="00976FDA" w:rsidRPr="0075702F">
        <w:rPr>
          <w:rFonts w:ascii="Times New Roman" w:hAnsi="Times New Roman"/>
          <w:sz w:val="24"/>
        </w:rPr>
        <w:t>kompensasi bonus</w:t>
      </w:r>
      <w:r w:rsidRPr="0075702F">
        <w:rPr>
          <w:rFonts w:ascii="Times New Roman" w:hAnsi="Times New Roman"/>
          <w:sz w:val="24"/>
        </w:rPr>
        <w:t xml:space="preserve"> berpengaruh positif dan signifikan terhadap manajemen laba. </w:t>
      </w:r>
    </w:p>
    <w:p w14:paraId="441DCE29" w14:textId="6CD7D7D2" w:rsidR="0001057C" w:rsidRPr="0075702F" w:rsidRDefault="00572338">
      <w:pPr>
        <w:tabs>
          <w:tab w:val="left" w:pos="420"/>
        </w:tabs>
        <w:spacing w:after="0" w:line="480" w:lineRule="auto"/>
        <w:ind w:firstLineChars="300" w:firstLine="720"/>
        <w:jc w:val="both"/>
        <w:rPr>
          <w:rFonts w:ascii="Times New Roman" w:hAnsi="Times New Roman"/>
          <w:sz w:val="24"/>
          <w:lang w:val="id-ID"/>
        </w:rPr>
      </w:pPr>
      <w:r>
        <w:rPr>
          <w:rFonts w:ascii="Times New Roman" w:hAnsi="Times New Roman"/>
          <w:sz w:val="24"/>
          <w:lang w:val="id-ID"/>
        </w:rPr>
        <w:lastRenderedPageBreak/>
        <w:t>Pada G</w:t>
      </w:r>
      <w:r w:rsidR="00092553" w:rsidRPr="0075702F">
        <w:rPr>
          <w:rFonts w:ascii="Times New Roman" w:hAnsi="Times New Roman"/>
          <w:sz w:val="24"/>
          <w:lang w:val="id-ID"/>
        </w:rPr>
        <w:t>ambar 4.5 dapat dilihat bahwa tingkat kompensasi bonus pada perusahaan manufaktur sektor aneka industri terus mengalami peningkatan dari tahun 2018 sampai dengan tahun 2020, kenaikan kompensasi bonus selama periode tersebut mencerminkan upaya perusahaan untuk mendorong kinerja manejerial yang lebih baik. Dan penurunan yang terjadi di tahun 2021 disebabkan oleh dampak negatif pandemi COVID-19, sehingga perusahaan lebih berhati-hati dalam memberikan kompensasi bonus. Peningkatan kembali kompensasi bonus pada tahun 2022 sampai dengan tahun 2023 menunjukkan pemulihan ekonomi dan kinerja perusahaan. Dengan meningkatnya kompensasi bonus dapat menurunkan minat manajer untuk melakukan tindakan manajemen laba.</w:t>
      </w:r>
    </w:p>
    <w:p w14:paraId="70292E83" w14:textId="0F0FD49D" w:rsidR="0001057C" w:rsidRPr="00FC3BE7" w:rsidRDefault="00092553" w:rsidP="00FC3BE7">
      <w:pPr>
        <w:tabs>
          <w:tab w:val="left" w:pos="420"/>
        </w:tabs>
        <w:spacing w:after="0" w:line="480" w:lineRule="auto"/>
        <w:ind w:firstLineChars="300" w:firstLine="720"/>
        <w:jc w:val="both"/>
        <w:rPr>
          <w:rFonts w:ascii="Times New Roman" w:hAnsi="Times New Roman"/>
          <w:sz w:val="24"/>
          <w:lang w:val="id-ID"/>
        </w:rPr>
      </w:pPr>
      <w:r w:rsidRPr="0075702F">
        <w:rPr>
          <w:rFonts w:ascii="Times New Roman" w:hAnsi="Times New Roman"/>
          <w:sz w:val="24"/>
          <w:lang w:val="id-ID"/>
        </w:rPr>
        <w:t xml:space="preserve">Kompensasi bonus </w:t>
      </w:r>
      <w:r w:rsidR="00FC3BE7">
        <w:rPr>
          <w:rFonts w:ascii="Times New Roman" w:hAnsi="Times New Roman"/>
          <w:sz w:val="24"/>
        </w:rPr>
        <w:t>memiliki pengaruh</w:t>
      </w:r>
      <w:r w:rsidRPr="0075702F">
        <w:rPr>
          <w:rFonts w:ascii="Times New Roman" w:hAnsi="Times New Roman"/>
          <w:sz w:val="24"/>
          <w:lang w:val="id-ID"/>
        </w:rPr>
        <w:t xml:space="preserve"> negatif </w:t>
      </w:r>
      <w:r w:rsidR="00265C71" w:rsidRPr="0075702F">
        <w:rPr>
          <w:rFonts w:ascii="Times New Roman" w:hAnsi="Times New Roman"/>
          <w:sz w:val="24"/>
        </w:rPr>
        <w:t xml:space="preserve">dan signifikan </w:t>
      </w:r>
      <w:r w:rsidRPr="0075702F">
        <w:rPr>
          <w:rFonts w:ascii="Times New Roman" w:hAnsi="Times New Roman"/>
          <w:sz w:val="24"/>
          <w:lang w:val="id-ID"/>
        </w:rPr>
        <w:t>terhadap manajemen laba, artinya peningkatan pemberian kompensasi bonus akan mengurangi tindakan manajemen laba. Hal ini terjadi karena insentif yang lebih besar akan mendorong manajer fokus pada kinerja nyata daripada memanipulasi laporan keuangan. Desain skema pemberian kompensasi bonus yang baik sangat penting untuk meminimalkan risiko manipulasi laporan keuangan dan memastikan bahwa manajer beroperasi dengan integritas yang tinggi.</w:t>
      </w:r>
      <w:r w:rsidR="00FC3BE7">
        <w:rPr>
          <w:rFonts w:ascii="Times New Roman" w:hAnsi="Times New Roman"/>
          <w:sz w:val="24"/>
        </w:rPr>
        <w:t xml:space="preserve"> Penemuan ini mendukung pandangan teori agensi yang menekankan bahwa skema </w:t>
      </w:r>
      <w:r w:rsidR="004D5580" w:rsidRPr="0075702F">
        <w:rPr>
          <w:rFonts w:ascii="Times New Roman" w:hAnsi="Times New Roman"/>
          <w:sz w:val="24"/>
        </w:rPr>
        <w:t>kompensasi baik dapat menyelaraskan kepentingan manajer dengan pemilik perusahaan, sehingga manajer lebih fokus pada pencapaian kinerja jangka panjang dan menjaga integritas pelaporan keuangan</w:t>
      </w:r>
      <w:r w:rsidRPr="0075702F">
        <w:rPr>
          <w:rFonts w:ascii="Times New Roman" w:hAnsi="Times New Roman"/>
          <w:sz w:val="24"/>
        </w:rPr>
        <w:t>.</w:t>
      </w:r>
      <w:r w:rsidR="004D5580" w:rsidRPr="0075702F">
        <w:rPr>
          <w:rFonts w:ascii="Times New Roman" w:hAnsi="Times New Roman"/>
          <w:sz w:val="24"/>
        </w:rPr>
        <w:t xml:space="preserve"> </w:t>
      </w:r>
    </w:p>
    <w:p w14:paraId="76EA4116" w14:textId="04266E63" w:rsidR="0001057C" w:rsidRPr="0075702F" w:rsidRDefault="00092553">
      <w:pPr>
        <w:tabs>
          <w:tab w:val="left" w:pos="420"/>
        </w:tabs>
        <w:spacing w:after="0" w:line="480" w:lineRule="auto"/>
        <w:jc w:val="both"/>
        <w:rPr>
          <w:rFonts w:ascii="Times New Roman" w:hAnsi="Times New Roman"/>
          <w:color w:val="000000" w:themeColor="text1"/>
          <w:sz w:val="24"/>
          <w:szCs w:val="24"/>
        </w:rPr>
      </w:pPr>
      <w:r w:rsidRPr="0075702F">
        <w:rPr>
          <w:rFonts w:ascii="Times New Roman" w:hAnsi="Times New Roman"/>
          <w:sz w:val="24"/>
        </w:rPr>
        <w:tab/>
      </w:r>
      <w:r w:rsidRPr="0075702F">
        <w:rPr>
          <w:rFonts w:ascii="Times New Roman" w:hAnsi="Times New Roman"/>
          <w:sz w:val="24"/>
        </w:rPr>
        <w:tab/>
      </w:r>
      <w:r w:rsidR="00FC3BE7">
        <w:rPr>
          <w:rFonts w:ascii="Times New Roman" w:hAnsi="Times New Roman"/>
          <w:sz w:val="24"/>
        </w:rPr>
        <w:t>Ha</w:t>
      </w:r>
      <w:r w:rsidRPr="0075702F">
        <w:rPr>
          <w:rFonts w:ascii="Times New Roman" w:hAnsi="Times New Roman"/>
          <w:sz w:val="24"/>
        </w:rPr>
        <w:t>sil</w:t>
      </w:r>
      <w:r w:rsidR="00FC3BE7">
        <w:rPr>
          <w:rFonts w:ascii="Times New Roman" w:hAnsi="Times New Roman"/>
          <w:sz w:val="24"/>
        </w:rPr>
        <w:t xml:space="preserve"> ini selaras dengan</w:t>
      </w:r>
      <w:r w:rsidRPr="0075702F">
        <w:rPr>
          <w:rFonts w:ascii="Times New Roman" w:hAnsi="Times New Roman"/>
          <w:sz w:val="24"/>
        </w:rPr>
        <w:t xml:space="preserve"> </w:t>
      </w:r>
      <w:r w:rsidR="004D5580" w:rsidRPr="0075702F">
        <w:rPr>
          <w:rFonts w:ascii="Times New Roman" w:hAnsi="Times New Roman"/>
          <w:sz w:val="24"/>
        </w:rPr>
        <w:t>penelitian</w:t>
      </w:r>
      <w:r w:rsidR="00FC3BE7">
        <w:rPr>
          <w:rFonts w:ascii="Times New Roman" w:hAnsi="Times New Roman"/>
          <w:sz w:val="24"/>
        </w:rPr>
        <w:t xml:space="preserve"> </w:t>
      </w:r>
      <w:r w:rsidR="00FC3BE7" w:rsidRPr="0075702F">
        <w:rPr>
          <w:rFonts w:ascii="Times New Roman" w:hAnsi="Times New Roman"/>
          <w:color w:val="000000" w:themeColor="text1"/>
          <w:sz w:val="24"/>
          <w:szCs w:val="24"/>
        </w:rPr>
        <w:fldChar w:fldCharType="begin" w:fldLock="1"/>
      </w:r>
      <w:r w:rsidR="00FC3BE7" w:rsidRPr="0075702F">
        <w:rPr>
          <w:rFonts w:ascii="Times New Roman" w:hAnsi="Times New Roman"/>
          <w:color w:val="000000" w:themeColor="text1"/>
          <w:sz w:val="24"/>
          <w:szCs w:val="24"/>
        </w:rPr>
        <w:instrText>ADDIN CSL_CITATION {"citationItems":[{"id":"ITEM-1","itemData":{"DOI":"10.30656/lawsuit.v2i1.1158","abstract":"Penelitian ini dilakukan untuk melihat pengaruh Beban Pajak Tangguhan, Perencanaan Pajak, dan Kompensasi Bonus terhadap Manajemen Laba (Studi Empiris Pada Perusahaan Manufaktur Sub Sektor Industri Dasar dan Kimia yang terdaftar di Bursa Efek Indonesia). Faktor-faktor yang diuji dalam penelitian ini adalah Beban Pajak Tangguhan, Perencanaan Pajak dan Kompensasi Bonus sebagai variabel indpenden dan Manajemen Laba sebagai variabel dependen.\r Penelitian ini dilakukan dengan menggunakan metode deskriptif dengan pendekatan kuantitatif. Populasi dalam penelitian ini berjumlah 69 perusahaan dan pengambilan sampel menggunakan teknik purposive sampling sebagai teknik mengumpulkan data. Jumlah sampel yang dikumpulkan adalah 36 sampel yang terdiri dari 9 perusahaan manufaktur sebagai sampel penelitian ini selama 4 tahun. Metode yang digunakan dalam penelitian ini adalah statistik deskriptif, uji asumsi klasik, analisis regresi linier berganda, dan uji hipotesis. Data pada penelitian ini diolah dengan menggunakan program SPSS versi 23.\r Hasil penelitian ini menunjukkan bahwa Beban Pajak Tangguhan, dan Kompensasi Bonus tidak berpengaruh secara signifikan terhadap manajemen laba. Sedangkan Perencanaan Pajak berpengaruh secara signifikan terhadap Manajemen Laba.\r  \r Kata Kunci :    Beban Pajak Tangguhan, Perencanaan Pajak, Kompensasi Bonus, Manajemen Laba\r  ","author":[{"dropping-particle":"","family":"Dewi","given":"Puji Lestari","non-dropping-particle":"","parse-names":false,"suffix":""},{"dropping-particle":"","family":"Kodriyah","given":"","non-dropping-particle":"","parse-names":false,"suffix":""},{"dropping-particle":"","family":"Haryadi","given":"Entis","non-dropping-particle":"","parse-names":false,"suffix":""}],"container-title":"\"LAWSUIT\" Jurnal Perpajakan","id":"ITEM-1","issue":"1","issued":{"date-parts":[["2023"]]},"page":"47-59","title":"Pengaruh Beban Pajak Tangguhan,Perencanaan Pajak dan Kompensasi Bonus Terhadap Manajemen Laba","type":"article-journal","volume":"2"},"uris":["http://www.mendeley.com/documents/?uuid=67b78594-8c2f-4f84-b092-60a8aa671425"]}],"mendeley":{"formattedCitation":"(Dewi et al., 2023)","manualFormatting":"Dewi et al., (2023)","plainTextFormattedCitation":"(Dewi et al., 2023)","previouslyFormattedCitation":"(Dewi et al., 2023)"},"properties":{"noteIndex":0},"schema":"https://github.com/citation-style-language/schema/raw/master/csl-citation.json"}</w:instrText>
      </w:r>
      <w:r w:rsidR="00FC3BE7" w:rsidRPr="0075702F">
        <w:rPr>
          <w:rFonts w:ascii="Times New Roman" w:hAnsi="Times New Roman"/>
          <w:color w:val="000000" w:themeColor="text1"/>
          <w:sz w:val="24"/>
          <w:szCs w:val="24"/>
        </w:rPr>
        <w:fldChar w:fldCharType="separate"/>
      </w:r>
      <w:r w:rsidR="00FC3BE7" w:rsidRPr="0075702F">
        <w:rPr>
          <w:rFonts w:ascii="Times New Roman" w:hAnsi="Times New Roman"/>
          <w:noProof/>
          <w:color w:val="000000" w:themeColor="text1"/>
          <w:sz w:val="24"/>
          <w:szCs w:val="24"/>
        </w:rPr>
        <w:t xml:space="preserve">Dewi </w:t>
      </w:r>
      <w:r w:rsidR="00FC3BE7" w:rsidRPr="00ED535E">
        <w:rPr>
          <w:rFonts w:ascii="Times New Roman" w:hAnsi="Times New Roman"/>
          <w:i/>
          <w:noProof/>
          <w:color w:val="000000" w:themeColor="text1"/>
          <w:sz w:val="24"/>
          <w:szCs w:val="24"/>
        </w:rPr>
        <w:t>et al</w:t>
      </w:r>
      <w:r w:rsidR="00FC3BE7" w:rsidRPr="0075702F">
        <w:rPr>
          <w:rFonts w:ascii="Times New Roman" w:hAnsi="Times New Roman"/>
          <w:noProof/>
          <w:color w:val="000000" w:themeColor="text1"/>
          <w:sz w:val="24"/>
          <w:szCs w:val="24"/>
        </w:rPr>
        <w:t>., (2023)</w:t>
      </w:r>
      <w:r w:rsidR="00FC3BE7" w:rsidRPr="0075702F">
        <w:rPr>
          <w:rFonts w:ascii="Times New Roman" w:hAnsi="Times New Roman"/>
          <w:color w:val="000000" w:themeColor="text1"/>
          <w:sz w:val="24"/>
          <w:szCs w:val="24"/>
        </w:rPr>
        <w:fldChar w:fldCharType="end"/>
      </w:r>
      <w:r w:rsidR="00FC3BE7" w:rsidRPr="0075702F">
        <w:rPr>
          <w:rFonts w:ascii="Times New Roman" w:hAnsi="Times New Roman"/>
          <w:color w:val="000000" w:themeColor="text1"/>
          <w:sz w:val="24"/>
          <w:szCs w:val="24"/>
        </w:rPr>
        <w:t xml:space="preserve"> </w:t>
      </w:r>
      <w:r w:rsidRPr="0075702F">
        <w:rPr>
          <w:rFonts w:ascii="Times New Roman" w:hAnsi="Times New Roman"/>
          <w:sz w:val="24"/>
        </w:rPr>
        <w:t>yang</w:t>
      </w:r>
      <w:r w:rsidR="00FC3BE7">
        <w:rPr>
          <w:rFonts w:ascii="Times New Roman" w:hAnsi="Times New Roman"/>
          <w:sz w:val="24"/>
        </w:rPr>
        <w:t xml:space="preserve"> menemukan pengaruh negatif dan signifikan terhadap manajemen laba. Namun, hasil ini tidak </w:t>
      </w:r>
      <w:r w:rsidR="00FC3BE7">
        <w:rPr>
          <w:rFonts w:ascii="Times New Roman" w:hAnsi="Times New Roman"/>
          <w:sz w:val="24"/>
        </w:rPr>
        <w:lastRenderedPageBreak/>
        <w:t>sejalan dengan studi</w:t>
      </w:r>
      <w:r w:rsidRPr="0075702F">
        <w:rPr>
          <w:rFonts w:ascii="Times New Roman" w:hAnsi="Times New Roman"/>
          <w:sz w:val="24"/>
        </w:rPr>
        <w:t xml:space="preserve"> </w:t>
      </w:r>
      <w:r w:rsidRPr="0075702F">
        <w:rPr>
          <w:rFonts w:ascii="Times New Roman" w:hAnsi="Times New Roman"/>
          <w:color w:val="000000" w:themeColor="text1"/>
          <w:sz w:val="24"/>
          <w:szCs w:val="24"/>
        </w:rPr>
        <w:fldChar w:fldCharType="begin" w:fldLock="1"/>
      </w:r>
      <w:r w:rsidRPr="0075702F">
        <w:rPr>
          <w:rFonts w:ascii="Times New Roman" w:hAnsi="Times New Roman"/>
          <w:color w:val="000000" w:themeColor="text1"/>
          <w:sz w:val="24"/>
          <w:szCs w:val="24"/>
        </w:rPr>
        <w:instrText>ADDIN CSL_CITATION {"citationItems":[{"id":"ITEM-1","itemData":{"author":[{"dropping-particle":"","family":"Pangaribuan","given":"David","non-dropping-particle":"","parse-names":false,"suffix":""},{"dropping-particle":"","family":"Rely","given":"Gilbert","non-dropping-particle":"","parse-names":false,"suffix":""},{"dropping-particle":"","family":"Aditia","given":"Dimas","non-dropping-particle":"","parse-names":false,"suffix":""}],"container-title":"BALANCE: Jurnal Akuntansi, Auditing dan Keuangan","id":"ITEM-1","issue":"2","issued":{"date-parts":[["2023"]]},"page":"130-153","title":"Pengaruh Kompensasi Bonus dan Leverage Terhadap Manajemen Laba Yang Dimoderasi Oleh Variabel Ukuran Perusahaan (Studi Empiris Pada Perusahaan Sub Sektor Makanan dan Minuman Yang Terdaftar di Bursa Efek Indonesia Periode 2018-2021)","type":"article-journal","volume":"20"},"uris":["http://www.mendeley.com/documents/?uuid=8306c28e-228b-47ce-8f5d-07cb99e764cd"]}],"mendeley":{"formattedCitation":"(Pangaribuan et al., 2023)","manualFormatting":"Pangaribuan et al., (2023)","plainTextFormattedCitation":"(Pangaribuan et al., 2023)","previouslyFormattedCitation":"(Pangaribuan et al., 2023)"},"properties":{"noteIndex":0},"schema":"https://github.com/citation-style-language/schema/raw/master/csl-citation.json"}</w:instrText>
      </w:r>
      <w:r w:rsidRPr="0075702F">
        <w:rPr>
          <w:rFonts w:ascii="Times New Roman" w:hAnsi="Times New Roman"/>
          <w:color w:val="000000" w:themeColor="text1"/>
          <w:sz w:val="24"/>
          <w:szCs w:val="24"/>
        </w:rPr>
        <w:fldChar w:fldCharType="separate"/>
      </w:r>
      <w:r w:rsidRPr="0075702F">
        <w:rPr>
          <w:rFonts w:ascii="Times New Roman" w:hAnsi="Times New Roman"/>
          <w:noProof/>
          <w:color w:val="000000" w:themeColor="text1"/>
          <w:sz w:val="24"/>
          <w:szCs w:val="24"/>
        </w:rPr>
        <w:t xml:space="preserve">Pangaribuan </w:t>
      </w:r>
      <w:r w:rsidR="00ED535E" w:rsidRPr="00ED535E">
        <w:rPr>
          <w:rFonts w:ascii="Times New Roman" w:hAnsi="Times New Roman"/>
          <w:i/>
          <w:noProof/>
          <w:color w:val="000000" w:themeColor="text1"/>
          <w:sz w:val="24"/>
          <w:szCs w:val="24"/>
        </w:rPr>
        <w:t>et al</w:t>
      </w:r>
      <w:r w:rsidRPr="0075702F">
        <w:rPr>
          <w:rFonts w:ascii="Times New Roman" w:hAnsi="Times New Roman"/>
          <w:noProof/>
          <w:color w:val="000000" w:themeColor="text1"/>
          <w:sz w:val="24"/>
          <w:szCs w:val="24"/>
        </w:rPr>
        <w:t>., (2023)</w:t>
      </w:r>
      <w:r w:rsidRPr="0075702F">
        <w:rPr>
          <w:rFonts w:ascii="Times New Roman" w:hAnsi="Times New Roman"/>
          <w:color w:val="000000" w:themeColor="text1"/>
          <w:sz w:val="24"/>
          <w:szCs w:val="24"/>
        </w:rPr>
        <w:fldChar w:fldCharType="end"/>
      </w:r>
      <w:r w:rsidRPr="0075702F">
        <w:rPr>
          <w:rFonts w:ascii="Times New Roman" w:hAnsi="Times New Roman"/>
          <w:color w:val="000000" w:themeColor="text1"/>
          <w:sz w:val="24"/>
          <w:szCs w:val="24"/>
        </w:rPr>
        <w:t xml:space="preserve"> </w:t>
      </w:r>
      <w:r w:rsidR="00FC3BE7">
        <w:rPr>
          <w:rFonts w:ascii="Times New Roman" w:hAnsi="Times New Roman"/>
          <w:color w:val="000000" w:themeColor="text1"/>
          <w:sz w:val="24"/>
          <w:szCs w:val="24"/>
        </w:rPr>
        <w:t xml:space="preserve">yang </w:t>
      </w:r>
      <w:r w:rsidRPr="0075702F">
        <w:rPr>
          <w:rFonts w:ascii="Times New Roman" w:hAnsi="Times New Roman"/>
          <w:color w:val="000000" w:themeColor="text1"/>
          <w:sz w:val="24"/>
          <w:szCs w:val="24"/>
        </w:rPr>
        <w:t xml:space="preserve">menyatakan bahwa kompensasi bonus </w:t>
      </w:r>
      <w:r w:rsidR="00FC3BE7">
        <w:rPr>
          <w:rFonts w:ascii="Times New Roman" w:hAnsi="Times New Roman"/>
          <w:color w:val="000000" w:themeColor="text1"/>
          <w:sz w:val="24"/>
          <w:szCs w:val="24"/>
        </w:rPr>
        <w:t>memiliki pengaruh</w:t>
      </w:r>
      <w:r w:rsidR="00710FF7" w:rsidRPr="0075702F">
        <w:rPr>
          <w:rFonts w:ascii="Times New Roman" w:hAnsi="Times New Roman"/>
          <w:color w:val="000000" w:themeColor="text1"/>
          <w:sz w:val="24"/>
          <w:szCs w:val="24"/>
        </w:rPr>
        <w:t xml:space="preserve"> positif </w:t>
      </w:r>
      <w:r w:rsidRPr="0075702F">
        <w:rPr>
          <w:rFonts w:ascii="Times New Roman" w:hAnsi="Times New Roman"/>
          <w:color w:val="000000" w:themeColor="text1"/>
          <w:sz w:val="24"/>
          <w:szCs w:val="24"/>
        </w:rPr>
        <w:t>signifikan terhadap manajemen laba.</w:t>
      </w:r>
      <w:r w:rsidRPr="0075702F">
        <w:rPr>
          <w:rFonts w:ascii="Times New Roman" w:hAnsi="Times New Roman"/>
          <w:sz w:val="24"/>
        </w:rPr>
        <w:t xml:space="preserve"> </w:t>
      </w:r>
    </w:p>
    <w:p w14:paraId="0E67F852" w14:textId="77777777" w:rsidR="00E60675" w:rsidRPr="0075702F" w:rsidRDefault="00092553">
      <w:pPr>
        <w:spacing w:after="0" w:line="480" w:lineRule="auto"/>
        <w:jc w:val="center"/>
        <w:rPr>
          <w:rFonts w:ascii="Times New Roman" w:hAnsi="Times New Roman"/>
          <w:sz w:val="24"/>
        </w:rPr>
        <w:sectPr w:rsidR="00E60675" w:rsidRPr="0075702F" w:rsidSect="00F347FA">
          <w:pgSz w:w="11907" w:h="16840"/>
          <w:pgMar w:top="2268" w:right="1701" w:bottom="1701" w:left="2268" w:header="708" w:footer="708" w:gutter="0"/>
          <w:cols w:space="708"/>
          <w:titlePg/>
          <w:docGrid w:linePitch="360"/>
        </w:sectPr>
      </w:pPr>
      <w:r w:rsidRPr="0075702F">
        <w:rPr>
          <w:rFonts w:ascii="Times New Roman" w:hAnsi="Times New Roman"/>
          <w:sz w:val="24"/>
        </w:rPr>
        <w:br w:type="page"/>
      </w:r>
    </w:p>
    <w:p w14:paraId="28C20577" w14:textId="767A0820" w:rsidR="0001057C" w:rsidRPr="0075702F" w:rsidRDefault="00092553" w:rsidP="008C3FA2">
      <w:pPr>
        <w:pStyle w:val="Heading1"/>
        <w:jc w:val="center"/>
        <w:rPr>
          <w:rFonts w:ascii="Times New Roman" w:hAnsi="Times New Roman" w:cs="Times New Roman"/>
          <w:b/>
          <w:i/>
          <w:color w:val="auto"/>
          <w:sz w:val="24"/>
          <w:szCs w:val="24"/>
        </w:rPr>
      </w:pPr>
      <w:bookmarkStart w:id="103" w:name="_Toc201917365"/>
      <w:r w:rsidRPr="0075702F">
        <w:rPr>
          <w:rFonts w:ascii="Times New Roman" w:hAnsi="Times New Roman" w:cs="Times New Roman"/>
          <w:b/>
          <w:color w:val="auto"/>
          <w:sz w:val="24"/>
          <w:szCs w:val="24"/>
        </w:rPr>
        <w:lastRenderedPageBreak/>
        <w:t>BAB V</w:t>
      </w:r>
      <w:r w:rsidR="008C3FA2" w:rsidRPr="0075702F">
        <w:rPr>
          <w:rFonts w:ascii="Times New Roman" w:hAnsi="Times New Roman" w:cs="Times New Roman"/>
          <w:b/>
          <w:i/>
          <w:color w:val="auto"/>
          <w:sz w:val="24"/>
          <w:szCs w:val="24"/>
        </w:rPr>
        <w:t xml:space="preserve"> </w:t>
      </w:r>
      <w:r w:rsidR="008C3FA2" w:rsidRPr="0075702F">
        <w:rPr>
          <w:rFonts w:ascii="Times New Roman" w:hAnsi="Times New Roman" w:cs="Times New Roman"/>
          <w:b/>
          <w:i/>
          <w:color w:val="auto"/>
          <w:sz w:val="24"/>
          <w:szCs w:val="24"/>
        </w:rPr>
        <w:br w:type="textWrapping" w:clear="all"/>
      </w:r>
      <w:r w:rsidRPr="0075702F">
        <w:rPr>
          <w:rFonts w:ascii="Times New Roman" w:hAnsi="Times New Roman" w:cs="Times New Roman"/>
          <w:b/>
          <w:color w:val="auto"/>
          <w:sz w:val="24"/>
          <w:szCs w:val="24"/>
        </w:rPr>
        <w:t>PENUTUP</w:t>
      </w:r>
      <w:bookmarkEnd w:id="103"/>
    </w:p>
    <w:p w14:paraId="36587D00" w14:textId="77777777" w:rsidR="0001057C" w:rsidRPr="0075702F" w:rsidRDefault="0001057C">
      <w:pPr>
        <w:spacing w:after="0" w:line="480" w:lineRule="auto"/>
        <w:jc w:val="both"/>
        <w:rPr>
          <w:rFonts w:ascii="Times New Roman" w:hAnsi="Times New Roman"/>
          <w:sz w:val="24"/>
          <w:szCs w:val="24"/>
        </w:rPr>
      </w:pPr>
    </w:p>
    <w:p w14:paraId="7BC02983" w14:textId="1EAEF913" w:rsidR="0001057C" w:rsidRPr="0075702F" w:rsidRDefault="00092553" w:rsidP="00630253">
      <w:pPr>
        <w:pStyle w:val="Heading2"/>
        <w:numPr>
          <w:ilvl w:val="1"/>
          <w:numId w:val="80"/>
        </w:numPr>
        <w:ind w:left="709" w:hanging="709"/>
        <w:rPr>
          <w:rFonts w:ascii="Times New Roman" w:hAnsi="Times New Roman"/>
          <w:b/>
          <w:sz w:val="24"/>
          <w:szCs w:val="24"/>
        </w:rPr>
      </w:pPr>
      <w:bookmarkStart w:id="104" w:name="_Toc201917366"/>
      <w:r w:rsidRPr="0075702F">
        <w:rPr>
          <w:rFonts w:ascii="Times New Roman" w:hAnsi="Times New Roman"/>
          <w:b/>
          <w:sz w:val="24"/>
          <w:szCs w:val="24"/>
        </w:rPr>
        <w:t>Kesimpulan</w:t>
      </w:r>
      <w:bookmarkEnd w:id="104"/>
    </w:p>
    <w:p w14:paraId="16056F7E" w14:textId="3D86DB84" w:rsidR="0001057C" w:rsidRPr="0075702F" w:rsidRDefault="00092553">
      <w:pPr>
        <w:spacing w:after="0" w:line="480" w:lineRule="auto"/>
        <w:jc w:val="both"/>
        <w:rPr>
          <w:rFonts w:ascii="Times New Roman" w:hAnsi="Times New Roman"/>
          <w:sz w:val="24"/>
          <w:szCs w:val="24"/>
        </w:rPr>
      </w:pPr>
      <w:r w:rsidRPr="0075702F">
        <w:rPr>
          <w:rFonts w:ascii="Times New Roman" w:hAnsi="Times New Roman"/>
          <w:sz w:val="24"/>
          <w:szCs w:val="24"/>
        </w:rPr>
        <w:tab/>
        <w:t xml:space="preserve">Penelitian ini </w:t>
      </w:r>
      <w:r w:rsidR="00FC3BE7">
        <w:rPr>
          <w:rFonts w:ascii="Times New Roman" w:hAnsi="Times New Roman"/>
          <w:sz w:val="24"/>
          <w:szCs w:val="24"/>
        </w:rPr>
        <w:t>dilakukan dengan tujuan</w:t>
      </w:r>
      <w:r w:rsidRPr="0075702F">
        <w:rPr>
          <w:rFonts w:ascii="Times New Roman" w:hAnsi="Times New Roman"/>
          <w:sz w:val="24"/>
          <w:szCs w:val="24"/>
        </w:rPr>
        <w:t xml:space="preserve"> untuk </w:t>
      </w:r>
      <w:r w:rsidR="00FC3BE7">
        <w:rPr>
          <w:rFonts w:ascii="Times New Roman" w:hAnsi="Times New Roman"/>
          <w:sz w:val="24"/>
          <w:szCs w:val="24"/>
        </w:rPr>
        <w:t>menganalisis</w:t>
      </w:r>
      <w:r w:rsidR="00434043">
        <w:rPr>
          <w:rFonts w:ascii="Times New Roman" w:hAnsi="Times New Roman"/>
          <w:sz w:val="24"/>
          <w:szCs w:val="24"/>
        </w:rPr>
        <w:t xml:space="preserve"> pengaruh</w:t>
      </w:r>
      <w:r w:rsidRPr="0075702F">
        <w:rPr>
          <w:rFonts w:ascii="Times New Roman" w:hAnsi="Times New Roman"/>
          <w:sz w:val="24"/>
          <w:szCs w:val="24"/>
        </w:rPr>
        <w:t xml:space="preserve"> </w:t>
      </w:r>
      <w:r w:rsidR="000B3205" w:rsidRPr="0075702F">
        <w:rPr>
          <w:rFonts w:ascii="Times New Roman" w:hAnsi="Times New Roman"/>
          <w:sz w:val="24"/>
          <w:szCs w:val="24"/>
        </w:rPr>
        <w:t>kepemilikan mana</w:t>
      </w:r>
      <w:r w:rsidRPr="0075702F">
        <w:rPr>
          <w:rFonts w:ascii="Times New Roman" w:hAnsi="Times New Roman"/>
          <w:sz w:val="24"/>
          <w:szCs w:val="24"/>
        </w:rPr>
        <w:t xml:space="preserve">jerial, asimetri informasi, </w:t>
      </w:r>
      <w:r w:rsidRPr="0075702F">
        <w:rPr>
          <w:rFonts w:ascii="Times New Roman" w:hAnsi="Times New Roman"/>
          <w:i/>
          <w:sz w:val="24"/>
          <w:szCs w:val="24"/>
        </w:rPr>
        <w:t>leverage</w:t>
      </w:r>
      <w:r w:rsidRPr="0075702F">
        <w:rPr>
          <w:rFonts w:ascii="Times New Roman" w:hAnsi="Times New Roman"/>
          <w:sz w:val="24"/>
          <w:szCs w:val="24"/>
        </w:rPr>
        <w:t xml:space="preserve">, ukuran perusahaan, </w:t>
      </w:r>
      <w:r w:rsidR="00FC3BE7">
        <w:rPr>
          <w:rFonts w:ascii="Times New Roman" w:hAnsi="Times New Roman"/>
          <w:sz w:val="24"/>
          <w:szCs w:val="24"/>
        </w:rPr>
        <w:t>serta</w:t>
      </w:r>
      <w:r w:rsidRPr="0075702F">
        <w:rPr>
          <w:rFonts w:ascii="Times New Roman" w:hAnsi="Times New Roman"/>
          <w:sz w:val="24"/>
          <w:szCs w:val="24"/>
        </w:rPr>
        <w:t xml:space="preserve">  kompesasi bonus terhadap </w:t>
      </w:r>
      <w:r w:rsidR="00FC3BE7">
        <w:rPr>
          <w:rFonts w:ascii="Times New Roman" w:hAnsi="Times New Roman"/>
          <w:sz w:val="24"/>
          <w:szCs w:val="24"/>
        </w:rPr>
        <w:t xml:space="preserve">praktik </w:t>
      </w:r>
      <w:r w:rsidRPr="0075702F">
        <w:rPr>
          <w:rFonts w:ascii="Times New Roman" w:hAnsi="Times New Roman"/>
          <w:sz w:val="24"/>
          <w:szCs w:val="24"/>
        </w:rPr>
        <w:t xml:space="preserve">manajemen laba pada perusahaan manufaktur </w:t>
      </w:r>
      <w:r w:rsidR="00FC3BE7">
        <w:rPr>
          <w:rFonts w:ascii="Times New Roman" w:hAnsi="Times New Roman"/>
          <w:sz w:val="24"/>
          <w:szCs w:val="24"/>
        </w:rPr>
        <w:t>yang termasuk dalam</w:t>
      </w:r>
      <w:r w:rsidR="00434043">
        <w:rPr>
          <w:rFonts w:ascii="Times New Roman" w:hAnsi="Times New Roman"/>
          <w:sz w:val="24"/>
          <w:szCs w:val="24"/>
        </w:rPr>
        <w:t xml:space="preserve"> </w:t>
      </w:r>
      <w:r w:rsidRPr="0075702F">
        <w:rPr>
          <w:rFonts w:ascii="Times New Roman" w:hAnsi="Times New Roman"/>
          <w:sz w:val="24"/>
          <w:szCs w:val="24"/>
        </w:rPr>
        <w:t xml:space="preserve">sektor aneka industri yang terdaftar di </w:t>
      </w:r>
      <w:r w:rsidR="00351D3F">
        <w:rPr>
          <w:rFonts w:ascii="Times New Roman" w:hAnsi="Times New Roman"/>
          <w:sz w:val="24"/>
          <w:szCs w:val="24"/>
        </w:rPr>
        <w:t xml:space="preserve">Bursa Efek Indonesia (BEI) </w:t>
      </w:r>
      <w:r w:rsidR="006E742B">
        <w:rPr>
          <w:rFonts w:ascii="Times New Roman" w:hAnsi="Times New Roman"/>
          <w:sz w:val="24"/>
          <w:szCs w:val="24"/>
        </w:rPr>
        <w:t xml:space="preserve">selama periode 2018 hingga </w:t>
      </w:r>
      <w:r w:rsidRPr="0075702F">
        <w:rPr>
          <w:rFonts w:ascii="Times New Roman" w:hAnsi="Times New Roman"/>
          <w:sz w:val="24"/>
          <w:szCs w:val="24"/>
        </w:rPr>
        <w:t xml:space="preserve">2023. </w:t>
      </w:r>
      <w:r w:rsidRPr="0075702F">
        <w:rPr>
          <w:rFonts w:ascii="Times New Roman" w:hAnsi="Times New Roman"/>
          <w:sz w:val="24"/>
          <w:szCs w:val="24"/>
          <w:lang w:val="id-ID"/>
        </w:rPr>
        <w:t xml:space="preserve">Setelah </w:t>
      </w:r>
      <w:r w:rsidR="006E742B">
        <w:rPr>
          <w:rFonts w:ascii="Times New Roman" w:hAnsi="Times New Roman"/>
          <w:sz w:val="24"/>
          <w:szCs w:val="24"/>
        </w:rPr>
        <w:t>melewati</w:t>
      </w:r>
      <w:r w:rsidR="006E742B">
        <w:rPr>
          <w:rFonts w:ascii="Times New Roman" w:hAnsi="Times New Roman"/>
          <w:sz w:val="24"/>
          <w:szCs w:val="24"/>
          <w:lang w:val="id-ID"/>
        </w:rPr>
        <w:t xml:space="preserve"> berbagai tahap analisis</w:t>
      </w:r>
      <w:r w:rsidRPr="0075702F">
        <w:rPr>
          <w:rFonts w:ascii="Times New Roman" w:hAnsi="Times New Roman"/>
          <w:sz w:val="24"/>
          <w:szCs w:val="24"/>
          <w:lang w:val="id-ID"/>
        </w:rPr>
        <w:t xml:space="preserve">, peneliti </w:t>
      </w:r>
      <w:r w:rsidR="006E742B">
        <w:rPr>
          <w:rFonts w:ascii="Times New Roman" w:hAnsi="Times New Roman"/>
          <w:sz w:val="24"/>
          <w:szCs w:val="24"/>
        </w:rPr>
        <w:t xml:space="preserve">berhasil menarik </w:t>
      </w:r>
      <w:r w:rsidR="00351D3F">
        <w:rPr>
          <w:rFonts w:ascii="Times New Roman" w:hAnsi="Times New Roman"/>
          <w:sz w:val="24"/>
          <w:szCs w:val="24"/>
        </w:rPr>
        <w:t>memperoleh kesimpulan sebagai berikut</w:t>
      </w:r>
      <w:r w:rsidRPr="0075702F">
        <w:rPr>
          <w:rFonts w:ascii="Times New Roman" w:hAnsi="Times New Roman"/>
          <w:sz w:val="24"/>
          <w:szCs w:val="24"/>
          <w:lang w:val="id-ID"/>
        </w:rPr>
        <w:t xml:space="preserve">: </w:t>
      </w:r>
    </w:p>
    <w:p w14:paraId="6992F3A3" w14:textId="297C713A" w:rsidR="0001057C" w:rsidRPr="0075702F" w:rsidRDefault="000B3205" w:rsidP="0030756E">
      <w:pPr>
        <w:numPr>
          <w:ilvl w:val="0"/>
          <w:numId w:val="10"/>
        </w:numPr>
        <w:spacing w:after="0" w:line="480" w:lineRule="auto"/>
        <w:contextualSpacing/>
        <w:jc w:val="both"/>
        <w:rPr>
          <w:rFonts w:ascii="Times New Roman" w:hAnsi="Times New Roman"/>
          <w:sz w:val="24"/>
          <w:szCs w:val="24"/>
        </w:rPr>
      </w:pPr>
      <w:r w:rsidRPr="0075702F">
        <w:rPr>
          <w:rFonts w:ascii="Times New Roman" w:hAnsi="Times New Roman"/>
          <w:sz w:val="24"/>
          <w:szCs w:val="24"/>
        </w:rPr>
        <w:t>Kepemilikan Mana</w:t>
      </w:r>
      <w:r w:rsidR="00092553" w:rsidRPr="0075702F">
        <w:rPr>
          <w:rFonts w:ascii="Times New Roman" w:hAnsi="Times New Roman"/>
          <w:sz w:val="24"/>
          <w:szCs w:val="24"/>
        </w:rPr>
        <w:t xml:space="preserve">jerial </w:t>
      </w:r>
      <w:r w:rsidR="00351D3F">
        <w:rPr>
          <w:rFonts w:ascii="Times New Roman" w:hAnsi="Times New Roman"/>
          <w:sz w:val="24"/>
          <w:szCs w:val="24"/>
        </w:rPr>
        <w:t>memiliki</w:t>
      </w:r>
      <w:r w:rsidR="00092553" w:rsidRPr="0075702F">
        <w:rPr>
          <w:rFonts w:ascii="Times New Roman" w:hAnsi="Times New Roman"/>
          <w:sz w:val="24"/>
          <w:szCs w:val="24"/>
        </w:rPr>
        <w:t xml:space="preserve"> pengaruh</w:t>
      </w:r>
      <w:r w:rsidR="00092553" w:rsidRPr="0075702F">
        <w:rPr>
          <w:rFonts w:ascii="Times New Roman" w:hAnsi="Times New Roman"/>
          <w:sz w:val="24"/>
          <w:szCs w:val="24"/>
          <w:lang w:val="id-ID"/>
        </w:rPr>
        <w:t xml:space="preserve"> positif </w:t>
      </w:r>
      <w:r w:rsidR="00351D3F">
        <w:rPr>
          <w:rFonts w:ascii="Times New Roman" w:hAnsi="Times New Roman"/>
          <w:sz w:val="24"/>
          <w:szCs w:val="24"/>
        </w:rPr>
        <w:t xml:space="preserve">terhadap Manajemen Laba, </w:t>
      </w:r>
      <w:r w:rsidR="00761E98">
        <w:rPr>
          <w:rFonts w:ascii="Times New Roman" w:hAnsi="Times New Roman"/>
          <w:sz w:val="24"/>
          <w:szCs w:val="24"/>
        </w:rPr>
        <w:t>namun</w:t>
      </w:r>
      <w:r w:rsidR="00351D3F">
        <w:rPr>
          <w:rFonts w:ascii="Times New Roman" w:hAnsi="Times New Roman"/>
          <w:sz w:val="24"/>
          <w:szCs w:val="24"/>
        </w:rPr>
        <w:t xml:space="preserve"> pengaruh tersebut</w:t>
      </w:r>
      <w:r w:rsidR="00092553" w:rsidRPr="0075702F">
        <w:rPr>
          <w:rFonts w:ascii="Times New Roman" w:hAnsi="Times New Roman"/>
          <w:sz w:val="24"/>
          <w:szCs w:val="24"/>
          <w:lang w:val="id-ID"/>
        </w:rPr>
        <w:t xml:space="preserve"> </w:t>
      </w:r>
      <w:r w:rsidRPr="0075702F">
        <w:rPr>
          <w:rFonts w:ascii="Times New Roman" w:hAnsi="Times New Roman"/>
          <w:sz w:val="24"/>
          <w:szCs w:val="24"/>
        </w:rPr>
        <w:t xml:space="preserve">tidak </w:t>
      </w:r>
      <w:r w:rsidR="00092553" w:rsidRPr="0075702F">
        <w:rPr>
          <w:rFonts w:ascii="Times New Roman" w:hAnsi="Times New Roman"/>
          <w:sz w:val="24"/>
          <w:szCs w:val="24"/>
          <w:lang w:val="id-ID"/>
        </w:rPr>
        <w:t xml:space="preserve">signifikan </w:t>
      </w:r>
      <w:r w:rsidR="00351D3F">
        <w:rPr>
          <w:rFonts w:ascii="Times New Roman" w:hAnsi="Times New Roman"/>
          <w:sz w:val="24"/>
          <w:szCs w:val="24"/>
        </w:rPr>
        <w:t>secara statistik</w:t>
      </w:r>
      <w:r w:rsidR="00092553" w:rsidRPr="0075702F">
        <w:rPr>
          <w:rFonts w:ascii="Times New Roman" w:hAnsi="Times New Roman"/>
          <w:sz w:val="24"/>
          <w:szCs w:val="24"/>
        </w:rPr>
        <w:t xml:space="preserve">.    </w:t>
      </w:r>
    </w:p>
    <w:p w14:paraId="45999D44" w14:textId="59AADBDA" w:rsidR="0001057C" w:rsidRPr="0075702F" w:rsidRDefault="00092553" w:rsidP="0030756E">
      <w:pPr>
        <w:numPr>
          <w:ilvl w:val="0"/>
          <w:numId w:val="10"/>
        </w:numPr>
        <w:spacing w:after="0" w:line="480" w:lineRule="auto"/>
        <w:contextualSpacing/>
        <w:jc w:val="both"/>
        <w:rPr>
          <w:rFonts w:ascii="Times New Roman" w:hAnsi="Times New Roman"/>
          <w:sz w:val="24"/>
          <w:szCs w:val="24"/>
        </w:rPr>
      </w:pPr>
      <w:r w:rsidRPr="0075702F">
        <w:rPr>
          <w:rFonts w:ascii="Times New Roman" w:hAnsi="Times New Roman"/>
          <w:sz w:val="24"/>
          <w:szCs w:val="24"/>
        </w:rPr>
        <w:t xml:space="preserve">Asimetri Informasi </w:t>
      </w:r>
      <w:r w:rsidR="00351D3F">
        <w:rPr>
          <w:rFonts w:ascii="Times New Roman" w:hAnsi="Times New Roman"/>
          <w:sz w:val="24"/>
          <w:szCs w:val="24"/>
        </w:rPr>
        <w:t>terbukti berpengaruh</w:t>
      </w:r>
      <w:r w:rsidRPr="0075702F">
        <w:rPr>
          <w:rFonts w:ascii="Times New Roman" w:hAnsi="Times New Roman"/>
          <w:sz w:val="24"/>
          <w:szCs w:val="24"/>
          <w:lang w:val="id-ID"/>
        </w:rPr>
        <w:t xml:space="preserve"> positif dan signifikan </w:t>
      </w:r>
      <w:r w:rsidR="00351D3F">
        <w:rPr>
          <w:rFonts w:ascii="Times New Roman" w:hAnsi="Times New Roman"/>
          <w:sz w:val="24"/>
          <w:szCs w:val="24"/>
        </w:rPr>
        <w:t>terhadap Manajemen L</w:t>
      </w:r>
      <w:r w:rsidRPr="0075702F">
        <w:rPr>
          <w:rFonts w:ascii="Times New Roman" w:hAnsi="Times New Roman"/>
          <w:sz w:val="24"/>
          <w:szCs w:val="24"/>
        </w:rPr>
        <w:t>ab</w:t>
      </w:r>
      <w:r w:rsidRPr="0075702F">
        <w:rPr>
          <w:rFonts w:ascii="Times New Roman" w:hAnsi="Times New Roman"/>
          <w:sz w:val="24"/>
          <w:szCs w:val="24"/>
          <w:lang w:val="id-ID"/>
        </w:rPr>
        <w:t>a</w:t>
      </w:r>
      <w:r w:rsidRPr="0075702F">
        <w:rPr>
          <w:rFonts w:ascii="Times New Roman" w:hAnsi="Times New Roman"/>
          <w:sz w:val="24"/>
          <w:szCs w:val="24"/>
        </w:rPr>
        <w:t xml:space="preserve">. </w:t>
      </w:r>
    </w:p>
    <w:p w14:paraId="31330681" w14:textId="72BF59FC" w:rsidR="0001057C" w:rsidRPr="0075702F" w:rsidRDefault="00092553" w:rsidP="0030756E">
      <w:pPr>
        <w:numPr>
          <w:ilvl w:val="0"/>
          <w:numId w:val="10"/>
        </w:numPr>
        <w:spacing w:after="0" w:line="480" w:lineRule="auto"/>
        <w:contextualSpacing/>
        <w:jc w:val="both"/>
        <w:rPr>
          <w:rFonts w:ascii="Times New Roman" w:hAnsi="Times New Roman"/>
          <w:sz w:val="24"/>
          <w:szCs w:val="24"/>
        </w:rPr>
      </w:pPr>
      <w:r w:rsidRPr="0075702F">
        <w:rPr>
          <w:rFonts w:ascii="Times New Roman" w:hAnsi="Times New Roman"/>
          <w:i/>
          <w:sz w:val="24"/>
          <w:szCs w:val="24"/>
        </w:rPr>
        <w:t>Leverage</w:t>
      </w:r>
      <w:r w:rsidRPr="0075702F">
        <w:rPr>
          <w:rFonts w:ascii="Times New Roman" w:hAnsi="Times New Roman"/>
          <w:sz w:val="24"/>
          <w:szCs w:val="24"/>
        </w:rPr>
        <w:t xml:space="preserve"> </w:t>
      </w:r>
      <w:r w:rsidR="00351D3F">
        <w:rPr>
          <w:rFonts w:ascii="Times New Roman" w:hAnsi="Times New Roman"/>
          <w:sz w:val="24"/>
          <w:szCs w:val="24"/>
        </w:rPr>
        <w:t>menunjukkan</w:t>
      </w:r>
      <w:r w:rsidRPr="0075702F">
        <w:rPr>
          <w:rFonts w:ascii="Times New Roman" w:hAnsi="Times New Roman"/>
          <w:sz w:val="24"/>
          <w:szCs w:val="24"/>
        </w:rPr>
        <w:t xml:space="preserve"> </w:t>
      </w:r>
      <w:r w:rsidR="00351D3F">
        <w:rPr>
          <w:rFonts w:ascii="Times New Roman" w:hAnsi="Times New Roman"/>
          <w:sz w:val="24"/>
          <w:szCs w:val="24"/>
        </w:rPr>
        <w:t>pengaruh</w:t>
      </w:r>
      <w:r w:rsidRPr="0075702F">
        <w:rPr>
          <w:rFonts w:ascii="Times New Roman" w:hAnsi="Times New Roman"/>
          <w:sz w:val="24"/>
          <w:szCs w:val="24"/>
          <w:lang w:val="id-ID"/>
        </w:rPr>
        <w:t xml:space="preserve"> negatif dan signifikan </w:t>
      </w:r>
      <w:r w:rsidR="00351D3F">
        <w:rPr>
          <w:rFonts w:ascii="Times New Roman" w:hAnsi="Times New Roman"/>
          <w:sz w:val="24"/>
          <w:szCs w:val="24"/>
        </w:rPr>
        <w:t>terhadap M</w:t>
      </w:r>
      <w:r w:rsidRPr="0075702F">
        <w:rPr>
          <w:rFonts w:ascii="Times New Roman" w:hAnsi="Times New Roman"/>
          <w:sz w:val="24"/>
          <w:szCs w:val="24"/>
        </w:rPr>
        <w:t>an</w:t>
      </w:r>
      <w:r w:rsidR="00351D3F">
        <w:rPr>
          <w:rFonts w:ascii="Times New Roman" w:hAnsi="Times New Roman"/>
          <w:sz w:val="24"/>
          <w:szCs w:val="24"/>
        </w:rPr>
        <w:t>ajemen L</w:t>
      </w:r>
      <w:r w:rsidRPr="0075702F">
        <w:rPr>
          <w:rFonts w:ascii="Times New Roman" w:hAnsi="Times New Roman"/>
          <w:sz w:val="24"/>
          <w:szCs w:val="24"/>
        </w:rPr>
        <w:t>ab</w:t>
      </w:r>
      <w:r w:rsidR="00761E98">
        <w:rPr>
          <w:rFonts w:ascii="Times New Roman" w:hAnsi="Times New Roman"/>
          <w:sz w:val="24"/>
          <w:szCs w:val="24"/>
          <w:lang w:val="id-ID"/>
        </w:rPr>
        <w:t>a.</w:t>
      </w:r>
    </w:p>
    <w:p w14:paraId="0D8D63AD" w14:textId="44921444" w:rsidR="0001057C" w:rsidRPr="0075702F" w:rsidRDefault="00092553" w:rsidP="0030756E">
      <w:pPr>
        <w:numPr>
          <w:ilvl w:val="0"/>
          <w:numId w:val="10"/>
        </w:numPr>
        <w:spacing w:after="0" w:line="480" w:lineRule="auto"/>
        <w:contextualSpacing/>
        <w:jc w:val="both"/>
        <w:rPr>
          <w:rFonts w:ascii="Times New Roman" w:hAnsi="Times New Roman"/>
          <w:sz w:val="24"/>
          <w:szCs w:val="24"/>
        </w:rPr>
      </w:pPr>
      <w:r w:rsidRPr="0075702F">
        <w:rPr>
          <w:rFonts w:ascii="Times New Roman" w:hAnsi="Times New Roman"/>
          <w:sz w:val="24"/>
          <w:szCs w:val="24"/>
        </w:rPr>
        <w:t xml:space="preserve">Ukuran Perusahaan </w:t>
      </w:r>
      <w:r w:rsidR="00761E98">
        <w:rPr>
          <w:rFonts w:ascii="Times New Roman" w:hAnsi="Times New Roman"/>
          <w:sz w:val="24"/>
          <w:szCs w:val="24"/>
        </w:rPr>
        <w:t>memberikan</w:t>
      </w:r>
      <w:r w:rsidRPr="0075702F">
        <w:rPr>
          <w:rFonts w:ascii="Times New Roman" w:hAnsi="Times New Roman"/>
          <w:sz w:val="24"/>
          <w:szCs w:val="24"/>
        </w:rPr>
        <w:t xml:space="preserve"> </w:t>
      </w:r>
      <w:r w:rsidR="00351D3F">
        <w:rPr>
          <w:rFonts w:ascii="Times New Roman" w:hAnsi="Times New Roman"/>
          <w:sz w:val="24"/>
          <w:szCs w:val="24"/>
        </w:rPr>
        <w:t>dampak</w:t>
      </w:r>
      <w:r w:rsidRPr="0075702F">
        <w:rPr>
          <w:rFonts w:ascii="Times New Roman" w:hAnsi="Times New Roman"/>
          <w:sz w:val="24"/>
          <w:szCs w:val="24"/>
          <w:lang w:val="id-ID"/>
        </w:rPr>
        <w:t xml:space="preserve"> negatif dan signifikan </w:t>
      </w:r>
      <w:r w:rsidRPr="0075702F">
        <w:rPr>
          <w:rFonts w:ascii="Times New Roman" w:hAnsi="Times New Roman"/>
          <w:sz w:val="24"/>
          <w:szCs w:val="24"/>
        </w:rPr>
        <w:t xml:space="preserve">terhadap </w:t>
      </w:r>
      <w:r w:rsidR="00351D3F">
        <w:rPr>
          <w:rFonts w:ascii="Times New Roman" w:hAnsi="Times New Roman"/>
          <w:sz w:val="24"/>
          <w:szCs w:val="24"/>
        </w:rPr>
        <w:t>Manajemen L</w:t>
      </w:r>
      <w:r w:rsidRPr="0075702F">
        <w:rPr>
          <w:rFonts w:ascii="Times New Roman" w:hAnsi="Times New Roman"/>
          <w:sz w:val="24"/>
          <w:szCs w:val="24"/>
        </w:rPr>
        <w:t>ab</w:t>
      </w:r>
      <w:r w:rsidRPr="0075702F">
        <w:rPr>
          <w:rFonts w:ascii="Times New Roman" w:hAnsi="Times New Roman"/>
          <w:sz w:val="24"/>
          <w:szCs w:val="24"/>
          <w:lang w:val="id-ID"/>
        </w:rPr>
        <w:t>a</w:t>
      </w:r>
      <w:r w:rsidRPr="0075702F">
        <w:rPr>
          <w:rFonts w:ascii="Times New Roman" w:hAnsi="Times New Roman"/>
          <w:sz w:val="24"/>
          <w:szCs w:val="24"/>
        </w:rPr>
        <w:t xml:space="preserve">. </w:t>
      </w:r>
    </w:p>
    <w:p w14:paraId="04358B0A" w14:textId="28674A83" w:rsidR="0001057C" w:rsidRPr="0075702F" w:rsidRDefault="00092553" w:rsidP="0030756E">
      <w:pPr>
        <w:numPr>
          <w:ilvl w:val="0"/>
          <w:numId w:val="10"/>
        </w:numPr>
        <w:spacing w:after="0" w:line="480" w:lineRule="auto"/>
        <w:contextualSpacing/>
        <w:jc w:val="both"/>
        <w:rPr>
          <w:rFonts w:ascii="Times New Roman" w:hAnsi="Times New Roman"/>
          <w:b/>
          <w:sz w:val="24"/>
          <w:szCs w:val="24"/>
        </w:rPr>
      </w:pPr>
      <w:r w:rsidRPr="0075702F">
        <w:rPr>
          <w:rFonts w:ascii="Times New Roman" w:hAnsi="Times New Roman"/>
          <w:sz w:val="24"/>
          <w:szCs w:val="24"/>
        </w:rPr>
        <w:t xml:space="preserve">Kompensasi Bonus </w:t>
      </w:r>
      <w:r w:rsidR="00351D3F">
        <w:rPr>
          <w:rFonts w:ascii="Times New Roman" w:hAnsi="Times New Roman"/>
          <w:sz w:val="24"/>
          <w:szCs w:val="24"/>
        </w:rPr>
        <w:t>juga ditemukan</w:t>
      </w:r>
      <w:r w:rsidRPr="0075702F">
        <w:rPr>
          <w:rFonts w:ascii="Times New Roman" w:hAnsi="Times New Roman"/>
          <w:sz w:val="24"/>
          <w:szCs w:val="24"/>
        </w:rPr>
        <w:t xml:space="preserve"> </w:t>
      </w:r>
      <w:r w:rsidR="00761E98">
        <w:rPr>
          <w:rFonts w:ascii="Times New Roman" w:hAnsi="Times New Roman"/>
          <w:sz w:val="24"/>
          <w:szCs w:val="24"/>
        </w:rPr>
        <w:t>ber</w:t>
      </w:r>
      <w:r w:rsidRPr="0075702F">
        <w:rPr>
          <w:rFonts w:ascii="Times New Roman" w:hAnsi="Times New Roman"/>
          <w:sz w:val="24"/>
          <w:szCs w:val="24"/>
        </w:rPr>
        <w:t>pengaruh</w:t>
      </w:r>
      <w:r w:rsidRPr="0075702F">
        <w:rPr>
          <w:rFonts w:ascii="Times New Roman" w:hAnsi="Times New Roman"/>
          <w:sz w:val="24"/>
          <w:szCs w:val="24"/>
          <w:lang w:val="id-ID"/>
        </w:rPr>
        <w:t xml:space="preserve"> negatif dan signifikan </w:t>
      </w:r>
      <w:r w:rsidR="00351D3F">
        <w:rPr>
          <w:rFonts w:ascii="Times New Roman" w:hAnsi="Times New Roman"/>
          <w:sz w:val="24"/>
          <w:szCs w:val="24"/>
        </w:rPr>
        <w:t>terhadap Manajemen L</w:t>
      </w:r>
      <w:r w:rsidRPr="0075702F">
        <w:rPr>
          <w:rFonts w:ascii="Times New Roman" w:hAnsi="Times New Roman"/>
          <w:sz w:val="24"/>
          <w:szCs w:val="24"/>
        </w:rPr>
        <w:t>ab</w:t>
      </w:r>
      <w:r w:rsidRPr="0075702F">
        <w:rPr>
          <w:rFonts w:ascii="Times New Roman" w:hAnsi="Times New Roman"/>
          <w:sz w:val="24"/>
          <w:szCs w:val="24"/>
          <w:lang w:val="id-ID"/>
        </w:rPr>
        <w:t>a</w:t>
      </w:r>
      <w:r w:rsidRPr="0075702F">
        <w:rPr>
          <w:rFonts w:ascii="Times New Roman" w:hAnsi="Times New Roman"/>
          <w:sz w:val="24"/>
          <w:szCs w:val="24"/>
        </w:rPr>
        <w:t xml:space="preserve">. </w:t>
      </w:r>
    </w:p>
    <w:p w14:paraId="1523B209" w14:textId="297A7611" w:rsidR="0001057C" w:rsidRPr="0075702F" w:rsidRDefault="00092553" w:rsidP="00630253">
      <w:pPr>
        <w:pStyle w:val="Heading2"/>
        <w:numPr>
          <w:ilvl w:val="1"/>
          <w:numId w:val="81"/>
        </w:numPr>
        <w:ind w:left="709" w:hanging="709"/>
        <w:rPr>
          <w:rFonts w:ascii="Times New Roman" w:hAnsi="Times New Roman"/>
          <w:b/>
          <w:sz w:val="24"/>
          <w:szCs w:val="24"/>
        </w:rPr>
      </w:pPr>
      <w:bookmarkStart w:id="105" w:name="_Toc201917367"/>
      <w:r w:rsidRPr="0075702F">
        <w:rPr>
          <w:rFonts w:ascii="Times New Roman" w:hAnsi="Times New Roman"/>
          <w:b/>
          <w:sz w:val="24"/>
          <w:szCs w:val="24"/>
          <w:lang w:val="id-ID"/>
        </w:rPr>
        <w:t>Saran</w:t>
      </w:r>
      <w:bookmarkEnd w:id="105"/>
      <w:r w:rsidR="00563238" w:rsidRPr="0075702F">
        <w:rPr>
          <w:rFonts w:ascii="Times New Roman" w:hAnsi="Times New Roman"/>
          <w:b/>
          <w:sz w:val="24"/>
          <w:szCs w:val="24"/>
          <w:lang w:val="id-ID"/>
        </w:rPr>
        <w:tab/>
      </w:r>
      <w:r w:rsidR="00563238" w:rsidRPr="0075702F">
        <w:rPr>
          <w:rFonts w:ascii="Times New Roman" w:hAnsi="Times New Roman"/>
          <w:b/>
          <w:sz w:val="24"/>
          <w:szCs w:val="24"/>
          <w:lang w:val="id-ID"/>
        </w:rPr>
        <w:tab/>
      </w:r>
    </w:p>
    <w:p w14:paraId="1571CDFA" w14:textId="77777777" w:rsidR="0001057C" w:rsidRDefault="00092553">
      <w:pPr>
        <w:spacing w:after="0" w:line="480" w:lineRule="auto"/>
        <w:ind w:firstLineChars="300" w:firstLine="720"/>
        <w:jc w:val="both"/>
        <w:rPr>
          <w:rFonts w:ascii="Times New Roman" w:hAnsi="Times New Roman"/>
          <w:sz w:val="24"/>
          <w:lang w:val="id-ID"/>
        </w:rPr>
      </w:pPr>
      <w:r w:rsidRPr="0075702F">
        <w:rPr>
          <w:rFonts w:ascii="Times New Roman" w:hAnsi="Times New Roman"/>
          <w:sz w:val="24"/>
          <w:lang w:val="id-ID"/>
        </w:rPr>
        <w:t>Sehubungan dengan hasil, pembahasan dan kesimpulan yang telah disampaikan sebelumnya, maka penulis memberikan saran sebagai berikut:</w:t>
      </w:r>
    </w:p>
    <w:p w14:paraId="2F7F7EAA" w14:textId="77777777" w:rsidR="00572338" w:rsidRPr="0075702F" w:rsidRDefault="00572338">
      <w:pPr>
        <w:spacing w:after="0" w:line="480" w:lineRule="auto"/>
        <w:ind w:firstLineChars="300" w:firstLine="720"/>
        <w:jc w:val="both"/>
        <w:rPr>
          <w:rFonts w:ascii="Times New Roman" w:hAnsi="Times New Roman"/>
          <w:sz w:val="24"/>
          <w:lang w:val="id-ID"/>
        </w:rPr>
      </w:pPr>
    </w:p>
    <w:p w14:paraId="49F7A6F8" w14:textId="24EE07E1" w:rsidR="0001057C" w:rsidRPr="0075702F" w:rsidRDefault="00C86BC6" w:rsidP="0030756E">
      <w:pPr>
        <w:pStyle w:val="ListParagraph1"/>
        <w:numPr>
          <w:ilvl w:val="0"/>
          <w:numId w:val="11"/>
        </w:numPr>
        <w:spacing w:after="0" w:line="480" w:lineRule="auto"/>
        <w:jc w:val="both"/>
        <w:rPr>
          <w:rFonts w:ascii="Times New Roman" w:hAnsi="Times New Roman"/>
          <w:sz w:val="24"/>
        </w:rPr>
      </w:pPr>
      <w:r w:rsidRPr="0075702F">
        <w:rPr>
          <w:rFonts w:ascii="Times New Roman" w:hAnsi="Times New Roman"/>
          <w:sz w:val="24"/>
        </w:rPr>
        <w:lastRenderedPageBreak/>
        <w:t>Kepemilikan Manajerial</w:t>
      </w:r>
    </w:p>
    <w:p w14:paraId="189829C4" w14:textId="57AEDE5A" w:rsidR="00C86BC6" w:rsidRPr="0075702F" w:rsidRDefault="00C86BC6" w:rsidP="00C86BC6">
      <w:pPr>
        <w:pStyle w:val="ListParagraph1"/>
        <w:spacing w:after="0" w:line="480" w:lineRule="auto"/>
        <w:jc w:val="both"/>
        <w:rPr>
          <w:rFonts w:ascii="Times New Roman" w:hAnsi="Times New Roman"/>
          <w:sz w:val="24"/>
        </w:rPr>
      </w:pPr>
      <w:r w:rsidRPr="0075702F">
        <w:rPr>
          <w:rFonts w:ascii="Times New Roman" w:hAnsi="Times New Roman"/>
          <w:sz w:val="24"/>
        </w:rPr>
        <w:t>Meskipun kepemilikan manajerial menunjukkan pengaruh positif</w:t>
      </w:r>
      <w:r w:rsidR="0098778C" w:rsidRPr="0075702F">
        <w:rPr>
          <w:rFonts w:ascii="Times New Roman" w:hAnsi="Times New Roman"/>
          <w:sz w:val="24"/>
        </w:rPr>
        <w:t xml:space="preserve"> namun tidak signifikan terhadap manajemen laba, perusahaan sebaiknya tetap memperhatikan struktur kepemilikan manajerial. Peningkatan kepemilikan saham oleh manajer dapat menjadi salah satu upaya untuk menyelaraskan kepentingan manajer dengan pemegang saham, namun perlu diimbangi dengan mekanisme pengawasan lain agar tidak menimbulkan potensi perilaku oportunistik. Perusahaan juga dapat melakukan evaluasi secara berkala terhadap kebijakan kepemilikan manajerial agar tetap efektif dalam menjaga integritas pelaporan keuangan. </w:t>
      </w:r>
    </w:p>
    <w:p w14:paraId="6A00A034" w14:textId="1D63461D" w:rsidR="00C86BC6" w:rsidRPr="0075702F" w:rsidRDefault="00C86BC6" w:rsidP="0030756E">
      <w:pPr>
        <w:pStyle w:val="ListParagraph1"/>
        <w:numPr>
          <w:ilvl w:val="0"/>
          <w:numId w:val="11"/>
        </w:numPr>
        <w:spacing w:after="0" w:line="480" w:lineRule="auto"/>
        <w:jc w:val="both"/>
        <w:rPr>
          <w:rFonts w:ascii="Times New Roman" w:hAnsi="Times New Roman"/>
          <w:i/>
          <w:sz w:val="24"/>
        </w:rPr>
      </w:pPr>
      <w:r w:rsidRPr="0075702F">
        <w:rPr>
          <w:rFonts w:ascii="Times New Roman" w:hAnsi="Times New Roman"/>
          <w:i/>
          <w:sz w:val="24"/>
        </w:rPr>
        <w:t>Leverage</w:t>
      </w:r>
    </w:p>
    <w:p w14:paraId="116CAA21" w14:textId="3419C7F1" w:rsidR="0098778C" w:rsidRPr="0075702F" w:rsidRDefault="0098778C" w:rsidP="0098778C">
      <w:pPr>
        <w:pStyle w:val="ListParagraph1"/>
        <w:spacing w:after="0" w:line="480" w:lineRule="auto"/>
        <w:jc w:val="both"/>
        <w:rPr>
          <w:rFonts w:ascii="Times New Roman" w:hAnsi="Times New Roman"/>
          <w:sz w:val="24"/>
        </w:rPr>
      </w:pPr>
      <w:r w:rsidRPr="0075702F">
        <w:rPr>
          <w:rFonts w:ascii="Times New Roman" w:hAnsi="Times New Roman"/>
          <w:sz w:val="24"/>
        </w:rPr>
        <w:t xml:space="preserve">Hasil penelitian menunjukkan </w:t>
      </w:r>
      <w:r w:rsidRPr="0075702F">
        <w:rPr>
          <w:rFonts w:ascii="Times New Roman" w:hAnsi="Times New Roman"/>
          <w:i/>
          <w:sz w:val="24"/>
        </w:rPr>
        <w:t>leverage</w:t>
      </w:r>
      <w:r w:rsidRPr="0075702F">
        <w:rPr>
          <w:rFonts w:ascii="Times New Roman" w:hAnsi="Times New Roman"/>
          <w:sz w:val="24"/>
        </w:rPr>
        <w:t xml:space="preserve"> berpengaruh negatif dan signifikan terhadap manajemen laba. Oleh karena itu, perusahaan perlu menjaga struktur modal </w:t>
      </w:r>
      <w:r w:rsidR="001D4C8B" w:rsidRPr="0075702F">
        <w:rPr>
          <w:rFonts w:ascii="Times New Roman" w:hAnsi="Times New Roman"/>
          <w:sz w:val="24"/>
        </w:rPr>
        <w:t>yang sehat dan transparan, serta memastikan bahwa penggunaan utang tetap dalam batas wajar. Pengawasan dari kreditur sebaiknya dimanfaatkan sebagai alat kontrol agar manajemen tidak melakukan praktik manajemen laba yang dapat merugikan perusahaan.</w:t>
      </w:r>
    </w:p>
    <w:p w14:paraId="57240F14" w14:textId="4FE93A65" w:rsidR="00C86BC6" w:rsidRPr="0075702F" w:rsidRDefault="00C86BC6" w:rsidP="0030756E">
      <w:pPr>
        <w:pStyle w:val="ListParagraph1"/>
        <w:numPr>
          <w:ilvl w:val="0"/>
          <w:numId w:val="11"/>
        </w:numPr>
        <w:spacing w:after="0" w:line="480" w:lineRule="auto"/>
        <w:jc w:val="both"/>
        <w:rPr>
          <w:rFonts w:ascii="Times New Roman" w:hAnsi="Times New Roman"/>
          <w:sz w:val="24"/>
        </w:rPr>
      </w:pPr>
      <w:r w:rsidRPr="0075702F">
        <w:rPr>
          <w:rFonts w:ascii="Times New Roman" w:hAnsi="Times New Roman"/>
          <w:sz w:val="24"/>
        </w:rPr>
        <w:t xml:space="preserve">Ukuran Perusahaan </w:t>
      </w:r>
    </w:p>
    <w:p w14:paraId="5C182FCE" w14:textId="455E689D" w:rsidR="001D4C8B" w:rsidRPr="0075702F" w:rsidRDefault="001D4C8B" w:rsidP="001D4C8B">
      <w:pPr>
        <w:pStyle w:val="ListParagraph1"/>
        <w:spacing w:after="0" w:line="480" w:lineRule="auto"/>
        <w:jc w:val="both"/>
        <w:rPr>
          <w:rFonts w:ascii="Times New Roman" w:hAnsi="Times New Roman"/>
          <w:sz w:val="24"/>
        </w:rPr>
      </w:pPr>
      <w:r w:rsidRPr="0075702F">
        <w:rPr>
          <w:rFonts w:ascii="Times New Roman" w:hAnsi="Times New Roman"/>
          <w:sz w:val="24"/>
        </w:rPr>
        <w:t xml:space="preserve">Karena ukuran perusahaan berpengaruh negatif dan signifikan terhadap manajemen laba, perusahaan besar harus terus memperkuat tata kelola perusahaan dan system pengawasan internal. Perusahaan kecil menengah juga sebaiknya meniru praktik tata kelola perusahaan besar, seperti </w:t>
      </w:r>
      <w:r w:rsidRPr="0075702F">
        <w:rPr>
          <w:rFonts w:ascii="Times New Roman" w:hAnsi="Times New Roman"/>
          <w:sz w:val="24"/>
        </w:rPr>
        <w:lastRenderedPageBreak/>
        <w:t>meningkatkan transparansi, memperkuat peran dewan komisaris dan komite audit, serta memperhatikan kepatuhan terhadap regulasi yang berlaku.</w:t>
      </w:r>
    </w:p>
    <w:p w14:paraId="7392558F" w14:textId="379635BB" w:rsidR="00C86BC6" w:rsidRPr="0075702F" w:rsidRDefault="00C86BC6" w:rsidP="0030756E">
      <w:pPr>
        <w:pStyle w:val="ListParagraph1"/>
        <w:numPr>
          <w:ilvl w:val="0"/>
          <w:numId w:val="11"/>
        </w:numPr>
        <w:spacing w:after="0" w:line="480" w:lineRule="auto"/>
        <w:jc w:val="both"/>
        <w:rPr>
          <w:rFonts w:ascii="Times New Roman" w:hAnsi="Times New Roman"/>
          <w:sz w:val="24"/>
        </w:rPr>
      </w:pPr>
      <w:r w:rsidRPr="0075702F">
        <w:rPr>
          <w:rFonts w:ascii="Times New Roman" w:hAnsi="Times New Roman"/>
          <w:sz w:val="24"/>
        </w:rPr>
        <w:t>Kompensasi Bonus</w:t>
      </w:r>
    </w:p>
    <w:p w14:paraId="3CCD45F2" w14:textId="1791D8B4" w:rsidR="0001057C" w:rsidRPr="0075702F" w:rsidRDefault="001D4C8B">
      <w:pPr>
        <w:spacing w:after="0" w:line="480" w:lineRule="auto"/>
        <w:ind w:left="720"/>
        <w:contextualSpacing/>
        <w:jc w:val="both"/>
        <w:rPr>
          <w:rFonts w:ascii="Times New Roman" w:hAnsi="Times New Roman"/>
          <w:sz w:val="24"/>
        </w:rPr>
      </w:pPr>
      <w:r w:rsidRPr="0075702F">
        <w:rPr>
          <w:rFonts w:ascii="Times New Roman" w:hAnsi="Times New Roman"/>
          <w:sz w:val="24"/>
        </w:rPr>
        <w:t>Kompensasi bonus yang berpengaruh negatif dan signifikan terhadap manajemen laba menunjukkan bahwa sistem bonus yang tepat dapat menekan praktik manajemen laba</w:t>
      </w:r>
      <w:r w:rsidR="00092553" w:rsidRPr="0075702F">
        <w:rPr>
          <w:rFonts w:ascii="Times New Roman" w:hAnsi="Times New Roman"/>
          <w:sz w:val="24"/>
        </w:rPr>
        <w:t>.</w:t>
      </w:r>
      <w:r w:rsidRPr="0075702F">
        <w:rPr>
          <w:rFonts w:ascii="Times New Roman" w:hAnsi="Times New Roman"/>
          <w:sz w:val="24"/>
        </w:rPr>
        <w:t xml:space="preserve"> Oleh karena itu, perusahaan disarankan untuk merancang skema kompensasi bonus yang adil, transparan, dan berbasis pada kinerja nyata, bukan hanya pencapaian laba jangka pendek. Skema kompensasi bonus yang baik akan memotivasi manajer untuk bekerja secara professional danmenjaga integritas pelaporan keuangan.</w:t>
      </w:r>
    </w:p>
    <w:p w14:paraId="2A012431" w14:textId="48674BC6" w:rsidR="0001057C" w:rsidRPr="0075702F" w:rsidRDefault="00724E9D" w:rsidP="0030756E">
      <w:pPr>
        <w:pStyle w:val="ListParagraph1"/>
        <w:numPr>
          <w:ilvl w:val="0"/>
          <w:numId w:val="11"/>
        </w:numPr>
        <w:spacing w:after="0" w:line="480" w:lineRule="auto"/>
        <w:jc w:val="both"/>
        <w:rPr>
          <w:rFonts w:ascii="Times New Roman" w:hAnsi="Times New Roman"/>
          <w:sz w:val="24"/>
        </w:rPr>
      </w:pPr>
      <w:r w:rsidRPr="0075702F">
        <w:rPr>
          <w:rFonts w:ascii="Times New Roman" w:hAnsi="Times New Roman"/>
          <w:sz w:val="24"/>
        </w:rPr>
        <w:t xml:space="preserve">Bagi Penelitian </w:t>
      </w:r>
      <w:r w:rsidR="00092553" w:rsidRPr="0075702F">
        <w:rPr>
          <w:rFonts w:ascii="Times New Roman" w:hAnsi="Times New Roman"/>
          <w:sz w:val="24"/>
        </w:rPr>
        <w:t>Selanjutnya</w:t>
      </w:r>
    </w:p>
    <w:p w14:paraId="1A7D6CD4" w14:textId="149E79E7" w:rsidR="0001057C" w:rsidRPr="0075702F" w:rsidRDefault="001D4C8B" w:rsidP="00851D4B">
      <w:pPr>
        <w:spacing w:after="0" w:line="480" w:lineRule="auto"/>
        <w:ind w:left="720"/>
        <w:contextualSpacing/>
        <w:jc w:val="both"/>
        <w:rPr>
          <w:rFonts w:ascii="Times New Roman" w:hAnsi="Times New Roman"/>
          <w:sz w:val="24"/>
        </w:rPr>
      </w:pPr>
      <w:r w:rsidRPr="0075702F">
        <w:rPr>
          <w:rFonts w:ascii="Times New Roman" w:hAnsi="Times New Roman"/>
          <w:sz w:val="24"/>
        </w:rPr>
        <w:t xml:space="preserve">Peneliti selanjutnya diharapkan dapat menambah variabel lain yang relevan, memperluas periode penelitian, atau menggunakan metode analisis yang berbeda untuk memperoleh hasil yang </w:t>
      </w:r>
      <w:r w:rsidR="00724E9D" w:rsidRPr="0075702F">
        <w:rPr>
          <w:rFonts w:ascii="Times New Roman" w:hAnsi="Times New Roman"/>
          <w:sz w:val="24"/>
        </w:rPr>
        <w:t xml:space="preserve">lebih komprehensif. Selain itu, penelitian selanjutnya dapat mempertimbangkan faktor-faktor eksternal seperti kondisi ekonomi makro atau peraturan pemerintah yang </w:t>
      </w:r>
      <w:r w:rsidR="00351D3F">
        <w:rPr>
          <w:rFonts w:ascii="Times New Roman" w:hAnsi="Times New Roman"/>
          <w:sz w:val="24"/>
        </w:rPr>
        <w:t xml:space="preserve">berpotensi </w:t>
      </w:r>
      <w:r w:rsidR="00724E9D" w:rsidRPr="0075702F">
        <w:rPr>
          <w:rFonts w:ascii="Times New Roman" w:hAnsi="Times New Roman"/>
          <w:sz w:val="24"/>
        </w:rPr>
        <w:t>mempengaruhi praktik manajemen laba.</w:t>
      </w:r>
    </w:p>
    <w:p w14:paraId="05A5371F" w14:textId="2E4064AC" w:rsidR="005326A3" w:rsidRPr="0075702F" w:rsidRDefault="005326A3" w:rsidP="005326A3">
      <w:pPr>
        <w:spacing w:after="160" w:line="259" w:lineRule="auto"/>
        <w:rPr>
          <w:rFonts w:ascii="Times New Roman" w:hAnsi="Times New Roman"/>
          <w:b/>
          <w:sz w:val="24"/>
        </w:rPr>
        <w:sectPr w:rsidR="005326A3" w:rsidRPr="0075702F" w:rsidSect="00F347FA">
          <w:pgSz w:w="11907" w:h="16840"/>
          <w:pgMar w:top="2268" w:right="1701" w:bottom="1701" w:left="2268" w:header="708" w:footer="708" w:gutter="0"/>
          <w:cols w:space="708"/>
          <w:titlePg/>
          <w:docGrid w:linePitch="360"/>
        </w:sectPr>
      </w:pPr>
      <w:r w:rsidRPr="0075702F">
        <w:rPr>
          <w:rFonts w:ascii="Times New Roman" w:hAnsi="Times New Roman"/>
          <w:b/>
          <w:sz w:val="24"/>
        </w:rPr>
        <w:br w:type="page"/>
      </w:r>
    </w:p>
    <w:p w14:paraId="556A7A10" w14:textId="75767BA5" w:rsidR="000F1B8B" w:rsidRDefault="00092553" w:rsidP="00182A71">
      <w:pPr>
        <w:pStyle w:val="Heading1"/>
        <w:jc w:val="center"/>
        <w:rPr>
          <w:rFonts w:ascii="Times New Roman" w:hAnsi="Times New Roman" w:cs="Times New Roman"/>
          <w:b/>
          <w:color w:val="auto"/>
          <w:sz w:val="24"/>
          <w:szCs w:val="24"/>
        </w:rPr>
      </w:pPr>
      <w:bookmarkStart w:id="106" w:name="_Toc201917368"/>
      <w:r w:rsidRPr="0075702F">
        <w:rPr>
          <w:rFonts w:ascii="Times New Roman" w:hAnsi="Times New Roman" w:cs="Times New Roman"/>
          <w:b/>
          <w:color w:val="auto"/>
          <w:sz w:val="24"/>
          <w:szCs w:val="24"/>
        </w:rPr>
        <w:lastRenderedPageBreak/>
        <w:t>DAFTAR PUSTAKA</w:t>
      </w:r>
      <w:bookmarkEnd w:id="106"/>
    </w:p>
    <w:p w14:paraId="5D7270DC" w14:textId="77777777" w:rsidR="00182A71" w:rsidRPr="00182A71" w:rsidRDefault="00182A71" w:rsidP="00182A71"/>
    <w:p w14:paraId="0B7EE8A3" w14:textId="1730B8B8" w:rsidR="00572338" w:rsidRPr="00572338" w:rsidRDefault="00572338" w:rsidP="00182A71">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sz w:val="24"/>
          <w:szCs w:val="24"/>
        </w:rPr>
        <w:fldChar w:fldCharType="begin" w:fldLock="1"/>
      </w:r>
      <w:r w:rsidRPr="00572338">
        <w:rPr>
          <w:rFonts w:ascii="Times New Roman" w:hAnsi="Times New Roman"/>
          <w:sz w:val="24"/>
          <w:szCs w:val="24"/>
        </w:rPr>
        <w:instrText xml:space="preserve">ADDIN Mendeley Bibliography CSL_BIBLIOGRAPHY </w:instrText>
      </w:r>
      <w:r w:rsidRPr="00572338">
        <w:rPr>
          <w:rFonts w:ascii="Times New Roman" w:hAnsi="Times New Roman"/>
          <w:sz w:val="24"/>
          <w:szCs w:val="24"/>
        </w:rPr>
        <w:fldChar w:fldCharType="separate"/>
      </w:r>
      <w:r w:rsidRPr="00572338">
        <w:rPr>
          <w:rFonts w:ascii="Times New Roman" w:hAnsi="Times New Roman"/>
          <w:noProof/>
          <w:sz w:val="24"/>
          <w:szCs w:val="24"/>
        </w:rPr>
        <w:t xml:space="preserve">Adityaningsih, A., &amp; Hidayat, I. (2024). Pengaruh Ukuran Perusahaan, Umur Perusahaan, Leverage danPro1itabilitas Terhadap Manajemen Laba: Studi pada PerusahaanPertambangan yang Terdaftar di Bursa Efek IndonesiaPeriode 2018-2020. </w:t>
      </w:r>
      <w:r w:rsidRPr="00572338">
        <w:rPr>
          <w:rFonts w:ascii="Times New Roman" w:hAnsi="Times New Roman"/>
          <w:i/>
          <w:iCs/>
          <w:noProof/>
          <w:sz w:val="24"/>
          <w:szCs w:val="24"/>
        </w:rPr>
        <w:t>El-Mal : Jurnal Kajian Ekonomi &amp; Bisnis Islam</w:t>
      </w:r>
      <w:r w:rsidRPr="00572338">
        <w:rPr>
          <w:rFonts w:ascii="Times New Roman" w:hAnsi="Times New Roman"/>
          <w:noProof/>
          <w:sz w:val="24"/>
          <w:szCs w:val="24"/>
        </w:rPr>
        <w:t xml:space="preserve">, </w:t>
      </w:r>
      <w:r w:rsidRPr="00572338">
        <w:rPr>
          <w:rFonts w:ascii="Times New Roman" w:hAnsi="Times New Roman"/>
          <w:i/>
          <w:iCs/>
          <w:noProof/>
          <w:sz w:val="24"/>
          <w:szCs w:val="24"/>
        </w:rPr>
        <w:t>5</w:t>
      </w:r>
      <w:r w:rsidRPr="00572338">
        <w:rPr>
          <w:rFonts w:ascii="Times New Roman" w:hAnsi="Times New Roman"/>
          <w:noProof/>
          <w:sz w:val="24"/>
          <w:szCs w:val="24"/>
        </w:rPr>
        <w:t>(2), 899–917.</w:t>
      </w:r>
    </w:p>
    <w:p w14:paraId="1EAF6792"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Anila Ambarani, Kasmanto Miharja, Adella Yudanti, &amp; Verliana Diva. (2024). Pengaruh Ukuran Perusahaan, Leverage, Dan Profitabilitas Terhadap Nilai Perusahaan. </w:t>
      </w:r>
      <w:r w:rsidRPr="00572338">
        <w:rPr>
          <w:rFonts w:ascii="Times New Roman" w:hAnsi="Times New Roman"/>
          <w:i/>
          <w:iCs/>
          <w:noProof/>
          <w:sz w:val="24"/>
          <w:szCs w:val="24"/>
        </w:rPr>
        <w:t>Kajian Ekonomi Dan Akuntansi Terapan</w:t>
      </w:r>
      <w:r w:rsidRPr="00572338">
        <w:rPr>
          <w:rFonts w:ascii="Times New Roman" w:hAnsi="Times New Roman"/>
          <w:noProof/>
          <w:sz w:val="24"/>
          <w:szCs w:val="24"/>
        </w:rPr>
        <w:t xml:space="preserve">, </w:t>
      </w:r>
      <w:r w:rsidRPr="00572338">
        <w:rPr>
          <w:rFonts w:ascii="Times New Roman" w:hAnsi="Times New Roman"/>
          <w:i/>
          <w:iCs/>
          <w:noProof/>
          <w:sz w:val="24"/>
          <w:szCs w:val="24"/>
        </w:rPr>
        <w:t>1</w:t>
      </w:r>
      <w:r w:rsidRPr="00572338">
        <w:rPr>
          <w:rFonts w:ascii="Times New Roman" w:hAnsi="Times New Roman"/>
          <w:noProof/>
          <w:sz w:val="24"/>
          <w:szCs w:val="24"/>
        </w:rPr>
        <w:t>(2), 122–136. https://doi.org/10.61132/keat.v1i2.149</w:t>
      </w:r>
    </w:p>
    <w:p w14:paraId="4A2501EA"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Anindya, W., &amp; Yuyetta, E. N. A. (2020). Pengaruh Leverage, Sales Growth, Ukuran Perusahaan Dan Profitabilitas Terhadap Manajemen Laba. </w:t>
      </w:r>
      <w:r w:rsidRPr="00572338">
        <w:rPr>
          <w:rFonts w:ascii="Times New Roman" w:hAnsi="Times New Roman"/>
          <w:i/>
          <w:iCs/>
          <w:noProof/>
          <w:sz w:val="24"/>
          <w:szCs w:val="24"/>
        </w:rPr>
        <w:t>Diponegoro Journal Of Accounting</w:t>
      </w:r>
      <w:r w:rsidRPr="00572338">
        <w:rPr>
          <w:rFonts w:ascii="Times New Roman" w:hAnsi="Times New Roman"/>
          <w:noProof/>
          <w:sz w:val="24"/>
          <w:szCs w:val="24"/>
        </w:rPr>
        <w:t xml:space="preserve">, </w:t>
      </w:r>
      <w:r w:rsidRPr="00572338">
        <w:rPr>
          <w:rFonts w:ascii="Times New Roman" w:hAnsi="Times New Roman"/>
          <w:i/>
          <w:iCs/>
          <w:noProof/>
          <w:sz w:val="24"/>
          <w:szCs w:val="24"/>
        </w:rPr>
        <w:t>9</w:t>
      </w:r>
      <w:r w:rsidRPr="00572338">
        <w:rPr>
          <w:rFonts w:ascii="Times New Roman" w:hAnsi="Times New Roman"/>
          <w:noProof/>
          <w:sz w:val="24"/>
          <w:szCs w:val="24"/>
        </w:rPr>
        <w:t>(3), 1–14. https://ejournal3.undip.ac.id/index.php/accounting/article/view/29136/24632</w:t>
      </w:r>
    </w:p>
    <w:p w14:paraId="08C7387D"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Ardiyanti Pratika, A., &amp; Nurhayati, I. (2022). Pengaruh kepemilikan manajerial, kepemilikan institusional, profitabilitas, leverage dan kualitas audit terhadap manajemen laba. </w:t>
      </w:r>
      <w:r w:rsidRPr="00572338">
        <w:rPr>
          <w:rFonts w:ascii="Times New Roman" w:hAnsi="Times New Roman"/>
          <w:i/>
          <w:iCs/>
          <w:noProof/>
          <w:sz w:val="24"/>
          <w:szCs w:val="24"/>
        </w:rPr>
        <w:t>Fair Value: Jurnal Ilmiah Akuntansi Dan Keuangan</w:t>
      </w:r>
      <w:r w:rsidRPr="00572338">
        <w:rPr>
          <w:rFonts w:ascii="Times New Roman" w:hAnsi="Times New Roman"/>
          <w:noProof/>
          <w:sz w:val="24"/>
          <w:szCs w:val="24"/>
        </w:rPr>
        <w:t xml:space="preserve">, </w:t>
      </w:r>
      <w:r w:rsidRPr="00572338">
        <w:rPr>
          <w:rFonts w:ascii="Times New Roman" w:hAnsi="Times New Roman"/>
          <w:i/>
          <w:iCs/>
          <w:noProof/>
          <w:sz w:val="24"/>
          <w:szCs w:val="24"/>
        </w:rPr>
        <w:t>5</w:t>
      </w:r>
      <w:r w:rsidRPr="00572338">
        <w:rPr>
          <w:rFonts w:ascii="Times New Roman" w:hAnsi="Times New Roman"/>
          <w:noProof/>
          <w:sz w:val="24"/>
          <w:szCs w:val="24"/>
        </w:rPr>
        <w:t>(2), 762–775. https://doi.org/10.32670/fairvalue.v5i2.2074</w:t>
      </w:r>
    </w:p>
    <w:p w14:paraId="5DCEDC04"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Barus, A. C., &amp; Setiawati, K. (2015). Pengaruh Asimetri Informasi, Mekanisme Corporate Governance, dan Beban Pajak Tangguhan Terhadap Manajemen Laba. </w:t>
      </w:r>
      <w:r w:rsidRPr="00572338">
        <w:rPr>
          <w:rFonts w:ascii="Times New Roman" w:hAnsi="Times New Roman"/>
          <w:i/>
          <w:iCs/>
          <w:noProof/>
          <w:sz w:val="24"/>
          <w:szCs w:val="24"/>
        </w:rPr>
        <w:t>Jurnal Wira Ekonomi Mikroskil</w:t>
      </w:r>
      <w:r w:rsidRPr="00572338">
        <w:rPr>
          <w:rFonts w:ascii="Times New Roman" w:hAnsi="Times New Roman"/>
          <w:noProof/>
          <w:sz w:val="24"/>
          <w:szCs w:val="24"/>
        </w:rPr>
        <w:t xml:space="preserve">, </w:t>
      </w:r>
      <w:r w:rsidRPr="00572338">
        <w:rPr>
          <w:rFonts w:ascii="Times New Roman" w:hAnsi="Times New Roman"/>
          <w:i/>
          <w:iCs/>
          <w:noProof/>
          <w:sz w:val="24"/>
          <w:szCs w:val="24"/>
        </w:rPr>
        <w:t>5</w:t>
      </w:r>
      <w:r w:rsidRPr="00572338">
        <w:rPr>
          <w:rFonts w:ascii="Times New Roman" w:hAnsi="Times New Roman"/>
          <w:noProof/>
          <w:sz w:val="24"/>
          <w:szCs w:val="24"/>
        </w:rPr>
        <w:t>(1), 31–40. https://doi.org/10.55601/jwem.v5i1.223</w:t>
      </w:r>
    </w:p>
    <w:p w14:paraId="63DB5FAA"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Bergh, D. D., Ketchen, D. J., Orlandi, I., Heugens, P. P. M. A. R., &amp; Boyd, B. K. (2019). Information Asymmetry in Management Research: Past Accomplishments and Future Opportunities. </w:t>
      </w:r>
      <w:r w:rsidRPr="00572338">
        <w:rPr>
          <w:rFonts w:ascii="Times New Roman" w:hAnsi="Times New Roman"/>
          <w:i/>
          <w:iCs/>
          <w:noProof/>
          <w:sz w:val="24"/>
          <w:szCs w:val="24"/>
        </w:rPr>
        <w:t>Journal of Management</w:t>
      </w:r>
      <w:r w:rsidRPr="00572338">
        <w:rPr>
          <w:rFonts w:ascii="Times New Roman" w:hAnsi="Times New Roman"/>
          <w:noProof/>
          <w:sz w:val="24"/>
          <w:szCs w:val="24"/>
        </w:rPr>
        <w:t xml:space="preserve">, </w:t>
      </w:r>
      <w:r w:rsidRPr="00572338">
        <w:rPr>
          <w:rFonts w:ascii="Times New Roman" w:hAnsi="Times New Roman"/>
          <w:i/>
          <w:iCs/>
          <w:noProof/>
          <w:sz w:val="24"/>
          <w:szCs w:val="24"/>
        </w:rPr>
        <w:t>45</w:t>
      </w:r>
      <w:r w:rsidRPr="00572338">
        <w:rPr>
          <w:rFonts w:ascii="Times New Roman" w:hAnsi="Times New Roman"/>
          <w:noProof/>
          <w:sz w:val="24"/>
          <w:szCs w:val="24"/>
        </w:rPr>
        <w:t>(1), 122–158. https://doi.org/10.1177/0149206318798026</w:t>
      </w:r>
    </w:p>
    <w:p w14:paraId="71F1F145"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Brigham, E. F. dan J. F. H. (2001). </w:t>
      </w:r>
      <w:r w:rsidRPr="00572338">
        <w:rPr>
          <w:rFonts w:ascii="Times New Roman" w:hAnsi="Times New Roman"/>
          <w:i/>
          <w:iCs/>
          <w:noProof/>
          <w:sz w:val="24"/>
          <w:szCs w:val="24"/>
        </w:rPr>
        <w:t>Manajemen Keuangan</w:t>
      </w:r>
      <w:r w:rsidRPr="00572338">
        <w:rPr>
          <w:rFonts w:ascii="Times New Roman" w:hAnsi="Times New Roman"/>
          <w:noProof/>
          <w:sz w:val="24"/>
          <w:szCs w:val="24"/>
        </w:rPr>
        <w:t xml:space="preserve"> (8th ed.). Erlangga.</w:t>
      </w:r>
    </w:p>
    <w:p w14:paraId="69C1CF36"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Budiasih, I. A. J. P. dan I. G. A. N. (2017). Pengaruh Asimetri Informasi, Leverage, dan Kepemilikan Manajerial Pada Manajemen Laba. </w:t>
      </w:r>
      <w:r w:rsidRPr="00572338">
        <w:rPr>
          <w:rFonts w:ascii="Times New Roman" w:hAnsi="Times New Roman"/>
          <w:i/>
          <w:iCs/>
          <w:noProof/>
          <w:sz w:val="24"/>
          <w:szCs w:val="24"/>
        </w:rPr>
        <w:t>E-Jurnal Akuntansi Universitas Udayana</w:t>
      </w:r>
      <w:r w:rsidRPr="00572338">
        <w:rPr>
          <w:rFonts w:ascii="Times New Roman" w:hAnsi="Times New Roman"/>
          <w:noProof/>
          <w:sz w:val="24"/>
          <w:szCs w:val="24"/>
        </w:rPr>
        <w:t xml:space="preserve">, </w:t>
      </w:r>
      <w:r w:rsidRPr="00572338">
        <w:rPr>
          <w:rFonts w:ascii="Times New Roman" w:hAnsi="Times New Roman"/>
          <w:i/>
          <w:iCs/>
          <w:noProof/>
          <w:sz w:val="24"/>
          <w:szCs w:val="24"/>
        </w:rPr>
        <w:t>21.1</w:t>
      </w:r>
      <w:r w:rsidRPr="00572338">
        <w:rPr>
          <w:rFonts w:ascii="Times New Roman" w:hAnsi="Times New Roman"/>
          <w:noProof/>
          <w:sz w:val="24"/>
          <w:szCs w:val="24"/>
        </w:rPr>
        <w:t>, 200–226.</w:t>
      </w:r>
    </w:p>
    <w:p w14:paraId="4B37413A"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Chang, H. Y., Liang, L. H., &amp; Yu, H. F. (2019). Market power, competition and earnings management: accrual-based activities. </w:t>
      </w:r>
      <w:r w:rsidRPr="00572338">
        <w:rPr>
          <w:rFonts w:ascii="Times New Roman" w:hAnsi="Times New Roman"/>
          <w:i/>
          <w:iCs/>
          <w:noProof/>
          <w:sz w:val="24"/>
          <w:szCs w:val="24"/>
        </w:rPr>
        <w:t>Journal of Financial Economic Policy</w:t>
      </w:r>
      <w:r w:rsidRPr="00572338">
        <w:rPr>
          <w:rFonts w:ascii="Times New Roman" w:hAnsi="Times New Roman"/>
          <w:noProof/>
          <w:sz w:val="24"/>
          <w:szCs w:val="24"/>
        </w:rPr>
        <w:t xml:space="preserve">, </w:t>
      </w:r>
      <w:r w:rsidRPr="00572338">
        <w:rPr>
          <w:rFonts w:ascii="Times New Roman" w:hAnsi="Times New Roman"/>
          <w:i/>
          <w:iCs/>
          <w:noProof/>
          <w:sz w:val="24"/>
          <w:szCs w:val="24"/>
        </w:rPr>
        <w:t>11</w:t>
      </w:r>
      <w:r w:rsidRPr="00572338">
        <w:rPr>
          <w:rFonts w:ascii="Times New Roman" w:hAnsi="Times New Roman"/>
          <w:noProof/>
          <w:sz w:val="24"/>
          <w:szCs w:val="24"/>
        </w:rPr>
        <w:t>(3), 368–384. https://doi.org/10.1108/JFEP-08-2018-0108</w:t>
      </w:r>
    </w:p>
    <w:p w14:paraId="21CE3C84"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Chantikaruby, C., Oktaviani, R. F., &amp; Luhur, U. B. (2025). </w:t>
      </w:r>
      <w:r w:rsidRPr="00572338">
        <w:rPr>
          <w:rFonts w:ascii="Times New Roman" w:hAnsi="Times New Roman"/>
          <w:i/>
          <w:iCs/>
          <w:noProof/>
          <w:sz w:val="24"/>
          <w:szCs w:val="24"/>
        </w:rPr>
        <w:t xml:space="preserve">Pengaruh Struktur Aktiva , Current Ratio , Ukuran Perusahaan , dan Pertumbuhan Penjualan terhadap Struktur Modal ( Studi Empiris pada Perusahaan Manufaktur Sub </w:t>
      </w:r>
      <w:r w:rsidRPr="00572338">
        <w:rPr>
          <w:rFonts w:ascii="Times New Roman" w:hAnsi="Times New Roman"/>
          <w:i/>
          <w:iCs/>
          <w:noProof/>
          <w:sz w:val="24"/>
          <w:szCs w:val="24"/>
        </w:rPr>
        <w:lastRenderedPageBreak/>
        <w:t>Sektor Peralatan Rumah Tangga di Bursa Efek Indonesia Peridoe 2019-2023 ) Rata-Rata Struktur Mo</w:t>
      </w:r>
      <w:r w:rsidRPr="00572338">
        <w:rPr>
          <w:rFonts w:ascii="Times New Roman" w:hAnsi="Times New Roman"/>
          <w:noProof/>
          <w:sz w:val="24"/>
          <w:szCs w:val="24"/>
        </w:rPr>
        <w:t xml:space="preserve">. </w:t>
      </w:r>
      <w:r w:rsidRPr="00572338">
        <w:rPr>
          <w:rFonts w:ascii="Times New Roman" w:hAnsi="Times New Roman"/>
          <w:i/>
          <w:iCs/>
          <w:noProof/>
          <w:sz w:val="24"/>
          <w:szCs w:val="24"/>
        </w:rPr>
        <w:t>3</w:t>
      </w:r>
      <w:r w:rsidRPr="00572338">
        <w:rPr>
          <w:rFonts w:ascii="Times New Roman" w:hAnsi="Times New Roman"/>
          <w:noProof/>
          <w:sz w:val="24"/>
          <w:szCs w:val="24"/>
        </w:rPr>
        <w:t>.</w:t>
      </w:r>
    </w:p>
    <w:p w14:paraId="7FF463C0"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Dechow, P. M., Sloan, R. G., &amp; Sweeney, A. P. (1995). </w:t>
      </w:r>
      <w:r w:rsidRPr="00572338">
        <w:rPr>
          <w:rFonts w:ascii="Times New Roman" w:hAnsi="Times New Roman"/>
          <w:i/>
          <w:iCs/>
          <w:noProof/>
          <w:sz w:val="24"/>
          <w:szCs w:val="24"/>
        </w:rPr>
        <w:t>Detecting Earnings Management</w:t>
      </w:r>
      <w:r w:rsidRPr="00572338">
        <w:rPr>
          <w:rFonts w:ascii="Times New Roman" w:hAnsi="Times New Roman"/>
          <w:noProof/>
          <w:sz w:val="24"/>
          <w:szCs w:val="24"/>
        </w:rPr>
        <w:t>. http://www.jstor.org/stable/248303</w:t>
      </w:r>
    </w:p>
    <w:p w14:paraId="5DA3A7BF" w14:textId="054FD0A4"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Dendry Perdana Putra, Muhammad Habibie, T. F. H. H. (2024). </w:t>
      </w:r>
      <w:r w:rsidR="009A1B83" w:rsidRPr="00572338">
        <w:rPr>
          <w:rFonts w:ascii="Times New Roman" w:hAnsi="Times New Roman"/>
          <w:i/>
          <w:iCs/>
          <w:noProof/>
          <w:sz w:val="24"/>
          <w:szCs w:val="24"/>
        </w:rPr>
        <w:t>Pengaruh Kepemilikan Institusional, Kepemilikan Manajerial Dan Profitabilitas Terhadap Manajemen Laba Pada Perusahaan Sub Sektor Makanan Dan Minuman Periode</w:t>
      </w:r>
      <w:r w:rsidRPr="00572338">
        <w:rPr>
          <w:rFonts w:ascii="Times New Roman" w:hAnsi="Times New Roman"/>
          <w:i/>
          <w:iCs/>
          <w:noProof/>
          <w:sz w:val="24"/>
          <w:szCs w:val="24"/>
        </w:rPr>
        <w:t xml:space="preserve"> 2020-2023</w:t>
      </w:r>
      <w:r w:rsidRPr="00572338">
        <w:rPr>
          <w:rFonts w:ascii="Times New Roman" w:hAnsi="Times New Roman"/>
          <w:noProof/>
          <w:sz w:val="24"/>
          <w:szCs w:val="24"/>
        </w:rPr>
        <w:t>. 1827–1838.</w:t>
      </w:r>
    </w:p>
    <w:p w14:paraId="6A6732E9"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Dewi, P. L., Kodriyah, &amp; Haryadi, E. (2023). Pengaruh Beban Pajak Tangguhan,Perencanaan Pajak dan Kompensasi Bonus Terhadap Manajemen Laba. </w:t>
      </w:r>
      <w:r w:rsidRPr="00572338">
        <w:rPr>
          <w:rFonts w:ascii="Times New Roman" w:hAnsi="Times New Roman"/>
          <w:i/>
          <w:iCs/>
          <w:noProof/>
          <w:sz w:val="24"/>
          <w:szCs w:val="24"/>
        </w:rPr>
        <w:t>“LAWSUIT” Jurnal Perpajakan</w:t>
      </w:r>
      <w:r w:rsidRPr="00572338">
        <w:rPr>
          <w:rFonts w:ascii="Times New Roman" w:hAnsi="Times New Roman"/>
          <w:noProof/>
          <w:sz w:val="24"/>
          <w:szCs w:val="24"/>
        </w:rPr>
        <w:t xml:space="preserve">, </w:t>
      </w:r>
      <w:r w:rsidRPr="00572338">
        <w:rPr>
          <w:rFonts w:ascii="Times New Roman" w:hAnsi="Times New Roman"/>
          <w:i/>
          <w:iCs/>
          <w:noProof/>
          <w:sz w:val="24"/>
          <w:szCs w:val="24"/>
        </w:rPr>
        <w:t>2</w:t>
      </w:r>
      <w:r w:rsidRPr="00572338">
        <w:rPr>
          <w:rFonts w:ascii="Times New Roman" w:hAnsi="Times New Roman"/>
          <w:noProof/>
          <w:sz w:val="24"/>
          <w:szCs w:val="24"/>
        </w:rPr>
        <w:t>(1), 47–59. https://doi.org/10.30656/lawsuit.v2i1.1158</w:t>
      </w:r>
    </w:p>
    <w:p w14:paraId="1418FD66"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Fahmie, A. (2018). Pengaruh Profitabilitas, Leverage, Struktur Kepemilikan, Pertumbuhan Penjualan Dan Komisaris Independen Terhadap Manajemen Laba (Studi Empiris Pada Perusahaan Industri Barang Konsumsi yang Terdaftar di BEI Tahun 2012-2014). </w:t>
      </w:r>
      <w:r w:rsidRPr="00572338">
        <w:rPr>
          <w:rFonts w:ascii="Times New Roman" w:hAnsi="Times New Roman"/>
          <w:i/>
          <w:iCs/>
          <w:noProof/>
          <w:sz w:val="24"/>
          <w:szCs w:val="24"/>
        </w:rPr>
        <w:t>Jurnal Ilmiah Akuntansi Kesatuan</w:t>
      </w:r>
      <w:r w:rsidRPr="00572338">
        <w:rPr>
          <w:rFonts w:ascii="Times New Roman" w:hAnsi="Times New Roman"/>
          <w:noProof/>
          <w:sz w:val="24"/>
          <w:szCs w:val="24"/>
        </w:rPr>
        <w:t xml:space="preserve">, </w:t>
      </w:r>
      <w:r w:rsidRPr="00572338">
        <w:rPr>
          <w:rFonts w:ascii="Times New Roman" w:hAnsi="Times New Roman"/>
          <w:i/>
          <w:iCs/>
          <w:noProof/>
          <w:sz w:val="24"/>
          <w:szCs w:val="24"/>
        </w:rPr>
        <w:t>6</w:t>
      </w:r>
      <w:r w:rsidRPr="00572338">
        <w:rPr>
          <w:rFonts w:ascii="Times New Roman" w:hAnsi="Times New Roman"/>
          <w:noProof/>
          <w:sz w:val="24"/>
          <w:szCs w:val="24"/>
        </w:rPr>
        <w:t>(2), 119–131. https://doi.org/10.37641/jiakes.v6i2.139</w:t>
      </w:r>
    </w:p>
    <w:p w14:paraId="1DBDE2FC"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Fanani, Y., Sulistyo, S., &amp; Mustikowati, R. I. (2020). Pengaruh Good Corporate Governance dan Leverage Terhadap Manajemen Laba. </w:t>
      </w:r>
      <w:r w:rsidRPr="00572338">
        <w:rPr>
          <w:rFonts w:ascii="Times New Roman" w:hAnsi="Times New Roman"/>
          <w:i/>
          <w:iCs/>
          <w:noProof/>
          <w:sz w:val="24"/>
          <w:szCs w:val="24"/>
        </w:rPr>
        <w:t>Jurnal Riset Mahasiswa Akuntansi</w:t>
      </w:r>
      <w:r w:rsidRPr="00572338">
        <w:rPr>
          <w:rFonts w:ascii="Times New Roman" w:hAnsi="Times New Roman"/>
          <w:noProof/>
          <w:sz w:val="24"/>
          <w:szCs w:val="24"/>
        </w:rPr>
        <w:t xml:space="preserve">, </w:t>
      </w:r>
      <w:r w:rsidRPr="00572338">
        <w:rPr>
          <w:rFonts w:ascii="Times New Roman" w:hAnsi="Times New Roman"/>
          <w:i/>
          <w:iCs/>
          <w:noProof/>
          <w:sz w:val="24"/>
          <w:szCs w:val="24"/>
        </w:rPr>
        <w:t>6</w:t>
      </w:r>
      <w:r w:rsidRPr="00572338">
        <w:rPr>
          <w:rFonts w:ascii="Times New Roman" w:hAnsi="Times New Roman"/>
          <w:noProof/>
          <w:sz w:val="24"/>
          <w:szCs w:val="24"/>
        </w:rPr>
        <w:t>(2), 1–15. https://doi.org/10.21067/jrma.v6i2.4218</w:t>
      </w:r>
    </w:p>
    <w:p w14:paraId="18B9A87A"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Fionissa Noor, R. (2021). Pengaruh Asimetri Informasi, Leverage, Ukuran Perusahaan Dan Profitabilitas Terhadap Manajemen Laba (Studi Empiris pada Perusahaan Manufaktur Yang Terdaftar di Bursa Efek Indonesia Periode 2016-2018). </w:t>
      </w:r>
      <w:r w:rsidRPr="00572338">
        <w:rPr>
          <w:rFonts w:ascii="Times New Roman" w:hAnsi="Times New Roman"/>
          <w:i/>
          <w:iCs/>
          <w:noProof/>
          <w:sz w:val="24"/>
          <w:szCs w:val="24"/>
        </w:rPr>
        <w:t>Ajar</w:t>
      </w:r>
      <w:r w:rsidRPr="00572338">
        <w:rPr>
          <w:rFonts w:ascii="Times New Roman" w:hAnsi="Times New Roman"/>
          <w:noProof/>
          <w:sz w:val="24"/>
          <w:szCs w:val="24"/>
        </w:rPr>
        <w:t xml:space="preserve">, </w:t>
      </w:r>
      <w:r w:rsidRPr="00572338">
        <w:rPr>
          <w:rFonts w:ascii="Times New Roman" w:hAnsi="Times New Roman"/>
          <w:i/>
          <w:iCs/>
          <w:noProof/>
          <w:sz w:val="24"/>
          <w:szCs w:val="24"/>
        </w:rPr>
        <w:t>04</w:t>
      </w:r>
      <w:r w:rsidRPr="00572338">
        <w:rPr>
          <w:rFonts w:ascii="Times New Roman" w:hAnsi="Times New Roman"/>
          <w:noProof/>
          <w:sz w:val="24"/>
          <w:szCs w:val="24"/>
        </w:rPr>
        <w:t>(02), 187–204.</w:t>
      </w:r>
    </w:p>
    <w:p w14:paraId="25811C60" w14:textId="345963A6"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Fitri Ani, E. F. A. R., Mursito, B., &amp; Damayanti, R. (2023). Pengaruh Ukuran Perusahaan, Leverage Dan Likuiditas Terhadap Nilai Perusahaan (Studi Kasus Pada Perusahaan Food and Beverage Yang Terdaftar Di Bursa Efek Indonesia 2019-2021). </w:t>
      </w:r>
      <w:r w:rsidRPr="00572338">
        <w:rPr>
          <w:rFonts w:ascii="Times New Roman" w:hAnsi="Times New Roman"/>
          <w:i/>
          <w:iCs/>
          <w:noProof/>
          <w:sz w:val="24"/>
          <w:szCs w:val="24"/>
        </w:rPr>
        <w:t>Jurnal Edueco</w:t>
      </w:r>
      <w:r w:rsidRPr="00572338">
        <w:rPr>
          <w:rFonts w:ascii="Times New Roman" w:hAnsi="Times New Roman"/>
          <w:noProof/>
          <w:sz w:val="24"/>
          <w:szCs w:val="24"/>
        </w:rPr>
        <w:t>. https://doi.org/10.36277/edueco.v6i1.142</w:t>
      </w:r>
    </w:p>
    <w:p w14:paraId="652A505C"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Ghozali M. Com, Ph.D, CA, Akt, G. (2018). </w:t>
      </w:r>
      <w:r w:rsidRPr="00572338">
        <w:rPr>
          <w:rFonts w:ascii="Times New Roman" w:hAnsi="Times New Roman"/>
          <w:i/>
          <w:iCs/>
          <w:noProof/>
          <w:sz w:val="24"/>
          <w:szCs w:val="24"/>
        </w:rPr>
        <w:t>Aplikasi Analisis Multivariate Dengan Program IBM SPSS 25</w:t>
      </w:r>
      <w:r w:rsidRPr="00572338">
        <w:rPr>
          <w:rFonts w:ascii="Times New Roman" w:hAnsi="Times New Roman"/>
          <w:noProof/>
          <w:sz w:val="24"/>
          <w:szCs w:val="24"/>
        </w:rPr>
        <w:t xml:space="preserve"> (9th ed.). Badan Penerbit Universitas Diponegoro.</w:t>
      </w:r>
    </w:p>
    <w:p w14:paraId="2359D02F"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Gustinya, SE., M.Ak., D., &amp; Saputro, B. W. E. (2022). Pengaruh Leverage Dan Kepemilikan Manajerial Terhadap Manajemen Laba. </w:t>
      </w:r>
      <w:r w:rsidRPr="00572338">
        <w:rPr>
          <w:rFonts w:ascii="Times New Roman" w:hAnsi="Times New Roman"/>
          <w:i/>
          <w:iCs/>
          <w:noProof/>
          <w:sz w:val="24"/>
          <w:szCs w:val="24"/>
        </w:rPr>
        <w:t>Jurnal Akuntansi Dan Bisnis Krisnadwipayana</w:t>
      </w:r>
      <w:r w:rsidRPr="00572338">
        <w:rPr>
          <w:rFonts w:ascii="Times New Roman" w:hAnsi="Times New Roman"/>
          <w:noProof/>
          <w:sz w:val="24"/>
          <w:szCs w:val="24"/>
        </w:rPr>
        <w:t xml:space="preserve">, </w:t>
      </w:r>
      <w:r w:rsidRPr="00572338">
        <w:rPr>
          <w:rFonts w:ascii="Times New Roman" w:hAnsi="Times New Roman"/>
          <w:i/>
          <w:iCs/>
          <w:noProof/>
          <w:sz w:val="24"/>
          <w:szCs w:val="24"/>
        </w:rPr>
        <w:t>9</w:t>
      </w:r>
      <w:r w:rsidRPr="00572338">
        <w:rPr>
          <w:rFonts w:ascii="Times New Roman" w:hAnsi="Times New Roman"/>
          <w:noProof/>
          <w:sz w:val="24"/>
          <w:szCs w:val="24"/>
        </w:rPr>
        <w:t>(3), 945. https://doi.org/10.35137/jabk.v9i3.768</w:t>
      </w:r>
    </w:p>
    <w:p w14:paraId="47947117" w14:textId="328062C0"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Hardiyanti, W., Kartika, A., &amp; Sudarsi, S. (2022). Analisis Profitabilitas, Ukuran Perusahaan, Leverage dan Pengaruhnya Terhadap Manajemen Laba Perusahaan Manufaktur. </w:t>
      </w:r>
      <w:r w:rsidRPr="00572338">
        <w:rPr>
          <w:rFonts w:ascii="Times New Roman" w:hAnsi="Times New Roman"/>
          <w:i/>
          <w:iCs/>
          <w:noProof/>
          <w:sz w:val="24"/>
          <w:szCs w:val="24"/>
        </w:rPr>
        <w:t>Owner</w:t>
      </w:r>
      <w:r w:rsidRPr="00572338">
        <w:rPr>
          <w:rFonts w:ascii="Times New Roman" w:hAnsi="Times New Roman"/>
          <w:noProof/>
          <w:sz w:val="24"/>
          <w:szCs w:val="24"/>
        </w:rPr>
        <w:t>. https://doi.org/10.33395/owner.v6i4.1035</w:t>
      </w:r>
    </w:p>
    <w:p w14:paraId="24C36D47"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Indri Agustini, N. D., &amp; Nursasi, E. (2020). Pengaruh Kepemilikan Manajerial Dan Kepemilikan Institusional Terhadap Nilai Perusahaan Dengan Kebijakan </w:t>
      </w:r>
      <w:r w:rsidRPr="00572338">
        <w:rPr>
          <w:rFonts w:ascii="Times New Roman" w:hAnsi="Times New Roman"/>
          <w:noProof/>
          <w:sz w:val="24"/>
          <w:szCs w:val="24"/>
        </w:rPr>
        <w:lastRenderedPageBreak/>
        <w:t xml:space="preserve">Hutang Sebagai Variabel Intervening. </w:t>
      </w:r>
      <w:r w:rsidRPr="00572338">
        <w:rPr>
          <w:rFonts w:ascii="Times New Roman" w:hAnsi="Times New Roman"/>
          <w:i/>
          <w:iCs/>
          <w:noProof/>
          <w:sz w:val="24"/>
          <w:szCs w:val="24"/>
        </w:rPr>
        <w:t>Manajerial</w:t>
      </w:r>
      <w:r w:rsidRPr="00572338">
        <w:rPr>
          <w:rFonts w:ascii="Times New Roman" w:hAnsi="Times New Roman"/>
          <w:noProof/>
          <w:sz w:val="24"/>
          <w:szCs w:val="24"/>
        </w:rPr>
        <w:t xml:space="preserve">, </w:t>
      </w:r>
      <w:r w:rsidRPr="00572338">
        <w:rPr>
          <w:rFonts w:ascii="Times New Roman" w:hAnsi="Times New Roman"/>
          <w:i/>
          <w:iCs/>
          <w:noProof/>
          <w:sz w:val="24"/>
          <w:szCs w:val="24"/>
        </w:rPr>
        <w:t>7</w:t>
      </w:r>
      <w:r w:rsidRPr="00572338">
        <w:rPr>
          <w:rFonts w:ascii="Times New Roman" w:hAnsi="Times New Roman"/>
          <w:noProof/>
          <w:sz w:val="24"/>
          <w:szCs w:val="24"/>
        </w:rPr>
        <w:t>(2), 124. https://doi.org/10.30587/manajerial.v7i2.1368</w:t>
      </w:r>
    </w:p>
    <w:p w14:paraId="7844022C" w14:textId="2F13D152"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Januwito, F. (2022). Pengaruh Ukuran Perusahaan, Profitabilitas, Capital Intensity dan Pertumbuhan Penjulan Terhadap Tax Avoidance. </w:t>
      </w:r>
      <w:r w:rsidR="009A1B83">
        <w:rPr>
          <w:rFonts w:ascii="Times New Roman" w:hAnsi="Times New Roman"/>
          <w:i/>
          <w:iCs/>
          <w:noProof/>
          <w:sz w:val="24"/>
          <w:szCs w:val="24"/>
        </w:rPr>
        <w:t xml:space="preserve">Prosiding: Ekonomi Dan </w:t>
      </w:r>
      <w:r w:rsidRPr="00572338">
        <w:rPr>
          <w:rFonts w:ascii="Times New Roman" w:hAnsi="Times New Roman"/>
          <w:i/>
          <w:iCs/>
          <w:noProof/>
          <w:sz w:val="24"/>
          <w:szCs w:val="24"/>
        </w:rPr>
        <w:t>Bisnis</w:t>
      </w:r>
      <w:r w:rsidRPr="00572338">
        <w:rPr>
          <w:rFonts w:ascii="Times New Roman" w:hAnsi="Times New Roman"/>
          <w:noProof/>
          <w:sz w:val="24"/>
          <w:szCs w:val="24"/>
        </w:rPr>
        <w:t>. https://jurnal.ubd.ac.id/index.php/pros/article/view/1333/759</w:t>
      </w:r>
    </w:p>
    <w:p w14:paraId="641459D4" w14:textId="0786E69B"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Jensen, M. C., &amp; Meckling, W. H. (1976). Theory of the Firm: Managerial Behavior, Agency Costs and Ownership Structure. </w:t>
      </w:r>
      <w:r w:rsidRPr="00572338">
        <w:rPr>
          <w:rFonts w:ascii="Times New Roman" w:hAnsi="Times New Roman"/>
          <w:i/>
          <w:iCs/>
          <w:noProof/>
          <w:sz w:val="24"/>
          <w:szCs w:val="24"/>
        </w:rPr>
        <w:t>Journal of Financial Economics</w:t>
      </w:r>
      <w:r w:rsidR="009A1B83">
        <w:rPr>
          <w:rFonts w:ascii="Times New Roman" w:hAnsi="Times New Roman"/>
          <w:noProof/>
          <w:sz w:val="24"/>
          <w:szCs w:val="24"/>
        </w:rPr>
        <w:t>.</w:t>
      </w:r>
      <w:r w:rsidRPr="00572338">
        <w:rPr>
          <w:rFonts w:ascii="Times New Roman" w:hAnsi="Times New Roman"/>
          <w:noProof/>
          <w:sz w:val="24"/>
          <w:szCs w:val="24"/>
        </w:rPr>
        <w:t>http://ssrn.com/abstract=94043Electroniccopyavailableat:http://ssrn.com/abstract=94043http://hupress.harvard.edu/catalog/JENTHF.html</w:t>
      </w:r>
    </w:p>
    <w:p w14:paraId="7BC6FFFD"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Jogiyanto Hartono. (2015). </w:t>
      </w:r>
      <w:r w:rsidRPr="00572338">
        <w:rPr>
          <w:rFonts w:ascii="Times New Roman" w:hAnsi="Times New Roman"/>
          <w:i/>
          <w:iCs/>
          <w:noProof/>
          <w:sz w:val="24"/>
          <w:szCs w:val="24"/>
        </w:rPr>
        <w:t>Teori Portofolio dan Analisis Investasi /Jogiyanto Hartono</w:t>
      </w:r>
      <w:r w:rsidRPr="00572338">
        <w:rPr>
          <w:rFonts w:ascii="Times New Roman" w:hAnsi="Times New Roman"/>
          <w:noProof/>
          <w:sz w:val="24"/>
          <w:szCs w:val="24"/>
        </w:rPr>
        <w:t xml:space="preserve"> (10th ed.). BPFE.</w:t>
      </w:r>
    </w:p>
    <w:p w14:paraId="1C579548" w14:textId="2BA52D05"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Kalbuana, N., Utami, S., &amp; Pratama, A. (2020). Pengaruh Pengungkapan Corporate Social Responsibility, Persistensi Laba dan Pertumbuhan Laba Terhadap Manajemen Laba Pada Perusaaan Yang Terdaftar di Jakarta Islamic Index. </w:t>
      </w:r>
      <w:r w:rsidRPr="00572338">
        <w:rPr>
          <w:rFonts w:ascii="Times New Roman" w:hAnsi="Times New Roman"/>
          <w:i/>
          <w:iCs/>
          <w:noProof/>
          <w:sz w:val="24"/>
          <w:szCs w:val="24"/>
        </w:rPr>
        <w:t>Jurnal Ilmiah Ekonomi Islam</w:t>
      </w:r>
      <w:r w:rsidR="009A1B83">
        <w:rPr>
          <w:rFonts w:ascii="Times New Roman" w:hAnsi="Times New Roman"/>
          <w:noProof/>
          <w:sz w:val="24"/>
          <w:szCs w:val="24"/>
        </w:rPr>
        <w:t xml:space="preserve">. </w:t>
      </w:r>
      <w:r w:rsidRPr="00572338">
        <w:rPr>
          <w:rFonts w:ascii="Times New Roman" w:hAnsi="Times New Roman"/>
          <w:noProof/>
          <w:sz w:val="24"/>
          <w:szCs w:val="24"/>
        </w:rPr>
        <w:t>https://doi.org/10.29040/jiei.v6i2.1107</w:t>
      </w:r>
    </w:p>
    <w:p w14:paraId="6706B51C"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Kasmir, SE, M. (2018). </w:t>
      </w:r>
      <w:r w:rsidRPr="00572338">
        <w:rPr>
          <w:rFonts w:ascii="Times New Roman" w:hAnsi="Times New Roman"/>
          <w:i/>
          <w:iCs/>
          <w:noProof/>
          <w:sz w:val="24"/>
          <w:szCs w:val="24"/>
        </w:rPr>
        <w:t>Analisis Laporan Keuangan</w:t>
      </w:r>
      <w:r w:rsidRPr="00572338">
        <w:rPr>
          <w:rFonts w:ascii="Times New Roman" w:hAnsi="Times New Roman"/>
          <w:noProof/>
          <w:sz w:val="24"/>
          <w:szCs w:val="24"/>
        </w:rPr>
        <w:t>.</w:t>
      </w:r>
    </w:p>
    <w:p w14:paraId="075ED7BB" w14:textId="2EB0F28E"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Kusumawati, R., &amp; Rosady, I. (2018). Pengaruh Struktur Modal dan Profitabilitas terhadap Nilai Perusahaan dengan Kepemilikan Manajerial sebagai Variabel Moderasi. </w:t>
      </w:r>
      <w:r w:rsidRPr="00572338">
        <w:rPr>
          <w:rFonts w:ascii="Times New Roman" w:hAnsi="Times New Roman"/>
          <w:i/>
          <w:iCs/>
          <w:noProof/>
          <w:sz w:val="24"/>
          <w:szCs w:val="24"/>
        </w:rPr>
        <w:t>Jurnal Manajemen Bisnis</w:t>
      </w:r>
      <w:r w:rsidRPr="00572338">
        <w:rPr>
          <w:rFonts w:ascii="Times New Roman" w:hAnsi="Times New Roman"/>
          <w:noProof/>
          <w:sz w:val="24"/>
          <w:szCs w:val="24"/>
        </w:rPr>
        <w:t>. https://doi.org/10.18196/mb.9259</w:t>
      </w:r>
    </w:p>
    <w:p w14:paraId="5C86CB44"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Mahdiana, M. Q., &amp; Amin, M. N. (2020). Pengaruh Profitabilitas, Leverage, Ukuran Perusahaan, Dan Sales Growth Terhadap Tax Avoidance. </w:t>
      </w:r>
      <w:r w:rsidRPr="00572338">
        <w:rPr>
          <w:rFonts w:ascii="Times New Roman" w:hAnsi="Times New Roman"/>
          <w:i/>
          <w:iCs/>
          <w:noProof/>
          <w:sz w:val="24"/>
          <w:szCs w:val="24"/>
        </w:rPr>
        <w:t>Jurnal Akuntansi Trisakti</w:t>
      </w:r>
      <w:r w:rsidRPr="00572338">
        <w:rPr>
          <w:rFonts w:ascii="Times New Roman" w:hAnsi="Times New Roman"/>
          <w:noProof/>
          <w:sz w:val="24"/>
          <w:szCs w:val="24"/>
        </w:rPr>
        <w:t xml:space="preserve">, </w:t>
      </w:r>
      <w:r w:rsidRPr="00572338">
        <w:rPr>
          <w:rFonts w:ascii="Times New Roman" w:hAnsi="Times New Roman"/>
          <w:i/>
          <w:iCs/>
          <w:noProof/>
          <w:sz w:val="24"/>
          <w:szCs w:val="24"/>
        </w:rPr>
        <w:t>7</w:t>
      </w:r>
      <w:r w:rsidRPr="00572338">
        <w:rPr>
          <w:rFonts w:ascii="Times New Roman" w:hAnsi="Times New Roman"/>
          <w:noProof/>
          <w:sz w:val="24"/>
          <w:szCs w:val="24"/>
        </w:rPr>
        <w:t>(1), 127–138. https://doi.org/10.25105/jat.v7i1.6289</w:t>
      </w:r>
    </w:p>
    <w:p w14:paraId="3A30E198"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Muuna, A. N., Prastikawati, E., Laili, A. N., Sari, M. W., &amp; Mustoffa, A. F. (2023). Asimetri Informasi Dan Teori Keagentan Pada Pengungkapan Laporan Keuangan. </w:t>
      </w:r>
      <w:r w:rsidRPr="00572338">
        <w:rPr>
          <w:rFonts w:ascii="Times New Roman" w:hAnsi="Times New Roman"/>
          <w:i/>
          <w:iCs/>
          <w:noProof/>
          <w:sz w:val="24"/>
          <w:szCs w:val="24"/>
        </w:rPr>
        <w:t>Jurnal Akuntansi Dan Pajak</w:t>
      </w:r>
      <w:r w:rsidRPr="00572338">
        <w:rPr>
          <w:rFonts w:ascii="Times New Roman" w:hAnsi="Times New Roman"/>
          <w:noProof/>
          <w:sz w:val="24"/>
          <w:szCs w:val="24"/>
        </w:rPr>
        <w:t xml:space="preserve">, </w:t>
      </w:r>
      <w:r w:rsidRPr="00572338">
        <w:rPr>
          <w:rFonts w:ascii="Times New Roman" w:hAnsi="Times New Roman"/>
          <w:i/>
          <w:iCs/>
          <w:noProof/>
          <w:sz w:val="24"/>
          <w:szCs w:val="24"/>
        </w:rPr>
        <w:t>23</w:t>
      </w:r>
      <w:r w:rsidRPr="00572338">
        <w:rPr>
          <w:rFonts w:ascii="Times New Roman" w:hAnsi="Times New Roman"/>
          <w:noProof/>
          <w:sz w:val="24"/>
          <w:szCs w:val="24"/>
        </w:rPr>
        <w:t>(02), 1–8.</w:t>
      </w:r>
    </w:p>
    <w:p w14:paraId="004B61A9"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Pangaribuan, D., Rely, G., &amp; Aditia, D. (2023). Pengaruh Kompensasi Bonus dan Leverage Terhadap Manajemen Laba Yang Dimoderasi Oleh Variabel Ukuran Perusahaan (Studi Empiris Pada Perusahaan Sub Sektor Makanan dan Minuman Yang Terdaftar di Bursa Efek Indonesia Periode 2018-2021). </w:t>
      </w:r>
      <w:r w:rsidRPr="00572338">
        <w:rPr>
          <w:rFonts w:ascii="Times New Roman" w:hAnsi="Times New Roman"/>
          <w:i/>
          <w:iCs/>
          <w:noProof/>
          <w:sz w:val="24"/>
          <w:szCs w:val="24"/>
        </w:rPr>
        <w:t>BALANCE: Jurnal Akuntansi, Auditing Dan Keuangan</w:t>
      </w:r>
      <w:r w:rsidRPr="00572338">
        <w:rPr>
          <w:rFonts w:ascii="Times New Roman" w:hAnsi="Times New Roman"/>
          <w:noProof/>
          <w:sz w:val="24"/>
          <w:szCs w:val="24"/>
        </w:rPr>
        <w:t xml:space="preserve">, </w:t>
      </w:r>
      <w:r w:rsidRPr="00572338">
        <w:rPr>
          <w:rFonts w:ascii="Times New Roman" w:hAnsi="Times New Roman"/>
          <w:i/>
          <w:iCs/>
          <w:noProof/>
          <w:sz w:val="24"/>
          <w:szCs w:val="24"/>
        </w:rPr>
        <w:t>20</w:t>
      </w:r>
      <w:r w:rsidRPr="00572338">
        <w:rPr>
          <w:rFonts w:ascii="Times New Roman" w:hAnsi="Times New Roman"/>
          <w:noProof/>
          <w:sz w:val="24"/>
          <w:szCs w:val="24"/>
        </w:rPr>
        <w:t>(2), 130–153.</w:t>
      </w:r>
    </w:p>
    <w:p w14:paraId="66EE30E9" w14:textId="2C37604F"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Panjaitan, D. K., &amp; Muslih, M. (2019). </w:t>
      </w:r>
      <w:r w:rsidR="009A1B83" w:rsidRPr="00572338">
        <w:rPr>
          <w:rFonts w:ascii="Times New Roman" w:hAnsi="Times New Roman"/>
          <w:noProof/>
          <w:sz w:val="24"/>
          <w:szCs w:val="24"/>
        </w:rPr>
        <w:t>Manajemen Laba: Ukuran Perusahaan, Kepemilikan Manajerial Dan Kompensasi Bonus</w:t>
      </w:r>
      <w:r w:rsidRPr="00572338">
        <w:rPr>
          <w:rFonts w:ascii="Times New Roman" w:hAnsi="Times New Roman"/>
          <w:noProof/>
          <w:sz w:val="24"/>
          <w:szCs w:val="24"/>
        </w:rPr>
        <w:t xml:space="preserve"> (Studi pada Perusahaan Manufaktur yang Terdaftar di Bursa Efek Indonesia Tahun 2014-2017). </w:t>
      </w:r>
      <w:r w:rsidR="009A1B83" w:rsidRPr="00572338">
        <w:rPr>
          <w:rFonts w:ascii="Times New Roman" w:hAnsi="Times New Roman"/>
          <w:i/>
          <w:iCs/>
          <w:noProof/>
          <w:sz w:val="24"/>
          <w:szCs w:val="24"/>
        </w:rPr>
        <w:t xml:space="preserve">Manajemen Laba: Ukuran Perusahaan, Kepemilikan Manajerial Dan Kompensasi Bonus </w:t>
      </w:r>
      <w:r w:rsidRPr="00572338">
        <w:rPr>
          <w:rFonts w:ascii="Times New Roman" w:hAnsi="Times New Roman"/>
          <w:i/>
          <w:iCs/>
          <w:noProof/>
          <w:sz w:val="24"/>
          <w:szCs w:val="24"/>
        </w:rPr>
        <w:t>(Studi Pada Perusahaan Manufaktur Yang Te</w:t>
      </w:r>
      <w:r w:rsidR="009A1B83">
        <w:rPr>
          <w:rFonts w:ascii="Times New Roman" w:hAnsi="Times New Roman"/>
          <w:i/>
          <w:iCs/>
          <w:noProof/>
          <w:sz w:val="24"/>
          <w:szCs w:val="24"/>
        </w:rPr>
        <w:t xml:space="preserve">rdaftar Di BEI </w:t>
      </w:r>
      <w:r w:rsidRPr="00572338">
        <w:rPr>
          <w:rFonts w:ascii="Times New Roman" w:hAnsi="Times New Roman"/>
          <w:i/>
          <w:iCs/>
          <w:noProof/>
          <w:sz w:val="24"/>
          <w:szCs w:val="24"/>
        </w:rPr>
        <w:t>Tahun 2014-2017)</w:t>
      </w:r>
      <w:r w:rsidRPr="00572338">
        <w:rPr>
          <w:rFonts w:ascii="Times New Roman" w:hAnsi="Times New Roman"/>
          <w:noProof/>
          <w:sz w:val="24"/>
          <w:szCs w:val="24"/>
        </w:rPr>
        <w:t>. https://doi.org/10.17509/jaset.v11i1.15726</w:t>
      </w:r>
    </w:p>
    <w:p w14:paraId="5AD75467" w14:textId="1D155E9C"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Pratomo, D., &amp; Alma, N. (2020). Pengaruh Dewan Komisaris Independen, Kepemilikan Institusional, Kepemilikan Manajerial, Dan Kepemilikan Asing </w:t>
      </w:r>
      <w:r w:rsidRPr="00572338">
        <w:rPr>
          <w:rFonts w:ascii="Times New Roman" w:hAnsi="Times New Roman"/>
          <w:noProof/>
          <w:sz w:val="24"/>
          <w:szCs w:val="24"/>
        </w:rPr>
        <w:lastRenderedPageBreak/>
        <w:t xml:space="preserve">Terhadap Manajemen Laba (Studi Kasus Pada Perusahaan Sektor Pertambangan yang Terdaftar di Bursa Efek Indonesia Periode 2014-2018). </w:t>
      </w:r>
      <w:r w:rsidRPr="00572338">
        <w:rPr>
          <w:rFonts w:ascii="Times New Roman" w:hAnsi="Times New Roman"/>
          <w:i/>
          <w:iCs/>
          <w:noProof/>
          <w:sz w:val="24"/>
          <w:szCs w:val="24"/>
        </w:rPr>
        <w:t>Jurnal Akuntansi Keuangan Bisnis</w:t>
      </w:r>
      <w:r w:rsidRPr="00572338">
        <w:rPr>
          <w:rFonts w:ascii="Times New Roman" w:hAnsi="Times New Roman"/>
          <w:noProof/>
          <w:sz w:val="24"/>
          <w:szCs w:val="24"/>
        </w:rPr>
        <w:t>. https://doi.org/10.35143/jakb.v13i2.3675</w:t>
      </w:r>
    </w:p>
    <w:p w14:paraId="11CDE204"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Pridehan, S., Maharani, V., Pane, E. N., Desi, D., &amp; Tarina, Y. (2024). </w:t>
      </w:r>
      <w:r w:rsidRPr="00572338">
        <w:rPr>
          <w:rFonts w:ascii="Times New Roman" w:hAnsi="Times New Roman"/>
          <w:i/>
          <w:iCs/>
          <w:noProof/>
          <w:sz w:val="24"/>
          <w:szCs w:val="24"/>
        </w:rPr>
        <w:t>Analisis Hukum Terhadap Kewajiban Laporan Keuangan di Pasar Modal : Studi Kasus Manipulasi Laporan Keuangan PT Garuda Indonesia Tahun 2018</w:t>
      </w:r>
      <w:r w:rsidRPr="00572338">
        <w:rPr>
          <w:rFonts w:ascii="Times New Roman" w:hAnsi="Times New Roman"/>
          <w:noProof/>
          <w:sz w:val="24"/>
          <w:szCs w:val="24"/>
        </w:rPr>
        <w:t xml:space="preserve">. </w:t>
      </w:r>
      <w:r w:rsidRPr="00572338">
        <w:rPr>
          <w:rFonts w:ascii="Times New Roman" w:hAnsi="Times New Roman"/>
          <w:i/>
          <w:iCs/>
          <w:noProof/>
          <w:sz w:val="24"/>
          <w:szCs w:val="24"/>
        </w:rPr>
        <w:t>2</w:t>
      </w:r>
      <w:r w:rsidRPr="00572338">
        <w:rPr>
          <w:rFonts w:ascii="Times New Roman" w:hAnsi="Times New Roman"/>
          <w:noProof/>
          <w:sz w:val="24"/>
          <w:szCs w:val="24"/>
        </w:rPr>
        <w:t>(4), 903–908.</w:t>
      </w:r>
    </w:p>
    <w:p w14:paraId="22646AD4" w14:textId="24AD7EE0"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Rosady, R. S. A., &amp; Abidin, K. (2019). Pengaruh Kompensasi Bonus, Leverage, Ukuran Perusahaan, Earning Power terhadap Manajemen Laba (Studi Empiris Pada Perusahaan Manufaktur Yang Terdaftar di Bursa Efek Indonesia Tahu</w:t>
      </w:r>
      <w:r w:rsidR="009A1B83">
        <w:rPr>
          <w:rFonts w:ascii="Times New Roman" w:hAnsi="Times New Roman"/>
          <w:noProof/>
          <w:sz w:val="24"/>
          <w:szCs w:val="24"/>
        </w:rPr>
        <w:t xml:space="preserve">n 2016–2018). </w:t>
      </w:r>
      <w:r w:rsidRPr="00572338">
        <w:rPr>
          <w:rFonts w:ascii="Times New Roman" w:hAnsi="Times New Roman"/>
          <w:i/>
          <w:iCs/>
          <w:noProof/>
          <w:sz w:val="24"/>
          <w:szCs w:val="24"/>
        </w:rPr>
        <w:t>Jurnal Akuntansi</w:t>
      </w:r>
      <w:r w:rsidR="009A1B83">
        <w:rPr>
          <w:rFonts w:ascii="Times New Roman" w:hAnsi="Times New Roman"/>
          <w:noProof/>
          <w:sz w:val="24"/>
          <w:szCs w:val="24"/>
        </w:rPr>
        <w:t xml:space="preserve">. </w:t>
      </w:r>
      <w:r w:rsidRPr="00572338">
        <w:rPr>
          <w:rFonts w:ascii="Times New Roman" w:hAnsi="Times New Roman"/>
          <w:noProof/>
          <w:sz w:val="24"/>
          <w:szCs w:val="24"/>
        </w:rPr>
        <w:t>https://journal.uwks.ac.id/index.php/liability</w:t>
      </w:r>
    </w:p>
    <w:p w14:paraId="01630369" w14:textId="3E302B08"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Santosa, C., Amiruddin, A., &amp; Rasyid, S. (2022). Pengaruh Asimetri Informasi, Financial Distress, Dan Komite Audit Terhadap Manajemen Laba. </w:t>
      </w:r>
      <w:r w:rsidRPr="00572338">
        <w:rPr>
          <w:rFonts w:ascii="Times New Roman" w:hAnsi="Times New Roman"/>
          <w:i/>
          <w:iCs/>
          <w:noProof/>
          <w:sz w:val="24"/>
          <w:szCs w:val="24"/>
        </w:rPr>
        <w:t>Jurnal Bisnis Akuntansi Kontemporer</w:t>
      </w:r>
      <w:r w:rsidR="009A1B83">
        <w:rPr>
          <w:rFonts w:ascii="Times New Roman" w:hAnsi="Times New Roman"/>
          <w:noProof/>
          <w:sz w:val="24"/>
          <w:szCs w:val="24"/>
        </w:rPr>
        <w:t xml:space="preserve">, </w:t>
      </w:r>
      <w:r w:rsidRPr="00572338">
        <w:rPr>
          <w:rFonts w:ascii="Times New Roman" w:hAnsi="Times New Roman"/>
          <w:noProof/>
          <w:sz w:val="24"/>
          <w:szCs w:val="24"/>
        </w:rPr>
        <w:t>https://doi.org/10.26487/akrual.v15i1.20493</w:t>
      </w:r>
    </w:p>
    <w:p w14:paraId="4E86960E"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Scott, W. R. (2015). </w:t>
      </w:r>
      <w:r w:rsidRPr="00572338">
        <w:rPr>
          <w:rFonts w:ascii="Times New Roman" w:hAnsi="Times New Roman"/>
          <w:i/>
          <w:iCs/>
          <w:noProof/>
          <w:sz w:val="24"/>
          <w:szCs w:val="24"/>
        </w:rPr>
        <w:t>Financial Accounting Theory Seventh Edition</w:t>
      </w:r>
      <w:r w:rsidRPr="00572338">
        <w:rPr>
          <w:rFonts w:ascii="Times New Roman" w:hAnsi="Times New Roman"/>
          <w:noProof/>
          <w:sz w:val="24"/>
          <w:szCs w:val="24"/>
        </w:rPr>
        <w:t>. www.pearsoncanada.ca</w:t>
      </w:r>
    </w:p>
    <w:p w14:paraId="1C3778CC" w14:textId="038745D3"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Siti Wulan Astriah, Rizky Trinanda Akhbar, Erma Apriyanti, D. S. T. (2021). </w:t>
      </w:r>
      <w:r w:rsidR="009A1B83" w:rsidRPr="00572338">
        <w:rPr>
          <w:rFonts w:ascii="Times New Roman" w:hAnsi="Times New Roman"/>
          <w:i/>
          <w:iCs/>
          <w:noProof/>
          <w:sz w:val="24"/>
          <w:szCs w:val="24"/>
        </w:rPr>
        <w:t>Pengaruh Ukuran Perusahaan, Profitabilitas Dan Leverage Terhadap Manajemen Laba</w:t>
      </w:r>
      <w:r w:rsidR="009A1B83" w:rsidRPr="00572338">
        <w:rPr>
          <w:rFonts w:ascii="Times New Roman" w:hAnsi="Times New Roman"/>
          <w:noProof/>
          <w:sz w:val="24"/>
          <w:szCs w:val="24"/>
        </w:rPr>
        <w:t xml:space="preserve">. </w:t>
      </w:r>
      <w:r w:rsidR="009A1B83" w:rsidRPr="00572338">
        <w:rPr>
          <w:rFonts w:ascii="Times New Roman" w:hAnsi="Times New Roman"/>
          <w:i/>
          <w:iCs/>
          <w:noProof/>
          <w:sz w:val="24"/>
          <w:szCs w:val="24"/>
        </w:rPr>
        <w:t>10</w:t>
      </w:r>
      <w:r w:rsidR="009A1B83" w:rsidRPr="00572338">
        <w:rPr>
          <w:rFonts w:ascii="Times New Roman" w:hAnsi="Times New Roman"/>
          <w:noProof/>
          <w:sz w:val="24"/>
          <w:szCs w:val="24"/>
        </w:rPr>
        <w:t>(2), 387–401.</w:t>
      </w:r>
    </w:p>
    <w:p w14:paraId="1721E3A8" w14:textId="6E06A59F"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Suheny,  eny. (2019). Pengaruh Corporate Governance, Ukuran Perusahaan, Leverage, Dan Kualitas Audit Terhadap Manajemen Laba. </w:t>
      </w:r>
      <w:r w:rsidRPr="00572338">
        <w:rPr>
          <w:rFonts w:ascii="Times New Roman" w:hAnsi="Times New Roman"/>
          <w:i/>
          <w:iCs/>
          <w:noProof/>
          <w:sz w:val="24"/>
          <w:szCs w:val="24"/>
        </w:rPr>
        <w:t>Jurnal Ekonomi Vokasi</w:t>
      </w:r>
      <w:r w:rsidR="009A1B83">
        <w:rPr>
          <w:rFonts w:ascii="Times New Roman" w:hAnsi="Times New Roman"/>
          <w:noProof/>
          <w:sz w:val="24"/>
          <w:szCs w:val="24"/>
        </w:rPr>
        <w:t>. https://e</w:t>
      </w:r>
      <w:r w:rsidRPr="00572338">
        <w:rPr>
          <w:rFonts w:ascii="Times New Roman" w:hAnsi="Times New Roman"/>
          <w:noProof/>
          <w:sz w:val="24"/>
          <w:szCs w:val="24"/>
        </w:rPr>
        <w:t>jurnal.lppmunsera.org/index.php/JEV/article/view/1060/925</w:t>
      </w:r>
    </w:p>
    <w:p w14:paraId="0A276AB1"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Susanto, Y. K., Pirzada, K., &amp; Adrianne, S. (2019). Is tax aggressiveness an indicator of earnings management? </w:t>
      </w:r>
      <w:r w:rsidRPr="00572338">
        <w:rPr>
          <w:rFonts w:ascii="Times New Roman" w:hAnsi="Times New Roman"/>
          <w:i/>
          <w:iCs/>
          <w:noProof/>
          <w:sz w:val="24"/>
          <w:szCs w:val="24"/>
        </w:rPr>
        <w:t>Polish Journal of Management Studies</w:t>
      </w:r>
      <w:r w:rsidRPr="00572338">
        <w:rPr>
          <w:rFonts w:ascii="Times New Roman" w:hAnsi="Times New Roman"/>
          <w:noProof/>
          <w:sz w:val="24"/>
          <w:szCs w:val="24"/>
        </w:rPr>
        <w:t xml:space="preserve">, </w:t>
      </w:r>
      <w:r w:rsidRPr="00572338">
        <w:rPr>
          <w:rFonts w:ascii="Times New Roman" w:hAnsi="Times New Roman"/>
          <w:i/>
          <w:iCs/>
          <w:noProof/>
          <w:sz w:val="24"/>
          <w:szCs w:val="24"/>
        </w:rPr>
        <w:t>20</w:t>
      </w:r>
      <w:r w:rsidRPr="00572338">
        <w:rPr>
          <w:rFonts w:ascii="Times New Roman" w:hAnsi="Times New Roman"/>
          <w:noProof/>
          <w:sz w:val="24"/>
          <w:szCs w:val="24"/>
        </w:rPr>
        <w:t>(2), 516–527. https://doi.org/10.17512/pjms.2019.20.2.43</w:t>
      </w:r>
    </w:p>
    <w:p w14:paraId="2534C6CB" w14:textId="50E474EC"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Utami,  ning D., &amp; Handayani, S. (2019). </w:t>
      </w:r>
      <w:r w:rsidRPr="00572338">
        <w:rPr>
          <w:rFonts w:ascii="Times New Roman" w:hAnsi="Times New Roman"/>
          <w:i/>
          <w:iCs/>
          <w:noProof/>
          <w:sz w:val="24"/>
          <w:szCs w:val="24"/>
        </w:rPr>
        <w:t>Pengaruh Besaran Perusahaan, Leverage, Free Cash Flow, Profitabilitas Dan Kualitas Audit Terhadap Manjemen Laba Riil</w:t>
      </w:r>
      <w:r w:rsidRPr="00572338">
        <w:rPr>
          <w:rFonts w:ascii="Times New Roman" w:hAnsi="Times New Roman"/>
          <w:noProof/>
          <w:sz w:val="24"/>
          <w:szCs w:val="24"/>
        </w:rPr>
        <w:t xml:space="preserve">. </w:t>
      </w:r>
      <w:r w:rsidRPr="00572338">
        <w:rPr>
          <w:rFonts w:ascii="Times New Roman" w:hAnsi="Times New Roman"/>
          <w:i/>
          <w:iCs/>
          <w:noProof/>
          <w:sz w:val="24"/>
          <w:szCs w:val="24"/>
        </w:rPr>
        <w:t>8</w:t>
      </w:r>
      <w:r w:rsidRPr="00572338">
        <w:rPr>
          <w:rFonts w:ascii="Times New Roman" w:hAnsi="Times New Roman"/>
          <w:noProof/>
          <w:sz w:val="24"/>
          <w:szCs w:val="24"/>
        </w:rPr>
        <w:t>, 1–15.</w:t>
      </w:r>
    </w:p>
    <w:p w14:paraId="74BB1FF3" w14:textId="77777777"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Wardhana, Aditya,  et al. (2021). </w:t>
      </w:r>
      <w:r w:rsidRPr="00572338">
        <w:rPr>
          <w:rFonts w:ascii="Times New Roman" w:hAnsi="Times New Roman"/>
          <w:i/>
          <w:iCs/>
          <w:noProof/>
          <w:sz w:val="24"/>
          <w:szCs w:val="24"/>
        </w:rPr>
        <w:t>Kinerja Karyawan (EraTransformasi Digital)</w:t>
      </w:r>
      <w:r w:rsidRPr="00572338">
        <w:rPr>
          <w:rFonts w:ascii="Times New Roman" w:hAnsi="Times New Roman"/>
          <w:noProof/>
          <w:sz w:val="24"/>
          <w:szCs w:val="24"/>
        </w:rPr>
        <w:t>. Media Sains Indonesia.</w:t>
      </w:r>
    </w:p>
    <w:p w14:paraId="49C5B50C" w14:textId="2CF6753B" w:rsidR="00572338" w:rsidRPr="00572338" w:rsidRDefault="00572338" w:rsidP="00572338">
      <w:pPr>
        <w:widowControl w:val="0"/>
        <w:autoSpaceDE w:val="0"/>
        <w:autoSpaceDN w:val="0"/>
        <w:adjustRightInd w:val="0"/>
        <w:spacing w:line="240" w:lineRule="auto"/>
        <w:ind w:left="480" w:hanging="480"/>
        <w:jc w:val="both"/>
        <w:rPr>
          <w:rFonts w:ascii="Times New Roman" w:hAnsi="Times New Roman"/>
          <w:noProof/>
          <w:sz w:val="24"/>
          <w:szCs w:val="24"/>
        </w:rPr>
      </w:pPr>
      <w:r w:rsidRPr="00572338">
        <w:rPr>
          <w:rFonts w:ascii="Times New Roman" w:hAnsi="Times New Roman"/>
          <w:noProof/>
          <w:sz w:val="24"/>
          <w:szCs w:val="24"/>
        </w:rPr>
        <w:t xml:space="preserve">Yuniep Mujati Suaidah, L. P. U. (2018). </w:t>
      </w:r>
      <w:r w:rsidR="009A1B83" w:rsidRPr="00572338">
        <w:rPr>
          <w:rFonts w:ascii="Times New Roman" w:hAnsi="Times New Roman"/>
          <w:noProof/>
          <w:sz w:val="24"/>
          <w:szCs w:val="24"/>
        </w:rPr>
        <w:t>Pengaruh Mekanisme Good Corporate Governance Dan Profitabilitas Terhadap Manajemen Laba.</w:t>
      </w:r>
      <w:r w:rsidRPr="00572338">
        <w:rPr>
          <w:rFonts w:ascii="Times New Roman" w:hAnsi="Times New Roman"/>
          <w:noProof/>
          <w:sz w:val="24"/>
          <w:szCs w:val="24"/>
        </w:rPr>
        <w:t xml:space="preserve"> </w:t>
      </w:r>
      <w:r w:rsidRPr="00572338">
        <w:rPr>
          <w:rFonts w:ascii="Times New Roman" w:hAnsi="Times New Roman"/>
          <w:i/>
          <w:iCs/>
          <w:noProof/>
          <w:sz w:val="24"/>
          <w:szCs w:val="24"/>
        </w:rPr>
        <w:t>Ekonomis: Journal of Economics and Business</w:t>
      </w:r>
      <w:r w:rsidRPr="00572338">
        <w:rPr>
          <w:rFonts w:ascii="Times New Roman" w:hAnsi="Times New Roman"/>
          <w:noProof/>
          <w:sz w:val="24"/>
          <w:szCs w:val="24"/>
        </w:rPr>
        <w:t xml:space="preserve">, </w:t>
      </w:r>
      <w:r w:rsidRPr="00572338">
        <w:rPr>
          <w:rFonts w:ascii="Times New Roman" w:hAnsi="Times New Roman"/>
          <w:i/>
          <w:iCs/>
          <w:noProof/>
          <w:sz w:val="24"/>
          <w:szCs w:val="24"/>
        </w:rPr>
        <w:t>20</w:t>
      </w:r>
      <w:r w:rsidRPr="00572338">
        <w:rPr>
          <w:rFonts w:ascii="Times New Roman" w:hAnsi="Times New Roman"/>
          <w:noProof/>
          <w:sz w:val="24"/>
          <w:szCs w:val="24"/>
        </w:rPr>
        <w:t>(2), 120–130.</w:t>
      </w:r>
    </w:p>
    <w:p w14:paraId="53D52D64" w14:textId="343B2D72" w:rsidR="004005B7" w:rsidRDefault="00572338" w:rsidP="004005B7">
      <w:pPr>
        <w:widowControl w:val="0"/>
        <w:autoSpaceDE w:val="0"/>
        <w:autoSpaceDN w:val="0"/>
        <w:adjustRightInd w:val="0"/>
        <w:spacing w:line="240" w:lineRule="auto"/>
        <w:ind w:left="480" w:hanging="480"/>
        <w:jc w:val="both"/>
      </w:pPr>
      <w:r w:rsidRPr="00572338">
        <w:rPr>
          <w:rFonts w:ascii="Times New Roman" w:hAnsi="Times New Roman"/>
          <w:noProof/>
          <w:sz w:val="24"/>
          <w:szCs w:val="24"/>
        </w:rPr>
        <w:t xml:space="preserve">Zariska, Nadia, R. H. L. (2022). Pengaruh Moralitas Individu, Pengendalian Internal Dan Asimetri Informasi Terhadap Kecenderungan Kecurangan Akuntansi. </w:t>
      </w:r>
      <w:r w:rsidRPr="00572338">
        <w:rPr>
          <w:rFonts w:ascii="Times New Roman" w:hAnsi="Times New Roman"/>
          <w:i/>
          <w:iCs/>
          <w:noProof/>
          <w:sz w:val="24"/>
          <w:szCs w:val="24"/>
        </w:rPr>
        <w:t>Jurnal Akuntansi, Manaj</w:t>
      </w:r>
      <w:r w:rsidR="004005B7">
        <w:rPr>
          <w:rFonts w:ascii="Times New Roman" w:hAnsi="Times New Roman"/>
          <w:i/>
          <w:iCs/>
          <w:noProof/>
          <w:sz w:val="24"/>
          <w:szCs w:val="24"/>
        </w:rPr>
        <w:t>emen Dan Ekonomi Digital</w:t>
      </w:r>
      <w:r w:rsidRPr="00572338">
        <w:rPr>
          <w:rFonts w:ascii="Times New Roman" w:hAnsi="Times New Roman"/>
          <w:noProof/>
          <w:sz w:val="24"/>
          <w:szCs w:val="24"/>
        </w:rPr>
        <w:t>.</w:t>
      </w:r>
      <w:r w:rsidRPr="00572338">
        <w:rPr>
          <w:rFonts w:ascii="Times New Roman" w:hAnsi="Times New Roman"/>
          <w:sz w:val="24"/>
          <w:szCs w:val="24"/>
        </w:rPr>
        <w:fldChar w:fldCharType="end"/>
      </w:r>
    </w:p>
    <w:p w14:paraId="4F680F73" w14:textId="6625A144" w:rsidR="005B5BC0" w:rsidRPr="00182A71" w:rsidRDefault="00182A71" w:rsidP="00182A71">
      <w:pPr>
        <w:tabs>
          <w:tab w:val="center" w:pos="3969"/>
        </w:tabs>
        <w:sectPr w:rsidR="005B5BC0" w:rsidRPr="00182A71" w:rsidSect="00F347FA">
          <w:pgSz w:w="11907" w:h="16840"/>
          <w:pgMar w:top="2268" w:right="1701" w:bottom="1701" w:left="2268" w:header="708" w:footer="708" w:gutter="0"/>
          <w:cols w:space="708"/>
          <w:titlePg/>
          <w:docGrid w:linePitch="360"/>
        </w:sectPr>
      </w:pPr>
      <w:r>
        <w:tab/>
      </w:r>
    </w:p>
    <w:p w14:paraId="7C039BCD" w14:textId="1A4698AE" w:rsidR="009A1B83" w:rsidRPr="009A1B83" w:rsidRDefault="0015747F" w:rsidP="0015747F">
      <w:pPr>
        <w:tabs>
          <w:tab w:val="left" w:pos="3478"/>
        </w:tabs>
        <w:rPr>
          <w:rFonts w:ascii="Times New Roman" w:hAnsi="Times New Roman"/>
          <w:sz w:val="80"/>
          <w:szCs w:val="80"/>
        </w:rPr>
      </w:pPr>
      <w:r>
        <w:rPr>
          <w:rFonts w:ascii="Times New Roman" w:hAnsi="Times New Roman"/>
          <w:sz w:val="80"/>
          <w:szCs w:val="80"/>
        </w:rPr>
        <w:lastRenderedPageBreak/>
        <w:tab/>
      </w:r>
    </w:p>
    <w:p w14:paraId="23A514B8" w14:textId="77777777" w:rsidR="009A1B83" w:rsidRPr="009A1B83" w:rsidRDefault="009A1B83" w:rsidP="009A1B83">
      <w:pPr>
        <w:rPr>
          <w:rFonts w:ascii="Times New Roman" w:hAnsi="Times New Roman"/>
          <w:sz w:val="80"/>
          <w:szCs w:val="80"/>
        </w:rPr>
      </w:pPr>
    </w:p>
    <w:p w14:paraId="3DD8026F" w14:textId="77777777" w:rsidR="009A1B83" w:rsidRPr="009A1B83" w:rsidRDefault="009A1B83" w:rsidP="009A1B83">
      <w:pPr>
        <w:rPr>
          <w:rFonts w:ascii="Times New Roman" w:hAnsi="Times New Roman"/>
          <w:sz w:val="80"/>
          <w:szCs w:val="80"/>
        </w:rPr>
      </w:pPr>
    </w:p>
    <w:p w14:paraId="589B7994" w14:textId="6FFA8FAE" w:rsidR="009A1B83" w:rsidRPr="009A1B83" w:rsidRDefault="009A1B83" w:rsidP="009A1B83">
      <w:pPr>
        <w:tabs>
          <w:tab w:val="left" w:pos="3451"/>
        </w:tabs>
        <w:rPr>
          <w:rFonts w:ascii="Times New Roman" w:hAnsi="Times New Roman"/>
          <w:sz w:val="80"/>
          <w:szCs w:val="80"/>
        </w:rPr>
      </w:pPr>
      <w:r>
        <w:rPr>
          <w:rFonts w:ascii="Times New Roman" w:hAnsi="Times New Roman"/>
          <w:sz w:val="80"/>
          <w:szCs w:val="80"/>
        </w:rPr>
        <w:tab/>
      </w:r>
    </w:p>
    <w:p w14:paraId="4DE0DA5D" w14:textId="64E9CDB5" w:rsidR="009A1B83" w:rsidRPr="0015747F" w:rsidRDefault="0015747F" w:rsidP="0015747F">
      <w:pPr>
        <w:pStyle w:val="Heading1"/>
        <w:jc w:val="center"/>
        <w:rPr>
          <w:rFonts w:ascii="Times New Roman" w:hAnsi="Times New Roman" w:cs="Times New Roman"/>
          <w:b/>
          <w:color w:val="auto"/>
          <w:sz w:val="90"/>
          <w:szCs w:val="90"/>
        </w:rPr>
      </w:pPr>
      <w:bookmarkStart w:id="107" w:name="_Toc201917369"/>
      <w:r w:rsidRPr="0015747F">
        <w:rPr>
          <w:rFonts w:ascii="Times New Roman" w:hAnsi="Times New Roman" w:cs="Times New Roman"/>
          <w:b/>
          <w:color w:val="auto"/>
          <w:sz w:val="90"/>
          <w:szCs w:val="90"/>
        </w:rPr>
        <w:t>LAMPIRAN</w:t>
      </w:r>
      <w:bookmarkEnd w:id="107"/>
    </w:p>
    <w:p w14:paraId="3C6F0110" w14:textId="77777777" w:rsidR="009A1B83" w:rsidRPr="009A1B83" w:rsidRDefault="009A1B83" w:rsidP="009A1B83">
      <w:pPr>
        <w:rPr>
          <w:rFonts w:ascii="Times New Roman" w:hAnsi="Times New Roman"/>
          <w:sz w:val="80"/>
          <w:szCs w:val="80"/>
        </w:rPr>
      </w:pPr>
    </w:p>
    <w:p w14:paraId="0702975D" w14:textId="09888DBF" w:rsidR="009A1B83" w:rsidRDefault="009A1B83" w:rsidP="009A1B83">
      <w:pPr>
        <w:spacing w:after="0" w:line="240" w:lineRule="auto"/>
        <w:rPr>
          <w:rFonts w:ascii="Times New Roman" w:hAnsi="Times New Roman"/>
          <w:sz w:val="80"/>
          <w:szCs w:val="80"/>
        </w:rPr>
      </w:pPr>
    </w:p>
    <w:p w14:paraId="56B27E13" w14:textId="493BF99B" w:rsidR="009A1B83" w:rsidRDefault="009A1B83" w:rsidP="009A1B83">
      <w:pPr>
        <w:tabs>
          <w:tab w:val="left" w:pos="6303"/>
        </w:tabs>
        <w:spacing w:after="0" w:line="240" w:lineRule="auto"/>
        <w:rPr>
          <w:rFonts w:ascii="Times New Roman" w:hAnsi="Times New Roman"/>
          <w:sz w:val="80"/>
          <w:szCs w:val="80"/>
        </w:rPr>
      </w:pPr>
      <w:r>
        <w:rPr>
          <w:rFonts w:ascii="Times New Roman" w:hAnsi="Times New Roman"/>
          <w:sz w:val="80"/>
          <w:szCs w:val="80"/>
        </w:rPr>
        <w:tab/>
      </w:r>
    </w:p>
    <w:p w14:paraId="218D6A83" w14:textId="3E95A3C6" w:rsidR="0001057C" w:rsidRPr="0070096E" w:rsidRDefault="00092553" w:rsidP="0070096E">
      <w:pPr>
        <w:pStyle w:val="Caption"/>
        <w:spacing w:after="0"/>
        <w:ind w:hanging="1418"/>
        <w:rPr>
          <w:rFonts w:ascii="Times New Roman" w:hAnsi="Times New Roman"/>
          <w:b/>
          <w:i w:val="0"/>
          <w:sz w:val="24"/>
          <w:szCs w:val="24"/>
        </w:rPr>
      </w:pPr>
      <w:r w:rsidRPr="009A1B83">
        <w:rPr>
          <w:rFonts w:ascii="Times New Roman" w:hAnsi="Times New Roman"/>
          <w:sz w:val="80"/>
          <w:szCs w:val="80"/>
        </w:rPr>
        <w:br w:type="page"/>
      </w:r>
      <w:bookmarkStart w:id="108" w:name="_Toc201921197"/>
      <w:r w:rsidR="0070096E">
        <w:rPr>
          <w:rFonts w:ascii="Times New Roman" w:hAnsi="Times New Roman"/>
          <w:b/>
          <w:i w:val="0"/>
          <w:color w:val="auto"/>
          <w:sz w:val="24"/>
          <w:szCs w:val="24"/>
        </w:rPr>
        <w:lastRenderedPageBreak/>
        <w:t xml:space="preserve">Lampiran </w:t>
      </w:r>
      <w:r w:rsidR="0070096E" w:rsidRPr="0070096E">
        <w:rPr>
          <w:rFonts w:ascii="Times New Roman" w:hAnsi="Times New Roman"/>
          <w:b/>
          <w:i w:val="0"/>
          <w:color w:val="auto"/>
          <w:sz w:val="24"/>
          <w:szCs w:val="24"/>
        </w:rPr>
        <w:fldChar w:fldCharType="begin"/>
      </w:r>
      <w:r w:rsidR="0070096E" w:rsidRPr="0070096E">
        <w:rPr>
          <w:rFonts w:ascii="Times New Roman" w:hAnsi="Times New Roman"/>
          <w:b/>
          <w:i w:val="0"/>
          <w:color w:val="auto"/>
          <w:sz w:val="24"/>
          <w:szCs w:val="24"/>
        </w:rPr>
        <w:instrText xml:space="preserve"> SEQ Lampiran1. \* ARABIC </w:instrText>
      </w:r>
      <w:r w:rsidR="0070096E" w:rsidRPr="0070096E">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1</w:t>
      </w:r>
      <w:r w:rsidR="0070096E" w:rsidRPr="0070096E">
        <w:rPr>
          <w:rFonts w:ascii="Times New Roman" w:hAnsi="Times New Roman"/>
          <w:b/>
          <w:i w:val="0"/>
          <w:color w:val="auto"/>
          <w:sz w:val="24"/>
          <w:szCs w:val="24"/>
        </w:rPr>
        <w:fldChar w:fldCharType="end"/>
      </w:r>
      <w:r w:rsidR="0070096E">
        <w:rPr>
          <w:rFonts w:ascii="Times New Roman" w:hAnsi="Times New Roman"/>
          <w:b/>
          <w:i w:val="0"/>
          <w:color w:val="auto"/>
          <w:sz w:val="24"/>
          <w:szCs w:val="24"/>
        </w:rPr>
        <w:t xml:space="preserve">. </w:t>
      </w:r>
      <w:r w:rsidRPr="0070096E">
        <w:rPr>
          <w:rFonts w:ascii="Times New Roman" w:hAnsi="Times New Roman"/>
          <w:b/>
          <w:i w:val="0"/>
          <w:color w:val="auto"/>
          <w:sz w:val="24"/>
          <w:szCs w:val="24"/>
        </w:rPr>
        <w:t>Hasil Tabulasi Data</w:t>
      </w:r>
      <w:bookmarkEnd w:id="108"/>
    </w:p>
    <w:tbl>
      <w:tblPr>
        <w:tblW w:w="10207" w:type="dxa"/>
        <w:tblInd w:w="-1423" w:type="dxa"/>
        <w:tblLayout w:type="fixed"/>
        <w:tblLook w:val="04A0" w:firstRow="1" w:lastRow="0" w:firstColumn="1" w:lastColumn="0" w:noHBand="0" w:noVBand="1"/>
      </w:tblPr>
      <w:tblGrid>
        <w:gridCol w:w="565"/>
        <w:gridCol w:w="1277"/>
        <w:gridCol w:w="850"/>
        <w:gridCol w:w="1276"/>
        <w:gridCol w:w="1418"/>
        <w:gridCol w:w="1134"/>
        <w:gridCol w:w="1134"/>
        <w:gridCol w:w="1276"/>
        <w:gridCol w:w="1277"/>
      </w:tblGrid>
      <w:tr w:rsidR="0001057C" w:rsidRPr="0075702F" w14:paraId="164F1F5D" w14:textId="77777777">
        <w:trPr>
          <w:trHeight w:val="480"/>
        </w:trPr>
        <w:tc>
          <w:tcPr>
            <w:tcW w:w="565"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5362BA57"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No.</w:t>
            </w:r>
          </w:p>
        </w:tc>
        <w:tc>
          <w:tcPr>
            <w:tcW w:w="1277" w:type="dxa"/>
            <w:vMerge w:val="restart"/>
            <w:tcBorders>
              <w:top w:val="single" w:sz="4" w:space="0" w:color="auto"/>
              <w:left w:val="nil"/>
              <w:bottom w:val="single" w:sz="4" w:space="0" w:color="auto"/>
              <w:right w:val="single" w:sz="4" w:space="0" w:color="auto"/>
            </w:tcBorders>
            <w:shd w:val="clear" w:color="000000" w:fill="FFFFFF"/>
            <w:vAlign w:val="bottom"/>
          </w:tcPr>
          <w:p w14:paraId="0D937AD8"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14:paraId="6DDC5EC6"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1276" w:type="dxa"/>
            <w:tcBorders>
              <w:top w:val="single" w:sz="4" w:space="0" w:color="auto"/>
              <w:left w:val="nil"/>
              <w:bottom w:val="single" w:sz="4" w:space="0" w:color="auto"/>
              <w:right w:val="single" w:sz="4" w:space="0" w:color="auto"/>
            </w:tcBorders>
            <w:shd w:val="clear" w:color="000000" w:fill="FFFFFF"/>
            <w:vAlign w:val="bottom"/>
          </w:tcPr>
          <w:p w14:paraId="3A2CB583"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Manajemen Laba</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603C2580"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Kepemilikan Manajerial</w:t>
            </w:r>
          </w:p>
        </w:tc>
        <w:tc>
          <w:tcPr>
            <w:tcW w:w="1134" w:type="dxa"/>
            <w:tcBorders>
              <w:top w:val="single" w:sz="4" w:space="0" w:color="auto"/>
              <w:left w:val="nil"/>
              <w:bottom w:val="single" w:sz="4" w:space="0" w:color="auto"/>
              <w:right w:val="single" w:sz="4" w:space="0" w:color="auto"/>
            </w:tcBorders>
            <w:shd w:val="clear" w:color="000000" w:fill="FFFFFF"/>
            <w:vAlign w:val="bottom"/>
          </w:tcPr>
          <w:p w14:paraId="7E778134"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Asimetri Informasi</w:t>
            </w:r>
          </w:p>
        </w:tc>
        <w:tc>
          <w:tcPr>
            <w:tcW w:w="1134" w:type="dxa"/>
            <w:tcBorders>
              <w:top w:val="single" w:sz="4" w:space="0" w:color="auto"/>
              <w:left w:val="nil"/>
              <w:bottom w:val="single" w:sz="4" w:space="0" w:color="auto"/>
              <w:right w:val="single" w:sz="4" w:space="0" w:color="auto"/>
            </w:tcBorders>
            <w:shd w:val="clear" w:color="000000" w:fill="FFFFFF"/>
            <w:vAlign w:val="bottom"/>
          </w:tcPr>
          <w:p w14:paraId="49A4A2B3" w14:textId="77777777" w:rsidR="0001057C" w:rsidRPr="0075702F" w:rsidRDefault="00092553">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i/>
                <w:iCs/>
                <w:color w:val="000000"/>
                <w:sz w:val="20"/>
                <w:szCs w:val="20"/>
              </w:rPr>
              <w:t>Leverage</w:t>
            </w:r>
          </w:p>
        </w:tc>
        <w:tc>
          <w:tcPr>
            <w:tcW w:w="1276" w:type="dxa"/>
            <w:tcBorders>
              <w:top w:val="single" w:sz="4" w:space="0" w:color="auto"/>
              <w:left w:val="nil"/>
              <w:bottom w:val="single" w:sz="4" w:space="0" w:color="auto"/>
              <w:right w:val="single" w:sz="4" w:space="0" w:color="auto"/>
            </w:tcBorders>
            <w:shd w:val="clear" w:color="000000" w:fill="FFFFFF"/>
            <w:vAlign w:val="bottom"/>
          </w:tcPr>
          <w:p w14:paraId="4C027BC7"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Ukuran Perusahaan</w:t>
            </w:r>
          </w:p>
        </w:tc>
        <w:tc>
          <w:tcPr>
            <w:tcW w:w="1277" w:type="dxa"/>
            <w:tcBorders>
              <w:top w:val="single" w:sz="4" w:space="0" w:color="auto"/>
              <w:left w:val="nil"/>
              <w:bottom w:val="single" w:sz="4" w:space="0" w:color="auto"/>
              <w:right w:val="single" w:sz="4" w:space="0" w:color="auto"/>
            </w:tcBorders>
            <w:shd w:val="clear" w:color="000000" w:fill="FFFFFF"/>
            <w:vAlign w:val="bottom"/>
          </w:tcPr>
          <w:p w14:paraId="16535777"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Kompensasi Bonus</w:t>
            </w:r>
          </w:p>
        </w:tc>
      </w:tr>
      <w:tr w:rsidR="0001057C" w:rsidRPr="0075702F" w14:paraId="06C96431" w14:textId="77777777">
        <w:trPr>
          <w:trHeight w:val="300"/>
        </w:trPr>
        <w:tc>
          <w:tcPr>
            <w:tcW w:w="565" w:type="dxa"/>
            <w:vMerge/>
            <w:tcBorders>
              <w:top w:val="single" w:sz="4" w:space="0" w:color="auto"/>
              <w:left w:val="single" w:sz="4" w:space="0" w:color="auto"/>
              <w:bottom w:val="single" w:sz="4" w:space="0" w:color="auto"/>
              <w:right w:val="single" w:sz="4" w:space="0" w:color="auto"/>
            </w:tcBorders>
            <w:vAlign w:val="center"/>
          </w:tcPr>
          <w:p w14:paraId="7472EFEC" w14:textId="77777777" w:rsidR="0001057C" w:rsidRPr="0075702F" w:rsidRDefault="0001057C">
            <w:pPr>
              <w:spacing w:after="0" w:line="240" w:lineRule="auto"/>
              <w:rPr>
                <w:rFonts w:ascii="Times New Roman" w:eastAsia="Times New Roman" w:hAnsi="Times New Roman"/>
                <w:b/>
                <w:bCs/>
                <w:color w:val="000000"/>
                <w:sz w:val="20"/>
                <w:szCs w:val="20"/>
              </w:rPr>
            </w:pPr>
          </w:p>
        </w:tc>
        <w:tc>
          <w:tcPr>
            <w:tcW w:w="1277" w:type="dxa"/>
            <w:vMerge/>
            <w:tcBorders>
              <w:top w:val="single" w:sz="4" w:space="0" w:color="auto"/>
              <w:left w:val="nil"/>
              <w:bottom w:val="single" w:sz="4" w:space="0" w:color="auto"/>
              <w:right w:val="single" w:sz="4" w:space="0" w:color="auto"/>
            </w:tcBorders>
            <w:vAlign w:val="center"/>
          </w:tcPr>
          <w:p w14:paraId="786B3953" w14:textId="77777777" w:rsidR="0001057C" w:rsidRPr="0075702F" w:rsidRDefault="0001057C">
            <w:pPr>
              <w:spacing w:after="0" w:line="240" w:lineRule="auto"/>
              <w:rPr>
                <w:rFonts w:ascii="Times New Roman" w:eastAsia="Times New Roman" w:hAnsi="Times New Roman"/>
                <w:b/>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44832A73" w14:textId="77777777" w:rsidR="0001057C" w:rsidRPr="0075702F" w:rsidRDefault="0001057C">
            <w:pPr>
              <w:spacing w:after="0" w:line="240" w:lineRule="auto"/>
              <w:rPr>
                <w:rFonts w:ascii="Times New Roman" w:eastAsia="Times New Roman" w:hAnsi="Times New Roman"/>
                <w:b/>
                <w:bCs/>
                <w:color w:val="000000"/>
                <w:sz w:val="20"/>
                <w:szCs w:val="20"/>
              </w:rPr>
            </w:pPr>
          </w:p>
        </w:tc>
        <w:tc>
          <w:tcPr>
            <w:tcW w:w="1276" w:type="dxa"/>
            <w:tcBorders>
              <w:top w:val="nil"/>
              <w:left w:val="nil"/>
              <w:bottom w:val="single" w:sz="4" w:space="0" w:color="auto"/>
              <w:right w:val="single" w:sz="4" w:space="0" w:color="auto"/>
            </w:tcBorders>
            <w:shd w:val="clear" w:color="000000" w:fill="FFFFFF"/>
            <w:vAlign w:val="bottom"/>
          </w:tcPr>
          <w:p w14:paraId="77005D02"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Y</w:t>
            </w:r>
          </w:p>
        </w:tc>
        <w:tc>
          <w:tcPr>
            <w:tcW w:w="1418" w:type="dxa"/>
            <w:tcBorders>
              <w:top w:val="nil"/>
              <w:left w:val="nil"/>
              <w:bottom w:val="single" w:sz="4" w:space="0" w:color="auto"/>
              <w:right w:val="single" w:sz="4" w:space="0" w:color="auto"/>
            </w:tcBorders>
            <w:shd w:val="clear" w:color="000000" w:fill="FFFFFF"/>
            <w:vAlign w:val="bottom"/>
          </w:tcPr>
          <w:p w14:paraId="63FD10C2"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X1</w:t>
            </w:r>
          </w:p>
        </w:tc>
        <w:tc>
          <w:tcPr>
            <w:tcW w:w="1134" w:type="dxa"/>
            <w:tcBorders>
              <w:top w:val="nil"/>
              <w:left w:val="nil"/>
              <w:bottom w:val="single" w:sz="4" w:space="0" w:color="auto"/>
              <w:right w:val="single" w:sz="4" w:space="0" w:color="auto"/>
            </w:tcBorders>
            <w:shd w:val="clear" w:color="000000" w:fill="FFFFFF"/>
            <w:vAlign w:val="bottom"/>
          </w:tcPr>
          <w:p w14:paraId="7E78C634"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X2</w:t>
            </w:r>
          </w:p>
        </w:tc>
        <w:tc>
          <w:tcPr>
            <w:tcW w:w="1134" w:type="dxa"/>
            <w:tcBorders>
              <w:top w:val="nil"/>
              <w:left w:val="nil"/>
              <w:bottom w:val="single" w:sz="4" w:space="0" w:color="auto"/>
              <w:right w:val="single" w:sz="4" w:space="0" w:color="auto"/>
            </w:tcBorders>
            <w:shd w:val="clear" w:color="000000" w:fill="FFFFFF"/>
            <w:vAlign w:val="bottom"/>
          </w:tcPr>
          <w:p w14:paraId="7A58B006"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X3</w:t>
            </w:r>
          </w:p>
        </w:tc>
        <w:tc>
          <w:tcPr>
            <w:tcW w:w="1276" w:type="dxa"/>
            <w:tcBorders>
              <w:top w:val="nil"/>
              <w:left w:val="nil"/>
              <w:bottom w:val="single" w:sz="4" w:space="0" w:color="auto"/>
              <w:right w:val="single" w:sz="4" w:space="0" w:color="auto"/>
            </w:tcBorders>
            <w:shd w:val="clear" w:color="000000" w:fill="FFFFFF"/>
            <w:vAlign w:val="bottom"/>
          </w:tcPr>
          <w:p w14:paraId="3765CF31"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X4</w:t>
            </w:r>
          </w:p>
        </w:tc>
        <w:tc>
          <w:tcPr>
            <w:tcW w:w="1277" w:type="dxa"/>
            <w:tcBorders>
              <w:top w:val="nil"/>
              <w:left w:val="nil"/>
              <w:bottom w:val="single" w:sz="4" w:space="0" w:color="auto"/>
              <w:right w:val="single" w:sz="4" w:space="0" w:color="auto"/>
            </w:tcBorders>
            <w:shd w:val="clear" w:color="000000" w:fill="FFFFFF"/>
            <w:vAlign w:val="bottom"/>
          </w:tcPr>
          <w:p w14:paraId="57CA4BC3"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X5</w:t>
            </w:r>
          </w:p>
        </w:tc>
      </w:tr>
      <w:tr w:rsidR="00A2164D" w:rsidRPr="0075702F" w14:paraId="7839AD3D"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771551F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07F54F7D" w14:textId="77777777" w:rsidR="00A2164D" w:rsidRPr="0075702F" w:rsidRDefault="00A2164D" w:rsidP="00A2164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AMIN</w:t>
            </w:r>
          </w:p>
        </w:tc>
        <w:tc>
          <w:tcPr>
            <w:tcW w:w="850" w:type="dxa"/>
            <w:tcBorders>
              <w:top w:val="nil"/>
              <w:left w:val="nil"/>
              <w:bottom w:val="single" w:sz="4" w:space="0" w:color="auto"/>
              <w:right w:val="single" w:sz="4" w:space="0" w:color="auto"/>
            </w:tcBorders>
            <w:shd w:val="clear" w:color="000000" w:fill="FFFFFF"/>
            <w:vAlign w:val="bottom"/>
          </w:tcPr>
          <w:p w14:paraId="68F7261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6" w:type="dxa"/>
            <w:tcBorders>
              <w:top w:val="nil"/>
              <w:left w:val="nil"/>
              <w:bottom w:val="single" w:sz="4" w:space="0" w:color="auto"/>
              <w:right w:val="single" w:sz="4" w:space="0" w:color="auto"/>
            </w:tcBorders>
            <w:shd w:val="clear" w:color="auto" w:fill="auto"/>
            <w:vAlign w:val="bottom"/>
          </w:tcPr>
          <w:p w14:paraId="6C7CCBE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-0,025</w:t>
            </w:r>
          </w:p>
        </w:tc>
        <w:tc>
          <w:tcPr>
            <w:tcW w:w="1418" w:type="dxa"/>
            <w:tcBorders>
              <w:top w:val="nil"/>
              <w:left w:val="nil"/>
              <w:bottom w:val="single" w:sz="4" w:space="0" w:color="auto"/>
              <w:right w:val="single" w:sz="4" w:space="0" w:color="auto"/>
            </w:tcBorders>
            <w:shd w:val="clear" w:color="000000" w:fill="FFFFFF"/>
          </w:tcPr>
          <w:p w14:paraId="0AA6E8FC" w14:textId="2FB01014"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0,039 </w:t>
            </w:r>
          </w:p>
        </w:tc>
        <w:tc>
          <w:tcPr>
            <w:tcW w:w="1134" w:type="dxa"/>
            <w:tcBorders>
              <w:top w:val="nil"/>
              <w:left w:val="nil"/>
              <w:bottom w:val="single" w:sz="4" w:space="0" w:color="auto"/>
              <w:right w:val="single" w:sz="4" w:space="0" w:color="auto"/>
            </w:tcBorders>
            <w:shd w:val="clear" w:color="000000" w:fill="FFFFFF"/>
          </w:tcPr>
          <w:p w14:paraId="4044C877" w14:textId="05A4A524"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17,687</w:t>
            </w:r>
          </w:p>
        </w:tc>
        <w:tc>
          <w:tcPr>
            <w:tcW w:w="1134" w:type="dxa"/>
            <w:tcBorders>
              <w:top w:val="nil"/>
              <w:left w:val="nil"/>
              <w:bottom w:val="single" w:sz="4" w:space="0" w:color="auto"/>
              <w:right w:val="single" w:sz="4" w:space="0" w:color="auto"/>
            </w:tcBorders>
            <w:shd w:val="clear" w:color="000000" w:fill="FFFFFF"/>
          </w:tcPr>
          <w:p w14:paraId="29CB4A8F" w14:textId="391BCA15"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0,495</w:t>
            </w:r>
          </w:p>
        </w:tc>
        <w:tc>
          <w:tcPr>
            <w:tcW w:w="1276" w:type="dxa"/>
            <w:tcBorders>
              <w:top w:val="nil"/>
              <w:left w:val="nil"/>
              <w:bottom w:val="single" w:sz="4" w:space="0" w:color="auto"/>
              <w:right w:val="single" w:sz="4" w:space="0" w:color="auto"/>
            </w:tcBorders>
            <w:shd w:val="clear" w:color="000000" w:fill="FFFFFF"/>
          </w:tcPr>
          <w:p w14:paraId="76F814CE" w14:textId="620F3B01"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26,612</w:t>
            </w:r>
          </w:p>
        </w:tc>
        <w:tc>
          <w:tcPr>
            <w:tcW w:w="1277" w:type="dxa"/>
            <w:tcBorders>
              <w:top w:val="nil"/>
              <w:left w:val="nil"/>
              <w:bottom w:val="single" w:sz="4" w:space="0" w:color="auto"/>
              <w:right w:val="single" w:sz="4" w:space="0" w:color="auto"/>
            </w:tcBorders>
            <w:shd w:val="clear" w:color="000000" w:fill="FFFFFF"/>
          </w:tcPr>
          <w:p w14:paraId="2643204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2E3938C3"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57B7E38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449FF739"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7DC2F5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6" w:type="dxa"/>
            <w:tcBorders>
              <w:top w:val="nil"/>
              <w:left w:val="nil"/>
              <w:bottom w:val="single" w:sz="4" w:space="0" w:color="auto"/>
              <w:right w:val="single" w:sz="4" w:space="0" w:color="auto"/>
            </w:tcBorders>
            <w:shd w:val="clear" w:color="auto" w:fill="auto"/>
            <w:vAlign w:val="bottom"/>
          </w:tcPr>
          <w:p w14:paraId="6511943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0,100</w:t>
            </w:r>
          </w:p>
        </w:tc>
        <w:tc>
          <w:tcPr>
            <w:tcW w:w="1418" w:type="dxa"/>
            <w:tcBorders>
              <w:top w:val="nil"/>
              <w:left w:val="nil"/>
              <w:bottom w:val="single" w:sz="4" w:space="0" w:color="auto"/>
              <w:right w:val="single" w:sz="4" w:space="0" w:color="auto"/>
            </w:tcBorders>
            <w:shd w:val="clear" w:color="000000" w:fill="FFFFFF"/>
          </w:tcPr>
          <w:p w14:paraId="6E70F4B9" w14:textId="22EDB255"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0,039 </w:t>
            </w:r>
          </w:p>
        </w:tc>
        <w:tc>
          <w:tcPr>
            <w:tcW w:w="1134" w:type="dxa"/>
            <w:tcBorders>
              <w:top w:val="nil"/>
              <w:left w:val="nil"/>
              <w:bottom w:val="single" w:sz="4" w:space="0" w:color="auto"/>
              <w:right w:val="single" w:sz="4" w:space="0" w:color="auto"/>
            </w:tcBorders>
            <w:shd w:val="clear" w:color="000000" w:fill="FFFFFF"/>
          </w:tcPr>
          <w:p w14:paraId="7E69541D" w14:textId="3F56E7CD"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5,195</w:t>
            </w:r>
          </w:p>
        </w:tc>
        <w:tc>
          <w:tcPr>
            <w:tcW w:w="1134" w:type="dxa"/>
            <w:tcBorders>
              <w:top w:val="nil"/>
              <w:left w:val="nil"/>
              <w:bottom w:val="single" w:sz="4" w:space="0" w:color="auto"/>
              <w:right w:val="single" w:sz="4" w:space="0" w:color="auto"/>
            </w:tcBorders>
            <w:shd w:val="clear" w:color="000000" w:fill="FFFFFF"/>
          </w:tcPr>
          <w:p w14:paraId="29CCE6EE" w14:textId="2CD28995"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0,488</w:t>
            </w:r>
          </w:p>
        </w:tc>
        <w:tc>
          <w:tcPr>
            <w:tcW w:w="1276" w:type="dxa"/>
            <w:tcBorders>
              <w:top w:val="nil"/>
              <w:left w:val="nil"/>
              <w:bottom w:val="single" w:sz="4" w:space="0" w:color="auto"/>
              <w:right w:val="single" w:sz="4" w:space="0" w:color="auto"/>
            </w:tcBorders>
            <w:shd w:val="clear" w:color="000000" w:fill="FFFFFF"/>
          </w:tcPr>
          <w:p w14:paraId="34C3FED2" w14:textId="0605F22F"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26,726</w:t>
            </w:r>
          </w:p>
        </w:tc>
        <w:tc>
          <w:tcPr>
            <w:tcW w:w="1277" w:type="dxa"/>
            <w:tcBorders>
              <w:top w:val="nil"/>
              <w:left w:val="nil"/>
              <w:bottom w:val="single" w:sz="4" w:space="0" w:color="auto"/>
              <w:right w:val="single" w:sz="4" w:space="0" w:color="auto"/>
            </w:tcBorders>
            <w:shd w:val="clear" w:color="000000" w:fill="FFFFFF"/>
          </w:tcPr>
          <w:p w14:paraId="5E13874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12E034D5"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64434A6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xml:space="preserve">1) </w:t>
            </w:r>
          </w:p>
        </w:tc>
        <w:tc>
          <w:tcPr>
            <w:tcW w:w="1277" w:type="dxa"/>
            <w:vMerge/>
            <w:tcBorders>
              <w:top w:val="nil"/>
              <w:left w:val="nil"/>
              <w:bottom w:val="single" w:sz="4" w:space="0" w:color="auto"/>
              <w:right w:val="single" w:sz="4" w:space="0" w:color="auto"/>
            </w:tcBorders>
            <w:vAlign w:val="center"/>
          </w:tcPr>
          <w:p w14:paraId="04897EA0"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9CB7E9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6" w:type="dxa"/>
            <w:tcBorders>
              <w:top w:val="nil"/>
              <w:left w:val="nil"/>
              <w:bottom w:val="single" w:sz="4" w:space="0" w:color="auto"/>
              <w:right w:val="single" w:sz="4" w:space="0" w:color="auto"/>
            </w:tcBorders>
            <w:shd w:val="clear" w:color="auto" w:fill="auto"/>
            <w:vAlign w:val="bottom"/>
          </w:tcPr>
          <w:p w14:paraId="7EC5399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0,065</w:t>
            </w:r>
          </w:p>
        </w:tc>
        <w:tc>
          <w:tcPr>
            <w:tcW w:w="1418" w:type="dxa"/>
            <w:tcBorders>
              <w:top w:val="nil"/>
              <w:left w:val="nil"/>
              <w:bottom w:val="single" w:sz="4" w:space="0" w:color="auto"/>
              <w:right w:val="single" w:sz="4" w:space="0" w:color="auto"/>
            </w:tcBorders>
            <w:shd w:val="clear" w:color="000000" w:fill="FFFFFF"/>
          </w:tcPr>
          <w:p w14:paraId="6F3FD0B6" w14:textId="753BB61A"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0,039 </w:t>
            </w:r>
          </w:p>
        </w:tc>
        <w:tc>
          <w:tcPr>
            <w:tcW w:w="1134" w:type="dxa"/>
            <w:tcBorders>
              <w:top w:val="nil"/>
              <w:left w:val="nil"/>
              <w:bottom w:val="single" w:sz="4" w:space="0" w:color="auto"/>
              <w:right w:val="single" w:sz="4" w:space="0" w:color="auto"/>
            </w:tcBorders>
            <w:shd w:val="clear" w:color="000000" w:fill="FFFFFF"/>
          </w:tcPr>
          <w:p w14:paraId="7E36DB69" w14:textId="7FC5ED94"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27,397</w:t>
            </w:r>
          </w:p>
        </w:tc>
        <w:tc>
          <w:tcPr>
            <w:tcW w:w="1134" w:type="dxa"/>
            <w:tcBorders>
              <w:top w:val="nil"/>
              <w:left w:val="nil"/>
              <w:bottom w:val="single" w:sz="4" w:space="0" w:color="auto"/>
              <w:right w:val="single" w:sz="4" w:space="0" w:color="auto"/>
            </w:tcBorders>
            <w:shd w:val="clear" w:color="000000" w:fill="FFFFFF"/>
          </w:tcPr>
          <w:p w14:paraId="198C50BF" w14:textId="7221CB34"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0,501</w:t>
            </w:r>
          </w:p>
        </w:tc>
        <w:tc>
          <w:tcPr>
            <w:tcW w:w="1276" w:type="dxa"/>
            <w:tcBorders>
              <w:top w:val="nil"/>
              <w:left w:val="nil"/>
              <w:bottom w:val="single" w:sz="4" w:space="0" w:color="auto"/>
              <w:right w:val="single" w:sz="4" w:space="0" w:color="auto"/>
            </w:tcBorders>
            <w:shd w:val="clear" w:color="000000" w:fill="FFFFFF"/>
          </w:tcPr>
          <w:p w14:paraId="37025DC5" w14:textId="0B7DF406"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26,765</w:t>
            </w:r>
          </w:p>
        </w:tc>
        <w:tc>
          <w:tcPr>
            <w:tcW w:w="1277" w:type="dxa"/>
            <w:tcBorders>
              <w:top w:val="nil"/>
              <w:left w:val="nil"/>
              <w:bottom w:val="single" w:sz="4" w:space="0" w:color="auto"/>
              <w:right w:val="single" w:sz="4" w:space="0" w:color="auto"/>
            </w:tcBorders>
            <w:shd w:val="clear" w:color="000000" w:fill="FFFFFF"/>
          </w:tcPr>
          <w:p w14:paraId="70D412C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0EEF0C10"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3E57843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E779AE7"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0D7E6BD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6" w:type="dxa"/>
            <w:tcBorders>
              <w:top w:val="nil"/>
              <w:left w:val="nil"/>
              <w:bottom w:val="single" w:sz="4" w:space="0" w:color="auto"/>
              <w:right w:val="single" w:sz="4" w:space="0" w:color="auto"/>
            </w:tcBorders>
            <w:shd w:val="clear" w:color="auto" w:fill="auto"/>
            <w:vAlign w:val="bottom"/>
          </w:tcPr>
          <w:p w14:paraId="45FC858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-0,063</w:t>
            </w:r>
          </w:p>
        </w:tc>
        <w:tc>
          <w:tcPr>
            <w:tcW w:w="1418" w:type="dxa"/>
            <w:tcBorders>
              <w:top w:val="nil"/>
              <w:left w:val="nil"/>
              <w:bottom w:val="single" w:sz="4" w:space="0" w:color="auto"/>
              <w:right w:val="single" w:sz="4" w:space="0" w:color="auto"/>
            </w:tcBorders>
            <w:shd w:val="clear" w:color="000000" w:fill="FFFFFF"/>
          </w:tcPr>
          <w:p w14:paraId="039B6523" w14:textId="5B36A3B1"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0,039 </w:t>
            </w:r>
          </w:p>
        </w:tc>
        <w:tc>
          <w:tcPr>
            <w:tcW w:w="1134" w:type="dxa"/>
            <w:tcBorders>
              <w:top w:val="nil"/>
              <w:left w:val="nil"/>
              <w:bottom w:val="single" w:sz="4" w:space="0" w:color="auto"/>
              <w:right w:val="single" w:sz="4" w:space="0" w:color="auto"/>
            </w:tcBorders>
            <w:shd w:val="clear" w:color="000000" w:fill="FFFFFF"/>
          </w:tcPr>
          <w:p w14:paraId="7B83A210" w14:textId="38BFE19D"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7,194</w:t>
            </w:r>
          </w:p>
        </w:tc>
        <w:tc>
          <w:tcPr>
            <w:tcW w:w="1134" w:type="dxa"/>
            <w:tcBorders>
              <w:top w:val="nil"/>
              <w:left w:val="nil"/>
              <w:bottom w:val="single" w:sz="4" w:space="0" w:color="auto"/>
              <w:right w:val="single" w:sz="4" w:space="0" w:color="auto"/>
            </w:tcBorders>
            <w:shd w:val="clear" w:color="000000" w:fill="FFFFFF"/>
          </w:tcPr>
          <w:p w14:paraId="03ED426B" w14:textId="75895F1C"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0,597</w:t>
            </w:r>
          </w:p>
        </w:tc>
        <w:tc>
          <w:tcPr>
            <w:tcW w:w="1276" w:type="dxa"/>
            <w:tcBorders>
              <w:top w:val="nil"/>
              <w:left w:val="nil"/>
              <w:bottom w:val="single" w:sz="4" w:space="0" w:color="auto"/>
              <w:right w:val="single" w:sz="4" w:space="0" w:color="auto"/>
            </w:tcBorders>
            <w:shd w:val="clear" w:color="000000" w:fill="FFFFFF"/>
          </w:tcPr>
          <w:p w14:paraId="4019A710" w14:textId="142F2554"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26,582</w:t>
            </w:r>
          </w:p>
        </w:tc>
        <w:tc>
          <w:tcPr>
            <w:tcW w:w="1277" w:type="dxa"/>
            <w:tcBorders>
              <w:top w:val="nil"/>
              <w:left w:val="nil"/>
              <w:bottom w:val="single" w:sz="4" w:space="0" w:color="auto"/>
              <w:right w:val="single" w:sz="4" w:space="0" w:color="auto"/>
            </w:tcBorders>
            <w:shd w:val="clear" w:color="000000" w:fill="FFFFFF"/>
          </w:tcPr>
          <w:p w14:paraId="332AE06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r>
      <w:tr w:rsidR="00A2164D" w:rsidRPr="0075702F" w14:paraId="2D6030EE"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03AE69F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5245D15"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F13D07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6" w:type="dxa"/>
            <w:tcBorders>
              <w:top w:val="nil"/>
              <w:left w:val="nil"/>
              <w:bottom w:val="single" w:sz="4" w:space="0" w:color="auto"/>
              <w:right w:val="single" w:sz="4" w:space="0" w:color="auto"/>
            </w:tcBorders>
            <w:shd w:val="clear" w:color="auto" w:fill="auto"/>
            <w:vAlign w:val="bottom"/>
          </w:tcPr>
          <w:p w14:paraId="6632076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0,150</w:t>
            </w:r>
          </w:p>
        </w:tc>
        <w:tc>
          <w:tcPr>
            <w:tcW w:w="1418" w:type="dxa"/>
            <w:tcBorders>
              <w:top w:val="nil"/>
              <w:left w:val="nil"/>
              <w:bottom w:val="single" w:sz="4" w:space="0" w:color="auto"/>
              <w:right w:val="single" w:sz="4" w:space="0" w:color="auto"/>
            </w:tcBorders>
            <w:shd w:val="clear" w:color="000000" w:fill="FFFFFF"/>
          </w:tcPr>
          <w:p w14:paraId="2853CD78" w14:textId="6394DDF6"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0,039 </w:t>
            </w:r>
          </w:p>
        </w:tc>
        <w:tc>
          <w:tcPr>
            <w:tcW w:w="1134" w:type="dxa"/>
            <w:tcBorders>
              <w:top w:val="nil"/>
              <w:left w:val="nil"/>
              <w:bottom w:val="single" w:sz="4" w:space="0" w:color="auto"/>
              <w:right w:val="single" w:sz="4" w:space="0" w:color="auto"/>
            </w:tcBorders>
            <w:shd w:val="clear" w:color="000000" w:fill="FFFFFF"/>
          </w:tcPr>
          <w:p w14:paraId="31FE4B83" w14:textId="46190468"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5,217</w:t>
            </w:r>
          </w:p>
        </w:tc>
        <w:tc>
          <w:tcPr>
            <w:tcW w:w="1134" w:type="dxa"/>
            <w:tcBorders>
              <w:top w:val="nil"/>
              <w:left w:val="nil"/>
              <w:bottom w:val="single" w:sz="4" w:space="0" w:color="auto"/>
              <w:right w:val="single" w:sz="4" w:space="0" w:color="auto"/>
            </w:tcBorders>
            <w:shd w:val="clear" w:color="000000" w:fill="FFFFFF"/>
          </w:tcPr>
          <w:p w14:paraId="03A3AF0B" w14:textId="29D044D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0,530</w:t>
            </w:r>
          </w:p>
        </w:tc>
        <w:tc>
          <w:tcPr>
            <w:tcW w:w="1276" w:type="dxa"/>
            <w:tcBorders>
              <w:top w:val="nil"/>
              <w:left w:val="nil"/>
              <w:bottom w:val="single" w:sz="4" w:space="0" w:color="auto"/>
              <w:right w:val="single" w:sz="4" w:space="0" w:color="auto"/>
            </w:tcBorders>
            <w:shd w:val="clear" w:color="000000" w:fill="FFFFFF"/>
          </w:tcPr>
          <w:p w14:paraId="397EF34B" w14:textId="7DA48886"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26,465</w:t>
            </w:r>
          </w:p>
        </w:tc>
        <w:tc>
          <w:tcPr>
            <w:tcW w:w="1277" w:type="dxa"/>
            <w:tcBorders>
              <w:top w:val="nil"/>
              <w:left w:val="nil"/>
              <w:bottom w:val="single" w:sz="4" w:space="0" w:color="auto"/>
              <w:right w:val="single" w:sz="4" w:space="0" w:color="auto"/>
            </w:tcBorders>
            <w:shd w:val="clear" w:color="000000" w:fill="FFFFFF"/>
          </w:tcPr>
          <w:p w14:paraId="564843D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100AD8DC" w14:textId="77777777" w:rsidTr="008E0482">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5E41E46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20E49B10"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D1D858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6" w:type="dxa"/>
            <w:tcBorders>
              <w:top w:val="nil"/>
              <w:left w:val="nil"/>
              <w:bottom w:val="single" w:sz="4" w:space="0" w:color="auto"/>
              <w:right w:val="single" w:sz="4" w:space="0" w:color="auto"/>
            </w:tcBorders>
            <w:shd w:val="clear" w:color="auto" w:fill="auto"/>
            <w:vAlign w:val="bottom"/>
          </w:tcPr>
          <w:p w14:paraId="7097BE1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0,030</w:t>
            </w:r>
          </w:p>
        </w:tc>
        <w:tc>
          <w:tcPr>
            <w:tcW w:w="1418" w:type="dxa"/>
            <w:tcBorders>
              <w:top w:val="nil"/>
              <w:left w:val="nil"/>
              <w:bottom w:val="single" w:sz="4" w:space="0" w:color="auto"/>
              <w:right w:val="single" w:sz="4" w:space="0" w:color="auto"/>
            </w:tcBorders>
            <w:shd w:val="clear" w:color="000000" w:fill="FFFFFF"/>
          </w:tcPr>
          <w:p w14:paraId="08656256" w14:textId="5A863E53"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0,039 </w:t>
            </w:r>
          </w:p>
        </w:tc>
        <w:tc>
          <w:tcPr>
            <w:tcW w:w="1134" w:type="dxa"/>
            <w:tcBorders>
              <w:top w:val="nil"/>
              <w:left w:val="nil"/>
              <w:bottom w:val="single" w:sz="4" w:space="0" w:color="auto"/>
              <w:right w:val="single" w:sz="4" w:space="0" w:color="auto"/>
            </w:tcBorders>
            <w:shd w:val="clear" w:color="000000" w:fill="FFFFFF"/>
          </w:tcPr>
          <w:p w14:paraId="347A4433" w14:textId="02E4D662"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8,163</w:t>
            </w:r>
          </w:p>
        </w:tc>
        <w:tc>
          <w:tcPr>
            <w:tcW w:w="1134" w:type="dxa"/>
            <w:tcBorders>
              <w:top w:val="nil"/>
              <w:left w:val="nil"/>
              <w:bottom w:val="single" w:sz="4" w:space="0" w:color="auto"/>
              <w:right w:val="single" w:sz="4" w:space="0" w:color="auto"/>
            </w:tcBorders>
            <w:shd w:val="clear" w:color="000000" w:fill="FFFFFF"/>
          </w:tcPr>
          <w:p w14:paraId="519732E4" w14:textId="656A78EE"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0,523</w:t>
            </w:r>
          </w:p>
        </w:tc>
        <w:tc>
          <w:tcPr>
            <w:tcW w:w="1276" w:type="dxa"/>
            <w:tcBorders>
              <w:top w:val="nil"/>
              <w:left w:val="nil"/>
              <w:bottom w:val="single" w:sz="4" w:space="0" w:color="auto"/>
              <w:right w:val="single" w:sz="4" w:space="0" w:color="auto"/>
            </w:tcBorders>
            <w:shd w:val="clear" w:color="000000" w:fill="FFFFFF"/>
          </w:tcPr>
          <w:p w14:paraId="308830EB" w14:textId="76A2580D"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26,501</w:t>
            </w:r>
          </w:p>
        </w:tc>
        <w:tc>
          <w:tcPr>
            <w:tcW w:w="1277" w:type="dxa"/>
            <w:tcBorders>
              <w:top w:val="nil"/>
              <w:left w:val="nil"/>
              <w:bottom w:val="single" w:sz="4" w:space="0" w:color="auto"/>
              <w:right w:val="single" w:sz="4" w:space="0" w:color="auto"/>
            </w:tcBorders>
            <w:shd w:val="clear" w:color="000000" w:fill="FFFFFF"/>
          </w:tcPr>
          <w:p w14:paraId="73C963E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16489E42"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0B2E231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0405523F" w14:textId="77777777" w:rsidR="00A2164D" w:rsidRPr="0075702F" w:rsidRDefault="00A2164D" w:rsidP="00A2164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ARKA</w:t>
            </w:r>
          </w:p>
        </w:tc>
        <w:tc>
          <w:tcPr>
            <w:tcW w:w="850" w:type="dxa"/>
            <w:tcBorders>
              <w:top w:val="nil"/>
              <w:left w:val="nil"/>
              <w:bottom w:val="single" w:sz="4" w:space="0" w:color="auto"/>
              <w:right w:val="single" w:sz="4" w:space="0" w:color="auto"/>
            </w:tcBorders>
            <w:shd w:val="clear" w:color="000000" w:fill="FFFFFF"/>
            <w:vAlign w:val="bottom"/>
          </w:tcPr>
          <w:p w14:paraId="5B30FE6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6" w:type="dxa"/>
            <w:tcBorders>
              <w:top w:val="nil"/>
              <w:left w:val="nil"/>
              <w:bottom w:val="single" w:sz="4" w:space="0" w:color="auto"/>
              <w:right w:val="single" w:sz="4" w:space="0" w:color="auto"/>
            </w:tcBorders>
            <w:shd w:val="clear" w:color="auto" w:fill="auto"/>
            <w:vAlign w:val="bottom"/>
          </w:tcPr>
          <w:p w14:paraId="019C5BC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0,043</w:t>
            </w:r>
          </w:p>
        </w:tc>
        <w:tc>
          <w:tcPr>
            <w:tcW w:w="1418" w:type="dxa"/>
            <w:tcBorders>
              <w:top w:val="nil"/>
              <w:left w:val="nil"/>
              <w:bottom w:val="single" w:sz="4" w:space="0" w:color="auto"/>
              <w:right w:val="single" w:sz="4" w:space="0" w:color="auto"/>
            </w:tcBorders>
            <w:shd w:val="clear" w:color="000000" w:fill="FFFFFF"/>
          </w:tcPr>
          <w:p w14:paraId="6679E17E" w14:textId="28C64E05"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0,001 </w:t>
            </w:r>
          </w:p>
        </w:tc>
        <w:tc>
          <w:tcPr>
            <w:tcW w:w="1134" w:type="dxa"/>
            <w:tcBorders>
              <w:top w:val="nil"/>
              <w:left w:val="nil"/>
              <w:bottom w:val="single" w:sz="4" w:space="0" w:color="auto"/>
              <w:right w:val="single" w:sz="4" w:space="0" w:color="auto"/>
            </w:tcBorders>
            <w:shd w:val="clear" w:color="000000" w:fill="FFFFFF"/>
          </w:tcPr>
          <w:p w14:paraId="6CCC96CF" w14:textId="65F14BC0"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4,484</w:t>
            </w:r>
          </w:p>
        </w:tc>
        <w:tc>
          <w:tcPr>
            <w:tcW w:w="1134" w:type="dxa"/>
            <w:tcBorders>
              <w:top w:val="nil"/>
              <w:left w:val="nil"/>
              <w:bottom w:val="single" w:sz="4" w:space="0" w:color="auto"/>
              <w:right w:val="single" w:sz="4" w:space="0" w:color="auto"/>
            </w:tcBorders>
            <w:shd w:val="clear" w:color="000000" w:fill="FFFFFF"/>
          </w:tcPr>
          <w:p w14:paraId="7FC2680D" w14:textId="4BA08DAA"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0,983</w:t>
            </w:r>
          </w:p>
        </w:tc>
        <w:tc>
          <w:tcPr>
            <w:tcW w:w="1276" w:type="dxa"/>
            <w:tcBorders>
              <w:top w:val="nil"/>
              <w:left w:val="nil"/>
              <w:bottom w:val="single" w:sz="4" w:space="0" w:color="auto"/>
              <w:right w:val="single" w:sz="4" w:space="0" w:color="auto"/>
            </w:tcBorders>
            <w:shd w:val="clear" w:color="000000" w:fill="FFFFFF"/>
          </w:tcPr>
          <w:p w14:paraId="601EA771" w14:textId="445B9D53"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26,611</w:t>
            </w:r>
          </w:p>
        </w:tc>
        <w:tc>
          <w:tcPr>
            <w:tcW w:w="1277" w:type="dxa"/>
            <w:tcBorders>
              <w:top w:val="nil"/>
              <w:left w:val="nil"/>
              <w:bottom w:val="single" w:sz="4" w:space="0" w:color="auto"/>
              <w:right w:val="single" w:sz="4" w:space="0" w:color="auto"/>
            </w:tcBorders>
            <w:shd w:val="clear" w:color="000000" w:fill="FFFFFF"/>
          </w:tcPr>
          <w:p w14:paraId="130A897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4524BAAD"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7AEBFF6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4AB1D973"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3EFF21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6" w:type="dxa"/>
            <w:tcBorders>
              <w:top w:val="nil"/>
              <w:left w:val="nil"/>
              <w:bottom w:val="single" w:sz="4" w:space="0" w:color="auto"/>
              <w:right w:val="single" w:sz="4" w:space="0" w:color="auto"/>
            </w:tcBorders>
            <w:shd w:val="clear" w:color="auto" w:fill="auto"/>
            <w:vAlign w:val="bottom"/>
          </w:tcPr>
          <w:p w14:paraId="4727F42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-0,266</w:t>
            </w:r>
          </w:p>
        </w:tc>
        <w:tc>
          <w:tcPr>
            <w:tcW w:w="1418" w:type="dxa"/>
            <w:tcBorders>
              <w:top w:val="nil"/>
              <w:left w:val="nil"/>
              <w:bottom w:val="single" w:sz="4" w:space="0" w:color="auto"/>
              <w:right w:val="single" w:sz="4" w:space="0" w:color="auto"/>
            </w:tcBorders>
            <w:shd w:val="clear" w:color="000000" w:fill="FFFFFF"/>
          </w:tcPr>
          <w:p w14:paraId="62CDC5FE" w14:textId="0F1BE878"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0,001 </w:t>
            </w:r>
          </w:p>
        </w:tc>
        <w:tc>
          <w:tcPr>
            <w:tcW w:w="1134" w:type="dxa"/>
            <w:tcBorders>
              <w:top w:val="nil"/>
              <w:left w:val="nil"/>
              <w:bottom w:val="single" w:sz="4" w:space="0" w:color="auto"/>
              <w:right w:val="single" w:sz="4" w:space="0" w:color="auto"/>
            </w:tcBorders>
            <w:shd w:val="clear" w:color="000000" w:fill="FFFFFF"/>
          </w:tcPr>
          <w:p w14:paraId="0B3194F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tcPr>
          <w:p w14:paraId="082C8C98" w14:textId="60134C25"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0,739</w:t>
            </w:r>
          </w:p>
        </w:tc>
        <w:tc>
          <w:tcPr>
            <w:tcW w:w="1276" w:type="dxa"/>
            <w:tcBorders>
              <w:top w:val="nil"/>
              <w:left w:val="nil"/>
              <w:bottom w:val="single" w:sz="4" w:space="0" w:color="auto"/>
              <w:right w:val="single" w:sz="4" w:space="0" w:color="auto"/>
            </w:tcBorders>
            <w:shd w:val="clear" w:color="000000" w:fill="FFFFFF"/>
          </w:tcPr>
          <w:p w14:paraId="301A53EC" w14:textId="10571E31"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26,873</w:t>
            </w:r>
          </w:p>
        </w:tc>
        <w:tc>
          <w:tcPr>
            <w:tcW w:w="1277" w:type="dxa"/>
            <w:tcBorders>
              <w:top w:val="nil"/>
              <w:left w:val="nil"/>
              <w:bottom w:val="single" w:sz="4" w:space="0" w:color="auto"/>
              <w:right w:val="single" w:sz="4" w:space="0" w:color="auto"/>
            </w:tcBorders>
            <w:shd w:val="clear" w:color="000000" w:fill="FFFFFF"/>
          </w:tcPr>
          <w:p w14:paraId="7D12611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7A7A304A"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2D1A659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w:t>
            </w:r>
          </w:p>
        </w:tc>
        <w:tc>
          <w:tcPr>
            <w:tcW w:w="1277" w:type="dxa"/>
            <w:vMerge/>
            <w:tcBorders>
              <w:top w:val="nil"/>
              <w:left w:val="nil"/>
              <w:bottom w:val="single" w:sz="4" w:space="0" w:color="auto"/>
              <w:right w:val="single" w:sz="4" w:space="0" w:color="auto"/>
            </w:tcBorders>
            <w:vAlign w:val="center"/>
          </w:tcPr>
          <w:p w14:paraId="68B7935D"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59D444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6" w:type="dxa"/>
            <w:tcBorders>
              <w:top w:val="nil"/>
              <w:left w:val="nil"/>
              <w:bottom w:val="single" w:sz="4" w:space="0" w:color="auto"/>
              <w:right w:val="single" w:sz="4" w:space="0" w:color="auto"/>
            </w:tcBorders>
            <w:shd w:val="clear" w:color="auto" w:fill="auto"/>
            <w:vAlign w:val="bottom"/>
          </w:tcPr>
          <w:p w14:paraId="5D5059E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-0,037</w:t>
            </w:r>
          </w:p>
        </w:tc>
        <w:tc>
          <w:tcPr>
            <w:tcW w:w="1418" w:type="dxa"/>
            <w:tcBorders>
              <w:top w:val="nil"/>
              <w:left w:val="nil"/>
              <w:bottom w:val="single" w:sz="4" w:space="0" w:color="auto"/>
              <w:right w:val="single" w:sz="4" w:space="0" w:color="auto"/>
            </w:tcBorders>
            <w:shd w:val="clear" w:color="000000" w:fill="FFFFFF"/>
          </w:tcPr>
          <w:p w14:paraId="6E9639DA" w14:textId="11C50633"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0,001 </w:t>
            </w:r>
          </w:p>
        </w:tc>
        <w:tc>
          <w:tcPr>
            <w:tcW w:w="1134" w:type="dxa"/>
            <w:tcBorders>
              <w:top w:val="nil"/>
              <w:left w:val="nil"/>
              <w:bottom w:val="single" w:sz="4" w:space="0" w:color="auto"/>
              <w:right w:val="single" w:sz="4" w:space="0" w:color="auto"/>
            </w:tcBorders>
            <w:shd w:val="clear" w:color="000000" w:fill="FFFFFF"/>
          </w:tcPr>
          <w:p w14:paraId="143643D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tcPr>
          <w:p w14:paraId="00D5CC27" w14:textId="5CA69B34"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0,797</w:t>
            </w:r>
          </w:p>
        </w:tc>
        <w:tc>
          <w:tcPr>
            <w:tcW w:w="1276" w:type="dxa"/>
            <w:tcBorders>
              <w:top w:val="nil"/>
              <w:left w:val="nil"/>
              <w:bottom w:val="single" w:sz="4" w:space="0" w:color="auto"/>
              <w:right w:val="single" w:sz="4" w:space="0" w:color="auto"/>
            </w:tcBorders>
            <w:shd w:val="clear" w:color="000000" w:fill="FFFFFF"/>
          </w:tcPr>
          <w:p w14:paraId="2505B25C" w14:textId="6772B0C4"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26,836</w:t>
            </w:r>
          </w:p>
        </w:tc>
        <w:tc>
          <w:tcPr>
            <w:tcW w:w="1277" w:type="dxa"/>
            <w:tcBorders>
              <w:top w:val="nil"/>
              <w:left w:val="nil"/>
              <w:bottom w:val="single" w:sz="4" w:space="0" w:color="auto"/>
              <w:right w:val="single" w:sz="4" w:space="0" w:color="auto"/>
            </w:tcBorders>
            <w:shd w:val="clear" w:color="000000" w:fill="FFFFFF"/>
          </w:tcPr>
          <w:p w14:paraId="6698441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257A4A21"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3C9B72E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294EB9B"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161F564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6" w:type="dxa"/>
            <w:tcBorders>
              <w:top w:val="nil"/>
              <w:left w:val="nil"/>
              <w:bottom w:val="single" w:sz="4" w:space="0" w:color="auto"/>
              <w:right w:val="single" w:sz="4" w:space="0" w:color="auto"/>
            </w:tcBorders>
            <w:shd w:val="clear" w:color="auto" w:fill="auto"/>
            <w:vAlign w:val="bottom"/>
          </w:tcPr>
          <w:p w14:paraId="4B3E9C4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0,038</w:t>
            </w:r>
          </w:p>
        </w:tc>
        <w:tc>
          <w:tcPr>
            <w:tcW w:w="1418" w:type="dxa"/>
            <w:tcBorders>
              <w:top w:val="nil"/>
              <w:left w:val="nil"/>
              <w:bottom w:val="single" w:sz="4" w:space="0" w:color="auto"/>
              <w:right w:val="single" w:sz="4" w:space="0" w:color="auto"/>
            </w:tcBorders>
            <w:shd w:val="clear" w:color="000000" w:fill="FFFFFF"/>
          </w:tcPr>
          <w:p w14:paraId="3BFDC3CE" w14:textId="586A3400"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0,001 </w:t>
            </w:r>
          </w:p>
        </w:tc>
        <w:tc>
          <w:tcPr>
            <w:tcW w:w="1134" w:type="dxa"/>
            <w:tcBorders>
              <w:top w:val="nil"/>
              <w:left w:val="nil"/>
              <w:bottom w:val="single" w:sz="4" w:space="0" w:color="auto"/>
              <w:right w:val="single" w:sz="4" w:space="0" w:color="auto"/>
            </w:tcBorders>
            <w:shd w:val="clear" w:color="000000" w:fill="FFFFFF"/>
          </w:tcPr>
          <w:p w14:paraId="114D8D4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tcPr>
          <w:p w14:paraId="6731B5A8" w14:textId="41CB3465"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0,795</w:t>
            </w:r>
          </w:p>
        </w:tc>
        <w:tc>
          <w:tcPr>
            <w:tcW w:w="1276" w:type="dxa"/>
            <w:tcBorders>
              <w:top w:val="nil"/>
              <w:left w:val="nil"/>
              <w:bottom w:val="single" w:sz="4" w:space="0" w:color="auto"/>
              <w:right w:val="single" w:sz="4" w:space="0" w:color="auto"/>
            </w:tcBorders>
            <w:shd w:val="clear" w:color="000000" w:fill="FFFFFF"/>
          </w:tcPr>
          <w:p w14:paraId="7912D834" w14:textId="12C0D451"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26,862</w:t>
            </w:r>
          </w:p>
        </w:tc>
        <w:tc>
          <w:tcPr>
            <w:tcW w:w="1277" w:type="dxa"/>
            <w:tcBorders>
              <w:top w:val="nil"/>
              <w:left w:val="nil"/>
              <w:bottom w:val="single" w:sz="4" w:space="0" w:color="auto"/>
              <w:right w:val="single" w:sz="4" w:space="0" w:color="auto"/>
            </w:tcBorders>
            <w:shd w:val="clear" w:color="000000" w:fill="FFFFFF"/>
          </w:tcPr>
          <w:p w14:paraId="62FD2B7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37ECFEE1"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5F7AA72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7F6B9B32"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5E2DBC0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6" w:type="dxa"/>
            <w:tcBorders>
              <w:top w:val="nil"/>
              <w:left w:val="nil"/>
              <w:bottom w:val="single" w:sz="4" w:space="0" w:color="auto"/>
              <w:right w:val="single" w:sz="4" w:space="0" w:color="auto"/>
            </w:tcBorders>
            <w:shd w:val="clear" w:color="auto" w:fill="auto"/>
            <w:vAlign w:val="bottom"/>
          </w:tcPr>
          <w:p w14:paraId="1B945EB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0,057</w:t>
            </w:r>
          </w:p>
        </w:tc>
        <w:tc>
          <w:tcPr>
            <w:tcW w:w="1418" w:type="dxa"/>
            <w:tcBorders>
              <w:top w:val="nil"/>
              <w:left w:val="nil"/>
              <w:bottom w:val="single" w:sz="4" w:space="0" w:color="auto"/>
              <w:right w:val="single" w:sz="4" w:space="0" w:color="auto"/>
            </w:tcBorders>
            <w:shd w:val="clear" w:color="000000" w:fill="FFFFFF"/>
          </w:tcPr>
          <w:p w14:paraId="2601A4F0" w14:textId="7A38CBB8"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0,001 </w:t>
            </w:r>
          </w:p>
        </w:tc>
        <w:tc>
          <w:tcPr>
            <w:tcW w:w="1134" w:type="dxa"/>
            <w:tcBorders>
              <w:top w:val="nil"/>
              <w:left w:val="nil"/>
              <w:bottom w:val="single" w:sz="4" w:space="0" w:color="auto"/>
              <w:right w:val="single" w:sz="4" w:space="0" w:color="auto"/>
            </w:tcBorders>
            <w:shd w:val="clear" w:color="000000" w:fill="FFFFFF"/>
          </w:tcPr>
          <w:p w14:paraId="28214F9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tcPr>
          <w:p w14:paraId="20F77434" w14:textId="0C9787F6"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0,790</w:t>
            </w:r>
          </w:p>
        </w:tc>
        <w:tc>
          <w:tcPr>
            <w:tcW w:w="1276" w:type="dxa"/>
            <w:tcBorders>
              <w:top w:val="nil"/>
              <w:left w:val="nil"/>
              <w:bottom w:val="single" w:sz="4" w:space="0" w:color="auto"/>
              <w:right w:val="single" w:sz="4" w:space="0" w:color="auto"/>
            </w:tcBorders>
            <w:shd w:val="clear" w:color="000000" w:fill="FFFFFF"/>
          </w:tcPr>
          <w:p w14:paraId="5031BDA4" w14:textId="501BD732"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26,898</w:t>
            </w:r>
          </w:p>
        </w:tc>
        <w:tc>
          <w:tcPr>
            <w:tcW w:w="1277" w:type="dxa"/>
            <w:tcBorders>
              <w:top w:val="nil"/>
              <w:left w:val="nil"/>
              <w:bottom w:val="single" w:sz="4" w:space="0" w:color="auto"/>
              <w:right w:val="single" w:sz="4" w:space="0" w:color="auto"/>
            </w:tcBorders>
            <w:shd w:val="clear" w:color="000000" w:fill="FFFFFF"/>
          </w:tcPr>
          <w:p w14:paraId="1F4512B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45BA6124" w14:textId="77777777" w:rsidTr="008E0482">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19FAE13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489FE9C1"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39D76FF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6" w:type="dxa"/>
            <w:tcBorders>
              <w:top w:val="nil"/>
              <w:left w:val="nil"/>
              <w:bottom w:val="single" w:sz="4" w:space="0" w:color="auto"/>
              <w:right w:val="single" w:sz="4" w:space="0" w:color="auto"/>
            </w:tcBorders>
            <w:shd w:val="clear" w:color="auto" w:fill="auto"/>
            <w:vAlign w:val="bottom"/>
          </w:tcPr>
          <w:p w14:paraId="18EF7BA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0,072</w:t>
            </w:r>
          </w:p>
        </w:tc>
        <w:tc>
          <w:tcPr>
            <w:tcW w:w="1418" w:type="dxa"/>
            <w:tcBorders>
              <w:top w:val="nil"/>
              <w:left w:val="nil"/>
              <w:bottom w:val="single" w:sz="4" w:space="0" w:color="auto"/>
              <w:right w:val="single" w:sz="4" w:space="0" w:color="auto"/>
            </w:tcBorders>
            <w:shd w:val="clear" w:color="000000" w:fill="FFFFFF"/>
          </w:tcPr>
          <w:p w14:paraId="36676121" w14:textId="5579861C"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0,001 </w:t>
            </w:r>
          </w:p>
        </w:tc>
        <w:tc>
          <w:tcPr>
            <w:tcW w:w="1134" w:type="dxa"/>
            <w:tcBorders>
              <w:top w:val="nil"/>
              <w:left w:val="nil"/>
              <w:bottom w:val="single" w:sz="4" w:space="0" w:color="auto"/>
              <w:right w:val="single" w:sz="4" w:space="0" w:color="auto"/>
            </w:tcBorders>
            <w:shd w:val="clear" w:color="000000" w:fill="FFFFFF"/>
          </w:tcPr>
          <w:p w14:paraId="3705EFF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tcPr>
          <w:p w14:paraId="79D3299F" w14:textId="1C9D3F61"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0,754</w:t>
            </w:r>
          </w:p>
        </w:tc>
        <w:tc>
          <w:tcPr>
            <w:tcW w:w="1276" w:type="dxa"/>
            <w:tcBorders>
              <w:top w:val="nil"/>
              <w:left w:val="nil"/>
              <w:bottom w:val="single" w:sz="4" w:space="0" w:color="auto"/>
              <w:right w:val="single" w:sz="4" w:space="0" w:color="auto"/>
            </w:tcBorders>
            <w:shd w:val="clear" w:color="000000" w:fill="FFFFFF"/>
          </w:tcPr>
          <w:p w14:paraId="34F0ABA1" w14:textId="0F83FA6E"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26,839</w:t>
            </w:r>
          </w:p>
        </w:tc>
        <w:tc>
          <w:tcPr>
            <w:tcW w:w="1277" w:type="dxa"/>
            <w:tcBorders>
              <w:top w:val="nil"/>
              <w:left w:val="nil"/>
              <w:bottom w:val="single" w:sz="4" w:space="0" w:color="auto"/>
              <w:right w:val="single" w:sz="4" w:space="0" w:color="auto"/>
            </w:tcBorders>
            <w:shd w:val="clear" w:color="000000" w:fill="FFFFFF"/>
          </w:tcPr>
          <w:p w14:paraId="0FF5048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68FFAA4A"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1A2D763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5D1D41DF" w14:textId="77777777" w:rsidR="00A2164D" w:rsidRPr="0075702F" w:rsidRDefault="00A2164D" w:rsidP="00A2164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ASII</w:t>
            </w:r>
          </w:p>
        </w:tc>
        <w:tc>
          <w:tcPr>
            <w:tcW w:w="850" w:type="dxa"/>
            <w:tcBorders>
              <w:top w:val="nil"/>
              <w:left w:val="nil"/>
              <w:bottom w:val="single" w:sz="4" w:space="0" w:color="auto"/>
              <w:right w:val="single" w:sz="4" w:space="0" w:color="auto"/>
            </w:tcBorders>
            <w:shd w:val="clear" w:color="000000" w:fill="FFFFFF"/>
            <w:vAlign w:val="bottom"/>
          </w:tcPr>
          <w:p w14:paraId="4674E7B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6" w:type="dxa"/>
            <w:tcBorders>
              <w:top w:val="nil"/>
              <w:left w:val="nil"/>
              <w:bottom w:val="single" w:sz="4" w:space="0" w:color="auto"/>
              <w:right w:val="single" w:sz="4" w:space="0" w:color="auto"/>
            </w:tcBorders>
            <w:shd w:val="clear" w:color="auto" w:fill="auto"/>
            <w:vAlign w:val="bottom"/>
          </w:tcPr>
          <w:p w14:paraId="0DE96FC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0,114</w:t>
            </w:r>
          </w:p>
        </w:tc>
        <w:tc>
          <w:tcPr>
            <w:tcW w:w="1418" w:type="dxa"/>
            <w:tcBorders>
              <w:top w:val="nil"/>
              <w:left w:val="nil"/>
              <w:bottom w:val="single" w:sz="4" w:space="0" w:color="auto"/>
              <w:right w:val="single" w:sz="4" w:space="0" w:color="auto"/>
            </w:tcBorders>
            <w:shd w:val="clear" w:color="000000" w:fill="FFFFFF"/>
          </w:tcPr>
          <w:p w14:paraId="4F721682" w14:textId="46E8D08E"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c>
          <w:tcPr>
            <w:tcW w:w="1134" w:type="dxa"/>
            <w:tcBorders>
              <w:top w:val="nil"/>
              <w:left w:val="nil"/>
              <w:bottom w:val="single" w:sz="4" w:space="0" w:color="auto"/>
              <w:right w:val="single" w:sz="4" w:space="0" w:color="auto"/>
            </w:tcBorders>
            <w:shd w:val="clear" w:color="000000" w:fill="FFFFFF"/>
          </w:tcPr>
          <w:p w14:paraId="66D664AC" w14:textId="2FDC4CA2"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1,647</w:t>
            </w:r>
          </w:p>
        </w:tc>
        <w:tc>
          <w:tcPr>
            <w:tcW w:w="1134" w:type="dxa"/>
            <w:tcBorders>
              <w:top w:val="nil"/>
              <w:left w:val="nil"/>
              <w:bottom w:val="single" w:sz="4" w:space="0" w:color="auto"/>
              <w:right w:val="single" w:sz="4" w:space="0" w:color="auto"/>
            </w:tcBorders>
            <w:shd w:val="clear" w:color="000000" w:fill="FFFFFF"/>
          </w:tcPr>
          <w:p w14:paraId="49E10675" w14:textId="65EDAA2E"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0,494</w:t>
            </w:r>
          </w:p>
        </w:tc>
        <w:tc>
          <w:tcPr>
            <w:tcW w:w="1276" w:type="dxa"/>
            <w:tcBorders>
              <w:top w:val="nil"/>
              <w:left w:val="nil"/>
              <w:bottom w:val="single" w:sz="4" w:space="0" w:color="auto"/>
              <w:right w:val="single" w:sz="4" w:space="0" w:color="auto"/>
            </w:tcBorders>
            <w:shd w:val="clear" w:color="000000" w:fill="FFFFFF"/>
          </w:tcPr>
          <w:p w14:paraId="58C18687" w14:textId="34732953"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12,750</w:t>
            </w:r>
          </w:p>
        </w:tc>
        <w:tc>
          <w:tcPr>
            <w:tcW w:w="1277" w:type="dxa"/>
            <w:tcBorders>
              <w:top w:val="nil"/>
              <w:left w:val="nil"/>
              <w:bottom w:val="single" w:sz="4" w:space="0" w:color="auto"/>
              <w:right w:val="single" w:sz="4" w:space="0" w:color="auto"/>
            </w:tcBorders>
            <w:shd w:val="clear" w:color="000000" w:fill="FFFFFF"/>
          </w:tcPr>
          <w:p w14:paraId="1352C29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4AADC8A3"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3334C2C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0A205935"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160AF9B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6" w:type="dxa"/>
            <w:tcBorders>
              <w:top w:val="nil"/>
              <w:left w:val="nil"/>
              <w:bottom w:val="single" w:sz="4" w:space="0" w:color="auto"/>
              <w:right w:val="single" w:sz="4" w:space="0" w:color="auto"/>
            </w:tcBorders>
            <w:shd w:val="clear" w:color="auto" w:fill="auto"/>
            <w:vAlign w:val="bottom"/>
          </w:tcPr>
          <w:p w14:paraId="3E1B4C9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0,101</w:t>
            </w:r>
          </w:p>
        </w:tc>
        <w:tc>
          <w:tcPr>
            <w:tcW w:w="1418" w:type="dxa"/>
            <w:tcBorders>
              <w:top w:val="nil"/>
              <w:left w:val="nil"/>
              <w:bottom w:val="single" w:sz="4" w:space="0" w:color="auto"/>
              <w:right w:val="single" w:sz="4" w:space="0" w:color="auto"/>
            </w:tcBorders>
            <w:shd w:val="clear" w:color="000000" w:fill="FFFFFF"/>
          </w:tcPr>
          <w:p w14:paraId="3856AFB3" w14:textId="44CD3F64"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c>
          <w:tcPr>
            <w:tcW w:w="1134" w:type="dxa"/>
            <w:tcBorders>
              <w:top w:val="nil"/>
              <w:left w:val="nil"/>
              <w:bottom w:val="single" w:sz="4" w:space="0" w:color="auto"/>
              <w:right w:val="single" w:sz="4" w:space="0" w:color="auto"/>
            </w:tcBorders>
            <w:shd w:val="clear" w:color="000000" w:fill="FFFFFF"/>
          </w:tcPr>
          <w:p w14:paraId="709F3440" w14:textId="0D4DDAB2"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2,490</w:t>
            </w:r>
          </w:p>
        </w:tc>
        <w:tc>
          <w:tcPr>
            <w:tcW w:w="1134" w:type="dxa"/>
            <w:tcBorders>
              <w:top w:val="nil"/>
              <w:left w:val="nil"/>
              <w:bottom w:val="single" w:sz="4" w:space="0" w:color="auto"/>
              <w:right w:val="single" w:sz="4" w:space="0" w:color="auto"/>
            </w:tcBorders>
            <w:shd w:val="clear" w:color="000000" w:fill="FFFFFF"/>
          </w:tcPr>
          <w:p w14:paraId="26A46D5E" w14:textId="6292A22C"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0,495</w:t>
            </w:r>
          </w:p>
        </w:tc>
        <w:tc>
          <w:tcPr>
            <w:tcW w:w="1276" w:type="dxa"/>
            <w:tcBorders>
              <w:top w:val="nil"/>
              <w:left w:val="nil"/>
              <w:bottom w:val="single" w:sz="4" w:space="0" w:color="auto"/>
              <w:right w:val="single" w:sz="4" w:space="0" w:color="auto"/>
            </w:tcBorders>
            <w:shd w:val="clear" w:color="000000" w:fill="FFFFFF"/>
          </w:tcPr>
          <w:p w14:paraId="0D047B34" w14:textId="59BAA3F1"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12,789</w:t>
            </w:r>
          </w:p>
        </w:tc>
        <w:tc>
          <w:tcPr>
            <w:tcW w:w="1277" w:type="dxa"/>
            <w:tcBorders>
              <w:top w:val="nil"/>
              <w:left w:val="nil"/>
              <w:bottom w:val="single" w:sz="4" w:space="0" w:color="auto"/>
              <w:right w:val="single" w:sz="4" w:space="0" w:color="auto"/>
            </w:tcBorders>
            <w:shd w:val="clear" w:color="000000" w:fill="FFFFFF"/>
          </w:tcPr>
          <w:p w14:paraId="7FF73B6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50C79FB4"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07F6EB5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w:t>
            </w:r>
          </w:p>
        </w:tc>
        <w:tc>
          <w:tcPr>
            <w:tcW w:w="1277" w:type="dxa"/>
            <w:vMerge/>
            <w:tcBorders>
              <w:top w:val="nil"/>
              <w:left w:val="nil"/>
              <w:bottom w:val="single" w:sz="4" w:space="0" w:color="auto"/>
              <w:right w:val="single" w:sz="4" w:space="0" w:color="auto"/>
            </w:tcBorders>
            <w:vAlign w:val="center"/>
          </w:tcPr>
          <w:p w14:paraId="26AE043A"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CE4E65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6" w:type="dxa"/>
            <w:tcBorders>
              <w:top w:val="nil"/>
              <w:left w:val="nil"/>
              <w:bottom w:val="single" w:sz="4" w:space="0" w:color="auto"/>
              <w:right w:val="single" w:sz="4" w:space="0" w:color="auto"/>
            </w:tcBorders>
            <w:shd w:val="clear" w:color="auto" w:fill="auto"/>
            <w:vAlign w:val="bottom"/>
          </w:tcPr>
          <w:p w14:paraId="74652CB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0,143</w:t>
            </w:r>
          </w:p>
        </w:tc>
        <w:tc>
          <w:tcPr>
            <w:tcW w:w="1418" w:type="dxa"/>
            <w:tcBorders>
              <w:top w:val="nil"/>
              <w:left w:val="nil"/>
              <w:bottom w:val="single" w:sz="4" w:space="0" w:color="auto"/>
              <w:right w:val="single" w:sz="4" w:space="0" w:color="auto"/>
            </w:tcBorders>
            <w:shd w:val="clear" w:color="000000" w:fill="FFFFFF"/>
          </w:tcPr>
          <w:p w14:paraId="68720AD3" w14:textId="24EAE94B"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0,001 </w:t>
            </w:r>
          </w:p>
        </w:tc>
        <w:tc>
          <w:tcPr>
            <w:tcW w:w="1134" w:type="dxa"/>
            <w:tcBorders>
              <w:top w:val="nil"/>
              <w:left w:val="nil"/>
              <w:bottom w:val="single" w:sz="4" w:space="0" w:color="auto"/>
              <w:right w:val="single" w:sz="4" w:space="0" w:color="auto"/>
            </w:tcBorders>
            <w:shd w:val="clear" w:color="000000" w:fill="FFFFFF"/>
          </w:tcPr>
          <w:p w14:paraId="7A163B75" w14:textId="77761B1C"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4,027</w:t>
            </w:r>
          </w:p>
        </w:tc>
        <w:tc>
          <w:tcPr>
            <w:tcW w:w="1134" w:type="dxa"/>
            <w:tcBorders>
              <w:top w:val="nil"/>
              <w:left w:val="nil"/>
              <w:bottom w:val="single" w:sz="4" w:space="0" w:color="auto"/>
              <w:right w:val="single" w:sz="4" w:space="0" w:color="auto"/>
            </w:tcBorders>
            <w:shd w:val="clear" w:color="000000" w:fill="FFFFFF"/>
          </w:tcPr>
          <w:p w14:paraId="41F3EC8B" w14:textId="1D73F406"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0,422</w:t>
            </w:r>
          </w:p>
        </w:tc>
        <w:tc>
          <w:tcPr>
            <w:tcW w:w="1276" w:type="dxa"/>
            <w:tcBorders>
              <w:top w:val="nil"/>
              <w:left w:val="nil"/>
              <w:bottom w:val="single" w:sz="4" w:space="0" w:color="auto"/>
              <w:right w:val="single" w:sz="4" w:space="0" w:color="auto"/>
            </w:tcBorders>
            <w:shd w:val="clear" w:color="000000" w:fill="FFFFFF"/>
          </w:tcPr>
          <w:p w14:paraId="45C65FD8" w14:textId="3F42566E"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12,731</w:t>
            </w:r>
          </w:p>
        </w:tc>
        <w:tc>
          <w:tcPr>
            <w:tcW w:w="1277" w:type="dxa"/>
            <w:tcBorders>
              <w:top w:val="nil"/>
              <w:left w:val="nil"/>
              <w:bottom w:val="single" w:sz="4" w:space="0" w:color="auto"/>
              <w:right w:val="single" w:sz="4" w:space="0" w:color="auto"/>
            </w:tcBorders>
            <w:shd w:val="clear" w:color="000000" w:fill="FFFFFF"/>
          </w:tcPr>
          <w:p w14:paraId="6657C90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6AAE93C6"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1546A2E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1E3F140"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30AAF7B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6" w:type="dxa"/>
            <w:tcBorders>
              <w:top w:val="nil"/>
              <w:left w:val="nil"/>
              <w:bottom w:val="single" w:sz="4" w:space="0" w:color="auto"/>
              <w:right w:val="single" w:sz="4" w:space="0" w:color="auto"/>
            </w:tcBorders>
            <w:shd w:val="clear" w:color="auto" w:fill="auto"/>
            <w:vAlign w:val="bottom"/>
          </w:tcPr>
          <w:p w14:paraId="29EE350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0,137</w:t>
            </w:r>
          </w:p>
        </w:tc>
        <w:tc>
          <w:tcPr>
            <w:tcW w:w="1418" w:type="dxa"/>
            <w:tcBorders>
              <w:top w:val="nil"/>
              <w:left w:val="nil"/>
              <w:bottom w:val="single" w:sz="4" w:space="0" w:color="auto"/>
              <w:right w:val="single" w:sz="4" w:space="0" w:color="auto"/>
            </w:tcBorders>
            <w:shd w:val="clear" w:color="000000" w:fill="FFFFFF"/>
          </w:tcPr>
          <w:p w14:paraId="3274DF3A" w14:textId="44F8C8F6"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c>
          <w:tcPr>
            <w:tcW w:w="1134" w:type="dxa"/>
            <w:tcBorders>
              <w:top w:val="nil"/>
              <w:left w:val="nil"/>
              <w:bottom w:val="single" w:sz="4" w:space="0" w:color="auto"/>
              <w:right w:val="single" w:sz="4" w:space="0" w:color="auto"/>
            </w:tcBorders>
            <w:shd w:val="clear" w:color="000000" w:fill="FFFFFF"/>
          </w:tcPr>
          <w:p w14:paraId="48A488D0" w14:textId="18C1DCC3"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2,620</w:t>
            </w:r>
          </w:p>
        </w:tc>
        <w:tc>
          <w:tcPr>
            <w:tcW w:w="1134" w:type="dxa"/>
            <w:tcBorders>
              <w:top w:val="nil"/>
              <w:left w:val="nil"/>
              <w:bottom w:val="single" w:sz="4" w:space="0" w:color="auto"/>
              <w:right w:val="single" w:sz="4" w:space="0" w:color="auto"/>
            </w:tcBorders>
            <w:shd w:val="clear" w:color="000000" w:fill="FFFFFF"/>
          </w:tcPr>
          <w:p w14:paraId="6B217E1C" w14:textId="69E5C01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0,413</w:t>
            </w:r>
          </w:p>
        </w:tc>
        <w:tc>
          <w:tcPr>
            <w:tcW w:w="1276" w:type="dxa"/>
            <w:tcBorders>
              <w:top w:val="nil"/>
              <w:left w:val="nil"/>
              <w:bottom w:val="single" w:sz="4" w:space="0" w:color="auto"/>
              <w:right w:val="single" w:sz="4" w:space="0" w:color="auto"/>
            </w:tcBorders>
            <w:shd w:val="clear" w:color="000000" w:fill="FFFFFF"/>
          </w:tcPr>
          <w:p w14:paraId="7EEFDD3F" w14:textId="62E6C3BE"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12,814</w:t>
            </w:r>
          </w:p>
        </w:tc>
        <w:tc>
          <w:tcPr>
            <w:tcW w:w="1277" w:type="dxa"/>
            <w:tcBorders>
              <w:top w:val="nil"/>
              <w:left w:val="nil"/>
              <w:bottom w:val="single" w:sz="4" w:space="0" w:color="auto"/>
              <w:right w:val="single" w:sz="4" w:space="0" w:color="auto"/>
            </w:tcBorders>
            <w:shd w:val="clear" w:color="000000" w:fill="FFFFFF"/>
          </w:tcPr>
          <w:p w14:paraId="5307BB7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r>
      <w:tr w:rsidR="00A2164D" w:rsidRPr="0075702F" w14:paraId="3B2B4F84"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4667F5D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1D4EE398"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67DF15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6" w:type="dxa"/>
            <w:tcBorders>
              <w:top w:val="nil"/>
              <w:left w:val="nil"/>
              <w:bottom w:val="single" w:sz="4" w:space="0" w:color="auto"/>
              <w:right w:val="single" w:sz="4" w:space="0" w:color="auto"/>
            </w:tcBorders>
            <w:shd w:val="clear" w:color="auto" w:fill="auto"/>
            <w:vAlign w:val="bottom"/>
          </w:tcPr>
          <w:p w14:paraId="589FABF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0,183</w:t>
            </w:r>
          </w:p>
        </w:tc>
        <w:tc>
          <w:tcPr>
            <w:tcW w:w="1418" w:type="dxa"/>
            <w:tcBorders>
              <w:top w:val="nil"/>
              <w:left w:val="nil"/>
              <w:bottom w:val="single" w:sz="4" w:space="0" w:color="auto"/>
              <w:right w:val="single" w:sz="4" w:space="0" w:color="auto"/>
            </w:tcBorders>
            <w:shd w:val="clear" w:color="000000" w:fill="FFFFFF"/>
          </w:tcPr>
          <w:p w14:paraId="0095AA42" w14:textId="683446F5"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c>
          <w:tcPr>
            <w:tcW w:w="1134" w:type="dxa"/>
            <w:tcBorders>
              <w:top w:val="nil"/>
              <w:left w:val="nil"/>
              <w:bottom w:val="single" w:sz="4" w:space="0" w:color="auto"/>
              <w:right w:val="single" w:sz="4" w:space="0" w:color="auto"/>
            </w:tcBorders>
            <w:shd w:val="clear" w:color="000000" w:fill="FFFFFF"/>
          </w:tcPr>
          <w:p w14:paraId="08B152F0" w14:textId="4EA7FC4A"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1,739</w:t>
            </w:r>
          </w:p>
        </w:tc>
        <w:tc>
          <w:tcPr>
            <w:tcW w:w="1134" w:type="dxa"/>
            <w:tcBorders>
              <w:top w:val="nil"/>
              <w:left w:val="nil"/>
              <w:bottom w:val="single" w:sz="4" w:space="0" w:color="auto"/>
              <w:right w:val="single" w:sz="4" w:space="0" w:color="auto"/>
            </w:tcBorders>
            <w:shd w:val="clear" w:color="000000" w:fill="FFFFFF"/>
          </w:tcPr>
          <w:p w14:paraId="15C77411" w14:textId="4D4301AB"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0,410</w:t>
            </w:r>
          </w:p>
        </w:tc>
        <w:tc>
          <w:tcPr>
            <w:tcW w:w="1276" w:type="dxa"/>
            <w:tcBorders>
              <w:top w:val="nil"/>
              <w:left w:val="nil"/>
              <w:bottom w:val="single" w:sz="4" w:space="0" w:color="auto"/>
              <w:right w:val="single" w:sz="4" w:space="0" w:color="auto"/>
            </w:tcBorders>
            <w:shd w:val="clear" w:color="000000" w:fill="FFFFFF"/>
          </w:tcPr>
          <w:p w14:paraId="1FBC7BF8" w14:textId="109C9478"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12,932</w:t>
            </w:r>
          </w:p>
        </w:tc>
        <w:tc>
          <w:tcPr>
            <w:tcW w:w="1277" w:type="dxa"/>
            <w:tcBorders>
              <w:top w:val="nil"/>
              <w:left w:val="nil"/>
              <w:bottom w:val="single" w:sz="4" w:space="0" w:color="auto"/>
              <w:right w:val="single" w:sz="4" w:space="0" w:color="auto"/>
            </w:tcBorders>
            <w:shd w:val="clear" w:color="000000" w:fill="FFFFFF"/>
          </w:tcPr>
          <w:p w14:paraId="1CEC956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r>
      <w:tr w:rsidR="00A2164D" w:rsidRPr="0075702F" w14:paraId="05AF74AA" w14:textId="77777777" w:rsidTr="008E0482">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07964FA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2C7ADA51"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001619B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6" w:type="dxa"/>
            <w:tcBorders>
              <w:top w:val="nil"/>
              <w:left w:val="nil"/>
              <w:bottom w:val="single" w:sz="4" w:space="0" w:color="auto"/>
              <w:right w:val="single" w:sz="4" w:space="0" w:color="auto"/>
            </w:tcBorders>
            <w:shd w:val="clear" w:color="auto" w:fill="auto"/>
            <w:vAlign w:val="bottom"/>
          </w:tcPr>
          <w:p w14:paraId="6AE43A9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0,155</w:t>
            </w:r>
          </w:p>
        </w:tc>
        <w:tc>
          <w:tcPr>
            <w:tcW w:w="1418" w:type="dxa"/>
            <w:tcBorders>
              <w:top w:val="nil"/>
              <w:left w:val="nil"/>
              <w:bottom w:val="single" w:sz="4" w:space="0" w:color="auto"/>
              <w:right w:val="single" w:sz="4" w:space="0" w:color="auto"/>
            </w:tcBorders>
            <w:shd w:val="clear" w:color="000000" w:fill="FFFFFF"/>
          </w:tcPr>
          <w:p w14:paraId="50A9BCC1" w14:textId="7F26FE02"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c>
          <w:tcPr>
            <w:tcW w:w="1134" w:type="dxa"/>
            <w:tcBorders>
              <w:top w:val="nil"/>
              <w:left w:val="nil"/>
              <w:bottom w:val="single" w:sz="4" w:space="0" w:color="auto"/>
              <w:right w:val="single" w:sz="4" w:space="0" w:color="auto"/>
            </w:tcBorders>
            <w:shd w:val="clear" w:color="000000" w:fill="FFFFFF"/>
          </w:tcPr>
          <w:p w14:paraId="1ABB1B3F" w14:textId="5A0046F8"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2,445</w:t>
            </w:r>
          </w:p>
        </w:tc>
        <w:tc>
          <w:tcPr>
            <w:tcW w:w="1134" w:type="dxa"/>
            <w:tcBorders>
              <w:top w:val="nil"/>
              <w:left w:val="nil"/>
              <w:bottom w:val="single" w:sz="4" w:space="0" w:color="auto"/>
              <w:right w:val="single" w:sz="4" w:space="0" w:color="auto"/>
            </w:tcBorders>
            <w:shd w:val="clear" w:color="000000" w:fill="FFFFFF"/>
          </w:tcPr>
          <w:p w14:paraId="1710FF47" w14:textId="035910FB"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0,419</w:t>
            </w:r>
          </w:p>
        </w:tc>
        <w:tc>
          <w:tcPr>
            <w:tcW w:w="1276" w:type="dxa"/>
            <w:tcBorders>
              <w:top w:val="nil"/>
              <w:left w:val="nil"/>
              <w:bottom w:val="single" w:sz="4" w:space="0" w:color="auto"/>
              <w:right w:val="single" w:sz="4" w:space="0" w:color="auto"/>
            </w:tcBorders>
            <w:shd w:val="clear" w:color="000000" w:fill="FFFFFF"/>
          </w:tcPr>
          <w:p w14:paraId="021E13E6" w14:textId="43F41D1F"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12,978</w:t>
            </w:r>
          </w:p>
        </w:tc>
        <w:tc>
          <w:tcPr>
            <w:tcW w:w="1277" w:type="dxa"/>
            <w:tcBorders>
              <w:top w:val="nil"/>
              <w:left w:val="nil"/>
              <w:bottom w:val="single" w:sz="4" w:space="0" w:color="auto"/>
              <w:right w:val="single" w:sz="4" w:space="0" w:color="auto"/>
            </w:tcBorders>
            <w:shd w:val="clear" w:color="000000" w:fill="FFFFFF"/>
          </w:tcPr>
          <w:p w14:paraId="56EE0E8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185E945D" w14:textId="77777777">
        <w:trPr>
          <w:trHeight w:val="300"/>
        </w:trPr>
        <w:tc>
          <w:tcPr>
            <w:tcW w:w="565" w:type="dxa"/>
            <w:tcBorders>
              <w:top w:val="nil"/>
              <w:left w:val="single" w:sz="4" w:space="0" w:color="auto"/>
              <w:bottom w:val="nil"/>
              <w:right w:val="single" w:sz="4" w:space="0" w:color="auto"/>
            </w:tcBorders>
            <w:shd w:val="clear" w:color="auto" w:fill="auto"/>
            <w:vAlign w:val="bottom"/>
          </w:tcPr>
          <w:p w14:paraId="371B434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2BF19486" w14:textId="77777777" w:rsidR="00A2164D" w:rsidRPr="0075702F" w:rsidRDefault="00A2164D" w:rsidP="00A2164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AUTO</w:t>
            </w:r>
          </w:p>
        </w:tc>
        <w:tc>
          <w:tcPr>
            <w:tcW w:w="850" w:type="dxa"/>
            <w:tcBorders>
              <w:top w:val="nil"/>
              <w:left w:val="nil"/>
              <w:bottom w:val="single" w:sz="4" w:space="0" w:color="auto"/>
              <w:right w:val="single" w:sz="4" w:space="0" w:color="auto"/>
            </w:tcBorders>
            <w:shd w:val="clear" w:color="000000" w:fill="FFFFFF"/>
            <w:vAlign w:val="bottom"/>
          </w:tcPr>
          <w:p w14:paraId="6DDBB15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6" w:type="dxa"/>
            <w:tcBorders>
              <w:top w:val="nil"/>
              <w:left w:val="nil"/>
              <w:bottom w:val="single" w:sz="4" w:space="0" w:color="auto"/>
              <w:right w:val="single" w:sz="4" w:space="0" w:color="auto"/>
            </w:tcBorders>
            <w:shd w:val="clear" w:color="auto" w:fill="auto"/>
            <w:vAlign w:val="bottom"/>
          </w:tcPr>
          <w:p w14:paraId="202E6C0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0,047</w:t>
            </w:r>
          </w:p>
        </w:tc>
        <w:tc>
          <w:tcPr>
            <w:tcW w:w="1418" w:type="dxa"/>
            <w:tcBorders>
              <w:top w:val="nil"/>
              <w:left w:val="nil"/>
              <w:bottom w:val="single" w:sz="4" w:space="0" w:color="auto"/>
              <w:right w:val="single" w:sz="4" w:space="0" w:color="auto"/>
            </w:tcBorders>
            <w:shd w:val="clear" w:color="000000" w:fill="FFFFFF"/>
          </w:tcPr>
          <w:p w14:paraId="2FF44A33" w14:textId="0B8CEDE6"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tcPr>
          <w:p w14:paraId="49CF5CB2" w14:textId="402BA130"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3,681</w:t>
            </w:r>
          </w:p>
        </w:tc>
        <w:tc>
          <w:tcPr>
            <w:tcW w:w="1134" w:type="dxa"/>
            <w:tcBorders>
              <w:top w:val="nil"/>
              <w:left w:val="nil"/>
              <w:bottom w:val="single" w:sz="4" w:space="0" w:color="auto"/>
              <w:right w:val="single" w:sz="4" w:space="0" w:color="auto"/>
            </w:tcBorders>
            <w:shd w:val="clear" w:color="000000" w:fill="FFFFFF"/>
          </w:tcPr>
          <w:p w14:paraId="3323EE29" w14:textId="2070B0DE"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0,291</w:t>
            </w:r>
          </w:p>
        </w:tc>
        <w:tc>
          <w:tcPr>
            <w:tcW w:w="1276" w:type="dxa"/>
            <w:tcBorders>
              <w:top w:val="nil"/>
              <w:left w:val="nil"/>
              <w:bottom w:val="single" w:sz="4" w:space="0" w:color="auto"/>
              <w:right w:val="single" w:sz="4" w:space="0" w:color="auto"/>
            </w:tcBorders>
            <w:shd w:val="clear" w:color="000000" w:fill="FFFFFF"/>
          </w:tcPr>
          <w:p w14:paraId="0474580A" w14:textId="48945E92"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16,581</w:t>
            </w:r>
          </w:p>
        </w:tc>
        <w:tc>
          <w:tcPr>
            <w:tcW w:w="1277" w:type="dxa"/>
            <w:tcBorders>
              <w:top w:val="nil"/>
              <w:left w:val="nil"/>
              <w:bottom w:val="single" w:sz="4" w:space="0" w:color="auto"/>
              <w:right w:val="single" w:sz="4" w:space="0" w:color="auto"/>
            </w:tcBorders>
            <w:shd w:val="clear" w:color="000000" w:fill="FFFFFF"/>
          </w:tcPr>
          <w:p w14:paraId="7E62337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78B152C4" w14:textId="77777777">
        <w:trPr>
          <w:trHeight w:val="300"/>
        </w:trPr>
        <w:tc>
          <w:tcPr>
            <w:tcW w:w="565" w:type="dxa"/>
            <w:tcBorders>
              <w:top w:val="nil"/>
              <w:left w:val="single" w:sz="4" w:space="0" w:color="auto"/>
              <w:bottom w:val="nil"/>
              <w:right w:val="single" w:sz="4" w:space="0" w:color="auto"/>
            </w:tcBorders>
            <w:shd w:val="clear" w:color="auto" w:fill="auto"/>
            <w:vAlign w:val="bottom"/>
          </w:tcPr>
          <w:p w14:paraId="7F6E65C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4942C999"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23CD1D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6" w:type="dxa"/>
            <w:tcBorders>
              <w:top w:val="nil"/>
              <w:left w:val="nil"/>
              <w:bottom w:val="single" w:sz="4" w:space="0" w:color="auto"/>
              <w:right w:val="single" w:sz="4" w:space="0" w:color="auto"/>
            </w:tcBorders>
            <w:shd w:val="clear" w:color="auto" w:fill="auto"/>
            <w:vAlign w:val="bottom"/>
          </w:tcPr>
          <w:p w14:paraId="124A139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0,072</w:t>
            </w:r>
          </w:p>
        </w:tc>
        <w:tc>
          <w:tcPr>
            <w:tcW w:w="1418" w:type="dxa"/>
            <w:tcBorders>
              <w:top w:val="nil"/>
              <w:left w:val="nil"/>
              <w:bottom w:val="single" w:sz="4" w:space="0" w:color="auto"/>
              <w:right w:val="single" w:sz="4" w:space="0" w:color="auto"/>
            </w:tcBorders>
            <w:shd w:val="clear" w:color="000000" w:fill="FFFFFF"/>
          </w:tcPr>
          <w:p w14:paraId="3EDE91CD" w14:textId="6B0C5A42"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tcPr>
          <w:p w14:paraId="7B8C284E" w14:textId="489C0EC5"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3,419</w:t>
            </w:r>
          </w:p>
        </w:tc>
        <w:tc>
          <w:tcPr>
            <w:tcW w:w="1134" w:type="dxa"/>
            <w:tcBorders>
              <w:top w:val="nil"/>
              <w:left w:val="nil"/>
              <w:bottom w:val="single" w:sz="4" w:space="0" w:color="auto"/>
              <w:right w:val="single" w:sz="4" w:space="0" w:color="auto"/>
            </w:tcBorders>
            <w:shd w:val="clear" w:color="000000" w:fill="FFFFFF"/>
          </w:tcPr>
          <w:p w14:paraId="4AF33970" w14:textId="6DA8F1C3"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0,273</w:t>
            </w:r>
          </w:p>
        </w:tc>
        <w:tc>
          <w:tcPr>
            <w:tcW w:w="1276" w:type="dxa"/>
            <w:tcBorders>
              <w:top w:val="nil"/>
              <w:left w:val="nil"/>
              <w:bottom w:val="single" w:sz="4" w:space="0" w:color="auto"/>
              <w:right w:val="single" w:sz="4" w:space="0" w:color="auto"/>
            </w:tcBorders>
            <w:shd w:val="clear" w:color="000000" w:fill="FFFFFF"/>
          </w:tcPr>
          <w:p w14:paraId="6FEF5653" w14:textId="5ED5381B"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16,589</w:t>
            </w:r>
          </w:p>
        </w:tc>
        <w:tc>
          <w:tcPr>
            <w:tcW w:w="1277" w:type="dxa"/>
            <w:tcBorders>
              <w:top w:val="nil"/>
              <w:left w:val="nil"/>
              <w:bottom w:val="single" w:sz="4" w:space="0" w:color="auto"/>
              <w:right w:val="single" w:sz="4" w:space="0" w:color="auto"/>
            </w:tcBorders>
            <w:shd w:val="clear" w:color="000000" w:fill="FFFFFF"/>
          </w:tcPr>
          <w:p w14:paraId="4BCFA9C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3F24F4C2" w14:textId="77777777">
        <w:trPr>
          <w:trHeight w:val="300"/>
        </w:trPr>
        <w:tc>
          <w:tcPr>
            <w:tcW w:w="565" w:type="dxa"/>
            <w:tcBorders>
              <w:top w:val="nil"/>
              <w:left w:val="single" w:sz="4" w:space="0" w:color="auto"/>
              <w:bottom w:val="nil"/>
              <w:right w:val="single" w:sz="4" w:space="0" w:color="auto"/>
            </w:tcBorders>
            <w:shd w:val="clear" w:color="auto" w:fill="auto"/>
            <w:vAlign w:val="bottom"/>
          </w:tcPr>
          <w:p w14:paraId="45C125B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w:t>
            </w:r>
          </w:p>
        </w:tc>
        <w:tc>
          <w:tcPr>
            <w:tcW w:w="1277" w:type="dxa"/>
            <w:vMerge/>
            <w:tcBorders>
              <w:top w:val="nil"/>
              <w:left w:val="nil"/>
              <w:bottom w:val="single" w:sz="4" w:space="0" w:color="auto"/>
              <w:right w:val="single" w:sz="4" w:space="0" w:color="auto"/>
            </w:tcBorders>
            <w:vAlign w:val="center"/>
          </w:tcPr>
          <w:p w14:paraId="1DD172F1"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073352A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6" w:type="dxa"/>
            <w:tcBorders>
              <w:top w:val="nil"/>
              <w:left w:val="nil"/>
              <w:bottom w:val="single" w:sz="4" w:space="0" w:color="auto"/>
              <w:right w:val="single" w:sz="4" w:space="0" w:color="auto"/>
            </w:tcBorders>
            <w:shd w:val="clear" w:color="auto" w:fill="auto"/>
            <w:vAlign w:val="bottom"/>
          </w:tcPr>
          <w:p w14:paraId="56F5C47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0,016</w:t>
            </w:r>
          </w:p>
        </w:tc>
        <w:tc>
          <w:tcPr>
            <w:tcW w:w="1418" w:type="dxa"/>
            <w:tcBorders>
              <w:top w:val="nil"/>
              <w:left w:val="nil"/>
              <w:bottom w:val="single" w:sz="4" w:space="0" w:color="auto"/>
              <w:right w:val="single" w:sz="4" w:space="0" w:color="auto"/>
            </w:tcBorders>
            <w:shd w:val="clear" w:color="000000" w:fill="FFFFFF"/>
          </w:tcPr>
          <w:p w14:paraId="2D7F5BEE" w14:textId="25D7BD1F"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tcPr>
          <w:p w14:paraId="09F68A9D" w14:textId="1C779EEA"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2,899</w:t>
            </w:r>
          </w:p>
        </w:tc>
        <w:tc>
          <w:tcPr>
            <w:tcW w:w="1134" w:type="dxa"/>
            <w:tcBorders>
              <w:top w:val="nil"/>
              <w:left w:val="nil"/>
              <w:bottom w:val="single" w:sz="4" w:space="0" w:color="auto"/>
              <w:right w:val="single" w:sz="4" w:space="0" w:color="auto"/>
            </w:tcBorders>
            <w:shd w:val="clear" w:color="000000" w:fill="FFFFFF"/>
          </w:tcPr>
          <w:p w14:paraId="523051A5" w14:textId="22081BD8"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0,258</w:t>
            </w:r>
          </w:p>
        </w:tc>
        <w:tc>
          <w:tcPr>
            <w:tcW w:w="1276" w:type="dxa"/>
            <w:tcBorders>
              <w:top w:val="nil"/>
              <w:left w:val="nil"/>
              <w:bottom w:val="single" w:sz="4" w:space="0" w:color="auto"/>
              <w:right w:val="single" w:sz="4" w:space="0" w:color="auto"/>
            </w:tcBorders>
            <w:shd w:val="clear" w:color="000000" w:fill="FFFFFF"/>
          </w:tcPr>
          <w:p w14:paraId="22B91204" w14:textId="087BA663"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16,535</w:t>
            </w:r>
          </w:p>
        </w:tc>
        <w:tc>
          <w:tcPr>
            <w:tcW w:w="1277" w:type="dxa"/>
            <w:tcBorders>
              <w:top w:val="nil"/>
              <w:left w:val="nil"/>
              <w:bottom w:val="single" w:sz="4" w:space="0" w:color="auto"/>
              <w:right w:val="single" w:sz="4" w:space="0" w:color="auto"/>
            </w:tcBorders>
            <w:shd w:val="clear" w:color="000000" w:fill="FFFFFF"/>
          </w:tcPr>
          <w:p w14:paraId="30F4EC9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0CFFBA71" w14:textId="77777777">
        <w:trPr>
          <w:trHeight w:val="300"/>
        </w:trPr>
        <w:tc>
          <w:tcPr>
            <w:tcW w:w="565" w:type="dxa"/>
            <w:tcBorders>
              <w:top w:val="nil"/>
              <w:left w:val="single" w:sz="4" w:space="0" w:color="auto"/>
              <w:bottom w:val="nil"/>
              <w:right w:val="single" w:sz="4" w:space="0" w:color="auto"/>
            </w:tcBorders>
            <w:shd w:val="clear" w:color="auto" w:fill="auto"/>
            <w:vAlign w:val="bottom"/>
          </w:tcPr>
          <w:p w14:paraId="07CE8E2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1A2FE8DA"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3B04AAA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6" w:type="dxa"/>
            <w:tcBorders>
              <w:top w:val="nil"/>
              <w:left w:val="nil"/>
              <w:bottom w:val="single" w:sz="4" w:space="0" w:color="auto"/>
              <w:right w:val="single" w:sz="4" w:space="0" w:color="auto"/>
            </w:tcBorders>
            <w:shd w:val="clear" w:color="auto" w:fill="auto"/>
            <w:vAlign w:val="bottom"/>
          </w:tcPr>
          <w:p w14:paraId="3D133F4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0,059</w:t>
            </w:r>
          </w:p>
        </w:tc>
        <w:tc>
          <w:tcPr>
            <w:tcW w:w="1418" w:type="dxa"/>
            <w:tcBorders>
              <w:top w:val="nil"/>
              <w:left w:val="nil"/>
              <w:bottom w:val="single" w:sz="4" w:space="0" w:color="auto"/>
              <w:right w:val="single" w:sz="4" w:space="0" w:color="auto"/>
            </w:tcBorders>
            <w:shd w:val="clear" w:color="000000" w:fill="FFFFFF"/>
          </w:tcPr>
          <w:p w14:paraId="26705221" w14:textId="08326AA2"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tcPr>
          <w:p w14:paraId="3E0B77B5" w14:textId="55D30A56"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2,727</w:t>
            </w:r>
          </w:p>
        </w:tc>
        <w:tc>
          <w:tcPr>
            <w:tcW w:w="1134" w:type="dxa"/>
            <w:tcBorders>
              <w:top w:val="nil"/>
              <w:left w:val="nil"/>
              <w:bottom w:val="single" w:sz="4" w:space="0" w:color="auto"/>
              <w:right w:val="single" w:sz="4" w:space="0" w:color="auto"/>
            </w:tcBorders>
            <w:shd w:val="clear" w:color="000000" w:fill="FFFFFF"/>
          </w:tcPr>
          <w:p w14:paraId="58FC2BAD" w14:textId="6D4751E4"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0,301</w:t>
            </w:r>
          </w:p>
        </w:tc>
        <w:tc>
          <w:tcPr>
            <w:tcW w:w="1276" w:type="dxa"/>
            <w:tcBorders>
              <w:top w:val="nil"/>
              <w:left w:val="nil"/>
              <w:bottom w:val="single" w:sz="4" w:space="0" w:color="auto"/>
              <w:right w:val="single" w:sz="4" w:space="0" w:color="auto"/>
            </w:tcBorders>
            <w:shd w:val="clear" w:color="000000" w:fill="FFFFFF"/>
          </w:tcPr>
          <w:p w14:paraId="5D246C47" w14:textId="5E66DC5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16,646</w:t>
            </w:r>
          </w:p>
        </w:tc>
        <w:tc>
          <w:tcPr>
            <w:tcW w:w="1277" w:type="dxa"/>
            <w:tcBorders>
              <w:top w:val="nil"/>
              <w:left w:val="nil"/>
              <w:bottom w:val="single" w:sz="4" w:space="0" w:color="auto"/>
              <w:right w:val="single" w:sz="4" w:space="0" w:color="auto"/>
            </w:tcBorders>
            <w:shd w:val="clear" w:color="000000" w:fill="FFFFFF"/>
          </w:tcPr>
          <w:p w14:paraId="595AD73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624AA5F4" w14:textId="77777777">
        <w:trPr>
          <w:trHeight w:val="300"/>
        </w:trPr>
        <w:tc>
          <w:tcPr>
            <w:tcW w:w="565" w:type="dxa"/>
            <w:tcBorders>
              <w:top w:val="nil"/>
              <w:left w:val="single" w:sz="4" w:space="0" w:color="auto"/>
              <w:bottom w:val="nil"/>
              <w:right w:val="single" w:sz="4" w:space="0" w:color="auto"/>
            </w:tcBorders>
            <w:shd w:val="clear" w:color="auto" w:fill="auto"/>
            <w:vAlign w:val="bottom"/>
          </w:tcPr>
          <w:p w14:paraId="49A049E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253F2BDC"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038258B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6" w:type="dxa"/>
            <w:tcBorders>
              <w:top w:val="nil"/>
              <w:left w:val="nil"/>
              <w:bottom w:val="single" w:sz="4" w:space="0" w:color="auto"/>
              <w:right w:val="single" w:sz="4" w:space="0" w:color="auto"/>
            </w:tcBorders>
            <w:shd w:val="clear" w:color="auto" w:fill="auto"/>
            <w:vAlign w:val="bottom"/>
          </w:tcPr>
          <w:p w14:paraId="3A92040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0,099</w:t>
            </w:r>
          </w:p>
        </w:tc>
        <w:tc>
          <w:tcPr>
            <w:tcW w:w="1418" w:type="dxa"/>
            <w:tcBorders>
              <w:top w:val="nil"/>
              <w:left w:val="nil"/>
              <w:bottom w:val="single" w:sz="4" w:space="0" w:color="auto"/>
              <w:right w:val="single" w:sz="4" w:space="0" w:color="auto"/>
            </w:tcBorders>
            <w:shd w:val="clear" w:color="000000" w:fill="FFFFFF"/>
          </w:tcPr>
          <w:p w14:paraId="0EB14614" w14:textId="2FE37210"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tcPr>
          <w:p w14:paraId="41DA3652" w14:textId="7E913824"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2,113</w:t>
            </w:r>
          </w:p>
        </w:tc>
        <w:tc>
          <w:tcPr>
            <w:tcW w:w="1134" w:type="dxa"/>
            <w:tcBorders>
              <w:top w:val="nil"/>
              <w:left w:val="nil"/>
              <w:bottom w:val="single" w:sz="4" w:space="0" w:color="auto"/>
              <w:right w:val="single" w:sz="4" w:space="0" w:color="auto"/>
            </w:tcBorders>
            <w:shd w:val="clear" w:color="000000" w:fill="FFFFFF"/>
          </w:tcPr>
          <w:p w14:paraId="6B62C572" w14:textId="0C4C0BDF"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0,295</w:t>
            </w:r>
          </w:p>
        </w:tc>
        <w:tc>
          <w:tcPr>
            <w:tcW w:w="1276" w:type="dxa"/>
            <w:tcBorders>
              <w:top w:val="nil"/>
              <w:left w:val="nil"/>
              <w:bottom w:val="single" w:sz="4" w:space="0" w:color="auto"/>
              <w:right w:val="single" w:sz="4" w:space="0" w:color="auto"/>
            </w:tcBorders>
            <w:shd w:val="clear" w:color="000000" w:fill="FFFFFF"/>
          </w:tcPr>
          <w:p w14:paraId="473DA890" w14:textId="55A0A524"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16,734</w:t>
            </w:r>
          </w:p>
        </w:tc>
        <w:tc>
          <w:tcPr>
            <w:tcW w:w="1277" w:type="dxa"/>
            <w:tcBorders>
              <w:top w:val="nil"/>
              <w:left w:val="nil"/>
              <w:bottom w:val="single" w:sz="4" w:space="0" w:color="auto"/>
              <w:right w:val="single" w:sz="4" w:space="0" w:color="auto"/>
            </w:tcBorders>
            <w:shd w:val="clear" w:color="000000" w:fill="FFFFFF"/>
          </w:tcPr>
          <w:p w14:paraId="237889C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4F143CAF" w14:textId="77777777" w:rsidTr="008E0482">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64CD7BD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A15177D"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5632E03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6" w:type="dxa"/>
            <w:tcBorders>
              <w:top w:val="nil"/>
              <w:left w:val="nil"/>
              <w:bottom w:val="single" w:sz="4" w:space="0" w:color="auto"/>
              <w:right w:val="single" w:sz="4" w:space="0" w:color="auto"/>
            </w:tcBorders>
            <w:shd w:val="clear" w:color="auto" w:fill="auto"/>
            <w:vAlign w:val="bottom"/>
          </w:tcPr>
          <w:p w14:paraId="78D0749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0,144</w:t>
            </w:r>
          </w:p>
        </w:tc>
        <w:tc>
          <w:tcPr>
            <w:tcW w:w="1418" w:type="dxa"/>
            <w:tcBorders>
              <w:top w:val="nil"/>
              <w:left w:val="nil"/>
              <w:bottom w:val="single" w:sz="4" w:space="0" w:color="auto"/>
              <w:right w:val="single" w:sz="4" w:space="0" w:color="auto"/>
            </w:tcBorders>
            <w:shd w:val="clear" w:color="000000" w:fill="FFFFFF"/>
          </w:tcPr>
          <w:p w14:paraId="7015EA85" w14:textId="44A5EA6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tcPr>
          <w:p w14:paraId="13D2E189" w14:textId="157B819B"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6,061</w:t>
            </w:r>
          </w:p>
        </w:tc>
        <w:tc>
          <w:tcPr>
            <w:tcW w:w="1134" w:type="dxa"/>
            <w:tcBorders>
              <w:top w:val="nil"/>
              <w:left w:val="nil"/>
              <w:bottom w:val="single" w:sz="4" w:space="0" w:color="auto"/>
              <w:right w:val="single" w:sz="4" w:space="0" w:color="auto"/>
            </w:tcBorders>
            <w:shd w:val="clear" w:color="000000" w:fill="FFFFFF"/>
          </w:tcPr>
          <w:p w14:paraId="1C2309EE" w14:textId="1B194A79"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0,259</w:t>
            </w:r>
          </w:p>
        </w:tc>
        <w:tc>
          <w:tcPr>
            <w:tcW w:w="1276" w:type="dxa"/>
            <w:tcBorders>
              <w:top w:val="nil"/>
              <w:left w:val="nil"/>
              <w:bottom w:val="single" w:sz="4" w:space="0" w:color="auto"/>
              <w:right w:val="single" w:sz="4" w:space="0" w:color="auto"/>
            </w:tcBorders>
            <w:shd w:val="clear" w:color="000000" w:fill="FFFFFF"/>
          </w:tcPr>
          <w:p w14:paraId="0740BC0B" w14:textId="34C1A896"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16,792</w:t>
            </w:r>
          </w:p>
        </w:tc>
        <w:tc>
          <w:tcPr>
            <w:tcW w:w="1277" w:type="dxa"/>
            <w:tcBorders>
              <w:top w:val="nil"/>
              <w:left w:val="nil"/>
              <w:bottom w:val="single" w:sz="4" w:space="0" w:color="auto"/>
              <w:right w:val="single" w:sz="4" w:space="0" w:color="auto"/>
            </w:tcBorders>
            <w:shd w:val="clear" w:color="000000" w:fill="FFFFFF"/>
          </w:tcPr>
          <w:p w14:paraId="597A978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r>
      <w:tr w:rsidR="00A2164D" w:rsidRPr="0075702F" w14:paraId="294B93D4"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5668DE3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1021B941" w14:textId="77777777" w:rsidR="00A2164D" w:rsidRPr="0075702F" w:rsidRDefault="00A2164D" w:rsidP="00A2164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BELL</w:t>
            </w:r>
          </w:p>
        </w:tc>
        <w:tc>
          <w:tcPr>
            <w:tcW w:w="850" w:type="dxa"/>
            <w:tcBorders>
              <w:top w:val="nil"/>
              <w:left w:val="nil"/>
              <w:bottom w:val="single" w:sz="4" w:space="0" w:color="auto"/>
              <w:right w:val="single" w:sz="4" w:space="0" w:color="auto"/>
            </w:tcBorders>
            <w:shd w:val="clear" w:color="000000" w:fill="FFFFFF"/>
            <w:vAlign w:val="bottom"/>
          </w:tcPr>
          <w:p w14:paraId="78CC9AD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6" w:type="dxa"/>
            <w:tcBorders>
              <w:top w:val="nil"/>
              <w:left w:val="nil"/>
              <w:bottom w:val="single" w:sz="4" w:space="0" w:color="auto"/>
              <w:right w:val="single" w:sz="4" w:space="0" w:color="auto"/>
            </w:tcBorders>
            <w:shd w:val="clear" w:color="auto" w:fill="auto"/>
            <w:vAlign w:val="bottom"/>
          </w:tcPr>
          <w:p w14:paraId="5C5D656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0,032</w:t>
            </w:r>
          </w:p>
        </w:tc>
        <w:tc>
          <w:tcPr>
            <w:tcW w:w="1418" w:type="dxa"/>
            <w:tcBorders>
              <w:top w:val="nil"/>
              <w:left w:val="nil"/>
              <w:bottom w:val="single" w:sz="4" w:space="0" w:color="auto"/>
              <w:right w:val="single" w:sz="4" w:space="0" w:color="auto"/>
            </w:tcBorders>
            <w:shd w:val="clear" w:color="000000" w:fill="FFFFFF"/>
          </w:tcPr>
          <w:p w14:paraId="0608E456" w14:textId="204B5F62"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0,007 </w:t>
            </w:r>
          </w:p>
        </w:tc>
        <w:tc>
          <w:tcPr>
            <w:tcW w:w="1134" w:type="dxa"/>
            <w:tcBorders>
              <w:top w:val="nil"/>
              <w:left w:val="nil"/>
              <w:bottom w:val="single" w:sz="4" w:space="0" w:color="auto"/>
              <w:right w:val="single" w:sz="4" w:space="0" w:color="auto"/>
            </w:tcBorders>
            <w:shd w:val="clear" w:color="000000" w:fill="FFFFFF"/>
          </w:tcPr>
          <w:p w14:paraId="1E2C73A3" w14:textId="0052E9FC"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0,830</w:t>
            </w:r>
          </w:p>
        </w:tc>
        <w:tc>
          <w:tcPr>
            <w:tcW w:w="1134" w:type="dxa"/>
            <w:tcBorders>
              <w:top w:val="nil"/>
              <w:left w:val="nil"/>
              <w:bottom w:val="single" w:sz="4" w:space="0" w:color="auto"/>
              <w:right w:val="single" w:sz="4" w:space="0" w:color="auto"/>
            </w:tcBorders>
            <w:shd w:val="clear" w:color="000000" w:fill="FFFFFF"/>
          </w:tcPr>
          <w:p w14:paraId="2A5CF721" w14:textId="465C18AD"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0,448</w:t>
            </w:r>
          </w:p>
        </w:tc>
        <w:tc>
          <w:tcPr>
            <w:tcW w:w="1276" w:type="dxa"/>
            <w:tcBorders>
              <w:top w:val="nil"/>
              <w:left w:val="nil"/>
              <w:bottom w:val="single" w:sz="4" w:space="0" w:color="auto"/>
              <w:right w:val="single" w:sz="4" w:space="0" w:color="auto"/>
            </w:tcBorders>
            <w:shd w:val="clear" w:color="000000" w:fill="FFFFFF"/>
          </w:tcPr>
          <w:p w14:paraId="4B816855" w14:textId="5BB0923A"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27,094</w:t>
            </w:r>
          </w:p>
        </w:tc>
        <w:tc>
          <w:tcPr>
            <w:tcW w:w="1277" w:type="dxa"/>
            <w:tcBorders>
              <w:top w:val="nil"/>
              <w:left w:val="nil"/>
              <w:bottom w:val="single" w:sz="4" w:space="0" w:color="auto"/>
              <w:right w:val="single" w:sz="4" w:space="0" w:color="auto"/>
            </w:tcBorders>
            <w:shd w:val="clear" w:color="000000" w:fill="FFFFFF"/>
          </w:tcPr>
          <w:p w14:paraId="3E8C595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37948D42"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5372FB3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7D1C4697"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0CD185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6" w:type="dxa"/>
            <w:tcBorders>
              <w:top w:val="nil"/>
              <w:left w:val="nil"/>
              <w:bottom w:val="single" w:sz="4" w:space="0" w:color="auto"/>
              <w:right w:val="single" w:sz="4" w:space="0" w:color="auto"/>
            </w:tcBorders>
            <w:shd w:val="clear" w:color="auto" w:fill="auto"/>
            <w:vAlign w:val="bottom"/>
          </w:tcPr>
          <w:p w14:paraId="172BF42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-0,073</w:t>
            </w:r>
          </w:p>
        </w:tc>
        <w:tc>
          <w:tcPr>
            <w:tcW w:w="1418" w:type="dxa"/>
            <w:tcBorders>
              <w:top w:val="nil"/>
              <w:left w:val="nil"/>
              <w:bottom w:val="single" w:sz="4" w:space="0" w:color="auto"/>
              <w:right w:val="single" w:sz="4" w:space="0" w:color="auto"/>
            </w:tcBorders>
            <w:shd w:val="clear" w:color="000000" w:fill="FFFFFF"/>
          </w:tcPr>
          <w:p w14:paraId="0C429CF8" w14:textId="6B38430F"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0,008 </w:t>
            </w:r>
          </w:p>
        </w:tc>
        <w:tc>
          <w:tcPr>
            <w:tcW w:w="1134" w:type="dxa"/>
            <w:tcBorders>
              <w:top w:val="nil"/>
              <w:left w:val="nil"/>
              <w:bottom w:val="single" w:sz="4" w:space="0" w:color="auto"/>
              <w:right w:val="single" w:sz="4" w:space="0" w:color="auto"/>
            </w:tcBorders>
            <w:shd w:val="clear" w:color="000000" w:fill="FFFFFF"/>
          </w:tcPr>
          <w:p w14:paraId="728C81E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tcPr>
          <w:p w14:paraId="136144E8" w14:textId="16D8A831"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0,531</w:t>
            </w:r>
          </w:p>
        </w:tc>
        <w:tc>
          <w:tcPr>
            <w:tcW w:w="1276" w:type="dxa"/>
            <w:tcBorders>
              <w:top w:val="nil"/>
              <w:left w:val="nil"/>
              <w:bottom w:val="single" w:sz="4" w:space="0" w:color="auto"/>
              <w:right w:val="single" w:sz="4" w:space="0" w:color="auto"/>
            </w:tcBorders>
            <w:shd w:val="clear" w:color="000000" w:fill="FFFFFF"/>
          </w:tcPr>
          <w:p w14:paraId="159D29A9" w14:textId="2858EEA1"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27,105</w:t>
            </w:r>
          </w:p>
        </w:tc>
        <w:tc>
          <w:tcPr>
            <w:tcW w:w="1277" w:type="dxa"/>
            <w:tcBorders>
              <w:top w:val="nil"/>
              <w:left w:val="nil"/>
              <w:bottom w:val="single" w:sz="4" w:space="0" w:color="auto"/>
              <w:right w:val="single" w:sz="4" w:space="0" w:color="auto"/>
            </w:tcBorders>
            <w:shd w:val="clear" w:color="000000" w:fill="FFFFFF"/>
          </w:tcPr>
          <w:p w14:paraId="495406C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2A24507B"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58FBE0B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w:t>
            </w:r>
          </w:p>
        </w:tc>
        <w:tc>
          <w:tcPr>
            <w:tcW w:w="1277" w:type="dxa"/>
            <w:vMerge/>
            <w:tcBorders>
              <w:top w:val="nil"/>
              <w:left w:val="nil"/>
              <w:bottom w:val="single" w:sz="4" w:space="0" w:color="auto"/>
              <w:right w:val="single" w:sz="4" w:space="0" w:color="auto"/>
            </w:tcBorders>
            <w:vAlign w:val="center"/>
          </w:tcPr>
          <w:p w14:paraId="51E887BF"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0AC9E3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6" w:type="dxa"/>
            <w:tcBorders>
              <w:top w:val="nil"/>
              <w:left w:val="nil"/>
              <w:bottom w:val="single" w:sz="4" w:space="0" w:color="auto"/>
              <w:right w:val="single" w:sz="4" w:space="0" w:color="auto"/>
            </w:tcBorders>
            <w:shd w:val="clear" w:color="auto" w:fill="auto"/>
            <w:vAlign w:val="bottom"/>
          </w:tcPr>
          <w:p w14:paraId="593EE9D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-0,004</w:t>
            </w:r>
          </w:p>
        </w:tc>
        <w:tc>
          <w:tcPr>
            <w:tcW w:w="1418" w:type="dxa"/>
            <w:tcBorders>
              <w:top w:val="nil"/>
              <w:left w:val="nil"/>
              <w:bottom w:val="single" w:sz="4" w:space="0" w:color="auto"/>
              <w:right w:val="single" w:sz="4" w:space="0" w:color="auto"/>
            </w:tcBorders>
            <w:shd w:val="clear" w:color="000000" w:fill="FFFFFF"/>
          </w:tcPr>
          <w:p w14:paraId="5D9EB879" w14:textId="646067DF"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0,008 </w:t>
            </w:r>
          </w:p>
        </w:tc>
        <w:tc>
          <w:tcPr>
            <w:tcW w:w="1134" w:type="dxa"/>
            <w:tcBorders>
              <w:top w:val="nil"/>
              <w:left w:val="nil"/>
              <w:bottom w:val="single" w:sz="4" w:space="0" w:color="auto"/>
              <w:right w:val="single" w:sz="4" w:space="0" w:color="auto"/>
            </w:tcBorders>
            <w:shd w:val="clear" w:color="000000" w:fill="FFFFFF"/>
          </w:tcPr>
          <w:p w14:paraId="2D17D718" w14:textId="26DDC899"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2,198</w:t>
            </w:r>
          </w:p>
        </w:tc>
        <w:tc>
          <w:tcPr>
            <w:tcW w:w="1134" w:type="dxa"/>
            <w:tcBorders>
              <w:top w:val="nil"/>
              <w:left w:val="nil"/>
              <w:bottom w:val="single" w:sz="4" w:space="0" w:color="auto"/>
              <w:right w:val="single" w:sz="4" w:space="0" w:color="auto"/>
            </w:tcBorders>
            <w:shd w:val="clear" w:color="000000" w:fill="FFFFFF"/>
          </w:tcPr>
          <w:p w14:paraId="06A38518" w14:textId="3B6B4235"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0,537</w:t>
            </w:r>
          </w:p>
        </w:tc>
        <w:tc>
          <w:tcPr>
            <w:tcW w:w="1276" w:type="dxa"/>
            <w:tcBorders>
              <w:top w:val="nil"/>
              <w:left w:val="nil"/>
              <w:bottom w:val="single" w:sz="4" w:space="0" w:color="auto"/>
              <w:right w:val="single" w:sz="4" w:space="0" w:color="auto"/>
            </w:tcBorders>
            <w:shd w:val="clear" w:color="000000" w:fill="FFFFFF"/>
          </w:tcPr>
          <w:p w14:paraId="4A35A73C" w14:textId="1980A01F"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27,041</w:t>
            </w:r>
          </w:p>
        </w:tc>
        <w:tc>
          <w:tcPr>
            <w:tcW w:w="1277" w:type="dxa"/>
            <w:tcBorders>
              <w:top w:val="nil"/>
              <w:left w:val="nil"/>
              <w:bottom w:val="single" w:sz="4" w:space="0" w:color="auto"/>
              <w:right w:val="single" w:sz="4" w:space="0" w:color="auto"/>
            </w:tcBorders>
            <w:shd w:val="clear" w:color="000000" w:fill="FFFFFF"/>
          </w:tcPr>
          <w:p w14:paraId="075D878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041E8389"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4E3058B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2FC97DF7"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5FF239C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6" w:type="dxa"/>
            <w:tcBorders>
              <w:top w:val="nil"/>
              <w:left w:val="nil"/>
              <w:bottom w:val="single" w:sz="4" w:space="0" w:color="auto"/>
              <w:right w:val="single" w:sz="4" w:space="0" w:color="auto"/>
            </w:tcBorders>
            <w:shd w:val="clear" w:color="auto" w:fill="auto"/>
            <w:vAlign w:val="bottom"/>
          </w:tcPr>
          <w:p w14:paraId="6A9E96D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0,099</w:t>
            </w:r>
          </w:p>
        </w:tc>
        <w:tc>
          <w:tcPr>
            <w:tcW w:w="1418" w:type="dxa"/>
            <w:tcBorders>
              <w:top w:val="nil"/>
              <w:left w:val="nil"/>
              <w:bottom w:val="single" w:sz="4" w:space="0" w:color="auto"/>
              <w:right w:val="single" w:sz="4" w:space="0" w:color="auto"/>
            </w:tcBorders>
            <w:shd w:val="clear" w:color="000000" w:fill="FFFFFF"/>
          </w:tcPr>
          <w:p w14:paraId="610D0434" w14:textId="2E90A734"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0,008 </w:t>
            </w:r>
          </w:p>
        </w:tc>
        <w:tc>
          <w:tcPr>
            <w:tcW w:w="1134" w:type="dxa"/>
            <w:tcBorders>
              <w:top w:val="nil"/>
              <w:left w:val="nil"/>
              <w:bottom w:val="single" w:sz="4" w:space="0" w:color="auto"/>
              <w:right w:val="single" w:sz="4" w:space="0" w:color="auto"/>
            </w:tcBorders>
            <w:shd w:val="clear" w:color="000000" w:fill="FFFFFF"/>
          </w:tcPr>
          <w:p w14:paraId="4B6719C7" w14:textId="42B8D2CB"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6,557</w:t>
            </w:r>
          </w:p>
        </w:tc>
        <w:tc>
          <w:tcPr>
            <w:tcW w:w="1134" w:type="dxa"/>
            <w:tcBorders>
              <w:top w:val="nil"/>
              <w:left w:val="nil"/>
              <w:bottom w:val="single" w:sz="4" w:space="0" w:color="auto"/>
              <w:right w:val="single" w:sz="4" w:space="0" w:color="auto"/>
            </w:tcBorders>
            <w:shd w:val="clear" w:color="000000" w:fill="FFFFFF"/>
          </w:tcPr>
          <w:p w14:paraId="4D54CDCB" w14:textId="6C11EA36"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0,505</w:t>
            </w:r>
          </w:p>
        </w:tc>
        <w:tc>
          <w:tcPr>
            <w:tcW w:w="1276" w:type="dxa"/>
            <w:tcBorders>
              <w:top w:val="nil"/>
              <w:left w:val="nil"/>
              <w:bottom w:val="single" w:sz="4" w:space="0" w:color="auto"/>
              <w:right w:val="single" w:sz="4" w:space="0" w:color="auto"/>
            </w:tcBorders>
            <w:shd w:val="clear" w:color="000000" w:fill="FFFFFF"/>
          </w:tcPr>
          <w:p w14:paraId="4967D12B" w14:textId="3AB0FA74"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26,986</w:t>
            </w:r>
          </w:p>
        </w:tc>
        <w:tc>
          <w:tcPr>
            <w:tcW w:w="1277" w:type="dxa"/>
            <w:tcBorders>
              <w:top w:val="nil"/>
              <w:left w:val="nil"/>
              <w:bottom w:val="single" w:sz="4" w:space="0" w:color="auto"/>
              <w:right w:val="single" w:sz="4" w:space="0" w:color="auto"/>
            </w:tcBorders>
            <w:shd w:val="clear" w:color="000000" w:fill="FFFFFF"/>
          </w:tcPr>
          <w:p w14:paraId="2ED0321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28036EA4"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21A8D6D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6545E4AB"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5625EA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6" w:type="dxa"/>
            <w:tcBorders>
              <w:top w:val="nil"/>
              <w:left w:val="nil"/>
              <w:bottom w:val="single" w:sz="4" w:space="0" w:color="auto"/>
              <w:right w:val="single" w:sz="4" w:space="0" w:color="auto"/>
            </w:tcBorders>
            <w:shd w:val="clear" w:color="auto" w:fill="auto"/>
            <w:vAlign w:val="bottom"/>
          </w:tcPr>
          <w:p w14:paraId="69D6AB3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0,058</w:t>
            </w:r>
          </w:p>
        </w:tc>
        <w:tc>
          <w:tcPr>
            <w:tcW w:w="1418" w:type="dxa"/>
            <w:tcBorders>
              <w:top w:val="nil"/>
              <w:left w:val="nil"/>
              <w:bottom w:val="single" w:sz="4" w:space="0" w:color="auto"/>
              <w:right w:val="single" w:sz="4" w:space="0" w:color="auto"/>
            </w:tcBorders>
            <w:shd w:val="clear" w:color="000000" w:fill="FFFFFF"/>
          </w:tcPr>
          <w:p w14:paraId="6B729EA3" w14:textId="74AAF871"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0,008 </w:t>
            </w:r>
          </w:p>
        </w:tc>
        <w:tc>
          <w:tcPr>
            <w:tcW w:w="1134" w:type="dxa"/>
            <w:tcBorders>
              <w:top w:val="nil"/>
              <w:left w:val="nil"/>
              <w:bottom w:val="single" w:sz="4" w:space="0" w:color="auto"/>
              <w:right w:val="single" w:sz="4" w:space="0" w:color="auto"/>
            </w:tcBorders>
            <w:shd w:val="clear" w:color="000000" w:fill="FFFFFF"/>
          </w:tcPr>
          <w:p w14:paraId="273CCEA0" w14:textId="2FEE83A0"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6,393</w:t>
            </w:r>
          </w:p>
        </w:tc>
        <w:tc>
          <w:tcPr>
            <w:tcW w:w="1134" w:type="dxa"/>
            <w:tcBorders>
              <w:top w:val="nil"/>
              <w:left w:val="nil"/>
              <w:bottom w:val="single" w:sz="4" w:space="0" w:color="auto"/>
              <w:right w:val="single" w:sz="4" w:space="0" w:color="auto"/>
            </w:tcBorders>
            <w:shd w:val="clear" w:color="000000" w:fill="FFFFFF"/>
          </w:tcPr>
          <w:p w14:paraId="62CF89E5" w14:textId="60D2A616"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0,503</w:t>
            </w:r>
          </w:p>
        </w:tc>
        <w:tc>
          <w:tcPr>
            <w:tcW w:w="1276" w:type="dxa"/>
            <w:tcBorders>
              <w:top w:val="nil"/>
              <w:left w:val="nil"/>
              <w:bottom w:val="single" w:sz="4" w:space="0" w:color="auto"/>
              <w:right w:val="single" w:sz="4" w:space="0" w:color="auto"/>
            </w:tcBorders>
            <w:shd w:val="clear" w:color="000000" w:fill="FFFFFF"/>
          </w:tcPr>
          <w:p w14:paraId="4EE9F1C1" w14:textId="3DE71119"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26,988</w:t>
            </w:r>
          </w:p>
        </w:tc>
        <w:tc>
          <w:tcPr>
            <w:tcW w:w="1277" w:type="dxa"/>
            <w:tcBorders>
              <w:top w:val="nil"/>
              <w:left w:val="nil"/>
              <w:bottom w:val="single" w:sz="4" w:space="0" w:color="auto"/>
              <w:right w:val="single" w:sz="4" w:space="0" w:color="auto"/>
            </w:tcBorders>
            <w:shd w:val="clear" w:color="000000" w:fill="FFFFFF"/>
          </w:tcPr>
          <w:p w14:paraId="7FEC519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1FAF74E8" w14:textId="77777777" w:rsidTr="008E0482">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26B8606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0A57D6B8"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6D50F4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6" w:type="dxa"/>
            <w:tcBorders>
              <w:top w:val="nil"/>
              <w:left w:val="nil"/>
              <w:bottom w:val="single" w:sz="4" w:space="0" w:color="auto"/>
              <w:right w:val="single" w:sz="4" w:space="0" w:color="auto"/>
            </w:tcBorders>
            <w:shd w:val="clear" w:color="auto" w:fill="auto"/>
            <w:vAlign w:val="bottom"/>
          </w:tcPr>
          <w:p w14:paraId="16B73C9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0,041</w:t>
            </w:r>
          </w:p>
        </w:tc>
        <w:tc>
          <w:tcPr>
            <w:tcW w:w="1418" w:type="dxa"/>
            <w:tcBorders>
              <w:top w:val="nil"/>
              <w:left w:val="nil"/>
              <w:bottom w:val="single" w:sz="4" w:space="0" w:color="auto"/>
              <w:right w:val="single" w:sz="4" w:space="0" w:color="auto"/>
            </w:tcBorders>
            <w:shd w:val="clear" w:color="000000" w:fill="FFFFFF"/>
          </w:tcPr>
          <w:p w14:paraId="0E9BDF4C" w14:textId="3ECE3C81"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c>
          <w:tcPr>
            <w:tcW w:w="1134" w:type="dxa"/>
            <w:tcBorders>
              <w:top w:val="nil"/>
              <w:left w:val="nil"/>
              <w:bottom w:val="single" w:sz="4" w:space="0" w:color="auto"/>
              <w:right w:val="single" w:sz="4" w:space="0" w:color="auto"/>
            </w:tcBorders>
            <w:shd w:val="clear" w:color="000000" w:fill="FFFFFF"/>
          </w:tcPr>
          <w:p w14:paraId="0CD21ECF" w14:textId="59B29655"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7,874</w:t>
            </w:r>
          </w:p>
        </w:tc>
        <w:tc>
          <w:tcPr>
            <w:tcW w:w="1134" w:type="dxa"/>
            <w:tcBorders>
              <w:top w:val="nil"/>
              <w:left w:val="nil"/>
              <w:bottom w:val="single" w:sz="4" w:space="0" w:color="auto"/>
              <w:right w:val="single" w:sz="4" w:space="0" w:color="auto"/>
            </w:tcBorders>
            <w:shd w:val="clear" w:color="000000" w:fill="FFFFFF"/>
          </w:tcPr>
          <w:p w14:paraId="73F4A783" w14:textId="721A8C94"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0,500</w:t>
            </w:r>
          </w:p>
        </w:tc>
        <w:tc>
          <w:tcPr>
            <w:tcW w:w="1276" w:type="dxa"/>
            <w:tcBorders>
              <w:top w:val="nil"/>
              <w:left w:val="nil"/>
              <w:bottom w:val="single" w:sz="4" w:space="0" w:color="auto"/>
              <w:right w:val="single" w:sz="4" w:space="0" w:color="auto"/>
            </w:tcBorders>
            <w:shd w:val="clear" w:color="000000" w:fill="FFFFFF"/>
          </w:tcPr>
          <w:p w14:paraId="0BCB5543" w14:textId="529F0F11"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26,996</w:t>
            </w:r>
          </w:p>
        </w:tc>
        <w:tc>
          <w:tcPr>
            <w:tcW w:w="1277" w:type="dxa"/>
            <w:tcBorders>
              <w:top w:val="nil"/>
              <w:left w:val="nil"/>
              <w:bottom w:val="single" w:sz="4" w:space="0" w:color="auto"/>
              <w:right w:val="single" w:sz="4" w:space="0" w:color="auto"/>
            </w:tcBorders>
            <w:shd w:val="clear" w:color="000000" w:fill="FFFFFF"/>
          </w:tcPr>
          <w:p w14:paraId="1292AAC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53446C65"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2924BA7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0112BE21" w14:textId="77777777" w:rsidR="00A2164D" w:rsidRPr="0075702F" w:rsidRDefault="00A2164D" w:rsidP="00A2164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BOLT</w:t>
            </w:r>
          </w:p>
        </w:tc>
        <w:tc>
          <w:tcPr>
            <w:tcW w:w="850" w:type="dxa"/>
            <w:tcBorders>
              <w:top w:val="nil"/>
              <w:left w:val="nil"/>
              <w:bottom w:val="single" w:sz="4" w:space="0" w:color="auto"/>
              <w:right w:val="single" w:sz="4" w:space="0" w:color="auto"/>
            </w:tcBorders>
            <w:shd w:val="clear" w:color="000000" w:fill="FFFFFF"/>
            <w:vAlign w:val="bottom"/>
          </w:tcPr>
          <w:p w14:paraId="4714A95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6" w:type="dxa"/>
            <w:tcBorders>
              <w:top w:val="nil"/>
              <w:left w:val="nil"/>
              <w:bottom w:val="single" w:sz="4" w:space="0" w:color="auto"/>
              <w:right w:val="single" w:sz="4" w:space="0" w:color="auto"/>
            </w:tcBorders>
            <w:shd w:val="clear" w:color="auto" w:fill="auto"/>
            <w:vAlign w:val="bottom"/>
          </w:tcPr>
          <w:p w14:paraId="7EB2498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0,096</w:t>
            </w:r>
          </w:p>
        </w:tc>
        <w:tc>
          <w:tcPr>
            <w:tcW w:w="1418" w:type="dxa"/>
            <w:tcBorders>
              <w:top w:val="nil"/>
              <w:left w:val="nil"/>
              <w:bottom w:val="single" w:sz="4" w:space="0" w:color="auto"/>
              <w:right w:val="single" w:sz="4" w:space="0" w:color="auto"/>
            </w:tcBorders>
            <w:shd w:val="clear" w:color="000000" w:fill="FFFFFF"/>
          </w:tcPr>
          <w:p w14:paraId="18BB7ED6" w14:textId="1030DC3C"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0,128 </w:t>
            </w:r>
          </w:p>
        </w:tc>
        <w:tc>
          <w:tcPr>
            <w:tcW w:w="1134" w:type="dxa"/>
            <w:tcBorders>
              <w:top w:val="nil"/>
              <w:left w:val="nil"/>
              <w:bottom w:val="single" w:sz="4" w:space="0" w:color="auto"/>
              <w:right w:val="single" w:sz="4" w:space="0" w:color="auto"/>
            </w:tcBorders>
            <w:shd w:val="clear" w:color="000000" w:fill="FFFFFF"/>
          </w:tcPr>
          <w:p w14:paraId="6BFD939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tcPr>
          <w:p w14:paraId="7A14A687" w14:textId="6993B776"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0,438</w:t>
            </w:r>
          </w:p>
        </w:tc>
        <w:tc>
          <w:tcPr>
            <w:tcW w:w="1276" w:type="dxa"/>
            <w:tcBorders>
              <w:top w:val="nil"/>
              <w:left w:val="nil"/>
              <w:bottom w:val="single" w:sz="4" w:space="0" w:color="auto"/>
              <w:right w:val="single" w:sz="4" w:space="0" w:color="auto"/>
            </w:tcBorders>
            <w:shd w:val="clear" w:color="000000" w:fill="FFFFFF"/>
          </w:tcPr>
          <w:p w14:paraId="054587C0" w14:textId="7A933C44"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27,903</w:t>
            </w:r>
          </w:p>
        </w:tc>
        <w:tc>
          <w:tcPr>
            <w:tcW w:w="1277" w:type="dxa"/>
            <w:tcBorders>
              <w:top w:val="nil"/>
              <w:left w:val="nil"/>
              <w:bottom w:val="single" w:sz="4" w:space="0" w:color="auto"/>
              <w:right w:val="single" w:sz="4" w:space="0" w:color="auto"/>
            </w:tcBorders>
            <w:shd w:val="clear" w:color="000000" w:fill="FFFFFF"/>
          </w:tcPr>
          <w:p w14:paraId="57758A3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77DDB970"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02FF47A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166D30F5"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5FBE59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6" w:type="dxa"/>
            <w:tcBorders>
              <w:top w:val="nil"/>
              <w:left w:val="nil"/>
              <w:bottom w:val="single" w:sz="4" w:space="0" w:color="auto"/>
              <w:right w:val="single" w:sz="4" w:space="0" w:color="auto"/>
            </w:tcBorders>
            <w:shd w:val="clear" w:color="auto" w:fill="auto"/>
            <w:vAlign w:val="bottom"/>
          </w:tcPr>
          <w:p w14:paraId="5BA2F63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0,114</w:t>
            </w:r>
          </w:p>
        </w:tc>
        <w:tc>
          <w:tcPr>
            <w:tcW w:w="1418" w:type="dxa"/>
            <w:tcBorders>
              <w:top w:val="nil"/>
              <w:left w:val="nil"/>
              <w:bottom w:val="single" w:sz="4" w:space="0" w:color="auto"/>
              <w:right w:val="single" w:sz="4" w:space="0" w:color="auto"/>
            </w:tcBorders>
            <w:shd w:val="clear" w:color="000000" w:fill="FFFFFF"/>
          </w:tcPr>
          <w:p w14:paraId="15CC96A4" w14:textId="16524040"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0,128 </w:t>
            </w:r>
          </w:p>
        </w:tc>
        <w:tc>
          <w:tcPr>
            <w:tcW w:w="1134" w:type="dxa"/>
            <w:tcBorders>
              <w:top w:val="nil"/>
              <w:left w:val="nil"/>
              <w:bottom w:val="single" w:sz="4" w:space="0" w:color="auto"/>
              <w:right w:val="single" w:sz="4" w:space="0" w:color="auto"/>
            </w:tcBorders>
            <w:shd w:val="clear" w:color="000000" w:fill="FFFFFF"/>
          </w:tcPr>
          <w:p w14:paraId="64BBD250" w14:textId="2FFE2A8A"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1,205</w:t>
            </w:r>
          </w:p>
        </w:tc>
        <w:tc>
          <w:tcPr>
            <w:tcW w:w="1134" w:type="dxa"/>
            <w:tcBorders>
              <w:top w:val="nil"/>
              <w:left w:val="nil"/>
              <w:bottom w:val="single" w:sz="4" w:space="0" w:color="auto"/>
              <w:right w:val="single" w:sz="4" w:space="0" w:color="auto"/>
            </w:tcBorders>
            <w:shd w:val="clear" w:color="000000" w:fill="FFFFFF"/>
          </w:tcPr>
          <w:p w14:paraId="148044DF" w14:textId="1823BC5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0,399</w:t>
            </w:r>
          </w:p>
        </w:tc>
        <w:tc>
          <w:tcPr>
            <w:tcW w:w="1276" w:type="dxa"/>
            <w:tcBorders>
              <w:top w:val="nil"/>
              <w:left w:val="nil"/>
              <w:bottom w:val="single" w:sz="4" w:space="0" w:color="auto"/>
              <w:right w:val="single" w:sz="4" w:space="0" w:color="auto"/>
            </w:tcBorders>
            <w:shd w:val="clear" w:color="000000" w:fill="FFFFFF"/>
          </w:tcPr>
          <w:p w14:paraId="17DED184" w14:textId="62CD5435"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27,867</w:t>
            </w:r>
          </w:p>
        </w:tc>
        <w:tc>
          <w:tcPr>
            <w:tcW w:w="1277" w:type="dxa"/>
            <w:tcBorders>
              <w:top w:val="nil"/>
              <w:left w:val="nil"/>
              <w:bottom w:val="single" w:sz="4" w:space="0" w:color="auto"/>
              <w:right w:val="single" w:sz="4" w:space="0" w:color="auto"/>
            </w:tcBorders>
            <w:shd w:val="clear" w:color="000000" w:fill="FFFFFF"/>
          </w:tcPr>
          <w:p w14:paraId="5A1878C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6BC1DA36"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101FED6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w:t>
            </w:r>
          </w:p>
        </w:tc>
        <w:tc>
          <w:tcPr>
            <w:tcW w:w="1277" w:type="dxa"/>
            <w:vMerge/>
            <w:tcBorders>
              <w:top w:val="nil"/>
              <w:left w:val="nil"/>
              <w:bottom w:val="single" w:sz="4" w:space="0" w:color="auto"/>
              <w:right w:val="single" w:sz="4" w:space="0" w:color="auto"/>
            </w:tcBorders>
            <w:vAlign w:val="center"/>
          </w:tcPr>
          <w:p w14:paraId="33E38207"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3A0018D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6" w:type="dxa"/>
            <w:tcBorders>
              <w:top w:val="nil"/>
              <w:left w:val="nil"/>
              <w:bottom w:val="single" w:sz="4" w:space="0" w:color="auto"/>
              <w:right w:val="single" w:sz="4" w:space="0" w:color="auto"/>
            </w:tcBorders>
            <w:shd w:val="clear" w:color="auto" w:fill="auto"/>
            <w:vAlign w:val="bottom"/>
          </w:tcPr>
          <w:p w14:paraId="30C4CE5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0,049</w:t>
            </w:r>
          </w:p>
        </w:tc>
        <w:tc>
          <w:tcPr>
            <w:tcW w:w="1418" w:type="dxa"/>
            <w:tcBorders>
              <w:top w:val="nil"/>
              <w:left w:val="nil"/>
              <w:bottom w:val="single" w:sz="4" w:space="0" w:color="auto"/>
              <w:right w:val="single" w:sz="4" w:space="0" w:color="auto"/>
            </w:tcBorders>
            <w:shd w:val="clear" w:color="000000" w:fill="FFFFFF"/>
          </w:tcPr>
          <w:p w14:paraId="092C8CDE" w14:textId="456A4131"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0,128 </w:t>
            </w:r>
          </w:p>
        </w:tc>
        <w:tc>
          <w:tcPr>
            <w:tcW w:w="1134" w:type="dxa"/>
            <w:tcBorders>
              <w:top w:val="nil"/>
              <w:left w:val="nil"/>
              <w:bottom w:val="single" w:sz="4" w:space="0" w:color="auto"/>
              <w:right w:val="single" w:sz="4" w:space="0" w:color="auto"/>
            </w:tcBorders>
            <w:shd w:val="clear" w:color="000000" w:fill="FFFFFF"/>
          </w:tcPr>
          <w:p w14:paraId="0D24C90A" w14:textId="70698E2E"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0,733</w:t>
            </w:r>
          </w:p>
        </w:tc>
        <w:tc>
          <w:tcPr>
            <w:tcW w:w="1134" w:type="dxa"/>
            <w:tcBorders>
              <w:top w:val="nil"/>
              <w:left w:val="nil"/>
              <w:bottom w:val="single" w:sz="4" w:space="0" w:color="auto"/>
              <w:right w:val="single" w:sz="4" w:space="0" w:color="auto"/>
            </w:tcBorders>
            <w:shd w:val="clear" w:color="000000" w:fill="FFFFFF"/>
          </w:tcPr>
          <w:p w14:paraId="57413470" w14:textId="08936DC6"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0,374</w:t>
            </w:r>
          </w:p>
        </w:tc>
        <w:tc>
          <w:tcPr>
            <w:tcW w:w="1276" w:type="dxa"/>
            <w:tcBorders>
              <w:top w:val="nil"/>
              <w:left w:val="nil"/>
              <w:bottom w:val="single" w:sz="4" w:space="0" w:color="auto"/>
              <w:right w:val="single" w:sz="4" w:space="0" w:color="auto"/>
            </w:tcBorders>
            <w:shd w:val="clear" w:color="000000" w:fill="FFFFFF"/>
          </w:tcPr>
          <w:p w14:paraId="7B85822D" w14:textId="2BF3C703"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27,744</w:t>
            </w:r>
          </w:p>
        </w:tc>
        <w:tc>
          <w:tcPr>
            <w:tcW w:w="1277" w:type="dxa"/>
            <w:tcBorders>
              <w:top w:val="nil"/>
              <w:left w:val="nil"/>
              <w:bottom w:val="single" w:sz="4" w:space="0" w:color="auto"/>
              <w:right w:val="single" w:sz="4" w:space="0" w:color="auto"/>
            </w:tcBorders>
            <w:shd w:val="clear" w:color="000000" w:fill="FFFFFF"/>
          </w:tcPr>
          <w:p w14:paraId="4BE0023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0959CC70"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06DD287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6D66A8A9"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16613B2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6" w:type="dxa"/>
            <w:tcBorders>
              <w:top w:val="nil"/>
              <w:left w:val="nil"/>
              <w:bottom w:val="single" w:sz="4" w:space="0" w:color="auto"/>
              <w:right w:val="single" w:sz="4" w:space="0" w:color="auto"/>
            </w:tcBorders>
            <w:shd w:val="clear" w:color="auto" w:fill="auto"/>
            <w:vAlign w:val="bottom"/>
          </w:tcPr>
          <w:p w14:paraId="2B27266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0,073</w:t>
            </w:r>
          </w:p>
        </w:tc>
        <w:tc>
          <w:tcPr>
            <w:tcW w:w="1418" w:type="dxa"/>
            <w:tcBorders>
              <w:top w:val="nil"/>
              <w:left w:val="nil"/>
              <w:bottom w:val="single" w:sz="4" w:space="0" w:color="auto"/>
              <w:right w:val="single" w:sz="4" w:space="0" w:color="auto"/>
            </w:tcBorders>
            <w:shd w:val="clear" w:color="000000" w:fill="FFFFFF"/>
          </w:tcPr>
          <w:p w14:paraId="17F91217" w14:textId="64925F93"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0,128 </w:t>
            </w:r>
          </w:p>
        </w:tc>
        <w:tc>
          <w:tcPr>
            <w:tcW w:w="1134" w:type="dxa"/>
            <w:tcBorders>
              <w:top w:val="nil"/>
              <w:left w:val="nil"/>
              <w:bottom w:val="single" w:sz="4" w:space="0" w:color="auto"/>
              <w:right w:val="single" w:sz="4" w:space="0" w:color="auto"/>
            </w:tcBorders>
            <w:shd w:val="clear" w:color="000000" w:fill="FFFFFF"/>
          </w:tcPr>
          <w:p w14:paraId="4937B992" w14:textId="15CBB29B"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26,168</w:t>
            </w:r>
          </w:p>
        </w:tc>
        <w:tc>
          <w:tcPr>
            <w:tcW w:w="1134" w:type="dxa"/>
            <w:tcBorders>
              <w:top w:val="nil"/>
              <w:left w:val="nil"/>
              <w:bottom w:val="single" w:sz="4" w:space="0" w:color="auto"/>
              <w:right w:val="single" w:sz="4" w:space="0" w:color="auto"/>
            </w:tcBorders>
            <w:shd w:val="clear" w:color="000000" w:fill="FFFFFF"/>
          </w:tcPr>
          <w:p w14:paraId="79D6FF3C" w14:textId="1C1D5068"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0,403</w:t>
            </w:r>
          </w:p>
        </w:tc>
        <w:tc>
          <w:tcPr>
            <w:tcW w:w="1276" w:type="dxa"/>
            <w:tcBorders>
              <w:top w:val="nil"/>
              <w:left w:val="nil"/>
              <w:bottom w:val="single" w:sz="4" w:space="0" w:color="auto"/>
              <w:right w:val="single" w:sz="4" w:space="0" w:color="auto"/>
            </w:tcBorders>
            <w:shd w:val="clear" w:color="000000" w:fill="FFFFFF"/>
          </w:tcPr>
          <w:p w14:paraId="480AA1E6" w14:textId="10215550"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27,945</w:t>
            </w:r>
          </w:p>
        </w:tc>
        <w:tc>
          <w:tcPr>
            <w:tcW w:w="1277" w:type="dxa"/>
            <w:tcBorders>
              <w:top w:val="nil"/>
              <w:left w:val="nil"/>
              <w:bottom w:val="single" w:sz="4" w:space="0" w:color="auto"/>
              <w:right w:val="single" w:sz="4" w:space="0" w:color="auto"/>
            </w:tcBorders>
            <w:shd w:val="clear" w:color="000000" w:fill="FFFFFF"/>
          </w:tcPr>
          <w:p w14:paraId="5AF1CD3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6C39C1DF"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55048CE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2A9F2855"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36DAFC4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6" w:type="dxa"/>
            <w:tcBorders>
              <w:top w:val="nil"/>
              <w:left w:val="nil"/>
              <w:bottom w:val="single" w:sz="4" w:space="0" w:color="auto"/>
              <w:right w:val="single" w:sz="4" w:space="0" w:color="auto"/>
            </w:tcBorders>
            <w:shd w:val="clear" w:color="auto" w:fill="auto"/>
            <w:vAlign w:val="bottom"/>
          </w:tcPr>
          <w:p w14:paraId="0A0C060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0,076</w:t>
            </w:r>
          </w:p>
        </w:tc>
        <w:tc>
          <w:tcPr>
            <w:tcW w:w="1418" w:type="dxa"/>
            <w:tcBorders>
              <w:top w:val="nil"/>
              <w:left w:val="nil"/>
              <w:bottom w:val="single" w:sz="4" w:space="0" w:color="auto"/>
              <w:right w:val="single" w:sz="4" w:space="0" w:color="auto"/>
            </w:tcBorders>
            <w:shd w:val="clear" w:color="000000" w:fill="FFFFFF"/>
          </w:tcPr>
          <w:p w14:paraId="0A4F3DA4" w14:textId="0C377033"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0,128 </w:t>
            </w:r>
          </w:p>
        </w:tc>
        <w:tc>
          <w:tcPr>
            <w:tcW w:w="1134" w:type="dxa"/>
            <w:tcBorders>
              <w:top w:val="nil"/>
              <w:left w:val="nil"/>
              <w:bottom w:val="single" w:sz="4" w:space="0" w:color="auto"/>
              <w:right w:val="single" w:sz="4" w:space="0" w:color="auto"/>
            </w:tcBorders>
            <w:shd w:val="clear" w:color="000000" w:fill="FFFFFF"/>
          </w:tcPr>
          <w:p w14:paraId="1CFC77EC" w14:textId="12FA2EAC"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8,295</w:t>
            </w:r>
          </w:p>
        </w:tc>
        <w:tc>
          <w:tcPr>
            <w:tcW w:w="1134" w:type="dxa"/>
            <w:tcBorders>
              <w:top w:val="nil"/>
              <w:left w:val="nil"/>
              <w:bottom w:val="single" w:sz="4" w:space="0" w:color="auto"/>
              <w:right w:val="single" w:sz="4" w:space="0" w:color="auto"/>
            </w:tcBorders>
            <w:shd w:val="clear" w:color="000000" w:fill="FFFFFF"/>
          </w:tcPr>
          <w:p w14:paraId="1C916D2E" w14:textId="1BE75222"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0,401</w:t>
            </w:r>
          </w:p>
        </w:tc>
        <w:tc>
          <w:tcPr>
            <w:tcW w:w="1276" w:type="dxa"/>
            <w:tcBorders>
              <w:top w:val="nil"/>
              <w:left w:val="nil"/>
              <w:bottom w:val="single" w:sz="4" w:space="0" w:color="auto"/>
              <w:right w:val="single" w:sz="4" w:space="0" w:color="auto"/>
            </w:tcBorders>
            <w:shd w:val="clear" w:color="000000" w:fill="FFFFFF"/>
          </w:tcPr>
          <w:p w14:paraId="12164C64" w14:textId="7763E458"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27,971</w:t>
            </w:r>
          </w:p>
        </w:tc>
        <w:tc>
          <w:tcPr>
            <w:tcW w:w="1277" w:type="dxa"/>
            <w:tcBorders>
              <w:top w:val="nil"/>
              <w:left w:val="nil"/>
              <w:bottom w:val="single" w:sz="4" w:space="0" w:color="auto"/>
              <w:right w:val="single" w:sz="4" w:space="0" w:color="auto"/>
            </w:tcBorders>
            <w:shd w:val="clear" w:color="000000" w:fill="FFFFFF"/>
          </w:tcPr>
          <w:p w14:paraId="7C7D412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1A50E9F3" w14:textId="77777777" w:rsidTr="008E0482">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7ECF6B2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764E29E7"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FAA7D6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6" w:type="dxa"/>
            <w:tcBorders>
              <w:top w:val="nil"/>
              <w:left w:val="nil"/>
              <w:bottom w:val="single" w:sz="4" w:space="0" w:color="auto"/>
              <w:right w:val="single" w:sz="4" w:space="0" w:color="auto"/>
            </w:tcBorders>
            <w:shd w:val="clear" w:color="auto" w:fill="auto"/>
            <w:vAlign w:val="bottom"/>
          </w:tcPr>
          <w:p w14:paraId="3A9A97D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0,213</w:t>
            </w:r>
          </w:p>
        </w:tc>
        <w:tc>
          <w:tcPr>
            <w:tcW w:w="1418" w:type="dxa"/>
            <w:tcBorders>
              <w:top w:val="nil"/>
              <w:left w:val="nil"/>
              <w:bottom w:val="single" w:sz="4" w:space="0" w:color="auto"/>
              <w:right w:val="single" w:sz="4" w:space="0" w:color="auto"/>
            </w:tcBorders>
            <w:shd w:val="clear" w:color="000000" w:fill="FFFFFF"/>
          </w:tcPr>
          <w:p w14:paraId="57BFD365" w14:textId="0BA6A0D1"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0,128 </w:t>
            </w:r>
          </w:p>
        </w:tc>
        <w:tc>
          <w:tcPr>
            <w:tcW w:w="1134" w:type="dxa"/>
            <w:tcBorders>
              <w:top w:val="nil"/>
              <w:left w:val="nil"/>
              <w:bottom w:val="single" w:sz="4" w:space="0" w:color="auto"/>
              <w:right w:val="single" w:sz="4" w:space="0" w:color="auto"/>
            </w:tcBorders>
            <w:shd w:val="clear" w:color="000000" w:fill="FFFFFF"/>
          </w:tcPr>
          <w:p w14:paraId="751D9DAF" w14:textId="45F6F00F"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8,130</w:t>
            </w:r>
          </w:p>
        </w:tc>
        <w:tc>
          <w:tcPr>
            <w:tcW w:w="1134" w:type="dxa"/>
            <w:tcBorders>
              <w:top w:val="nil"/>
              <w:left w:val="nil"/>
              <w:bottom w:val="single" w:sz="4" w:space="0" w:color="auto"/>
              <w:right w:val="single" w:sz="4" w:space="0" w:color="auto"/>
            </w:tcBorders>
            <w:shd w:val="clear" w:color="000000" w:fill="FFFFFF"/>
          </w:tcPr>
          <w:p w14:paraId="0C37342B" w14:textId="7B1490C9"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0,352</w:t>
            </w:r>
          </w:p>
        </w:tc>
        <w:tc>
          <w:tcPr>
            <w:tcW w:w="1276" w:type="dxa"/>
            <w:tcBorders>
              <w:top w:val="nil"/>
              <w:left w:val="nil"/>
              <w:bottom w:val="single" w:sz="4" w:space="0" w:color="auto"/>
              <w:right w:val="single" w:sz="4" w:space="0" w:color="auto"/>
            </w:tcBorders>
            <w:shd w:val="clear" w:color="000000" w:fill="FFFFFF"/>
          </w:tcPr>
          <w:p w14:paraId="3CD9172F" w14:textId="1FEEA4FB"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27,927</w:t>
            </w:r>
          </w:p>
        </w:tc>
        <w:tc>
          <w:tcPr>
            <w:tcW w:w="1277" w:type="dxa"/>
            <w:tcBorders>
              <w:top w:val="nil"/>
              <w:left w:val="nil"/>
              <w:bottom w:val="single" w:sz="4" w:space="0" w:color="auto"/>
              <w:right w:val="single" w:sz="4" w:space="0" w:color="auto"/>
            </w:tcBorders>
            <w:shd w:val="clear" w:color="000000" w:fill="FFFFFF"/>
          </w:tcPr>
          <w:p w14:paraId="6F5B3D7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bl>
    <w:p w14:paraId="2D2BD749" w14:textId="77777777" w:rsidR="0001057C" w:rsidRPr="0075702F" w:rsidRDefault="00092553">
      <w:pPr>
        <w:rPr>
          <w:rFonts w:ascii="Times New Roman" w:hAnsi="Times New Roman"/>
        </w:rPr>
      </w:pPr>
      <w:r w:rsidRPr="0075702F">
        <w:rPr>
          <w:rFonts w:ascii="Times New Roman" w:hAnsi="Times New Roman"/>
        </w:rPr>
        <w:br w:type="page"/>
      </w:r>
    </w:p>
    <w:tbl>
      <w:tblPr>
        <w:tblW w:w="10207" w:type="dxa"/>
        <w:tblInd w:w="-1423" w:type="dxa"/>
        <w:tblLayout w:type="fixed"/>
        <w:tblLook w:val="04A0" w:firstRow="1" w:lastRow="0" w:firstColumn="1" w:lastColumn="0" w:noHBand="0" w:noVBand="1"/>
      </w:tblPr>
      <w:tblGrid>
        <w:gridCol w:w="565"/>
        <w:gridCol w:w="1277"/>
        <w:gridCol w:w="850"/>
        <w:gridCol w:w="1276"/>
        <w:gridCol w:w="1418"/>
        <w:gridCol w:w="1134"/>
        <w:gridCol w:w="1134"/>
        <w:gridCol w:w="1276"/>
        <w:gridCol w:w="1277"/>
      </w:tblGrid>
      <w:tr w:rsidR="0001057C" w:rsidRPr="0075702F" w14:paraId="1FCF6974" w14:textId="77777777">
        <w:trPr>
          <w:trHeight w:val="452"/>
        </w:trPr>
        <w:tc>
          <w:tcPr>
            <w:tcW w:w="565" w:type="dxa"/>
            <w:vMerge w:val="restart"/>
            <w:tcBorders>
              <w:top w:val="single" w:sz="4" w:space="0" w:color="auto"/>
              <w:left w:val="single" w:sz="4" w:space="0" w:color="auto"/>
              <w:right w:val="single" w:sz="4" w:space="0" w:color="auto"/>
            </w:tcBorders>
            <w:shd w:val="clear" w:color="auto" w:fill="auto"/>
            <w:vAlign w:val="bottom"/>
          </w:tcPr>
          <w:p w14:paraId="05EED45B"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lastRenderedPageBreak/>
              <w:t>No.</w:t>
            </w:r>
          </w:p>
        </w:tc>
        <w:tc>
          <w:tcPr>
            <w:tcW w:w="1277" w:type="dxa"/>
            <w:vMerge w:val="restart"/>
            <w:tcBorders>
              <w:top w:val="single" w:sz="4" w:space="0" w:color="auto"/>
              <w:left w:val="nil"/>
              <w:right w:val="single" w:sz="4" w:space="0" w:color="auto"/>
            </w:tcBorders>
            <w:vAlign w:val="bottom"/>
          </w:tcPr>
          <w:p w14:paraId="36554974"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850" w:type="dxa"/>
            <w:vMerge w:val="restart"/>
            <w:tcBorders>
              <w:top w:val="single" w:sz="4" w:space="0" w:color="auto"/>
              <w:left w:val="nil"/>
              <w:right w:val="single" w:sz="4" w:space="0" w:color="auto"/>
            </w:tcBorders>
            <w:shd w:val="clear" w:color="000000" w:fill="FFFFFF"/>
            <w:vAlign w:val="bottom"/>
          </w:tcPr>
          <w:p w14:paraId="00EFA8EF"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1276" w:type="dxa"/>
            <w:tcBorders>
              <w:top w:val="single" w:sz="4" w:space="0" w:color="auto"/>
              <w:left w:val="nil"/>
              <w:bottom w:val="single" w:sz="4" w:space="0" w:color="auto"/>
              <w:right w:val="single" w:sz="4" w:space="0" w:color="auto"/>
            </w:tcBorders>
            <w:shd w:val="clear" w:color="auto" w:fill="auto"/>
            <w:vAlign w:val="bottom"/>
          </w:tcPr>
          <w:p w14:paraId="0530785F"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Manajemen Laba</w:t>
            </w:r>
          </w:p>
          <w:p w14:paraId="2F869A0C" w14:textId="77777777" w:rsidR="0001057C" w:rsidRPr="0075702F" w:rsidRDefault="0001057C">
            <w:pPr>
              <w:spacing w:after="0" w:line="240" w:lineRule="auto"/>
              <w:jc w:val="center"/>
              <w:rPr>
                <w:rFonts w:ascii="Times New Roman" w:eastAsia="Times New Roman" w:hAnsi="Times New Roman"/>
                <w:b/>
                <w:bCs/>
                <w:color w:val="000000"/>
                <w:sz w:val="20"/>
                <w:szCs w:val="20"/>
              </w:rPr>
            </w:pPr>
          </w:p>
        </w:tc>
        <w:tc>
          <w:tcPr>
            <w:tcW w:w="1418" w:type="dxa"/>
            <w:tcBorders>
              <w:top w:val="single" w:sz="4" w:space="0" w:color="auto"/>
              <w:left w:val="nil"/>
              <w:bottom w:val="single" w:sz="4" w:space="0" w:color="auto"/>
              <w:right w:val="single" w:sz="4" w:space="0" w:color="auto"/>
            </w:tcBorders>
            <w:shd w:val="clear" w:color="000000" w:fill="FFFFFF"/>
            <w:vAlign w:val="bottom"/>
          </w:tcPr>
          <w:p w14:paraId="59D092E9"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Kepemilikan Manajerial</w:t>
            </w:r>
          </w:p>
          <w:p w14:paraId="31A0D950" w14:textId="77777777" w:rsidR="0001057C" w:rsidRPr="0075702F" w:rsidRDefault="0001057C">
            <w:pPr>
              <w:spacing w:after="0" w:line="240" w:lineRule="auto"/>
              <w:jc w:val="center"/>
              <w:rPr>
                <w:rFonts w:ascii="Times New Roman" w:eastAsia="Times New Roman" w:hAnsi="Times New Roman"/>
                <w:b/>
                <w:bCs/>
                <w:color w:val="000000"/>
                <w:sz w:val="20"/>
                <w:szCs w:val="20"/>
              </w:rPr>
            </w:pPr>
          </w:p>
        </w:tc>
        <w:tc>
          <w:tcPr>
            <w:tcW w:w="1134" w:type="dxa"/>
            <w:tcBorders>
              <w:top w:val="single" w:sz="4" w:space="0" w:color="auto"/>
              <w:left w:val="nil"/>
              <w:bottom w:val="single" w:sz="4" w:space="0" w:color="auto"/>
              <w:right w:val="single" w:sz="4" w:space="0" w:color="auto"/>
            </w:tcBorders>
            <w:shd w:val="clear" w:color="000000" w:fill="FFFFFF"/>
            <w:vAlign w:val="bottom"/>
          </w:tcPr>
          <w:p w14:paraId="02BD99FF"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Asimetri Informasi</w:t>
            </w:r>
          </w:p>
          <w:p w14:paraId="3EC98D80" w14:textId="77777777" w:rsidR="0001057C" w:rsidRPr="0075702F" w:rsidRDefault="0001057C">
            <w:pPr>
              <w:spacing w:after="0" w:line="240" w:lineRule="auto"/>
              <w:jc w:val="center"/>
              <w:rPr>
                <w:rFonts w:ascii="Times New Roman" w:eastAsia="Times New Roman" w:hAnsi="Times New Roman"/>
                <w:b/>
                <w:bCs/>
                <w:color w:val="000000"/>
                <w:sz w:val="20"/>
                <w:szCs w:val="20"/>
              </w:rPr>
            </w:pPr>
          </w:p>
        </w:tc>
        <w:tc>
          <w:tcPr>
            <w:tcW w:w="1134" w:type="dxa"/>
            <w:tcBorders>
              <w:top w:val="single" w:sz="4" w:space="0" w:color="auto"/>
              <w:left w:val="nil"/>
              <w:bottom w:val="single" w:sz="4" w:space="0" w:color="auto"/>
              <w:right w:val="single" w:sz="4" w:space="0" w:color="auto"/>
            </w:tcBorders>
            <w:shd w:val="clear" w:color="000000" w:fill="FFFFFF"/>
            <w:vAlign w:val="bottom"/>
          </w:tcPr>
          <w:p w14:paraId="55463461" w14:textId="77777777" w:rsidR="0001057C" w:rsidRPr="0075702F" w:rsidRDefault="00092553">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i/>
                <w:iCs/>
                <w:color w:val="000000"/>
                <w:sz w:val="20"/>
                <w:szCs w:val="20"/>
              </w:rPr>
              <w:t>Leverage</w:t>
            </w:r>
          </w:p>
          <w:p w14:paraId="015445A8" w14:textId="77777777" w:rsidR="0001057C" w:rsidRPr="0075702F" w:rsidRDefault="0001057C">
            <w:pPr>
              <w:spacing w:after="0" w:line="240" w:lineRule="auto"/>
              <w:jc w:val="center"/>
              <w:rPr>
                <w:rFonts w:ascii="Times New Roman" w:eastAsia="Times New Roman" w:hAnsi="Times New Roman"/>
                <w:b/>
                <w:bCs/>
                <w:iCs/>
                <w:color w:val="000000"/>
                <w:sz w:val="20"/>
                <w:szCs w:val="20"/>
              </w:rPr>
            </w:pPr>
          </w:p>
        </w:tc>
        <w:tc>
          <w:tcPr>
            <w:tcW w:w="1276" w:type="dxa"/>
            <w:tcBorders>
              <w:top w:val="single" w:sz="4" w:space="0" w:color="auto"/>
              <w:left w:val="nil"/>
              <w:bottom w:val="single" w:sz="4" w:space="0" w:color="auto"/>
              <w:right w:val="single" w:sz="4" w:space="0" w:color="auto"/>
            </w:tcBorders>
            <w:shd w:val="clear" w:color="000000" w:fill="FFFFFF"/>
            <w:vAlign w:val="bottom"/>
          </w:tcPr>
          <w:p w14:paraId="1900FE66"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Ukuran Perusahaan</w:t>
            </w:r>
          </w:p>
          <w:p w14:paraId="562C43A8" w14:textId="77777777" w:rsidR="0001057C" w:rsidRPr="0075702F" w:rsidRDefault="0001057C">
            <w:pPr>
              <w:spacing w:after="0" w:line="240" w:lineRule="auto"/>
              <w:jc w:val="center"/>
              <w:rPr>
                <w:rFonts w:ascii="Times New Roman" w:eastAsia="Times New Roman" w:hAnsi="Times New Roman"/>
                <w:b/>
                <w:bCs/>
                <w:color w:val="000000"/>
                <w:sz w:val="20"/>
                <w:szCs w:val="20"/>
              </w:rPr>
            </w:pPr>
          </w:p>
        </w:tc>
        <w:tc>
          <w:tcPr>
            <w:tcW w:w="1277" w:type="dxa"/>
            <w:tcBorders>
              <w:top w:val="single" w:sz="4" w:space="0" w:color="auto"/>
              <w:left w:val="nil"/>
              <w:bottom w:val="single" w:sz="4" w:space="0" w:color="auto"/>
              <w:right w:val="single" w:sz="4" w:space="0" w:color="auto"/>
            </w:tcBorders>
            <w:shd w:val="clear" w:color="000000" w:fill="FFFFFF"/>
            <w:vAlign w:val="bottom"/>
          </w:tcPr>
          <w:p w14:paraId="7B2C56A3"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Kompensasi Bonus</w:t>
            </w:r>
          </w:p>
          <w:p w14:paraId="6F04A233" w14:textId="77777777" w:rsidR="0001057C" w:rsidRPr="0075702F" w:rsidRDefault="0001057C">
            <w:pPr>
              <w:spacing w:after="0" w:line="240" w:lineRule="auto"/>
              <w:jc w:val="center"/>
              <w:rPr>
                <w:rFonts w:ascii="Times New Roman" w:eastAsia="Times New Roman" w:hAnsi="Times New Roman"/>
                <w:b/>
                <w:bCs/>
                <w:color w:val="000000"/>
                <w:sz w:val="20"/>
                <w:szCs w:val="20"/>
              </w:rPr>
            </w:pPr>
          </w:p>
        </w:tc>
      </w:tr>
      <w:tr w:rsidR="0001057C" w:rsidRPr="0075702F" w14:paraId="0DB706A3" w14:textId="77777777">
        <w:trPr>
          <w:trHeight w:val="221"/>
        </w:trPr>
        <w:tc>
          <w:tcPr>
            <w:tcW w:w="565" w:type="dxa"/>
            <w:vMerge/>
            <w:tcBorders>
              <w:left w:val="single" w:sz="4" w:space="0" w:color="auto"/>
              <w:bottom w:val="single" w:sz="4" w:space="0" w:color="auto"/>
              <w:right w:val="single" w:sz="4" w:space="0" w:color="auto"/>
            </w:tcBorders>
            <w:shd w:val="clear" w:color="auto" w:fill="auto"/>
            <w:vAlign w:val="bottom"/>
          </w:tcPr>
          <w:p w14:paraId="730D4268" w14:textId="77777777" w:rsidR="0001057C" w:rsidRPr="0075702F" w:rsidRDefault="0001057C">
            <w:pPr>
              <w:spacing w:after="0" w:line="240" w:lineRule="auto"/>
              <w:jc w:val="center"/>
              <w:rPr>
                <w:rFonts w:ascii="Times New Roman" w:eastAsia="Times New Roman" w:hAnsi="Times New Roman"/>
                <w:b/>
                <w:bCs/>
                <w:color w:val="000000"/>
                <w:sz w:val="20"/>
                <w:szCs w:val="20"/>
              </w:rPr>
            </w:pPr>
          </w:p>
        </w:tc>
        <w:tc>
          <w:tcPr>
            <w:tcW w:w="1277" w:type="dxa"/>
            <w:vMerge/>
            <w:tcBorders>
              <w:left w:val="nil"/>
              <w:bottom w:val="single" w:sz="4" w:space="0" w:color="auto"/>
              <w:right w:val="single" w:sz="4" w:space="0" w:color="auto"/>
            </w:tcBorders>
            <w:vAlign w:val="bottom"/>
          </w:tcPr>
          <w:p w14:paraId="5EB9839E" w14:textId="77777777" w:rsidR="0001057C" w:rsidRPr="0075702F" w:rsidRDefault="0001057C">
            <w:pPr>
              <w:spacing w:after="0" w:line="240" w:lineRule="auto"/>
              <w:jc w:val="center"/>
              <w:rPr>
                <w:rFonts w:ascii="Times New Roman" w:eastAsia="Times New Roman" w:hAnsi="Times New Roman"/>
                <w:b/>
                <w:bCs/>
                <w:color w:val="000000"/>
                <w:sz w:val="20"/>
                <w:szCs w:val="20"/>
              </w:rPr>
            </w:pPr>
          </w:p>
        </w:tc>
        <w:tc>
          <w:tcPr>
            <w:tcW w:w="850" w:type="dxa"/>
            <w:vMerge/>
            <w:tcBorders>
              <w:left w:val="nil"/>
              <w:bottom w:val="single" w:sz="4" w:space="0" w:color="auto"/>
              <w:right w:val="single" w:sz="4" w:space="0" w:color="auto"/>
            </w:tcBorders>
            <w:shd w:val="clear" w:color="000000" w:fill="FFFFFF"/>
            <w:vAlign w:val="bottom"/>
          </w:tcPr>
          <w:p w14:paraId="0DFB3DB6" w14:textId="77777777" w:rsidR="0001057C" w:rsidRPr="0075702F" w:rsidRDefault="0001057C">
            <w:pPr>
              <w:spacing w:after="0" w:line="240" w:lineRule="auto"/>
              <w:jc w:val="center"/>
              <w:rPr>
                <w:rFonts w:ascii="Times New Roman" w:eastAsia="Times New Roman" w:hAnsi="Times New Roman"/>
                <w:b/>
                <w:bCs/>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7A7B2583"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Y</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615B0DD8"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X1</w:t>
            </w:r>
          </w:p>
        </w:tc>
        <w:tc>
          <w:tcPr>
            <w:tcW w:w="1134" w:type="dxa"/>
            <w:tcBorders>
              <w:top w:val="single" w:sz="4" w:space="0" w:color="auto"/>
              <w:left w:val="nil"/>
              <w:bottom w:val="single" w:sz="4" w:space="0" w:color="auto"/>
              <w:right w:val="single" w:sz="4" w:space="0" w:color="auto"/>
            </w:tcBorders>
            <w:shd w:val="clear" w:color="000000" w:fill="FFFFFF"/>
            <w:vAlign w:val="bottom"/>
          </w:tcPr>
          <w:p w14:paraId="7D2F1006"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X2</w:t>
            </w:r>
          </w:p>
        </w:tc>
        <w:tc>
          <w:tcPr>
            <w:tcW w:w="1134" w:type="dxa"/>
            <w:tcBorders>
              <w:top w:val="single" w:sz="4" w:space="0" w:color="auto"/>
              <w:left w:val="nil"/>
              <w:bottom w:val="single" w:sz="4" w:space="0" w:color="auto"/>
              <w:right w:val="single" w:sz="4" w:space="0" w:color="auto"/>
            </w:tcBorders>
            <w:shd w:val="clear" w:color="000000" w:fill="FFFFFF"/>
            <w:vAlign w:val="bottom"/>
          </w:tcPr>
          <w:p w14:paraId="1186C05A" w14:textId="77777777" w:rsidR="0001057C" w:rsidRPr="0075702F" w:rsidRDefault="00092553">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i/>
                <w:iCs/>
                <w:color w:val="000000"/>
                <w:sz w:val="20"/>
                <w:szCs w:val="20"/>
              </w:rPr>
              <w:t>X3</w:t>
            </w:r>
          </w:p>
        </w:tc>
        <w:tc>
          <w:tcPr>
            <w:tcW w:w="1276" w:type="dxa"/>
            <w:tcBorders>
              <w:top w:val="single" w:sz="4" w:space="0" w:color="auto"/>
              <w:left w:val="nil"/>
              <w:bottom w:val="single" w:sz="4" w:space="0" w:color="auto"/>
              <w:right w:val="single" w:sz="4" w:space="0" w:color="auto"/>
            </w:tcBorders>
            <w:shd w:val="clear" w:color="000000" w:fill="FFFFFF"/>
            <w:vAlign w:val="bottom"/>
          </w:tcPr>
          <w:p w14:paraId="798DEE12"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X4</w:t>
            </w:r>
          </w:p>
        </w:tc>
        <w:tc>
          <w:tcPr>
            <w:tcW w:w="1277" w:type="dxa"/>
            <w:tcBorders>
              <w:top w:val="single" w:sz="4" w:space="0" w:color="auto"/>
              <w:left w:val="nil"/>
              <w:bottom w:val="single" w:sz="4" w:space="0" w:color="auto"/>
              <w:right w:val="single" w:sz="4" w:space="0" w:color="auto"/>
            </w:tcBorders>
            <w:shd w:val="clear" w:color="000000" w:fill="FFFFFF"/>
            <w:vAlign w:val="bottom"/>
          </w:tcPr>
          <w:p w14:paraId="54F31D47"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X5</w:t>
            </w:r>
          </w:p>
        </w:tc>
      </w:tr>
      <w:tr w:rsidR="00A2164D" w:rsidRPr="0075702F" w14:paraId="7630C947" w14:textId="77777777" w:rsidTr="008E0482">
        <w:trPr>
          <w:trHeight w:val="300"/>
        </w:trPr>
        <w:tc>
          <w:tcPr>
            <w:tcW w:w="565" w:type="dxa"/>
            <w:tcBorders>
              <w:top w:val="nil"/>
              <w:left w:val="single" w:sz="4" w:space="0" w:color="auto"/>
              <w:bottom w:val="nil"/>
              <w:right w:val="single" w:sz="4" w:space="0" w:color="auto"/>
            </w:tcBorders>
            <w:shd w:val="clear" w:color="auto" w:fill="auto"/>
            <w:vAlign w:val="center"/>
          </w:tcPr>
          <w:p w14:paraId="41864686" w14:textId="77777777" w:rsidR="00A2164D" w:rsidRPr="0075702F" w:rsidRDefault="00A2164D" w:rsidP="00A2164D">
            <w:pPr>
              <w:spacing w:after="0" w:line="240" w:lineRule="auto"/>
              <w:rPr>
                <w:rFonts w:ascii="Times New Roman" w:eastAsia="Times New Roman" w:hAnsi="Times New Roman"/>
                <w:b/>
                <w:bCs/>
                <w:color w:val="000000"/>
                <w:sz w:val="20"/>
                <w:szCs w:val="20"/>
              </w:rPr>
            </w:pPr>
          </w:p>
        </w:tc>
        <w:tc>
          <w:tcPr>
            <w:tcW w:w="1277" w:type="dxa"/>
            <w:vMerge w:val="restart"/>
            <w:tcBorders>
              <w:top w:val="nil"/>
              <w:left w:val="nil"/>
              <w:bottom w:val="single" w:sz="4" w:space="0" w:color="auto"/>
              <w:right w:val="single" w:sz="4" w:space="0" w:color="auto"/>
            </w:tcBorders>
            <w:shd w:val="clear" w:color="000000" w:fill="FFFFFF"/>
            <w:vAlign w:val="center"/>
          </w:tcPr>
          <w:p w14:paraId="574C5C11" w14:textId="77777777" w:rsidR="00A2164D" w:rsidRPr="0075702F" w:rsidRDefault="00A2164D" w:rsidP="00A2164D">
            <w:pPr>
              <w:spacing w:after="0" w:line="240" w:lineRule="auto"/>
              <w:jc w:val="center"/>
              <w:rPr>
                <w:rFonts w:ascii="Times New Roman" w:eastAsia="Times New Roman" w:hAnsi="Times New Roman"/>
                <w:bCs/>
                <w:color w:val="000000"/>
                <w:sz w:val="20"/>
                <w:szCs w:val="20"/>
              </w:rPr>
            </w:pPr>
            <w:r w:rsidRPr="0075702F">
              <w:rPr>
                <w:rFonts w:ascii="Times New Roman" w:eastAsia="Times New Roman" w:hAnsi="Times New Roman"/>
                <w:bCs/>
                <w:color w:val="000000"/>
                <w:sz w:val="20"/>
                <w:szCs w:val="20"/>
              </w:rPr>
              <w:t>GJTL</w:t>
            </w:r>
          </w:p>
        </w:tc>
        <w:tc>
          <w:tcPr>
            <w:tcW w:w="850" w:type="dxa"/>
            <w:tcBorders>
              <w:top w:val="nil"/>
              <w:left w:val="nil"/>
              <w:bottom w:val="single" w:sz="4" w:space="0" w:color="auto"/>
              <w:right w:val="single" w:sz="4" w:space="0" w:color="auto"/>
            </w:tcBorders>
            <w:shd w:val="clear" w:color="000000" w:fill="FFFFFF"/>
            <w:vAlign w:val="center"/>
          </w:tcPr>
          <w:p w14:paraId="2774ECC4" w14:textId="77777777" w:rsidR="00A2164D" w:rsidRPr="0075702F" w:rsidRDefault="00A2164D" w:rsidP="00A2164D">
            <w:pPr>
              <w:spacing w:after="0" w:line="240" w:lineRule="auto"/>
              <w:jc w:val="center"/>
              <w:rPr>
                <w:rFonts w:ascii="Times New Roman" w:eastAsia="Times New Roman" w:hAnsi="Times New Roman"/>
                <w:bCs/>
                <w:color w:val="000000"/>
                <w:sz w:val="20"/>
                <w:szCs w:val="20"/>
              </w:rPr>
            </w:pPr>
            <w:r w:rsidRPr="0075702F">
              <w:rPr>
                <w:rFonts w:ascii="Times New Roman" w:eastAsia="Times New Roman" w:hAnsi="Times New Roman"/>
                <w:bCs/>
                <w:color w:val="000000"/>
                <w:sz w:val="20"/>
                <w:szCs w:val="20"/>
              </w:rPr>
              <w:t>2018</w:t>
            </w:r>
          </w:p>
        </w:tc>
        <w:tc>
          <w:tcPr>
            <w:tcW w:w="1276" w:type="dxa"/>
            <w:tcBorders>
              <w:top w:val="nil"/>
              <w:left w:val="nil"/>
              <w:bottom w:val="single" w:sz="4" w:space="0" w:color="auto"/>
              <w:right w:val="single" w:sz="4" w:space="0" w:color="auto"/>
            </w:tcBorders>
            <w:shd w:val="clear" w:color="auto" w:fill="auto"/>
            <w:vAlign w:val="bottom"/>
          </w:tcPr>
          <w:p w14:paraId="4BABE6F5" w14:textId="77777777" w:rsidR="00A2164D" w:rsidRPr="0075702F" w:rsidRDefault="00A2164D" w:rsidP="00A2164D">
            <w:pPr>
              <w:spacing w:after="0" w:line="240" w:lineRule="auto"/>
              <w:jc w:val="center"/>
              <w:rPr>
                <w:rFonts w:ascii="Times New Roman" w:eastAsia="Times New Roman" w:hAnsi="Times New Roman"/>
                <w:bCs/>
                <w:color w:val="000000"/>
                <w:sz w:val="20"/>
                <w:szCs w:val="20"/>
              </w:rPr>
            </w:pPr>
            <w:r w:rsidRPr="0075702F">
              <w:rPr>
                <w:rFonts w:ascii="Times New Roman" w:eastAsia="Times New Roman" w:hAnsi="Times New Roman"/>
                <w:bCs/>
                <w:color w:val="000000"/>
                <w:sz w:val="20"/>
                <w:szCs w:val="20"/>
              </w:rPr>
              <w:t>0,003</w:t>
            </w:r>
          </w:p>
        </w:tc>
        <w:tc>
          <w:tcPr>
            <w:tcW w:w="1418" w:type="dxa"/>
            <w:tcBorders>
              <w:top w:val="nil"/>
              <w:left w:val="nil"/>
              <w:bottom w:val="single" w:sz="4" w:space="0" w:color="auto"/>
              <w:right w:val="single" w:sz="4" w:space="0" w:color="auto"/>
            </w:tcBorders>
            <w:shd w:val="clear" w:color="000000" w:fill="FFFFFF"/>
          </w:tcPr>
          <w:p w14:paraId="1CC810FC" w14:textId="6B1E61AB" w:rsidR="00A2164D" w:rsidRPr="0075702F" w:rsidRDefault="00A2164D" w:rsidP="00A2164D">
            <w:pPr>
              <w:spacing w:after="0" w:line="240" w:lineRule="auto"/>
              <w:jc w:val="center"/>
              <w:rPr>
                <w:rFonts w:ascii="Times New Roman" w:eastAsia="Times New Roman" w:hAnsi="Times New Roman"/>
                <w:bCs/>
                <w:color w:val="000000"/>
                <w:sz w:val="20"/>
                <w:szCs w:val="20"/>
              </w:rPr>
            </w:pPr>
            <w:r w:rsidRPr="0075702F">
              <w:rPr>
                <w:rFonts w:ascii="Times New Roman" w:hAnsi="Times New Roman"/>
                <w:sz w:val="20"/>
                <w:szCs w:val="20"/>
              </w:rPr>
              <w:t xml:space="preserve"> 0,001 </w:t>
            </w:r>
          </w:p>
        </w:tc>
        <w:tc>
          <w:tcPr>
            <w:tcW w:w="1134" w:type="dxa"/>
            <w:tcBorders>
              <w:top w:val="nil"/>
              <w:left w:val="nil"/>
              <w:bottom w:val="single" w:sz="4" w:space="0" w:color="auto"/>
              <w:right w:val="single" w:sz="4" w:space="0" w:color="auto"/>
            </w:tcBorders>
            <w:shd w:val="clear" w:color="000000" w:fill="FFFFFF"/>
            <w:vAlign w:val="bottom"/>
          </w:tcPr>
          <w:p w14:paraId="42404E1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color w:val="000000"/>
                <w:sz w:val="20"/>
                <w:szCs w:val="20"/>
              </w:rPr>
              <w:t>2,198</w:t>
            </w:r>
          </w:p>
        </w:tc>
        <w:tc>
          <w:tcPr>
            <w:tcW w:w="1134" w:type="dxa"/>
            <w:tcBorders>
              <w:top w:val="nil"/>
              <w:left w:val="nil"/>
              <w:bottom w:val="single" w:sz="4" w:space="0" w:color="auto"/>
              <w:right w:val="single" w:sz="4" w:space="0" w:color="auto"/>
            </w:tcBorders>
            <w:shd w:val="clear" w:color="000000" w:fill="FFFFFF"/>
            <w:vAlign w:val="bottom"/>
          </w:tcPr>
          <w:p w14:paraId="37FFB6B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color w:val="000000"/>
                <w:sz w:val="20"/>
                <w:szCs w:val="20"/>
              </w:rPr>
              <w:t>0,702</w:t>
            </w:r>
          </w:p>
        </w:tc>
        <w:tc>
          <w:tcPr>
            <w:tcW w:w="1276" w:type="dxa"/>
            <w:tcBorders>
              <w:top w:val="nil"/>
              <w:left w:val="nil"/>
              <w:bottom w:val="single" w:sz="4" w:space="0" w:color="auto"/>
              <w:right w:val="single" w:sz="4" w:space="0" w:color="auto"/>
            </w:tcBorders>
            <w:shd w:val="clear" w:color="000000" w:fill="FFFFFF"/>
            <w:vAlign w:val="bottom"/>
          </w:tcPr>
          <w:p w14:paraId="6810A04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color w:val="000000"/>
                <w:sz w:val="20"/>
                <w:szCs w:val="20"/>
              </w:rPr>
              <w:t>16,797</w:t>
            </w:r>
          </w:p>
        </w:tc>
        <w:tc>
          <w:tcPr>
            <w:tcW w:w="1277" w:type="dxa"/>
            <w:tcBorders>
              <w:top w:val="nil"/>
              <w:left w:val="nil"/>
              <w:bottom w:val="single" w:sz="4" w:space="0" w:color="auto"/>
              <w:right w:val="single" w:sz="4" w:space="0" w:color="auto"/>
            </w:tcBorders>
            <w:shd w:val="clear" w:color="000000" w:fill="FFFFFF"/>
            <w:vAlign w:val="bottom"/>
          </w:tcPr>
          <w:p w14:paraId="60E2C1C7" w14:textId="77777777" w:rsidR="00A2164D" w:rsidRPr="0075702F" w:rsidRDefault="00A2164D" w:rsidP="00A2164D">
            <w:pPr>
              <w:spacing w:after="0" w:line="240" w:lineRule="auto"/>
              <w:jc w:val="center"/>
              <w:rPr>
                <w:rFonts w:ascii="Times New Roman" w:eastAsia="Times New Roman" w:hAnsi="Times New Roman"/>
                <w:bCs/>
                <w:color w:val="000000"/>
                <w:sz w:val="20"/>
                <w:szCs w:val="20"/>
              </w:rPr>
            </w:pPr>
            <w:r w:rsidRPr="0075702F">
              <w:rPr>
                <w:rFonts w:ascii="Times New Roman" w:eastAsia="Times New Roman" w:hAnsi="Times New Roman"/>
                <w:bCs/>
                <w:color w:val="000000"/>
                <w:sz w:val="20"/>
                <w:szCs w:val="20"/>
              </w:rPr>
              <w:t>1</w:t>
            </w:r>
          </w:p>
        </w:tc>
      </w:tr>
      <w:tr w:rsidR="00A2164D" w:rsidRPr="0075702F" w14:paraId="2E27C1CC"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48A6AEC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D8B665A"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7E259A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6" w:type="dxa"/>
            <w:tcBorders>
              <w:top w:val="nil"/>
              <w:left w:val="nil"/>
              <w:bottom w:val="single" w:sz="4" w:space="0" w:color="auto"/>
              <w:right w:val="single" w:sz="4" w:space="0" w:color="auto"/>
            </w:tcBorders>
            <w:shd w:val="clear" w:color="auto" w:fill="auto"/>
            <w:vAlign w:val="bottom"/>
          </w:tcPr>
          <w:p w14:paraId="3196E03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0,055</w:t>
            </w:r>
          </w:p>
        </w:tc>
        <w:tc>
          <w:tcPr>
            <w:tcW w:w="1418" w:type="dxa"/>
            <w:tcBorders>
              <w:top w:val="nil"/>
              <w:left w:val="nil"/>
              <w:bottom w:val="single" w:sz="4" w:space="0" w:color="auto"/>
              <w:right w:val="single" w:sz="4" w:space="0" w:color="auto"/>
            </w:tcBorders>
            <w:shd w:val="clear" w:color="000000" w:fill="FFFFFF"/>
          </w:tcPr>
          <w:p w14:paraId="0423A74C" w14:textId="161D072B"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0,001 </w:t>
            </w:r>
          </w:p>
        </w:tc>
        <w:tc>
          <w:tcPr>
            <w:tcW w:w="1134" w:type="dxa"/>
            <w:tcBorders>
              <w:top w:val="nil"/>
              <w:left w:val="nil"/>
              <w:bottom w:val="single" w:sz="4" w:space="0" w:color="auto"/>
              <w:right w:val="single" w:sz="4" w:space="0" w:color="auto"/>
            </w:tcBorders>
            <w:shd w:val="clear" w:color="000000" w:fill="FFFFFF"/>
          </w:tcPr>
          <w:p w14:paraId="66D5CCD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10,526</w:t>
            </w:r>
          </w:p>
        </w:tc>
        <w:tc>
          <w:tcPr>
            <w:tcW w:w="1134" w:type="dxa"/>
            <w:tcBorders>
              <w:top w:val="nil"/>
              <w:left w:val="nil"/>
              <w:bottom w:val="single" w:sz="4" w:space="0" w:color="auto"/>
              <w:right w:val="single" w:sz="4" w:space="0" w:color="auto"/>
            </w:tcBorders>
            <w:shd w:val="clear" w:color="000000" w:fill="FFFFFF"/>
          </w:tcPr>
          <w:p w14:paraId="3321850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0,669</w:t>
            </w:r>
          </w:p>
        </w:tc>
        <w:tc>
          <w:tcPr>
            <w:tcW w:w="1276" w:type="dxa"/>
            <w:tcBorders>
              <w:top w:val="nil"/>
              <w:left w:val="nil"/>
              <w:bottom w:val="single" w:sz="4" w:space="0" w:color="auto"/>
              <w:right w:val="single" w:sz="4" w:space="0" w:color="auto"/>
            </w:tcBorders>
            <w:shd w:val="clear" w:color="000000" w:fill="FFFFFF"/>
          </w:tcPr>
          <w:p w14:paraId="27F9BE6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16,752</w:t>
            </w:r>
          </w:p>
        </w:tc>
        <w:tc>
          <w:tcPr>
            <w:tcW w:w="1277" w:type="dxa"/>
            <w:tcBorders>
              <w:top w:val="nil"/>
              <w:left w:val="nil"/>
              <w:bottom w:val="single" w:sz="4" w:space="0" w:color="auto"/>
              <w:right w:val="single" w:sz="4" w:space="0" w:color="auto"/>
            </w:tcBorders>
            <w:shd w:val="clear" w:color="000000" w:fill="FFFFFF"/>
          </w:tcPr>
          <w:p w14:paraId="330A533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20A923B5"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46426DE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7)</w:t>
            </w:r>
          </w:p>
        </w:tc>
        <w:tc>
          <w:tcPr>
            <w:tcW w:w="1277" w:type="dxa"/>
            <w:vMerge/>
            <w:tcBorders>
              <w:top w:val="nil"/>
              <w:left w:val="nil"/>
              <w:bottom w:val="single" w:sz="4" w:space="0" w:color="auto"/>
              <w:right w:val="single" w:sz="4" w:space="0" w:color="auto"/>
            </w:tcBorders>
            <w:vAlign w:val="center"/>
          </w:tcPr>
          <w:p w14:paraId="7D7EF2A2"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0A2F282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6" w:type="dxa"/>
            <w:tcBorders>
              <w:top w:val="nil"/>
              <w:left w:val="nil"/>
              <w:bottom w:val="single" w:sz="4" w:space="0" w:color="auto"/>
              <w:right w:val="single" w:sz="4" w:space="0" w:color="auto"/>
            </w:tcBorders>
            <w:shd w:val="clear" w:color="auto" w:fill="auto"/>
            <w:vAlign w:val="bottom"/>
          </w:tcPr>
          <w:p w14:paraId="4E23A72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0,122</w:t>
            </w:r>
          </w:p>
        </w:tc>
        <w:tc>
          <w:tcPr>
            <w:tcW w:w="1418" w:type="dxa"/>
            <w:tcBorders>
              <w:top w:val="nil"/>
              <w:left w:val="nil"/>
              <w:bottom w:val="single" w:sz="4" w:space="0" w:color="auto"/>
              <w:right w:val="single" w:sz="4" w:space="0" w:color="auto"/>
            </w:tcBorders>
            <w:shd w:val="clear" w:color="000000" w:fill="FFFFFF"/>
          </w:tcPr>
          <w:p w14:paraId="48D02DE0" w14:textId="4DC8D19F"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0,001 </w:t>
            </w:r>
          </w:p>
        </w:tc>
        <w:tc>
          <w:tcPr>
            <w:tcW w:w="1134" w:type="dxa"/>
            <w:tcBorders>
              <w:top w:val="nil"/>
              <w:left w:val="nil"/>
              <w:bottom w:val="single" w:sz="4" w:space="0" w:color="auto"/>
              <w:right w:val="single" w:sz="4" w:space="0" w:color="auto"/>
            </w:tcBorders>
            <w:shd w:val="clear" w:color="000000" w:fill="FFFFFF"/>
          </w:tcPr>
          <w:p w14:paraId="757CD8B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3,750</w:t>
            </w:r>
          </w:p>
        </w:tc>
        <w:tc>
          <w:tcPr>
            <w:tcW w:w="1134" w:type="dxa"/>
            <w:tcBorders>
              <w:top w:val="nil"/>
              <w:left w:val="nil"/>
              <w:bottom w:val="single" w:sz="4" w:space="0" w:color="auto"/>
              <w:right w:val="single" w:sz="4" w:space="0" w:color="auto"/>
            </w:tcBorders>
            <w:shd w:val="clear" w:color="000000" w:fill="FFFFFF"/>
          </w:tcPr>
          <w:p w14:paraId="5193E03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0,614</w:t>
            </w:r>
          </w:p>
        </w:tc>
        <w:tc>
          <w:tcPr>
            <w:tcW w:w="1276" w:type="dxa"/>
            <w:tcBorders>
              <w:top w:val="nil"/>
              <w:left w:val="nil"/>
              <w:bottom w:val="single" w:sz="4" w:space="0" w:color="auto"/>
              <w:right w:val="single" w:sz="4" w:space="0" w:color="auto"/>
            </w:tcBorders>
            <w:shd w:val="clear" w:color="000000" w:fill="FFFFFF"/>
          </w:tcPr>
          <w:p w14:paraId="310D8D1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16,694</w:t>
            </w:r>
          </w:p>
        </w:tc>
        <w:tc>
          <w:tcPr>
            <w:tcW w:w="1277" w:type="dxa"/>
            <w:tcBorders>
              <w:top w:val="nil"/>
              <w:left w:val="nil"/>
              <w:bottom w:val="single" w:sz="4" w:space="0" w:color="auto"/>
              <w:right w:val="single" w:sz="4" w:space="0" w:color="auto"/>
            </w:tcBorders>
            <w:shd w:val="clear" w:color="000000" w:fill="FFFFFF"/>
          </w:tcPr>
          <w:p w14:paraId="6FEAE03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58242688"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13CB9C5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053A6BD0"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D46BDB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6" w:type="dxa"/>
            <w:tcBorders>
              <w:top w:val="nil"/>
              <w:left w:val="nil"/>
              <w:bottom w:val="single" w:sz="4" w:space="0" w:color="auto"/>
              <w:right w:val="single" w:sz="4" w:space="0" w:color="auto"/>
            </w:tcBorders>
            <w:shd w:val="clear" w:color="auto" w:fill="auto"/>
            <w:vAlign w:val="bottom"/>
          </w:tcPr>
          <w:p w14:paraId="0DE9D7D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0,019</w:t>
            </w:r>
          </w:p>
        </w:tc>
        <w:tc>
          <w:tcPr>
            <w:tcW w:w="1418" w:type="dxa"/>
            <w:tcBorders>
              <w:top w:val="nil"/>
              <w:left w:val="nil"/>
              <w:bottom w:val="single" w:sz="4" w:space="0" w:color="auto"/>
              <w:right w:val="single" w:sz="4" w:space="0" w:color="auto"/>
            </w:tcBorders>
            <w:shd w:val="clear" w:color="000000" w:fill="FFFFFF"/>
          </w:tcPr>
          <w:p w14:paraId="5F097D29" w14:textId="2F8ABBAF"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0,010 </w:t>
            </w:r>
          </w:p>
        </w:tc>
        <w:tc>
          <w:tcPr>
            <w:tcW w:w="1134" w:type="dxa"/>
            <w:tcBorders>
              <w:top w:val="nil"/>
              <w:left w:val="nil"/>
              <w:bottom w:val="single" w:sz="4" w:space="0" w:color="auto"/>
              <w:right w:val="single" w:sz="4" w:space="0" w:color="auto"/>
            </w:tcBorders>
            <w:shd w:val="clear" w:color="000000" w:fill="FFFFFF"/>
          </w:tcPr>
          <w:p w14:paraId="0A1380F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0,797</w:t>
            </w:r>
          </w:p>
        </w:tc>
        <w:tc>
          <w:tcPr>
            <w:tcW w:w="1134" w:type="dxa"/>
            <w:tcBorders>
              <w:top w:val="nil"/>
              <w:left w:val="nil"/>
              <w:bottom w:val="single" w:sz="4" w:space="0" w:color="auto"/>
              <w:right w:val="single" w:sz="4" w:space="0" w:color="auto"/>
            </w:tcBorders>
            <w:shd w:val="clear" w:color="000000" w:fill="FFFFFF"/>
          </w:tcPr>
          <w:p w14:paraId="29481D6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0,622</w:t>
            </w:r>
          </w:p>
        </w:tc>
        <w:tc>
          <w:tcPr>
            <w:tcW w:w="1276" w:type="dxa"/>
            <w:tcBorders>
              <w:top w:val="nil"/>
              <w:left w:val="nil"/>
              <w:bottom w:val="single" w:sz="4" w:space="0" w:color="auto"/>
              <w:right w:val="single" w:sz="4" w:space="0" w:color="auto"/>
            </w:tcBorders>
            <w:shd w:val="clear" w:color="000000" w:fill="FFFFFF"/>
          </w:tcPr>
          <w:p w14:paraId="4E9C30A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16,731</w:t>
            </w:r>
          </w:p>
        </w:tc>
        <w:tc>
          <w:tcPr>
            <w:tcW w:w="1277" w:type="dxa"/>
            <w:tcBorders>
              <w:top w:val="nil"/>
              <w:left w:val="nil"/>
              <w:bottom w:val="single" w:sz="4" w:space="0" w:color="auto"/>
              <w:right w:val="single" w:sz="4" w:space="0" w:color="auto"/>
            </w:tcBorders>
            <w:shd w:val="clear" w:color="000000" w:fill="FFFFFF"/>
          </w:tcPr>
          <w:p w14:paraId="5902B69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3A7AEA21"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7DE7218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26FDDDA9"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42D570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6" w:type="dxa"/>
            <w:tcBorders>
              <w:top w:val="nil"/>
              <w:left w:val="nil"/>
              <w:bottom w:val="single" w:sz="4" w:space="0" w:color="auto"/>
              <w:right w:val="single" w:sz="4" w:space="0" w:color="auto"/>
            </w:tcBorders>
            <w:shd w:val="clear" w:color="auto" w:fill="auto"/>
            <w:vAlign w:val="bottom"/>
          </w:tcPr>
          <w:p w14:paraId="0A71E34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-0,013</w:t>
            </w:r>
          </w:p>
        </w:tc>
        <w:tc>
          <w:tcPr>
            <w:tcW w:w="1418" w:type="dxa"/>
            <w:tcBorders>
              <w:top w:val="nil"/>
              <w:left w:val="nil"/>
              <w:bottom w:val="single" w:sz="4" w:space="0" w:color="auto"/>
              <w:right w:val="single" w:sz="4" w:space="0" w:color="auto"/>
            </w:tcBorders>
            <w:shd w:val="clear" w:color="000000" w:fill="FFFFFF"/>
          </w:tcPr>
          <w:p w14:paraId="4E289B9E" w14:textId="08E03C69"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0,004 </w:t>
            </w:r>
          </w:p>
        </w:tc>
        <w:tc>
          <w:tcPr>
            <w:tcW w:w="1134" w:type="dxa"/>
            <w:tcBorders>
              <w:top w:val="nil"/>
              <w:left w:val="nil"/>
              <w:bottom w:val="single" w:sz="4" w:space="0" w:color="auto"/>
              <w:right w:val="single" w:sz="4" w:space="0" w:color="auto"/>
            </w:tcBorders>
            <w:shd w:val="clear" w:color="000000" w:fill="FFFFFF"/>
          </w:tcPr>
          <w:p w14:paraId="06E6D62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2,490</w:t>
            </w:r>
          </w:p>
        </w:tc>
        <w:tc>
          <w:tcPr>
            <w:tcW w:w="1134" w:type="dxa"/>
            <w:tcBorders>
              <w:top w:val="nil"/>
              <w:left w:val="nil"/>
              <w:bottom w:val="single" w:sz="4" w:space="0" w:color="auto"/>
              <w:right w:val="single" w:sz="4" w:space="0" w:color="auto"/>
            </w:tcBorders>
            <w:shd w:val="clear" w:color="000000" w:fill="FFFFFF"/>
          </w:tcPr>
          <w:p w14:paraId="60B2D3F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0,620</w:t>
            </w:r>
          </w:p>
        </w:tc>
        <w:tc>
          <w:tcPr>
            <w:tcW w:w="1276" w:type="dxa"/>
            <w:tcBorders>
              <w:top w:val="nil"/>
              <w:left w:val="nil"/>
              <w:bottom w:val="single" w:sz="4" w:space="0" w:color="auto"/>
              <w:right w:val="single" w:sz="4" w:space="0" w:color="auto"/>
            </w:tcBorders>
            <w:shd w:val="clear" w:color="000000" w:fill="FFFFFF"/>
          </w:tcPr>
          <w:p w14:paraId="477A61E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16,761</w:t>
            </w:r>
          </w:p>
        </w:tc>
        <w:tc>
          <w:tcPr>
            <w:tcW w:w="1277" w:type="dxa"/>
            <w:tcBorders>
              <w:top w:val="nil"/>
              <w:left w:val="nil"/>
              <w:bottom w:val="single" w:sz="4" w:space="0" w:color="auto"/>
              <w:right w:val="single" w:sz="4" w:space="0" w:color="auto"/>
            </w:tcBorders>
            <w:shd w:val="clear" w:color="000000" w:fill="FFFFFF"/>
          </w:tcPr>
          <w:p w14:paraId="3D09C29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6E0501DE" w14:textId="77777777" w:rsidTr="008E0482">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1874D49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50BC40C"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3F6CE67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6" w:type="dxa"/>
            <w:tcBorders>
              <w:top w:val="nil"/>
              <w:left w:val="nil"/>
              <w:bottom w:val="single" w:sz="4" w:space="0" w:color="auto"/>
              <w:right w:val="single" w:sz="4" w:space="0" w:color="auto"/>
            </w:tcBorders>
            <w:shd w:val="clear" w:color="auto" w:fill="auto"/>
            <w:vAlign w:val="bottom"/>
          </w:tcPr>
          <w:p w14:paraId="4FD312F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0,108</w:t>
            </w:r>
          </w:p>
        </w:tc>
        <w:tc>
          <w:tcPr>
            <w:tcW w:w="1418" w:type="dxa"/>
            <w:tcBorders>
              <w:top w:val="nil"/>
              <w:left w:val="nil"/>
              <w:bottom w:val="single" w:sz="4" w:space="0" w:color="auto"/>
              <w:right w:val="single" w:sz="4" w:space="0" w:color="auto"/>
            </w:tcBorders>
            <w:shd w:val="clear" w:color="000000" w:fill="FFFFFF"/>
          </w:tcPr>
          <w:p w14:paraId="6F8C5BFC" w14:textId="742EA15D"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0,003 </w:t>
            </w:r>
          </w:p>
        </w:tc>
        <w:tc>
          <w:tcPr>
            <w:tcW w:w="1134" w:type="dxa"/>
            <w:tcBorders>
              <w:top w:val="nil"/>
              <w:left w:val="nil"/>
              <w:bottom w:val="single" w:sz="4" w:space="0" w:color="auto"/>
              <w:right w:val="single" w:sz="4" w:space="0" w:color="auto"/>
            </w:tcBorders>
            <w:shd w:val="clear" w:color="000000" w:fill="FFFFFF"/>
          </w:tcPr>
          <w:p w14:paraId="76B1B7D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5,988</w:t>
            </w:r>
          </w:p>
        </w:tc>
        <w:tc>
          <w:tcPr>
            <w:tcW w:w="1134" w:type="dxa"/>
            <w:tcBorders>
              <w:top w:val="nil"/>
              <w:left w:val="nil"/>
              <w:bottom w:val="single" w:sz="4" w:space="0" w:color="auto"/>
              <w:right w:val="single" w:sz="4" w:space="0" w:color="auto"/>
            </w:tcBorders>
            <w:shd w:val="clear" w:color="000000" w:fill="FFFFFF"/>
          </w:tcPr>
          <w:p w14:paraId="1AE6EFD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0,560</w:t>
            </w:r>
          </w:p>
        </w:tc>
        <w:tc>
          <w:tcPr>
            <w:tcW w:w="1276" w:type="dxa"/>
            <w:tcBorders>
              <w:top w:val="nil"/>
              <w:left w:val="nil"/>
              <w:bottom w:val="single" w:sz="4" w:space="0" w:color="auto"/>
              <w:right w:val="single" w:sz="4" w:space="0" w:color="auto"/>
            </w:tcBorders>
            <w:shd w:val="clear" w:color="000000" w:fill="FFFFFF"/>
          </w:tcPr>
          <w:p w14:paraId="288C46F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16,759</w:t>
            </w:r>
          </w:p>
        </w:tc>
        <w:tc>
          <w:tcPr>
            <w:tcW w:w="1277" w:type="dxa"/>
            <w:tcBorders>
              <w:top w:val="nil"/>
              <w:left w:val="nil"/>
              <w:bottom w:val="single" w:sz="4" w:space="0" w:color="auto"/>
              <w:right w:val="single" w:sz="4" w:space="0" w:color="auto"/>
            </w:tcBorders>
            <w:shd w:val="clear" w:color="000000" w:fill="FFFFFF"/>
          </w:tcPr>
          <w:p w14:paraId="288AC06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11C8574A"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51258D8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28B3FCEB" w14:textId="77777777" w:rsidR="00A2164D" w:rsidRPr="0075702F" w:rsidRDefault="00A2164D" w:rsidP="00A2164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IMAS</w:t>
            </w:r>
          </w:p>
        </w:tc>
        <w:tc>
          <w:tcPr>
            <w:tcW w:w="850" w:type="dxa"/>
            <w:tcBorders>
              <w:top w:val="nil"/>
              <w:left w:val="nil"/>
              <w:bottom w:val="single" w:sz="4" w:space="0" w:color="auto"/>
              <w:right w:val="single" w:sz="4" w:space="0" w:color="auto"/>
            </w:tcBorders>
            <w:shd w:val="clear" w:color="000000" w:fill="FFFFFF"/>
            <w:vAlign w:val="bottom"/>
          </w:tcPr>
          <w:p w14:paraId="1BFA7AA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6" w:type="dxa"/>
            <w:tcBorders>
              <w:top w:val="nil"/>
              <w:left w:val="nil"/>
              <w:bottom w:val="single" w:sz="4" w:space="0" w:color="auto"/>
              <w:right w:val="single" w:sz="4" w:space="0" w:color="auto"/>
            </w:tcBorders>
            <w:shd w:val="clear" w:color="auto" w:fill="auto"/>
            <w:vAlign w:val="bottom"/>
          </w:tcPr>
          <w:p w14:paraId="7340CDE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-0,141</w:t>
            </w:r>
          </w:p>
        </w:tc>
        <w:tc>
          <w:tcPr>
            <w:tcW w:w="1418" w:type="dxa"/>
            <w:tcBorders>
              <w:top w:val="nil"/>
              <w:left w:val="nil"/>
              <w:bottom w:val="single" w:sz="4" w:space="0" w:color="auto"/>
              <w:right w:val="single" w:sz="4" w:space="0" w:color="auto"/>
            </w:tcBorders>
            <w:shd w:val="clear" w:color="000000" w:fill="FFFFFF"/>
          </w:tcPr>
          <w:p w14:paraId="18282AAE" w14:textId="36624981"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tcPr>
          <w:p w14:paraId="57FA102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2,985</w:t>
            </w:r>
          </w:p>
        </w:tc>
        <w:tc>
          <w:tcPr>
            <w:tcW w:w="1134" w:type="dxa"/>
            <w:tcBorders>
              <w:top w:val="nil"/>
              <w:left w:val="nil"/>
              <w:bottom w:val="single" w:sz="4" w:space="0" w:color="auto"/>
              <w:right w:val="single" w:sz="4" w:space="0" w:color="auto"/>
            </w:tcBorders>
            <w:shd w:val="clear" w:color="000000" w:fill="FFFFFF"/>
          </w:tcPr>
          <w:p w14:paraId="2F4B8CA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0,751</w:t>
            </w:r>
          </w:p>
        </w:tc>
        <w:tc>
          <w:tcPr>
            <w:tcW w:w="1276" w:type="dxa"/>
            <w:tcBorders>
              <w:top w:val="nil"/>
              <w:left w:val="nil"/>
              <w:bottom w:val="single" w:sz="4" w:space="0" w:color="auto"/>
              <w:right w:val="single" w:sz="4" w:space="0" w:color="auto"/>
            </w:tcBorders>
            <w:shd w:val="clear" w:color="000000" w:fill="FFFFFF"/>
          </w:tcPr>
          <w:p w14:paraId="0060AC2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31,346</w:t>
            </w:r>
          </w:p>
        </w:tc>
        <w:tc>
          <w:tcPr>
            <w:tcW w:w="1277" w:type="dxa"/>
            <w:tcBorders>
              <w:top w:val="nil"/>
              <w:left w:val="nil"/>
              <w:bottom w:val="single" w:sz="4" w:space="0" w:color="auto"/>
              <w:right w:val="single" w:sz="4" w:space="0" w:color="auto"/>
            </w:tcBorders>
            <w:shd w:val="clear" w:color="000000" w:fill="FFFFFF"/>
          </w:tcPr>
          <w:p w14:paraId="17B83B5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0E48A369"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4DC970F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43FF2015"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D7E90B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6" w:type="dxa"/>
            <w:tcBorders>
              <w:top w:val="nil"/>
              <w:left w:val="nil"/>
              <w:bottom w:val="single" w:sz="4" w:space="0" w:color="auto"/>
              <w:right w:val="single" w:sz="4" w:space="0" w:color="auto"/>
            </w:tcBorders>
            <w:shd w:val="clear" w:color="auto" w:fill="auto"/>
            <w:vAlign w:val="bottom"/>
          </w:tcPr>
          <w:p w14:paraId="6B8249B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-0,098</w:t>
            </w:r>
          </w:p>
        </w:tc>
        <w:tc>
          <w:tcPr>
            <w:tcW w:w="1418" w:type="dxa"/>
            <w:tcBorders>
              <w:top w:val="nil"/>
              <w:left w:val="nil"/>
              <w:bottom w:val="single" w:sz="4" w:space="0" w:color="auto"/>
              <w:right w:val="single" w:sz="4" w:space="0" w:color="auto"/>
            </w:tcBorders>
            <w:shd w:val="clear" w:color="000000" w:fill="FFFFFF"/>
          </w:tcPr>
          <w:p w14:paraId="0053DDA3" w14:textId="76B43273"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tcPr>
          <w:p w14:paraId="2C6A610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7,407</w:t>
            </w:r>
          </w:p>
        </w:tc>
        <w:tc>
          <w:tcPr>
            <w:tcW w:w="1134" w:type="dxa"/>
            <w:tcBorders>
              <w:top w:val="nil"/>
              <w:left w:val="nil"/>
              <w:bottom w:val="single" w:sz="4" w:space="0" w:color="auto"/>
              <w:right w:val="single" w:sz="4" w:space="0" w:color="auto"/>
            </w:tcBorders>
            <w:shd w:val="clear" w:color="000000" w:fill="FFFFFF"/>
          </w:tcPr>
          <w:p w14:paraId="08180BF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0,790</w:t>
            </w:r>
          </w:p>
        </w:tc>
        <w:tc>
          <w:tcPr>
            <w:tcW w:w="1276" w:type="dxa"/>
            <w:tcBorders>
              <w:top w:val="nil"/>
              <w:left w:val="nil"/>
              <w:bottom w:val="single" w:sz="4" w:space="0" w:color="auto"/>
              <w:right w:val="single" w:sz="4" w:space="0" w:color="auto"/>
            </w:tcBorders>
            <w:shd w:val="clear" w:color="000000" w:fill="FFFFFF"/>
          </w:tcPr>
          <w:p w14:paraId="1D9048E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31,431</w:t>
            </w:r>
          </w:p>
        </w:tc>
        <w:tc>
          <w:tcPr>
            <w:tcW w:w="1277" w:type="dxa"/>
            <w:tcBorders>
              <w:top w:val="nil"/>
              <w:left w:val="nil"/>
              <w:bottom w:val="single" w:sz="4" w:space="0" w:color="auto"/>
              <w:right w:val="single" w:sz="4" w:space="0" w:color="auto"/>
            </w:tcBorders>
            <w:shd w:val="clear" w:color="000000" w:fill="FFFFFF"/>
          </w:tcPr>
          <w:p w14:paraId="434A23B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4709AFF8"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13B19FA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8)</w:t>
            </w:r>
          </w:p>
        </w:tc>
        <w:tc>
          <w:tcPr>
            <w:tcW w:w="1277" w:type="dxa"/>
            <w:vMerge/>
            <w:tcBorders>
              <w:top w:val="nil"/>
              <w:left w:val="nil"/>
              <w:bottom w:val="single" w:sz="4" w:space="0" w:color="auto"/>
              <w:right w:val="single" w:sz="4" w:space="0" w:color="auto"/>
            </w:tcBorders>
            <w:vAlign w:val="center"/>
          </w:tcPr>
          <w:p w14:paraId="20469F77"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50604AE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6" w:type="dxa"/>
            <w:tcBorders>
              <w:top w:val="nil"/>
              <w:left w:val="nil"/>
              <w:bottom w:val="single" w:sz="4" w:space="0" w:color="auto"/>
              <w:right w:val="single" w:sz="4" w:space="0" w:color="auto"/>
            </w:tcBorders>
            <w:shd w:val="clear" w:color="auto" w:fill="auto"/>
            <w:vAlign w:val="bottom"/>
          </w:tcPr>
          <w:p w14:paraId="192591D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0,022</w:t>
            </w:r>
          </w:p>
        </w:tc>
        <w:tc>
          <w:tcPr>
            <w:tcW w:w="1418" w:type="dxa"/>
            <w:tcBorders>
              <w:top w:val="nil"/>
              <w:left w:val="nil"/>
              <w:bottom w:val="single" w:sz="4" w:space="0" w:color="auto"/>
              <w:right w:val="single" w:sz="4" w:space="0" w:color="auto"/>
            </w:tcBorders>
            <w:shd w:val="clear" w:color="000000" w:fill="FFFFFF"/>
          </w:tcPr>
          <w:p w14:paraId="51591230" w14:textId="78614D73"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tcPr>
          <w:p w14:paraId="611BABE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1,700</w:t>
            </w:r>
          </w:p>
        </w:tc>
        <w:tc>
          <w:tcPr>
            <w:tcW w:w="1134" w:type="dxa"/>
            <w:tcBorders>
              <w:top w:val="nil"/>
              <w:left w:val="nil"/>
              <w:bottom w:val="single" w:sz="4" w:space="0" w:color="auto"/>
              <w:right w:val="single" w:sz="4" w:space="0" w:color="auto"/>
            </w:tcBorders>
            <w:shd w:val="clear" w:color="000000" w:fill="FFFFFF"/>
          </w:tcPr>
          <w:p w14:paraId="7D9EAF6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0,737</w:t>
            </w:r>
          </w:p>
        </w:tc>
        <w:tc>
          <w:tcPr>
            <w:tcW w:w="1276" w:type="dxa"/>
            <w:tcBorders>
              <w:top w:val="nil"/>
              <w:left w:val="nil"/>
              <w:bottom w:val="single" w:sz="4" w:space="0" w:color="auto"/>
              <w:right w:val="single" w:sz="4" w:space="0" w:color="auto"/>
            </w:tcBorders>
            <w:shd w:val="clear" w:color="000000" w:fill="FFFFFF"/>
          </w:tcPr>
          <w:p w14:paraId="4BBC179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17,695</w:t>
            </w:r>
          </w:p>
        </w:tc>
        <w:tc>
          <w:tcPr>
            <w:tcW w:w="1277" w:type="dxa"/>
            <w:tcBorders>
              <w:top w:val="nil"/>
              <w:left w:val="nil"/>
              <w:bottom w:val="single" w:sz="4" w:space="0" w:color="auto"/>
              <w:right w:val="single" w:sz="4" w:space="0" w:color="auto"/>
            </w:tcBorders>
            <w:shd w:val="clear" w:color="000000" w:fill="FFFFFF"/>
          </w:tcPr>
          <w:p w14:paraId="09E23B4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7A01864A"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59B0A35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68784B07"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9E32B6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6" w:type="dxa"/>
            <w:tcBorders>
              <w:top w:val="nil"/>
              <w:left w:val="nil"/>
              <w:bottom w:val="single" w:sz="4" w:space="0" w:color="auto"/>
              <w:right w:val="single" w:sz="4" w:space="0" w:color="auto"/>
            </w:tcBorders>
            <w:shd w:val="clear" w:color="auto" w:fill="auto"/>
            <w:vAlign w:val="bottom"/>
          </w:tcPr>
          <w:p w14:paraId="4B03E7E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0,031</w:t>
            </w:r>
          </w:p>
        </w:tc>
        <w:tc>
          <w:tcPr>
            <w:tcW w:w="1418" w:type="dxa"/>
            <w:tcBorders>
              <w:top w:val="nil"/>
              <w:left w:val="nil"/>
              <w:bottom w:val="single" w:sz="4" w:space="0" w:color="auto"/>
              <w:right w:val="single" w:sz="4" w:space="0" w:color="auto"/>
            </w:tcBorders>
            <w:shd w:val="clear" w:color="000000" w:fill="FFFFFF"/>
          </w:tcPr>
          <w:p w14:paraId="6FE55812" w14:textId="3F1753F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tcPr>
          <w:p w14:paraId="4C7096B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0,797</w:t>
            </w:r>
          </w:p>
        </w:tc>
        <w:tc>
          <w:tcPr>
            <w:tcW w:w="1134" w:type="dxa"/>
            <w:tcBorders>
              <w:top w:val="nil"/>
              <w:left w:val="nil"/>
              <w:bottom w:val="single" w:sz="4" w:space="0" w:color="auto"/>
              <w:right w:val="single" w:sz="4" w:space="0" w:color="auto"/>
            </w:tcBorders>
            <w:shd w:val="clear" w:color="000000" w:fill="FFFFFF"/>
          </w:tcPr>
          <w:p w14:paraId="16538F3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0,748</w:t>
            </w:r>
          </w:p>
        </w:tc>
        <w:tc>
          <w:tcPr>
            <w:tcW w:w="1276" w:type="dxa"/>
            <w:tcBorders>
              <w:top w:val="nil"/>
              <w:left w:val="nil"/>
              <w:bottom w:val="single" w:sz="4" w:space="0" w:color="auto"/>
              <w:right w:val="single" w:sz="4" w:space="0" w:color="auto"/>
            </w:tcBorders>
            <w:shd w:val="clear" w:color="000000" w:fill="FFFFFF"/>
          </w:tcPr>
          <w:p w14:paraId="1EAA714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17,748</w:t>
            </w:r>
          </w:p>
        </w:tc>
        <w:tc>
          <w:tcPr>
            <w:tcW w:w="1277" w:type="dxa"/>
            <w:tcBorders>
              <w:top w:val="nil"/>
              <w:left w:val="nil"/>
              <w:bottom w:val="single" w:sz="4" w:space="0" w:color="auto"/>
              <w:right w:val="single" w:sz="4" w:space="0" w:color="auto"/>
            </w:tcBorders>
            <w:shd w:val="clear" w:color="000000" w:fill="FFFFFF"/>
          </w:tcPr>
          <w:p w14:paraId="0BC75B2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703DE0AC"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2789C6E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6B9FABA2"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788566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6" w:type="dxa"/>
            <w:tcBorders>
              <w:top w:val="nil"/>
              <w:left w:val="nil"/>
              <w:bottom w:val="single" w:sz="4" w:space="0" w:color="auto"/>
              <w:right w:val="single" w:sz="4" w:space="0" w:color="auto"/>
            </w:tcBorders>
            <w:shd w:val="clear" w:color="auto" w:fill="auto"/>
            <w:vAlign w:val="bottom"/>
          </w:tcPr>
          <w:p w14:paraId="746733E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-0,014</w:t>
            </w:r>
          </w:p>
        </w:tc>
        <w:tc>
          <w:tcPr>
            <w:tcW w:w="1418" w:type="dxa"/>
            <w:tcBorders>
              <w:top w:val="nil"/>
              <w:left w:val="nil"/>
              <w:bottom w:val="single" w:sz="4" w:space="0" w:color="auto"/>
              <w:right w:val="single" w:sz="4" w:space="0" w:color="auto"/>
            </w:tcBorders>
            <w:shd w:val="clear" w:color="000000" w:fill="FFFFFF"/>
          </w:tcPr>
          <w:p w14:paraId="36405076" w14:textId="11D044C6"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tcPr>
          <w:p w14:paraId="5C5B836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2,469</w:t>
            </w:r>
          </w:p>
        </w:tc>
        <w:tc>
          <w:tcPr>
            <w:tcW w:w="1134" w:type="dxa"/>
            <w:tcBorders>
              <w:top w:val="nil"/>
              <w:left w:val="nil"/>
              <w:bottom w:val="single" w:sz="4" w:space="0" w:color="auto"/>
              <w:right w:val="single" w:sz="4" w:space="0" w:color="auto"/>
            </w:tcBorders>
            <w:shd w:val="clear" w:color="000000" w:fill="FFFFFF"/>
          </w:tcPr>
          <w:p w14:paraId="3DCDCE2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0,753</w:t>
            </w:r>
          </w:p>
        </w:tc>
        <w:tc>
          <w:tcPr>
            <w:tcW w:w="1276" w:type="dxa"/>
            <w:tcBorders>
              <w:top w:val="nil"/>
              <w:left w:val="nil"/>
              <w:bottom w:val="single" w:sz="4" w:space="0" w:color="auto"/>
              <w:right w:val="single" w:sz="4" w:space="0" w:color="auto"/>
            </w:tcBorders>
            <w:shd w:val="clear" w:color="000000" w:fill="FFFFFF"/>
          </w:tcPr>
          <w:p w14:paraId="1B6A9B0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17,866</w:t>
            </w:r>
          </w:p>
        </w:tc>
        <w:tc>
          <w:tcPr>
            <w:tcW w:w="1277" w:type="dxa"/>
            <w:tcBorders>
              <w:top w:val="nil"/>
              <w:left w:val="nil"/>
              <w:bottom w:val="single" w:sz="4" w:space="0" w:color="auto"/>
              <w:right w:val="single" w:sz="4" w:space="0" w:color="auto"/>
            </w:tcBorders>
            <w:shd w:val="clear" w:color="000000" w:fill="FFFFFF"/>
          </w:tcPr>
          <w:p w14:paraId="63CAA58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30D94010" w14:textId="77777777" w:rsidTr="008E0482">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10E1072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23DBD635"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3B578D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6" w:type="dxa"/>
            <w:tcBorders>
              <w:top w:val="nil"/>
              <w:left w:val="nil"/>
              <w:bottom w:val="single" w:sz="4" w:space="0" w:color="auto"/>
              <w:right w:val="single" w:sz="4" w:space="0" w:color="auto"/>
            </w:tcBorders>
            <w:shd w:val="clear" w:color="auto" w:fill="auto"/>
            <w:vAlign w:val="bottom"/>
          </w:tcPr>
          <w:p w14:paraId="23E96B7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-0,013</w:t>
            </w:r>
          </w:p>
        </w:tc>
        <w:tc>
          <w:tcPr>
            <w:tcW w:w="1418" w:type="dxa"/>
            <w:tcBorders>
              <w:top w:val="nil"/>
              <w:left w:val="nil"/>
              <w:bottom w:val="single" w:sz="4" w:space="0" w:color="auto"/>
              <w:right w:val="single" w:sz="4" w:space="0" w:color="auto"/>
            </w:tcBorders>
            <w:shd w:val="clear" w:color="000000" w:fill="FFFFFF"/>
          </w:tcPr>
          <w:p w14:paraId="4CCC2671" w14:textId="4081F55D"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tcPr>
          <w:p w14:paraId="4EEBAD1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5,988</w:t>
            </w:r>
          </w:p>
        </w:tc>
        <w:tc>
          <w:tcPr>
            <w:tcW w:w="1134" w:type="dxa"/>
            <w:tcBorders>
              <w:top w:val="nil"/>
              <w:left w:val="nil"/>
              <w:bottom w:val="single" w:sz="4" w:space="0" w:color="auto"/>
              <w:right w:val="single" w:sz="4" w:space="0" w:color="auto"/>
            </w:tcBorders>
            <w:shd w:val="clear" w:color="000000" w:fill="FFFFFF"/>
          </w:tcPr>
          <w:p w14:paraId="425B543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0,754</w:t>
            </w:r>
          </w:p>
        </w:tc>
        <w:tc>
          <w:tcPr>
            <w:tcW w:w="1276" w:type="dxa"/>
            <w:tcBorders>
              <w:top w:val="nil"/>
              <w:left w:val="nil"/>
              <w:bottom w:val="single" w:sz="4" w:space="0" w:color="auto"/>
              <w:right w:val="single" w:sz="4" w:space="0" w:color="auto"/>
            </w:tcBorders>
            <w:shd w:val="clear" w:color="000000" w:fill="FFFFFF"/>
          </w:tcPr>
          <w:p w14:paraId="44BAC98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17,957</w:t>
            </w:r>
          </w:p>
        </w:tc>
        <w:tc>
          <w:tcPr>
            <w:tcW w:w="1277" w:type="dxa"/>
            <w:tcBorders>
              <w:top w:val="nil"/>
              <w:left w:val="nil"/>
              <w:bottom w:val="single" w:sz="4" w:space="0" w:color="auto"/>
              <w:right w:val="single" w:sz="4" w:space="0" w:color="auto"/>
            </w:tcBorders>
            <w:shd w:val="clear" w:color="000000" w:fill="FFFFFF"/>
          </w:tcPr>
          <w:p w14:paraId="4CD20A1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13F7C147"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197B726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2FE0323B" w14:textId="77777777" w:rsidR="00A2164D" w:rsidRPr="0075702F" w:rsidRDefault="00A2164D" w:rsidP="00A2164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INDS</w:t>
            </w:r>
          </w:p>
        </w:tc>
        <w:tc>
          <w:tcPr>
            <w:tcW w:w="850" w:type="dxa"/>
            <w:tcBorders>
              <w:top w:val="nil"/>
              <w:left w:val="nil"/>
              <w:bottom w:val="single" w:sz="4" w:space="0" w:color="auto"/>
              <w:right w:val="single" w:sz="4" w:space="0" w:color="auto"/>
            </w:tcBorders>
            <w:shd w:val="clear" w:color="000000" w:fill="FFFFFF"/>
            <w:vAlign w:val="bottom"/>
          </w:tcPr>
          <w:p w14:paraId="46F3DB5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6" w:type="dxa"/>
            <w:tcBorders>
              <w:top w:val="nil"/>
              <w:left w:val="nil"/>
              <w:bottom w:val="single" w:sz="4" w:space="0" w:color="auto"/>
              <w:right w:val="single" w:sz="4" w:space="0" w:color="auto"/>
            </w:tcBorders>
            <w:shd w:val="clear" w:color="auto" w:fill="auto"/>
            <w:vAlign w:val="bottom"/>
          </w:tcPr>
          <w:p w14:paraId="1432BDF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0,081</w:t>
            </w:r>
          </w:p>
        </w:tc>
        <w:tc>
          <w:tcPr>
            <w:tcW w:w="1418" w:type="dxa"/>
            <w:tcBorders>
              <w:top w:val="nil"/>
              <w:left w:val="nil"/>
              <w:bottom w:val="single" w:sz="4" w:space="0" w:color="auto"/>
              <w:right w:val="single" w:sz="4" w:space="0" w:color="auto"/>
            </w:tcBorders>
            <w:shd w:val="clear" w:color="000000" w:fill="FFFFFF"/>
          </w:tcPr>
          <w:p w14:paraId="79AECEB9" w14:textId="517AA3F8"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0,004 </w:t>
            </w:r>
          </w:p>
        </w:tc>
        <w:tc>
          <w:tcPr>
            <w:tcW w:w="1134" w:type="dxa"/>
            <w:tcBorders>
              <w:top w:val="nil"/>
              <w:left w:val="nil"/>
              <w:bottom w:val="single" w:sz="4" w:space="0" w:color="auto"/>
              <w:right w:val="single" w:sz="4" w:space="0" w:color="auto"/>
            </w:tcBorders>
            <w:shd w:val="clear" w:color="000000" w:fill="FFFFFF"/>
          </w:tcPr>
          <w:p w14:paraId="423D842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3,610</w:t>
            </w:r>
          </w:p>
        </w:tc>
        <w:tc>
          <w:tcPr>
            <w:tcW w:w="1134" w:type="dxa"/>
            <w:tcBorders>
              <w:top w:val="nil"/>
              <w:left w:val="nil"/>
              <w:bottom w:val="single" w:sz="4" w:space="0" w:color="auto"/>
              <w:right w:val="single" w:sz="4" w:space="0" w:color="auto"/>
            </w:tcBorders>
            <w:shd w:val="clear" w:color="000000" w:fill="FFFFFF"/>
          </w:tcPr>
          <w:p w14:paraId="4D04544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0,116</w:t>
            </w:r>
          </w:p>
        </w:tc>
        <w:tc>
          <w:tcPr>
            <w:tcW w:w="1276" w:type="dxa"/>
            <w:tcBorders>
              <w:top w:val="nil"/>
              <w:left w:val="nil"/>
              <w:bottom w:val="single" w:sz="4" w:space="0" w:color="auto"/>
              <w:right w:val="single" w:sz="4" w:space="0" w:color="auto"/>
            </w:tcBorders>
            <w:shd w:val="clear" w:color="000000" w:fill="FFFFFF"/>
          </w:tcPr>
          <w:p w14:paraId="3A227F9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28,540</w:t>
            </w:r>
          </w:p>
        </w:tc>
        <w:tc>
          <w:tcPr>
            <w:tcW w:w="1277" w:type="dxa"/>
            <w:tcBorders>
              <w:top w:val="nil"/>
              <w:left w:val="nil"/>
              <w:bottom w:val="single" w:sz="4" w:space="0" w:color="auto"/>
              <w:right w:val="single" w:sz="4" w:space="0" w:color="auto"/>
            </w:tcBorders>
            <w:shd w:val="clear" w:color="000000" w:fill="FFFFFF"/>
          </w:tcPr>
          <w:p w14:paraId="58857C2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r>
      <w:tr w:rsidR="00A2164D" w:rsidRPr="0075702F" w14:paraId="365B93FB"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22BE789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0026053E"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DA3C5B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6" w:type="dxa"/>
            <w:tcBorders>
              <w:top w:val="nil"/>
              <w:left w:val="nil"/>
              <w:bottom w:val="single" w:sz="4" w:space="0" w:color="auto"/>
              <w:right w:val="single" w:sz="4" w:space="0" w:color="auto"/>
            </w:tcBorders>
            <w:shd w:val="clear" w:color="auto" w:fill="auto"/>
            <w:vAlign w:val="bottom"/>
          </w:tcPr>
          <w:p w14:paraId="1EE494B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0,075</w:t>
            </w:r>
          </w:p>
        </w:tc>
        <w:tc>
          <w:tcPr>
            <w:tcW w:w="1418" w:type="dxa"/>
            <w:tcBorders>
              <w:top w:val="nil"/>
              <w:left w:val="nil"/>
              <w:bottom w:val="single" w:sz="4" w:space="0" w:color="auto"/>
              <w:right w:val="single" w:sz="4" w:space="0" w:color="auto"/>
            </w:tcBorders>
            <w:shd w:val="clear" w:color="000000" w:fill="FFFFFF"/>
          </w:tcPr>
          <w:p w14:paraId="4229D7D1" w14:textId="086C0024"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0,004 </w:t>
            </w:r>
          </w:p>
        </w:tc>
        <w:tc>
          <w:tcPr>
            <w:tcW w:w="1134" w:type="dxa"/>
            <w:tcBorders>
              <w:top w:val="nil"/>
              <w:left w:val="nil"/>
              <w:bottom w:val="single" w:sz="4" w:space="0" w:color="auto"/>
              <w:right w:val="single" w:sz="4" w:space="0" w:color="auto"/>
            </w:tcBorders>
            <w:shd w:val="clear" w:color="000000" w:fill="FFFFFF"/>
          </w:tcPr>
          <w:p w14:paraId="5A4954A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6,854</w:t>
            </w:r>
          </w:p>
        </w:tc>
        <w:tc>
          <w:tcPr>
            <w:tcW w:w="1134" w:type="dxa"/>
            <w:tcBorders>
              <w:top w:val="nil"/>
              <w:left w:val="nil"/>
              <w:bottom w:val="single" w:sz="4" w:space="0" w:color="auto"/>
              <w:right w:val="single" w:sz="4" w:space="0" w:color="auto"/>
            </w:tcBorders>
            <w:shd w:val="clear" w:color="000000" w:fill="FFFFFF"/>
          </w:tcPr>
          <w:p w14:paraId="4A4066F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0,092</w:t>
            </w:r>
          </w:p>
        </w:tc>
        <w:tc>
          <w:tcPr>
            <w:tcW w:w="1276" w:type="dxa"/>
            <w:tcBorders>
              <w:top w:val="nil"/>
              <w:left w:val="nil"/>
              <w:bottom w:val="single" w:sz="4" w:space="0" w:color="auto"/>
              <w:right w:val="single" w:sz="4" w:space="0" w:color="auto"/>
            </w:tcBorders>
            <w:shd w:val="clear" w:color="000000" w:fill="FFFFFF"/>
          </w:tcPr>
          <w:p w14:paraId="23BA568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28,673</w:t>
            </w:r>
          </w:p>
        </w:tc>
        <w:tc>
          <w:tcPr>
            <w:tcW w:w="1277" w:type="dxa"/>
            <w:tcBorders>
              <w:top w:val="nil"/>
              <w:left w:val="nil"/>
              <w:bottom w:val="single" w:sz="4" w:space="0" w:color="auto"/>
              <w:right w:val="single" w:sz="4" w:space="0" w:color="auto"/>
            </w:tcBorders>
            <w:shd w:val="clear" w:color="000000" w:fill="FFFFFF"/>
          </w:tcPr>
          <w:p w14:paraId="3E96B2F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r>
      <w:tr w:rsidR="00A2164D" w:rsidRPr="0075702F" w14:paraId="2758F57E"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7248C22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9)</w:t>
            </w:r>
          </w:p>
        </w:tc>
        <w:tc>
          <w:tcPr>
            <w:tcW w:w="1277" w:type="dxa"/>
            <w:vMerge/>
            <w:tcBorders>
              <w:top w:val="nil"/>
              <w:left w:val="nil"/>
              <w:bottom w:val="single" w:sz="4" w:space="0" w:color="auto"/>
              <w:right w:val="single" w:sz="4" w:space="0" w:color="auto"/>
            </w:tcBorders>
            <w:vAlign w:val="center"/>
          </w:tcPr>
          <w:p w14:paraId="6C4D0DF5"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31D6E6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6" w:type="dxa"/>
            <w:tcBorders>
              <w:top w:val="nil"/>
              <w:left w:val="nil"/>
              <w:bottom w:val="single" w:sz="4" w:space="0" w:color="auto"/>
              <w:right w:val="single" w:sz="4" w:space="0" w:color="auto"/>
            </w:tcBorders>
            <w:shd w:val="clear" w:color="auto" w:fill="auto"/>
            <w:vAlign w:val="bottom"/>
          </w:tcPr>
          <w:p w14:paraId="7B21761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0,066</w:t>
            </w:r>
          </w:p>
        </w:tc>
        <w:tc>
          <w:tcPr>
            <w:tcW w:w="1418" w:type="dxa"/>
            <w:tcBorders>
              <w:top w:val="nil"/>
              <w:left w:val="nil"/>
              <w:bottom w:val="single" w:sz="4" w:space="0" w:color="auto"/>
              <w:right w:val="single" w:sz="4" w:space="0" w:color="auto"/>
            </w:tcBorders>
            <w:shd w:val="clear" w:color="000000" w:fill="FFFFFF"/>
          </w:tcPr>
          <w:p w14:paraId="4DBCB9FB" w14:textId="7716E804"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0,004 </w:t>
            </w:r>
          </w:p>
        </w:tc>
        <w:tc>
          <w:tcPr>
            <w:tcW w:w="1134" w:type="dxa"/>
            <w:tcBorders>
              <w:top w:val="nil"/>
              <w:left w:val="nil"/>
              <w:bottom w:val="single" w:sz="4" w:space="0" w:color="auto"/>
              <w:right w:val="single" w:sz="4" w:space="0" w:color="auto"/>
            </w:tcBorders>
            <w:shd w:val="clear" w:color="000000" w:fill="FFFFFF"/>
          </w:tcPr>
          <w:p w14:paraId="5C37B9C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3,944</w:t>
            </w:r>
          </w:p>
        </w:tc>
        <w:tc>
          <w:tcPr>
            <w:tcW w:w="1134" w:type="dxa"/>
            <w:tcBorders>
              <w:top w:val="nil"/>
              <w:left w:val="nil"/>
              <w:bottom w:val="single" w:sz="4" w:space="0" w:color="auto"/>
              <w:right w:val="single" w:sz="4" w:space="0" w:color="auto"/>
            </w:tcBorders>
            <w:shd w:val="clear" w:color="000000" w:fill="FFFFFF"/>
          </w:tcPr>
          <w:p w14:paraId="60E01C0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0,093</w:t>
            </w:r>
          </w:p>
        </w:tc>
        <w:tc>
          <w:tcPr>
            <w:tcW w:w="1276" w:type="dxa"/>
            <w:tcBorders>
              <w:top w:val="nil"/>
              <w:left w:val="nil"/>
              <w:bottom w:val="single" w:sz="4" w:space="0" w:color="auto"/>
              <w:right w:val="single" w:sz="4" w:space="0" w:color="auto"/>
            </w:tcBorders>
            <w:shd w:val="clear" w:color="000000" w:fill="FFFFFF"/>
          </w:tcPr>
          <w:p w14:paraId="10A1277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28,774</w:t>
            </w:r>
          </w:p>
        </w:tc>
        <w:tc>
          <w:tcPr>
            <w:tcW w:w="1277" w:type="dxa"/>
            <w:tcBorders>
              <w:top w:val="nil"/>
              <w:left w:val="nil"/>
              <w:bottom w:val="single" w:sz="4" w:space="0" w:color="auto"/>
              <w:right w:val="single" w:sz="4" w:space="0" w:color="auto"/>
            </w:tcBorders>
            <w:shd w:val="clear" w:color="000000" w:fill="FFFFFF"/>
          </w:tcPr>
          <w:p w14:paraId="1173ED0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r>
      <w:tr w:rsidR="00A2164D" w:rsidRPr="0075702F" w14:paraId="0185D9F7"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1ACEB55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070FD141"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04DB6DC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6" w:type="dxa"/>
            <w:tcBorders>
              <w:top w:val="nil"/>
              <w:left w:val="nil"/>
              <w:bottom w:val="single" w:sz="4" w:space="0" w:color="auto"/>
              <w:right w:val="single" w:sz="4" w:space="0" w:color="auto"/>
            </w:tcBorders>
            <w:shd w:val="clear" w:color="auto" w:fill="auto"/>
            <w:vAlign w:val="bottom"/>
          </w:tcPr>
          <w:p w14:paraId="710E2EF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0,098</w:t>
            </w:r>
          </w:p>
        </w:tc>
        <w:tc>
          <w:tcPr>
            <w:tcW w:w="1418" w:type="dxa"/>
            <w:tcBorders>
              <w:top w:val="nil"/>
              <w:left w:val="nil"/>
              <w:bottom w:val="single" w:sz="4" w:space="0" w:color="auto"/>
              <w:right w:val="single" w:sz="4" w:space="0" w:color="auto"/>
            </w:tcBorders>
            <w:shd w:val="clear" w:color="000000" w:fill="FFFFFF"/>
          </w:tcPr>
          <w:p w14:paraId="482DDB15" w14:textId="757582C2"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0,004 </w:t>
            </w:r>
          </w:p>
        </w:tc>
        <w:tc>
          <w:tcPr>
            <w:tcW w:w="1134" w:type="dxa"/>
            <w:tcBorders>
              <w:top w:val="nil"/>
              <w:left w:val="nil"/>
              <w:bottom w:val="single" w:sz="4" w:space="0" w:color="auto"/>
              <w:right w:val="single" w:sz="4" w:space="0" w:color="auto"/>
            </w:tcBorders>
            <w:shd w:val="clear" w:color="000000" w:fill="FFFFFF"/>
          </w:tcPr>
          <w:p w14:paraId="223A849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5,364</w:t>
            </w:r>
          </w:p>
        </w:tc>
        <w:tc>
          <w:tcPr>
            <w:tcW w:w="1134" w:type="dxa"/>
            <w:tcBorders>
              <w:top w:val="nil"/>
              <w:left w:val="nil"/>
              <w:bottom w:val="single" w:sz="4" w:space="0" w:color="auto"/>
              <w:right w:val="single" w:sz="4" w:space="0" w:color="auto"/>
            </w:tcBorders>
            <w:shd w:val="clear" w:color="000000" w:fill="FFFFFF"/>
          </w:tcPr>
          <w:p w14:paraId="39FCF45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0,159</w:t>
            </w:r>
          </w:p>
        </w:tc>
        <w:tc>
          <w:tcPr>
            <w:tcW w:w="1276" w:type="dxa"/>
            <w:tcBorders>
              <w:top w:val="nil"/>
              <w:left w:val="nil"/>
              <w:bottom w:val="single" w:sz="4" w:space="0" w:color="auto"/>
              <w:right w:val="single" w:sz="4" w:space="0" w:color="auto"/>
            </w:tcBorders>
            <w:shd w:val="clear" w:color="000000" w:fill="FFFFFF"/>
          </w:tcPr>
          <w:p w14:paraId="3836678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28,895</w:t>
            </w:r>
          </w:p>
        </w:tc>
        <w:tc>
          <w:tcPr>
            <w:tcW w:w="1277" w:type="dxa"/>
            <w:tcBorders>
              <w:top w:val="nil"/>
              <w:left w:val="nil"/>
              <w:bottom w:val="single" w:sz="4" w:space="0" w:color="auto"/>
              <w:right w:val="single" w:sz="4" w:space="0" w:color="auto"/>
            </w:tcBorders>
            <w:shd w:val="clear" w:color="000000" w:fill="FFFFFF"/>
          </w:tcPr>
          <w:p w14:paraId="1A2E692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r>
      <w:tr w:rsidR="00A2164D" w:rsidRPr="0075702F" w14:paraId="7C58EBB7"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07077A7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44F15D94"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A9FC6E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6" w:type="dxa"/>
            <w:tcBorders>
              <w:top w:val="nil"/>
              <w:left w:val="nil"/>
              <w:bottom w:val="single" w:sz="4" w:space="0" w:color="auto"/>
              <w:right w:val="single" w:sz="4" w:space="0" w:color="auto"/>
            </w:tcBorders>
            <w:shd w:val="clear" w:color="auto" w:fill="auto"/>
            <w:vAlign w:val="bottom"/>
          </w:tcPr>
          <w:p w14:paraId="5E9E5CB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0,036</w:t>
            </w:r>
          </w:p>
        </w:tc>
        <w:tc>
          <w:tcPr>
            <w:tcW w:w="1418" w:type="dxa"/>
            <w:tcBorders>
              <w:top w:val="nil"/>
              <w:left w:val="nil"/>
              <w:bottom w:val="single" w:sz="4" w:space="0" w:color="auto"/>
              <w:right w:val="single" w:sz="4" w:space="0" w:color="auto"/>
            </w:tcBorders>
            <w:shd w:val="clear" w:color="000000" w:fill="FFFFFF"/>
          </w:tcPr>
          <w:p w14:paraId="7C56C4F1" w14:textId="302D62D3"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0,004 </w:t>
            </w:r>
          </w:p>
        </w:tc>
        <w:tc>
          <w:tcPr>
            <w:tcW w:w="1134" w:type="dxa"/>
            <w:tcBorders>
              <w:top w:val="nil"/>
              <w:left w:val="nil"/>
              <w:bottom w:val="single" w:sz="4" w:space="0" w:color="auto"/>
              <w:right w:val="single" w:sz="4" w:space="0" w:color="auto"/>
            </w:tcBorders>
            <w:shd w:val="clear" w:color="000000" w:fill="FFFFFF"/>
          </w:tcPr>
          <w:p w14:paraId="27CE5F2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2,469</w:t>
            </w:r>
          </w:p>
        </w:tc>
        <w:tc>
          <w:tcPr>
            <w:tcW w:w="1134" w:type="dxa"/>
            <w:tcBorders>
              <w:top w:val="nil"/>
              <w:left w:val="nil"/>
              <w:bottom w:val="single" w:sz="4" w:space="0" w:color="auto"/>
              <w:right w:val="single" w:sz="4" w:space="0" w:color="auto"/>
            </w:tcBorders>
            <w:shd w:val="clear" w:color="000000" w:fill="FFFFFF"/>
          </w:tcPr>
          <w:p w14:paraId="3325B3C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0,232</w:t>
            </w:r>
          </w:p>
        </w:tc>
        <w:tc>
          <w:tcPr>
            <w:tcW w:w="1276" w:type="dxa"/>
            <w:tcBorders>
              <w:top w:val="nil"/>
              <w:left w:val="nil"/>
              <w:bottom w:val="single" w:sz="4" w:space="0" w:color="auto"/>
              <w:right w:val="single" w:sz="4" w:space="0" w:color="auto"/>
            </w:tcBorders>
            <w:shd w:val="clear" w:color="000000" w:fill="FFFFFF"/>
          </w:tcPr>
          <w:p w14:paraId="486F049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28,987</w:t>
            </w:r>
          </w:p>
        </w:tc>
        <w:tc>
          <w:tcPr>
            <w:tcW w:w="1277" w:type="dxa"/>
            <w:tcBorders>
              <w:top w:val="nil"/>
              <w:left w:val="nil"/>
              <w:bottom w:val="single" w:sz="4" w:space="0" w:color="auto"/>
              <w:right w:val="single" w:sz="4" w:space="0" w:color="auto"/>
            </w:tcBorders>
            <w:shd w:val="clear" w:color="000000" w:fill="FFFFFF"/>
          </w:tcPr>
          <w:p w14:paraId="660F847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5383CFA7" w14:textId="77777777" w:rsidTr="008E0482">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7A57D7A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16F9B5A2"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04B9BAB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6" w:type="dxa"/>
            <w:tcBorders>
              <w:top w:val="nil"/>
              <w:left w:val="nil"/>
              <w:bottom w:val="single" w:sz="4" w:space="0" w:color="auto"/>
              <w:right w:val="single" w:sz="4" w:space="0" w:color="auto"/>
            </w:tcBorders>
            <w:shd w:val="clear" w:color="auto" w:fill="auto"/>
            <w:vAlign w:val="bottom"/>
          </w:tcPr>
          <w:p w14:paraId="643D583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0,091</w:t>
            </w:r>
          </w:p>
        </w:tc>
        <w:tc>
          <w:tcPr>
            <w:tcW w:w="1418" w:type="dxa"/>
            <w:tcBorders>
              <w:top w:val="nil"/>
              <w:left w:val="nil"/>
              <w:bottom w:val="single" w:sz="4" w:space="0" w:color="auto"/>
              <w:right w:val="single" w:sz="4" w:space="0" w:color="auto"/>
            </w:tcBorders>
            <w:shd w:val="clear" w:color="000000" w:fill="FFFFFF"/>
          </w:tcPr>
          <w:p w14:paraId="206E56B4" w14:textId="04C5F7F6"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0,004 </w:t>
            </w:r>
          </w:p>
        </w:tc>
        <w:tc>
          <w:tcPr>
            <w:tcW w:w="1134" w:type="dxa"/>
            <w:tcBorders>
              <w:top w:val="nil"/>
              <w:left w:val="nil"/>
              <w:bottom w:val="single" w:sz="4" w:space="0" w:color="auto"/>
              <w:right w:val="single" w:sz="4" w:space="0" w:color="auto"/>
            </w:tcBorders>
            <w:shd w:val="clear" w:color="000000" w:fill="FFFFFF"/>
          </w:tcPr>
          <w:p w14:paraId="4401029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5,988</w:t>
            </w:r>
          </w:p>
        </w:tc>
        <w:tc>
          <w:tcPr>
            <w:tcW w:w="1134" w:type="dxa"/>
            <w:tcBorders>
              <w:top w:val="nil"/>
              <w:left w:val="nil"/>
              <w:bottom w:val="single" w:sz="4" w:space="0" w:color="auto"/>
              <w:right w:val="single" w:sz="4" w:space="0" w:color="auto"/>
            </w:tcBorders>
            <w:shd w:val="clear" w:color="000000" w:fill="FFFFFF"/>
          </w:tcPr>
          <w:p w14:paraId="75CE4F5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0,217</w:t>
            </w:r>
          </w:p>
        </w:tc>
        <w:tc>
          <w:tcPr>
            <w:tcW w:w="1276" w:type="dxa"/>
            <w:tcBorders>
              <w:top w:val="nil"/>
              <w:left w:val="nil"/>
              <w:bottom w:val="single" w:sz="4" w:space="0" w:color="auto"/>
              <w:right w:val="single" w:sz="4" w:space="0" w:color="auto"/>
            </w:tcBorders>
            <w:shd w:val="clear" w:color="000000" w:fill="FFFFFF"/>
          </w:tcPr>
          <w:p w14:paraId="06C5FA8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29,126</w:t>
            </w:r>
          </w:p>
        </w:tc>
        <w:tc>
          <w:tcPr>
            <w:tcW w:w="1277" w:type="dxa"/>
            <w:tcBorders>
              <w:top w:val="nil"/>
              <w:left w:val="nil"/>
              <w:bottom w:val="single" w:sz="4" w:space="0" w:color="auto"/>
              <w:right w:val="single" w:sz="4" w:space="0" w:color="auto"/>
            </w:tcBorders>
            <w:shd w:val="clear" w:color="000000" w:fill="FFFFFF"/>
          </w:tcPr>
          <w:p w14:paraId="7428925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0A8E9282"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02C219C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6B64A908" w14:textId="77777777" w:rsidR="00A2164D" w:rsidRPr="0075702F" w:rsidRDefault="00A2164D" w:rsidP="00A2164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JECC</w:t>
            </w:r>
          </w:p>
        </w:tc>
        <w:tc>
          <w:tcPr>
            <w:tcW w:w="850" w:type="dxa"/>
            <w:tcBorders>
              <w:top w:val="nil"/>
              <w:left w:val="nil"/>
              <w:bottom w:val="single" w:sz="4" w:space="0" w:color="auto"/>
              <w:right w:val="single" w:sz="4" w:space="0" w:color="auto"/>
            </w:tcBorders>
            <w:shd w:val="clear" w:color="000000" w:fill="FFFFFF"/>
            <w:vAlign w:val="bottom"/>
          </w:tcPr>
          <w:p w14:paraId="0FB596C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6" w:type="dxa"/>
            <w:tcBorders>
              <w:top w:val="nil"/>
              <w:left w:val="nil"/>
              <w:bottom w:val="single" w:sz="4" w:space="0" w:color="auto"/>
              <w:right w:val="single" w:sz="4" w:space="0" w:color="auto"/>
            </w:tcBorders>
            <w:shd w:val="clear" w:color="auto" w:fill="auto"/>
            <w:vAlign w:val="bottom"/>
          </w:tcPr>
          <w:p w14:paraId="4465952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-0,114</w:t>
            </w:r>
          </w:p>
        </w:tc>
        <w:tc>
          <w:tcPr>
            <w:tcW w:w="1418" w:type="dxa"/>
            <w:tcBorders>
              <w:top w:val="nil"/>
              <w:left w:val="nil"/>
              <w:bottom w:val="single" w:sz="4" w:space="0" w:color="auto"/>
              <w:right w:val="single" w:sz="4" w:space="0" w:color="auto"/>
            </w:tcBorders>
            <w:shd w:val="clear" w:color="000000" w:fill="FFFFFF"/>
          </w:tcPr>
          <w:p w14:paraId="0818AD21" w14:textId="0766CE7F"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tcPr>
          <w:p w14:paraId="35B66CE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tcPr>
          <w:p w14:paraId="327DCB2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0,663</w:t>
            </w:r>
          </w:p>
        </w:tc>
        <w:tc>
          <w:tcPr>
            <w:tcW w:w="1276" w:type="dxa"/>
            <w:tcBorders>
              <w:top w:val="nil"/>
              <w:left w:val="nil"/>
              <w:bottom w:val="single" w:sz="4" w:space="0" w:color="auto"/>
              <w:right w:val="single" w:sz="4" w:space="0" w:color="auto"/>
            </w:tcBorders>
            <w:shd w:val="clear" w:color="000000" w:fill="FFFFFF"/>
          </w:tcPr>
          <w:p w14:paraId="1EE7E8E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21,466</w:t>
            </w:r>
          </w:p>
        </w:tc>
        <w:tc>
          <w:tcPr>
            <w:tcW w:w="1277" w:type="dxa"/>
            <w:tcBorders>
              <w:top w:val="nil"/>
              <w:left w:val="nil"/>
              <w:bottom w:val="single" w:sz="4" w:space="0" w:color="auto"/>
              <w:right w:val="single" w:sz="4" w:space="0" w:color="auto"/>
            </w:tcBorders>
            <w:shd w:val="clear" w:color="000000" w:fill="FFFFFF"/>
          </w:tcPr>
          <w:p w14:paraId="41DE5C7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779382CA"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1A97451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8416DB9"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11B362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6" w:type="dxa"/>
            <w:tcBorders>
              <w:top w:val="nil"/>
              <w:left w:val="nil"/>
              <w:bottom w:val="single" w:sz="4" w:space="0" w:color="auto"/>
              <w:right w:val="single" w:sz="4" w:space="0" w:color="auto"/>
            </w:tcBorders>
            <w:shd w:val="clear" w:color="auto" w:fill="auto"/>
            <w:vAlign w:val="bottom"/>
          </w:tcPr>
          <w:p w14:paraId="4BF9A89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0,063</w:t>
            </w:r>
          </w:p>
        </w:tc>
        <w:tc>
          <w:tcPr>
            <w:tcW w:w="1418" w:type="dxa"/>
            <w:tcBorders>
              <w:top w:val="nil"/>
              <w:left w:val="nil"/>
              <w:bottom w:val="single" w:sz="4" w:space="0" w:color="auto"/>
              <w:right w:val="single" w:sz="4" w:space="0" w:color="auto"/>
            </w:tcBorders>
            <w:shd w:val="clear" w:color="000000" w:fill="FFFFFF"/>
          </w:tcPr>
          <w:p w14:paraId="43C4D589" w14:textId="15D307D6"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tcPr>
          <w:p w14:paraId="7140C33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tcPr>
          <w:p w14:paraId="5C8DAB4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0,600</w:t>
            </w:r>
          </w:p>
        </w:tc>
        <w:tc>
          <w:tcPr>
            <w:tcW w:w="1276" w:type="dxa"/>
            <w:tcBorders>
              <w:top w:val="nil"/>
              <w:left w:val="nil"/>
              <w:bottom w:val="single" w:sz="4" w:space="0" w:color="auto"/>
              <w:right w:val="single" w:sz="4" w:space="0" w:color="auto"/>
            </w:tcBorders>
            <w:shd w:val="clear" w:color="000000" w:fill="FFFFFF"/>
          </w:tcPr>
          <w:p w14:paraId="41F1D4A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21,359</w:t>
            </w:r>
          </w:p>
        </w:tc>
        <w:tc>
          <w:tcPr>
            <w:tcW w:w="1277" w:type="dxa"/>
            <w:tcBorders>
              <w:top w:val="nil"/>
              <w:left w:val="nil"/>
              <w:bottom w:val="single" w:sz="4" w:space="0" w:color="auto"/>
              <w:right w:val="single" w:sz="4" w:space="0" w:color="auto"/>
            </w:tcBorders>
            <w:shd w:val="clear" w:color="000000" w:fill="FFFFFF"/>
          </w:tcPr>
          <w:p w14:paraId="75772A0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25730EE8"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710D672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10)</w:t>
            </w:r>
          </w:p>
        </w:tc>
        <w:tc>
          <w:tcPr>
            <w:tcW w:w="1277" w:type="dxa"/>
            <w:vMerge/>
            <w:tcBorders>
              <w:top w:val="nil"/>
              <w:left w:val="nil"/>
              <w:bottom w:val="single" w:sz="4" w:space="0" w:color="auto"/>
              <w:right w:val="single" w:sz="4" w:space="0" w:color="auto"/>
            </w:tcBorders>
            <w:vAlign w:val="center"/>
          </w:tcPr>
          <w:p w14:paraId="2A3B5967"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1E17F3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6" w:type="dxa"/>
            <w:tcBorders>
              <w:top w:val="nil"/>
              <w:left w:val="nil"/>
              <w:bottom w:val="single" w:sz="4" w:space="0" w:color="auto"/>
              <w:right w:val="single" w:sz="4" w:space="0" w:color="auto"/>
            </w:tcBorders>
            <w:shd w:val="clear" w:color="auto" w:fill="auto"/>
            <w:vAlign w:val="bottom"/>
          </w:tcPr>
          <w:p w14:paraId="02DB113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0,108</w:t>
            </w:r>
          </w:p>
        </w:tc>
        <w:tc>
          <w:tcPr>
            <w:tcW w:w="1418" w:type="dxa"/>
            <w:tcBorders>
              <w:top w:val="nil"/>
              <w:left w:val="nil"/>
              <w:bottom w:val="single" w:sz="4" w:space="0" w:color="auto"/>
              <w:right w:val="single" w:sz="4" w:space="0" w:color="auto"/>
            </w:tcBorders>
            <w:shd w:val="clear" w:color="000000" w:fill="FFFFFF"/>
          </w:tcPr>
          <w:p w14:paraId="292F49F6" w14:textId="48721A81"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tcPr>
          <w:p w14:paraId="16352EF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tcPr>
          <w:p w14:paraId="1156DCD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0,514</w:t>
            </w:r>
          </w:p>
        </w:tc>
        <w:tc>
          <w:tcPr>
            <w:tcW w:w="1276" w:type="dxa"/>
            <w:tcBorders>
              <w:top w:val="nil"/>
              <w:left w:val="nil"/>
              <w:bottom w:val="single" w:sz="4" w:space="0" w:color="auto"/>
              <w:right w:val="single" w:sz="4" w:space="0" w:color="auto"/>
            </w:tcBorders>
            <w:shd w:val="clear" w:color="000000" w:fill="FFFFFF"/>
          </w:tcPr>
          <w:p w14:paraId="4C62352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21,138</w:t>
            </w:r>
          </w:p>
        </w:tc>
        <w:tc>
          <w:tcPr>
            <w:tcW w:w="1277" w:type="dxa"/>
            <w:tcBorders>
              <w:top w:val="nil"/>
              <w:left w:val="nil"/>
              <w:bottom w:val="single" w:sz="4" w:space="0" w:color="auto"/>
              <w:right w:val="single" w:sz="4" w:space="0" w:color="auto"/>
            </w:tcBorders>
            <w:shd w:val="clear" w:color="000000" w:fill="FFFFFF"/>
          </w:tcPr>
          <w:p w14:paraId="6E9D592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008964C4"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4A0FA1F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4C63A3B"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53B4C2A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6" w:type="dxa"/>
            <w:tcBorders>
              <w:top w:val="nil"/>
              <w:left w:val="nil"/>
              <w:bottom w:val="single" w:sz="4" w:space="0" w:color="auto"/>
              <w:right w:val="single" w:sz="4" w:space="0" w:color="auto"/>
            </w:tcBorders>
            <w:shd w:val="clear" w:color="auto" w:fill="auto"/>
            <w:vAlign w:val="bottom"/>
          </w:tcPr>
          <w:p w14:paraId="589D272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-0,321</w:t>
            </w:r>
          </w:p>
        </w:tc>
        <w:tc>
          <w:tcPr>
            <w:tcW w:w="1418" w:type="dxa"/>
            <w:tcBorders>
              <w:top w:val="nil"/>
              <w:left w:val="nil"/>
              <w:bottom w:val="single" w:sz="4" w:space="0" w:color="auto"/>
              <w:right w:val="single" w:sz="4" w:space="0" w:color="auto"/>
            </w:tcBorders>
            <w:shd w:val="clear" w:color="000000" w:fill="FFFFFF"/>
          </w:tcPr>
          <w:p w14:paraId="1FF33DB6" w14:textId="43EA6EBD"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tcPr>
          <w:p w14:paraId="51933A5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tcPr>
          <w:p w14:paraId="183229E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0,599</w:t>
            </w:r>
          </w:p>
        </w:tc>
        <w:tc>
          <w:tcPr>
            <w:tcW w:w="1276" w:type="dxa"/>
            <w:tcBorders>
              <w:top w:val="nil"/>
              <w:left w:val="nil"/>
              <w:bottom w:val="single" w:sz="4" w:space="0" w:color="auto"/>
              <w:right w:val="single" w:sz="4" w:space="0" w:color="auto"/>
            </w:tcBorders>
            <w:shd w:val="clear" w:color="000000" w:fill="FFFFFF"/>
          </w:tcPr>
          <w:p w14:paraId="577E0D8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21,275</w:t>
            </w:r>
          </w:p>
        </w:tc>
        <w:tc>
          <w:tcPr>
            <w:tcW w:w="1277" w:type="dxa"/>
            <w:tcBorders>
              <w:top w:val="nil"/>
              <w:left w:val="nil"/>
              <w:bottom w:val="single" w:sz="4" w:space="0" w:color="auto"/>
              <w:right w:val="single" w:sz="4" w:space="0" w:color="auto"/>
            </w:tcBorders>
            <w:shd w:val="clear" w:color="000000" w:fill="FFFFFF"/>
          </w:tcPr>
          <w:p w14:paraId="19DAF8D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0A3E6973"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31EB751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0F6DA0E"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0918180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6" w:type="dxa"/>
            <w:tcBorders>
              <w:top w:val="nil"/>
              <w:left w:val="nil"/>
              <w:bottom w:val="single" w:sz="4" w:space="0" w:color="auto"/>
              <w:right w:val="single" w:sz="4" w:space="0" w:color="auto"/>
            </w:tcBorders>
            <w:shd w:val="clear" w:color="auto" w:fill="auto"/>
            <w:vAlign w:val="bottom"/>
          </w:tcPr>
          <w:p w14:paraId="7C5D901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-0,249</w:t>
            </w:r>
          </w:p>
        </w:tc>
        <w:tc>
          <w:tcPr>
            <w:tcW w:w="1418" w:type="dxa"/>
            <w:tcBorders>
              <w:top w:val="nil"/>
              <w:left w:val="nil"/>
              <w:bottom w:val="single" w:sz="4" w:space="0" w:color="auto"/>
              <w:right w:val="single" w:sz="4" w:space="0" w:color="auto"/>
            </w:tcBorders>
            <w:shd w:val="clear" w:color="000000" w:fill="FFFFFF"/>
          </w:tcPr>
          <w:p w14:paraId="2C6D29D1" w14:textId="108C9B86"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tcPr>
          <w:p w14:paraId="72EA115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tcPr>
          <w:p w14:paraId="18A8FFD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0,660</w:t>
            </w:r>
          </w:p>
        </w:tc>
        <w:tc>
          <w:tcPr>
            <w:tcW w:w="1276" w:type="dxa"/>
            <w:tcBorders>
              <w:top w:val="nil"/>
              <w:left w:val="nil"/>
              <w:bottom w:val="single" w:sz="4" w:space="0" w:color="auto"/>
              <w:right w:val="single" w:sz="4" w:space="0" w:color="auto"/>
            </w:tcBorders>
            <w:shd w:val="clear" w:color="000000" w:fill="FFFFFF"/>
          </w:tcPr>
          <w:p w14:paraId="266BBA0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21,512</w:t>
            </w:r>
          </w:p>
        </w:tc>
        <w:tc>
          <w:tcPr>
            <w:tcW w:w="1277" w:type="dxa"/>
            <w:tcBorders>
              <w:top w:val="nil"/>
              <w:left w:val="nil"/>
              <w:bottom w:val="single" w:sz="4" w:space="0" w:color="auto"/>
              <w:right w:val="single" w:sz="4" w:space="0" w:color="auto"/>
            </w:tcBorders>
            <w:shd w:val="clear" w:color="000000" w:fill="FFFFFF"/>
          </w:tcPr>
          <w:p w14:paraId="0DCCF0C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1670945E" w14:textId="77777777" w:rsidTr="008E0482">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1760221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E099B5C"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3199F6A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6" w:type="dxa"/>
            <w:tcBorders>
              <w:top w:val="nil"/>
              <w:left w:val="nil"/>
              <w:bottom w:val="single" w:sz="4" w:space="0" w:color="auto"/>
              <w:right w:val="single" w:sz="4" w:space="0" w:color="auto"/>
            </w:tcBorders>
            <w:shd w:val="clear" w:color="auto" w:fill="auto"/>
            <w:vAlign w:val="bottom"/>
          </w:tcPr>
          <w:p w14:paraId="7A995E6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0,013</w:t>
            </w:r>
          </w:p>
        </w:tc>
        <w:tc>
          <w:tcPr>
            <w:tcW w:w="1418" w:type="dxa"/>
            <w:tcBorders>
              <w:top w:val="nil"/>
              <w:left w:val="nil"/>
              <w:bottom w:val="single" w:sz="4" w:space="0" w:color="auto"/>
              <w:right w:val="single" w:sz="4" w:space="0" w:color="auto"/>
            </w:tcBorders>
            <w:shd w:val="clear" w:color="000000" w:fill="FFFFFF"/>
          </w:tcPr>
          <w:p w14:paraId="68C6A207" w14:textId="488B2828"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vAlign w:val="bottom"/>
          </w:tcPr>
          <w:p w14:paraId="2742CAE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tcPr>
          <w:p w14:paraId="486DAF2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0,633</w:t>
            </w:r>
          </w:p>
        </w:tc>
        <w:tc>
          <w:tcPr>
            <w:tcW w:w="1276" w:type="dxa"/>
            <w:tcBorders>
              <w:top w:val="nil"/>
              <w:left w:val="nil"/>
              <w:bottom w:val="single" w:sz="4" w:space="0" w:color="auto"/>
              <w:right w:val="single" w:sz="4" w:space="0" w:color="auto"/>
            </w:tcBorders>
            <w:shd w:val="clear" w:color="000000" w:fill="FFFFFF"/>
          </w:tcPr>
          <w:p w14:paraId="32E5DC8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21,494</w:t>
            </w:r>
          </w:p>
        </w:tc>
        <w:tc>
          <w:tcPr>
            <w:tcW w:w="1277" w:type="dxa"/>
            <w:tcBorders>
              <w:top w:val="nil"/>
              <w:left w:val="nil"/>
              <w:bottom w:val="single" w:sz="4" w:space="0" w:color="auto"/>
              <w:right w:val="single" w:sz="4" w:space="0" w:color="auto"/>
            </w:tcBorders>
            <w:shd w:val="clear" w:color="000000" w:fill="FFFFFF"/>
          </w:tcPr>
          <w:p w14:paraId="374969E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5B6878A4"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77F89EA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17EA8771" w14:textId="77777777" w:rsidR="00A2164D" w:rsidRPr="0075702F" w:rsidRDefault="00A2164D" w:rsidP="00A2164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KBLI</w:t>
            </w:r>
          </w:p>
        </w:tc>
        <w:tc>
          <w:tcPr>
            <w:tcW w:w="850" w:type="dxa"/>
            <w:tcBorders>
              <w:top w:val="nil"/>
              <w:left w:val="nil"/>
              <w:bottom w:val="single" w:sz="4" w:space="0" w:color="auto"/>
              <w:right w:val="single" w:sz="4" w:space="0" w:color="auto"/>
            </w:tcBorders>
            <w:shd w:val="clear" w:color="000000" w:fill="FFFFFF"/>
            <w:vAlign w:val="bottom"/>
          </w:tcPr>
          <w:p w14:paraId="1B5AC4C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6" w:type="dxa"/>
            <w:tcBorders>
              <w:top w:val="nil"/>
              <w:left w:val="nil"/>
              <w:bottom w:val="single" w:sz="4" w:space="0" w:color="auto"/>
              <w:right w:val="single" w:sz="4" w:space="0" w:color="auto"/>
            </w:tcBorders>
            <w:shd w:val="clear" w:color="auto" w:fill="auto"/>
            <w:vAlign w:val="bottom"/>
          </w:tcPr>
          <w:p w14:paraId="043AFDA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0,101</w:t>
            </w:r>
          </w:p>
        </w:tc>
        <w:tc>
          <w:tcPr>
            <w:tcW w:w="1418" w:type="dxa"/>
            <w:tcBorders>
              <w:top w:val="nil"/>
              <w:left w:val="nil"/>
              <w:bottom w:val="single" w:sz="4" w:space="0" w:color="auto"/>
              <w:right w:val="single" w:sz="4" w:space="0" w:color="auto"/>
            </w:tcBorders>
            <w:shd w:val="clear" w:color="000000" w:fill="FFFFFF"/>
          </w:tcPr>
          <w:p w14:paraId="6620B0F9" w14:textId="461BB634"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tcPr>
          <w:p w14:paraId="0F32361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12,689</w:t>
            </w:r>
          </w:p>
        </w:tc>
        <w:tc>
          <w:tcPr>
            <w:tcW w:w="1134" w:type="dxa"/>
            <w:tcBorders>
              <w:top w:val="nil"/>
              <w:left w:val="nil"/>
              <w:bottom w:val="single" w:sz="4" w:space="0" w:color="auto"/>
              <w:right w:val="single" w:sz="4" w:space="0" w:color="auto"/>
            </w:tcBorders>
            <w:shd w:val="clear" w:color="000000" w:fill="FFFFFF"/>
          </w:tcPr>
          <w:p w14:paraId="1452174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0,374</w:t>
            </w:r>
          </w:p>
        </w:tc>
        <w:tc>
          <w:tcPr>
            <w:tcW w:w="1276" w:type="dxa"/>
            <w:tcBorders>
              <w:top w:val="nil"/>
              <w:left w:val="nil"/>
              <w:bottom w:val="single" w:sz="4" w:space="0" w:color="auto"/>
              <w:right w:val="single" w:sz="4" w:space="0" w:color="auto"/>
            </w:tcBorders>
            <w:shd w:val="clear" w:color="000000" w:fill="FFFFFF"/>
          </w:tcPr>
          <w:p w14:paraId="2C54C3F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28,808</w:t>
            </w:r>
          </w:p>
        </w:tc>
        <w:tc>
          <w:tcPr>
            <w:tcW w:w="1277" w:type="dxa"/>
            <w:tcBorders>
              <w:top w:val="nil"/>
              <w:left w:val="nil"/>
              <w:bottom w:val="single" w:sz="4" w:space="0" w:color="auto"/>
              <w:right w:val="single" w:sz="4" w:space="0" w:color="auto"/>
            </w:tcBorders>
            <w:shd w:val="clear" w:color="000000" w:fill="FFFFFF"/>
          </w:tcPr>
          <w:p w14:paraId="4AEF5A4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3F2FE447"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51E913A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75A3D2F8"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8E1641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6" w:type="dxa"/>
            <w:tcBorders>
              <w:top w:val="nil"/>
              <w:left w:val="nil"/>
              <w:bottom w:val="single" w:sz="4" w:space="0" w:color="auto"/>
              <w:right w:val="single" w:sz="4" w:space="0" w:color="auto"/>
            </w:tcBorders>
            <w:shd w:val="clear" w:color="auto" w:fill="auto"/>
            <w:vAlign w:val="bottom"/>
          </w:tcPr>
          <w:p w14:paraId="69CA754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0,097</w:t>
            </w:r>
          </w:p>
        </w:tc>
        <w:tc>
          <w:tcPr>
            <w:tcW w:w="1418" w:type="dxa"/>
            <w:tcBorders>
              <w:top w:val="nil"/>
              <w:left w:val="nil"/>
              <w:bottom w:val="single" w:sz="4" w:space="0" w:color="auto"/>
              <w:right w:val="single" w:sz="4" w:space="0" w:color="auto"/>
            </w:tcBorders>
            <w:shd w:val="clear" w:color="000000" w:fill="FFFFFF"/>
          </w:tcPr>
          <w:p w14:paraId="17028009" w14:textId="4B1AE8E2"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tcPr>
          <w:p w14:paraId="55F69F2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1,279</w:t>
            </w:r>
          </w:p>
        </w:tc>
        <w:tc>
          <w:tcPr>
            <w:tcW w:w="1134" w:type="dxa"/>
            <w:tcBorders>
              <w:top w:val="nil"/>
              <w:left w:val="nil"/>
              <w:bottom w:val="single" w:sz="4" w:space="0" w:color="auto"/>
              <w:right w:val="single" w:sz="4" w:space="0" w:color="auto"/>
            </w:tcBorders>
            <w:shd w:val="clear" w:color="000000" w:fill="FFFFFF"/>
          </w:tcPr>
          <w:p w14:paraId="71456D3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0,330</w:t>
            </w:r>
          </w:p>
        </w:tc>
        <w:tc>
          <w:tcPr>
            <w:tcW w:w="1276" w:type="dxa"/>
            <w:tcBorders>
              <w:top w:val="nil"/>
              <w:left w:val="nil"/>
              <w:bottom w:val="single" w:sz="4" w:space="0" w:color="auto"/>
              <w:right w:val="single" w:sz="4" w:space="0" w:color="auto"/>
            </w:tcBorders>
            <w:shd w:val="clear" w:color="000000" w:fill="FFFFFF"/>
          </w:tcPr>
          <w:p w14:paraId="0F7CD2F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28,900</w:t>
            </w:r>
          </w:p>
        </w:tc>
        <w:tc>
          <w:tcPr>
            <w:tcW w:w="1277" w:type="dxa"/>
            <w:tcBorders>
              <w:top w:val="nil"/>
              <w:left w:val="nil"/>
              <w:bottom w:val="single" w:sz="4" w:space="0" w:color="auto"/>
              <w:right w:val="single" w:sz="4" w:space="0" w:color="auto"/>
            </w:tcBorders>
            <w:shd w:val="clear" w:color="000000" w:fill="FFFFFF"/>
          </w:tcPr>
          <w:p w14:paraId="42B5454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6B0FB774"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2B553AB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11)</w:t>
            </w:r>
          </w:p>
        </w:tc>
        <w:tc>
          <w:tcPr>
            <w:tcW w:w="1277" w:type="dxa"/>
            <w:vMerge/>
            <w:tcBorders>
              <w:top w:val="nil"/>
              <w:left w:val="nil"/>
              <w:bottom w:val="single" w:sz="4" w:space="0" w:color="auto"/>
              <w:right w:val="single" w:sz="4" w:space="0" w:color="auto"/>
            </w:tcBorders>
            <w:vAlign w:val="center"/>
          </w:tcPr>
          <w:p w14:paraId="7FB9ED18"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1AC9AC8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6" w:type="dxa"/>
            <w:tcBorders>
              <w:top w:val="nil"/>
              <w:left w:val="nil"/>
              <w:bottom w:val="single" w:sz="4" w:space="0" w:color="auto"/>
              <w:right w:val="single" w:sz="4" w:space="0" w:color="auto"/>
            </w:tcBorders>
            <w:shd w:val="clear" w:color="auto" w:fill="auto"/>
            <w:vAlign w:val="bottom"/>
          </w:tcPr>
          <w:p w14:paraId="45EC85C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0,020</w:t>
            </w:r>
          </w:p>
        </w:tc>
        <w:tc>
          <w:tcPr>
            <w:tcW w:w="1418" w:type="dxa"/>
            <w:tcBorders>
              <w:top w:val="nil"/>
              <w:left w:val="nil"/>
              <w:bottom w:val="single" w:sz="4" w:space="0" w:color="auto"/>
              <w:right w:val="single" w:sz="4" w:space="0" w:color="auto"/>
            </w:tcBorders>
            <w:shd w:val="clear" w:color="000000" w:fill="FFFFFF"/>
          </w:tcPr>
          <w:p w14:paraId="1DD592EB" w14:textId="5998BCC1"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tcPr>
          <w:p w14:paraId="2571F08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2,695</w:t>
            </w:r>
          </w:p>
        </w:tc>
        <w:tc>
          <w:tcPr>
            <w:tcW w:w="1134" w:type="dxa"/>
            <w:tcBorders>
              <w:top w:val="nil"/>
              <w:left w:val="nil"/>
              <w:bottom w:val="single" w:sz="4" w:space="0" w:color="auto"/>
              <w:right w:val="single" w:sz="4" w:space="0" w:color="auto"/>
            </w:tcBorders>
            <w:shd w:val="clear" w:color="000000" w:fill="FFFFFF"/>
          </w:tcPr>
          <w:p w14:paraId="1F24420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0,219</w:t>
            </w:r>
          </w:p>
        </w:tc>
        <w:tc>
          <w:tcPr>
            <w:tcW w:w="1276" w:type="dxa"/>
            <w:tcBorders>
              <w:top w:val="nil"/>
              <w:left w:val="nil"/>
              <w:bottom w:val="single" w:sz="4" w:space="0" w:color="auto"/>
              <w:right w:val="single" w:sz="4" w:space="0" w:color="auto"/>
            </w:tcBorders>
            <w:shd w:val="clear" w:color="000000" w:fill="FFFFFF"/>
          </w:tcPr>
          <w:p w14:paraId="4D05029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28,733</w:t>
            </w:r>
          </w:p>
        </w:tc>
        <w:tc>
          <w:tcPr>
            <w:tcW w:w="1277" w:type="dxa"/>
            <w:tcBorders>
              <w:top w:val="nil"/>
              <w:left w:val="nil"/>
              <w:bottom w:val="single" w:sz="4" w:space="0" w:color="auto"/>
              <w:right w:val="single" w:sz="4" w:space="0" w:color="auto"/>
            </w:tcBorders>
            <w:shd w:val="clear" w:color="000000" w:fill="FFFFFF"/>
          </w:tcPr>
          <w:p w14:paraId="5441601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015FD853"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54FDD55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28EDB87B"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2CB0CA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6" w:type="dxa"/>
            <w:tcBorders>
              <w:top w:val="nil"/>
              <w:left w:val="nil"/>
              <w:bottom w:val="single" w:sz="4" w:space="0" w:color="auto"/>
              <w:right w:val="single" w:sz="4" w:space="0" w:color="auto"/>
            </w:tcBorders>
            <w:shd w:val="clear" w:color="auto" w:fill="auto"/>
            <w:vAlign w:val="bottom"/>
          </w:tcPr>
          <w:p w14:paraId="02B1C8A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0,063</w:t>
            </w:r>
          </w:p>
        </w:tc>
        <w:tc>
          <w:tcPr>
            <w:tcW w:w="1418" w:type="dxa"/>
            <w:tcBorders>
              <w:top w:val="nil"/>
              <w:left w:val="nil"/>
              <w:bottom w:val="single" w:sz="4" w:space="0" w:color="auto"/>
              <w:right w:val="single" w:sz="4" w:space="0" w:color="auto"/>
            </w:tcBorders>
            <w:shd w:val="clear" w:color="000000" w:fill="FFFFFF"/>
          </w:tcPr>
          <w:p w14:paraId="796A670E" w14:textId="0D3984F8"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tcPr>
          <w:p w14:paraId="0200887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3,559</w:t>
            </w:r>
          </w:p>
        </w:tc>
        <w:tc>
          <w:tcPr>
            <w:tcW w:w="1134" w:type="dxa"/>
            <w:tcBorders>
              <w:top w:val="nil"/>
              <w:left w:val="nil"/>
              <w:bottom w:val="single" w:sz="4" w:space="0" w:color="auto"/>
              <w:right w:val="single" w:sz="4" w:space="0" w:color="auto"/>
            </w:tcBorders>
            <w:shd w:val="clear" w:color="000000" w:fill="FFFFFF"/>
          </w:tcPr>
          <w:p w14:paraId="6980EC5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0,100</w:t>
            </w:r>
          </w:p>
        </w:tc>
        <w:tc>
          <w:tcPr>
            <w:tcW w:w="1276" w:type="dxa"/>
            <w:tcBorders>
              <w:top w:val="nil"/>
              <w:left w:val="nil"/>
              <w:bottom w:val="single" w:sz="4" w:space="0" w:color="auto"/>
              <w:right w:val="single" w:sz="4" w:space="0" w:color="auto"/>
            </w:tcBorders>
            <w:shd w:val="clear" w:color="000000" w:fill="FFFFFF"/>
          </w:tcPr>
          <w:p w14:paraId="11F6AF2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28,634</w:t>
            </w:r>
          </w:p>
        </w:tc>
        <w:tc>
          <w:tcPr>
            <w:tcW w:w="1277" w:type="dxa"/>
            <w:tcBorders>
              <w:top w:val="nil"/>
              <w:left w:val="nil"/>
              <w:bottom w:val="single" w:sz="4" w:space="0" w:color="auto"/>
              <w:right w:val="single" w:sz="4" w:space="0" w:color="auto"/>
            </w:tcBorders>
            <w:shd w:val="clear" w:color="000000" w:fill="FFFFFF"/>
          </w:tcPr>
          <w:p w14:paraId="3FAA3FD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4DF000FC"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54FAAAF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2F7E86A7"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400725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6" w:type="dxa"/>
            <w:tcBorders>
              <w:top w:val="nil"/>
              <w:left w:val="nil"/>
              <w:bottom w:val="single" w:sz="4" w:space="0" w:color="auto"/>
              <w:right w:val="single" w:sz="4" w:space="0" w:color="auto"/>
            </w:tcBorders>
            <w:shd w:val="clear" w:color="auto" w:fill="auto"/>
            <w:vAlign w:val="bottom"/>
          </w:tcPr>
          <w:p w14:paraId="402F138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0,029</w:t>
            </w:r>
          </w:p>
        </w:tc>
        <w:tc>
          <w:tcPr>
            <w:tcW w:w="1418" w:type="dxa"/>
            <w:tcBorders>
              <w:top w:val="nil"/>
              <w:left w:val="nil"/>
              <w:bottom w:val="single" w:sz="4" w:space="0" w:color="auto"/>
              <w:right w:val="single" w:sz="4" w:space="0" w:color="auto"/>
            </w:tcBorders>
            <w:shd w:val="clear" w:color="000000" w:fill="FFFFFF"/>
          </w:tcPr>
          <w:p w14:paraId="690CE40D" w14:textId="39EF4596"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tcPr>
          <w:p w14:paraId="2E95C7E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3,460</w:t>
            </w:r>
          </w:p>
        </w:tc>
        <w:tc>
          <w:tcPr>
            <w:tcW w:w="1134" w:type="dxa"/>
            <w:tcBorders>
              <w:top w:val="nil"/>
              <w:left w:val="nil"/>
              <w:bottom w:val="single" w:sz="4" w:space="0" w:color="auto"/>
              <w:right w:val="single" w:sz="4" w:space="0" w:color="auto"/>
            </w:tcBorders>
            <w:shd w:val="clear" w:color="000000" w:fill="FFFFFF"/>
          </w:tcPr>
          <w:p w14:paraId="4322A21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0,108</w:t>
            </w:r>
          </w:p>
        </w:tc>
        <w:tc>
          <w:tcPr>
            <w:tcW w:w="1276" w:type="dxa"/>
            <w:tcBorders>
              <w:top w:val="nil"/>
              <w:left w:val="nil"/>
              <w:bottom w:val="single" w:sz="4" w:space="0" w:color="auto"/>
              <w:right w:val="single" w:sz="4" w:space="0" w:color="auto"/>
            </w:tcBorders>
            <w:shd w:val="clear" w:color="000000" w:fill="FFFFFF"/>
          </w:tcPr>
          <w:p w14:paraId="22B1168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27,462</w:t>
            </w:r>
          </w:p>
        </w:tc>
        <w:tc>
          <w:tcPr>
            <w:tcW w:w="1277" w:type="dxa"/>
            <w:tcBorders>
              <w:top w:val="nil"/>
              <w:left w:val="nil"/>
              <w:bottom w:val="single" w:sz="4" w:space="0" w:color="auto"/>
              <w:right w:val="single" w:sz="4" w:space="0" w:color="auto"/>
            </w:tcBorders>
            <w:shd w:val="clear" w:color="000000" w:fill="FFFFFF"/>
          </w:tcPr>
          <w:p w14:paraId="7EBA58D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7C1C6257" w14:textId="77777777" w:rsidTr="008E0482">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0B62903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F42C765"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1FE869D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6" w:type="dxa"/>
            <w:tcBorders>
              <w:top w:val="nil"/>
              <w:left w:val="nil"/>
              <w:bottom w:val="single" w:sz="4" w:space="0" w:color="auto"/>
              <w:right w:val="single" w:sz="4" w:space="0" w:color="auto"/>
            </w:tcBorders>
            <w:shd w:val="clear" w:color="auto" w:fill="auto"/>
            <w:vAlign w:val="bottom"/>
          </w:tcPr>
          <w:p w14:paraId="323182D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0,033</w:t>
            </w:r>
          </w:p>
        </w:tc>
        <w:tc>
          <w:tcPr>
            <w:tcW w:w="1418" w:type="dxa"/>
            <w:tcBorders>
              <w:top w:val="nil"/>
              <w:left w:val="nil"/>
              <w:bottom w:val="single" w:sz="4" w:space="0" w:color="auto"/>
              <w:right w:val="single" w:sz="4" w:space="0" w:color="auto"/>
            </w:tcBorders>
            <w:shd w:val="clear" w:color="000000" w:fill="FFFFFF"/>
          </w:tcPr>
          <w:p w14:paraId="30759094" w14:textId="54DEAC69"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134" w:type="dxa"/>
            <w:tcBorders>
              <w:top w:val="nil"/>
              <w:left w:val="nil"/>
              <w:bottom w:val="single" w:sz="4" w:space="0" w:color="auto"/>
              <w:right w:val="single" w:sz="4" w:space="0" w:color="auto"/>
            </w:tcBorders>
            <w:shd w:val="clear" w:color="000000" w:fill="FFFFFF"/>
          </w:tcPr>
          <w:p w14:paraId="29385E2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2,614</w:t>
            </w:r>
          </w:p>
        </w:tc>
        <w:tc>
          <w:tcPr>
            <w:tcW w:w="1134" w:type="dxa"/>
            <w:tcBorders>
              <w:top w:val="nil"/>
              <w:left w:val="nil"/>
              <w:bottom w:val="single" w:sz="4" w:space="0" w:color="auto"/>
              <w:right w:val="single" w:sz="4" w:space="0" w:color="auto"/>
            </w:tcBorders>
            <w:shd w:val="clear" w:color="000000" w:fill="FFFFFF"/>
          </w:tcPr>
          <w:p w14:paraId="727FBBB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0,128</w:t>
            </w:r>
          </w:p>
        </w:tc>
        <w:tc>
          <w:tcPr>
            <w:tcW w:w="1276" w:type="dxa"/>
            <w:tcBorders>
              <w:top w:val="nil"/>
              <w:left w:val="nil"/>
              <w:bottom w:val="single" w:sz="4" w:space="0" w:color="auto"/>
              <w:right w:val="single" w:sz="4" w:space="0" w:color="auto"/>
            </w:tcBorders>
            <w:shd w:val="clear" w:color="000000" w:fill="FFFFFF"/>
          </w:tcPr>
          <w:p w14:paraId="2951C11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27,395</w:t>
            </w:r>
          </w:p>
        </w:tc>
        <w:tc>
          <w:tcPr>
            <w:tcW w:w="1277" w:type="dxa"/>
            <w:tcBorders>
              <w:top w:val="nil"/>
              <w:left w:val="nil"/>
              <w:bottom w:val="single" w:sz="4" w:space="0" w:color="auto"/>
              <w:right w:val="single" w:sz="4" w:space="0" w:color="auto"/>
            </w:tcBorders>
            <w:shd w:val="clear" w:color="000000" w:fill="FFFFFF"/>
          </w:tcPr>
          <w:p w14:paraId="40684B4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70A1B0E1"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67F5A05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5515D3E5" w14:textId="77777777" w:rsidR="00A2164D" w:rsidRPr="0075702F" w:rsidRDefault="00A2164D" w:rsidP="00A2164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KBLM</w:t>
            </w:r>
          </w:p>
        </w:tc>
        <w:tc>
          <w:tcPr>
            <w:tcW w:w="850" w:type="dxa"/>
            <w:tcBorders>
              <w:top w:val="nil"/>
              <w:left w:val="nil"/>
              <w:bottom w:val="single" w:sz="4" w:space="0" w:color="auto"/>
              <w:right w:val="single" w:sz="4" w:space="0" w:color="auto"/>
            </w:tcBorders>
            <w:shd w:val="clear" w:color="000000" w:fill="FFFFFF"/>
            <w:vAlign w:val="bottom"/>
          </w:tcPr>
          <w:p w14:paraId="416ED64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6" w:type="dxa"/>
            <w:tcBorders>
              <w:top w:val="nil"/>
              <w:left w:val="nil"/>
              <w:bottom w:val="single" w:sz="4" w:space="0" w:color="auto"/>
              <w:right w:val="single" w:sz="4" w:space="0" w:color="auto"/>
            </w:tcBorders>
            <w:shd w:val="clear" w:color="auto" w:fill="auto"/>
            <w:vAlign w:val="bottom"/>
          </w:tcPr>
          <w:p w14:paraId="5420273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0,125</w:t>
            </w:r>
          </w:p>
        </w:tc>
        <w:tc>
          <w:tcPr>
            <w:tcW w:w="1418" w:type="dxa"/>
            <w:tcBorders>
              <w:top w:val="nil"/>
              <w:left w:val="nil"/>
              <w:bottom w:val="single" w:sz="4" w:space="0" w:color="auto"/>
              <w:right w:val="single" w:sz="4" w:space="0" w:color="auto"/>
            </w:tcBorders>
            <w:shd w:val="clear" w:color="000000" w:fill="FFFFFF"/>
          </w:tcPr>
          <w:p w14:paraId="708CF0EC" w14:textId="0F07FC46"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0,070 </w:t>
            </w:r>
          </w:p>
        </w:tc>
        <w:tc>
          <w:tcPr>
            <w:tcW w:w="1134" w:type="dxa"/>
            <w:tcBorders>
              <w:top w:val="nil"/>
              <w:left w:val="nil"/>
              <w:bottom w:val="single" w:sz="4" w:space="0" w:color="auto"/>
              <w:right w:val="single" w:sz="4" w:space="0" w:color="auto"/>
            </w:tcBorders>
            <w:shd w:val="clear" w:color="000000" w:fill="FFFFFF"/>
          </w:tcPr>
          <w:p w14:paraId="6A03715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4,367</w:t>
            </w:r>
          </w:p>
        </w:tc>
        <w:tc>
          <w:tcPr>
            <w:tcW w:w="1134" w:type="dxa"/>
            <w:tcBorders>
              <w:top w:val="nil"/>
              <w:left w:val="nil"/>
              <w:bottom w:val="single" w:sz="4" w:space="0" w:color="auto"/>
              <w:right w:val="single" w:sz="4" w:space="0" w:color="auto"/>
            </w:tcBorders>
            <w:shd w:val="clear" w:color="000000" w:fill="FFFFFF"/>
          </w:tcPr>
          <w:p w14:paraId="211EF35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0,367</w:t>
            </w:r>
          </w:p>
        </w:tc>
        <w:tc>
          <w:tcPr>
            <w:tcW w:w="1276" w:type="dxa"/>
            <w:tcBorders>
              <w:top w:val="nil"/>
              <w:left w:val="nil"/>
              <w:bottom w:val="single" w:sz="4" w:space="0" w:color="auto"/>
              <w:right w:val="single" w:sz="4" w:space="0" w:color="auto"/>
            </w:tcBorders>
            <w:shd w:val="clear" w:color="000000" w:fill="FFFFFF"/>
          </w:tcPr>
          <w:p w14:paraId="3B6A0BF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27,892</w:t>
            </w:r>
          </w:p>
        </w:tc>
        <w:tc>
          <w:tcPr>
            <w:tcW w:w="1277" w:type="dxa"/>
            <w:tcBorders>
              <w:top w:val="nil"/>
              <w:left w:val="nil"/>
              <w:bottom w:val="single" w:sz="4" w:space="0" w:color="auto"/>
              <w:right w:val="single" w:sz="4" w:space="0" w:color="auto"/>
            </w:tcBorders>
            <w:shd w:val="clear" w:color="000000" w:fill="FFFFFF"/>
          </w:tcPr>
          <w:p w14:paraId="6E593DB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r>
      <w:tr w:rsidR="00A2164D" w:rsidRPr="0075702F" w14:paraId="5ECA8C21"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060B9D7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06A42C68"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3484D4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6" w:type="dxa"/>
            <w:tcBorders>
              <w:top w:val="nil"/>
              <w:left w:val="nil"/>
              <w:bottom w:val="single" w:sz="4" w:space="0" w:color="auto"/>
              <w:right w:val="single" w:sz="4" w:space="0" w:color="auto"/>
            </w:tcBorders>
            <w:shd w:val="clear" w:color="auto" w:fill="auto"/>
            <w:vAlign w:val="bottom"/>
          </w:tcPr>
          <w:p w14:paraId="67C958C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-0,051</w:t>
            </w:r>
          </w:p>
        </w:tc>
        <w:tc>
          <w:tcPr>
            <w:tcW w:w="1418" w:type="dxa"/>
            <w:tcBorders>
              <w:top w:val="nil"/>
              <w:left w:val="nil"/>
              <w:bottom w:val="single" w:sz="4" w:space="0" w:color="auto"/>
              <w:right w:val="single" w:sz="4" w:space="0" w:color="auto"/>
            </w:tcBorders>
            <w:shd w:val="clear" w:color="000000" w:fill="FFFFFF"/>
          </w:tcPr>
          <w:p w14:paraId="3260E9FF" w14:textId="1A51DEDA"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0,070 </w:t>
            </w:r>
          </w:p>
        </w:tc>
        <w:tc>
          <w:tcPr>
            <w:tcW w:w="1134" w:type="dxa"/>
            <w:tcBorders>
              <w:top w:val="nil"/>
              <w:left w:val="nil"/>
              <w:bottom w:val="single" w:sz="4" w:space="0" w:color="auto"/>
              <w:right w:val="single" w:sz="4" w:space="0" w:color="auto"/>
            </w:tcBorders>
            <w:shd w:val="clear" w:color="000000" w:fill="FFFFFF"/>
          </w:tcPr>
          <w:p w14:paraId="4AFDAB9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25,714</w:t>
            </w:r>
          </w:p>
        </w:tc>
        <w:tc>
          <w:tcPr>
            <w:tcW w:w="1134" w:type="dxa"/>
            <w:tcBorders>
              <w:top w:val="nil"/>
              <w:left w:val="nil"/>
              <w:bottom w:val="single" w:sz="4" w:space="0" w:color="auto"/>
              <w:right w:val="single" w:sz="4" w:space="0" w:color="auto"/>
            </w:tcBorders>
            <w:shd w:val="clear" w:color="000000" w:fill="FFFFFF"/>
          </w:tcPr>
          <w:p w14:paraId="00AC6C1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0,339</w:t>
            </w:r>
          </w:p>
        </w:tc>
        <w:tc>
          <w:tcPr>
            <w:tcW w:w="1276" w:type="dxa"/>
            <w:tcBorders>
              <w:top w:val="nil"/>
              <w:left w:val="nil"/>
              <w:bottom w:val="single" w:sz="4" w:space="0" w:color="auto"/>
              <w:right w:val="single" w:sz="4" w:space="0" w:color="auto"/>
            </w:tcBorders>
            <w:shd w:val="clear" w:color="000000" w:fill="FFFFFF"/>
          </w:tcPr>
          <w:p w14:paraId="71BA821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27,881</w:t>
            </w:r>
          </w:p>
        </w:tc>
        <w:tc>
          <w:tcPr>
            <w:tcW w:w="1277" w:type="dxa"/>
            <w:tcBorders>
              <w:top w:val="nil"/>
              <w:left w:val="nil"/>
              <w:bottom w:val="single" w:sz="4" w:space="0" w:color="auto"/>
              <w:right w:val="single" w:sz="4" w:space="0" w:color="auto"/>
            </w:tcBorders>
            <w:shd w:val="clear" w:color="000000" w:fill="FFFFFF"/>
          </w:tcPr>
          <w:p w14:paraId="1B1DBC3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r>
      <w:tr w:rsidR="00A2164D" w:rsidRPr="0075702F" w14:paraId="7842B2EB"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1B6EBB6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12)</w:t>
            </w:r>
          </w:p>
        </w:tc>
        <w:tc>
          <w:tcPr>
            <w:tcW w:w="1277" w:type="dxa"/>
            <w:vMerge/>
            <w:tcBorders>
              <w:top w:val="nil"/>
              <w:left w:val="nil"/>
              <w:bottom w:val="single" w:sz="4" w:space="0" w:color="auto"/>
              <w:right w:val="single" w:sz="4" w:space="0" w:color="auto"/>
            </w:tcBorders>
            <w:vAlign w:val="center"/>
          </w:tcPr>
          <w:p w14:paraId="02177FF0"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5A93CBC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6" w:type="dxa"/>
            <w:tcBorders>
              <w:top w:val="nil"/>
              <w:left w:val="nil"/>
              <w:bottom w:val="single" w:sz="4" w:space="0" w:color="auto"/>
              <w:right w:val="single" w:sz="4" w:space="0" w:color="auto"/>
            </w:tcBorders>
            <w:shd w:val="clear" w:color="auto" w:fill="auto"/>
            <w:vAlign w:val="bottom"/>
          </w:tcPr>
          <w:p w14:paraId="72FDE7A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0,065</w:t>
            </w:r>
          </w:p>
        </w:tc>
        <w:tc>
          <w:tcPr>
            <w:tcW w:w="1418" w:type="dxa"/>
            <w:tcBorders>
              <w:top w:val="nil"/>
              <w:left w:val="nil"/>
              <w:bottom w:val="single" w:sz="4" w:space="0" w:color="auto"/>
              <w:right w:val="single" w:sz="4" w:space="0" w:color="auto"/>
            </w:tcBorders>
            <w:shd w:val="clear" w:color="000000" w:fill="FFFFFF"/>
          </w:tcPr>
          <w:p w14:paraId="11AD4917" w14:textId="761EB0FF"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0,069 </w:t>
            </w:r>
          </w:p>
        </w:tc>
        <w:tc>
          <w:tcPr>
            <w:tcW w:w="1134" w:type="dxa"/>
            <w:tcBorders>
              <w:top w:val="nil"/>
              <w:left w:val="nil"/>
              <w:bottom w:val="single" w:sz="4" w:space="0" w:color="auto"/>
              <w:right w:val="single" w:sz="4" w:space="0" w:color="auto"/>
            </w:tcBorders>
            <w:shd w:val="clear" w:color="000000" w:fill="FFFFFF"/>
          </w:tcPr>
          <w:p w14:paraId="3FD9B33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1,852</w:t>
            </w:r>
          </w:p>
        </w:tc>
        <w:tc>
          <w:tcPr>
            <w:tcW w:w="1134" w:type="dxa"/>
            <w:tcBorders>
              <w:top w:val="nil"/>
              <w:left w:val="nil"/>
              <w:bottom w:val="single" w:sz="4" w:space="0" w:color="auto"/>
              <w:right w:val="single" w:sz="4" w:space="0" w:color="auto"/>
            </w:tcBorders>
            <w:shd w:val="clear" w:color="000000" w:fill="FFFFFF"/>
          </w:tcPr>
          <w:p w14:paraId="1DBD709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0,180</w:t>
            </w:r>
          </w:p>
        </w:tc>
        <w:tc>
          <w:tcPr>
            <w:tcW w:w="1276" w:type="dxa"/>
            <w:tcBorders>
              <w:top w:val="nil"/>
              <w:left w:val="nil"/>
              <w:bottom w:val="single" w:sz="4" w:space="0" w:color="auto"/>
              <w:right w:val="single" w:sz="4" w:space="0" w:color="auto"/>
            </w:tcBorders>
            <w:shd w:val="clear" w:color="000000" w:fill="FFFFFF"/>
          </w:tcPr>
          <w:p w14:paraId="079442D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27,657</w:t>
            </w:r>
          </w:p>
        </w:tc>
        <w:tc>
          <w:tcPr>
            <w:tcW w:w="1277" w:type="dxa"/>
            <w:tcBorders>
              <w:top w:val="nil"/>
              <w:left w:val="nil"/>
              <w:bottom w:val="single" w:sz="4" w:space="0" w:color="auto"/>
              <w:right w:val="single" w:sz="4" w:space="0" w:color="auto"/>
            </w:tcBorders>
            <w:shd w:val="clear" w:color="000000" w:fill="FFFFFF"/>
          </w:tcPr>
          <w:p w14:paraId="5DD6107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r>
      <w:tr w:rsidR="00A2164D" w:rsidRPr="0075702F" w14:paraId="46BDE311"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31D6CDB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189ED880"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0E4530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6" w:type="dxa"/>
            <w:tcBorders>
              <w:top w:val="nil"/>
              <w:left w:val="nil"/>
              <w:bottom w:val="single" w:sz="4" w:space="0" w:color="auto"/>
              <w:right w:val="single" w:sz="4" w:space="0" w:color="auto"/>
            </w:tcBorders>
            <w:shd w:val="clear" w:color="auto" w:fill="auto"/>
            <w:vAlign w:val="bottom"/>
          </w:tcPr>
          <w:p w14:paraId="7251498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-0,089</w:t>
            </w:r>
          </w:p>
        </w:tc>
        <w:tc>
          <w:tcPr>
            <w:tcW w:w="1418" w:type="dxa"/>
            <w:tcBorders>
              <w:top w:val="nil"/>
              <w:left w:val="nil"/>
              <w:bottom w:val="single" w:sz="4" w:space="0" w:color="auto"/>
              <w:right w:val="single" w:sz="4" w:space="0" w:color="auto"/>
            </w:tcBorders>
            <w:shd w:val="clear" w:color="000000" w:fill="FFFFFF"/>
          </w:tcPr>
          <w:p w14:paraId="337E4C55" w14:textId="498C7D9D"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0,067 </w:t>
            </w:r>
          </w:p>
        </w:tc>
        <w:tc>
          <w:tcPr>
            <w:tcW w:w="1134" w:type="dxa"/>
            <w:tcBorders>
              <w:top w:val="nil"/>
              <w:left w:val="nil"/>
              <w:bottom w:val="single" w:sz="4" w:space="0" w:color="auto"/>
              <w:right w:val="single" w:sz="4" w:space="0" w:color="auto"/>
            </w:tcBorders>
            <w:shd w:val="clear" w:color="000000" w:fill="FFFFFF"/>
          </w:tcPr>
          <w:p w14:paraId="0F432AA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1,010</w:t>
            </w:r>
          </w:p>
        </w:tc>
        <w:tc>
          <w:tcPr>
            <w:tcW w:w="1134" w:type="dxa"/>
            <w:tcBorders>
              <w:top w:val="nil"/>
              <w:left w:val="nil"/>
              <w:bottom w:val="single" w:sz="4" w:space="0" w:color="auto"/>
              <w:right w:val="single" w:sz="4" w:space="0" w:color="auto"/>
            </w:tcBorders>
            <w:shd w:val="clear" w:color="000000" w:fill="FFFFFF"/>
          </w:tcPr>
          <w:p w14:paraId="1EC71C7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0,190</w:t>
            </w:r>
          </w:p>
        </w:tc>
        <w:tc>
          <w:tcPr>
            <w:tcW w:w="1276" w:type="dxa"/>
            <w:tcBorders>
              <w:top w:val="nil"/>
              <w:left w:val="nil"/>
              <w:bottom w:val="single" w:sz="4" w:space="0" w:color="auto"/>
              <w:right w:val="single" w:sz="4" w:space="0" w:color="auto"/>
            </w:tcBorders>
            <w:shd w:val="clear" w:color="000000" w:fill="FFFFFF"/>
          </w:tcPr>
          <w:p w14:paraId="579C8B2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28,035</w:t>
            </w:r>
          </w:p>
        </w:tc>
        <w:tc>
          <w:tcPr>
            <w:tcW w:w="1277" w:type="dxa"/>
            <w:tcBorders>
              <w:top w:val="nil"/>
              <w:left w:val="nil"/>
              <w:bottom w:val="single" w:sz="4" w:space="0" w:color="auto"/>
              <w:right w:val="single" w:sz="4" w:space="0" w:color="auto"/>
            </w:tcBorders>
            <w:shd w:val="clear" w:color="000000" w:fill="FFFFFF"/>
          </w:tcPr>
          <w:p w14:paraId="2B93234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r>
      <w:tr w:rsidR="00A2164D" w:rsidRPr="0075702F" w14:paraId="438851D4"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7DBCCF7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4F6F6B88"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007D2AE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6" w:type="dxa"/>
            <w:tcBorders>
              <w:top w:val="nil"/>
              <w:left w:val="nil"/>
              <w:bottom w:val="single" w:sz="4" w:space="0" w:color="auto"/>
              <w:right w:val="single" w:sz="4" w:space="0" w:color="auto"/>
            </w:tcBorders>
            <w:shd w:val="clear" w:color="auto" w:fill="auto"/>
            <w:vAlign w:val="bottom"/>
          </w:tcPr>
          <w:p w14:paraId="5CE2D7D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0,100</w:t>
            </w:r>
          </w:p>
        </w:tc>
        <w:tc>
          <w:tcPr>
            <w:tcW w:w="1418" w:type="dxa"/>
            <w:tcBorders>
              <w:top w:val="nil"/>
              <w:left w:val="nil"/>
              <w:bottom w:val="single" w:sz="4" w:space="0" w:color="auto"/>
              <w:right w:val="single" w:sz="4" w:space="0" w:color="auto"/>
            </w:tcBorders>
            <w:shd w:val="clear" w:color="000000" w:fill="FFFFFF"/>
          </w:tcPr>
          <w:p w14:paraId="057F7F12" w14:textId="1B52E47C"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0,067 </w:t>
            </w:r>
          </w:p>
        </w:tc>
        <w:tc>
          <w:tcPr>
            <w:tcW w:w="1134" w:type="dxa"/>
            <w:tcBorders>
              <w:top w:val="nil"/>
              <w:left w:val="nil"/>
              <w:bottom w:val="single" w:sz="4" w:space="0" w:color="auto"/>
              <w:right w:val="single" w:sz="4" w:space="0" w:color="auto"/>
            </w:tcBorders>
            <w:shd w:val="clear" w:color="000000" w:fill="FFFFFF"/>
          </w:tcPr>
          <w:p w14:paraId="073A8F5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4,115</w:t>
            </w:r>
          </w:p>
        </w:tc>
        <w:tc>
          <w:tcPr>
            <w:tcW w:w="1134" w:type="dxa"/>
            <w:tcBorders>
              <w:top w:val="nil"/>
              <w:left w:val="nil"/>
              <w:bottom w:val="single" w:sz="4" w:space="0" w:color="auto"/>
              <w:right w:val="single" w:sz="4" w:space="0" w:color="auto"/>
            </w:tcBorders>
            <w:shd w:val="clear" w:color="000000" w:fill="FFFFFF"/>
          </w:tcPr>
          <w:p w14:paraId="6C98A54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0,175</w:t>
            </w:r>
          </w:p>
        </w:tc>
        <w:tc>
          <w:tcPr>
            <w:tcW w:w="1276" w:type="dxa"/>
            <w:tcBorders>
              <w:top w:val="nil"/>
              <w:left w:val="nil"/>
              <w:bottom w:val="single" w:sz="4" w:space="0" w:color="auto"/>
              <w:right w:val="single" w:sz="4" w:space="0" w:color="auto"/>
            </w:tcBorders>
            <w:shd w:val="clear" w:color="000000" w:fill="FFFFFF"/>
          </w:tcPr>
          <w:p w14:paraId="3708D3D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28,042</w:t>
            </w:r>
          </w:p>
        </w:tc>
        <w:tc>
          <w:tcPr>
            <w:tcW w:w="1277" w:type="dxa"/>
            <w:tcBorders>
              <w:top w:val="nil"/>
              <w:left w:val="nil"/>
              <w:bottom w:val="single" w:sz="4" w:space="0" w:color="auto"/>
              <w:right w:val="single" w:sz="4" w:space="0" w:color="auto"/>
            </w:tcBorders>
            <w:shd w:val="clear" w:color="000000" w:fill="FFFFFF"/>
          </w:tcPr>
          <w:p w14:paraId="68B359C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0DB47B66" w14:textId="77777777" w:rsidTr="008E0482">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5FB81BB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50D06D0"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FCB3BA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6" w:type="dxa"/>
            <w:tcBorders>
              <w:top w:val="nil"/>
              <w:left w:val="nil"/>
              <w:bottom w:val="single" w:sz="4" w:space="0" w:color="auto"/>
              <w:right w:val="single" w:sz="4" w:space="0" w:color="auto"/>
            </w:tcBorders>
            <w:shd w:val="clear" w:color="auto" w:fill="auto"/>
            <w:vAlign w:val="bottom"/>
          </w:tcPr>
          <w:p w14:paraId="42BBF9D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0,064</w:t>
            </w:r>
          </w:p>
        </w:tc>
        <w:tc>
          <w:tcPr>
            <w:tcW w:w="1418" w:type="dxa"/>
            <w:tcBorders>
              <w:top w:val="nil"/>
              <w:left w:val="nil"/>
              <w:bottom w:val="single" w:sz="4" w:space="0" w:color="auto"/>
              <w:right w:val="single" w:sz="4" w:space="0" w:color="auto"/>
            </w:tcBorders>
            <w:shd w:val="clear" w:color="000000" w:fill="FFFFFF"/>
          </w:tcPr>
          <w:p w14:paraId="406D73B8" w14:textId="5F2954BC"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0,066 </w:t>
            </w:r>
          </w:p>
        </w:tc>
        <w:tc>
          <w:tcPr>
            <w:tcW w:w="1134" w:type="dxa"/>
            <w:tcBorders>
              <w:top w:val="nil"/>
              <w:left w:val="nil"/>
              <w:bottom w:val="single" w:sz="4" w:space="0" w:color="auto"/>
              <w:right w:val="single" w:sz="4" w:space="0" w:color="auto"/>
            </w:tcBorders>
            <w:shd w:val="clear" w:color="000000" w:fill="FFFFFF"/>
          </w:tcPr>
          <w:p w14:paraId="41FD2AE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5,622</w:t>
            </w:r>
          </w:p>
        </w:tc>
        <w:tc>
          <w:tcPr>
            <w:tcW w:w="1134" w:type="dxa"/>
            <w:tcBorders>
              <w:top w:val="nil"/>
              <w:left w:val="nil"/>
              <w:bottom w:val="single" w:sz="4" w:space="0" w:color="auto"/>
              <w:right w:val="single" w:sz="4" w:space="0" w:color="auto"/>
            </w:tcBorders>
            <w:shd w:val="clear" w:color="000000" w:fill="FFFFFF"/>
          </w:tcPr>
          <w:p w14:paraId="2864416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0,208</w:t>
            </w:r>
          </w:p>
        </w:tc>
        <w:tc>
          <w:tcPr>
            <w:tcW w:w="1276" w:type="dxa"/>
            <w:tcBorders>
              <w:top w:val="nil"/>
              <w:left w:val="nil"/>
              <w:bottom w:val="single" w:sz="4" w:space="0" w:color="auto"/>
              <w:right w:val="single" w:sz="4" w:space="0" w:color="auto"/>
            </w:tcBorders>
            <w:shd w:val="clear" w:color="000000" w:fill="FFFFFF"/>
          </w:tcPr>
          <w:p w14:paraId="292CEF1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28,099</w:t>
            </w:r>
          </w:p>
        </w:tc>
        <w:tc>
          <w:tcPr>
            <w:tcW w:w="1277" w:type="dxa"/>
            <w:tcBorders>
              <w:top w:val="nil"/>
              <w:left w:val="nil"/>
              <w:bottom w:val="single" w:sz="4" w:space="0" w:color="auto"/>
              <w:right w:val="single" w:sz="4" w:space="0" w:color="auto"/>
            </w:tcBorders>
            <w:shd w:val="clear" w:color="000000" w:fill="FFFFFF"/>
          </w:tcPr>
          <w:p w14:paraId="3BDC4E4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bl>
    <w:p w14:paraId="5FEEBDF6" w14:textId="77777777" w:rsidR="0001057C" w:rsidRPr="0075702F" w:rsidRDefault="00092553">
      <w:pPr>
        <w:rPr>
          <w:rFonts w:ascii="Times New Roman" w:hAnsi="Times New Roman"/>
        </w:rPr>
      </w:pPr>
      <w:r w:rsidRPr="0075702F">
        <w:rPr>
          <w:rFonts w:ascii="Times New Roman" w:hAnsi="Times New Roman"/>
        </w:rPr>
        <w:br w:type="page"/>
      </w:r>
    </w:p>
    <w:tbl>
      <w:tblPr>
        <w:tblW w:w="10207" w:type="dxa"/>
        <w:tblInd w:w="-1423" w:type="dxa"/>
        <w:tblLayout w:type="fixed"/>
        <w:tblLook w:val="04A0" w:firstRow="1" w:lastRow="0" w:firstColumn="1" w:lastColumn="0" w:noHBand="0" w:noVBand="1"/>
      </w:tblPr>
      <w:tblGrid>
        <w:gridCol w:w="565"/>
        <w:gridCol w:w="1277"/>
        <w:gridCol w:w="850"/>
        <w:gridCol w:w="1276"/>
        <w:gridCol w:w="1418"/>
        <w:gridCol w:w="1134"/>
        <w:gridCol w:w="1134"/>
        <w:gridCol w:w="1276"/>
        <w:gridCol w:w="1277"/>
      </w:tblGrid>
      <w:tr w:rsidR="0001057C" w:rsidRPr="0075702F" w14:paraId="3191FDC4" w14:textId="77777777">
        <w:trPr>
          <w:trHeight w:val="720"/>
        </w:trPr>
        <w:tc>
          <w:tcPr>
            <w:tcW w:w="565" w:type="dxa"/>
            <w:vMerge w:val="restart"/>
            <w:tcBorders>
              <w:top w:val="single" w:sz="4" w:space="0" w:color="auto"/>
              <w:left w:val="single" w:sz="4" w:space="0" w:color="auto"/>
              <w:right w:val="single" w:sz="4" w:space="0" w:color="auto"/>
            </w:tcBorders>
            <w:shd w:val="clear" w:color="auto" w:fill="auto"/>
            <w:vAlign w:val="bottom"/>
          </w:tcPr>
          <w:p w14:paraId="64FA7243" w14:textId="77777777" w:rsidR="0001057C" w:rsidRPr="0075702F" w:rsidRDefault="00092553">
            <w:pPr>
              <w:spacing w:after="0" w:line="240" w:lineRule="auto"/>
              <w:jc w:val="center"/>
              <w:rPr>
                <w:rFonts w:ascii="Times New Roman" w:eastAsia="Times New Roman" w:hAnsi="Times New Roman"/>
                <w:b/>
                <w:bCs/>
                <w:color w:val="000000"/>
                <w:sz w:val="20"/>
                <w:szCs w:val="20"/>
                <w:lang w:val="id-ID" w:eastAsia="id-ID"/>
              </w:rPr>
            </w:pPr>
            <w:r w:rsidRPr="0075702F">
              <w:rPr>
                <w:rFonts w:ascii="Times New Roman" w:eastAsia="Times New Roman" w:hAnsi="Times New Roman"/>
                <w:b/>
                <w:bCs/>
                <w:color w:val="000000"/>
                <w:sz w:val="20"/>
                <w:szCs w:val="20"/>
                <w:lang w:val="id-ID" w:eastAsia="id-ID"/>
              </w:rPr>
              <w:lastRenderedPageBreak/>
              <w:t>No.</w:t>
            </w:r>
          </w:p>
        </w:tc>
        <w:tc>
          <w:tcPr>
            <w:tcW w:w="1277" w:type="dxa"/>
            <w:vMerge w:val="restart"/>
            <w:tcBorders>
              <w:top w:val="single" w:sz="4" w:space="0" w:color="auto"/>
              <w:left w:val="nil"/>
              <w:right w:val="single" w:sz="4" w:space="0" w:color="auto"/>
            </w:tcBorders>
            <w:vAlign w:val="bottom"/>
          </w:tcPr>
          <w:p w14:paraId="76FE63C1" w14:textId="77777777" w:rsidR="0001057C" w:rsidRPr="0075702F" w:rsidRDefault="00092553">
            <w:pPr>
              <w:spacing w:after="0" w:line="240" w:lineRule="auto"/>
              <w:jc w:val="center"/>
              <w:rPr>
                <w:rFonts w:ascii="Times New Roman" w:eastAsia="Times New Roman" w:hAnsi="Times New Roman"/>
                <w:b/>
                <w:bCs/>
                <w:color w:val="000000"/>
                <w:sz w:val="20"/>
                <w:szCs w:val="20"/>
                <w:lang w:val="id-ID" w:eastAsia="id-ID"/>
              </w:rPr>
            </w:pPr>
            <w:r w:rsidRPr="0075702F">
              <w:rPr>
                <w:rFonts w:ascii="Times New Roman" w:eastAsia="Times New Roman" w:hAnsi="Times New Roman"/>
                <w:b/>
                <w:bCs/>
                <w:color w:val="000000"/>
                <w:sz w:val="20"/>
                <w:szCs w:val="20"/>
                <w:lang w:val="id-ID" w:eastAsia="id-ID"/>
              </w:rPr>
              <w:t>Kode Perusahaan</w:t>
            </w:r>
          </w:p>
        </w:tc>
        <w:tc>
          <w:tcPr>
            <w:tcW w:w="850" w:type="dxa"/>
            <w:vMerge w:val="restart"/>
            <w:tcBorders>
              <w:top w:val="single" w:sz="4" w:space="0" w:color="auto"/>
              <w:left w:val="nil"/>
              <w:right w:val="single" w:sz="4" w:space="0" w:color="auto"/>
            </w:tcBorders>
            <w:shd w:val="clear" w:color="000000" w:fill="FFFFFF"/>
            <w:vAlign w:val="bottom"/>
          </w:tcPr>
          <w:p w14:paraId="1845E724" w14:textId="77777777" w:rsidR="0001057C" w:rsidRPr="0075702F" w:rsidRDefault="00092553">
            <w:pPr>
              <w:spacing w:after="0" w:line="240" w:lineRule="auto"/>
              <w:jc w:val="center"/>
              <w:rPr>
                <w:rFonts w:ascii="Times New Roman" w:eastAsia="Times New Roman" w:hAnsi="Times New Roman"/>
                <w:b/>
                <w:bCs/>
                <w:color w:val="000000"/>
                <w:sz w:val="20"/>
                <w:szCs w:val="20"/>
                <w:lang w:val="id-ID" w:eastAsia="id-ID"/>
              </w:rPr>
            </w:pPr>
            <w:r w:rsidRPr="0075702F">
              <w:rPr>
                <w:rFonts w:ascii="Times New Roman" w:eastAsia="Times New Roman" w:hAnsi="Times New Roman"/>
                <w:b/>
                <w:bCs/>
                <w:color w:val="000000"/>
                <w:sz w:val="20"/>
                <w:szCs w:val="20"/>
                <w:lang w:val="id-ID" w:eastAsia="id-ID"/>
              </w:rPr>
              <w:t>Tahun</w:t>
            </w:r>
          </w:p>
        </w:tc>
        <w:tc>
          <w:tcPr>
            <w:tcW w:w="1276" w:type="dxa"/>
            <w:tcBorders>
              <w:top w:val="single" w:sz="4" w:space="0" w:color="auto"/>
              <w:left w:val="nil"/>
              <w:bottom w:val="single" w:sz="4" w:space="0" w:color="auto"/>
              <w:right w:val="single" w:sz="4" w:space="0" w:color="auto"/>
            </w:tcBorders>
            <w:shd w:val="clear" w:color="auto" w:fill="auto"/>
          </w:tcPr>
          <w:p w14:paraId="4CC105A7" w14:textId="77777777" w:rsidR="0001057C" w:rsidRPr="0075702F" w:rsidRDefault="0001057C">
            <w:pPr>
              <w:spacing w:after="0" w:line="240" w:lineRule="auto"/>
              <w:jc w:val="center"/>
              <w:rPr>
                <w:rFonts w:ascii="Times New Roman" w:eastAsia="Times New Roman" w:hAnsi="Times New Roman"/>
                <w:b/>
                <w:bCs/>
                <w:iCs/>
                <w:color w:val="000000"/>
                <w:sz w:val="20"/>
                <w:szCs w:val="20"/>
                <w:lang w:eastAsia="id-ID"/>
              </w:rPr>
            </w:pPr>
          </w:p>
          <w:p w14:paraId="2402ACA4"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Manajemen Laba</w:t>
            </w:r>
          </w:p>
          <w:p w14:paraId="15A5C24F" w14:textId="77777777" w:rsidR="0001057C" w:rsidRPr="0075702F" w:rsidRDefault="0001057C">
            <w:pPr>
              <w:spacing w:after="0" w:line="240" w:lineRule="auto"/>
              <w:jc w:val="center"/>
              <w:rPr>
                <w:rFonts w:ascii="Times New Roman" w:eastAsia="Times New Roman" w:hAnsi="Times New Roman"/>
                <w:b/>
                <w:bCs/>
                <w:iCs/>
                <w:color w:val="000000"/>
                <w:sz w:val="20"/>
                <w:szCs w:val="20"/>
                <w:lang w:eastAsia="id-ID"/>
              </w:rPr>
            </w:pPr>
          </w:p>
        </w:tc>
        <w:tc>
          <w:tcPr>
            <w:tcW w:w="1418" w:type="dxa"/>
            <w:tcBorders>
              <w:top w:val="single" w:sz="4" w:space="0" w:color="auto"/>
              <w:left w:val="nil"/>
              <w:bottom w:val="single" w:sz="4" w:space="0" w:color="auto"/>
              <w:right w:val="single" w:sz="4" w:space="0" w:color="auto"/>
            </w:tcBorders>
            <w:shd w:val="clear" w:color="000000" w:fill="FFFFFF"/>
          </w:tcPr>
          <w:p w14:paraId="131C030E" w14:textId="77777777" w:rsidR="0001057C" w:rsidRPr="0075702F" w:rsidRDefault="0001057C">
            <w:pPr>
              <w:spacing w:after="0" w:line="240" w:lineRule="auto"/>
              <w:jc w:val="center"/>
              <w:rPr>
                <w:rFonts w:ascii="Times New Roman" w:eastAsia="Times New Roman" w:hAnsi="Times New Roman"/>
                <w:b/>
                <w:bCs/>
                <w:iCs/>
                <w:color w:val="000000"/>
                <w:sz w:val="20"/>
                <w:szCs w:val="20"/>
                <w:lang w:eastAsia="id-ID"/>
              </w:rPr>
            </w:pPr>
          </w:p>
          <w:p w14:paraId="34ADE5F6"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Kepemilikan</w:t>
            </w:r>
          </w:p>
          <w:p w14:paraId="0E5BD8D9" w14:textId="44FE4B23" w:rsidR="0001057C" w:rsidRPr="0075702F" w:rsidRDefault="00A2164D">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Mana</w:t>
            </w:r>
            <w:r w:rsidR="00092553" w:rsidRPr="0075702F">
              <w:rPr>
                <w:rFonts w:ascii="Times New Roman" w:eastAsia="Times New Roman" w:hAnsi="Times New Roman"/>
                <w:b/>
                <w:bCs/>
                <w:iCs/>
                <w:color w:val="000000"/>
                <w:sz w:val="20"/>
                <w:szCs w:val="20"/>
                <w:lang w:eastAsia="id-ID"/>
              </w:rPr>
              <w:t>jerial</w:t>
            </w:r>
          </w:p>
        </w:tc>
        <w:tc>
          <w:tcPr>
            <w:tcW w:w="1134" w:type="dxa"/>
            <w:tcBorders>
              <w:top w:val="single" w:sz="4" w:space="0" w:color="auto"/>
              <w:left w:val="nil"/>
              <w:bottom w:val="single" w:sz="4" w:space="0" w:color="auto"/>
              <w:right w:val="single" w:sz="4" w:space="0" w:color="auto"/>
            </w:tcBorders>
            <w:shd w:val="clear" w:color="000000" w:fill="FFFFFF"/>
          </w:tcPr>
          <w:p w14:paraId="749AC56F" w14:textId="77777777" w:rsidR="0001057C" w:rsidRPr="0075702F" w:rsidRDefault="0001057C">
            <w:pPr>
              <w:spacing w:after="0" w:line="240" w:lineRule="auto"/>
              <w:jc w:val="center"/>
              <w:rPr>
                <w:rFonts w:ascii="Times New Roman" w:eastAsia="Times New Roman" w:hAnsi="Times New Roman"/>
                <w:b/>
                <w:bCs/>
                <w:iCs/>
                <w:color w:val="000000"/>
                <w:sz w:val="20"/>
                <w:szCs w:val="20"/>
                <w:lang w:val="id-ID" w:eastAsia="id-ID"/>
              </w:rPr>
            </w:pPr>
          </w:p>
          <w:p w14:paraId="709533E6"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Asimetri Informasi</w:t>
            </w:r>
          </w:p>
        </w:tc>
        <w:tc>
          <w:tcPr>
            <w:tcW w:w="1134" w:type="dxa"/>
            <w:tcBorders>
              <w:top w:val="single" w:sz="4" w:space="0" w:color="auto"/>
              <w:left w:val="nil"/>
              <w:bottom w:val="single" w:sz="4" w:space="0" w:color="auto"/>
              <w:right w:val="single" w:sz="4" w:space="0" w:color="auto"/>
            </w:tcBorders>
            <w:shd w:val="clear" w:color="000000" w:fill="FFFFFF"/>
          </w:tcPr>
          <w:p w14:paraId="26F4F312" w14:textId="77777777" w:rsidR="0001057C" w:rsidRPr="0075702F" w:rsidRDefault="0001057C">
            <w:pPr>
              <w:spacing w:after="0" w:line="240" w:lineRule="auto"/>
              <w:jc w:val="center"/>
              <w:rPr>
                <w:rFonts w:ascii="Times New Roman" w:eastAsia="Times New Roman" w:hAnsi="Times New Roman"/>
                <w:b/>
                <w:bCs/>
                <w:iCs/>
                <w:color w:val="000000"/>
                <w:sz w:val="20"/>
                <w:szCs w:val="20"/>
                <w:lang w:val="id-ID" w:eastAsia="id-ID"/>
              </w:rPr>
            </w:pPr>
          </w:p>
          <w:p w14:paraId="1E1DBE67"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Leverage</w:t>
            </w:r>
          </w:p>
        </w:tc>
        <w:tc>
          <w:tcPr>
            <w:tcW w:w="1276" w:type="dxa"/>
            <w:tcBorders>
              <w:top w:val="single" w:sz="4" w:space="0" w:color="auto"/>
              <w:left w:val="nil"/>
              <w:bottom w:val="single" w:sz="4" w:space="0" w:color="auto"/>
              <w:right w:val="single" w:sz="4" w:space="0" w:color="auto"/>
            </w:tcBorders>
            <w:shd w:val="clear" w:color="000000" w:fill="FFFFFF"/>
          </w:tcPr>
          <w:p w14:paraId="761E261E" w14:textId="77777777" w:rsidR="0001057C" w:rsidRPr="0075702F" w:rsidRDefault="0001057C">
            <w:pPr>
              <w:spacing w:after="0" w:line="240" w:lineRule="auto"/>
              <w:jc w:val="center"/>
              <w:rPr>
                <w:rFonts w:ascii="Times New Roman" w:eastAsia="Times New Roman" w:hAnsi="Times New Roman"/>
                <w:b/>
                <w:bCs/>
                <w:iCs/>
                <w:color w:val="000000"/>
                <w:sz w:val="20"/>
                <w:szCs w:val="20"/>
                <w:lang w:val="id-ID" w:eastAsia="id-ID"/>
              </w:rPr>
            </w:pPr>
          </w:p>
          <w:p w14:paraId="7DA94FA5"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Ukuran Perusahaan</w:t>
            </w:r>
          </w:p>
        </w:tc>
        <w:tc>
          <w:tcPr>
            <w:tcW w:w="1277" w:type="dxa"/>
            <w:tcBorders>
              <w:top w:val="single" w:sz="4" w:space="0" w:color="auto"/>
              <w:left w:val="nil"/>
              <w:bottom w:val="single" w:sz="4" w:space="0" w:color="auto"/>
              <w:right w:val="single" w:sz="4" w:space="0" w:color="auto"/>
            </w:tcBorders>
            <w:shd w:val="clear" w:color="000000" w:fill="FFFFFF"/>
          </w:tcPr>
          <w:p w14:paraId="63616BCB" w14:textId="77777777" w:rsidR="0001057C" w:rsidRPr="0075702F" w:rsidRDefault="0001057C">
            <w:pPr>
              <w:spacing w:after="0" w:line="240" w:lineRule="auto"/>
              <w:jc w:val="center"/>
              <w:rPr>
                <w:rFonts w:ascii="Times New Roman" w:eastAsia="Times New Roman" w:hAnsi="Times New Roman"/>
                <w:b/>
                <w:bCs/>
                <w:iCs/>
                <w:color w:val="000000"/>
                <w:sz w:val="20"/>
                <w:szCs w:val="20"/>
                <w:lang w:val="id-ID" w:eastAsia="id-ID"/>
              </w:rPr>
            </w:pPr>
          </w:p>
          <w:p w14:paraId="2B713885"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Kompensasi Bonus</w:t>
            </w:r>
          </w:p>
        </w:tc>
      </w:tr>
      <w:tr w:rsidR="0001057C" w:rsidRPr="0075702F" w14:paraId="4CC7DD6C" w14:textId="77777777">
        <w:trPr>
          <w:trHeight w:val="184"/>
        </w:trPr>
        <w:tc>
          <w:tcPr>
            <w:tcW w:w="565" w:type="dxa"/>
            <w:vMerge/>
            <w:tcBorders>
              <w:left w:val="single" w:sz="4" w:space="0" w:color="auto"/>
              <w:bottom w:val="single" w:sz="4" w:space="0" w:color="auto"/>
              <w:right w:val="single" w:sz="4" w:space="0" w:color="auto"/>
            </w:tcBorders>
            <w:shd w:val="clear" w:color="auto" w:fill="auto"/>
            <w:vAlign w:val="bottom"/>
          </w:tcPr>
          <w:p w14:paraId="48C10B90" w14:textId="77777777" w:rsidR="0001057C" w:rsidRPr="0075702F" w:rsidRDefault="0001057C">
            <w:pPr>
              <w:spacing w:after="0" w:line="240" w:lineRule="auto"/>
              <w:jc w:val="center"/>
              <w:rPr>
                <w:rFonts w:ascii="Times New Roman" w:eastAsia="Times New Roman" w:hAnsi="Times New Roman"/>
                <w:b/>
                <w:bCs/>
                <w:color w:val="000000"/>
                <w:sz w:val="20"/>
                <w:szCs w:val="20"/>
                <w:lang w:val="id-ID" w:eastAsia="id-ID"/>
              </w:rPr>
            </w:pPr>
          </w:p>
        </w:tc>
        <w:tc>
          <w:tcPr>
            <w:tcW w:w="1277" w:type="dxa"/>
            <w:vMerge/>
            <w:tcBorders>
              <w:left w:val="nil"/>
              <w:bottom w:val="single" w:sz="4" w:space="0" w:color="auto"/>
              <w:right w:val="single" w:sz="4" w:space="0" w:color="auto"/>
            </w:tcBorders>
            <w:vAlign w:val="bottom"/>
          </w:tcPr>
          <w:p w14:paraId="30E57878" w14:textId="77777777" w:rsidR="0001057C" w:rsidRPr="0075702F" w:rsidRDefault="0001057C">
            <w:pPr>
              <w:spacing w:after="0" w:line="240" w:lineRule="auto"/>
              <w:jc w:val="center"/>
              <w:rPr>
                <w:rFonts w:ascii="Times New Roman" w:eastAsia="Times New Roman" w:hAnsi="Times New Roman"/>
                <w:b/>
                <w:bCs/>
                <w:color w:val="000000"/>
                <w:sz w:val="20"/>
                <w:szCs w:val="20"/>
                <w:lang w:val="id-ID" w:eastAsia="id-ID"/>
              </w:rPr>
            </w:pPr>
          </w:p>
        </w:tc>
        <w:tc>
          <w:tcPr>
            <w:tcW w:w="850" w:type="dxa"/>
            <w:vMerge/>
            <w:tcBorders>
              <w:left w:val="nil"/>
              <w:bottom w:val="single" w:sz="4" w:space="0" w:color="auto"/>
              <w:right w:val="single" w:sz="4" w:space="0" w:color="auto"/>
            </w:tcBorders>
            <w:shd w:val="clear" w:color="000000" w:fill="FFFFFF"/>
            <w:vAlign w:val="bottom"/>
          </w:tcPr>
          <w:p w14:paraId="6E4B4F4F" w14:textId="77777777" w:rsidR="0001057C" w:rsidRPr="0075702F" w:rsidRDefault="0001057C">
            <w:pPr>
              <w:spacing w:after="0" w:line="240" w:lineRule="auto"/>
              <w:jc w:val="center"/>
              <w:rPr>
                <w:rFonts w:ascii="Times New Roman" w:eastAsia="Times New Roman" w:hAnsi="Times New Roman"/>
                <w:b/>
                <w:bCs/>
                <w:color w:val="000000"/>
                <w:sz w:val="20"/>
                <w:szCs w:val="20"/>
                <w:lang w:val="id-ID" w:eastAsia="id-ID"/>
              </w:rPr>
            </w:pPr>
          </w:p>
        </w:tc>
        <w:tc>
          <w:tcPr>
            <w:tcW w:w="1276" w:type="dxa"/>
            <w:tcBorders>
              <w:top w:val="single" w:sz="4" w:space="0" w:color="auto"/>
              <w:left w:val="nil"/>
              <w:bottom w:val="single" w:sz="4" w:space="0" w:color="auto"/>
              <w:right w:val="single" w:sz="4" w:space="0" w:color="auto"/>
            </w:tcBorders>
            <w:shd w:val="clear" w:color="auto" w:fill="auto"/>
          </w:tcPr>
          <w:p w14:paraId="5A2E80FC"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Y</w:t>
            </w:r>
          </w:p>
        </w:tc>
        <w:tc>
          <w:tcPr>
            <w:tcW w:w="1418" w:type="dxa"/>
            <w:tcBorders>
              <w:top w:val="single" w:sz="4" w:space="0" w:color="auto"/>
              <w:left w:val="nil"/>
              <w:bottom w:val="single" w:sz="4" w:space="0" w:color="auto"/>
              <w:right w:val="single" w:sz="4" w:space="0" w:color="auto"/>
            </w:tcBorders>
            <w:shd w:val="clear" w:color="000000" w:fill="FFFFFF"/>
          </w:tcPr>
          <w:p w14:paraId="451723FB"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X1</w:t>
            </w:r>
          </w:p>
        </w:tc>
        <w:tc>
          <w:tcPr>
            <w:tcW w:w="1134" w:type="dxa"/>
            <w:tcBorders>
              <w:top w:val="single" w:sz="4" w:space="0" w:color="auto"/>
              <w:left w:val="nil"/>
              <w:bottom w:val="single" w:sz="4" w:space="0" w:color="auto"/>
              <w:right w:val="single" w:sz="4" w:space="0" w:color="auto"/>
            </w:tcBorders>
            <w:shd w:val="clear" w:color="000000" w:fill="FFFFFF"/>
          </w:tcPr>
          <w:p w14:paraId="23CC2542"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X2</w:t>
            </w:r>
          </w:p>
        </w:tc>
        <w:tc>
          <w:tcPr>
            <w:tcW w:w="1134" w:type="dxa"/>
            <w:tcBorders>
              <w:top w:val="single" w:sz="4" w:space="0" w:color="auto"/>
              <w:left w:val="nil"/>
              <w:bottom w:val="single" w:sz="4" w:space="0" w:color="auto"/>
              <w:right w:val="single" w:sz="4" w:space="0" w:color="auto"/>
            </w:tcBorders>
            <w:shd w:val="clear" w:color="000000" w:fill="FFFFFF"/>
          </w:tcPr>
          <w:p w14:paraId="69BE1CFB"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X3</w:t>
            </w:r>
          </w:p>
        </w:tc>
        <w:tc>
          <w:tcPr>
            <w:tcW w:w="1276" w:type="dxa"/>
            <w:tcBorders>
              <w:top w:val="single" w:sz="4" w:space="0" w:color="auto"/>
              <w:left w:val="nil"/>
              <w:bottom w:val="single" w:sz="4" w:space="0" w:color="auto"/>
              <w:right w:val="single" w:sz="4" w:space="0" w:color="auto"/>
            </w:tcBorders>
            <w:shd w:val="clear" w:color="000000" w:fill="FFFFFF"/>
          </w:tcPr>
          <w:p w14:paraId="3D6AB861"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X4</w:t>
            </w:r>
          </w:p>
        </w:tc>
        <w:tc>
          <w:tcPr>
            <w:tcW w:w="1277" w:type="dxa"/>
            <w:tcBorders>
              <w:top w:val="single" w:sz="4" w:space="0" w:color="auto"/>
              <w:left w:val="nil"/>
              <w:bottom w:val="single" w:sz="4" w:space="0" w:color="auto"/>
              <w:right w:val="single" w:sz="4" w:space="0" w:color="auto"/>
            </w:tcBorders>
            <w:shd w:val="clear" w:color="000000" w:fill="FFFFFF"/>
          </w:tcPr>
          <w:p w14:paraId="423029FE"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X5</w:t>
            </w:r>
          </w:p>
        </w:tc>
      </w:tr>
      <w:tr w:rsidR="00A2164D" w:rsidRPr="0075702F" w14:paraId="053B6C93"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2A86648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00CA94C4" w14:textId="77777777" w:rsidR="00A2164D" w:rsidRPr="0075702F" w:rsidRDefault="00A2164D" w:rsidP="00A2164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SCCO</w:t>
            </w:r>
          </w:p>
        </w:tc>
        <w:tc>
          <w:tcPr>
            <w:tcW w:w="850" w:type="dxa"/>
            <w:tcBorders>
              <w:top w:val="nil"/>
              <w:left w:val="nil"/>
              <w:bottom w:val="single" w:sz="4" w:space="0" w:color="auto"/>
              <w:right w:val="single" w:sz="4" w:space="0" w:color="auto"/>
            </w:tcBorders>
            <w:shd w:val="clear" w:color="000000" w:fill="FFFFFF"/>
            <w:vAlign w:val="bottom"/>
          </w:tcPr>
          <w:p w14:paraId="76B9C5E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6" w:type="dxa"/>
            <w:tcBorders>
              <w:top w:val="nil"/>
              <w:left w:val="nil"/>
              <w:bottom w:val="single" w:sz="4" w:space="0" w:color="auto"/>
              <w:right w:val="single" w:sz="4" w:space="0" w:color="auto"/>
            </w:tcBorders>
            <w:shd w:val="clear" w:color="auto" w:fill="auto"/>
            <w:vAlign w:val="bottom"/>
          </w:tcPr>
          <w:p w14:paraId="4FE9BFD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0,108</w:t>
            </w:r>
          </w:p>
        </w:tc>
        <w:tc>
          <w:tcPr>
            <w:tcW w:w="1418" w:type="dxa"/>
            <w:tcBorders>
              <w:top w:val="nil"/>
              <w:left w:val="nil"/>
              <w:bottom w:val="single" w:sz="4" w:space="0" w:color="auto"/>
              <w:right w:val="single" w:sz="4" w:space="0" w:color="auto"/>
            </w:tcBorders>
            <w:shd w:val="clear" w:color="000000" w:fill="FFFFFF"/>
          </w:tcPr>
          <w:p w14:paraId="5571F585" w14:textId="2831029A"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0,059 </w:t>
            </w:r>
          </w:p>
        </w:tc>
        <w:tc>
          <w:tcPr>
            <w:tcW w:w="1134" w:type="dxa"/>
            <w:tcBorders>
              <w:top w:val="nil"/>
              <w:left w:val="nil"/>
              <w:bottom w:val="single" w:sz="4" w:space="0" w:color="auto"/>
              <w:right w:val="single" w:sz="4" w:space="0" w:color="auto"/>
            </w:tcBorders>
            <w:shd w:val="clear" w:color="000000" w:fill="FFFFFF"/>
          </w:tcPr>
          <w:p w14:paraId="0FE4DBA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tcPr>
          <w:p w14:paraId="59CBD54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0,301</w:t>
            </w:r>
          </w:p>
        </w:tc>
        <w:tc>
          <w:tcPr>
            <w:tcW w:w="1276" w:type="dxa"/>
            <w:tcBorders>
              <w:top w:val="nil"/>
              <w:left w:val="nil"/>
              <w:bottom w:val="single" w:sz="4" w:space="0" w:color="auto"/>
              <w:right w:val="single" w:sz="4" w:space="0" w:color="auto"/>
            </w:tcBorders>
            <w:shd w:val="clear" w:color="000000" w:fill="FFFFFF"/>
          </w:tcPr>
          <w:p w14:paraId="7BC1304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29,058</w:t>
            </w:r>
          </w:p>
        </w:tc>
        <w:tc>
          <w:tcPr>
            <w:tcW w:w="1277" w:type="dxa"/>
            <w:tcBorders>
              <w:top w:val="nil"/>
              <w:left w:val="nil"/>
              <w:bottom w:val="single" w:sz="4" w:space="0" w:color="auto"/>
              <w:right w:val="single" w:sz="4" w:space="0" w:color="auto"/>
            </w:tcBorders>
            <w:shd w:val="clear" w:color="000000" w:fill="FFFFFF"/>
          </w:tcPr>
          <w:p w14:paraId="3D65CB7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142B9219"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53C0FCC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2DAEFD32"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D342DE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6" w:type="dxa"/>
            <w:tcBorders>
              <w:top w:val="nil"/>
              <w:left w:val="nil"/>
              <w:bottom w:val="single" w:sz="4" w:space="0" w:color="auto"/>
              <w:right w:val="single" w:sz="4" w:space="0" w:color="auto"/>
            </w:tcBorders>
            <w:shd w:val="clear" w:color="auto" w:fill="auto"/>
            <w:vAlign w:val="bottom"/>
          </w:tcPr>
          <w:p w14:paraId="45D1960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0,041</w:t>
            </w:r>
          </w:p>
        </w:tc>
        <w:tc>
          <w:tcPr>
            <w:tcW w:w="1418" w:type="dxa"/>
            <w:tcBorders>
              <w:top w:val="nil"/>
              <w:left w:val="nil"/>
              <w:bottom w:val="single" w:sz="4" w:space="0" w:color="auto"/>
              <w:right w:val="single" w:sz="4" w:space="0" w:color="auto"/>
            </w:tcBorders>
            <w:shd w:val="clear" w:color="000000" w:fill="FFFFFF"/>
          </w:tcPr>
          <w:p w14:paraId="1474D98B" w14:textId="032D4BCE"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0,059 </w:t>
            </w:r>
          </w:p>
        </w:tc>
        <w:tc>
          <w:tcPr>
            <w:tcW w:w="1134" w:type="dxa"/>
            <w:tcBorders>
              <w:top w:val="nil"/>
              <w:left w:val="nil"/>
              <w:bottom w:val="single" w:sz="4" w:space="0" w:color="auto"/>
              <w:right w:val="single" w:sz="4" w:space="0" w:color="auto"/>
            </w:tcBorders>
            <w:shd w:val="clear" w:color="000000" w:fill="FFFFFF"/>
          </w:tcPr>
          <w:p w14:paraId="61CA64E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tcPr>
          <w:p w14:paraId="2C8E406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0,286</w:t>
            </w:r>
          </w:p>
        </w:tc>
        <w:tc>
          <w:tcPr>
            <w:tcW w:w="1276" w:type="dxa"/>
            <w:tcBorders>
              <w:top w:val="nil"/>
              <w:left w:val="nil"/>
              <w:bottom w:val="single" w:sz="4" w:space="0" w:color="auto"/>
              <w:right w:val="single" w:sz="4" w:space="0" w:color="auto"/>
            </w:tcBorders>
            <w:shd w:val="clear" w:color="000000" w:fill="FFFFFF"/>
          </w:tcPr>
          <w:p w14:paraId="684A39C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29,113</w:t>
            </w:r>
          </w:p>
        </w:tc>
        <w:tc>
          <w:tcPr>
            <w:tcW w:w="1277" w:type="dxa"/>
            <w:tcBorders>
              <w:top w:val="nil"/>
              <w:left w:val="nil"/>
              <w:bottom w:val="single" w:sz="4" w:space="0" w:color="auto"/>
              <w:right w:val="single" w:sz="4" w:space="0" w:color="auto"/>
            </w:tcBorders>
            <w:shd w:val="clear" w:color="000000" w:fill="FFFFFF"/>
          </w:tcPr>
          <w:p w14:paraId="0297C9F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548DA535"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6690979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13)</w:t>
            </w:r>
          </w:p>
        </w:tc>
        <w:tc>
          <w:tcPr>
            <w:tcW w:w="1277" w:type="dxa"/>
            <w:vMerge/>
            <w:tcBorders>
              <w:top w:val="nil"/>
              <w:left w:val="nil"/>
              <w:bottom w:val="single" w:sz="4" w:space="0" w:color="auto"/>
              <w:right w:val="single" w:sz="4" w:space="0" w:color="auto"/>
            </w:tcBorders>
            <w:vAlign w:val="center"/>
          </w:tcPr>
          <w:p w14:paraId="541513F0"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7AAB6F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6" w:type="dxa"/>
            <w:tcBorders>
              <w:top w:val="nil"/>
              <w:left w:val="nil"/>
              <w:bottom w:val="single" w:sz="4" w:space="0" w:color="auto"/>
              <w:right w:val="single" w:sz="4" w:space="0" w:color="auto"/>
            </w:tcBorders>
            <w:shd w:val="clear" w:color="auto" w:fill="auto"/>
            <w:vAlign w:val="bottom"/>
          </w:tcPr>
          <w:p w14:paraId="7B3A780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0,210</w:t>
            </w:r>
          </w:p>
        </w:tc>
        <w:tc>
          <w:tcPr>
            <w:tcW w:w="1418" w:type="dxa"/>
            <w:tcBorders>
              <w:top w:val="nil"/>
              <w:left w:val="nil"/>
              <w:bottom w:val="single" w:sz="4" w:space="0" w:color="auto"/>
              <w:right w:val="single" w:sz="4" w:space="0" w:color="auto"/>
            </w:tcBorders>
            <w:shd w:val="clear" w:color="000000" w:fill="FFFFFF"/>
          </w:tcPr>
          <w:p w14:paraId="0D1B6AE7" w14:textId="5542BED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0,059 </w:t>
            </w:r>
          </w:p>
        </w:tc>
        <w:tc>
          <w:tcPr>
            <w:tcW w:w="1134" w:type="dxa"/>
            <w:tcBorders>
              <w:top w:val="nil"/>
              <w:left w:val="nil"/>
              <w:bottom w:val="single" w:sz="4" w:space="0" w:color="auto"/>
              <w:right w:val="single" w:sz="4" w:space="0" w:color="auto"/>
            </w:tcBorders>
            <w:shd w:val="clear" w:color="000000" w:fill="FFFFFF"/>
          </w:tcPr>
          <w:p w14:paraId="6FE0E8F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tcPr>
          <w:p w14:paraId="2256761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0,125</w:t>
            </w:r>
          </w:p>
        </w:tc>
        <w:tc>
          <w:tcPr>
            <w:tcW w:w="1276" w:type="dxa"/>
            <w:tcBorders>
              <w:top w:val="nil"/>
              <w:left w:val="nil"/>
              <w:bottom w:val="single" w:sz="4" w:space="0" w:color="auto"/>
              <w:right w:val="single" w:sz="4" w:space="0" w:color="auto"/>
            </w:tcBorders>
            <w:shd w:val="clear" w:color="000000" w:fill="FFFFFF"/>
          </w:tcPr>
          <w:p w14:paraId="69FE38D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28,951</w:t>
            </w:r>
          </w:p>
        </w:tc>
        <w:tc>
          <w:tcPr>
            <w:tcW w:w="1277" w:type="dxa"/>
            <w:tcBorders>
              <w:top w:val="nil"/>
              <w:left w:val="nil"/>
              <w:bottom w:val="single" w:sz="4" w:space="0" w:color="auto"/>
              <w:right w:val="single" w:sz="4" w:space="0" w:color="auto"/>
            </w:tcBorders>
            <w:shd w:val="clear" w:color="000000" w:fill="FFFFFF"/>
          </w:tcPr>
          <w:p w14:paraId="58D73EB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23BA7144"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5907BAF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189C9855"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A8CBF5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6" w:type="dxa"/>
            <w:tcBorders>
              <w:top w:val="nil"/>
              <w:left w:val="nil"/>
              <w:bottom w:val="single" w:sz="4" w:space="0" w:color="auto"/>
              <w:right w:val="single" w:sz="4" w:space="0" w:color="auto"/>
            </w:tcBorders>
            <w:shd w:val="clear" w:color="auto" w:fill="auto"/>
            <w:vAlign w:val="bottom"/>
          </w:tcPr>
          <w:p w14:paraId="1495F50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0,041</w:t>
            </w:r>
          </w:p>
        </w:tc>
        <w:tc>
          <w:tcPr>
            <w:tcW w:w="1418" w:type="dxa"/>
            <w:tcBorders>
              <w:top w:val="nil"/>
              <w:left w:val="nil"/>
              <w:bottom w:val="single" w:sz="4" w:space="0" w:color="auto"/>
              <w:right w:val="single" w:sz="4" w:space="0" w:color="auto"/>
            </w:tcBorders>
            <w:shd w:val="clear" w:color="000000" w:fill="FFFFFF"/>
          </w:tcPr>
          <w:p w14:paraId="57E5E7C1" w14:textId="25BAA5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0,059 </w:t>
            </w:r>
          </w:p>
        </w:tc>
        <w:tc>
          <w:tcPr>
            <w:tcW w:w="1134" w:type="dxa"/>
            <w:tcBorders>
              <w:top w:val="nil"/>
              <w:left w:val="nil"/>
              <w:bottom w:val="single" w:sz="4" w:space="0" w:color="auto"/>
              <w:right w:val="single" w:sz="4" w:space="0" w:color="auto"/>
            </w:tcBorders>
            <w:shd w:val="clear" w:color="000000" w:fill="FFFFFF"/>
          </w:tcPr>
          <w:p w14:paraId="29F8CBA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tcPr>
          <w:p w14:paraId="48A8A44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0,063</w:t>
            </w:r>
          </w:p>
        </w:tc>
        <w:tc>
          <w:tcPr>
            <w:tcW w:w="1276" w:type="dxa"/>
            <w:tcBorders>
              <w:top w:val="nil"/>
              <w:left w:val="nil"/>
              <w:bottom w:val="single" w:sz="4" w:space="0" w:color="auto"/>
              <w:right w:val="single" w:sz="4" w:space="0" w:color="auto"/>
            </w:tcBorders>
            <w:shd w:val="clear" w:color="000000" w:fill="FFFFFF"/>
          </w:tcPr>
          <w:p w14:paraId="08B2E18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29,178</w:t>
            </w:r>
          </w:p>
        </w:tc>
        <w:tc>
          <w:tcPr>
            <w:tcW w:w="1277" w:type="dxa"/>
            <w:tcBorders>
              <w:top w:val="nil"/>
              <w:left w:val="nil"/>
              <w:bottom w:val="single" w:sz="4" w:space="0" w:color="auto"/>
              <w:right w:val="single" w:sz="4" w:space="0" w:color="auto"/>
            </w:tcBorders>
            <w:shd w:val="clear" w:color="000000" w:fill="FFFFFF"/>
          </w:tcPr>
          <w:p w14:paraId="5182D88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5C6A9728"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4298019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C81C70F"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9BE760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6" w:type="dxa"/>
            <w:tcBorders>
              <w:top w:val="nil"/>
              <w:left w:val="nil"/>
              <w:bottom w:val="single" w:sz="4" w:space="0" w:color="auto"/>
              <w:right w:val="single" w:sz="4" w:space="0" w:color="auto"/>
            </w:tcBorders>
            <w:shd w:val="clear" w:color="auto" w:fill="auto"/>
            <w:vAlign w:val="bottom"/>
          </w:tcPr>
          <w:p w14:paraId="1AC37DE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0,024</w:t>
            </w:r>
          </w:p>
        </w:tc>
        <w:tc>
          <w:tcPr>
            <w:tcW w:w="1418" w:type="dxa"/>
            <w:tcBorders>
              <w:top w:val="nil"/>
              <w:left w:val="nil"/>
              <w:bottom w:val="single" w:sz="4" w:space="0" w:color="auto"/>
              <w:right w:val="single" w:sz="4" w:space="0" w:color="auto"/>
            </w:tcBorders>
            <w:shd w:val="clear" w:color="000000" w:fill="FFFFFF"/>
          </w:tcPr>
          <w:p w14:paraId="58C1F523" w14:textId="081BB4C5"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0,059 </w:t>
            </w:r>
          </w:p>
        </w:tc>
        <w:tc>
          <w:tcPr>
            <w:tcW w:w="1134" w:type="dxa"/>
            <w:tcBorders>
              <w:top w:val="nil"/>
              <w:left w:val="nil"/>
              <w:bottom w:val="single" w:sz="4" w:space="0" w:color="auto"/>
              <w:right w:val="single" w:sz="4" w:space="0" w:color="auto"/>
            </w:tcBorders>
            <w:shd w:val="clear" w:color="000000" w:fill="FFFFFF"/>
          </w:tcPr>
          <w:p w14:paraId="23E620F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tcPr>
          <w:p w14:paraId="4E8BC17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0,078</w:t>
            </w:r>
          </w:p>
        </w:tc>
        <w:tc>
          <w:tcPr>
            <w:tcW w:w="1276" w:type="dxa"/>
            <w:tcBorders>
              <w:top w:val="nil"/>
              <w:left w:val="nil"/>
              <w:bottom w:val="single" w:sz="4" w:space="0" w:color="auto"/>
              <w:right w:val="single" w:sz="4" w:space="0" w:color="auto"/>
            </w:tcBorders>
            <w:shd w:val="clear" w:color="000000" w:fill="FFFFFF"/>
          </w:tcPr>
          <w:p w14:paraId="6289668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29,266</w:t>
            </w:r>
          </w:p>
        </w:tc>
        <w:tc>
          <w:tcPr>
            <w:tcW w:w="1277" w:type="dxa"/>
            <w:tcBorders>
              <w:top w:val="nil"/>
              <w:left w:val="nil"/>
              <w:bottom w:val="single" w:sz="4" w:space="0" w:color="auto"/>
              <w:right w:val="single" w:sz="4" w:space="0" w:color="auto"/>
            </w:tcBorders>
            <w:shd w:val="clear" w:color="000000" w:fill="FFFFFF"/>
          </w:tcPr>
          <w:p w14:paraId="4C2FAF7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341488DE" w14:textId="77777777" w:rsidTr="008E0482">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0035C53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29DB3668"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59C2F77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6" w:type="dxa"/>
            <w:tcBorders>
              <w:top w:val="nil"/>
              <w:left w:val="nil"/>
              <w:bottom w:val="single" w:sz="4" w:space="0" w:color="auto"/>
              <w:right w:val="single" w:sz="4" w:space="0" w:color="auto"/>
            </w:tcBorders>
            <w:shd w:val="clear" w:color="auto" w:fill="auto"/>
            <w:vAlign w:val="bottom"/>
          </w:tcPr>
          <w:p w14:paraId="279B931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0,045</w:t>
            </w:r>
          </w:p>
        </w:tc>
        <w:tc>
          <w:tcPr>
            <w:tcW w:w="1418" w:type="dxa"/>
            <w:tcBorders>
              <w:top w:val="nil"/>
              <w:left w:val="nil"/>
              <w:bottom w:val="single" w:sz="4" w:space="0" w:color="auto"/>
              <w:right w:val="single" w:sz="4" w:space="0" w:color="auto"/>
            </w:tcBorders>
            <w:shd w:val="clear" w:color="000000" w:fill="FFFFFF"/>
          </w:tcPr>
          <w:p w14:paraId="16671940" w14:textId="59FE51FF"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0,059 </w:t>
            </w:r>
          </w:p>
        </w:tc>
        <w:tc>
          <w:tcPr>
            <w:tcW w:w="1134" w:type="dxa"/>
            <w:tcBorders>
              <w:top w:val="nil"/>
              <w:left w:val="nil"/>
              <w:bottom w:val="single" w:sz="4" w:space="0" w:color="auto"/>
              <w:right w:val="single" w:sz="4" w:space="0" w:color="auto"/>
            </w:tcBorders>
            <w:shd w:val="clear" w:color="000000" w:fill="FFFFFF"/>
            <w:vAlign w:val="bottom"/>
          </w:tcPr>
          <w:p w14:paraId="0C4066B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tcPr>
          <w:p w14:paraId="1DB0883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0,074</w:t>
            </w:r>
          </w:p>
        </w:tc>
        <w:tc>
          <w:tcPr>
            <w:tcW w:w="1276" w:type="dxa"/>
            <w:tcBorders>
              <w:top w:val="nil"/>
              <w:left w:val="nil"/>
              <w:bottom w:val="single" w:sz="4" w:space="0" w:color="auto"/>
              <w:right w:val="single" w:sz="4" w:space="0" w:color="auto"/>
            </w:tcBorders>
            <w:shd w:val="clear" w:color="000000" w:fill="FFFFFF"/>
          </w:tcPr>
          <w:p w14:paraId="18667FB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29,304</w:t>
            </w:r>
          </w:p>
        </w:tc>
        <w:tc>
          <w:tcPr>
            <w:tcW w:w="1277" w:type="dxa"/>
            <w:tcBorders>
              <w:top w:val="nil"/>
              <w:left w:val="nil"/>
              <w:bottom w:val="single" w:sz="4" w:space="0" w:color="auto"/>
              <w:right w:val="single" w:sz="4" w:space="0" w:color="auto"/>
            </w:tcBorders>
            <w:shd w:val="clear" w:color="000000" w:fill="FFFFFF"/>
          </w:tcPr>
          <w:p w14:paraId="2F3F8D1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08006BA6"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12D37A8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560F4FC6" w14:textId="77777777" w:rsidR="00A2164D" w:rsidRPr="0075702F" w:rsidRDefault="00A2164D" w:rsidP="00A2164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SLIS</w:t>
            </w:r>
          </w:p>
        </w:tc>
        <w:tc>
          <w:tcPr>
            <w:tcW w:w="850" w:type="dxa"/>
            <w:tcBorders>
              <w:top w:val="nil"/>
              <w:left w:val="nil"/>
              <w:bottom w:val="single" w:sz="4" w:space="0" w:color="auto"/>
              <w:right w:val="single" w:sz="4" w:space="0" w:color="auto"/>
            </w:tcBorders>
            <w:shd w:val="clear" w:color="000000" w:fill="FFFFFF"/>
            <w:vAlign w:val="bottom"/>
          </w:tcPr>
          <w:p w14:paraId="24743F8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6" w:type="dxa"/>
            <w:tcBorders>
              <w:top w:val="nil"/>
              <w:left w:val="nil"/>
              <w:bottom w:val="single" w:sz="4" w:space="0" w:color="auto"/>
              <w:right w:val="single" w:sz="4" w:space="0" w:color="auto"/>
            </w:tcBorders>
            <w:shd w:val="clear" w:color="auto" w:fill="auto"/>
            <w:vAlign w:val="bottom"/>
          </w:tcPr>
          <w:p w14:paraId="1AB5639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-0,366</w:t>
            </w:r>
          </w:p>
        </w:tc>
        <w:tc>
          <w:tcPr>
            <w:tcW w:w="1418" w:type="dxa"/>
            <w:tcBorders>
              <w:top w:val="nil"/>
              <w:left w:val="nil"/>
              <w:bottom w:val="single" w:sz="4" w:space="0" w:color="auto"/>
              <w:right w:val="single" w:sz="4" w:space="0" w:color="auto"/>
            </w:tcBorders>
            <w:shd w:val="clear" w:color="000000" w:fill="FFFFFF"/>
          </w:tcPr>
          <w:p w14:paraId="3BBACAB6" w14:textId="6CB9E9A4"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0,050 </w:t>
            </w:r>
          </w:p>
        </w:tc>
        <w:tc>
          <w:tcPr>
            <w:tcW w:w="1134" w:type="dxa"/>
            <w:tcBorders>
              <w:top w:val="nil"/>
              <w:left w:val="nil"/>
              <w:bottom w:val="single" w:sz="4" w:space="0" w:color="auto"/>
              <w:right w:val="single" w:sz="4" w:space="0" w:color="auto"/>
            </w:tcBorders>
            <w:shd w:val="clear" w:color="000000" w:fill="FFFFFF"/>
            <w:vAlign w:val="bottom"/>
          </w:tcPr>
          <w:p w14:paraId="07FF71B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tcPr>
          <w:p w14:paraId="6DB9A1B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0,770</w:t>
            </w:r>
          </w:p>
        </w:tc>
        <w:tc>
          <w:tcPr>
            <w:tcW w:w="1276" w:type="dxa"/>
            <w:tcBorders>
              <w:top w:val="nil"/>
              <w:left w:val="nil"/>
              <w:bottom w:val="single" w:sz="4" w:space="0" w:color="auto"/>
              <w:right w:val="single" w:sz="4" w:space="0" w:color="auto"/>
            </w:tcBorders>
            <w:shd w:val="clear" w:color="000000" w:fill="FFFFFF"/>
          </w:tcPr>
          <w:p w14:paraId="057EB4F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26,155</w:t>
            </w:r>
          </w:p>
        </w:tc>
        <w:tc>
          <w:tcPr>
            <w:tcW w:w="1277" w:type="dxa"/>
            <w:tcBorders>
              <w:top w:val="nil"/>
              <w:left w:val="nil"/>
              <w:bottom w:val="single" w:sz="4" w:space="0" w:color="auto"/>
              <w:right w:val="single" w:sz="4" w:space="0" w:color="auto"/>
            </w:tcBorders>
            <w:shd w:val="clear" w:color="000000" w:fill="FFFFFF"/>
          </w:tcPr>
          <w:p w14:paraId="68F1316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23EB2AE6"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132E7A2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790FE7A7"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236DD3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6" w:type="dxa"/>
            <w:tcBorders>
              <w:top w:val="nil"/>
              <w:left w:val="nil"/>
              <w:bottom w:val="single" w:sz="4" w:space="0" w:color="auto"/>
              <w:right w:val="single" w:sz="4" w:space="0" w:color="auto"/>
            </w:tcBorders>
            <w:shd w:val="clear" w:color="auto" w:fill="auto"/>
            <w:vAlign w:val="bottom"/>
          </w:tcPr>
          <w:p w14:paraId="3DD06D7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-0,161</w:t>
            </w:r>
          </w:p>
        </w:tc>
        <w:tc>
          <w:tcPr>
            <w:tcW w:w="1418" w:type="dxa"/>
            <w:tcBorders>
              <w:top w:val="nil"/>
              <w:left w:val="nil"/>
              <w:bottom w:val="single" w:sz="4" w:space="0" w:color="auto"/>
              <w:right w:val="single" w:sz="4" w:space="0" w:color="auto"/>
            </w:tcBorders>
            <w:shd w:val="clear" w:color="000000" w:fill="FFFFFF"/>
          </w:tcPr>
          <w:p w14:paraId="0003CE17" w14:textId="013E66CE"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0,038 </w:t>
            </w:r>
          </w:p>
        </w:tc>
        <w:tc>
          <w:tcPr>
            <w:tcW w:w="1134" w:type="dxa"/>
            <w:tcBorders>
              <w:top w:val="nil"/>
              <w:left w:val="nil"/>
              <w:bottom w:val="single" w:sz="4" w:space="0" w:color="auto"/>
              <w:right w:val="single" w:sz="4" w:space="0" w:color="auto"/>
            </w:tcBorders>
            <w:shd w:val="clear" w:color="000000" w:fill="FFFFFF"/>
          </w:tcPr>
          <w:p w14:paraId="2D05FEC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5,543</w:t>
            </w:r>
          </w:p>
        </w:tc>
        <w:tc>
          <w:tcPr>
            <w:tcW w:w="1134" w:type="dxa"/>
            <w:tcBorders>
              <w:top w:val="nil"/>
              <w:left w:val="nil"/>
              <w:bottom w:val="single" w:sz="4" w:space="0" w:color="auto"/>
              <w:right w:val="single" w:sz="4" w:space="0" w:color="auto"/>
            </w:tcBorders>
            <w:shd w:val="clear" w:color="000000" w:fill="FFFFFF"/>
          </w:tcPr>
          <w:p w14:paraId="5A0B070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0,554</w:t>
            </w:r>
          </w:p>
        </w:tc>
        <w:tc>
          <w:tcPr>
            <w:tcW w:w="1276" w:type="dxa"/>
            <w:tcBorders>
              <w:top w:val="nil"/>
              <w:left w:val="nil"/>
              <w:bottom w:val="single" w:sz="4" w:space="0" w:color="auto"/>
              <w:right w:val="single" w:sz="4" w:space="0" w:color="auto"/>
            </w:tcBorders>
            <w:shd w:val="clear" w:color="000000" w:fill="FFFFFF"/>
          </w:tcPr>
          <w:p w14:paraId="7418B7A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26,570</w:t>
            </w:r>
          </w:p>
        </w:tc>
        <w:tc>
          <w:tcPr>
            <w:tcW w:w="1277" w:type="dxa"/>
            <w:tcBorders>
              <w:top w:val="nil"/>
              <w:left w:val="nil"/>
              <w:bottom w:val="single" w:sz="4" w:space="0" w:color="auto"/>
              <w:right w:val="single" w:sz="4" w:space="0" w:color="auto"/>
            </w:tcBorders>
            <w:shd w:val="clear" w:color="000000" w:fill="FFFFFF"/>
          </w:tcPr>
          <w:p w14:paraId="734B1ED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03015D4D"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0FD978B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14)</w:t>
            </w:r>
          </w:p>
        </w:tc>
        <w:tc>
          <w:tcPr>
            <w:tcW w:w="1277" w:type="dxa"/>
            <w:vMerge/>
            <w:tcBorders>
              <w:top w:val="nil"/>
              <w:left w:val="nil"/>
              <w:bottom w:val="single" w:sz="4" w:space="0" w:color="auto"/>
              <w:right w:val="single" w:sz="4" w:space="0" w:color="auto"/>
            </w:tcBorders>
            <w:vAlign w:val="center"/>
          </w:tcPr>
          <w:p w14:paraId="24F90968"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00EA971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6" w:type="dxa"/>
            <w:tcBorders>
              <w:top w:val="nil"/>
              <w:left w:val="nil"/>
              <w:bottom w:val="single" w:sz="4" w:space="0" w:color="auto"/>
              <w:right w:val="single" w:sz="4" w:space="0" w:color="auto"/>
            </w:tcBorders>
            <w:shd w:val="clear" w:color="auto" w:fill="auto"/>
            <w:vAlign w:val="bottom"/>
          </w:tcPr>
          <w:p w14:paraId="42B37C6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0,031</w:t>
            </w:r>
          </w:p>
        </w:tc>
        <w:tc>
          <w:tcPr>
            <w:tcW w:w="1418" w:type="dxa"/>
            <w:tcBorders>
              <w:top w:val="nil"/>
              <w:left w:val="nil"/>
              <w:bottom w:val="single" w:sz="4" w:space="0" w:color="auto"/>
              <w:right w:val="single" w:sz="4" w:space="0" w:color="auto"/>
            </w:tcBorders>
            <w:shd w:val="clear" w:color="000000" w:fill="FFFFFF"/>
          </w:tcPr>
          <w:p w14:paraId="7AB7C7CA" w14:textId="15DF5A82"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0,038 </w:t>
            </w:r>
          </w:p>
        </w:tc>
        <w:tc>
          <w:tcPr>
            <w:tcW w:w="1134" w:type="dxa"/>
            <w:tcBorders>
              <w:top w:val="nil"/>
              <w:left w:val="nil"/>
              <w:bottom w:val="single" w:sz="4" w:space="0" w:color="auto"/>
              <w:right w:val="single" w:sz="4" w:space="0" w:color="auto"/>
            </w:tcBorders>
            <w:shd w:val="clear" w:color="000000" w:fill="FFFFFF"/>
          </w:tcPr>
          <w:p w14:paraId="7778964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16,949</w:t>
            </w:r>
          </w:p>
        </w:tc>
        <w:tc>
          <w:tcPr>
            <w:tcW w:w="1134" w:type="dxa"/>
            <w:tcBorders>
              <w:top w:val="nil"/>
              <w:left w:val="nil"/>
              <w:bottom w:val="single" w:sz="4" w:space="0" w:color="auto"/>
              <w:right w:val="single" w:sz="4" w:space="0" w:color="auto"/>
            </w:tcBorders>
            <w:shd w:val="clear" w:color="000000" w:fill="FFFFFF"/>
          </w:tcPr>
          <w:p w14:paraId="682A126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0,534</w:t>
            </w:r>
          </w:p>
        </w:tc>
        <w:tc>
          <w:tcPr>
            <w:tcW w:w="1276" w:type="dxa"/>
            <w:tcBorders>
              <w:top w:val="nil"/>
              <w:left w:val="nil"/>
              <w:bottom w:val="single" w:sz="4" w:space="0" w:color="auto"/>
              <w:right w:val="single" w:sz="4" w:space="0" w:color="auto"/>
            </w:tcBorders>
            <w:shd w:val="clear" w:color="000000" w:fill="FFFFFF"/>
          </w:tcPr>
          <w:p w14:paraId="3111204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26,673</w:t>
            </w:r>
          </w:p>
        </w:tc>
        <w:tc>
          <w:tcPr>
            <w:tcW w:w="1277" w:type="dxa"/>
            <w:tcBorders>
              <w:top w:val="nil"/>
              <w:left w:val="nil"/>
              <w:bottom w:val="single" w:sz="4" w:space="0" w:color="auto"/>
              <w:right w:val="single" w:sz="4" w:space="0" w:color="auto"/>
            </w:tcBorders>
            <w:shd w:val="clear" w:color="000000" w:fill="FFFFFF"/>
          </w:tcPr>
          <w:p w14:paraId="791057B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11C9D49D"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6664FC6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4B340CC8"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6DB2DD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6" w:type="dxa"/>
            <w:tcBorders>
              <w:top w:val="nil"/>
              <w:left w:val="nil"/>
              <w:bottom w:val="single" w:sz="4" w:space="0" w:color="auto"/>
              <w:right w:val="single" w:sz="4" w:space="0" w:color="auto"/>
            </w:tcBorders>
            <w:shd w:val="clear" w:color="auto" w:fill="auto"/>
            <w:vAlign w:val="bottom"/>
          </w:tcPr>
          <w:p w14:paraId="4179B0F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0,100</w:t>
            </w:r>
          </w:p>
        </w:tc>
        <w:tc>
          <w:tcPr>
            <w:tcW w:w="1418" w:type="dxa"/>
            <w:tcBorders>
              <w:top w:val="nil"/>
              <w:left w:val="nil"/>
              <w:bottom w:val="single" w:sz="4" w:space="0" w:color="auto"/>
              <w:right w:val="single" w:sz="4" w:space="0" w:color="auto"/>
            </w:tcBorders>
            <w:shd w:val="clear" w:color="000000" w:fill="FFFFFF"/>
          </w:tcPr>
          <w:p w14:paraId="74871892" w14:textId="74D826EC"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0,038 </w:t>
            </w:r>
          </w:p>
        </w:tc>
        <w:tc>
          <w:tcPr>
            <w:tcW w:w="1134" w:type="dxa"/>
            <w:tcBorders>
              <w:top w:val="nil"/>
              <w:left w:val="nil"/>
              <w:bottom w:val="single" w:sz="4" w:space="0" w:color="auto"/>
              <w:right w:val="single" w:sz="4" w:space="0" w:color="auto"/>
            </w:tcBorders>
            <w:shd w:val="clear" w:color="000000" w:fill="FFFFFF"/>
          </w:tcPr>
          <w:p w14:paraId="7DC68A4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10,100</w:t>
            </w:r>
          </w:p>
        </w:tc>
        <w:tc>
          <w:tcPr>
            <w:tcW w:w="1134" w:type="dxa"/>
            <w:tcBorders>
              <w:top w:val="nil"/>
              <w:left w:val="nil"/>
              <w:bottom w:val="single" w:sz="4" w:space="0" w:color="auto"/>
              <w:right w:val="single" w:sz="4" w:space="0" w:color="auto"/>
            </w:tcBorders>
            <w:shd w:val="clear" w:color="000000" w:fill="FFFFFF"/>
          </w:tcPr>
          <w:p w14:paraId="44B2CB2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0,483</w:t>
            </w:r>
          </w:p>
        </w:tc>
        <w:tc>
          <w:tcPr>
            <w:tcW w:w="1276" w:type="dxa"/>
            <w:tcBorders>
              <w:top w:val="nil"/>
              <w:left w:val="nil"/>
              <w:bottom w:val="single" w:sz="4" w:space="0" w:color="auto"/>
              <w:right w:val="single" w:sz="4" w:space="0" w:color="auto"/>
            </w:tcBorders>
            <w:shd w:val="clear" w:color="000000" w:fill="FFFFFF"/>
          </w:tcPr>
          <w:p w14:paraId="1A27CA5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26,704</w:t>
            </w:r>
          </w:p>
        </w:tc>
        <w:tc>
          <w:tcPr>
            <w:tcW w:w="1277" w:type="dxa"/>
            <w:tcBorders>
              <w:top w:val="nil"/>
              <w:left w:val="nil"/>
              <w:bottom w:val="single" w:sz="4" w:space="0" w:color="auto"/>
              <w:right w:val="single" w:sz="4" w:space="0" w:color="auto"/>
            </w:tcBorders>
            <w:shd w:val="clear" w:color="000000" w:fill="FFFFFF"/>
          </w:tcPr>
          <w:p w14:paraId="038B4B0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r>
      <w:tr w:rsidR="00A2164D" w:rsidRPr="0075702F" w14:paraId="2E2959B9"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06EE3DB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7CC15AAE"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0C0CBE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6" w:type="dxa"/>
            <w:tcBorders>
              <w:top w:val="nil"/>
              <w:left w:val="nil"/>
              <w:bottom w:val="single" w:sz="4" w:space="0" w:color="auto"/>
              <w:right w:val="single" w:sz="4" w:space="0" w:color="auto"/>
            </w:tcBorders>
            <w:shd w:val="clear" w:color="auto" w:fill="auto"/>
            <w:vAlign w:val="bottom"/>
          </w:tcPr>
          <w:p w14:paraId="1F5C5A1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0,060</w:t>
            </w:r>
          </w:p>
        </w:tc>
        <w:tc>
          <w:tcPr>
            <w:tcW w:w="1418" w:type="dxa"/>
            <w:tcBorders>
              <w:top w:val="nil"/>
              <w:left w:val="nil"/>
              <w:bottom w:val="single" w:sz="4" w:space="0" w:color="auto"/>
              <w:right w:val="single" w:sz="4" w:space="0" w:color="auto"/>
            </w:tcBorders>
            <w:shd w:val="clear" w:color="000000" w:fill="FFFFFF"/>
          </w:tcPr>
          <w:p w14:paraId="34F88B55" w14:textId="52BF45AE"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0,038 </w:t>
            </w:r>
          </w:p>
        </w:tc>
        <w:tc>
          <w:tcPr>
            <w:tcW w:w="1134" w:type="dxa"/>
            <w:tcBorders>
              <w:top w:val="nil"/>
              <w:left w:val="nil"/>
              <w:bottom w:val="single" w:sz="4" w:space="0" w:color="auto"/>
              <w:right w:val="single" w:sz="4" w:space="0" w:color="auto"/>
            </w:tcBorders>
            <w:shd w:val="clear" w:color="000000" w:fill="FFFFFF"/>
          </w:tcPr>
          <w:p w14:paraId="3E05FC1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3,400</w:t>
            </w:r>
          </w:p>
        </w:tc>
        <w:tc>
          <w:tcPr>
            <w:tcW w:w="1134" w:type="dxa"/>
            <w:tcBorders>
              <w:top w:val="nil"/>
              <w:left w:val="nil"/>
              <w:bottom w:val="single" w:sz="4" w:space="0" w:color="auto"/>
              <w:right w:val="single" w:sz="4" w:space="0" w:color="auto"/>
            </w:tcBorders>
            <w:shd w:val="clear" w:color="000000" w:fill="FFFFFF"/>
          </w:tcPr>
          <w:p w14:paraId="06A4F1C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0,449</w:t>
            </w:r>
          </w:p>
        </w:tc>
        <w:tc>
          <w:tcPr>
            <w:tcW w:w="1276" w:type="dxa"/>
            <w:tcBorders>
              <w:top w:val="nil"/>
              <w:left w:val="nil"/>
              <w:bottom w:val="single" w:sz="4" w:space="0" w:color="auto"/>
              <w:right w:val="single" w:sz="4" w:space="0" w:color="auto"/>
            </w:tcBorders>
            <w:shd w:val="clear" w:color="000000" w:fill="FFFFFF"/>
          </w:tcPr>
          <w:p w14:paraId="00DAFBB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26,824</w:t>
            </w:r>
          </w:p>
        </w:tc>
        <w:tc>
          <w:tcPr>
            <w:tcW w:w="1277" w:type="dxa"/>
            <w:tcBorders>
              <w:top w:val="nil"/>
              <w:left w:val="nil"/>
              <w:bottom w:val="single" w:sz="4" w:space="0" w:color="auto"/>
              <w:right w:val="single" w:sz="4" w:space="0" w:color="auto"/>
            </w:tcBorders>
            <w:shd w:val="clear" w:color="000000" w:fill="FFFFFF"/>
          </w:tcPr>
          <w:p w14:paraId="6BF842D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6E0E030C" w14:textId="77777777" w:rsidTr="008E0482">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0363D9F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28AD7E59"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2D4D6D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6" w:type="dxa"/>
            <w:tcBorders>
              <w:top w:val="nil"/>
              <w:left w:val="nil"/>
              <w:bottom w:val="single" w:sz="4" w:space="0" w:color="auto"/>
              <w:right w:val="single" w:sz="4" w:space="0" w:color="auto"/>
            </w:tcBorders>
            <w:shd w:val="clear" w:color="auto" w:fill="auto"/>
            <w:vAlign w:val="bottom"/>
          </w:tcPr>
          <w:p w14:paraId="5A433DB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0,026</w:t>
            </w:r>
          </w:p>
        </w:tc>
        <w:tc>
          <w:tcPr>
            <w:tcW w:w="1418" w:type="dxa"/>
            <w:tcBorders>
              <w:top w:val="nil"/>
              <w:left w:val="nil"/>
              <w:bottom w:val="single" w:sz="4" w:space="0" w:color="auto"/>
              <w:right w:val="single" w:sz="4" w:space="0" w:color="auto"/>
            </w:tcBorders>
            <w:shd w:val="clear" w:color="000000" w:fill="FFFFFF"/>
          </w:tcPr>
          <w:p w14:paraId="60A36B1F" w14:textId="67C9F28A"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0,030 </w:t>
            </w:r>
          </w:p>
        </w:tc>
        <w:tc>
          <w:tcPr>
            <w:tcW w:w="1134" w:type="dxa"/>
            <w:tcBorders>
              <w:top w:val="nil"/>
              <w:left w:val="nil"/>
              <w:bottom w:val="single" w:sz="4" w:space="0" w:color="auto"/>
              <w:right w:val="single" w:sz="4" w:space="0" w:color="auto"/>
            </w:tcBorders>
            <w:shd w:val="clear" w:color="000000" w:fill="FFFFFF"/>
          </w:tcPr>
          <w:p w14:paraId="785175B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19,355</w:t>
            </w:r>
          </w:p>
        </w:tc>
        <w:tc>
          <w:tcPr>
            <w:tcW w:w="1134" w:type="dxa"/>
            <w:tcBorders>
              <w:top w:val="nil"/>
              <w:left w:val="nil"/>
              <w:bottom w:val="single" w:sz="4" w:space="0" w:color="auto"/>
              <w:right w:val="single" w:sz="4" w:space="0" w:color="auto"/>
            </w:tcBorders>
            <w:shd w:val="clear" w:color="000000" w:fill="FFFFFF"/>
          </w:tcPr>
          <w:p w14:paraId="681D546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0,269</w:t>
            </w:r>
          </w:p>
        </w:tc>
        <w:tc>
          <w:tcPr>
            <w:tcW w:w="1276" w:type="dxa"/>
            <w:tcBorders>
              <w:top w:val="nil"/>
              <w:left w:val="nil"/>
              <w:bottom w:val="single" w:sz="4" w:space="0" w:color="auto"/>
              <w:right w:val="single" w:sz="4" w:space="0" w:color="auto"/>
            </w:tcBorders>
            <w:shd w:val="clear" w:color="000000" w:fill="FFFFFF"/>
          </w:tcPr>
          <w:p w14:paraId="483AECE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26,884</w:t>
            </w:r>
          </w:p>
        </w:tc>
        <w:tc>
          <w:tcPr>
            <w:tcW w:w="1277" w:type="dxa"/>
            <w:tcBorders>
              <w:top w:val="nil"/>
              <w:left w:val="nil"/>
              <w:bottom w:val="single" w:sz="4" w:space="0" w:color="auto"/>
              <w:right w:val="single" w:sz="4" w:space="0" w:color="auto"/>
            </w:tcBorders>
            <w:shd w:val="clear" w:color="000000" w:fill="FFFFFF"/>
          </w:tcPr>
          <w:p w14:paraId="179FF1D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107B7DE6"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2A97CEC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1CE5A0F6" w14:textId="77777777" w:rsidR="00A2164D" w:rsidRPr="0075702F" w:rsidRDefault="00A2164D" w:rsidP="00A2164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SMSM</w:t>
            </w:r>
          </w:p>
        </w:tc>
        <w:tc>
          <w:tcPr>
            <w:tcW w:w="850" w:type="dxa"/>
            <w:tcBorders>
              <w:top w:val="nil"/>
              <w:left w:val="nil"/>
              <w:bottom w:val="single" w:sz="4" w:space="0" w:color="auto"/>
              <w:right w:val="single" w:sz="4" w:space="0" w:color="auto"/>
            </w:tcBorders>
            <w:shd w:val="clear" w:color="000000" w:fill="FFFFFF"/>
            <w:vAlign w:val="bottom"/>
          </w:tcPr>
          <w:p w14:paraId="305CB4F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6" w:type="dxa"/>
            <w:tcBorders>
              <w:top w:val="nil"/>
              <w:left w:val="nil"/>
              <w:bottom w:val="single" w:sz="4" w:space="0" w:color="auto"/>
              <w:right w:val="single" w:sz="4" w:space="0" w:color="auto"/>
            </w:tcBorders>
            <w:shd w:val="clear" w:color="auto" w:fill="auto"/>
            <w:vAlign w:val="bottom"/>
          </w:tcPr>
          <w:p w14:paraId="6F97390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0,314</w:t>
            </w:r>
          </w:p>
        </w:tc>
        <w:tc>
          <w:tcPr>
            <w:tcW w:w="1418" w:type="dxa"/>
            <w:tcBorders>
              <w:top w:val="nil"/>
              <w:left w:val="nil"/>
              <w:bottom w:val="single" w:sz="4" w:space="0" w:color="auto"/>
              <w:right w:val="single" w:sz="4" w:space="0" w:color="auto"/>
            </w:tcBorders>
            <w:shd w:val="clear" w:color="000000" w:fill="FFFFFF"/>
          </w:tcPr>
          <w:p w14:paraId="17739E75" w14:textId="17FB9D15"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0,080 </w:t>
            </w:r>
          </w:p>
        </w:tc>
        <w:tc>
          <w:tcPr>
            <w:tcW w:w="1134" w:type="dxa"/>
            <w:tcBorders>
              <w:top w:val="nil"/>
              <w:left w:val="nil"/>
              <w:bottom w:val="single" w:sz="4" w:space="0" w:color="auto"/>
              <w:right w:val="single" w:sz="4" w:space="0" w:color="auto"/>
            </w:tcBorders>
            <w:shd w:val="clear" w:color="000000" w:fill="FFFFFF"/>
          </w:tcPr>
          <w:p w14:paraId="4992AAF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2,799</w:t>
            </w:r>
          </w:p>
        </w:tc>
        <w:tc>
          <w:tcPr>
            <w:tcW w:w="1134" w:type="dxa"/>
            <w:tcBorders>
              <w:top w:val="nil"/>
              <w:left w:val="nil"/>
              <w:bottom w:val="single" w:sz="4" w:space="0" w:color="auto"/>
              <w:right w:val="single" w:sz="4" w:space="0" w:color="auto"/>
            </w:tcBorders>
            <w:shd w:val="clear" w:color="000000" w:fill="FFFFFF"/>
          </w:tcPr>
          <w:p w14:paraId="1AB5DC5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0,232</w:t>
            </w:r>
          </w:p>
        </w:tc>
        <w:tc>
          <w:tcPr>
            <w:tcW w:w="1276" w:type="dxa"/>
            <w:tcBorders>
              <w:top w:val="nil"/>
              <w:left w:val="nil"/>
              <w:bottom w:val="single" w:sz="4" w:space="0" w:color="auto"/>
              <w:right w:val="single" w:sz="4" w:space="0" w:color="auto"/>
            </w:tcBorders>
            <w:shd w:val="clear" w:color="000000" w:fill="FFFFFF"/>
          </w:tcPr>
          <w:p w14:paraId="4DD2ACD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14,846</w:t>
            </w:r>
          </w:p>
        </w:tc>
        <w:tc>
          <w:tcPr>
            <w:tcW w:w="1277" w:type="dxa"/>
            <w:tcBorders>
              <w:top w:val="nil"/>
              <w:left w:val="nil"/>
              <w:bottom w:val="single" w:sz="4" w:space="0" w:color="auto"/>
              <w:right w:val="single" w:sz="4" w:space="0" w:color="auto"/>
            </w:tcBorders>
            <w:shd w:val="clear" w:color="000000" w:fill="FFFFFF"/>
          </w:tcPr>
          <w:p w14:paraId="263D15D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49CA77F4"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6C999B2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BE1DC4A"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02CCFAD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6" w:type="dxa"/>
            <w:tcBorders>
              <w:top w:val="nil"/>
              <w:left w:val="nil"/>
              <w:bottom w:val="single" w:sz="4" w:space="0" w:color="auto"/>
              <w:right w:val="single" w:sz="4" w:space="0" w:color="auto"/>
            </w:tcBorders>
            <w:shd w:val="clear" w:color="auto" w:fill="auto"/>
            <w:vAlign w:val="bottom"/>
          </w:tcPr>
          <w:p w14:paraId="0CC002E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0,291</w:t>
            </w:r>
          </w:p>
        </w:tc>
        <w:tc>
          <w:tcPr>
            <w:tcW w:w="1418" w:type="dxa"/>
            <w:tcBorders>
              <w:top w:val="nil"/>
              <w:left w:val="nil"/>
              <w:bottom w:val="single" w:sz="4" w:space="0" w:color="auto"/>
              <w:right w:val="single" w:sz="4" w:space="0" w:color="auto"/>
            </w:tcBorders>
            <w:shd w:val="clear" w:color="000000" w:fill="FFFFFF"/>
          </w:tcPr>
          <w:p w14:paraId="3D3BB72D" w14:textId="06E43BF0"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0,080 </w:t>
            </w:r>
          </w:p>
        </w:tc>
        <w:tc>
          <w:tcPr>
            <w:tcW w:w="1134" w:type="dxa"/>
            <w:tcBorders>
              <w:top w:val="nil"/>
              <w:left w:val="nil"/>
              <w:bottom w:val="single" w:sz="4" w:space="0" w:color="auto"/>
              <w:right w:val="single" w:sz="4" w:space="0" w:color="auto"/>
            </w:tcBorders>
            <w:shd w:val="clear" w:color="000000" w:fill="FFFFFF"/>
          </w:tcPr>
          <w:p w14:paraId="36EF1BB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3,030</w:t>
            </w:r>
          </w:p>
        </w:tc>
        <w:tc>
          <w:tcPr>
            <w:tcW w:w="1134" w:type="dxa"/>
            <w:tcBorders>
              <w:top w:val="nil"/>
              <w:left w:val="nil"/>
              <w:bottom w:val="single" w:sz="4" w:space="0" w:color="auto"/>
              <w:right w:val="single" w:sz="4" w:space="0" w:color="auto"/>
            </w:tcBorders>
            <w:shd w:val="clear" w:color="000000" w:fill="FFFFFF"/>
          </w:tcPr>
          <w:p w14:paraId="0E073F5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0,214</w:t>
            </w:r>
          </w:p>
        </w:tc>
        <w:tc>
          <w:tcPr>
            <w:tcW w:w="1276" w:type="dxa"/>
            <w:tcBorders>
              <w:top w:val="nil"/>
              <w:left w:val="nil"/>
              <w:bottom w:val="single" w:sz="4" w:space="0" w:color="auto"/>
              <w:right w:val="single" w:sz="4" w:space="0" w:color="auto"/>
            </w:tcBorders>
            <w:shd w:val="clear" w:color="000000" w:fill="FFFFFF"/>
          </w:tcPr>
          <w:p w14:paraId="471653E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14,949</w:t>
            </w:r>
          </w:p>
        </w:tc>
        <w:tc>
          <w:tcPr>
            <w:tcW w:w="1277" w:type="dxa"/>
            <w:tcBorders>
              <w:top w:val="nil"/>
              <w:left w:val="nil"/>
              <w:bottom w:val="single" w:sz="4" w:space="0" w:color="auto"/>
              <w:right w:val="single" w:sz="4" w:space="0" w:color="auto"/>
            </w:tcBorders>
            <w:shd w:val="clear" w:color="000000" w:fill="FFFFFF"/>
          </w:tcPr>
          <w:p w14:paraId="3E9DE0E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2349246D"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7768AAA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15)</w:t>
            </w:r>
          </w:p>
        </w:tc>
        <w:tc>
          <w:tcPr>
            <w:tcW w:w="1277" w:type="dxa"/>
            <w:vMerge/>
            <w:tcBorders>
              <w:top w:val="nil"/>
              <w:left w:val="nil"/>
              <w:bottom w:val="single" w:sz="4" w:space="0" w:color="auto"/>
              <w:right w:val="single" w:sz="4" w:space="0" w:color="auto"/>
            </w:tcBorders>
            <w:vAlign w:val="center"/>
          </w:tcPr>
          <w:p w14:paraId="05678870"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FE9D3F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6" w:type="dxa"/>
            <w:tcBorders>
              <w:top w:val="nil"/>
              <w:left w:val="nil"/>
              <w:bottom w:val="single" w:sz="4" w:space="0" w:color="auto"/>
              <w:right w:val="single" w:sz="4" w:space="0" w:color="auto"/>
            </w:tcBorders>
            <w:shd w:val="clear" w:color="auto" w:fill="auto"/>
            <w:vAlign w:val="bottom"/>
          </w:tcPr>
          <w:p w14:paraId="78760CD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0,253</w:t>
            </w:r>
          </w:p>
        </w:tc>
        <w:tc>
          <w:tcPr>
            <w:tcW w:w="1418" w:type="dxa"/>
            <w:tcBorders>
              <w:top w:val="nil"/>
              <w:left w:val="nil"/>
              <w:bottom w:val="single" w:sz="4" w:space="0" w:color="auto"/>
              <w:right w:val="single" w:sz="4" w:space="0" w:color="auto"/>
            </w:tcBorders>
            <w:shd w:val="clear" w:color="000000" w:fill="FFFFFF"/>
          </w:tcPr>
          <w:p w14:paraId="63D85B9D" w14:textId="236F7952"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0,080 </w:t>
            </w:r>
          </w:p>
        </w:tc>
        <w:tc>
          <w:tcPr>
            <w:tcW w:w="1134" w:type="dxa"/>
            <w:tcBorders>
              <w:top w:val="nil"/>
              <w:left w:val="nil"/>
              <w:bottom w:val="single" w:sz="4" w:space="0" w:color="auto"/>
              <w:right w:val="single" w:sz="4" w:space="0" w:color="auto"/>
            </w:tcBorders>
            <w:shd w:val="clear" w:color="000000" w:fill="FFFFFF"/>
          </w:tcPr>
          <w:p w14:paraId="7E3F947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3,390</w:t>
            </w:r>
          </w:p>
        </w:tc>
        <w:tc>
          <w:tcPr>
            <w:tcW w:w="1134" w:type="dxa"/>
            <w:tcBorders>
              <w:top w:val="nil"/>
              <w:left w:val="nil"/>
              <w:bottom w:val="single" w:sz="4" w:space="0" w:color="auto"/>
              <w:right w:val="single" w:sz="4" w:space="0" w:color="auto"/>
            </w:tcBorders>
            <w:shd w:val="clear" w:color="000000" w:fill="FFFFFF"/>
          </w:tcPr>
          <w:p w14:paraId="682E76E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0,215</w:t>
            </w:r>
          </w:p>
        </w:tc>
        <w:tc>
          <w:tcPr>
            <w:tcW w:w="1276" w:type="dxa"/>
            <w:tcBorders>
              <w:top w:val="nil"/>
              <w:left w:val="nil"/>
              <w:bottom w:val="single" w:sz="4" w:space="0" w:color="auto"/>
              <w:right w:val="single" w:sz="4" w:space="0" w:color="auto"/>
            </w:tcBorders>
            <w:shd w:val="clear" w:color="000000" w:fill="FFFFFF"/>
          </w:tcPr>
          <w:p w14:paraId="59959E8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15,032</w:t>
            </w:r>
          </w:p>
        </w:tc>
        <w:tc>
          <w:tcPr>
            <w:tcW w:w="1277" w:type="dxa"/>
            <w:tcBorders>
              <w:top w:val="nil"/>
              <w:left w:val="nil"/>
              <w:bottom w:val="single" w:sz="4" w:space="0" w:color="auto"/>
              <w:right w:val="single" w:sz="4" w:space="0" w:color="auto"/>
            </w:tcBorders>
            <w:shd w:val="clear" w:color="000000" w:fill="FFFFFF"/>
          </w:tcPr>
          <w:p w14:paraId="5BF00DA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382F408B"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4807322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71AEF3C"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3F58A31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6" w:type="dxa"/>
            <w:tcBorders>
              <w:top w:val="nil"/>
              <w:left w:val="nil"/>
              <w:bottom w:val="single" w:sz="4" w:space="0" w:color="auto"/>
              <w:right w:val="single" w:sz="4" w:space="0" w:color="auto"/>
            </w:tcBorders>
            <w:shd w:val="clear" w:color="auto" w:fill="auto"/>
            <w:vAlign w:val="bottom"/>
          </w:tcPr>
          <w:p w14:paraId="4674ADF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0,262</w:t>
            </w:r>
          </w:p>
        </w:tc>
        <w:tc>
          <w:tcPr>
            <w:tcW w:w="1418" w:type="dxa"/>
            <w:tcBorders>
              <w:top w:val="nil"/>
              <w:left w:val="nil"/>
              <w:bottom w:val="single" w:sz="4" w:space="0" w:color="auto"/>
              <w:right w:val="single" w:sz="4" w:space="0" w:color="auto"/>
            </w:tcBorders>
            <w:shd w:val="clear" w:color="000000" w:fill="FFFFFF"/>
          </w:tcPr>
          <w:p w14:paraId="054216E7" w14:textId="0F0CA6F2"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0,080 </w:t>
            </w:r>
          </w:p>
        </w:tc>
        <w:tc>
          <w:tcPr>
            <w:tcW w:w="1134" w:type="dxa"/>
            <w:tcBorders>
              <w:top w:val="nil"/>
              <w:left w:val="nil"/>
              <w:bottom w:val="single" w:sz="4" w:space="0" w:color="auto"/>
              <w:right w:val="single" w:sz="4" w:space="0" w:color="auto"/>
            </w:tcBorders>
            <w:shd w:val="clear" w:color="000000" w:fill="FFFFFF"/>
          </w:tcPr>
          <w:p w14:paraId="5375444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3,209</w:t>
            </w:r>
          </w:p>
        </w:tc>
        <w:tc>
          <w:tcPr>
            <w:tcW w:w="1134" w:type="dxa"/>
            <w:tcBorders>
              <w:top w:val="nil"/>
              <w:left w:val="nil"/>
              <w:bottom w:val="single" w:sz="4" w:space="0" w:color="auto"/>
              <w:right w:val="single" w:sz="4" w:space="0" w:color="auto"/>
            </w:tcBorders>
            <w:shd w:val="clear" w:color="000000" w:fill="FFFFFF"/>
          </w:tcPr>
          <w:p w14:paraId="54CA3A8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0,247</w:t>
            </w:r>
          </w:p>
        </w:tc>
        <w:tc>
          <w:tcPr>
            <w:tcW w:w="1276" w:type="dxa"/>
            <w:tcBorders>
              <w:top w:val="nil"/>
              <w:left w:val="nil"/>
              <w:bottom w:val="single" w:sz="4" w:space="0" w:color="auto"/>
              <w:right w:val="single" w:sz="4" w:space="0" w:color="auto"/>
            </w:tcBorders>
            <w:shd w:val="clear" w:color="000000" w:fill="FFFFFF"/>
          </w:tcPr>
          <w:p w14:paraId="6D333C5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15,168</w:t>
            </w:r>
          </w:p>
        </w:tc>
        <w:tc>
          <w:tcPr>
            <w:tcW w:w="1277" w:type="dxa"/>
            <w:tcBorders>
              <w:top w:val="nil"/>
              <w:left w:val="nil"/>
              <w:bottom w:val="single" w:sz="4" w:space="0" w:color="auto"/>
              <w:right w:val="single" w:sz="4" w:space="0" w:color="auto"/>
            </w:tcBorders>
            <w:shd w:val="clear" w:color="000000" w:fill="FFFFFF"/>
          </w:tcPr>
          <w:p w14:paraId="619F529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18ED4887"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07CBF35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643C240"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07FE31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6" w:type="dxa"/>
            <w:tcBorders>
              <w:top w:val="nil"/>
              <w:left w:val="nil"/>
              <w:bottom w:val="single" w:sz="4" w:space="0" w:color="auto"/>
              <w:right w:val="single" w:sz="4" w:space="0" w:color="auto"/>
            </w:tcBorders>
            <w:shd w:val="clear" w:color="auto" w:fill="auto"/>
            <w:vAlign w:val="bottom"/>
          </w:tcPr>
          <w:p w14:paraId="253710D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0,329</w:t>
            </w:r>
          </w:p>
        </w:tc>
        <w:tc>
          <w:tcPr>
            <w:tcW w:w="1418" w:type="dxa"/>
            <w:tcBorders>
              <w:top w:val="nil"/>
              <w:left w:val="nil"/>
              <w:bottom w:val="single" w:sz="4" w:space="0" w:color="auto"/>
              <w:right w:val="single" w:sz="4" w:space="0" w:color="auto"/>
            </w:tcBorders>
            <w:shd w:val="clear" w:color="000000" w:fill="FFFFFF"/>
          </w:tcPr>
          <w:p w14:paraId="4C8EDAA2" w14:textId="44C93F72"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0,080 </w:t>
            </w:r>
          </w:p>
        </w:tc>
        <w:tc>
          <w:tcPr>
            <w:tcW w:w="1134" w:type="dxa"/>
            <w:tcBorders>
              <w:top w:val="nil"/>
              <w:left w:val="nil"/>
              <w:bottom w:val="single" w:sz="4" w:space="0" w:color="auto"/>
              <w:right w:val="single" w:sz="4" w:space="0" w:color="auto"/>
            </w:tcBorders>
            <w:shd w:val="clear" w:color="000000" w:fill="FFFFFF"/>
          </w:tcPr>
          <w:p w14:paraId="1F66455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3,215</w:t>
            </w:r>
          </w:p>
        </w:tc>
        <w:tc>
          <w:tcPr>
            <w:tcW w:w="1134" w:type="dxa"/>
            <w:tcBorders>
              <w:top w:val="nil"/>
              <w:left w:val="nil"/>
              <w:bottom w:val="single" w:sz="4" w:space="0" w:color="auto"/>
              <w:right w:val="single" w:sz="4" w:space="0" w:color="auto"/>
            </w:tcBorders>
            <w:shd w:val="clear" w:color="000000" w:fill="FFFFFF"/>
          </w:tcPr>
          <w:p w14:paraId="317F78F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0,242</w:t>
            </w:r>
          </w:p>
        </w:tc>
        <w:tc>
          <w:tcPr>
            <w:tcW w:w="1276" w:type="dxa"/>
            <w:tcBorders>
              <w:top w:val="nil"/>
              <w:left w:val="nil"/>
              <w:bottom w:val="single" w:sz="4" w:space="0" w:color="auto"/>
              <w:right w:val="single" w:sz="4" w:space="0" w:color="auto"/>
            </w:tcBorders>
            <w:shd w:val="clear" w:color="000000" w:fill="FFFFFF"/>
          </w:tcPr>
          <w:p w14:paraId="0251865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15,292</w:t>
            </w:r>
          </w:p>
        </w:tc>
        <w:tc>
          <w:tcPr>
            <w:tcW w:w="1277" w:type="dxa"/>
            <w:tcBorders>
              <w:top w:val="nil"/>
              <w:left w:val="nil"/>
              <w:bottom w:val="single" w:sz="4" w:space="0" w:color="auto"/>
              <w:right w:val="single" w:sz="4" w:space="0" w:color="auto"/>
            </w:tcBorders>
            <w:shd w:val="clear" w:color="000000" w:fill="FFFFFF"/>
          </w:tcPr>
          <w:p w14:paraId="0C9A5CF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5C9D0DF3" w14:textId="77777777" w:rsidTr="008E0482">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6204108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0FA6C5C"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321BE3D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6" w:type="dxa"/>
            <w:tcBorders>
              <w:top w:val="nil"/>
              <w:left w:val="nil"/>
              <w:bottom w:val="single" w:sz="4" w:space="0" w:color="auto"/>
              <w:right w:val="single" w:sz="4" w:space="0" w:color="auto"/>
            </w:tcBorders>
            <w:shd w:val="clear" w:color="auto" w:fill="auto"/>
            <w:vAlign w:val="bottom"/>
          </w:tcPr>
          <w:p w14:paraId="7300371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0,366</w:t>
            </w:r>
          </w:p>
        </w:tc>
        <w:tc>
          <w:tcPr>
            <w:tcW w:w="1418" w:type="dxa"/>
            <w:tcBorders>
              <w:top w:val="nil"/>
              <w:left w:val="nil"/>
              <w:bottom w:val="single" w:sz="4" w:space="0" w:color="auto"/>
              <w:right w:val="single" w:sz="4" w:space="0" w:color="auto"/>
            </w:tcBorders>
            <w:shd w:val="clear" w:color="000000" w:fill="FFFFFF"/>
          </w:tcPr>
          <w:p w14:paraId="6A4F8ACF" w14:textId="7BB3E7C4"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0,079 </w:t>
            </w:r>
          </w:p>
        </w:tc>
        <w:tc>
          <w:tcPr>
            <w:tcW w:w="1134" w:type="dxa"/>
            <w:tcBorders>
              <w:top w:val="nil"/>
              <w:left w:val="nil"/>
              <w:bottom w:val="single" w:sz="4" w:space="0" w:color="auto"/>
              <w:right w:val="single" w:sz="4" w:space="0" w:color="auto"/>
            </w:tcBorders>
            <w:shd w:val="clear" w:color="000000" w:fill="FFFFFF"/>
          </w:tcPr>
          <w:p w14:paraId="088D0C6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2,311</w:t>
            </w:r>
          </w:p>
        </w:tc>
        <w:tc>
          <w:tcPr>
            <w:tcW w:w="1134" w:type="dxa"/>
            <w:tcBorders>
              <w:top w:val="nil"/>
              <w:left w:val="nil"/>
              <w:bottom w:val="single" w:sz="4" w:space="0" w:color="auto"/>
              <w:right w:val="single" w:sz="4" w:space="0" w:color="auto"/>
            </w:tcBorders>
            <w:shd w:val="clear" w:color="000000" w:fill="FFFFFF"/>
          </w:tcPr>
          <w:p w14:paraId="26229AA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0,207</w:t>
            </w:r>
          </w:p>
        </w:tc>
        <w:tc>
          <w:tcPr>
            <w:tcW w:w="1276" w:type="dxa"/>
            <w:tcBorders>
              <w:top w:val="nil"/>
              <w:left w:val="nil"/>
              <w:bottom w:val="single" w:sz="4" w:space="0" w:color="auto"/>
              <w:right w:val="single" w:sz="4" w:space="0" w:color="auto"/>
            </w:tcBorders>
            <w:shd w:val="clear" w:color="000000" w:fill="FFFFFF"/>
          </w:tcPr>
          <w:p w14:paraId="18939F1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15,336</w:t>
            </w:r>
          </w:p>
        </w:tc>
        <w:tc>
          <w:tcPr>
            <w:tcW w:w="1277" w:type="dxa"/>
            <w:tcBorders>
              <w:top w:val="nil"/>
              <w:left w:val="nil"/>
              <w:bottom w:val="single" w:sz="4" w:space="0" w:color="auto"/>
              <w:right w:val="single" w:sz="4" w:space="0" w:color="auto"/>
            </w:tcBorders>
            <w:shd w:val="clear" w:color="000000" w:fill="FFFFFF"/>
          </w:tcPr>
          <w:p w14:paraId="724BAF9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35C25CCE"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102CFD1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28F73992" w14:textId="77777777" w:rsidR="00A2164D" w:rsidRPr="0075702F" w:rsidRDefault="00A2164D" w:rsidP="00A2164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STAR</w:t>
            </w:r>
          </w:p>
        </w:tc>
        <w:tc>
          <w:tcPr>
            <w:tcW w:w="850" w:type="dxa"/>
            <w:tcBorders>
              <w:top w:val="nil"/>
              <w:left w:val="nil"/>
              <w:bottom w:val="single" w:sz="4" w:space="0" w:color="auto"/>
              <w:right w:val="single" w:sz="4" w:space="0" w:color="auto"/>
            </w:tcBorders>
            <w:shd w:val="clear" w:color="000000" w:fill="FFFFFF"/>
            <w:vAlign w:val="bottom"/>
          </w:tcPr>
          <w:p w14:paraId="2F686F6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6" w:type="dxa"/>
            <w:tcBorders>
              <w:top w:val="nil"/>
              <w:left w:val="nil"/>
              <w:bottom w:val="single" w:sz="4" w:space="0" w:color="auto"/>
              <w:right w:val="single" w:sz="4" w:space="0" w:color="auto"/>
            </w:tcBorders>
            <w:shd w:val="clear" w:color="auto" w:fill="auto"/>
            <w:vAlign w:val="bottom"/>
          </w:tcPr>
          <w:p w14:paraId="54879D2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0,024</w:t>
            </w:r>
          </w:p>
        </w:tc>
        <w:tc>
          <w:tcPr>
            <w:tcW w:w="1418" w:type="dxa"/>
            <w:tcBorders>
              <w:top w:val="nil"/>
              <w:left w:val="nil"/>
              <w:bottom w:val="single" w:sz="4" w:space="0" w:color="auto"/>
              <w:right w:val="single" w:sz="4" w:space="0" w:color="auto"/>
            </w:tcBorders>
            <w:shd w:val="clear" w:color="000000" w:fill="FFFFFF"/>
          </w:tcPr>
          <w:p w14:paraId="71A60630" w14:textId="0E88C7FB"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c>
          <w:tcPr>
            <w:tcW w:w="1134" w:type="dxa"/>
            <w:tcBorders>
              <w:top w:val="nil"/>
              <w:left w:val="nil"/>
              <w:bottom w:val="single" w:sz="4" w:space="0" w:color="auto"/>
              <w:right w:val="single" w:sz="4" w:space="0" w:color="auto"/>
            </w:tcBorders>
            <w:shd w:val="clear" w:color="000000" w:fill="FFFFFF"/>
          </w:tcPr>
          <w:p w14:paraId="094851C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1,015</w:t>
            </w:r>
          </w:p>
        </w:tc>
        <w:tc>
          <w:tcPr>
            <w:tcW w:w="1134" w:type="dxa"/>
            <w:tcBorders>
              <w:top w:val="nil"/>
              <w:left w:val="nil"/>
              <w:bottom w:val="single" w:sz="4" w:space="0" w:color="auto"/>
              <w:right w:val="single" w:sz="4" w:space="0" w:color="auto"/>
            </w:tcBorders>
            <w:shd w:val="clear" w:color="000000" w:fill="FFFFFF"/>
          </w:tcPr>
          <w:p w14:paraId="3676205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0,202</w:t>
            </w:r>
          </w:p>
        </w:tc>
        <w:tc>
          <w:tcPr>
            <w:tcW w:w="1276" w:type="dxa"/>
            <w:tcBorders>
              <w:top w:val="nil"/>
              <w:left w:val="nil"/>
              <w:bottom w:val="single" w:sz="4" w:space="0" w:color="auto"/>
              <w:right w:val="single" w:sz="4" w:space="0" w:color="auto"/>
            </w:tcBorders>
            <w:shd w:val="clear" w:color="000000" w:fill="FFFFFF"/>
          </w:tcPr>
          <w:p w14:paraId="6CC2F29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27,146</w:t>
            </w:r>
          </w:p>
        </w:tc>
        <w:tc>
          <w:tcPr>
            <w:tcW w:w="1277" w:type="dxa"/>
            <w:tcBorders>
              <w:top w:val="nil"/>
              <w:left w:val="nil"/>
              <w:bottom w:val="single" w:sz="4" w:space="0" w:color="auto"/>
              <w:right w:val="single" w:sz="4" w:space="0" w:color="auto"/>
            </w:tcBorders>
            <w:shd w:val="clear" w:color="000000" w:fill="FFFFFF"/>
          </w:tcPr>
          <w:p w14:paraId="0DE2181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7DE545EA"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7C6F24B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4EE1B264"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3857BA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6" w:type="dxa"/>
            <w:tcBorders>
              <w:top w:val="nil"/>
              <w:left w:val="nil"/>
              <w:bottom w:val="single" w:sz="4" w:space="0" w:color="auto"/>
              <w:right w:val="single" w:sz="4" w:space="0" w:color="auto"/>
            </w:tcBorders>
            <w:shd w:val="clear" w:color="auto" w:fill="auto"/>
            <w:vAlign w:val="bottom"/>
          </w:tcPr>
          <w:p w14:paraId="72E64B0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0,068</w:t>
            </w:r>
          </w:p>
        </w:tc>
        <w:tc>
          <w:tcPr>
            <w:tcW w:w="1418" w:type="dxa"/>
            <w:tcBorders>
              <w:top w:val="nil"/>
              <w:left w:val="nil"/>
              <w:bottom w:val="single" w:sz="4" w:space="0" w:color="auto"/>
              <w:right w:val="single" w:sz="4" w:space="0" w:color="auto"/>
            </w:tcBorders>
            <w:shd w:val="clear" w:color="000000" w:fill="FFFFFF"/>
          </w:tcPr>
          <w:p w14:paraId="07DA1C33" w14:textId="50ED1BF4"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c>
          <w:tcPr>
            <w:tcW w:w="1134" w:type="dxa"/>
            <w:tcBorders>
              <w:top w:val="nil"/>
              <w:left w:val="nil"/>
              <w:bottom w:val="single" w:sz="4" w:space="0" w:color="auto"/>
              <w:right w:val="single" w:sz="4" w:space="0" w:color="auto"/>
            </w:tcBorders>
            <w:shd w:val="clear" w:color="000000" w:fill="FFFFFF"/>
          </w:tcPr>
          <w:p w14:paraId="5578885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5,166</w:t>
            </w:r>
          </w:p>
        </w:tc>
        <w:tc>
          <w:tcPr>
            <w:tcW w:w="1134" w:type="dxa"/>
            <w:tcBorders>
              <w:top w:val="nil"/>
              <w:left w:val="nil"/>
              <w:bottom w:val="single" w:sz="4" w:space="0" w:color="auto"/>
              <w:right w:val="single" w:sz="4" w:space="0" w:color="auto"/>
            </w:tcBorders>
            <w:shd w:val="clear" w:color="000000" w:fill="FFFFFF"/>
          </w:tcPr>
          <w:p w14:paraId="0C13A48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0,155</w:t>
            </w:r>
          </w:p>
        </w:tc>
        <w:tc>
          <w:tcPr>
            <w:tcW w:w="1276" w:type="dxa"/>
            <w:tcBorders>
              <w:top w:val="nil"/>
              <w:left w:val="nil"/>
              <w:bottom w:val="single" w:sz="4" w:space="0" w:color="auto"/>
              <w:right w:val="single" w:sz="4" w:space="0" w:color="auto"/>
            </w:tcBorders>
            <w:shd w:val="clear" w:color="000000" w:fill="FFFFFF"/>
          </w:tcPr>
          <w:p w14:paraId="689BEC5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27,086</w:t>
            </w:r>
          </w:p>
        </w:tc>
        <w:tc>
          <w:tcPr>
            <w:tcW w:w="1277" w:type="dxa"/>
            <w:tcBorders>
              <w:top w:val="nil"/>
              <w:left w:val="nil"/>
              <w:bottom w:val="single" w:sz="4" w:space="0" w:color="auto"/>
              <w:right w:val="single" w:sz="4" w:space="0" w:color="auto"/>
            </w:tcBorders>
            <w:shd w:val="clear" w:color="000000" w:fill="FFFFFF"/>
          </w:tcPr>
          <w:p w14:paraId="40C5C36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12AC17F5"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5FB80E8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16)</w:t>
            </w:r>
          </w:p>
        </w:tc>
        <w:tc>
          <w:tcPr>
            <w:tcW w:w="1277" w:type="dxa"/>
            <w:vMerge/>
            <w:tcBorders>
              <w:top w:val="nil"/>
              <w:left w:val="nil"/>
              <w:bottom w:val="single" w:sz="4" w:space="0" w:color="auto"/>
              <w:right w:val="single" w:sz="4" w:space="0" w:color="auto"/>
            </w:tcBorders>
            <w:vAlign w:val="center"/>
          </w:tcPr>
          <w:p w14:paraId="3311454E"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389C7E0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6" w:type="dxa"/>
            <w:tcBorders>
              <w:top w:val="nil"/>
              <w:left w:val="nil"/>
              <w:bottom w:val="single" w:sz="4" w:space="0" w:color="auto"/>
              <w:right w:val="single" w:sz="4" w:space="0" w:color="auto"/>
            </w:tcBorders>
            <w:shd w:val="clear" w:color="auto" w:fill="auto"/>
            <w:vAlign w:val="bottom"/>
          </w:tcPr>
          <w:p w14:paraId="669BB15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0,193</w:t>
            </w:r>
          </w:p>
        </w:tc>
        <w:tc>
          <w:tcPr>
            <w:tcW w:w="1418" w:type="dxa"/>
            <w:tcBorders>
              <w:top w:val="nil"/>
              <w:left w:val="nil"/>
              <w:bottom w:val="single" w:sz="4" w:space="0" w:color="auto"/>
              <w:right w:val="single" w:sz="4" w:space="0" w:color="auto"/>
            </w:tcBorders>
            <w:shd w:val="clear" w:color="000000" w:fill="FFFFFF"/>
          </w:tcPr>
          <w:p w14:paraId="7DEEB4BC" w14:textId="11043189"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c>
          <w:tcPr>
            <w:tcW w:w="1134" w:type="dxa"/>
            <w:tcBorders>
              <w:top w:val="nil"/>
              <w:left w:val="nil"/>
              <w:bottom w:val="single" w:sz="4" w:space="0" w:color="auto"/>
              <w:right w:val="single" w:sz="4" w:space="0" w:color="auto"/>
            </w:tcBorders>
            <w:shd w:val="clear" w:color="000000" w:fill="FFFFFF"/>
          </w:tcPr>
          <w:p w14:paraId="49988C9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13,208</w:t>
            </w:r>
          </w:p>
        </w:tc>
        <w:tc>
          <w:tcPr>
            <w:tcW w:w="1134" w:type="dxa"/>
            <w:tcBorders>
              <w:top w:val="nil"/>
              <w:left w:val="nil"/>
              <w:bottom w:val="single" w:sz="4" w:space="0" w:color="auto"/>
              <w:right w:val="single" w:sz="4" w:space="0" w:color="auto"/>
            </w:tcBorders>
            <w:shd w:val="clear" w:color="000000" w:fill="FFFFFF"/>
          </w:tcPr>
          <w:p w14:paraId="7C56D6F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0,003</w:t>
            </w:r>
          </w:p>
        </w:tc>
        <w:tc>
          <w:tcPr>
            <w:tcW w:w="1276" w:type="dxa"/>
            <w:tcBorders>
              <w:top w:val="nil"/>
              <w:left w:val="nil"/>
              <w:bottom w:val="single" w:sz="4" w:space="0" w:color="auto"/>
              <w:right w:val="single" w:sz="4" w:space="0" w:color="auto"/>
            </w:tcBorders>
            <w:shd w:val="clear" w:color="000000" w:fill="FFFFFF"/>
          </w:tcPr>
          <w:p w14:paraId="2A81DEE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26,933</w:t>
            </w:r>
          </w:p>
        </w:tc>
        <w:tc>
          <w:tcPr>
            <w:tcW w:w="1277" w:type="dxa"/>
            <w:tcBorders>
              <w:top w:val="nil"/>
              <w:left w:val="nil"/>
              <w:bottom w:val="single" w:sz="4" w:space="0" w:color="auto"/>
              <w:right w:val="single" w:sz="4" w:space="0" w:color="auto"/>
            </w:tcBorders>
            <w:shd w:val="clear" w:color="000000" w:fill="FFFFFF"/>
          </w:tcPr>
          <w:p w14:paraId="53522D9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2D53936B"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6F1FCF8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2690007"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0132D6C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6" w:type="dxa"/>
            <w:tcBorders>
              <w:top w:val="nil"/>
              <w:left w:val="nil"/>
              <w:bottom w:val="single" w:sz="4" w:space="0" w:color="auto"/>
              <w:right w:val="single" w:sz="4" w:space="0" w:color="auto"/>
            </w:tcBorders>
            <w:shd w:val="clear" w:color="auto" w:fill="auto"/>
            <w:vAlign w:val="bottom"/>
          </w:tcPr>
          <w:p w14:paraId="16672A2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0,050</w:t>
            </w:r>
          </w:p>
        </w:tc>
        <w:tc>
          <w:tcPr>
            <w:tcW w:w="1418" w:type="dxa"/>
            <w:tcBorders>
              <w:top w:val="nil"/>
              <w:left w:val="nil"/>
              <w:bottom w:val="single" w:sz="4" w:space="0" w:color="auto"/>
              <w:right w:val="single" w:sz="4" w:space="0" w:color="auto"/>
            </w:tcBorders>
            <w:shd w:val="clear" w:color="000000" w:fill="FFFFFF"/>
          </w:tcPr>
          <w:p w14:paraId="0EC9C091" w14:textId="69B83B2B"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c>
          <w:tcPr>
            <w:tcW w:w="1134" w:type="dxa"/>
            <w:tcBorders>
              <w:top w:val="nil"/>
              <w:left w:val="nil"/>
              <w:bottom w:val="single" w:sz="4" w:space="0" w:color="auto"/>
              <w:right w:val="single" w:sz="4" w:space="0" w:color="auto"/>
            </w:tcBorders>
            <w:shd w:val="clear" w:color="000000" w:fill="FFFFFF"/>
          </w:tcPr>
          <w:p w14:paraId="6CED2CD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1,439</w:t>
            </w:r>
          </w:p>
        </w:tc>
        <w:tc>
          <w:tcPr>
            <w:tcW w:w="1134" w:type="dxa"/>
            <w:tcBorders>
              <w:top w:val="nil"/>
              <w:left w:val="nil"/>
              <w:bottom w:val="single" w:sz="4" w:space="0" w:color="auto"/>
              <w:right w:val="single" w:sz="4" w:space="0" w:color="auto"/>
            </w:tcBorders>
            <w:shd w:val="clear" w:color="000000" w:fill="FFFFFF"/>
          </w:tcPr>
          <w:p w14:paraId="61DE121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0,004</w:t>
            </w:r>
          </w:p>
        </w:tc>
        <w:tc>
          <w:tcPr>
            <w:tcW w:w="1276" w:type="dxa"/>
            <w:tcBorders>
              <w:top w:val="nil"/>
              <w:left w:val="nil"/>
              <w:bottom w:val="single" w:sz="4" w:space="0" w:color="auto"/>
              <w:right w:val="single" w:sz="4" w:space="0" w:color="auto"/>
            </w:tcBorders>
            <w:shd w:val="clear" w:color="000000" w:fill="FFFFFF"/>
          </w:tcPr>
          <w:p w14:paraId="1F69578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26,955</w:t>
            </w:r>
          </w:p>
        </w:tc>
        <w:tc>
          <w:tcPr>
            <w:tcW w:w="1277" w:type="dxa"/>
            <w:tcBorders>
              <w:top w:val="nil"/>
              <w:left w:val="nil"/>
              <w:bottom w:val="single" w:sz="4" w:space="0" w:color="auto"/>
              <w:right w:val="single" w:sz="4" w:space="0" w:color="auto"/>
            </w:tcBorders>
            <w:shd w:val="clear" w:color="000000" w:fill="FFFFFF"/>
          </w:tcPr>
          <w:p w14:paraId="274F6E9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37AF907D"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7A4B388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2C55A68"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582A11E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6" w:type="dxa"/>
            <w:tcBorders>
              <w:top w:val="nil"/>
              <w:left w:val="nil"/>
              <w:bottom w:val="single" w:sz="4" w:space="0" w:color="auto"/>
              <w:right w:val="single" w:sz="4" w:space="0" w:color="auto"/>
            </w:tcBorders>
            <w:shd w:val="clear" w:color="auto" w:fill="auto"/>
            <w:vAlign w:val="bottom"/>
          </w:tcPr>
          <w:p w14:paraId="60FCFD9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0,032</w:t>
            </w:r>
          </w:p>
        </w:tc>
        <w:tc>
          <w:tcPr>
            <w:tcW w:w="1418" w:type="dxa"/>
            <w:tcBorders>
              <w:top w:val="nil"/>
              <w:left w:val="nil"/>
              <w:bottom w:val="single" w:sz="4" w:space="0" w:color="auto"/>
              <w:right w:val="single" w:sz="4" w:space="0" w:color="auto"/>
            </w:tcBorders>
            <w:shd w:val="clear" w:color="000000" w:fill="FFFFFF"/>
          </w:tcPr>
          <w:p w14:paraId="649978AC" w14:textId="59A5E4F5"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c>
          <w:tcPr>
            <w:tcW w:w="1134" w:type="dxa"/>
            <w:tcBorders>
              <w:top w:val="nil"/>
              <w:left w:val="nil"/>
              <w:bottom w:val="single" w:sz="4" w:space="0" w:color="auto"/>
              <w:right w:val="single" w:sz="4" w:space="0" w:color="auto"/>
            </w:tcBorders>
            <w:shd w:val="clear" w:color="000000" w:fill="FFFFFF"/>
          </w:tcPr>
          <w:p w14:paraId="6EB7511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4,511</w:t>
            </w:r>
          </w:p>
        </w:tc>
        <w:tc>
          <w:tcPr>
            <w:tcW w:w="1134" w:type="dxa"/>
            <w:tcBorders>
              <w:top w:val="nil"/>
              <w:left w:val="nil"/>
              <w:bottom w:val="single" w:sz="4" w:space="0" w:color="auto"/>
              <w:right w:val="single" w:sz="4" w:space="0" w:color="auto"/>
            </w:tcBorders>
            <w:shd w:val="clear" w:color="000000" w:fill="FFFFFF"/>
          </w:tcPr>
          <w:p w14:paraId="09B00F0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0,002</w:t>
            </w:r>
          </w:p>
        </w:tc>
        <w:tc>
          <w:tcPr>
            <w:tcW w:w="1276" w:type="dxa"/>
            <w:tcBorders>
              <w:top w:val="nil"/>
              <w:left w:val="nil"/>
              <w:bottom w:val="single" w:sz="4" w:space="0" w:color="auto"/>
              <w:right w:val="single" w:sz="4" w:space="0" w:color="auto"/>
            </w:tcBorders>
            <w:shd w:val="clear" w:color="000000" w:fill="FFFFFF"/>
          </w:tcPr>
          <w:p w14:paraId="423CF6E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26,956</w:t>
            </w:r>
          </w:p>
        </w:tc>
        <w:tc>
          <w:tcPr>
            <w:tcW w:w="1277" w:type="dxa"/>
            <w:tcBorders>
              <w:top w:val="nil"/>
              <w:left w:val="nil"/>
              <w:bottom w:val="single" w:sz="4" w:space="0" w:color="auto"/>
              <w:right w:val="single" w:sz="4" w:space="0" w:color="auto"/>
            </w:tcBorders>
            <w:shd w:val="clear" w:color="000000" w:fill="FFFFFF"/>
          </w:tcPr>
          <w:p w14:paraId="37D9C03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195C2820" w14:textId="77777777" w:rsidTr="008E0482">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6546E01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6B0F42D8"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38441A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6" w:type="dxa"/>
            <w:tcBorders>
              <w:top w:val="nil"/>
              <w:left w:val="nil"/>
              <w:bottom w:val="single" w:sz="4" w:space="0" w:color="auto"/>
              <w:right w:val="single" w:sz="4" w:space="0" w:color="auto"/>
            </w:tcBorders>
            <w:shd w:val="clear" w:color="auto" w:fill="auto"/>
            <w:vAlign w:val="bottom"/>
          </w:tcPr>
          <w:p w14:paraId="43D817D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0,034</w:t>
            </w:r>
          </w:p>
        </w:tc>
        <w:tc>
          <w:tcPr>
            <w:tcW w:w="1418" w:type="dxa"/>
            <w:tcBorders>
              <w:top w:val="nil"/>
              <w:left w:val="nil"/>
              <w:bottom w:val="single" w:sz="4" w:space="0" w:color="auto"/>
              <w:right w:val="single" w:sz="4" w:space="0" w:color="auto"/>
            </w:tcBorders>
            <w:shd w:val="clear" w:color="000000" w:fill="FFFFFF"/>
          </w:tcPr>
          <w:p w14:paraId="54182B7C" w14:textId="5435F532"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c>
          <w:tcPr>
            <w:tcW w:w="1134" w:type="dxa"/>
            <w:tcBorders>
              <w:top w:val="nil"/>
              <w:left w:val="nil"/>
              <w:bottom w:val="single" w:sz="4" w:space="0" w:color="auto"/>
              <w:right w:val="single" w:sz="4" w:space="0" w:color="auto"/>
            </w:tcBorders>
            <w:shd w:val="clear" w:color="000000" w:fill="FFFFFF"/>
          </w:tcPr>
          <w:p w14:paraId="3E4928B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46,154</w:t>
            </w:r>
          </w:p>
        </w:tc>
        <w:tc>
          <w:tcPr>
            <w:tcW w:w="1134" w:type="dxa"/>
            <w:tcBorders>
              <w:top w:val="nil"/>
              <w:left w:val="nil"/>
              <w:bottom w:val="single" w:sz="4" w:space="0" w:color="auto"/>
              <w:right w:val="single" w:sz="4" w:space="0" w:color="auto"/>
            </w:tcBorders>
            <w:shd w:val="clear" w:color="000000" w:fill="FFFFFF"/>
          </w:tcPr>
          <w:p w14:paraId="17ABA0D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0,003</w:t>
            </w:r>
          </w:p>
        </w:tc>
        <w:tc>
          <w:tcPr>
            <w:tcW w:w="1276" w:type="dxa"/>
            <w:tcBorders>
              <w:top w:val="nil"/>
              <w:left w:val="nil"/>
              <w:bottom w:val="single" w:sz="4" w:space="0" w:color="auto"/>
              <w:right w:val="single" w:sz="4" w:space="0" w:color="auto"/>
            </w:tcBorders>
            <w:shd w:val="clear" w:color="000000" w:fill="FFFFFF"/>
          </w:tcPr>
          <w:p w14:paraId="2E461FF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26,962</w:t>
            </w:r>
          </w:p>
        </w:tc>
        <w:tc>
          <w:tcPr>
            <w:tcW w:w="1277" w:type="dxa"/>
            <w:tcBorders>
              <w:top w:val="nil"/>
              <w:left w:val="nil"/>
              <w:bottom w:val="single" w:sz="4" w:space="0" w:color="auto"/>
              <w:right w:val="single" w:sz="4" w:space="0" w:color="auto"/>
            </w:tcBorders>
            <w:shd w:val="clear" w:color="000000" w:fill="FFFFFF"/>
          </w:tcPr>
          <w:p w14:paraId="534501A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22FA7B58"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7F7C14A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56318AB5" w14:textId="77777777" w:rsidR="00A2164D" w:rsidRPr="0075702F" w:rsidRDefault="00A2164D" w:rsidP="00A2164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TRIS</w:t>
            </w:r>
          </w:p>
        </w:tc>
        <w:tc>
          <w:tcPr>
            <w:tcW w:w="850" w:type="dxa"/>
            <w:tcBorders>
              <w:top w:val="nil"/>
              <w:left w:val="nil"/>
              <w:bottom w:val="single" w:sz="4" w:space="0" w:color="auto"/>
              <w:right w:val="single" w:sz="4" w:space="0" w:color="auto"/>
            </w:tcBorders>
            <w:shd w:val="clear" w:color="000000" w:fill="FFFFFF"/>
            <w:vAlign w:val="bottom"/>
          </w:tcPr>
          <w:p w14:paraId="45A3309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6" w:type="dxa"/>
            <w:tcBorders>
              <w:top w:val="nil"/>
              <w:left w:val="nil"/>
              <w:bottom w:val="single" w:sz="4" w:space="0" w:color="auto"/>
              <w:right w:val="single" w:sz="4" w:space="0" w:color="auto"/>
            </w:tcBorders>
            <w:shd w:val="clear" w:color="auto" w:fill="auto"/>
            <w:vAlign w:val="bottom"/>
          </w:tcPr>
          <w:p w14:paraId="208B43A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-0,068</w:t>
            </w:r>
          </w:p>
        </w:tc>
        <w:tc>
          <w:tcPr>
            <w:tcW w:w="1418" w:type="dxa"/>
            <w:tcBorders>
              <w:top w:val="nil"/>
              <w:left w:val="nil"/>
              <w:bottom w:val="single" w:sz="4" w:space="0" w:color="auto"/>
              <w:right w:val="single" w:sz="4" w:space="0" w:color="auto"/>
            </w:tcBorders>
            <w:shd w:val="clear" w:color="000000" w:fill="FFFFFF"/>
          </w:tcPr>
          <w:p w14:paraId="19B0409B" w14:textId="35B6AD6D"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0,121 </w:t>
            </w:r>
          </w:p>
        </w:tc>
        <w:tc>
          <w:tcPr>
            <w:tcW w:w="1134" w:type="dxa"/>
            <w:tcBorders>
              <w:top w:val="nil"/>
              <w:left w:val="nil"/>
              <w:bottom w:val="single" w:sz="4" w:space="0" w:color="auto"/>
              <w:right w:val="single" w:sz="4" w:space="0" w:color="auto"/>
            </w:tcBorders>
            <w:shd w:val="clear" w:color="000000" w:fill="FFFFFF"/>
          </w:tcPr>
          <w:p w14:paraId="19AB3E5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w:t>
            </w:r>
          </w:p>
        </w:tc>
        <w:tc>
          <w:tcPr>
            <w:tcW w:w="1134" w:type="dxa"/>
            <w:tcBorders>
              <w:top w:val="nil"/>
              <w:left w:val="nil"/>
              <w:bottom w:val="single" w:sz="4" w:space="0" w:color="auto"/>
              <w:right w:val="single" w:sz="4" w:space="0" w:color="auto"/>
            </w:tcBorders>
            <w:shd w:val="clear" w:color="000000" w:fill="FFFFFF"/>
          </w:tcPr>
          <w:p w14:paraId="59838D1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0,454</w:t>
            </w:r>
          </w:p>
        </w:tc>
        <w:tc>
          <w:tcPr>
            <w:tcW w:w="1276" w:type="dxa"/>
            <w:tcBorders>
              <w:top w:val="nil"/>
              <w:left w:val="nil"/>
              <w:bottom w:val="single" w:sz="4" w:space="0" w:color="auto"/>
              <w:right w:val="single" w:sz="4" w:space="0" w:color="auto"/>
            </w:tcBorders>
            <w:shd w:val="clear" w:color="000000" w:fill="FFFFFF"/>
          </w:tcPr>
          <w:p w14:paraId="26C94E8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27,778</w:t>
            </w:r>
          </w:p>
        </w:tc>
        <w:tc>
          <w:tcPr>
            <w:tcW w:w="1277" w:type="dxa"/>
            <w:tcBorders>
              <w:top w:val="nil"/>
              <w:left w:val="nil"/>
              <w:bottom w:val="single" w:sz="4" w:space="0" w:color="auto"/>
              <w:right w:val="single" w:sz="4" w:space="0" w:color="auto"/>
            </w:tcBorders>
            <w:shd w:val="clear" w:color="000000" w:fill="FFFFFF"/>
          </w:tcPr>
          <w:p w14:paraId="13D6655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770504AF"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7E5AB66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7914B302"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A243E0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6" w:type="dxa"/>
            <w:tcBorders>
              <w:top w:val="nil"/>
              <w:left w:val="nil"/>
              <w:bottom w:val="single" w:sz="4" w:space="0" w:color="auto"/>
              <w:right w:val="single" w:sz="4" w:space="0" w:color="auto"/>
            </w:tcBorders>
            <w:shd w:val="clear" w:color="auto" w:fill="auto"/>
            <w:vAlign w:val="bottom"/>
          </w:tcPr>
          <w:p w14:paraId="4B6D48F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-0,001</w:t>
            </w:r>
          </w:p>
        </w:tc>
        <w:tc>
          <w:tcPr>
            <w:tcW w:w="1418" w:type="dxa"/>
            <w:tcBorders>
              <w:top w:val="nil"/>
              <w:left w:val="nil"/>
              <w:bottom w:val="single" w:sz="4" w:space="0" w:color="auto"/>
              <w:right w:val="single" w:sz="4" w:space="0" w:color="auto"/>
            </w:tcBorders>
            <w:shd w:val="clear" w:color="000000" w:fill="FFFFFF"/>
          </w:tcPr>
          <w:p w14:paraId="3A95408A" w14:textId="62E1D002"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0,223 </w:t>
            </w:r>
          </w:p>
        </w:tc>
        <w:tc>
          <w:tcPr>
            <w:tcW w:w="1134" w:type="dxa"/>
            <w:tcBorders>
              <w:top w:val="nil"/>
              <w:left w:val="nil"/>
              <w:bottom w:val="single" w:sz="4" w:space="0" w:color="auto"/>
              <w:right w:val="single" w:sz="4" w:space="0" w:color="auto"/>
            </w:tcBorders>
            <w:shd w:val="clear" w:color="000000" w:fill="FFFFFF"/>
          </w:tcPr>
          <w:p w14:paraId="0AD9BDE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6,993</w:t>
            </w:r>
          </w:p>
        </w:tc>
        <w:tc>
          <w:tcPr>
            <w:tcW w:w="1134" w:type="dxa"/>
            <w:tcBorders>
              <w:top w:val="nil"/>
              <w:left w:val="nil"/>
              <w:bottom w:val="single" w:sz="4" w:space="0" w:color="auto"/>
              <w:right w:val="single" w:sz="4" w:space="0" w:color="auto"/>
            </w:tcBorders>
            <w:shd w:val="clear" w:color="000000" w:fill="FFFFFF"/>
          </w:tcPr>
          <w:p w14:paraId="5E583E7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0,424</w:t>
            </w:r>
          </w:p>
        </w:tc>
        <w:tc>
          <w:tcPr>
            <w:tcW w:w="1276" w:type="dxa"/>
            <w:tcBorders>
              <w:top w:val="nil"/>
              <w:left w:val="nil"/>
              <w:bottom w:val="single" w:sz="4" w:space="0" w:color="auto"/>
              <w:right w:val="single" w:sz="4" w:space="0" w:color="auto"/>
            </w:tcBorders>
            <w:shd w:val="clear" w:color="000000" w:fill="FFFFFF"/>
          </w:tcPr>
          <w:p w14:paraId="7A60F70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27,768</w:t>
            </w:r>
          </w:p>
        </w:tc>
        <w:tc>
          <w:tcPr>
            <w:tcW w:w="1277" w:type="dxa"/>
            <w:tcBorders>
              <w:top w:val="nil"/>
              <w:left w:val="nil"/>
              <w:bottom w:val="single" w:sz="4" w:space="0" w:color="auto"/>
              <w:right w:val="single" w:sz="4" w:space="0" w:color="auto"/>
            </w:tcBorders>
            <w:shd w:val="clear" w:color="000000" w:fill="FFFFFF"/>
          </w:tcPr>
          <w:p w14:paraId="74F1B04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7D7B4185"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1691ACE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17)</w:t>
            </w:r>
          </w:p>
        </w:tc>
        <w:tc>
          <w:tcPr>
            <w:tcW w:w="1277" w:type="dxa"/>
            <w:vMerge/>
            <w:tcBorders>
              <w:top w:val="nil"/>
              <w:left w:val="nil"/>
              <w:bottom w:val="single" w:sz="4" w:space="0" w:color="auto"/>
              <w:right w:val="single" w:sz="4" w:space="0" w:color="auto"/>
            </w:tcBorders>
            <w:vAlign w:val="center"/>
          </w:tcPr>
          <w:p w14:paraId="6DA1FE97"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AB0D24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6" w:type="dxa"/>
            <w:tcBorders>
              <w:top w:val="nil"/>
              <w:left w:val="nil"/>
              <w:bottom w:val="single" w:sz="4" w:space="0" w:color="auto"/>
              <w:right w:val="single" w:sz="4" w:space="0" w:color="auto"/>
            </w:tcBorders>
            <w:shd w:val="clear" w:color="auto" w:fill="auto"/>
            <w:vAlign w:val="bottom"/>
          </w:tcPr>
          <w:p w14:paraId="6C80C01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0,026</w:t>
            </w:r>
          </w:p>
        </w:tc>
        <w:tc>
          <w:tcPr>
            <w:tcW w:w="1418" w:type="dxa"/>
            <w:tcBorders>
              <w:top w:val="nil"/>
              <w:left w:val="nil"/>
              <w:bottom w:val="single" w:sz="4" w:space="0" w:color="auto"/>
              <w:right w:val="single" w:sz="4" w:space="0" w:color="auto"/>
            </w:tcBorders>
            <w:shd w:val="clear" w:color="000000" w:fill="FFFFFF"/>
          </w:tcPr>
          <w:p w14:paraId="225636C2" w14:textId="71A24E35"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0,223 </w:t>
            </w:r>
          </w:p>
        </w:tc>
        <w:tc>
          <w:tcPr>
            <w:tcW w:w="1134" w:type="dxa"/>
            <w:tcBorders>
              <w:top w:val="nil"/>
              <w:left w:val="nil"/>
              <w:bottom w:val="single" w:sz="4" w:space="0" w:color="auto"/>
              <w:right w:val="single" w:sz="4" w:space="0" w:color="auto"/>
            </w:tcBorders>
            <w:shd w:val="clear" w:color="000000" w:fill="FFFFFF"/>
          </w:tcPr>
          <w:p w14:paraId="607F627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2,927</w:t>
            </w:r>
          </w:p>
        </w:tc>
        <w:tc>
          <w:tcPr>
            <w:tcW w:w="1134" w:type="dxa"/>
            <w:tcBorders>
              <w:top w:val="nil"/>
              <w:left w:val="nil"/>
              <w:bottom w:val="single" w:sz="4" w:space="0" w:color="auto"/>
              <w:right w:val="single" w:sz="4" w:space="0" w:color="auto"/>
            </w:tcBorders>
            <w:shd w:val="clear" w:color="000000" w:fill="FFFFFF"/>
          </w:tcPr>
          <w:p w14:paraId="11F0DBE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0,397</w:t>
            </w:r>
          </w:p>
        </w:tc>
        <w:tc>
          <w:tcPr>
            <w:tcW w:w="1276" w:type="dxa"/>
            <w:tcBorders>
              <w:top w:val="nil"/>
              <w:left w:val="nil"/>
              <w:bottom w:val="single" w:sz="4" w:space="0" w:color="auto"/>
              <w:right w:val="single" w:sz="4" w:space="0" w:color="auto"/>
            </w:tcBorders>
            <w:shd w:val="clear" w:color="000000" w:fill="FFFFFF"/>
          </w:tcPr>
          <w:p w14:paraId="6030E5A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27,698</w:t>
            </w:r>
          </w:p>
        </w:tc>
        <w:tc>
          <w:tcPr>
            <w:tcW w:w="1277" w:type="dxa"/>
            <w:tcBorders>
              <w:top w:val="nil"/>
              <w:left w:val="nil"/>
              <w:bottom w:val="single" w:sz="4" w:space="0" w:color="auto"/>
              <w:right w:val="single" w:sz="4" w:space="0" w:color="auto"/>
            </w:tcBorders>
            <w:shd w:val="clear" w:color="000000" w:fill="FFFFFF"/>
          </w:tcPr>
          <w:p w14:paraId="4EE68B4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5E2C722C"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7C8D73C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99F0822"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507E9C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6" w:type="dxa"/>
            <w:tcBorders>
              <w:top w:val="nil"/>
              <w:left w:val="nil"/>
              <w:bottom w:val="single" w:sz="4" w:space="0" w:color="auto"/>
              <w:right w:val="single" w:sz="4" w:space="0" w:color="auto"/>
            </w:tcBorders>
            <w:shd w:val="clear" w:color="auto" w:fill="auto"/>
            <w:vAlign w:val="bottom"/>
          </w:tcPr>
          <w:p w14:paraId="5BA0409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0,108</w:t>
            </w:r>
          </w:p>
        </w:tc>
        <w:tc>
          <w:tcPr>
            <w:tcW w:w="1418" w:type="dxa"/>
            <w:tcBorders>
              <w:top w:val="nil"/>
              <w:left w:val="nil"/>
              <w:bottom w:val="single" w:sz="4" w:space="0" w:color="auto"/>
              <w:right w:val="single" w:sz="4" w:space="0" w:color="auto"/>
            </w:tcBorders>
            <w:shd w:val="clear" w:color="000000" w:fill="FFFFFF"/>
          </w:tcPr>
          <w:p w14:paraId="2DDA139B" w14:textId="4BBBC2DE"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0,223 </w:t>
            </w:r>
          </w:p>
        </w:tc>
        <w:tc>
          <w:tcPr>
            <w:tcW w:w="1134" w:type="dxa"/>
            <w:tcBorders>
              <w:top w:val="nil"/>
              <w:left w:val="nil"/>
              <w:bottom w:val="single" w:sz="4" w:space="0" w:color="auto"/>
              <w:right w:val="single" w:sz="4" w:space="0" w:color="auto"/>
            </w:tcBorders>
            <w:shd w:val="clear" w:color="000000" w:fill="FFFFFF"/>
          </w:tcPr>
          <w:p w14:paraId="222EF0B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7,527</w:t>
            </w:r>
          </w:p>
        </w:tc>
        <w:tc>
          <w:tcPr>
            <w:tcW w:w="1134" w:type="dxa"/>
            <w:tcBorders>
              <w:top w:val="nil"/>
              <w:left w:val="nil"/>
              <w:bottom w:val="single" w:sz="4" w:space="0" w:color="auto"/>
              <w:right w:val="single" w:sz="4" w:space="0" w:color="auto"/>
            </w:tcBorders>
            <w:shd w:val="clear" w:color="000000" w:fill="FFFFFF"/>
          </w:tcPr>
          <w:p w14:paraId="7DD6247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0,379</w:t>
            </w:r>
          </w:p>
        </w:tc>
        <w:tc>
          <w:tcPr>
            <w:tcW w:w="1276" w:type="dxa"/>
            <w:tcBorders>
              <w:top w:val="nil"/>
              <w:left w:val="nil"/>
              <w:bottom w:val="single" w:sz="4" w:space="0" w:color="auto"/>
              <w:right w:val="single" w:sz="4" w:space="0" w:color="auto"/>
            </w:tcBorders>
            <w:shd w:val="clear" w:color="000000" w:fill="FFFFFF"/>
          </w:tcPr>
          <w:p w14:paraId="1B414CE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27,690</w:t>
            </w:r>
          </w:p>
        </w:tc>
        <w:tc>
          <w:tcPr>
            <w:tcW w:w="1277" w:type="dxa"/>
            <w:tcBorders>
              <w:top w:val="nil"/>
              <w:left w:val="nil"/>
              <w:bottom w:val="single" w:sz="4" w:space="0" w:color="auto"/>
              <w:right w:val="single" w:sz="4" w:space="0" w:color="auto"/>
            </w:tcBorders>
            <w:shd w:val="clear" w:color="000000" w:fill="FFFFFF"/>
          </w:tcPr>
          <w:p w14:paraId="3330474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12037EC0"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6A24DEF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238AB9E5"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1C0A4BF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6" w:type="dxa"/>
            <w:tcBorders>
              <w:top w:val="nil"/>
              <w:left w:val="nil"/>
              <w:bottom w:val="single" w:sz="4" w:space="0" w:color="auto"/>
              <w:right w:val="single" w:sz="4" w:space="0" w:color="auto"/>
            </w:tcBorders>
            <w:shd w:val="clear" w:color="auto" w:fill="auto"/>
            <w:vAlign w:val="bottom"/>
          </w:tcPr>
          <w:p w14:paraId="5210873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0,076</w:t>
            </w:r>
          </w:p>
        </w:tc>
        <w:tc>
          <w:tcPr>
            <w:tcW w:w="1418" w:type="dxa"/>
            <w:tcBorders>
              <w:top w:val="nil"/>
              <w:left w:val="nil"/>
              <w:bottom w:val="single" w:sz="4" w:space="0" w:color="auto"/>
              <w:right w:val="single" w:sz="4" w:space="0" w:color="auto"/>
            </w:tcBorders>
            <w:shd w:val="clear" w:color="000000" w:fill="FFFFFF"/>
          </w:tcPr>
          <w:p w14:paraId="5F210075" w14:textId="27C5B064"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0,226 </w:t>
            </w:r>
          </w:p>
        </w:tc>
        <w:tc>
          <w:tcPr>
            <w:tcW w:w="1134" w:type="dxa"/>
            <w:tcBorders>
              <w:top w:val="nil"/>
              <w:left w:val="nil"/>
              <w:bottom w:val="single" w:sz="4" w:space="0" w:color="auto"/>
              <w:right w:val="single" w:sz="4" w:space="0" w:color="auto"/>
            </w:tcBorders>
            <w:shd w:val="clear" w:color="000000" w:fill="FFFFFF"/>
          </w:tcPr>
          <w:p w14:paraId="101B656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7,080</w:t>
            </w:r>
          </w:p>
        </w:tc>
        <w:tc>
          <w:tcPr>
            <w:tcW w:w="1134" w:type="dxa"/>
            <w:tcBorders>
              <w:top w:val="nil"/>
              <w:left w:val="nil"/>
              <w:bottom w:val="single" w:sz="4" w:space="0" w:color="auto"/>
              <w:right w:val="single" w:sz="4" w:space="0" w:color="auto"/>
            </w:tcBorders>
            <w:shd w:val="clear" w:color="000000" w:fill="FFFFFF"/>
          </w:tcPr>
          <w:p w14:paraId="060E765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0,395</w:t>
            </w:r>
          </w:p>
        </w:tc>
        <w:tc>
          <w:tcPr>
            <w:tcW w:w="1276" w:type="dxa"/>
            <w:tcBorders>
              <w:top w:val="nil"/>
              <w:left w:val="nil"/>
              <w:bottom w:val="single" w:sz="4" w:space="0" w:color="auto"/>
              <w:right w:val="single" w:sz="4" w:space="0" w:color="auto"/>
            </w:tcBorders>
            <w:shd w:val="clear" w:color="000000" w:fill="FFFFFF"/>
          </w:tcPr>
          <w:p w14:paraId="73DEB17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27,795</w:t>
            </w:r>
          </w:p>
        </w:tc>
        <w:tc>
          <w:tcPr>
            <w:tcW w:w="1277" w:type="dxa"/>
            <w:tcBorders>
              <w:top w:val="nil"/>
              <w:left w:val="nil"/>
              <w:bottom w:val="single" w:sz="4" w:space="0" w:color="auto"/>
              <w:right w:val="single" w:sz="4" w:space="0" w:color="auto"/>
            </w:tcBorders>
            <w:shd w:val="clear" w:color="000000" w:fill="FFFFFF"/>
          </w:tcPr>
          <w:p w14:paraId="414BBFA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01F7794F" w14:textId="77777777" w:rsidTr="008E0482">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2B22378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AB85310"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C5768A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6" w:type="dxa"/>
            <w:tcBorders>
              <w:top w:val="nil"/>
              <w:left w:val="nil"/>
              <w:bottom w:val="single" w:sz="4" w:space="0" w:color="auto"/>
              <w:right w:val="single" w:sz="4" w:space="0" w:color="auto"/>
            </w:tcBorders>
            <w:shd w:val="clear" w:color="auto" w:fill="auto"/>
            <w:vAlign w:val="bottom"/>
          </w:tcPr>
          <w:p w14:paraId="705782D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0,101</w:t>
            </w:r>
          </w:p>
        </w:tc>
        <w:tc>
          <w:tcPr>
            <w:tcW w:w="1418" w:type="dxa"/>
            <w:tcBorders>
              <w:top w:val="nil"/>
              <w:left w:val="nil"/>
              <w:bottom w:val="single" w:sz="4" w:space="0" w:color="auto"/>
              <w:right w:val="single" w:sz="4" w:space="0" w:color="auto"/>
            </w:tcBorders>
            <w:shd w:val="clear" w:color="000000" w:fill="FFFFFF"/>
          </w:tcPr>
          <w:p w14:paraId="68439C1E" w14:textId="11FBBE3B"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0,223 </w:t>
            </w:r>
          </w:p>
        </w:tc>
        <w:tc>
          <w:tcPr>
            <w:tcW w:w="1134" w:type="dxa"/>
            <w:tcBorders>
              <w:top w:val="nil"/>
              <w:left w:val="nil"/>
              <w:bottom w:val="single" w:sz="4" w:space="0" w:color="auto"/>
              <w:right w:val="single" w:sz="4" w:space="0" w:color="auto"/>
            </w:tcBorders>
            <w:shd w:val="clear" w:color="000000" w:fill="FFFFFF"/>
          </w:tcPr>
          <w:p w14:paraId="04C90A4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1,671</w:t>
            </w:r>
          </w:p>
        </w:tc>
        <w:tc>
          <w:tcPr>
            <w:tcW w:w="1134" w:type="dxa"/>
            <w:tcBorders>
              <w:top w:val="nil"/>
              <w:left w:val="nil"/>
              <w:bottom w:val="single" w:sz="4" w:space="0" w:color="auto"/>
              <w:right w:val="single" w:sz="4" w:space="0" w:color="auto"/>
            </w:tcBorders>
            <w:shd w:val="clear" w:color="000000" w:fill="FFFFFF"/>
          </w:tcPr>
          <w:p w14:paraId="2F9C4EC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0,380</w:t>
            </w:r>
          </w:p>
        </w:tc>
        <w:tc>
          <w:tcPr>
            <w:tcW w:w="1276" w:type="dxa"/>
            <w:tcBorders>
              <w:top w:val="nil"/>
              <w:left w:val="nil"/>
              <w:bottom w:val="single" w:sz="4" w:space="0" w:color="auto"/>
              <w:right w:val="single" w:sz="4" w:space="0" w:color="auto"/>
            </w:tcBorders>
            <w:shd w:val="clear" w:color="000000" w:fill="FFFFFF"/>
          </w:tcPr>
          <w:p w14:paraId="1A866A2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27,788</w:t>
            </w:r>
          </w:p>
        </w:tc>
        <w:tc>
          <w:tcPr>
            <w:tcW w:w="1277" w:type="dxa"/>
            <w:tcBorders>
              <w:top w:val="nil"/>
              <w:left w:val="nil"/>
              <w:bottom w:val="single" w:sz="4" w:space="0" w:color="auto"/>
              <w:right w:val="single" w:sz="4" w:space="0" w:color="auto"/>
            </w:tcBorders>
            <w:shd w:val="clear" w:color="000000" w:fill="FFFFFF"/>
          </w:tcPr>
          <w:p w14:paraId="31A42A4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6FC296E4"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0DF57B0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1D7E9A23" w14:textId="77777777" w:rsidR="00A2164D" w:rsidRPr="0075702F" w:rsidRDefault="00A2164D" w:rsidP="00A2164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UCID</w:t>
            </w:r>
          </w:p>
        </w:tc>
        <w:tc>
          <w:tcPr>
            <w:tcW w:w="850" w:type="dxa"/>
            <w:tcBorders>
              <w:top w:val="nil"/>
              <w:left w:val="nil"/>
              <w:bottom w:val="single" w:sz="4" w:space="0" w:color="auto"/>
              <w:right w:val="single" w:sz="4" w:space="0" w:color="auto"/>
            </w:tcBorders>
            <w:shd w:val="clear" w:color="000000" w:fill="FFFFFF"/>
            <w:vAlign w:val="bottom"/>
          </w:tcPr>
          <w:p w14:paraId="1CEBF73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6" w:type="dxa"/>
            <w:tcBorders>
              <w:top w:val="nil"/>
              <w:left w:val="nil"/>
              <w:bottom w:val="single" w:sz="4" w:space="0" w:color="auto"/>
              <w:right w:val="single" w:sz="4" w:space="0" w:color="auto"/>
            </w:tcBorders>
            <w:shd w:val="clear" w:color="auto" w:fill="auto"/>
            <w:vAlign w:val="bottom"/>
          </w:tcPr>
          <w:p w14:paraId="23781CA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0,142</w:t>
            </w:r>
          </w:p>
        </w:tc>
        <w:tc>
          <w:tcPr>
            <w:tcW w:w="1418" w:type="dxa"/>
            <w:tcBorders>
              <w:top w:val="nil"/>
              <w:left w:val="nil"/>
              <w:bottom w:val="single" w:sz="4" w:space="0" w:color="auto"/>
              <w:right w:val="single" w:sz="4" w:space="0" w:color="auto"/>
            </w:tcBorders>
            <w:shd w:val="clear" w:color="000000" w:fill="FFFFFF"/>
          </w:tcPr>
          <w:p w14:paraId="51EEF493" w14:textId="5EE05E29"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0,208 </w:t>
            </w:r>
          </w:p>
        </w:tc>
        <w:tc>
          <w:tcPr>
            <w:tcW w:w="1134" w:type="dxa"/>
            <w:tcBorders>
              <w:top w:val="nil"/>
              <w:left w:val="nil"/>
              <w:bottom w:val="single" w:sz="4" w:space="0" w:color="auto"/>
              <w:right w:val="single" w:sz="4" w:space="0" w:color="auto"/>
            </w:tcBorders>
            <w:shd w:val="clear" w:color="000000" w:fill="FFFFFF"/>
          </w:tcPr>
          <w:p w14:paraId="57298C0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2,091</w:t>
            </w:r>
          </w:p>
        </w:tc>
        <w:tc>
          <w:tcPr>
            <w:tcW w:w="1134" w:type="dxa"/>
            <w:tcBorders>
              <w:top w:val="nil"/>
              <w:left w:val="nil"/>
              <w:bottom w:val="single" w:sz="4" w:space="0" w:color="auto"/>
              <w:right w:val="single" w:sz="4" w:space="0" w:color="auto"/>
            </w:tcBorders>
            <w:shd w:val="clear" w:color="000000" w:fill="FFFFFF"/>
          </w:tcPr>
          <w:p w14:paraId="6FEF016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0,610</w:t>
            </w:r>
          </w:p>
        </w:tc>
        <w:tc>
          <w:tcPr>
            <w:tcW w:w="1276" w:type="dxa"/>
            <w:tcBorders>
              <w:top w:val="nil"/>
              <w:left w:val="nil"/>
              <w:bottom w:val="single" w:sz="4" w:space="0" w:color="auto"/>
              <w:right w:val="single" w:sz="4" w:space="0" w:color="auto"/>
            </w:tcBorders>
            <w:shd w:val="clear" w:color="000000" w:fill="FFFFFF"/>
          </w:tcPr>
          <w:p w14:paraId="3F16949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15,787</w:t>
            </w:r>
          </w:p>
        </w:tc>
        <w:tc>
          <w:tcPr>
            <w:tcW w:w="1277" w:type="dxa"/>
            <w:tcBorders>
              <w:top w:val="nil"/>
              <w:left w:val="nil"/>
              <w:bottom w:val="single" w:sz="4" w:space="0" w:color="auto"/>
              <w:right w:val="single" w:sz="4" w:space="0" w:color="auto"/>
            </w:tcBorders>
            <w:shd w:val="clear" w:color="000000" w:fill="FFFFFF"/>
          </w:tcPr>
          <w:p w14:paraId="604FC84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r>
      <w:tr w:rsidR="00A2164D" w:rsidRPr="0075702F" w14:paraId="79DA1160"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17239FE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4CB9B96E"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0C0B955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6" w:type="dxa"/>
            <w:tcBorders>
              <w:top w:val="nil"/>
              <w:left w:val="nil"/>
              <w:bottom w:val="single" w:sz="4" w:space="0" w:color="auto"/>
              <w:right w:val="single" w:sz="4" w:space="0" w:color="auto"/>
            </w:tcBorders>
            <w:shd w:val="clear" w:color="auto" w:fill="auto"/>
            <w:vAlign w:val="bottom"/>
          </w:tcPr>
          <w:p w14:paraId="336DF9E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-0,073</w:t>
            </w:r>
          </w:p>
        </w:tc>
        <w:tc>
          <w:tcPr>
            <w:tcW w:w="1418" w:type="dxa"/>
            <w:tcBorders>
              <w:top w:val="nil"/>
              <w:left w:val="nil"/>
              <w:bottom w:val="single" w:sz="4" w:space="0" w:color="auto"/>
              <w:right w:val="single" w:sz="4" w:space="0" w:color="auto"/>
            </w:tcBorders>
            <w:shd w:val="clear" w:color="000000" w:fill="FFFFFF"/>
          </w:tcPr>
          <w:p w14:paraId="1D19336B" w14:textId="0CFEF32D"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0,208 </w:t>
            </w:r>
          </w:p>
        </w:tc>
        <w:tc>
          <w:tcPr>
            <w:tcW w:w="1134" w:type="dxa"/>
            <w:tcBorders>
              <w:top w:val="nil"/>
              <w:left w:val="nil"/>
              <w:bottom w:val="single" w:sz="4" w:space="0" w:color="auto"/>
              <w:right w:val="single" w:sz="4" w:space="0" w:color="auto"/>
            </w:tcBorders>
            <w:shd w:val="clear" w:color="000000" w:fill="FFFFFF"/>
          </w:tcPr>
          <w:p w14:paraId="6AD6463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2,013</w:t>
            </w:r>
          </w:p>
        </w:tc>
        <w:tc>
          <w:tcPr>
            <w:tcW w:w="1134" w:type="dxa"/>
            <w:tcBorders>
              <w:top w:val="nil"/>
              <w:left w:val="nil"/>
              <w:bottom w:val="single" w:sz="4" w:space="0" w:color="auto"/>
              <w:right w:val="single" w:sz="4" w:space="0" w:color="auto"/>
            </w:tcBorders>
            <w:shd w:val="clear" w:color="000000" w:fill="FFFFFF"/>
          </w:tcPr>
          <w:p w14:paraId="394FBA1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0,478</w:t>
            </w:r>
          </w:p>
        </w:tc>
        <w:tc>
          <w:tcPr>
            <w:tcW w:w="1276" w:type="dxa"/>
            <w:tcBorders>
              <w:top w:val="nil"/>
              <w:left w:val="nil"/>
              <w:bottom w:val="single" w:sz="4" w:space="0" w:color="auto"/>
              <w:right w:val="single" w:sz="4" w:space="0" w:color="auto"/>
            </w:tcBorders>
            <w:shd w:val="clear" w:color="000000" w:fill="FFFFFF"/>
          </w:tcPr>
          <w:p w14:paraId="42A2DA9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15,934</w:t>
            </w:r>
          </w:p>
        </w:tc>
        <w:tc>
          <w:tcPr>
            <w:tcW w:w="1277" w:type="dxa"/>
            <w:tcBorders>
              <w:top w:val="nil"/>
              <w:left w:val="nil"/>
              <w:bottom w:val="single" w:sz="4" w:space="0" w:color="auto"/>
              <w:right w:val="single" w:sz="4" w:space="0" w:color="auto"/>
            </w:tcBorders>
            <w:shd w:val="clear" w:color="000000" w:fill="FFFFFF"/>
          </w:tcPr>
          <w:p w14:paraId="7CA8FC0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626EB456"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3DD998E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18)</w:t>
            </w:r>
          </w:p>
        </w:tc>
        <w:tc>
          <w:tcPr>
            <w:tcW w:w="1277" w:type="dxa"/>
            <w:vMerge/>
            <w:tcBorders>
              <w:top w:val="nil"/>
              <w:left w:val="nil"/>
              <w:bottom w:val="single" w:sz="4" w:space="0" w:color="auto"/>
              <w:right w:val="single" w:sz="4" w:space="0" w:color="auto"/>
            </w:tcBorders>
            <w:vAlign w:val="center"/>
          </w:tcPr>
          <w:p w14:paraId="5FCC51C0"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3C691F8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6" w:type="dxa"/>
            <w:tcBorders>
              <w:top w:val="nil"/>
              <w:left w:val="nil"/>
              <w:bottom w:val="single" w:sz="4" w:space="0" w:color="auto"/>
              <w:right w:val="single" w:sz="4" w:space="0" w:color="auto"/>
            </w:tcBorders>
            <w:shd w:val="clear" w:color="auto" w:fill="auto"/>
            <w:vAlign w:val="bottom"/>
          </w:tcPr>
          <w:p w14:paraId="27EC0DC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0,211</w:t>
            </w:r>
          </w:p>
        </w:tc>
        <w:tc>
          <w:tcPr>
            <w:tcW w:w="1418" w:type="dxa"/>
            <w:tcBorders>
              <w:top w:val="nil"/>
              <w:left w:val="nil"/>
              <w:bottom w:val="single" w:sz="4" w:space="0" w:color="auto"/>
              <w:right w:val="single" w:sz="4" w:space="0" w:color="auto"/>
            </w:tcBorders>
            <w:shd w:val="clear" w:color="000000" w:fill="FFFFFF"/>
          </w:tcPr>
          <w:p w14:paraId="25DA90C6" w14:textId="0EF5240F"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0,208 </w:t>
            </w:r>
          </w:p>
        </w:tc>
        <w:tc>
          <w:tcPr>
            <w:tcW w:w="1134" w:type="dxa"/>
            <w:tcBorders>
              <w:top w:val="nil"/>
              <w:left w:val="nil"/>
              <w:bottom w:val="single" w:sz="4" w:space="0" w:color="auto"/>
              <w:right w:val="single" w:sz="4" w:space="0" w:color="auto"/>
            </w:tcBorders>
            <w:shd w:val="clear" w:color="000000" w:fill="FFFFFF"/>
          </w:tcPr>
          <w:p w14:paraId="4CF0B5D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2,113</w:t>
            </w:r>
          </w:p>
        </w:tc>
        <w:tc>
          <w:tcPr>
            <w:tcW w:w="1134" w:type="dxa"/>
            <w:tcBorders>
              <w:top w:val="nil"/>
              <w:left w:val="nil"/>
              <w:bottom w:val="single" w:sz="4" w:space="0" w:color="auto"/>
              <w:right w:val="single" w:sz="4" w:space="0" w:color="auto"/>
            </w:tcBorders>
            <w:shd w:val="clear" w:color="000000" w:fill="FFFFFF"/>
          </w:tcPr>
          <w:p w14:paraId="497D2F5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0,412</w:t>
            </w:r>
          </w:p>
        </w:tc>
        <w:tc>
          <w:tcPr>
            <w:tcW w:w="1276" w:type="dxa"/>
            <w:tcBorders>
              <w:top w:val="nil"/>
              <w:left w:val="nil"/>
              <w:bottom w:val="single" w:sz="4" w:space="0" w:color="auto"/>
              <w:right w:val="single" w:sz="4" w:space="0" w:color="auto"/>
            </w:tcBorders>
            <w:shd w:val="clear" w:color="000000" w:fill="FFFFFF"/>
          </w:tcPr>
          <w:p w14:paraId="628DA02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15,849</w:t>
            </w:r>
          </w:p>
        </w:tc>
        <w:tc>
          <w:tcPr>
            <w:tcW w:w="1277" w:type="dxa"/>
            <w:tcBorders>
              <w:top w:val="nil"/>
              <w:left w:val="nil"/>
              <w:bottom w:val="single" w:sz="4" w:space="0" w:color="auto"/>
              <w:right w:val="single" w:sz="4" w:space="0" w:color="auto"/>
            </w:tcBorders>
            <w:shd w:val="clear" w:color="000000" w:fill="FFFFFF"/>
          </w:tcPr>
          <w:p w14:paraId="6E44DA1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71BDCF7D"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4C09325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17DC168F"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15A2A3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6" w:type="dxa"/>
            <w:tcBorders>
              <w:top w:val="nil"/>
              <w:left w:val="nil"/>
              <w:bottom w:val="single" w:sz="4" w:space="0" w:color="auto"/>
              <w:right w:val="single" w:sz="4" w:space="0" w:color="auto"/>
            </w:tcBorders>
            <w:shd w:val="clear" w:color="auto" w:fill="auto"/>
            <w:vAlign w:val="bottom"/>
          </w:tcPr>
          <w:p w14:paraId="2B1257A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0,100</w:t>
            </w:r>
          </w:p>
        </w:tc>
        <w:tc>
          <w:tcPr>
            <w:tcW w:w="1418" w:type="dxa"/>
            <w:tcBorders>
              <w:top w:val="nil"/>
              <w:left w:val="nil"/>
              <w:bottom w:val="single" w:sz="4" w:space="0" w:color="auto"/>
              <w:right w:val="single" w:sz="4" w:space="0" w:color="auto"/>
            </w:tcBorders>
            <w:shd w:val="clear" w:color="000000" w:fill="FFFFFF"/>
          </w:tcPr>
          <w:p w14:paraId="79B942DC" w14:textId="4024066A"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0,208 </w:t>
            </w:r>
          </w:p>
        </w:tc>
        <w:tc>
          <w:tcPr>
            <w:tcW w:w="1134" w:type="dxa"/>
            <w:tcBorders>
              <w:top w:val="nil"/>
              <w:left w:val="nil"/>
              <w:bottom w:val="single" w:sz="4" w:space="0" w:color="auto"/>
              <w:right w:val="single" w:sz="4" w:space="0" w:color="auto"/>
            </w:tcBorders>
            <w:shd w:val="clear" w:color="000000" w:fill="FFFFFF"/>
          </w:tcPr>
          <w:p w14:paraId="5346DDA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5,298</w:t>
            </w:r>
          </w:p>
        </w:tc>
        <w:tc>
          <w:tcPr>
            <w:tcW w:w="1134" w:type="dxa"/>
            <w:tcBorders>
              <w:top w:val="nil"/>
              <w:left w:val="nil"/>
              <w:bottom w:val="single" w:sz="4" w:space="0" w:color="auto"/>
              <w:right w:val="single" w:sz="4" w:space="0" w:color="auto"/>
            </w:tcBorders>
            <w:shd w:val="clear" w:color="000000" w:fill="FFFFFF"/>
          </w:tcPr>
          <w:p w14:paraId="60B2CAC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0,370</w:t>
            </w:r>
          </w:p>
        </w:tc>
        <w:tc>
          <w:tcPr>
            <w:tcW w:w="1276" w:type="dxa"/>
            <w:tcBorders>
              <w:top w:val="nil"/>
              <w:left w:val="nil"/>
              <w:bottom w:val="single" w:sz="4" w:space="0" w:color="auto"/>
              <w:right w:val="single" w:sz="4" w:space="0" w:color="auto"/>
            </w:tcBorders>
            <w:shd w:val="clear" w:color="000000" w:fill="FFFFFF"/>
          </w:tcPr>
          <w:p w14:paraId="46191B9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15,868</w:t>
            </w:r>
          </w:p>
        </w:tc>
        <w:tc>
          <w:tcPr>
            <w:tcW w:w="1277" w:type="dxa"/>
            <w:tcBorders>
              <w:top w:val="nil"/>
              <w:left w:val="nil"/>
              <w:bottom w:val="single" w:sz="4" w:space="0" w:color="auto"/>
              <w:right w:val="single" w:sz="4" w:space="0" w:color="auto"/>
            </w:tcBorders>
            <w:shd w:val="clear" w:color="000000" w:fill="FFFFFF"/>
          </w:tcPr>
          <w:p w14:paraId="4C4442A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r>
      <w:tr w:rsidR="00A2164D" w:rsidRPr="0075702F" w14:paraId="7D237746"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19CDF1E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0CC64918"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DEEE23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6" w:type="dxa"/>
            <w:tcBorders>
              <w:top w:val="nil"/>
              <w:left w:val="nil"/>
              <w:bottom w:val="single" w:sz="4" w:space="0" w:color="auto"/>
              <w:right w:val="single" w:sz="4" w:space="0" w:color="auto"/>
            </w:tcBorders>
            <w:shd w:val="clear" w:color="auto" w:fill="auto"/>
            <w:vAlign w:val="bottom"/>
          </w:tcPr>
          <w:p w14:paraId="4068BF7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0,042</w:t>
            </w:r>
          </w:p>
        </w:tc>
        <w:tc>
          <w:tcPr>
            <w:tcW w:w="1418" w:type="dxa"/>
            <w:tcBorders>
              <w:top w:val="nil"/>
              <w:left w:val="nil"/>
              <w:bottom w:val="single" w:sz="4" w:space="0" w:color="auto"/>
              <w:right w:val="single" w:sz="4" w:space="0" w:color="auto"/>
            </w:tcBorders>
            <w:shd w:val="clear" w:color="000000" w:fill="FFFFFF"/>
          </w:tcPr>
          <w:p w14:paraId="0D869C51" w14:textId="24E48421"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0,208 </w:t>
            </w:r>
          </w:p>
        </w:tc>
        <w:tc>
          <w:tcPr>
            <w:tcW w:w="1134" w:type="dxa"/>
            <w:tcBorders>
              <w:top w:val="nil"/>
              <w:left w:val="nil"/>
              <w:bottom w:val="single" w:sz="4" w:space="0" w:color="auto"/>
              <w:right w:val="single" w:sz="4" w:space="0" w:color="auto"/>
            </w:tcBorders>
            <w:shd w:val="clear" w:color="000000" w:fill="FFFFFF"/>
          </w:tcPr>
          <w:p w14:paraId="00277F9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2,012</w:t>
            </w:r>
          </w:p>
        </w:tc>
        <w:tc>
          <w:tcPr>
            <w:tcW w:w="1134" w:type="dxa"/>
            <w:tcBorders>
              <w:top w:val="nil"/>
              <w:left w:val="nil"/>
              <w:bottom w:val="single" w:sz="4" w:space="0" w:color="auto"/>
              <w:right w:val="single" w:sz="4" w:space="0" w:color="auto"/>
            </w:tcBorders>
            <w:shd w:val="clear" w:color="000000" w:fill="FFFFFF"/>
          </w:tcPr>
          <w:p w14:paraId="06572F4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0,384</w:t>
            </w:r>
          </w:p>
        </w:tc>
        <w:tc>
          <w:tcPr>
            <w:tcW w:w="1276" w:type="dxa"/>
            <w:tcBorders>
              <w:top w:val="nil"/>
              <w:left w:val="nil"/>
              <w:bottom w:val="single" w:sz="4" w:space="0" w:color="auto"/>
              <w:right w:val="single" w:sz="4" w:space="0" w:color="auto"/>
            </w:tcBorders>
            <w:shd w:val="clear" w:color="000000" w:fill="FFFFFF"/>
          </w:tcPr>
          <w:p w14:paraId="59BDAC0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15,942</w:t>
            </w:r>
          </w:p>
        </w:tc>
        <w:tc>
          <w:tcPr>
            <w:tcW w:w="1277" w:type="dxa"/>
            <w:tcBorders>
              <w:top w:val="nil"/>
              <w:left w:val="nil"/>
              <w:bottom w:val="single" w:sz="4" w:space="0" w:color="auto"/>
              <w:right w:val="single" w:sz="4" w:space="0" w:color="auto"/>
            </w:tcBorders>
            <w:shd w:val="clear" w:color="000000" w:fill="FFFFFF"/>
          </w:tcPr>
          <w:p w14:paraId="5C7E879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73FD85AE" w14:textId="77777777" w:rsidTr="008E0482">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54A3C21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2959204E"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5B391C2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6" w:type="dxa"/>
            <w:tcBorders>
              <w:top w:val="nil"/>
              <w:left w:val="nil"/>
              <w:bottom w:val="single" w:sz="4" w:space="0" w:color="auto"/>
              <w:right w:val="single" w:sz="4" w:space="0" w:color="auto"/>
            </w:tcBorders>
            <w:shd w:val="clear" w:color="auto" w:fill="auto"/>
            <w:vAlign w:val="bottom"/>
          </w:tcPr>
          <w:p w14:paraId="38FA4A3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0,046</w:t>
            </w:r>
          </w:p>
        </w:tc>
        <w:tc>
          <w:tcPr>
            <w:tcW w:w="1418" w:type="dxa"/>
            <w:tcBorders>
              <w:top w:val="nil"/>
              <w:left w:val="nil"/>
              <w:bottom w:val="single" w:sz="4" w:space="0" w:color="auto"/>
              <w:right w:val="single" w:sz="4" w:space="0" w:color="auto"/>
            </w:tcBorders>
            <w:shd w:val="clear" w:color="000000" w:fill="FFFFFF"/>
          </w:tcPr>
          <w:p w14:paraId="74FD89A6" w14:textId="3BD90E61"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0,208 </w:t>
            </w:r>
          </w:p>
        </w:tc>
        <w:tc>
          <w:tcPr>
            <w:tcW w:w="1134" w:type="dxa"/>
            <w:tcBorders>
              <w:top w:val="nil"/>
              <w:left w:val="nil"/>
              <w:bottom w:val="single" w:sz="4" w:space="0" w:color="auto"/>
              <w:right w:val="single" w:sz="4" w:space="0" w:color="auto"/>
            </w:tcBorders>
            <w:shd w:val="clear" w:color="000000" w:fill="FFFFFF"/>
          </w:tcPr>
          <w:p w14:paraId="3D96A09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2,151</w:t>
            </w:r>
          </w:p>
        </w:tc>
        <w:tc>
          <w:tcPr>
            <w:tcW w:w="1134" w:type="dxa"/>
            <w:tcBorders>
              <w:top w:val="nil"/>
              <w:left w:val="nil"/>
              <w:bottom w:val="single" w:sz="4" w:space="0" w:color="auto"/>
              <w:right w:val="single" w:sz="4" w:space="0" w:color="auto"/>
            </w:tcBorders>
            <w:shd w:val="clear" w:color="000000" w:fill="FFFFFF"/>
          </w:tcPr>
          <w:p w14:paraId="569A868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0,345</w:t>
            </w:r>
          </w:p>
        </w:tc>
        <w:tc>
          <w:tcPr>
            <w:tcW w:w="1276" w:type="dxa"/>
            <w:tcBorders>
              <w:top w:val="nil"/>
              <w:left w:val="nil"/>
              <w:bottom w:val="single" w:sz="4" w:space="0" w:color="auto"/>
              <w:right w:val="single" w:sz="4" w:space="0" w:color="auto"/>
            </w:tcBorders>
            <w:shd w:val="clear" w:color="000000" w:fill="FFFFFF"/>
          </w:tcPr>
          <w:p w14:paraId="01270D0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15,954</w:t>
            </w:r>
          </w:p>
        </w:tc>
        <w:tc>
          <w:tcPr>
            <w:tcW w:w="1277" w:type="dxa"/>
            <w:tcBorders>
              <w:top w:val="nil"/>
              <w:left w:val="nil"/>
              <w:bottom w:val="single" w:sz="4" w:space="0" w:color="auto"/>
              <w:right w:val="single" w:sz="4" w:space="0" w:color="auto"/>
            </w:tcBorders>
            <w:shd w:val="clear" w:color="000000" w:fill="FFFFFF"/>
          </w:tcPr>
          <w:p w14:paraId="522BC3A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bl>
    <w:p w14:paraId="5FFE495D" w14:textId="77777777" w:rsidR="0001057C" w:rsidRPr="0075702F" w:rsidRDefault="00092553">
      <w:pPr>
        <w:rPr>
          <w:rFonts w:ascii="Times New Roman" w:hAnsi="Times New Roman"/>
        </w:rPr>
      </w:pPr>
      <w:r w:rsidRPr="0075702F">
        <w:rPr>
          <w:rFonts w:ascii="Times New Roman" w:hAnsi="Times New Roman"/>
        </w:rPr>
        <w:br w:type="page"/>
      </w:r>
    </w:p>
    <w:tbl>
      <w:tblPr>
        <w:tblW w:w="10207" w:type="dxa"/>
        <w:tblInd w:w="-1423" w:type="dxa"/>
        <w:tblLayout w:type="fixed"/>
        <w:tblLook w:val="04A0" w:firstRow="1" w:lastRow="0" w:firstColumn="1" w:lastColumn="0" w:noHBand="0" w:noVBand="1"/>
      </w:tblPr>
      <w:tblGrid>
        <w:gridCol w:w="565"/>
        <w:gridCol w:w="1277"/>
        <w:gridCol w:w="850"/>
        <w:gridCol w:w="1276"/>
        <w:gridCol w:w="1418"/>
        <w:gridCol w:w="1134"/>
        <w:gridCol w:w="1134"/>
        <w:gridCol w:w="1276"/>
        <w:gridCol w:w="1277"/>
      </w:tblGrid>
      <w:tr w:rsidR="0001057C" w:rsidRPr="0075702F" w14:paraId="234D2EAC" w14:textId="77777777">
        <w:trPr>
          <w:trHeight w:val="686"/>
        </w:trPr>
        <w:tc>
          <w:tcPr>
            <w:tcW w:w="565" w:type="dxa"/>
            <w:vMerge w:val="restart"/>
            <w:tcBorders>
              <w:top w:val="single" w:sz="4" w:space="0" w:color="auto"/>
              <w:left w:val="single" w:sz="4" w:space="0" w:color="auto"/>
              <w:right w:val="single" w:sz="4" w:space="0" w:color="auto"/>
            </w:tcBorders>
            <w:shd w:val="clear" w:color="auto" w:fill="auto"/>
            <w:vAlign w:val="bottom"/>
          </w:tcPr>
          <w:p w14:paraId="39515704" w14:textId="77777777" w:rsidR="0001057C" w:rsidRPr="0075702F" w:rsidRDefault="00092553">
            <w:pPr>
              <w:spacing w:after="0" w:line="240" w:lineRule="auto"/>
              <w:jc w:val="center"/>
              <w:rPr>
                <w:rFonts w:ascii="Times New Roman" w:eastAsia="Times New Roman" w:hAnsi="Times New Roman"/>
                <w:b/>
                <w:bCs/>
                <w:color w:val="000000"/>
                <w:sz w:val="20"/>
                <w:szCs w:val="20"/>
                <w:lang w:val="id-ID" w:eastAsia="id-ID"/>
              </w:rPr>
            </w:pPr>
            <w:r w:rsidRPr="0075702F">
              <w:rPr>
                <w:rFonts w:ascii="Times New Roman" w:eastAsia="Times New Roman" w:hAnsi="Times New Roman"/>
                <w:b/>
                <w:bCs/>
                <w:color w:val="000000"/>
                <w:sz w:val="20"/>
                <w:szCs w:val="20"/>
                <w:lang w:val="id-ID" w:eastAsia="id-ID"/>
              </w:rPr>
              <w:lastRenderedPageBreak/>
              <w:t>No.</w:t>
            </w:r>
          </w:p>
        </w:tc>
        <w:tc>
          <w:tcPr>
            <w:tcW w:w="1277" w:type="dxa"/>
            <w:vMerge w:val="restart"/>
            <w:tcBorders>
              <w:top w:val="single" w:sz="4" w:space="0" w:color="auto"/>
              <w:left w:val="nil"/>
              <w:right w:val="single" w:sz="4" w:space="0" w:color="auto"/>
            </w:tcBorders>
            <w:vAlign w:val="bottom"/>
          </w:tcPr>
          <w:p w14:paraId="00841351" w14:textId="77777777" w:rsidR="0001057C" w:rsidRPr="0075702F" w:rsidRDefault="00092553">
            <w:pPr>
              <w:spacing w:after="0" w:line="240" w:lineRule="auto"/>
              <w:jc w:val="center"/>
              <w:rPr>
                <w:rFonts w:ascii="Times New Roman" w:eastAsia="Times New Roman" w:hAnsi="Times New Roman"/>
                <w:b/>
                <w:bCs/>
                <w:color w:val="000000"/>
                <w:sz w:val="20"/>
                <w:szCs w:val="20"/>
                <w:lang w:val="id-ID" w:eastAsia="id-ID"/>
              </w:rPr>
            </w:pPr>
            <w:r w:rsidRPr="0075702F">
              <w:rPr>
                <w:rFonts w:ascii="Times New Roman" w:eastAsia="Times New Roman" w:hAnsi="Times New Roman"/>
                <w:b/>
                <w:bCs/>
                <w:color w:val="000000"/>
                <w:sz w:val="20"/>
                <w:szCs w:val="20"/>
                <w:lang w:val="id-ID" w:eastAsia="id-ID"/>
              </w:rPr>
              <w:t>Kode Perusahaan</w:t>
            </w:r>
          </w:p>
        </w:tc>
        <w:tc>
          <w:tcPr>
            <w:tcW w:w="850" w:type="dxa"/>
            <w:vMerge w:val="restart"/>
            <w:tcBorders>
              <w:top w:val="single" w:sz="4" w:space="0" w:color="auto"/>
              <w:left w:val="nil"/>
              <w:right w:val="single" w:sz="4" w:space="0" w:color="auto"/>
            </w:tcBorders>
            <w:shd w:val="clear" w:color="000000" w:fill="FFFFFF"/>
            <w:vAlign w:val="bottom"/>
          </w:tcPr>
          <w:p w14:paraId="65E5BC40" w14:textId="77777777" w:rsidR="0001057C" w:rsidRPr="0075702F" w:rsidRDefault="00092553">
            <w:pPr>
              <w:spacing w:after="0" w:line="240" w:lineRule="auto"/>
              <w:jc w:val="center"/>
              <w:rPr>
                <w:rFonts w:ascii="Times New Roman" w:eastAsia="Times New Roman" w:hAnsi="Times New Roman"/>
                <w:b/>
                <w:bCs/>
                <w:color w:val="000000"/>
                <w:sz w:val="20"/>
                <w:szCs w:val="20"/>
                <w:lang w:val="id-ID" w:eastAsia="id-ID"/>
              </w:rPr>
            </w:pPr>
            <w:r w:rsidRPr="0075702F">
              <w:rPr>
                <w:rFonts w:ascii="Times New Roman" w:eastAsia="Times New Roman" w:hAnsi="Times New Roman"/>
                <w:b/>
                <w:bCs/>
                <w:color w:val="000000"/>
                <w:sz w:val="20"/>
                <w:szCs w:val="20"/>
                <w:lang w:val="id-ID" w:eastAsia="id-ID"/>
              </w:rPr>
              <w:t>Tahun</w:t>
            </w:r>
          </w:p>
        </w:tc>
        <w:tc>
          <w:tcPr>
            <w:tcW w:w="1276" w:type="dxa"/>
            <w:tcBorders>
              <w:top w:val="single" w:sz="4" w:space="0" w:color="auto"/>
              <w:left w:val="nil"/>
              <w:bottom w:val="single" w:sz="4" w:space="0" w:color="auto"/>
              <w:right w:val="single" w:sz="4" w:space="0" w:color="auto"/>
            </w:tcBorders>
            <w:shd w:val="clear" w:color="auto" w:fill="auto"/>
          </w:tcPr>
          <w:p w14:paraId="3973DB70" w14:textId="77777777" w:rsidR="0001057C" w:rsidRPr="0075702F" w:rsidRDefault="0001057C">
            <w:pPr>
              <w:spacing w:after="0" w:line="240" w:lineRule="auto"/>
              <w:jc w:val="center"/>
              <w:rPr>
                <w:rFonts w:ascii="Times New Roman" w:eastAsia="Times New Roman" w:hAnsi="Times New Roman"/>
                <w:b/>
                <w:bCs/>
                <w:iCs/>
                <w:color w:val="000000"/>
                <w:sz w:val="20"/>
                <w:szCs w:val="20"/>
                <w:lang w:eastAsia="id-ID"/>
              </w:rPr>
            </w:pPr>
          </w:p>
          <w:p w14:paraId="2CB6241E"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Manajemen Laba</w:t>
            </w:r>
          </w:p>
          <w:p w14:paraId="629450DD" w14:textId="77777777" w:rsidR="0001057C" w:rsidRPr="0075702F" w:rsidRDefault="0001057C">
            <w:pPr>
              <w:spacing w:after="0" w:line="240" w:lineRule="auto"/>
              <w:jc w:val="center"/>
              <w:rPr>
                <w:rFonts w:ascii="Times New Roman" w:eastAsia="Times New Roman" w:hAnsi="Times New Roman"/>
                <w:b/>
                <w:bCs/>
                <w:iCs/>
                <w:color w:val="000000"/>
                <w:sz w:val="20"/>
                <w:szCs w:val="20"/>
                <w:lang w:eastAsia="id-ID"/>
              </w:rPr>
            </w:pPr>
          </w:p>
        </w:tc>
        <w:tc>
          <w:tcPr>
            <w:tcW w:w="1418" w:type="dxa"/>
            <w:tcBorders>
              <w:top w:val="single" w:sz="4" w:space="0" w:color="auto"/>
              <w:left w:val="nil"/>
              <w:bottom w:val="single" w:sz="4" w:space="0" w:color="auto"/>
              <w:right w:val="single" w:sz="4" w:space="0" w:color="auto"/>
            </w:tcBorders>
            <w:shd w:val="clear" w:color="000000" w:fill="FFFFFF"/>
          </w:tcPr>
          <w:p w14:paraId="6EEF1070" w14:textId="77777777" w:rsidR="0001057C" w:rsidRPr="0075702F" w:rsidRDefault="0001057C">
            <w:pPr>
              <w:spacing w:after="0" w:line="240" w:lineRule="auto"/>
              <w:jc w:val="center"/>
              <w:rPr>
                <w:rFonts w:ascii="Times New Roman" w:eastAsia="Times New Roman" w:hAnsi="Times New Roman"/>
                <w:b/>
                <w:bCs/>
                <w:iCs/>
                <w:color w:val="000000"/>
                <w:sz w:val="20"/>
                <w:szCs w:val="20"/>
                <w:lang w:eastAsia="id-ID"/>
              </w:rPr>
            </w:pPr>
          </w:p>
          <w:p w14:paraId="645696F1"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Kepemilikan</w:t>
            </w:r>
          </w:p>
          <w:p w14:paraId="68E977EF" w14:textId="0C607BD3" w:rsidR="0001057C" w:rsidRPr="0075702F" w:rsidRDefault="00A2164D">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Mana</w:t>
            </w:r>
            <w:r w:rsidR="00092553" w:rsidRPr="0075702F">
              <w:rPr>
                <w:rFonts w:ascii="Times New Roman" w:eastAsia="Times New Roman" w:hAnsi="Times New Roman"/>
                <w:b/>
                <w:bCs/>
                <w:iCs/>
                <w:color w:val="000000"/>
                <w:sz w:val="20"/>
                <w:szCs w:val="20"/>
                <w:lang w:eastAsia="id-ID"/>
              </w:rPr>
              <w:t>jerial</w:t>
            </w:r>
          </w:p>
        </w:tc>
        <w:tc>
          <w:tcPr>
            <w:tcW w:w="1134" w:type="dxa"/>
            <w:tcBorders>
              <w:top w:val="single" w:sz="4" w:space="0" w:color="auto"/>
              <w:left w:val="nil"/>
              <w:bottom w:val="single" w:sz="4" w:space="0" w:color="auto"/>
              <w:right w:val="single" w:sz="4" w:space="0" w:color="auto"/>
            </w:tcBorders>
            <w:shd w:val="clear" w:color="000000" w:fill="FFFFFF"/>
          </w:tcPr>
          <w:p w14:paraId="5FAB0A9A" w14:textId="77777777" w:rsidR="0001057C" w:rsidRPr="0075702F" w:rsidRDefault="0001057C">
            <w:pPr>
              <w:spacing w:after="0" w:line="240" w:lineRule="auto"/>
              <w:jc w:val="center"/>
              <w:rPr>
                <w:rFonts w:ascii="Times New Roman" w:eastAsia="Times New Roman" w:hAnsi="Times New Roman"/>
                <w:b/>
                <w:bCs/>
                <w:iCs/>
                <w:color w:val="000000"/>
                <w:sz w:val="20"/>
                <w:szCs w:val="20"/>
                <w:lang w:val="id-ID" w:eastAsia="id-ID"/>
              </w:rPr>
            </w:pPr>
          </w:p>
          <w:p w14:paraId="3FC29CAC"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Asimetri Informasi</w:t>
            </w:r>
          </w:p>
        </w:tc>
        <w:tc>
          <w:tcPr>
            <w:tcW w:w="1134" w:type="dxa"/>
            <w:tcBorders>
              <w:top w:val="single" w:sz="4" w:space="0" w:color="auto"/>
              <w:left w:val="nil"/>
              <w:bottom w:val="single" w:sz="4" w:space="0" w:color="auto"/>
              <w:right w:val="single" w:sz="4" w:space="0" w:color="auto"/>
            </w:tcBorders>
            <w:shd w:val="clear" w:color="000000" w:fill="FFFFFF"/>
          </w:tcPr>
          <w:p w14:paraId="28014D73" w14:textId="77777777" w:rsidR="0001057C" w:rsidRPr="0075702F" w:rsidRDefault="0001057C">
            <w:pPr>
              <w:spacing w:after="0" w:line="240" w:lineRule="auto"/>
              <w:jc w:val="center"/>
              <w:rPr>
                <w:rFonts w:ascii="Times New Roman" w:eastAsia="Times New Roman" w:hAnsi="Times New Roman"/>
                <w:b/>
                <w:bCs/>
                <w:iCs/>
                <w:color w:val="000000"/>
                <w:sz w:val="20"/>
                <w:szCs w:val="20"/>
                <w:lang w:val="id-ID" w:eastAsia="id-ID"/>
              </w:rPr>
            </w:pPr>
          </w:p>
          <w:p w14:paraId="5504FBE2"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Leverage</w:t>
            </w:r>
          </w:p>
        </w:tc>
        <w:tc>
          <w:tcPr>
            <w:tcW w:w="1276" w:type="dxa"/>
            <w:tcBorders>
              <w:top w:val="single" w:sz="4" w:space="0" w:color="auto"/>
              <w:left w:val="nil"/>
              <w:bottom w:val="single" w:sz="4" w:space="0" w:color="auto"/>
              <w:right w:val="single" w:sz="4" w:space="0" w:color="auto"/>
            </w:tcBorders>
            <w:shd w:val="clear" w:color="000000" w:fill="FFFFFF"/>
          </w:tcPr>
          <w:p w14:paraId="3B3FF567" w14:textId="77777777" w:rsidR="0001057C" w:rsidRPr="0075702F" w:rsidRDefault="0001057C">
            <w:pPr>
              <w:spacing w:after="0" w:line="240" w:lineRule="auto"/>
              <w:jc w:val="center"/>
              <w:rPr>
                <w:rFonts w:ascii="Times New Roman" w:eastAsia="Times New Roman" w:hAnsi="Times New Roman"/>
                <w:b/>
                <w:bCs/>
                <w:iCs/>
                <w:color w:val="000000"/>
                <w:sz w:val="20"/>
                <w:szCs w:val="20"/>
                <w:lang w:val="id-ID" w:eastAsia="id-ID"/>
              </w:rPr>
            </w:pPr>
          </w:p>
          <w:p w14:paraId="1FB64444"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Ukuran Perusahaan</w:t>
            </w:r>
          </w:p>
        </w:tc>
        <w:tc>
          <w:tcPr>
            <w:tcW w:w="1277" w:type="dxa"/>
            <w:tcBorders>
              <w:top w:val="single" w:sz="4" w:space="0" w:color="auto"/>
              <w:left w:val="nil"/>
              <w:bottom w:val="single" w:sz="4" w:space="0" w:color="auto"/>
              <w:right w:val="single" w:sz="4" w:space="0" w:color="auto"/>
            </w:tcBorders>
            <w:shd w:val="clear" w:color="000000" w:fill="FFFFFF"/>
          </w:tcPr>
          <w:p w14:paraId="2E65A1FF" w14:textId="77777777" w:rsidR="0001057C" w:rsidRPr="0075702F" w:rsidRDefault="0001057C">
            <w:pPr>
              <w:spacing w:after="0" w:line="240" w:lineRule="auto"/>
              <w:jc w:val="center"/>
              <w:rPr>
                <w:rFonts w:ascii="Times New Roman" w:eastAsia="Times New Roman" w:hAnsi="Times New Roman"/>
                <w:b/>
                <w:bCs/>
                <w:iCs/>
                <w:color w:val="000000"/>
                <w:sz w:val="20"/>
                <w:szCs w:val="20"/>
                <w:lang w:val="id-ID" w:eastAsia="id-ID"/>
              </w:rPr>
            </w:pPr>
          </w:p>
          <w:p w14:paraId="0C047D72"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Kompensasi Bonus</w:t>
            </w:r>
          </w:p>
        </w:tc>
      </w:tr>
      <w:tr w:rsidR="0001057C" w:rsidRPr="0075702F" w14:paraId="2A0BF154" w14:textId="77777777">
        <w:trPr>
          <w:trHeight w:val="218"/>
        </w:trPr>
        <w:tc>
          <w:tcPr>
            <w:tcW w:w="565" w:type="dxa"/>
            <w:vMerge/>
            <w:tcBorders>
              <w:left w:val="single" w:sz="4" w:space="0" w:color="auto"/>
              <w:bottom w:val="single" w:sz="4" w:space="0" w:color="auto"/>
              <w:right w:val="single" w:sz="4" w:space="0" w:color="auto"/>
            </w:tcBorders>
            <w:shd w:val="clear" w:color="auto" w:fill="auto"/>
            <w:vAlign w:val="bottom"/>
          </w:tcPr>
          <w:p w14:paraId="63042F0F" w14:textId="77777777" w:rsidR="0001057C" w:rsidRPr="0075702F" w:rsidRDefault="0001057C">
            <w:pPr>
              <w:spacing w:after="0" w:line="240" w:lineRule="auto"/>
              <w:jc w:val="center"/>
              <w:rPr>
                <w:rFonts w:ascii="Times New Roman" w:eastAsia="Times New Roman" w:hAnsi="Times New Roman"/>
                <w:b/>
                <w:bCs/>
                <w:color w:val="000000"/>
                <w:sz w:val="20"/>
                <w:szCs w:val="20"/>
                <w:lang w:val="id-ID" w:eastAsia="id-ID"/>
              </w:rPr>
            </w:pPr>
          </w:p>
        </w:tc>
        <w:tc>
          <w:tcPr>
            <w:tcW w:w="1277" w:type="dxa"/>
            <w:vMerge/>
            <w:tcBorders>
              <w:left w:val="nil"/>
              <w:bottom w:val="single" w:sz="4" w:space="0" w:color="auto"/>
              <w:right w:val="single" w:sz="4" w:space="0" w:color="auto"/>
            </w:tcBorders>
            <w:vAlign w:val="bottom"/>
          </w:tcPr>
          <w:p w14:paraId="328E4398" w14:textId="77777777" w:rsidR="0001057C" w:rsidRPr="0075702F" w:rsidRDefault="0001057C">
            <w:pPr>
              <w:spacing w:after="0" w:line="240" w:lineRule="auto"/>
              <w:jc w:val="center"/>
              <w:rPr>
                <w:rFonts w:ascii="Times New Roman" w:eastAsia="Times New Roman" w:hAnsi="Times New Roman"/>
                <w:b/>
                <w:bCs/>
                <w:color w:val="000000"/>
                <w:sz w:val="20"/>
                <w:szCs w:val="20"/>
                <w:lang w:val="id-ID" w:eastAsia="id-ID"/>
              </w:rPr>
            </w:pPr>
          </w:p>
        </w:tc>
        <w:tc>
          <w:tcPr>
            <w:tcW w:w="850" w:type="dxa"/>
            <w:vMerge/>
            <w:tcBorders>
              <w:left w:val="nil"/>
              <w:bottom w:val="single" w:sz="4" w:space="0" w:color="auto"/>
              <w:right w:val="single" w:sz="4" w:space="0" w:color="auto"/>
            </w:tcBorders>
            <w:shd w:val="clear" w:color="000000" w:fill="FFFFFF"/>
            <w:vAlign w:val="bottom"/>
          </w:tcPr>
          <w:p w14:paraId="16C3DC56" w14:textId="77777777" w:rsidR="0001057C" w:rsidRPr="0075702F" w:rsidRDefault="0001057C">
            <w:pPr>
              <w:spacing w:after="0" w:line="240" w:lineRule="auto"/>
              <w:jc w:val="center"/>
              <w:rPr>
                <w:rFonts w:ascii="Times New Roman" w:eastAsia="Times New Roman" w:hAnsi="Times New Roman"/>
                <w:b/>
                <w:bCs/>
                <w:color w:val="000000"/>
                <w:sz w:val="20"/>
                <w:szCs w:val="20"/>
                <w:lang w:val="id-ID" w:eastAsia="id-ID"/>
              </w:rPr>
            </w:pPr>
          </w:p>
        </w:tc>
        <w:tc>
          <w:tcPr>
            <w:tcW w:w="1276" w:type="dxa"/>
            <w:tcBorders>
              <w:top w:val="single" w:sz="4" w:space="0" w:color="auto"/>
              <w:left w:val="nil"/>
              <w:bottom w:val="single" w:sz="4" w:space="0" w:color="auto"/>
              <w:right w:val="single" w:sz="4" w:space="0" w:color="auto"/>
            </w:tcBorders>
            <w:shd w:val="clear" w:color="auto" w:fill="auto"/>
          </w:tcPr>
          <w:p w14:paraId="72E898F8"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Y</w:t>
            </w:r>
          </w:p>
        </w:tc>
        <w:tc>
          <w:tcPr>
            <w:tcW w:w="1418" w:type="dxa"/>
            <w:tcBorders>
              <w:top w:val="single" w:sz="4" w:space="0" w:color="auto"/>
              <w:left w:val="nil"/>
              <w:bottom w:val="single" w:sz="4" w:space="0" w:color="auto"/>
              <w:right w:val="single" w:sz="4" w:space="0" w:color="auto"/>
            </w:tcBorders>
            <w:shd w:val="clear" w:color="000000" w:fill="FFFFFF"/>
          </w:tcPr>
          <w:p w14:paraId="6041581B"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X1</w:t>
            </w:r>
          </w:p>
        </w:tc>
        <w:tc>
          <w:tcPr>
            <w:tcW w:w="1134" w:type="dxa"/>
            <w:tcBorders>
              <w:top w:val="single" w:sz="4" w:space="0" w:color="auto"/>
              <w:left w:val="nil"/>
              <w:bottom w:val="single" w:sz="4" w:space="0" w:color="auto"/>
              <w:right w:val="single" w:sz="4" w:space="0" w:color="auto"/>
            </w:tcBorders>
            <w:shd w:val="clear" w:color="000000" w:fill="FFFFFF"/>
          </w:tcPr>
          <w:p w14:paraId="45DDE0F2"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X2</w:t>
            </w:r>
          </w:p>
        </w:tc>
        <w:tc>
          <w:tcPr>
            <w:tcW w:w="1134" w:type="dxa"/>
            <w:tcBorders>
              <w:top w:val="single" w:sz="4" w:space="0" w:color="auto"/>
              <w:left w:val="nil"/>
              <w:bottom w:val="single" w:sz="4" w:space="0" w:color="auto"/>
              <w:right w:val="single" w:sz="4" w:space="0" w:color="auto"/>
            </w:tcBorders>
            <w:shd w:val="clear" w:color="000000" w:fill="FFFFFF"/>
          </w:tcPr>
          <w:p w14:paraId="6C0B7549"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X3</w:t>
            </w:r>
          </w:p>
        </w:tc>
        <w:tc>
          <w:tcPr>
            <w:tcW w:w="1276" w:type="dxa"/>
            <w:tcBorders>
              <w:top w:val="single" w:sz="4" w:space="0" w:color="auto"/>
              <w:left w:val="nil"/>
              <w:bottom w:val="single" w:sz="4" w:space="0" w:color="auto"/>
              <w:right w:val="single" w:sz="4" w:space="0" w:color="auto"/>
            </w:tcBorders>
            <w:shd w:val="clear" w:color="000000" w:fill="FFFFFF"/>
          </w:tcPr>
          <w:p w14:paraId="0E9F5567"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X4</w:t>
            </w:r>
          </w:p>
        </w:tc>
        <w:tc>
          <w:tcPr>
            <w:tcW w:w="1277" w:type="dxa"/>
            <w:tcBorders>
              <w:top w:val="single" w:sz="4" w:space="0" w:color="auto"/>
              <w:left w:val="nil"/>
              <w:bottom w:val="single" w:sz="4" w:space="0" w:color="auto"/>
              <w:right w:val="single" w:sz="4" w:space="0" w:color="auto"/>
            </w:tcBorders>
            <w:shd w:val="clear" w:color="000000" w:fill="FFFFFF"/>
          </w:tcPr>
          <w:p w14:paraId="119C08D8" w14:textId="77777777" w:rsidR="0001057C" w:rsidRPr="0075702F" w:rsidRDefault="00092553">
            <w:pPr>
              <w:spacing w:after="0" w:line="240" w:lineRule="auto"/>
              <w:jc w:val="center"/>
              <w:rPr>
                <w:rFonts w:ascii="Times New Roman" w:eastAsia="Times New Roman" w:hAnsi="Times New Roman"/>
                <w:b/>
                <w:bCs/>
                <w:iCs/>
                <w:color w:val="000000"/>
                <w:sz w:val="20"/>
                <w:szCs w:val="20"/>
                <w:lang w:eastAsia="id-ID"/>
              </w:rPr>
            </w:pPr>
            <w:r w:rsidRPr="0075702F">
              <w:rPr>
                <w:rFonts w:ascii="Times New Roman" w:eastAsia="Times New Roman" w:hAnsi="Times New Roman"/>
                <w:b/>
                <w:bCs/>
                <w:iCs/>
                <w:color w:val="000000"/>
                <w:sz w:val="20"/>
                <w:szCs w:val="20"/>
                <w:lang w:eastAsia="id-ID"/>
              </w:rPr>
              <w:t>X5</w:t>
            </w:r>
          </w:p>
        </w:tc>
      </w:tr>
      <w:tr w:rsidR="00A2164D" w:rsidRPr="0075702F" w14:paraId="436CA064"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2735F97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5CAFE474" w14:textId="77777777" w:rsidR="00A2164D" w:rsidRPr="0075702F" w:rsidRDefault="00A2164D" w:rsidP="00A2164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VOKS</w:t>
            </w:r>
          </w:p>
        </w:tc>
        <w:tc>
          <w:tcPr>
            <w:tcW w:w="850" w:type="dxa"/>
            <w:tcBorders>
              <w:top w:val="nil"/>
              <w:left w:val="nil"/>
              <w:bottom w:val="single" w:sz="4" w:space="0" w:color="auto"/>
              <w:right w:val="single" w:sz="4" w:space="0" w:color="auto"/>
            </w:tcBorders>
            <w:shd w:val="clear" w:color="000000" w:fill="FFFFFF"/>
            <w:vAlign w:val="bottom"/>
          </w:tcPr>
          <w:p w14:paraId="62DC260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6" w:type="dxa"/>
            <w:tcBorders>
              <w:top w:val="nil"/>
              <w:left w:val="nil"/>
              <w:bottom w:val="single" w:sz="4" w:space="0" w:color="auto"/>
              <w:right w:val="single" w:sz="4" w:space="0" w:color="auto"/>
            </w:tcBorders>
            <w:shd w:val="clear" w:color="auto" w:fill="auto"/>
            <w:vAlign w:val="bottom"/>
          </w:tcPr>
          <w:p w14:paraId="32AAFBD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-0,043</w:t>
            </w:r>
          </w:p>
        </w:tc>
        <w:tc>
          <w:tcPr>
            <w:tcW w:w="1418" w:type="dxa"/>
            <w:tcBorders>
              <w:top w:val="nil"/>
              <w:left w:val="nil"/>
              <w:bottom w:val="single" w:sz="4" w:space="0" w:color="auto"/>
              <w:right w:val="single" w:sz="4" w:space="0" w:color="auto"/>
            </w:tcBorders>
            <w:shd w:val="clear" w:color="000000" w:fill="FFFFFF"/>
          </w:tcPr>
          <w:p w14:paraId="648C03CD" w14:textId="08C4D062"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0,124 </w:t>
            </w:r>
          </w:p>
        </w:tc>
        <w:tc>
          <w:tcPr>
            <w:tcW w:w="1134" w:type="dxa"/>
            <w:tcBorders>
              <w:top w:val="nil"/>
              <w:left w:val="nil"/>
              <w:bottom w:val="single" w:sz="4" w:space="0" w:color="auto"/>
              <w:right w:val="single" w:sz="4" w:space="0" w:color="auto"/>
            </w:tcBorders>
            <w:shd w:val="clear" w:color="000000" w:fill="FFFFFF"/>
          </w:tcPr>
          <w:p w14:paraId="6A7ABF1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1,835</w:t>
            </w:r>
          </w:p>
        </w:tc>
        <w:tc>
          <w:tcPr>
            <w:tcW w:w="1134" w:type="dxa"/>
            <w:tcBorders>
              <w:top w:val="nil"/>
              <w:left w:val="nil"/>
              <w:bottom w:val="single" w:sz="4" w:space="0" w:color="auto"/>
              <w:right w:val="single" w:sz="4" w:space="0" w:color="auto"/>
            </w:tcBorders>
            <w:shd w:val="clear" w:color="000000" w:fill="FFFFFF"/>
          </w:tcPr>
          <w:p w14:paraId="0202AE1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0,629</w:t>
            </w:r>
          </w:p>
        </w:tc>
        <w:tc>
          <w:tcPr>
            <w:tcW w:w="1276" w:type="dxa"/>
            <w:tcBorders>
              <w:top w:val="nil"/>
              <w:left w:val="nil"/>
              <w:bottom w:val="single" w:sz="4" w:space="0" w:color="auto"/>
              <w:right w:val="single" w:sz="4" w:space="0" w:color="auto"/>
            </w:tcBorders>
            <w:shd w:val="clear" w:color="000000" w:fill="FFFFFF"/>
          </w:tcPr>
          <w:p w14:paraId="3BDDEAD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28,541</w:t>
            </w:r>
          </w:p>
        </w:tc>
        <w:tc>
          <w:tcPr>
            <w:tcW w:w="1277" w:type="dxa"/>
            <w:tcBorders>
              <w:top w:val="nil"/>
              <w:left w:val="nil"/>
              <w:bottom w:val="single" w:sz="4" w:space="0" w:color="auto"/>
              <w:right w:val="single" w:sz="4" w:space="0" w:color="auto"/>
            </w:tcBorders>
            <w:shd w:val="clear" w:color="000000" w:fill="FFFFFF"/>
          </w:tcPr>
          <w:p w14:paraId="4B88352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08E77056"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3951FA2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18F5FA71"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F957FD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6" w:type="dxa"/>
            <w:tcBorders>
              <w:top w:val="nil"/>
              <w:left w:val="nil"/>
              <w:bottom w:val="single" w:sz="4" w:space="0" w:color="auto"/>
              <w:right w:val="single" w:sz="4" w:space="0" w:color="auto"/>
            </w:tcBorders>
            <w:shd w:val="clear" w:color="auto" w:fill="auto"/>
            <w:vAlign w:val="bottom"/>
          </w:tcPr>
          <w:p w14:paraId="15563D3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-0,074</w:t>
            </w:r>
          </w:p>
        </w:tc>
        <w:tc>
          <w:tcPr>
            <w:tcW w:w="1418" w:type="dxa"/>
            <w:tcBorders>
              <w:top w:val="nil"/>
              <w:left w:val="nil"/>
              <w:bottom w:val="single" w:sz="4" w:space="0" w:color="auto"/>
              <w:right w:val="single" w:sz="4" w:space="0" w:color="auto"/>
            </w:tcBorders>
            <w:shd w:val="clear" w:color="000000" w:fill="FFFFFF"/>
          </w:tcPr>
          <w:p w14:paraId="28762B5D" w14:textId="63C96393"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0,079 </w:t>
            </w:r>
          </w:p>
        </w:tc>
        <w:tc>
          <w:tcPr>
            <w:tcW w:w="1134" w:type="dxa"/>
            <w:tcBorders>
              <w:top w:val="nil"/>
              <w:left w:val="nil"/>
              <w:bottom w:val="single" w:sz="4" w:space="0" w:color="auto"/>
              <w:right w:val="single" w:sz="4" w:space="0" w:color="auto"/>
            </w:tcBorders>
            <w:shd w:val="clear" w:color="000000" w:fill="FFFFFF"/>
          </w:tcPr>
          <w:p w14:paraId="586A48D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3,861</w:t>
            </w:r>
          </w:p>
        </w:tc>
        <w:tc>
          <w:tcPr>
            <w:tcW w:w="1134" w:type="dxa"/>
            <w:tcBorders>
              <w:top w:val="nil"/>
              <w:left w:val="nil"/>
              <w:bottom w:val="single" w:sz="4" w:space="0" w:color="auto"/>
              <w:right w:val="single" w:sz="4" w:space="0" w:color="auto"/>
            </w:tcBorders>
            <w:shd w:val="clear" w:color="000000" w:fill="FFFFFF"/>
          </w:tcPr>
          <w:p w14:paraId="0079CAA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0,634</w:t>
            </w:r>
          </w:p>
        </w:tc>
        <w:tc>
          <w:tcPr>
            <w:tcW w:w="1276" w:type="dxa"/>
            <w:tcBorders>
              <w:top w:val="nil"/>
              <w:left w:val="nil"/>
              <w:bottom w:val="single" w:sz="4" w:space="0" w:color="auto"/>
              <w:right w:val="single" w:sz="4" w:space="0" w:color="auto"/>
            </w:tcBorders>
            <w:shd w:val="clear" w:color="000000" w:fill="FFFFFF"/>
          </w:tcPr>
          <w:p w14:paraId="5B5F70D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28,739</w:t>
            </w:r>
          </w:p>
        </w:tc>
        <w:tc>
          <w:tcPr>
            <w:tcW w:w="1277" w:type="dxa"/>
            <w:tcBorders>
              <w:top w:val="nil"/>
              <w:left w:val="nil"/>
              <w:bottom w:val="single" w:sz="4" w:space="0" w:color="auto"/>
              <w:right w:val="single" w:sz="4" w:space="0" w:color="auto"/>
            </w:tcBorders>
            <w:shd w:val="clear" w:color="000000" w:fill="FFFFFF"/>
          </w:tcPr>
          <w:p w14:paraId="777970C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662D9F76"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31CD4D0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19)</w:t>
            </w:r>
          </w:p>
        </w:tc>
        <w:tc>
          <w:tcPr>
            <w:tcW w:w="1277" w:type="dxa"/>
            <w:vMerge/>
            <w:tcBorders>
              <w:top w:val="nil"/>
              <w:left w:val="nil"/>
              <w:bottom w:val="single" w:sz="4" w:space="0" w:color="auto"/>
              <w:right w:val="single" w:sz="4" w:space="0" w:color="auto"/>
            </w:tcBorders>
            <w:vAlign w:val="center"/>
          </w:tcPr>
          <w:p w14:paraId="2C1047A7"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0799AA2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6" w:type="dxa"/>
            <w:tcBorders>
              <w:top w:val="nil"/>
              <w:left w:val="nil"/>
              <w:bottom w:val="single" w:sz="4" w:space="0" w:color="auto"/>
              <w:right w:val="single" w:sz="4" w:space="0" w:color="auto"/>
            </w:tcBorders>
            <w:shd w:val="clear" w:color="auto" w:fill="auto"/>
            <w:vAlign w:val="bottom"/>
          </w:tcPr>
          <w:p w14:paraId="2D21AE3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0,033</w:t>
            </w:r>
          </w:p>
        </w:tc>
        <w:tc>
          <w:tcPr>
            <w:tcW w:w="1418" w:type="dxa"/>
            <w:tcBorders>
              <w:top w:val="nil"/>
              <w:left w:val="nil"/>
              <w:bottom w:val="single" w:sz="4" w:space="0" w:color="auto"/>
              <w:right w:val="single" w:sz="4" w:space="0" w:color="auto"/>
            </w:tcBorders>
            <w:shd w:val="clear" w:color="000000" w:fill="FFFFFF"/>
          </w:tcPr>
          <w:p w14:paraId="0025BDEB" w14:textId="0C237436"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0,079 </w:t>
            </w:r>
          </w:p>
        </w:tc>
        <w:tc>
          <w:tcPr>
            <w:tcW w:w="1134" w:type="dxa"/>
            <w:tcBorders>
              <w:top w:val="nil"/>
              <w:left w:val="nil"/>
              <w:bottom w:val="single" w:sz="4" w:space="0" w:color="auto"/>
              <w:right w:val="single" w:sz="4" w:space="0" w:color="auto"/>
            </w:tcBorders>
            <w:shd w:val="clear" w:color="000000" w:fill="FFFFFF"/>
          </w:tcPr>
          <w:p w14:paraId="42F3817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1,005</w:t>
            </w:r>
          </w:p>
        </w:tc>
        <w:tc>
          <w:tcPr>
            <w:tcW w:w="1134" w:type="dxa"/>
            <w:tcBorders>
              <w:top w:val="nil"/>
              <w:left w:val="nil"/>
              <w:bottom w:val="single" w:sz="4" w:space="0" w:color="auto"/>
              <w:right w:val="single" w:sz="4" w:space="0" w:color="auto"/>
            </w:tcBorders>
            <w:shd w:val="clear" w:color="000000" w:fill="FFFFFF"/>
          </w:tcPr>
          <w:p w14:paraId="12BB7D3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0,619</w:t>
            </w:r>
          </w:p>
        </w:tc>
        <w:tc>
          <w:tcPr>
            <w:tcW w:w="1276" w:type="dxa"/>
            <w:tcBorders>
              <w:top w:val="nil"/>
              <w:left w:val="nil"/>
              <w:bottom w:val="single" w:sz="4" w:space="0" w:color="auto"/>
              <w:right w:val="single" w:sz="4" w:space="0" w:color="auto"/>
            </w:tcBorders>
            <w:shd w:val="clear" w:color="000000" w:fill="FFFFFF"/>
          </w:tcPr>
          <w:p w14:paraId="3DBE8E6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28,701</w:t>
            </w:r>
          </w:p>
        </w:tc>
        <w:tc>
          <w:tcPr>
            <w:tcW w:w="1277" w:type="dxa"/>
            <w:tcBorders>
              <w:top w:val="nil"/>
              <w:left w:val="nil"/>
              <w:bottom w:val="single" w:sz="4" w:space="0" w:color="auto"/>
              <w:right w:val="single" w:sz="4" w:space="0" w:color="auto"/>
            </w:tcBorders>
            <w:shd w:val="clear" w:color="000000" w:fill="FFFFFF"/>
          </w:tcPr>
          <w:p w14:paraId="526ACC5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70B9E5B9"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7F4B4FC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073F6972"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6BCF51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6" w:type="dxa"/>
            <w:tcBorders>
              <w:top w:val="nil"/>
              <w:left w:val="nil"/>
              <w:bottom w:val="single" w:sz="4" w:space="0" w:color="auto"/>
              <w:right w:val="single" w:sz="4" w:space="0" w:color="auto"/>
            </w:tcBorders>
            <w:shd w:val="clear" w:color="auto" w:fill="auto"/>
            <w:vAlign w:val="bottom"/>
          </w:tcPr>
          <w:p w14:paraId="3A13091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-0,096</w:t>
            </w:r>
          </w:p>
        </w:tc>
        <w:tc>
          <w:tcPr>
            <w:tcW w:w="1418" w:type="dxa"/>
            <w:tcBorders>
              <w:top w:val="nil"/>
              <w:left w:val="nil"/>
              <w:bottom w:val="single" w:sz="4" w:space="0" w:color="auto"/>
              <w:right w:val="single" w:sz="4" w:space="0" w:color="auto"/>
            </w:tcBorders>
            <w:shd w:val="clear" w:color="000000" w:fill="FFFFFF"/>
          </w:tcPr>
          <w:p w14:paraId="07505E66" w14:textId="466B7236"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0,079 </w:t>
            </w:r>
          </w:p>
        </w:tc>
        <w:tc>
          <w:tcPr>
            <w:tcW w:w="1134" w:type="dxa"/>
            <w:tcBorders>
              <w:top w:val="nil"/>
              <w:left w:val="nil"/>
              <w:bottom w:val="single" w:sz="4" w:space="0" w:color="auto"/>
              <w:right w:val="single" w:sz="4" w:space="0" w:color="auto"/>
            </w:tcBorders>
            <w:shd w:val="clear" w:color="000000" w:fill="FFFFFF"/>
          </w:tcPr>
          <w:p w14:paraId="3142148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0,563</w:t>
            </w:r>
          </w:p>
        </w:tc>
        <w:tc>
          <w:tcPr>
            <w:tcW w:w="1134" w:type="dxa"/>
            <w:tcBorders>
              <w:top w:val="nil"/>
              <w:left w:val="nil"/>
              <w:bottom w:val="single" w:sz="4" w:space="0" w:color="auto"/>
              <w:right w:val="single" w:sz="4" w:space="0" w:color="auto"/>
            </w:tcBorders>
            <w:shd w:val="clear" w:color="000000" w:fill="FFFFFF"/>
          </w:tcPr>
          <w:p w14:paraId="4F1A054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0,687</w:t>
            </w:r>
          </w:p>
        </w:tc>
        <w:tc>
          <w:tcPr>
            <w:tcW w:w="1276" w:type="dxa"/>
            <w:tcBorders>
              <w:top w:val="nil"/>
              <w:left w:val="nil"/>
              <w:bottom w:val="single" w:sz="4" w:space="0" w:color="auto"/>
              <w:right w:val="single" w:sz="4" w:space="0" w:color="auto"/>
            </w:tcBorders>
            <w:shd w:val="clear" w:color="000000" w:fill="FFFFFF"/>
          </w:tcPr>
          <w:p w14:paraId="3448B81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28,693</w:t>
            </w:r>
          </w:p>
        </w:tc>
        <w:tc>
          <w:tcPr>
            <w:tcW w:w="1277" w:type="dxa"/>
            <w:tcBorders>
              <w:top w:val="nil"/>
              <w:left w:val="nil"/>
              <w:bottom w:val="single" w:sz="4" w:space="0" w:color="auto"/>
              <w:right w:val="single" w:sz="4" w:space="0" w:color="auto"/>
            </w:tcBorders>
            <w:shd w:val="clear" w:color="000000" w:fill="FFFFFF"/>
          </w:tcPr>
          <w:p w14:paraId="64CB925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533FB4DA"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26AEED6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1FD68AB8"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049489D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6" w:type="dxa"/>
            <w:tcBorders>
              <w:top w:val="nil"/>
              <w:left w:val="nil"/>
              <w:bottom w:val="single" w:sz="4" w:space="0" w:color="auto"/>
              <w:right w:val="single" w:sz="4" w:space="0" w:color="auto"/>
            </w:tcBorders>
            <w:shd w:val="clear" w:color="auto" w:fill="auto"/>
            <w:vAlign w:val="bottom"/>
          </w:tcPr>
          <w:p w14:paraId="5177C9A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-0,035</w:t>
            </w:r>
          </w:p>
        </w:tc>
        <w:tc>
          <w:tcPr>
            <w:tcW w:w="1418" w:type="dxa"/>
            <w:tcBorders>
              <w:top w:val="nil"/>
              <w:left w:val="nil"/>
              <w:bottom w:val="single" w:sz="4" w:space="0" w:color="auto"/>
              <w:right w:val="single" w:sz="4" w:space="0" w:color="auto"/>
            </w:tcBorders>
            <w:shd w:val="clear" w:color="000000" w:fill="FFFFFF"/>
          </w:tcPr>
          <w:p w14:paraId="7B7FE461" w14:textId="3AA7366D"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0,079 </w:t>
            </w:r>
          </w:p>
        </w:tc>
        <w:tc>
          <w:tcPr>
            <w:tcW w:w="1134" w:type="dxa"/>
            <w:tcBorders>
              <w:top w:val="nil"/>
              <w:left w:val="nil"/>
              <w:bottom w:val="single" w:sz="4" w:space="0" w:color="auto"/>
              <w:right w:val="single" w:sz="4" w:space="0" w:color="auto"/>
            </w:tcBorders>
            <w:shd w:val="clear" w:color="000000" w:fill="FFFFFF"/>
          </w:tcPr>
          <w:p w14:paraId="74695FD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4,188</w:t>
            </w:r>
          </w:p>
        </w:tc>
        <w:tc>
          <w:tcPr>
            <w:tcW w:w="1134" w:type="dxa"/>
            <w:tcBorders>
              <w:top w:val="nil"/>
              <w:left w:val="nil"/>
              <w:bottom w:val="single" w:sz="4" w:space="0" w:color="auto"/>
              <w:right w:val="single" w:sz="4" w:space="0" w:color="auto"/>
            </w:tcBorders>
            <w:shd w:val="clear" w:color="000000" w:fill="FFFFFF"/>
          </w:tcPr>
          <w:p w14:paraId="098E85A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0,730</w:t>
            </w:r>
          </w:p>
        </w:tc>
        <w:tc>
          <w:tcPr>
            <w:tcW w:w="1276" w:type="dxa"/>
            <w:tcBorders>
              <w:top w:val="nil"/>
              <w:left w:val="nil"/>
              <w:bottom w:val="single" w:sz="4" w:space="0" w:color="auto"/>
              <w:right w:val="single" w:sz="4" w:space="0" w:color="auto"/>
            </w:tcBorders>
            <w:shd w:val="clear" w:color="000000" w:fill="FFFFFF"/>
          </w:tcPr>
          <w:p w14:paraId="3BAA740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28,612</w:t>
            </w:r>
          </w:p>
        </w:tc>
        <w:tc>
          <w:tcPr>
            <w:tcW w:w="1277" w:type="dxa"/>
            <w:tcBorders>
              <w:top w:val="nil"/>
              <w:left w:val="nil"/>
              <w:bottom w:val="single" w:sz="4" w:space="0" w:color="auto"/>
              <w:right w:val="single" w:sz="4" w:space="0" w:color="auto"/>
            </w:tcBorders>
            <w:shd w:val="clear" w:color="000000" w:fill="FFFFFF"/>
          </w:tcPr>
          <w:p w14:paraId="1532A70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65E7CC1A" w14:textId="77777777" w:rsidTr="008E0482">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4E09F73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6F5D177F"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15B574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6" w:type="dxa"/>
            <w:tcBorders>
              <w:top w:val="nil"/>
              <w:left w:val="nil"/>
              <w:bottom w:val="single" w:sz="4" w:space="0" w:color="auto"/>
              <w:right w:val="single" w:sz="4" w:space="0" w:color="auto"/>
            </w:tcBorders>
            <w:shd w:val="clear" w:color="auto" w:fill="auto"/>
            <w:vAlign w:val="bottom"/>
          </w:tcPr>
          <w:p w14:paraId="0830074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-0,044</w:t>
            </w:r>
          </w:p>
        </w:tc>
        <w:tc>
          <w:tcPr>
            <w:tcW w:w="1418" w:type="dxa"/>
            <w:tcBorders>
              <w:top w:val="nil"/>
              <w:left w:val="nil"/>
              <w:bottom w:val="single" w:sz="4" w:space="0" w:color="auto"/>
              <w:right w:val="single" w:sz="4" w:space="0" w:color="auto"/>
            </w:tcBorders>
            <w:shd w:val="clear" w:color="000000" w:fill="FFFFFF"/>
          </w:tcPr>
          <w:p w14:paraId="3592EE87" w14:textId="1077DA4A"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0,100 </w:t>
            </w:r>
          </w:p>
        </w:tc>
        <w:tc>
          <w:tcPr>
            <w:tcW w:w="1134" w:type="dxa"/>
            <w:tcBorders>
              <w:top w:val="nil"/>
              <w:left w:val="nil"/>
              <w:bottom w:val="single" w:sz="4" w:space="0" w:color="auto"/>
              <w:right w:val="single" w:sz="4" w:space="0" w:color="auto"/>
            </w:tcBorders>
            <w:shd w:val="clear" w:color="000000" w:fill="FFFFFF"/>
          </w:tcPr>
          <w:p w14:paraId="60D5876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tcPr>
          <w:p w14:paraId="7AB997B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1,163</w:t>
            </w:r>
          </w:p>
        </w:tc>
        <w:tc>
          <w:tcPr>
            <w:tcW w:w="1276" w:type="dxa"/>
            <w:tcBorders>
              <w:top w:val="nil"/>
              <w:left w:val="nil"/>
              <w:bottom w:val="single" w:sz="4" w:space="0" w:color="auto"/>
              <w:right w:val="single" w:sz="4" w:space="0" w:color="auto"/>
            </w:tcBorders>
            <w:shd w:val="clear" w:color="000000" w:fill="FFFFFF"/>
          </w:tcPr>
          <w:p w14:paraId="3CFE6B5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28,595</w:t>
            </w:r>
          </w:p>
        </w:tc>
        <w:tc>
          <w:tcPr>
            <w:tcW w:w="1277" w:type="dxa"/>
            <w:tcBorders>
              <w:top w:val="nil"/>
              <w:left w:val="nil"/>
              <w:bottom w:val="single" w:sz="4" w:space="0" w:color="auto"/>
              <w:right w:val="single" w:sz="4" w:space="0" w:color="auto"/>
            </w:tcBorders>
            <w:shd w:val="clear" w:color="000000" w:fill="FFFFFF"/>
          </w:tcPr>
          <w:p w14:paraId="076918C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50383165"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088DE46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4681016A" w14:textId="77777777" w:rsidR="00A2164D" w:rsidRPr="0075702F" w:rsidRDefault="00A2164D" w:rsidP="00A2164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ZONE</w:t>
            </w:r>
          </w:p>
        </w:tc>
        <w:tc>
          <w:tcPr>
            <w:tcW w:w="850" w:type="dxa"/>
            <w:tcBorders>
              <w:top w:val="nil"/>
              <w:left w:val="nil"/>
              <w:bottom w:val="single" w:sz="4" w:space="0" w:color="auto"/>
              <w:right w:val="single" w:sz="4" w:space="0" w:color="auto"/>
            </w:tcBorders>
            <w:shd w:val="clear" w:color="000000" w:fill="FFFFFF"/>
            <w:vAlign w:val="bottom"/>
          </w:tcPr>
          <w:p w14:paraId="5E2014D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6" w:type="dxa"/>
            <w:tcBorders>
              <w:top w:val="nil"/>
              <w:left w:val="nil"/>
              <w:bottom w:val="single" w:sz="4" w:space="0" w:color="auto"/>
              <w:right w:val="single" w:sz="4" w:space="0" w:color="auto"/>
            </w:tcBorders>
            <w:shd w:val="clear" w:color="auto" w:fill="auto"/>
            <w:vAlign w:val="bottom"/>
          </w:tcPr>
          <w:p w14:paraId="0FCCC4C4"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-0,009</w:t>
            </w:r>
          </w:p>
        </w:tc>
        <w:tc>
          <w:tcPr>
            <w:tcW w:w="1418" w:type="dxa"/>
            <w:tcBorders>
              <w:top w:val="nil"/>
              <w:left w:val="nil"/>
              <w:bottom w:val="single" w:sz="4" w:space="0" w:color="auto"/>
              <w:right w:val="single" w:sz="4" w:space="0" w:color="auto"/>
            </w:tcBorders>
            <w:shd w:val="clear" w:color="000000" w:fill="FFFFFF"/>
          </w:tcPr>
          <w:p w14:paraId="3DA55750" w14:textId="0CA171C2"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0,180 </w:t>
            </w:r>
          </w:p>
        </w:tc>
        <w:tc>
          <w:tcPr>
            <w:tcW w:w="1134" w:type="dxa"/>
            <w:tcBorders>
              <w:top w:val="nil"/>
              <w:left w:val="nil"/>
              <w:bottom w:val="single" w:sz="4" w:space="0" w:color="auto"/>
              <w:right w:val="single" w:sz="4" w:space="0" w:color="auto"/>
            </w:tcBorders>
            <w:shd w:val="clear" w:color="000000" w:fill="FFFFFF"/>
          </w:tcPr>
          <w:p w14:paraId="0B13762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8,451</w:t>
            </w:r>
          </w:p>
        </w:tc>
        <w:tc>
          <w:tcPr>
            <w:tcW w:w="1134" w:type="dxa"/>
            <w:tcBorders>
              <w:top w:val="nil"/>
              <w:left w:val="nil"/>
              <w:bottom w:val="single" w:sz="4" w:space="0" w:color="auto"/>
              <w:right w:val="single" w:sz="4" w:space="0" w:color="auto"/>
            </w:tcBorders>
            <w:shd w:val="clear" w:color="000000" w:fill="FFFFFF"/>
          </w:tcPr>
          <w:p w14:paraId="04A9553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0,467</w:t>
            </w:r>
          </w:p>
        </w:tc>
        <w:tc>
          <w:tcPr>
            <w:tcW w:w="1276" w:type="dxa"/>
            <w:tcBorders>
              <w:top w:val="nil"/>
              <w:left w:val="nil"/>
              <w:bottom w:val="single" w:sz="4" w:space="0" w:color="auto"/>
              <w:right w:val="single" w:sz="4" w:space="0" w:color="auto"/>
            </w:tcBorders>
            <w:shd w:val="clear" w:color="000000" w:fill="FFFFFF"/>
          </w:tcPr>
          <w:p w14:paraId="6F371A0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26,711</w:t>
            </w:r>
          </w:p>
        </w:tc>
        <w:tc>
          <w:tcPr>
            <w:tcW w:w="1277" w:type="dxa"/>
            <w:tcBorders>
              <w:top w:val="nil"/>
              <w:left w:val="nil"/>
              <w:bottom w:val="single" w:sz="4" w:space="0" w:color="auto"/>
              <w:right w:val="single" w:sz="4" w:space="0" w:color="auto"/>
            </w:tcBorders>
            <w:shd w:val="clear" w:color="000000" w:fill="FFFFFF"/>
          </w:tcPr>
          <w:p w14:paraId="2FEDC8A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63B35CB9"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16CBD16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242D0A80"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EF89F2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6" w:type="dxa"/>
            <w:tcBorders>
              <w:top w:val="nil"/>
              <w:left w:val="nil"/>
              <w:bottom w:val="single" w:sz="4" w:space="0" w:color="auto"/>
              <w:right w:val="single" w:sz="4" w:space="0" w:color="auto"/>
            </w:tcBorders>
            <w:shd w:val="clear" w:color="auto" w:fill="auto"/>
            <w:vAlign w:val="bottom"/>
          </w:tcPr>
          <w:p w14:paraId="52FF508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-0,067</w:t>
            </w:r>
          </w:p>
        </w:tc>
        <w:tc>
          <w:tcPr>
            <w:tcW w:w="1418" w:type="dxa"/>
            <w:tcBorders>
              <w:top w:val="nil"/>
              <w:left w:val="nil"/>
              <w:bottom w:val="single" w:sz="4" w:space="0" w:color="auto"/>
              <w:right w:val="single" w:sz="4" w:space="0" w:color="auto"/>
            </w:tcBorders>
            <w:shd w:val="clear" w:color="000000" w:fill="FFFFFF"/>
          </w:tcPr>
          <w:p w14:paraId="27C1E48D" w14:textId="184EBADB"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0,165 </w:t>
            </w:r>
          </w:p>
        </w:tc>
        <w:tc>
          <w:tcPr>
            <w:tcW w:w="1134" w:type="dxa"/>
            <w:tcBorders>
              <w:top w:val="nil"/>
              <w:left w:val="nil"/>
              <w:bottom w:val="single" w:sz="4" w:space="0" w:color="auto"/>
              <w:right w:val="single" w:sz="4" w:space="0" w:color="auto"/>
            </w:tcBorders>
            <w:shd w:val="clear" w:color="000000" w:fill="FFFFFF"/>
          </w:tcPr>
          <w:p w14:paraId="5469B8F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0,962</w:t>
            </w:r>
          </w:p>
        </w:tc>
        <w:tc>
          <w:tcPr>
            <w:tcW w:w="1134" w:type="dxa"/>
            <w:tcBorders>
              <w:top w:val="nil"/>
              <w:left w:val="nil"/>
              <w:bottom w:val="single" w:sz="4" w:space="0" w:color="auto"/>
              <w:right w:val="single" w:sz="4" w:space="0" w:color="auto"/>
            </w:tcBorders>
            <w:shd w:val="clear" w:color="000000" w:fill="FFFFFF"/>
          </w:tcPr>
          <w:p w14:paraId="76E970A2"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0,433</w:t>
            </w:r>
          </w:p>
        </w:tc>
        <w:tc>
          <w:tcPr>
            <w:tcW w:w="1276" w:type="dxa"/>
            <w:tcBorders>
              <w:top w:val="nil"/>
              <w:left w:val="nil"/>
              <w:bottom w:val="single" w:sz="4" w:space="0" w:color="auto"/>
              <w:right w:val="single" w:sz="4" w:space="0" w:color="auto"/>
            </w:tcBorders>
            <w:shd w:val="clear" w:color="000000" w:fill="FFFFFF"/>
          </w:tcPr>
          <w:p w14:paraId="7492EAB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27,012</w:t>
            </w:r>
          </w:p>
        </w:tc>
        <w:tc>
          <w:tcPr>
            <w:tcW w:w="1277" w:type="dxa"/>
            <w:tcBorders>
              <w:top w:val="nil"/>
              <w:left w:val="nil"/>
              <w:bottom w:val="single" w:sz="4" w:space="0" w:color="auto"/>
              <w:right w:val="single" w:sz="4" w:space="0" w:color="auto"/>
            </w:tcBorders>
            <w:shd w:val="clear" w:color="000000" w:fill="FFFFFF"/>
          </w:tcPr>
          <w:p w14:paraId="43425B3F"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26E43B4C"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72F9011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w:t>
            </w:r>
          </w:p>
        </w:tc>
        <w:tc>
          <w:tcPr>
            <w:tcW w:w="1277" w:type="dxa"/>
            <w:vMerge/>
            <w:tcBorders>
              <w:top w:val="nil"/>
              <w:left w:val="nil"/>
              <w:bottom w:val="single" w:sz="4" w:space="0" w:color="auto"/>
              <w:right w:val="single" w:sz="4" w:space="0" w:color="auto"/>
            </w:tcBorders>
            <w:vAlign w:val="center"/>
          </w:tcPr>
          <w:p w14:paraId="55AADD8A"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1701D46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6" w:type="dxa"/>
            <w:tcBorders>
              <w:top w:val="nil"/>
              <w:left w:val="nil"/>
              <w:bottom w:val="single" w:sz="4" w:space="0" w:color="auto"/>
              <w:right w:val="single" w:sz="4" w:space="0" w:color="auto"/>
            </w:tcBorders>
            <w:shd w:val="clear" w:color="auto" w:fill="auto"/>
            <w:vAlign w:val="bottom"/>
          </w:tcPr>
          <w:p w14:paraId="3C3EEC2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0,019</w:t>
            </w:r>
          </w:p>
        </w:tc>
        <w:tc>
          <w:tcPr>
            <w:tcW w:w="1418" w:type="dxa"/>
            <w:tcBorders>
              <w:top w:val="nil"/>
              <w:left w:val="nil"/>
              <w:bottom w:val="single" w:sz="4" w:space="0" w:color="auto"/>
              <w:right w:val="single" w:sz="4" w:space="0" w:color="auto"/>
            </w:tcBorders>
            <w:shd w:val="clear" w:color="000000" w:fill="FFFFFF"/>
          </w:tcPr>
          <w:p w14:paraId="54F77C59" w14:textId="3A4345BD"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0,165 </w:t>
            </w:r>
          </w:p>
        </w:tc>
        <w:tc>
          <w:tcPr>
            <w:tcW w:w="1134" w:type="dxa"/>
            <w:tcBorders>
              <w:top w:val="nil"/>
              <w:left w:val="nil"/>
              <w:bottom w:val="single" w:sz="4" w:space="0" w:color="auto"/>
              <w:right w:val="single" w:sz="4" w:space="0" w:color="auto"/>
            </w:tcBorders>
            <w:shd w:val="clear" w:color="000000" w:fill="FFFFFF"/>
          </w:tcPr>
          <w:p w14:paraId="356A41C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0,466</w:t>
            </w:r>
          </w:p>
        </w:tc>
        <w:tc>
          <w:tcPr>
            <w:tcW w:w="1134" w:type="dxa"/>
            <w:tcBorders>
              <w:top w:val="nil"/>
              <w:left w:val="nil"/>
              <w:bottom w:val="single" w:sz="4" w:space="0" w:color="auto"/>
              <w:right w:val="single" w:sz="4" w:space="0" w:color="auto"/>
            </w:tcBorders>
            <w:shd w:val="clear" w:color="000000" w:fill="FFFFFF"/>
          </w:tcPr>
          <w:p w14:paraId="486ACBF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0,538</w:t>
            </w:r>
          </w:p>
        </w:tc>
        <w:tc>
          <w:tcPr>
            <w:tcW w:w="1276" w:type="dxa"/>
            <w:tcBorders>
              <w:top w:val="nil"/>
              <w:left w:val="nil"/>
              <w:bottom w:val="single" w:sz="4" w:space="0" w:color="auto"/>
              <w:right w:val="single" w:sz="4" w:space="0" w:color="auto"/>
            </w:tcBorders>
            <w:shd w:val="clear" w:color="000000" w:fill="FFFFFF"/>
          </w:tcPr>
          <w:p w14:paraId="441F4D3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27,058</w:t>
            </w:r>
          </w:p>
        </w:tc>
        <w:tc>
          <w:tcPr>
            <w:tcW w:w="1277" w:type="dxa"/>
            <w:tcBorders>
              <w:top w:val="nil"/>
              <w:left w:val="nil"/>
              <w:bottom w:val="single" w:sz="4" w:space="0" w:color="auto"/>
              <w:right w:val="single" w:sz="4" w:space="0" w:color="auto"/>
            </w:tcBorders>
            <w:shd w:val="clear" w:color="000000" w:fill="FFFFFF"/>
          </w:tcPr>
          <w:p w14:paraId="7FE247A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286D50F4"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1CC393E0"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160CB3DF"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005D2E0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6" w:type="dxa"/>
            <w:tcBorders>
              <w:top w:val="nil"/>
              <w:left w:val="nil"/>
              <w:bottom w:val="single" w:sz="4" w:space="0" w:color="auto"/>
              <w:right w:val="single" w:sz="4" w:space="0" w:color="auto"/>
            </w:tcBorders>
            <w:shd w:val="clear" w:color="auto" w:fill="auto"/>
            <w:vAlign w:val="bottom"/>
          </w:tcPr>
          <w:p w14:paraId="11BBAF5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0,195</w:t>
            </w:r>
          </w:p>
        </w:tc>
        <w:tc>
          <w:tcPr>
            <w:tcW w:w="1418" w:type="dxa"/>
            <w:tcBorders>
              <w:top w:val="nil"/>
              <w:left w:val="nil"/>
              <w:bottom w:val="single" w:sz="4" w:space="0" w:color="auto"/>
              <w:right w:val="single" w:sz="4" w:space="0" w:color="auto"/>
            </w:tcBorders>
            <w:shd w:val="clear" w:color="000000" w:fill="FFFFFF"/>
          </w:tcPr>
          <w:p w14:paraId="68426C8E" w14:textId="7AC0B943"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0,165 </w:t>
            </w:r>
          </w:p>
        </w:tc>
        <w:tc>
          <w:tcPr>
            <w:tcW w:w="1134" w:type="dxa"/>
            <w:tcBorders>
              <w:top w:val="nil"/>
              <w:left w:val="nil"/>
              <w:bottom w:val="single" w:sz="4" w:space="0" w:color="auto"/>
              <w:right w:val="single" w:sz="4" w:space="0" w:color="auto"/>
            </w:tcBorders>
            <w:shd w:val="clear" w:color="000000" w:fill="FFFFFF"/>
          </w:tcPr>
          <w:p w14:paraId="574B6486"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6,009</w:t>
            </w:r>
          </w:p>
        </w:tc>
        <w:tc>
          <w:tcPr>
            <w:tcW w:w="1134" w:type="dxa"/>
            <w:tcBorders>
              <w:top w:val="nil"/>
              <w:left w:val="nil"/>
              <w:bottom w:val="single" w:sz="4" w:space="0" w:color="auto"/>
              <w:right w:val="single" w:sz="4" w:space="0" w:color="auto"/>
            </w:tcBorders>
            <w:shd w:val="clear" w:color="000000" w:fill="FFFFFF"/>
          </w:tcPr>
          <w:p w14:paraId="025C4C0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0,496</w:t>
            </w:r>
          </w:p>
        </w:tc>
        <w:tc>
          <w:tcPr>
            <w:tcW w:w="1276" w:type="dxa"/>
            <w:tcBorders>
              <w:top w:val="nil"/>
              <w:left w:val="nil"/>
              <w:bottom w:val="single" w:sz="4" w:space="0" w:color="auto"/>
              <w:right w:val="single" w:sz="4" w:space="0" w:color="auto"/>
            </w:tcBorders>
            <w:shd w:val="clear" w:color="000000" w:fill="FFFFFF"/>
          </w:tcPr>
          <w:p w14:paraId="29DDC99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27,056</w:t>
            </w:r>
          </w:p>
        </w:tc>
        <w:tc>
          <w:tcPr>
            <w:tcW w:w="1277" w:type="dxa"/>
            <w:tcBorders>
              <w:top w:val="nil"/>
              <w:left w:val="nil"/>
              <w:bottom w:val="single" w:sz="4" w:space="0" w:color="auto"/>
              <w:right w:val="single" w:sz="4" w:space="0" w:color="auto"/>
            </w:tcBorders>
            <w:shd w:val="clear" w:color="000000" w:fill="FFFFFF"/>
          </w:tcPr>
          <w:p w14:paraId="3C8A806B"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7535262A" w14:textId="77777777" w:rsidTr="008E0482">
        <w:trPr>
          <w:trHeight w:val="300"/>
        </w:trPr>
        <w:tc>
          <w:tcPr>
            <w:tcW w:w="565" w:type="dxa"/>
            <w:tcBorders>
              <w:top w:val="nil"/>
              <w:left w:val="single" w:sz="4" w:space="0" w:color="auto"/>
              <w:bottom w:val="nil"/>
              <w:right w:val="single" w:sz="4" w:space="0" w:color="auto"/>
            </w:tcBorders>
            <w:shd w:val="clear" w:color="auto" w:fill="auto"/>
            <w:vAlign w:val="bottom"/>
          </w:tcPr>
          <w:p w14:paraId="04C77071"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723163AF"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BCA1919"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6" w:type="dxa"/>
            <w:tcBorders>
              <w:top w:val="nil"/>
              <w:left w:val="nil"/>
              <w:bottom w:val="single" w:sz="4" w:space="0" w:color="auto"/>
              <w:right w:val="single" w:sz="4" w:space="0" w:color="auto"/>
            </w:tcBorders>
            <w:shd w:val="clear" w:color="auto" w:fill="auto"/>
            <w:vAlign w:val="bottom"/>
          </w:tcPr>
          <w:p w14:paraId="4331BCE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0,249</w:t>
            </w:r>
          </w:p>
        </w:tc>
        <w:tc>
          <w:tcPr>
            <w:tcW w:w="1418" w:type="dxa"/>
            <w:tcBorders>
              <w:top w:val="nil"/>
              <w:left w:val="nil"/>
              <w:bottom w:val="single" w:sz="4" w:space="0" w:color="auto"/>
              <w:right w:val="single" w:sz="4" w:space="0" w:color="auto"/>
            </w:tcBorders>
            <w:shd w:val="clear" w:color="000000" w:fill="FFFFFF"/>
          </w:tcPr>
          <w:p w14:paraId="6628EE9D" w14:textId="0D97F80B"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0,165 </w:t>
            </w:r>
          </w:p>
        </w:tc>
        <w:tc>
          <w:tcPr>
            <w:tcW w:w="1134" w:type="dxa"/>
            <w:tcBorders>
              <w:top w:val="nil"/>
              <w:left w:val="nil"/>
              <w:bottom w:val="single" w:sz="4" w:space="0" w:color="auto"/>
              <w:right w:val="single" w:sz="4" w:space="0" w:color="auto"/>
            </w:tcBorders>
            <w:shd w:val="clear" w:color="000000" w:fill="FFFFFF"/>
          </w:tcPr>
          <w:p w14:paraId="4B56F12C"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2,935</w:t>
            </w:r>
          </w:p>
        </w:tc>
        <w:tc>
          <w:tcPr>
            <w:tcW w:w="1134" w:type="dxa"/>
            <w:tcBorders>
              <w:top w:val="nil"/>
              <w:left w:val="nil"/>
              <w:bottom w:val="single" w:sz="4" w:space="0" w:color="auto"/>
              <w:right w:val="single" w:sz="4" w:space="0" w:color="auto"/>
            </w:tcBorders>
            <w:shd w:val="clear" w:color="000000" w:fill="FFFFFF"/>
          </w:tcPr>
          <w:p w14:paraId="616F13A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0,468</w:t>
            </w:r>
          </w:p>
        </w:tc>
        <w:tc>
          <w:tcPr>
            <w:tcW w:w="1276" w:type="dxa"/>
            <w:tcBorders>
              <w:top w:val="nil"/>
              <w:left w:val="nil"/>
              <w:bottom w:val="single" w:sz="4" w:space="0" w:color="auto"/>
              <w:right w:val="single" w:sz="4" w:space="0" w:color="auto"/>
            </w:tcBorders>
            <w:shd w:val="clear" w:color="000000" w:fill="FFFFFF"/>
          </w:tcPr>
          <w:p w14:paraId="7D51D25E"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27,203</w:t>
            </w:r>
          </w:p>
        </w:tc>
        <w:tc>
          <w:tcPr>
            <w:tcW w:w="1277" w:type="dxa"/>
            <w:tcBorders>
              <w:top w:val="nil"/>
              <w:left w:val="nil"/>
              <w:bottom w:val="single" w:sz="4" w:space="0" w:color="auto"/>
              <w:right w:val="single" w:sz="4" w:space="0" w:color="auto"/>
            </w:tcBorders>
            <w:shd w:val="clear" w:color="000000" w:fill="FFFFFF"/>
          </w:tcPr>
          <w:p w14:paraId="47006525"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r w:rsidR="00A2164D" w:rsidRPr="0075702F" w14:paraId="2D8F4744" w14:textId="77777777" w:rsidTr="008E0482">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1305FE6A"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67FDE460" w14:textId="77777777" w:rsidR="00A2164D" w:rsidRPr="0075702F" w:rsidRDefault="00A2164D" w:rsidP="00A2164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122F15B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6" w:type="dxa"/>
            <w:tcBorders>
              <w:top w:val="nil"/>
              <w:left w:val="nil"/>
              <w:bottom w:val="single" w:sz="4" w:space="0" w:color="auto"/>
              <w:right w:val="single" w:sz="4" w:space="0" w:color="auto"/>
            </w:tcBorders>
            <w:shd w:val="clear" w:color="auto" w:fill="auto"/>
            <w:vAlign w:val="bottom"/>
          </w:tcPr>
          <w:p w14:paraId="3361A57D"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0,160</w:t>
            </w:r>
          </w:p>
        </w:tc>
        <w:tc>
          <w:tcPr>
            <w:tcW w:w="1418" w:type="dxa"/>
            <w:tcBorders>
              <w:top w:val="nil"/>
              <w:left w:val="nil"/>
              <w:bottom w:val="single" w:sz="4" w:space="0" w:color="auto"/>
              <w:right w:val="single" w:sz="4" w:space="0" w:color="auto"/>
            </w:tcBorders>
            <w:shd w:val="clear" w:color="000000" w:fill="FFFFFF"/>
          </w:tcPr>
          <w:p w14:paraId="44167E3B" w14:textId="78EC09FE"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0,166 </w:t>
            </w:r>
          </w:p>
        </w:tc>
        <w:tc>
          <w:tcPr>
            <w:tcW w:w="1134" w:type="dxa"/>
            <w:tcBorders>
              <w:top w:val="nil"/>
              <w:left w:val="nil"/>
              <w:bottom w:val="single" w:sz="4" w:space="0" w:color="auto"/>
              <w:right w:val="single" w:sz="4" w:space="0" w:color="auto"/>
            </w:tcBorders>
            <w:shd w:val="clear" w:color="000000" w:fill="FFFFFF"/>
          </w:tcPr>
          <w:p w14:paraId="2DF584C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0,456</w:t>
            </w:r>
          </w:p>
        </w:tc>
        <w:tc>
          <w:tcPr>
            <w:tcW w:w="1134" w:type="dxa"/>
            <w:tcBorders>
              <w:top w:val="nil"/>
              <w:left w:val="nil"/>
              <w:bottom w:val="single" w:sz="4" w:space="0" w:color="auto"/>
              <w:right w:val="single" w:sz="4" w:space="0" w:color="auto"/>
            </w:tcBorders>
            <w:shd w:val="clear" w:color="000000" w:fill="FFFFFF"/>
          </w:tcPr>
          <w:p w14:paraId="3EF2F2D3"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0,501</w:t>
            </w:r>
          </w:p>
        </w:tc>
        <w:tc>
          <w:tcPr>
            <w:tcW w:w="1276" w:type="dxa"/>
            <w:tcBorders>
              <w:top w:val="nil"/>
              <w:left w:val="nil"/>
              <w:bottom w:val="single" w:sz="4" w:space="0" w:color="auto"/>
              <w:right w:val="single" w:sz="4" w:space="0" w:color="auto"/>
            </w:tcBorders>
            <w:shd w:val="clear" w:color="000000" w:fill="FFFFFF"/>
          </w:tcPr>
          <w:p w14:paraId="095A5528"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27,347</w:t>
            </w:r>
          </w:p>
        </w:tc>
        <w:tc>
          <w:tcPr>
            <w:tcW w:w="1277" w:type="dxa"/>
            <w:tcBorders>
              <w:top w:val="nil"/>
              <w:left w:val="nil"/>
              <w:bottom w:val="single" w:sz="4" w:space="0" w:color="auto"/>
              <w:right w:val="single" w:sz="4" w:space="0" w:color="auto"/>
            </w:tcBorders>
            <w:shd w:val="clear" w:color="000000" w:fill="FFFFFF"/>
          </w:tcPr>
          <w:p w14:paraId="6981A477" w14:textId="77777777" w:rsidR="00A2164D" w:rsidRPr="0075702F" w:rsidRDefault="00A2164D" w:rsidP="00A2164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w:t>
            </w:r>
          </w:p>
        </w:tc>
      </w:tr>
    </w:tbl>
    <w:p w14:paraId="6CADD3F7" w14:textId="0EBBDCAD" w:rsidR="0001057C" w:rsidRPr="0075702F" w:rsidRDefault="00092553">
      <w:pPr>
        <w:spacing w:after="0" w:line="240" w:lineRule="auto"/>
        <w:ind w:hanging="1418"/>
        <w:rPr>
          <w:rFonts w:ascii="Times New Roman" w:hAnsi="Times New Roman"/>
          <w:i/>
          <w:sz w:val="20"/>
          <w:szCs w:val="20"/>
        </w:rPr>
      </w:pPr>
      <w:r w:rsidRPr="0075702F">
        <w:rPr>
          <w:rFonts w:ascii="Times New Roman" w:hAnsi="Times New Roman"/>
          <w:i/>
          <w:sz w:val="20"/>
          <w:szCs w:val="20"/>
        </w:rPr>
        <w:t>Sumber: Data Diolah, 202</w:t>
      </w:r>
      <w:r w:rsidR="005E41CD" w:rsidRPr="0075702F">
        <w:rPr>
          <w:rFonts w:ascii="Times New Roman" w:hAnsi="Times New Roman"/>
          <w:i/>
          <w:sz w:val="20"/>
          <w:szCs w:val="20"/>
        </w:rPr>
        <w:t>5</w:t>
      </w:r>
    </w:p>
    <w:p w14:paraId="63A9A9E2" w14:textId="77777777" w:rsidR="0001057C" w:rsidRPr="0075702F" w:rsidRDefault="00092553">
      <w:pPr>
        <w:spacing w:after="160" w:line="259" w:lineRule="auto"/>
        <w:rPr>
          <w:rFonts w:ascii="Times New Roman" w:hAnsi="Times New Roman"/>
          <w:b/>
          <w:sz w:val="24"/>
          <w:szCs w:val="24"/>
        </w:rPr>
      </w:pPr>
      <w:r w:rsidRPr="0075702F">
        <w:rPr>
          <w:rFonts w:ascii="Times New Roman" w:hAnsi="Times New Roman"/>
          <w:b/>
          <w:sz w:val="24"/>
          <w:szCs w:val="24"/>
        </w:rPr>
        <w:br w:type="page"/>
      </w:r>
    </w:p>
    <w:p w14:paraId="7EE72661" w14:textId="276F407A" w:rsidR="0001057C" w:rsidRPr="0070096E" w:rsidRDefault="0070096E" w:rsidP="0070096E">
      <w:pPr>
        <w:pStyle w:val="Caption"/>
        <w:spacing w:after="0"/>
        <w:ind w:hanging="1418"/>
        <w:rPr>
          <w:rFonts w:ascii="Times New Roman" w:hAnsi="Times New Roman"/>
          <w:b/>
          <w:i w:val="0"/>
          <w:color w:val="auto"/>
          <w:sz w:val="24"/>
          <w:szCs w:val="24"/>
        </w:rPr>
      </w:pPr>
      <w:bookmarkStart w:id="109" w:name="_Toc201921198"/>
      <w:r>
        <w:rPr>
          <w:rFonts w:ascii="Times New Roman" w:hAnsi="Times New Roman"/>
          <w:b/>
          <w:i w:val="0"/>
          <w:color w:val="auto"/>
          <w:sz w:val="24"/>
          <w:szCs w:val="24"/>
        </w:rPr>
        <w:lastRenderedPageBreak/>
        <w:t xml:space="preserve">Lampiran </w:t>
      </w:r>
      <w:r w:rsidRPr="0070096E">
        <w:rPr>
          <w:rFonts w:ascii="Times New Roman" w:hAnsi="Times New Roman"/>
          <w:b/>
          <w:i w:val="0"/>
          <w:color w:val="auto"/>
          <w:sz w:val="24"/>
          <w:szCs w:val="24"/>
        </w:rPr>
        <w:fldChar w:fldCharType="begin"/>
      </w:r>
      <w:r w:rsidRPr="0070096E">
        <w:rPr>
          <w:rFonts w:ascii="Times New Roman" w:hAnsi="Times New Roman"/>
          <w:b/>
          <w:i w:val="0"/>
          <w:color w:val="auto"/>
          <w:sz w:val="24"/>
          <w:szCs w:val="24"/>
        </w:rPr>
        <w:instrText xml:space="preserve"> SEQ Lampiran1. \* ARABIC </w:instrText>
      </w:r>
      <w:r w:rsidRPr="0070096E">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2</w:t>
      </w:r>
      <w:r w:rsidRPr="0070096E">
        <w:rPr>
          <w:rFonts w:ascii="Times New Roman" w:hAnsi="Times New Roman"/>
          <w:b/>
          <w:i w:val="0"/>
          <w:color w:val="auto"/>
          <w:sz w:val="24"/>
          <w:szCs w:val="24"/>
        </w:rPr>
        <w:fldChar w:fldCharType="end"/>
      </w:r>
      <w:r>
        <w:rPr>
          <w:rFonts w:ascii="Times New Roman" w:hAnsi="Times New Roman"/>
          <w:b/>
          <w:i w:val="0"/>
          <w:color w:val="auto"/>
          <w:sz w:val="24"/>
          <w:szCs w:val="24"/>
        </w:rPr>
        <w:t xml:space="preserve">. </w:t>
      </w:r>
      <w:r w:rsidR="00092553" w:rsidRPr="0070096E">
        <w:rPr>
          <w:rFonts w:ascii="Times New Roman" w:hAnsi="Times New Roman"/>
          <w:b/>
          <w:i w:val="0"/>
          <w:color w:val="auto"/>
          <w:sz w:val="24"/>
          <w:szCs w:val="24"/>
        </w:rPr>
        <w:t>Tabulasi Data Manajemen Laba</w:t>
      </w:r>
      <w:bookmarkEnd w:id="109"/>
    </w:p>
    <w:tbl>
      <w:tblPr>
        <w:tblW w:w="10207" w:type="dxa"/>
        <w:tblInd w:w="-1423" w:type="dxa"/>
        <w:tblLayout w:type="fixed"/>
        <w:tblLook w:val="04A0" w:firstRow="1" w:lastRow="0" w:firstColumn="1" w:lastColumn="0" w:noHBand="0" w:noVBand="1"/>
      </w:tblPr>
      <w:tblGrid>
        <w:gridCol w:w="565"/>
        <w:gridCol w:w="1277"/>
        <w:gridCol w:w="850"/>
        <w:gridCol w:w="1278"/>
        <w:gridCol w:w="1276"/>
        <w:gridCol w:w="1276"/>
        <w:gridCol w:w="1276"/>
        <w:gridCol w:w="1275"/>
        <w:gridCol w:w="1134"/>
      </w:tblGrid>
      <w:tr w:rsidR="0001057C" w:rsidRPr="0075702F" w14:paraId="5B1188F6" w14:textId="77777777">
        <w:trPr>
          <w:trHeight w:val="950"/>
        </w:trPr>
        <w:tc>
          <w:tcPr>
            <w:tcW w:w="565" w:type="dxa"/>
            <w:tcBorders>
              <w:top w:val="single" w:sz="4" w:space="0" w:color="auto"/>
              <w:left w:val="single" w:sz="4" w:space="0" w:color="auto"/>
              <w:bottom w:val="single" w:sz="4" w:space="0" w:color="auto"/>
              <w:right w:val="single" w:sz="4" w:space="0" w:color="auto"/>
            </w:tcBorders>
            <w:shd w:val="clear" w:color="auto" w:fill="auto"/>
            <w:vAlign w:val="bottom"/>
          </w:tcPr>
          <w:p w14:paraId="04B84AEE"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No.</w:t>
            </w:r>
          </w:p>
        </w:tc>
        <w:tc>
          <w:tcPr>
            <w:tcW w:w="1277" w:type="dxa"/>
            <w:tcBorders>
              <w:top w:val="single" w:sz="4" w:space="0" w:color="auto"/>
              <w:left w:val="nil"/>
              <w:bottom w:val="single" w:sz="4" w:space="0" w:color="auto"/>
              <w:right w:val="single" w:sz="4" w:space="0" w:color="auto"/>
            </w:tcBorders>
            <w:shd w:val="clear" w:color="000000" w:fill="FFFFFF"/>
            <w:vAlign w:val="bottom"/>
          </w:tcPr>
          <w:p w14:paraId="2D1F5152"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257F8DDC"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1278" w:type="dxa"/>
            <w:tcBorders>
              <w:top w:val="single" w:sz="4" w:space="0" w:color="auto"/>
              <w:left w:val="nil"/>
              <w:bottom w:val="single" w:sz="4" w:space="0" w:color="auto"/>
              <w:right w:val="single" w:sz="4" w:space="0" w:color="auto"/>
            </w:tcBorders>
            <w:shd w:val="clear" w:color="000000" w:fill="FFFFFF"/>
            <w:vAlign w:val="bottom"/>
          </w:tcPr>
          <w:p w14:paraId="2971E6F2" w14:textId="77777777" w:rsidR="0001057C" w:rsidRPr="0075702F" w:rsidRDefault="00092553">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DREVTA</w:t>
            </w:r>
            <w:r w:rsidRPr="0075702F">
              <w:rPr>
                <w:rFonts w:ascii="Times New Roman" w:eastAsia="Times New Roman" w:hAnsi="Times New Roman"/>
                <w:b/>
                <w:bCs/>
                <w:color w:val="000000"/>
                <w:sz w:val="20"/>
                <w:szCs w:val="20"/>
                <w:vertAlign w:val="subscript"/>
              </w:rPr>
              <w:t>t-1</w:t>
            </w:r>
          </w:p>
        </w:tc>
        <w:tc>
          <w:tcPr>
            <w:tcW w:w="1276" w:type="dxa"/>
            <w:tcBorders>
              <w:top w:val="single" w:sz="4" w:space="0" w:color="auto"/>
              <w:left w:val="nil"/>
              <w:bottom w:val="single" w:sz="4" w:space="0" w:color="auto"/>
              <w:right w:val="single" w:sz="4" w:space="0" w:color="auto"/>
            </w:tcBorders>
            <w:shd w:val="clear" w:color="000000" w:fill="FFFFFF"/>
          </w:tcPr>
          <w:p w14:paraId="11B5AA55" w14:textId="77777777" w:rsidR="0001057C" w:rsidRPr="0075702F" w:rsidRDefault="0001057C">
            <w:pPr>
              <w:spacing w:after="0" w:line="240" w:lineRule="auto"/>
              <w:jc w:val="center"/>
              <w:rPr>
                <w:rFonts w:ascii="Times New Roman" w:eastAsia="Times New Roman" w:hAnsi="Times New Roman"/>
                <w:b/>
                <w:bCs/>
                <w:color w:val="000000"/>
                <w:sz w:val="20"/>
                <w:szCs w:val="20"/>
              </w:rPr>
            </w:pPr>
          </w:p>
          <w:p w14:paraId="01543F3F" w14:textId="77777777" w:rsidR="0001057C" w:rsidRPr="0075702F" w:rsidRDefault="0001057C">
            <w:pPr>
              <w:spacing w:after="0" w:line="240" w:lineRule="auto"/>
              <w:jc w:val="center"/>
              <w:rPr>
                <w:rFonts w:ascii="Times New Roman" w:eastAsia="Times New Roman" w:hAnsi="Times New Roman"/>
                <w:b/>
                <w:bCs/>
                <w:color w:val="000000"/>
                <w:sz w:val="20"/>
                <w:szCs w:val="20"/>
              </w:rPr>
            </w:pPr>
          </w:p>
          <w:p w14:paraId="180B087D" w14:textId="77777777" w:rsidR="0001057C" w:rsidRPr="0075702F" w:rsidRDefault="0001057C">
            <w:pPr>
              <w:spacing w:after="0" w:line="240" w:lineRule="auto"/>
              <w:jc w:val="center"/>
              <w:rPr>
                <w:rFonts w:ascii="Times New Roman" w:eastAsia="Times New Roman" w:hAnsi="Times New Roman"/>
                <w:b/>
                <w:bCs/>
                <w:color w:val="000000"/>
                <w:sz w:val="20"/>
                <w:szCs w:val="20"/>
              </w:rPr>
            </w:pPr>
          </w:p>
          <w:p w14:paraId="7A516A84" w14:textId="77777777" w:rsidR="0001057C" w:rsidRPr="0075702F" w:rsidRDefault="00092553">
            <w:pPr>
              <w:spacing w:after="0" w:line="240" w:lineRule="auto"/>
              <w:jc w:val="center"/>
              <w:rPr>
                <w:rFonts w:ascii="Times New Roman" w:eastAsia="Times New Roman" w:hAnsi="Times New Roman"/>
                <w:b/>
                <w:bCs/>
                <w:color w:val="000000"/>
                <w:sz w:val="20"/>
                <w:szCs w:val="20"/>
                <w:vertAlign w:val="subscript"/>
              </w:rPr>
            </w:pPr>
            <w:r w:rsidRPr="0075702F">
              <w:rPr>
                <w:rFonts w:ascii="Times New Roman" w:eastAsia="Times New Roman" w:hAnsi="Times New Roman"/>
                <w:b/>
                <w:bCs/>
                <w:color w:val="000000"/>
                <w:sz w:val="20"/>
                <w:szCs w:val="20"/>
              </w:rPr>
              <w:t>PPETA</w:t>
            </w:r>
            <w:r w:rsidRPr="0075702F">
              <w:rPr>
                <w:rFonts w:ascii="Times New Roman" w:eastAsia="Times New Roman" w:hAnsi="Times New Roman"/>
                <w:b/>
                <w:bCs/>
                <w:color w:val="000000"/>
                <w:sz w:val="20"/>
                <w:szCs w:val="20"/>
                <w:vertAlign w:val="subscript"/>
              </w:rPr>
              <w:t>t-1</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0703DC2" w14:textId="77777777" w:rsidR="0001057C" w:rsidRPr="0075702F" w:rsidRDefault="0001057C">
            <w:pPr>
              <w:spacing w:after="0" w:line="240" w:lineRule="auto"/>
              <w:jc w:val="center"/>
              <w:rPr>
                <w:rFonts w:ascii="Times New Roman" w:eastAsia="Times New Roman" w:hAnsi="Times New Roman"/>
                <w:b/>
                <w:bCs/>
                <w:color w:val="000000"/>
                <w:sz w:val="20"/>
                <w:szCs w:val="20"/>
              </w:rPr>
            </w:pPr>
          </w:p>
          <w:p w14:paraId="0CFDF7A6" w14:textId="77777777" w:rsidR="0001057C" w:rsidRPr="0075702F" w:rsidRDefault="0001057C">
            <w:pPr>
              <w:spacing w:after="0" w:line="240" w:lineRule="auto"/>
              <w:jc w:val="center"/>
              <w:rPr>
                <w:rFonts w:ascii="Times New Roman" w:eastAsia="Times New Roman" w:hAnsi="Times New Roman"/>
                <w:b/>
                <w:bCs/>
                <w:color w:val="000000"/>
                <w:sz w:val="20"/>
                <w:szCs w:val="20"/>
              </w:rPr>
            </w:pPr>
          </w:p>
          <w:p w14:paraId="06124951" w14:textId="77777777" w:rsidR="0001057C" w:rsidRPr="0075702F" w:rsidRDefault="0001057C">
            <w:pPr>
              <w:spacing w:after="0" w:line="240" w:lineRule="auto"/>
              <w:jc w:val="center"/>
              <w:rPr>
                <w:rFonts w:ascii="Times New Roman" w:eastAsia="Times New Roman" w:hAnsi="Times New Roman"/>
                <w:b/>
                <w:bCs/>
                <w:color w:val="000000"/>
                <w:sz w:val="20"/>
                <w:szCs w:val="20"/>
              </w:rPr>
            </w:pPr>
          </w:p>
          <w:p w14:paraId="069349C6" w14:textId="77777777" w:rsidR="0001057C" w:rsidRPr="0075702F" w:rsidRDefault="00092553">
            <w:pPr>
              <w:spacing w:after="0" w:line="240" w:lineRule="auto"/>
              <w:jc w:val="center"/>
              <w:rPr>
                <w:rFonts w:ascii="Times New Roman" w:eastAsia="Times New Roman" w:hAnsi="Times New Roman"/>
                <w:b/>
                <w:bCs/>
                <w:color w:val="000000"/>
                <w:sz w:val="20"/>
                <w:szCs w:val="20"/>
                <w:vertAlign w:val="subscript"/>
              </w:rPr>
            </w:pPr>
            <w:r w:rsidRPr="0075702F">
              <w:rPr>
                <w:rFonts w:ascii="Times New Roman" w:eastAsia="Times New Roman" w:hAnsi="Times New Roman"/>
                <w:b/>
                <w:bCs/>
                <w:color w:val="000000"/>
                <w:sz w:val="20"/>
                <w:szCs w:val="20"/>
              </w:rPr>
              <w:t>DRECTA</w:t>
            </w:r>
            <w:r w:rsidRPr="0075702F">
              <w:rPr>
                <w:rFonts w:ascii="Times New Roman" w:eastAsia="Times New Roman" w:hAnsi="Times New Roman"/>
                <w:b/>
                <w:bCs/>
                <w:color w:val="000000"/>
                <w:sz w:val="20"/>
                <w:szCs w:val="20"/>
                <w:vertAlign w:val="subscript"/>
              </w:rPr>
              <w:t>t-1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tcPr>
          <w:p w14:paraId="5B81DDE3"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TACCTA</w:t>
            </w:r>
            <w:r w:rsidRPr="0075702F">
              <w:rPr>
                <w:rFonts w:ascii="Times New Roman" w:eastAsia="Times New Roman" w:hAnsi="Times New Roman"/>
                <w:b/>
                <w:bCs/>
                <w:color w:val="000000"/>
                <w:sz w:val="20"/>
                <w:szCs w:val="20"/>
                <w:vertAlign w:val="subscript"/>
              </w:rPr>
              <w:t>t-1</w:t>
            </w:r>
          </w:p>
        </w:tc>
        <w:tc>
          <w:tcPr>
            <w:tcW w:w="1275" w:type="dxa"/>
            <w:tcBorders>
              <w:top w:val="single" w:sz="4" w:space="0" w:color="auto"/>
              <w:left w:val="nil"/>
              <w:bottom w:val="single" w:sz="4" w:space="0" w:color="auto"/>
              <w:right w:val="single" w:sz="4" w:space="0" w:color="auto"/>
            </w:tcBorders>
            <w:shd w:val="clear" w:color="000000" w:fill="FFFFFF"/>
            <w:vAlign w:val="bottom"/>
          </w:tcPr>
          <w:p w14:paraId="202A26B5"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Modified Jones NDACC</w:t>
            </w:r>
          </w:p>
        </w:tc>
        <w:tc>
          <w:tcPr>
            <w:tcW w:w="1134" w:type="dxa"/>
            <w:tcBorders>
              <w:top w:val="single" w:sz="4" w:space="0" w:color="auto"/>
              <w:left w:val="nil"/>
              <w:bottom w:val="single" w:sz="4" w:space="0" w:color="auto"/>
              <w:right w:val="single" w:sz="4" w:space="0" w:color="auto"/>
            </w:tcBorders>
            <w:shd w:val="clear" w:color="000000" w:fill="FFFFFF"/>
          </w:tcPr>
          <w:p w14:paraId="0C1BAE0C" w14:textId="77777777" w:rsidR="0001057C" w:rsidRPr="0075702F" w:rsidRDefault="0001057C">
            <w:pPr>
              <w:spacing w:after="0" w:line="240" w:lineRule="auto"/>
              <w:jc w:val="center"/>
              <w:rPr>
                <w:rFonts w:ascii="Times New Roman" w:eastAsia="Times New Roman" w:hAnsi="Times New Roman"/>
                <w:b/>
                <w:bCs/>
                <w:color w:val="000000"/>
                <w:sz w:val="20"/>
                <w:szCs w:val="20"/>
              </w:rPr>
            </w:pPr>
          </w:p>
          <w:p w14:paraId="1CF0AFFE" w14:textId="77777777" w:rsidR="0001057C" w:rsidRPr="0075702F" w:rsidRDefault="0001057C">
            <w:pPr>
              <w:spacing w:after="0" w:line="240" w:lineRule="auto"/>
              <w:jc w:val="center"/>
              <w:rPr>
                <w:rFonts w:ascii="Times New Roman" w:eastAsia="Times New Roman" w:hAnsi="Times New Roman"/>
                <w:b/>
                <w:bCs/>
                <w:color w:val="000000"/>
                <w:sz w:val="20"/>
                <w:szCs w:val="20"/>
              </w:rPr>
            </w:pPr>
          </w:p>
          <w:p w14:paraId="589C6E80"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 xml:space="preserve">DAC </w:t>
            </w:r>
          </w:p>
          <w:p w14:paraId="04480C6E"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(Y)</w:t>
            </w:r>
          </w:p>
        </w:tc>
      </w:tr>
      <w:tr w:rsidR="005E41CD" w:rsidRPr="0075702F" w14:paraId="2B125293"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4AC03DA0"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4C09116B" w14:textId="77777777" w:rsidR="005E41CD" w:rsidRPr="0075702F" w:rsidRDefault="005E41CD" w:rsidP="005E41C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AMIN</w:t>
            </w:r>
          </w:p>
        </w:tc>
        <w:tc>
          <w:tcPr>
            <w:tcW w:w="850" w:type="dxa"/>
            <w:tcBorders>
              <w:top w:val="nil"/>
              <w:left w:val="nil"/>
              <w:bottom w:val="single" w:sz="4" w:space="0" w:color="auto"/>
              <w:right w:val="single" w:sz="4" w:space="0" w:color="auto"/>
            </w:tcBorders>
            <w:shd w:val="clear" w:color="000000" w:fill="FFFFFF"/>
            <w:vAlign w:val="bottom"/>
          </w:tcPr>
          <w:p w14:paraId="12EE1E19"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8" w:type="dxa"/>
            <w:tcBorders>
              <w:top w:val="single" w:sz="4" w:space="0" w:color="auto"/>
              <w:left w:val="nil"/>
              <w:bottom w:val="single" w:sz="4" w:space="0" w:color="auto"/>
              <w:right w:val="single" w:sz="4" w:space="0" w:color="auto"/>
            </w:tcBorders>
            <w:shd w:val="clear" w:color="000000" w:fill="FFFFFF"/>
          </w:tcPr>
          <w:p w14:paraId="540571F5" w14:textId="6E73E412"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0.976</w:t>
            </w:r>
          </w:p>
        </w:tc>
        <w:tc>
          <w:tcPr>
            <w:tcW w:w="1276" w:type="dxa"/>
            <w:tcBorders>
              <w:top w:val="single" w:sz="4" w:space="0" w:color="auto"/>
              <w:left w:val="nil"/>
              <w:bottom w:val="single" w:sz="4" w:space="0" w:color="auto"/>
              <w:right w:val="single" w:sz="4" w:space="0" w:color="auto"/>
            </w:tcBorders>
            <w:shd w:val="clear" w:color="000000" w:fill="FFFFFF"/>
          </w:tcPr>
          <w:p w14:paraId="6FF1ABC7" w14:textId="2695900D"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0.395</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557E117" w14:textId="45B43293"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0.167</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3762E322" w14:textId="35E35751"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-0.026</w:t>
            </w:r>
          </w:p>
        </w:tc>
        <w:tc>
          <w:tcPr>
            <w:tcW w:w="1275" w:type="dxa"/>
            <w:tcBorders>
              <w:top w:val="single" w:sz="4" w:space="0" w:color="auto"/>
              <w:left w:val="nil"/>
              <w:bottom w:val="single" w:sz="4" w:space="0" w:color="auto"/>
              <w:right w:val="single" w:sz="4" w:space="0" w:color="auto"/>
            </w:tcBorders>
            <w:shd w:val="clear" w:color="000000" w:fill="FFFFFF"/>
          </w:tcPr>
          <w:p w14:paraId="67B05688" w14:textId="371A49E5"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-0.001</w:t>
            </w:r>
          </w:p>
        </w:tc>
        <w:tc>
          <w:tcPr>
            <w:tcW w:w="1134" w:type="dxa"/>
            <w:tcBorders>
              <w:top w:val="single" w:sz="4" w:space="0" w:color="auto"/>
              <w:left w:val="nil"/>
              <w:bottom w:val="single" w:sz="4" w:space="0" w:color="auto"/>
              <w:right w:val="single" w:sz="4" w:space="0" w:color="auto"/>
            </w:tcBorders>
            <w:shd w:val="clear" w:color="000000" w:fill="FFFFFF"/>
          </w:tcPr>
          <w:p w14:paraId="72F48EAC" w14:textId="1D6E7C5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-0.025</w:t>
            </w:r>
          </w:p>
        </w:tc>
      </w:tr>
      <w:tr w:rsidR="005E41CD" w:rsidRPr="0075702F" w14:paraId="487E4EDB" w14:textId="77777777" w:rsidTr="009E5E51">
        <w:trPr>
          <w:trHeight w:val="292"/>
        </w:trPr>
        <w:tc>
          <w:tcPr>
            <w:tcW w:w="565" w:type="dxa"/>
            <w:tcBorders>
              <w:top w:val="nil"/>
              <w:left w:val="single" w:sz="4" w:space="0" w:color="auto"/>
              <w:bottom w:val="nil"/>
              <w:right w:val="single" w:sz="4" w:space="0" w:color="auto"/>
            </w:tcBorders>
            <w:shd w:val="clear" w:color="auto" w:fill="auto"/>
            <w:vAlign w:val="bottom"/>
          </w:tcPr>
          <w:p w14:paraId="78F68F11"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25DB6BD3"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DC43FD0"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8" w:type="dxa"/>
            <w:tcBorders>
              <w:top w:val="nil"/>
              <w:left w:val="nil"/>
              <w:bottom w:val="single" w:sz="4" w:space="0" w:color="auto"/>
              <w:right w:val="single" w:sz="4" w:space="0" w:color="auto"/>
            </w:tcBorders>
            <w:shd w:val="clear" w:color="000000" w:fill="FFFFFF"/>
          </w:tcPr>
          <w:p w14:paraId="1CD0F751" w14:textId="79411F9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0.734</w:t>
            </w:r>
          </w:p>
        </w:tc>
        <w:tc>
          <w:tcPr>
            <w:tcW w:w="1276" w:type="dxa"/>
            <w:tcBorders>
              <w:top w:val="single" w:sz="4" w:space="0" w:color="auto"/>
              <w:left w:val="nil"/>
              <w:bottom w:val="single" w:sz="4" w:space="0" w:color="auto"/>
              <w:right w:val="single" w:sz="4" w:space="0" w:color="auto"/>
            </w:tcBorders>
            <w:shd w:val="clear" w:color="000000" w:fill="FFFFFF"/>
          </w:tcPr>
          <w:p w14:paraId="17AC8F82" w14:textId="24FA1E1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0.302</w:t>
            </w:r>
          </w:p>
        </w:tc>
        <w:tc>
          <w:tcPr>
            <w:tcW w:w="1276" w:type="dxa"/>
            <w:tcBorders>
              <w:top w:val="nil"/>
              <w:left w:val="single" w:sz="4" w:space="0" w:color="auto"/>
              <w:bottom w:val="single" w:sz="4" w:space="0" w:color="auto"/>
              <w:right w:val="single" w:sz="4" w:space="0" w:color="auto"/>
            </w:tcBorders>
            <w:shd w:val="clear" w:color="000000" w:fill="FFFFFF"/>
          </w:tcPr>
          <w:p w14:paraId="520A20BA" w14:textId="7BCFF89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0.200</w:t>
            </w:r>
          </w:p>
        </w:tc>
        <w:tc>
          <w:tcPr>
            <w:tcW w:w="1276" w:type="dxa"/>
            <w:tcBorders>
              <w:top w:val="nil"/>
              <w:left w:val="single" w:sz="4" w:space="0" w:color="auto"/>
              <w:bottom w:val="single" w:sz="4" w:space="0" w:color="auto"/>
              <w:right w:val="single" w:sz="4" w:space="0" w:color="auto"/>
            </w:tcBorders>
            <w:shd w:val="clear" w:color="000000" w:fill="FFFFFF"/>
          </w:tcPr>
          <w:p w14:paraId="699669BE" w14:textId="613AF36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0.089</w:t>
            </w:r>
          </w:p>
        </w:tc>
        <w:tc>
          <w:tcPr>
            <w:tcW w:w="1275" w:type="dxa"/>
            <w:tcBorders>
              <w:top w:val="nil"/>
              <w:left w:val="nil"/>
              <w:bottom w:val="single" w:sz="4" w:space="0" w:color="auto"/>
              <w:right w:val="single" w:sz="4" w:space="0" w:color="auto"/>
            </w:tcBorders>
            <w:shd w:val="clear" w:color="000000" w:fill="FFFFFF"/>
          </w:tcPr>
          <w:p w14:paraId="4A63869F" w14:textId="7452ED7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-0.010</w:t>
            </w:r>
          </w:p>
        </w:tc>
        <w:tc>
          <w:tcPr>
            <w:tcW w:w="1134" w:type="dxa"/>
            <w:tcBorders>
              <w:top w:val="nil"/>
              <w:left w:val="nil"/>
              <w:bottom w:val="single" w:sz="4" w:space="0" w:color="auto"/>
              <w:right w:val="single" w:sz="4" w:space="0" w:color="auto"/>
            </w:tcBorders>
            <w:shd w:val="clear" w:color="000000" w:fill="FFFFFF"/>
          </w:tcPr>
          <w:p w14:paraId="6730717A" w14:textId="120E5CE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0.100</w:t>
            </w:r>
          </w:p>
        </w:tc>
      </w:tr>
      <w:tr w:rsidR="005E41CD" w:rsidRPr="0075702F" w14:paraId="74589F3F"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30A3F2DD"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xml:space="preserve">1) </w:t>
            </w:r>
          </w:p>
        </w:tc>
        <w:tc>
          <w:tcPr>
            <w:tcW w:w="1277" w:type="dxa"/>
            <w:vMerge/>
            <w:tcBorders>
              <w:top w:val="nil"/>
              <w:left w:val="nil"/>
              <w:bottom w:val="single" w:sz="4" w:space="0" w:color="auto"/>
              <w:right w:val="single" w:sz="4" w:space="0" w:color="auto"/>
            </w:tcBorders>
            <w:vAlign w:val="center"/>
          </w:tcPr>
          <w:p w14:paraId="1CA8D0D1"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135FB52D"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8" w:type="dxa"/>
            <w:tcBorders>
              <w:top w:val="nil"/>
              <w:left w:val="nil"/>
              <w:bottom w:val="single" w:sz="4" w:space="0" w:color="auto"/>
              <w:right w:val="single" w:sz="4" w:space="0" w:color="auto"/>
            </w:tcBorders>
            <w:shd w:val="clear" w:color="000000" w:fill="FFFFFF"/>
          </w:tcPr>
          <w:p w14:paraId="59B62B41" w14:textId="675D38B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0.507</w:t>
            </w:r>
          </w:p>
        </w:tc>
        <w:tc>
          <w:tcPr>
            <w:tcW w:w="1276" w:type="dxa"/>
            <w:tcBorders>
              <w:top w:val="single" w:sz="4" w:space="0" w:color="auto"/>
              <w:left w:val="nil"/>
              <w:bottom w:val="single" w:sz="4" w:space="0" w:color="auto"/>
              <w:right w:val="single" w:sz="4" w:space="0" w:color="auto"/>
            </w:tcBorders>
            <w:shd w:val="clear" w:color="000000" w:fill="FFFFFF"/>
          </w:tcPr>
          <w:p w14:paraId="3CA64763" w14:textId="42D9098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0.264</w:t>
            </w:r>
          </w:p>
        </w:tc>
        <w:tc>
          <w:tcPr>
            <w:tcW w:w="1276" w:type="dxa"/>
            <w:tcBorders>
              <w:top w:val="nil"/>
              <w:left w:val="single" w:sz="4" w:space="0" w:color="auto"/>
              <w:bottom w:val="single" w:sz="4" w:space="0" w:color="auto"/>
              <w:right w:val="single" w:sz="4" w:space="0" w:color="auto"/>
            </w:tcBorders>
            <w:shd w:val="clear" w:color="000000" w:fill="FFFFFF"/>
          </w:tcPr>
          <w:p w14:paraId="520D7496" w14:textId="2A66615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0.134</w:t>
            </w:r>
          </w:p>
        </w:tc>
        <w:tc>
          <w:tcPr>
            <w:tcW w:w="1276" w:type="dxa"/>
            <w:tcBorders>
              <w:top w:val="nil"/>
              <w:left w:val="single" w:sz="4" w:space="0" w:color="auto"/>
              <w:bottom w:val="single" w:sz="4" w:space="0" w:color="auto"/>
              <w:right w:val="single" w:sz="4" w:space="0" w:color="auto"/>
            </w:tcBorders>
            <w:shd w:val="clear" w:color="000000" w:fill="FFFFFF"/>
          </w:tcPr>
          <w:p w14:paraId="693E6D3D" w14:textId="7149263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0.049</w:t>
            </w:r>
          </w:p>
        </w:tc>
        <w:tc>
          <w:tcPr>
            <w:tcW w:w="1275" w:type="dxa"/>
            <w:tcBorders>
              <w:top w:val="nil"/>
              <w:left w:val="nil"/>
              <w:bottom w:val="single" w:sz="4" w:space="0" w:color="auto"/>
              <w:right w:val="single" w:sz="4" w:space="0" w:color="auto"/>
            </w:tcBorders>
            <w:shd w:val="clear" w:color="000000" w:fill="FFFFFF"/>
          </w:tcPr>
          <w:p w14:paraId="1AF1B9B2" w14:textId="3B2A6BC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-0.016</w:t>
            </w:r>
          </w:p>
        </w:tc>
        <w:tc>
          <w:tcPr>
            <w:tcW w:w="1134" w:type="dxa"/>
            <w:tcBorders>
              <w:top w:val="nil"/>
              <w:left w:val="nil"/>
              <w:bottom w:val="single" w:sz="4" w:space="0" w:color="auto"/>
              <w:right w:val="single" w:sz="4" w:space="0" w:color="auto"/>
            </w:tcBorders>
            <w:shd w:val="clear" w:color="000000" w:fill="FFFFFF"/>
          </w:tcPr>
          <w:p w14:paraId="466D90CB" w14:textId="5020EC2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0.065</w:t>
            </w:r>
          </w:p>
        </w:tc>
      </w:tr>
      <w:tr w:rsidR="005E41CD" w:rsidRPr="0075702F" w14:paraId="0F42C6F4"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06E23C7C"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037199E"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CDEA18F"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8" w:type="dxa"/>
            <w:tcBorders>
              <w:top w:val="nil"/>
              <w:left w:val="nil"/>
              <w:bottom w:val="single" w:sz="4" w:space="0" w:color="auto"/>
              <w:right w:val="single" w:sz="4" w:space="0" w:color="auto"/>
            </w:tcBorders>
            <w:shd w:val="clear" w:color="000000" w:fill="FFFFFF"/>
          </w:tcPr>
          <w:p w14:paraId="13E8B8A7" w14:textId="6B2C4AD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0.308</w:t>
            </w:r>
          </w:p>
        </w:tc>
        <w:tc>
          <w:tcPr>
            <w:tcW w:w="1276" w:type="dxa"/>
            <w:tcBorders>
              <w:top w:val="single" w:sz="4" w:space="0" w:color="auto"/>
              <w:left w:val="nil"/>
              <w:bottom w:val="single" w:sz="4" w:space="0" w:color="auto"/>
              <w:right w:val="single" w:sz="4" w:space="0" w:color="auto"/>
            </w:tcBorders>
            <w:shd w:val="clear" w:color="000000" w:fill="FFFFFF"/>
          </w:tcPr>
          <w:p w14:paraId="6200A001" w14:textId="35486D1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0.248</w:t>
            </w:r>
          </w:p>
        </w:tc>
        <w:tc>
          <w:tcPr>
            <w:tcW w:w="1276" w:type="dxa"/>
            <w:tcBorders>
              <w:top w:val="nil"/>
              <w:left w:val="single" w:sz="4" w:space="0" w:color="auto"/>
              <w:bottom w:val="single" w:sz="4" w:space="0" w:color="auto"/>
              <w:right w:val="single" w:sz="4" w:space="0" w:color="auto"/>
            </w:tcBorders>
            <w:shd w:val="clear" w:color="000000" w:fill="FFFFFF"/>
          </w:tcPr>
          <w:p w14:paraId="4D072F30" w14:textId="72AE934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0.125</w:t>
            </w:r>
          </w:p>
        </w:tc>
        <w:tc>
          <w:tcPr>
            <w:tcW w:w="1276" w:type="dxa"/>
            <w:tcBorders>
              <w:top w:val="nil"/>
              <w:left w:val="single" w:sz="4" w:space="0" w:color="auto"/>
              <w:bottom w:val="single" w:sz="4" w:space="0" w:color="auto"/>
              <w:right w:val="single" w:sz="4" w:space="0" w:color="auto"/>
            </w:tcBorders>
            <w:shd w:val="clear" w:color="000000" w:fill="FFFFFF"/>
          </w:tcPr>
          <w:p w14:paraId="27AA22B3" w14:textId="1B66822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-0.085</w:t>
            </w:r>
          </w:p>
        </w:tc>
        <w:tc>
          <w:tcPr>
            <w:tcW w:w="1275" w:type="dxa"/>
            <w:tcBorders>
              <w:top w:val="nil"/>
              <w:left w:val="nil"/>
              <w:bottom w:val="single" w:sz="4" w:space="0" w:color="auto"/>
              <w:right w:val="single" w:sz="4" w:space="0" w:color="auto"/>
            </w:tcBorders>
            <w:shd w:val="clear" w:color="000000" w:fill="FFFFFF"/>
          </w:tcPr>
          <w:p w14:paraId="4501F3D6" w14:textId="4380901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-0.022</w:t>
            </w:r>
          </w:p>
        </w:tc>
        <w:tc>
          <w:tcPr>
            <w:tcW w:w="1134" w:type="dxa"/>
            <w:tcBorders>
              <w:top w:val="nil"/>
              <w:left w:val="nil"/>
              <w:bottom w:val="single" w:sz="4" w:space="0" w:color="auto"/>
              <w:right w:val="single" w:sz="4" w:space="0" w:color="auto"/>
            </w:tcBorders>
            <w:shd w:val="clear" w:color="000000" w:fill="FFFFFF"/>
          </w:tcPr>
          <w:p w14:paraId="76F4252B" w14:textId="3B1D9B9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-0.063</w:t>
            </w:r>
          </w:p>
        </w:tc>
      </w:tr>
      <w:tr w:rsidR="005E41CD" w:rsidRPr="0075702F" w14:paraId="2F14BDB9"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0FD73A83"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4EEC6C16"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5EFB602E"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8" w:type="dxa"/>
            <w:tcBorders>
              <w:top w:val="nil"/>
              <w:left w:val="nil"/>
              <w:bottom w:val="single" w:sz="4" w:space="0" w:color="auto"/>
              <w:right w:val="single" w:sz="4" w:space="0" w:color="auto"/>
            </w:tcBorders>
            <w:shd w:val="clear" w:color="000000" w:fill="FFFFFF"/>
          </w:tcPr>
          <w:p w14:paraId="6CA5BCE5" w14:textId="7B490D5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0.520</w:t>
            </w:r>
          </w:p>
        </w:tc>
        <w:tc>
          <w:tcPr>
            <w:tcW w:w="1276" w:type="dxa"/>
            <w:tcBorders>
              <w:top w:val="single" w:sz="4" w:space="0" w:color="auto"/>
              <w:left w:val="nil"/>
              <w:bottom w:val="single" w:sz="4" w:space="0" w:color="auto"/>
              <w:right w:val="single" w:sz="4" w:space="0" w:color="auto"/>
            </w:tcBorders>
            <w:shd w:val="clear" w:color="000000" w:fill="FFFFFF"/>
          </w:tcPr>
          <w:p w14:paraId="2D4C8485" w14:textId="4A7C0BB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0.294</w:t>
            </w:r>
          </w:p>
        </w:tc>
        <w:tc>
          <w:tcPr>
            <w:tcW w:w="1276" w:type="dxa"/>
            <w:tcBorders>
              <w:top w:val="nil"/>
              <w:left w:val="single" w:sz="4" w:space="0" w:color="auto"/>
              <w:bottom w:val="single" w:sz="4" w:space="0" w:color="auto"/>
              <w:right w:val="single" w:sz="4" w:space="0" w:color="auto"/>
            </w:tcBorders>
            <w:shd w:val="clear" w:color="000000" w:fill="FFFFFF"/>
          </w:tcPr>
          <w:p w14:paraId="6B84A85F" w14:textId="5D25DC6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0.136</w:t>
            </w:r>
          </w:p>
        </w:tc>
        <w:tc>
          <w:tcPr>
            <w:tcW w:w="1276" w:type="dxa"/>
            <w:tcBorders>
              <w:top w:val="nil"/>
              <w:left w:val="single" w:sz="4" w:space="0" w:color="auto"/>
              <w:bottom w:val="single" w:sz="4" w:space="0" w:color="auto"/>
              <w:right w:val="single" w:sz="4" w:space="0" w:color="auto"/>
            </w:tcBorders>
            <w:shd w:val="clear" w:color="000000" w:fill="FFFFFF"/>
          </w:tcPr>
          <w:p w14:paraId="5B3C3E58" w14:textId="45215BA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0.135</w:t>
            </w:r>
          </w:p>
        </w:tc>
        <w:tc>
          <w:tcPr>
            <w:tcW w:w="1275" w:type="dxa"/>
            <w:tcBorders>
              <w:top w:val="nil"/>
              <w:left w:val="nil"/>
              <w:bottom w:val="single" w:sz="4" w:space="0" w:color="auto"/>
              <w:right w:val="single" w:sz="4" w:space="0" w:color="auto"/>
            </w:tcBorders>
            <w:shd w:val="clear" w:color="000000" w:fill="FFFFFF"/>
          </w:tcPr>
          <w:p w14:paraId="31309D4C" w14:textId="57A9885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-0.015</w:t>
            </w:r>
          </w:p>
        </w:tc>
        <w:tc>
          <w:tcPr>
            <w:tcW w:w="1134" w:type="dxa"/>
            <w:tcBorders>
              <w:top w:val="nil"/>
              <w:left w:val="nil"/>
              <w:bottom w:val="single" w:sz="4" w:space="0" w:color="auto"/>
              <w:right w:val="single" w:sz="4" w:space="0" w:color="auto"/>
            </w:tcBorders>
            <w:shd w:val="clear" w:color="000000" w:fill="FFFFFF"/>
          </w:tcPr>
          <w:p w14:paraId="310F3298" w14:textId="3CCFF33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0.150</w:t>
            </w:r>
          </w:p>
        </w:tc>
      </w:tr>
      <w:tr w:rsidR="005E41CD" w:rsidRPr="0075702F" w14:paraId="711DEDE5" w14:textId="77777777" w:rsidTr="009E5E51">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49BF2724"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454D6E1D"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68626CD"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8" w:type="dxa"/>
            <w:tcBorders>
              <w:top w:val="nil"/>
              <w:left w:val="nil"/>
              <w:bottom w:val="single" w:sz="4" w:space="0" w:color="auto"/>
              <w:right w:val="single" w:sz="4" w:space="0" w:color="auto"/>
            </w:tcBorders>
            <w:shd w:val="clear" w:color="000000" w:fill="FFFFFF"/>
          </w:tcPr>
          <w:p w14:paraId="238B5F44" w14:textId="2E6C6E1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0.699</w:t>
            </w:r>
          </w:p>
        </w:tc>
        <w:tc>
          <w:tcPr>
            <w:tcW w:w="1276" w:type="dxa"/>
            <w:tcBorders>
              <w:top w:val="single" w:sz="4" w:space="0" w:color="auto"/>
              <w:left w:val="nil"/>
              <w:bottom w:val="single" w:sz="4" w:space="0" w:color="auto"/>
              <w:right w:val="single" w:sz="4" w:space="0" w:color="auto"/>
            </w:tcBorders>
            <w:shd w:val="clear" w:color="000000" w:fill="FFFFFF"/>
          </w:tcPr>
          <w:p w14:paraId="34D2708C" w14:textId="437C4F3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0.323</w:t>
            </w:r>
          </w:p>
        </w:tc>
        <w:tc>
          <w:tcPr>
            <w:tcW w:w="1276" w:type="dxa"/>
            <w:tcBorders>
              <w:top w:val="nil"/>
              <w:left w:val="single" w:sz="4" w:space="0" w:color="auto"/>
              <w:bottom w:val="single" w:sz="4" w:space="0" w:color="auto"/>
              <w:right w:val="single" w:sz="4" w:space="0" w:color="auto"/>
            </w:tcBorders>
            <w:shd w:val="clear" w:color="000000" w:fill="FFFFFF"/>
          </w:tcPr>
          <w:p w14:paraId="08347139" w14:textId="2B3FCD9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0.177</w:t>
            </w:r>
          </w:p>
        </w:tc>
        <w:tc>
          <w:tcPr>
            <w:tcW w:w="1276" w:type="dxa"/>
            <w:tcBorders>
              <w:top w:val="nil"/>
              <w:left w:val="single" w:sz="4" w:space="0" w:color="auto"/>
              <w:bottom w:val="single" w:sz="4" w:space="0" w:color="auto"/>
              <w:right w:val="single" w:sz="4" w:space="0" w:color="auto"/>
            </w:tcBorders>
            <w:shd w:val="clear" w:color="000000" w:fill="FFFFFF"/>
          </w:tcPr>
          <w:p w14:paraId="5EE83A53" w14:textId="442F196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0.019</w:t>
            </w:r>
          </w:p>
        </w:tc>
        <w:tc>
          <w:tcPr>
            <w:tcW w:w="1275" w:type="dxa"/>
            <w:tcBorders>
              <w:top w:val="nil"/>
              <w:left w:val="nil"/>
              <w:bottom w:val="single" w:sz="4" w:space="0" w:color="auto"/>
              <w:right w:val="single" w:sz="4" w:space="0" w:color="auto"/>
            </w:tcBorders>
            <w:shd w:val="clear" w:color="000000" w:fill="FFFFFF"/>
          </w:tcPr>
          <w:p w14:paraId="0E1258D9" w14:textId="38FCF51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-0.011</w:t>
            </w:r>
          </w:p>
        </w:tc>
        <w:tc>
          <w:tcPr>
            <w:tcW w:w="1134" w:type="dxa"/>
            <w:tcBorders>
              <w:top w:val="nil"/>
              <w:left w:val="nil"/>
              <w:bottom w:val="single" w:sz="4" w:space="0" w:color="auto"/>
              <w:right w:val="single" w:sz="4" w:space="0" w:color="auto"/>
            </w:tcBorders>
            <w:shd w:val="clear" w:color="000000" w:fill="FFFFFF"/>
          </w:tcPr>
          <w:p w14:paraId="70E73660" w14:textId="3591B2E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0.030</w:t>
            </w:r>
          </w:p>
        </w:tc>
      </w:tr>
      <w:tr w:rsidR="005E41CD" w:rsidRPr="0075702F" w14:paraId="7E1DABA5"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243C4F1F"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38B42583" w14:textId="77777777" w:rsidR="005E41CD" w:rsidRPr="0075702F" w:rsidRDefault="005E41CD" w:rsidP="005E41C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ARKA</w:t>
            </w:r>
          </w:p>
        </w:tc>
        <w:tc>
          <w:tcPr>
            <w:tcW w:w="850" w:type="dxa"/>
            <w:tcBorders>
              <w:top w:val="nil"/>
              <w:left w:val="nil"/>
              <w:bottom w:val="single" w:sz="4" w:space="0" w:color="auto"/>
              <w:right w:val="single" w:sz="4" w:space="0" w:color="auto"/>
            </w:tcBorders>
            <w:shd w:val="clear" w:color="000000" w:fill="FFFFFF"/>
            <w:vAlign w:val="bottom"/>
          </w:tcPr>
          <w:p w14:paraId="720FF6D7"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8" w:type="dxa"/>
            <w:tcBorders>
              <w:top w:val="nil"/>
              <w:left w:val="nil"/>
              <w:bottom w:val="single" w:sz="4" w:space="0" w:color="auto"/>
              <w:right w:val="single" w:sz="4" w:space="0" w:color="auto"/>
            </w:tcBorders>
            <w:shd w:val="clear" w:color="000000" w:fill="FFFFFF"/>
          </w:tcPr>
          <w:p w14:paraId="697D97A7" w14:textId="4BBF9ADE"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0.296</w:t>
            </w:r>
          </w:p>
        </w:tc>
        <w:tc>
          <w:tcPr>
            <w:tcW w:w="1276" w:type="dxa"/>
            <w:tcBorders>
              <w:top w:val="single" w:sz="4" w:space="0" w:color="auto"/>
              <w:left w:val="nil"/>
              <w:bottom w:val="single" w:sz="4" w:space="0" w:color="auto"/>
              <w:right w:val="single" w:sz="4" w:space="0" w:color="auto"/>
            </w:tcBorders>
            <w:shd w:val="clear" w:color="000000" w:fill="FFFFFF"/>
          </w:tcPr>
          <w:p w14:paraId="122FE41F" w14:textId="2A30DDA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0.371</w:t>
            </w:r>
          </w:p>
        </w:tc>
        <w:tc>
          <w:tcPr>
            <w:tcW w:w="1276" w:type="dxa"/>
            <w:tcBorders>
              <w:top w:val="nil"/>
              <w:left w:val="single" w:sz="4" w:space="0" w:color="auto"/>
              <w:bottom w:val="single" w:sz="4" w:space="0" w:color="auto"/>
              <w:right w:val="single" w:sz="4" w:space="0" w:color="auto"/>
            </w:tcBorders>
            <w:shd w:val="clear" w:color="000000" w:fill="FFFFFF"/>
          </w:tcPr>
          <w:p w14:paraId="524F35CE" w14:textId="32BF575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0.126</w:t>
            </w:r>
          </w:p>
        </w:tc>
        <w:tc>
          <w:tcPr>
            <w:tcW w:w="1276" w:type="dxa"/>
            <w:tcBorders>
              <w:top w:val="nil"/>
              <w:left w:val="single" w:sz="4" w:space="0" w:color="auto"/>
              <w:bottom w:val="single" w:sz="4" w:space="0" w:color="auto"/>
              <w:right w:val="single" w:sz="4" w:space="0" w:color="auto"/>
            </w:tcBorders>
            <w:shd w:val="clear" w:color="000000" w:fill="FFFFFF"/>
          </w:tcPr>
          <w:p w14:paraId="43CFF0AF" w14:textId="294F86F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0.021</w:t>
            </w:r>
          </w:p>
        </w:tc>
        <w:tc>
          <w:tcPr>
            <w:tcW w:w="1275" w:type="dxa"/>
            <w:tcBorders>
              <w:top w:val="nil"/>
              <w:left w:val="nil"/>
              <w:bottom w:val="single" w:sz="4" w:space="0" w:color="auto"/>
              <w:right w:val="single" w:sz="4" w:space="0" w:color="auto"/>
            </w:tcBorders>
            <w:shd w:val="clear" w:color="000000" w:fill="FFFFFF"/>
          </w:tcPr>
          <w:p w14:paraId="1B51430B" w14:textId="2AF51ED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-0.022</w:t>
            </w:r>
          </w:p>
        </w:tc>
        <w:tc>
          <w:tcPr>
            <w:tcW w:w="1134" w:type="dxa"/>
            <w:tcBorders>
              <w:top w:val="nil"/>
              <w:left w:val="nil"/>
              <w:bottom w:val="single" w:sz="4" w:space="0" w:color="auto"/>
              <w:right w:val="single" w:sz="4" w:space="0" w:color="auto"/>
            </w:tcBorders>
            <w:shd w:val="clear" w:color="000000" w:fill="FFFFFF"/>
          </w:tcPr>
          <w:p w14:paraId="1785ABD4" w14:textId="4590017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0.043</w:t>
            </w:r>
          </w:p>
        </w:tc>
      </w:tr>
      <w:tr w:rsidR="005E41CD" w:rsidRPr="0075702F" w14:paraId="584147BF" w14:textId="77777777" w:rsidTr="009E5E51">
        <w:trPr>
          <w:trHeight w:val="302"/>
        </w:trPr>
        <w:tc>
          <w:tcPr>
            <w:tcW w:w="565" w:type="dxa"/>
            <w:tcBorders>
              <w:top w:val="nil"/>
              <w:left w:val="single" w:sz="4" w:space="0" w:color="auto"/>
              <w:bottom w:val="nil"/>
              <w:right w:val="single" w:sz="4" w:space="0" w:color="auto"/>
            </w:tcBorders>
            <w:shd w:val="clear" w:color="auto" w:fill="auto"/>
            <w:vAlign w:val="bottom"/>
          </w:tcPr>
          <w:p w14:paraId="534ECBA8"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10E7C978"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728C77A"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8" w:type="dxa"/>
            <w:tcBorders>
              <w:top w:val="nil"/>
              <w:left w:val="nil"/>
              <w:bottom w:val="single" w:sz="4" w:space="0" w:color="auto"/>
              <w:right w:val="single" w:sz="4" w:space="0" w:color="auto"/>
            </w:tcBorders>
            <w:shd w:val="clear" w:color="000000" w:fill="FFFFFF"/>
          </w:tcPr>
          <w:p w14:paraId="627966B7" w14:textId="0A28DF6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0.294</w:t>
            </w:r>
          </w:p>
        </w:tc>
        <w:tc>
          <w:tcPr>
            <w:tcW w:w="1276" w:type="dxa"/>
            <w:tcBorders>
              <w:top w:val="single" w:sz="4" w:space="0" w:color="auto"/>
              <w:left w:val="nil"/>
              <w:bottom w:val="single" w:sz="4" w:space="0" w:color="auto"/>
              <w:right w:val="single" w:sz="4" w:space="0" w:color="auto"/>
            </w:tcBorders>
            <w:shd w:val="clear" w:color="000000" w:fill="FFFFFF"/>
          </w:tcPr>
          <w:p w14:paraId="66665AB0" w14:textId="48872AC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0.356</w:t>
            </w:r>
          </w:p>
        </w:tc>
        <w:tc>
          <w:tcPr>
            <w:tcW w:w="1276" w:type="dxa"/>
            <w:tcBorders>
              <w:top w:val="nil"/>
              <w:left w:val="single" w:sz="4" w:space="0" w:color="auto"/>
              <w:bottom w:val="single" w:sz="4" w:space="0" w:color="auto"/>
              <w:right w:val="single" w:sz="4" w:space="0" w:color="auto"/>
            </w:tcBorders>
            <w:shd w:val="clear" w:color="000000" w:fill="FFFFFF"/>
          </w:tcPr>
          <w:p w14:paraId="7FB1F477" w14:textId="6D1D973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0.194</w:t>
            </w:r>
          </w:p>
        </w:tc>
        <w:tc>
          <w:tcPr>
            <w:tcW w:w="1276" w:type="dxa"/>
            <w:tcBorders>
              <w:top w:val="nil"/>
              <w:left w:val="single" w:sz="4" w:space="0" w:color="auto"/>
              <w:bottom w:val="single" w:sz="4" w:space="0" w:color="auto"/>
              <w:right w:val="single" w:sz="4" w:space="0" w:color="auto"/>
            </w:tcBorders>
            <w:shd w:val="clear" w:color="000000" w:fill="FFFFFF"/>
          </w:tcPr>
          <w:p w14:paraId="68FC73F6" w14:textId="2625E8D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-0.291</w:t>
            </w:r>
          </w:p>
        </w:tc>
        <w:tc>
          <w:tcPr>
            <w:tcW w:w="1275" w:type="dxa"/>
            <w:tcBorders>
              <w:top w:val="nil"/>
              <w:left w:val="nil"/>
              <w:bottom w:val="single" w:sz="4" w:space="0" w:color="auto"/>
              <w:right w:val="single" w:sz="4" w:space="0" w:color="auto"/>
            </w:tcBorders>
            <w:shd w:val="clear" w:color="000000" w:fill="FFFFFF"/>
          </w:tcPr>
          <w:p w14:paraId="37F99296" w14:textId="599C4F6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-0.025</w:t>
            </w:r>
          </w:p>
        </w:tc>
        <w:tc>
          <w:tcPr>
            <w:tcW w:w="1134" w:type="dxa"/>
            <w:tcBorders>
              <w:top w:val="nil"/>
              <w:left w:val="nil"/>
              <w:bottom w:val="single" w:sz="4" w:space="0" w:color="auto"/>
              <w:right w:val="single" w:sz="4" w:space="0" w:color="auto"/>
            </w:tcBorders>
            <w:shd w:val="clear" w:color="000000" w:fill="FFFFFF"/>
          </w:tcPr>
          <w:p w14:paraId="7C7965BF" w14:textId="4269B43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-0.266</w:t>
            </w:r>
          </w:p>
        </w:tc>
      </w:tr>
      <w:tr w:rsidR="005E41CD" w:rsidRPr="0075702F" w14:paraId="0335B094"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5B6A51DD"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w:t>
            </w:r>
          </w:p>
        </w:tc>
        <w:tc>
          <w:tcPr>
            <w:tcW w:w="1277" w:type="dxa"/>
            <w:vMerge/>
            <w:tcBorders>
              <w:top w:val="nil"/>
              <w:left w:val="nil"/>
              <w:bottom w:val="single" w:sz="4" w:space="0" w:color="auto"/>
              <w:right w:val="single" w:sz="4" w:space="0" w:color="auto"/>
            </w:tcBorders>
            <w:vAlign w:val="center"/>
          </w:tcPr>
          <w:p w14:paraId="18D35F35"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FF83883"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8" w:type="dxa"/>
            <w:tcBorders>
              <w:top w:val="nil"/>
              <w:left w:val="nil"/>
              <w:bottom w:val="single" w:sz="4" w:space="0" w:color="auto"/>
              <w:right w:val="single" w:sz="4" w:space="0" w:color="auto"/>
            </w:tcBorders>
            <w:shd w:val="clear" w:color="000000" w:fill="FFFFFF"/>
          </w:tcPr>
          <w:p w14:paraId="709CE5A2" w14:textId="02E49A6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0.177</w:t>
            </w:r>
          </w:p>
        </w:tc>
        <w:tc>
          <w:tcPr>
            <w:tcW w:w="1276" w:type="dxa"/>
            <w:tcBorders>
              <w:top w:val="single" w:sz="4" w:space="0" w:color="auto"/>
              <w:left w:val="nil"/>
              <w:bottom w:val="single" w:sz="4" w:space="0" w:color="auto"/>
              <w:right w:val="single" w:sz="4" w:space="0" w:color="auto"/>
            </w:tcBorders>
            <w:shd w:val="clear" w:color="000000" w:fill="FFFFFF"/>
          </w:tcPr>
          <w:p w14:paraId="4E22755B" w14:textId="2C9DFB9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0.225</w:t>
            </w:r>
          </w:p>
        </w:tc>
        <w:tc>
          <w:tcPr>
            <w:tcW w:w="1276" w:type="dxa"/>
            <w:tcBorders>
              <w:top w:val="nil"/>
              <w:left w:val="single" w:sz="4" w:space="0" w:color="auto"/>
              <w:bottom w:val="single" w:sz="4" w:space="0" w:color="auto"/>
              <w:right w:val="single" w:sz="4" w:space="0" w:color="auto"/>
            </w:tcBorders>
            <w:shd w:val="clear" w:color="000000" w:fill="FFFFFF"/>
          </w:tcPr>
          <w:p w14:paraId="1AFD077E" w14:textId="4192F99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0.116</w:t>
            </w:r>
          </w:p>
        </w:tc>
        <w:tc>
          <w:tcPr>
            <w:tcW w:w="1276" w:type="dxa"/>
            <w:tcBorders>
              <w:top w:val="nil"/>
              <w:left w:val="single" w:sz="4" w:space="0" w:color="auto"/>
              <w:bottom w:val="single" w:sz="4" w:space="0" w:color="auto"/>
              <w:right w:val="single" w:sz="4" w:space="0" w:color="auto"/>
            </w:tcBorders>
            <w:shd w:val="clear" w:color="000000" w:fill="FFFFFF"/>
          </w:tcPr>
          <w:p w14:paraId="781521AB" w14:textId="64FE6CC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-0.063</w:t>
            </w:r>
          </w:p>
        </w:tc>
        <w:tc>
          <w:tcPr>
            <w:tcW w:w="1275" w:type="dxa"/>
            <w:tcBorders>
              <w:top w:val="nil"/>
              <w:left w:val="nil"/>
              <w:bottom w:val="single" w:sz="4" w:space="0" w:color="auto"/>
              <w:right w:val="single" w:sz="4" w:space="0" w:color="auto"/>
            </w:tcBorders>
            <w:shd w:val="clear" w:color="000000" w:fill="FFFFFF"/>
          </w:tcPr>
          <w:p w14:paraId="5DB9A677" w14:textId="6D8BDB8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-0.026</w:t>
            </w:r>
          </w:p>
        </w:tc>
        <w:tc>
          <w:tcPr>
            <w:tcW w:w="1134" w:type="dxa"/>
            <w:tcBorders>
              <w:top w:val="nil"/>
              <w:left w:val="nil"/>
              <w:bottom w:val="single" w:sz="4" w:space="0" w:color="auto"/>
              <w:right w:val="single" w:sz="4" w:space="0" w:color="auto"/>
            </w:tcBorders>
            <w:shd w:val="clear" w:color="000000" w:fill="FFFFFF"/>
          </w:tcPr>
          <w:p w14:paraId="3633FB1F" w14:textId="0AAE23F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-0.037</w:t>
            </w:r>
          </w:p>
        </w:tc>
      </w:tr>
      <w:tr w:rsidR="005E41CD" w:rsidRPr="0075702F" w14:paraId="77CF343D"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3DC3C8DA"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1AFD17AF"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A825FCD"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8" w:type="dxa"/>
            <w:tcBorders>
              <w:top w:val="nil"/>
              <w:left w:val="nil"/>
              <w:bottom w:val="single" w:sz="4" w:space="0" w:color="auto"/>
              <w:right w:val="single" w:sz="4" w:space="0" w:color="auto"/>
            </w:tcBorders>
            <w:shd w:val="clear" w:color="000000" w:fill="FFFFFF"/>
          </w:tcPr>
          <w:p w14:paraId="76A22365" w14:textId="0FE4459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0.160</w:t>
            </w:r>
          </w:p>
        </w:tc>
        <w:tc>
          <w:tcPr>
            <w:tcW w:w="1276" w:type="dxa"/>
            <w:tcBorders>
              <w:top w:val="single" w:sz="4" w:space="0" w:color="auto"/>
              <w:left w:val="nil"/>
              <w:bottom w:val="single" w:sz="4" w:space="0" w:color="auto"/>
              <w:right w:val="single" w:sz="4" w:space="0" w:color="auto"/>
            </w:tcBorders>
            <w:shd w:val="clear" w:color="000000" w:fill="FFFFFF"/>
          </w:tcPr>
          <w:p w14:paraId="4534D77F" w14:textId="08FAF31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0.190</w:t>
            </w:r>
          </w:p>
        </w:tc>
        <w:tc>
          <w:tcPr>
            <w:tcW w:w="1276" w:type="dxa"/>
            <w:tcBorders>
              <w:top w:val="nil"/>
              <w:left w:val="single" w:sz="4" w:space="0" w:color="auto"/>
              <w:bottom w:val="single" w:sz="4" w:space="0" w:color="auto"/>
              <w:right w:val="single" w:sz="4" w:space="0" w:color="auto"/>
            </w:tcBorders>
            <w:shd w:val="clear" w:color="000000" w:fill="FFFFFF"/>
          </w:tcPr>
          <w:p w14:paraId="173BFC14" w14:textId="544E114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0.126</w:t>
            </w:r>
          </w:p>
        </w:tc>
        <w:tc>
          <w:tcPr>
            <w:tcW w:w="1276" w:type="dxa"/>
            <w:tcBorders>
              <w:top w:val="nil"/>
              <w:left w:val="single" w:sz="4" w:space="0" w:color="auto"/>
              <w:bottom w:val="single" w:sz="4" w:space="0" w:color="auto"/>
              <w:right w:val="single" w:sz="4" w:space="0" w:color="auto"/>
            </w:tcBorders>
            <w:shd w:val="clear" w:color="000000" w:fill="FFFFFF"/>
          </w:tcPr>
          <w:p w14:paraId="7342560B" w14:textId="581565E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0.011</w:t>
            </w:r>
          </w:p>
        </w:tc>
        <w:tc>
          <w:tcPr>
            <w:tcW w:w="1275" w:type="dxa"/>
            <w:tcBorders>
              <w:top w:val="nil"/>
              <w:left w:val="nil"/>
              <w:bottom w:val="single" w:sz="4" w:space="0" w:color="auto"/>
              <w:right w:val="single" w:sz="4" w:space="0" w:color="auto"/>
            </w:tcBorders>
            <w:shd w:val="clear" w:color="000000" w:fill="FFFFFF"/>
          </w:tcPr>
          <w:p w14:paraId="52EBC879" w14:textId="65C8DB5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-0.027</w:t>
            </w:r>
          </w:p>
        </w:tc>
        <w:tc>
          <w:tcPr>
            <w:tcW w:w="1134" w:type="dxa"/>
            <w:tcBorders>
              <w:top w:val="nil"/>
              <w:left w:val="nil"/>
              <w:bottom w:val="single" w:sz="4" w:space="0" w:color="auto"/>
              <w:right w:val="single" w:sz="4" w:space="0" w:color="auto"/>
            </w:tcBorders>
            <w:shd w:val="clear" w:color="000000" w:fill="FFFFFF"/>
          </w:tcPr>
          <w:p w14:paraId="3A76BA20" w14:textId="022ADC9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0.038</w:t>
            </w:r>
          </w:p>
        </w:tc>
      </w:tr>
      <w:tr w:rsidR="005E41CD" w:rsidRPr="0075702F" w14:paraId="34ABF22E"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63140776"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126F2B16"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DD4B013"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8" w:type="dxa"/>
            <w:tcBorders>
              <w:top w:val="nil"/>
              <w:left w:val="nil"/>
              <w:bottom w:val="single" w:sz="4" w:space="0" w:color="auto"/>
              <w:right w:val="single" w:sz="4" w:space="0" w:color="auto"/>
            </w:tcBorders>
            <w:shd w:val="clear" w:color="000000" w:fill="FFFFFF"/>
          </w:tcPr>
          <w:p w14:paraId="7373B4DF" w14:textId="1B526DB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0.460</w:t>
            </w:r>
          </w:p>
        </w:tc>
        <w:tc>
          <w:tcPr>
            <w:tcW w:w="1276" w:type="dxa"/>
            <w:tcBorders>
              <w:top w:val="single" w:sz="4" w:space="0" w:color="auto"/>
              <w:left w:val="nil"/>
              <w:bottom w:val="single" w:sz="4" w:space="0" w:color="auto"/>
              <w:right w:val="single" w:sz="4" w:space="0" w:color="auto"/>
            </w:tcBorders>
            <w:shd w:val="clear" w:color="000000" w:fill="FFFFFF"/>
          </w:tcPr>
          <w:p w14:paraId="38EEC566" w14:textId="119D3D8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0.156</w:t>
            </w:r>
          </w:p>
        </w:tc>
        <w:tc>
          <w:tcPr>
            <w:tcW w:w="1276" w:type="dxa"/>
            <w:tcBorders>
              <w:top w:val="nil"/>
              <w:left w:val="single" w:sz="4" w:space="0" w:color="auto"/>
              <w:bottom w:val="single" w:sz="4" w:space="0" w:color="auto"/>
              <w:right w:val="single" w:sz="4" w:space="0" w:color="auto"/>
            </w:tcBorders>
            <w:shd w:val="clear" w:color="000000" w:fill="FFFFFF"/>
          </w:tcPr>
          <w:p w14:paraId="3B17B398" w14:textId="2317778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0.250</w:t>
            </w:r>
          </w:p>
        </w:tc>
        <w:tc>
          <w:tcPr>
            <w:tcW w:w="1276" w:type="dxa"/>
            <w:tcBorders>
              <w:top w:val="nil"/>
              <w:left w:val="single" w:sz="4" w:space="0" w:color="auto"/>
              <w:bottom w:val="single" w:sz="4" w:space="0" w:color="auto"/>
              <w:right w:val="single" w:sz="4" w:space="0" w:color="auto"/>
            </w:tcBorders>
            <w:shd w:val="clear" w:color="000000" w:fill="FFFFFF"/>
          </w:tcPr>
          <w:p w14:paraId="1751AA62" w14:textId="17C3326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0.036</w:t>
            </w:r>
          </w:p>
        </w:tc>
        <w:tc>
          <w:tcPr>
            <w:tcW w:w="1275" w:type="dxa"/>
            <w:tcBorders>
              <w:top w:val="nil"/>
              <w:left w:val="nil"/>
              <w:bottom w:val="single" w:sz="4" w:space="0" w:color="auto"/>
              <w:right w:val="single" w:sz="4" w:space="0" w:color="auto"/>
            </w:tcBorders>
            <w:shd w:val="clear" w:color="000000" w:fill="FFFFFF"/>
          </w:tcPr>
          <w:p w14:paraId="3302351D" w14:textId="0E0DAF9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-0.021</w:t>
            </w:r>
          </w:p>
        </w:tc>
        <w:tc>
          <w:tcPr>
            <w:tcW w:w="1134" w:type="dxa"/>
            <w:tcBorders>
              <w:top w:val="nil"/>
              <w:left w:val="nil"/>
              <w:bottom w:val="single" w:sz="4" w:space="0" w:color="auto"/>
              <w:right w:val="single" w:sz="4" w:space="0" w:color="auto"/>
            </w:tcBorders>
            <w:shd w:val="clear" w:color="000000" w:fill="FFFFFF"/>
          </w:tcPr>
          <w:p w14:paraId="76BC6642" w14:textId="6BC55D9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0.057</w:t>
            </w:r>
          </w:p>
        </w:tc>
      </w:tr>
      <w:tr w:rsidR="005E41CD" w:rsidRPr="0075702F" w14:paraId="05D7ED8D" w14:textId="77777777" w:rsidTr="009E5E51">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4376A075"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8F688DD"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4ED5063"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8" w:type="dxa"/>
            <w:tcBorders>
              <w:top w:val="nil"/>
              <w:left w:val="nil"/>
              <w:bottom w:val="single" w:sz="4" w:space="0" w:color="auto"/>
              <w:right w:val="single" w:sz="4" w:space="0" w:color="auto"/>
            </w:tcBorders>
            <w:shd w:val="clear" w:color="000000" w:fill="FFFFFF"/>
          </w:tcPr>
          <w:p w14:paraId="7F31D874" w14:textId="18C7D42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0.381</w:t>
            </w:r>
          </w:p>
        </w:tc>
        <w:tc>
          <w:tcPr>
            <w:tcW w:w="1276" w:type="dxa"/>
            <w:tcBorders>
              <w:top w:val="single" w:sz="4" w:space="0" w:color="auto"/>
              <w:left w:val="nil"/>
              <w:bottom w:val="single" w:sz="4" w:space="0" w:color="auto"/>
              <w:right w:val="single" w:sz="4" w:space="0" w:color="auto"/>
            </w:tcBorders>
            <w:shd w:val="clear" w:color="000000" w:fill="FFFFFF"/>
          </w:tcPr>
          <w:p w14:paraId="3649C8F6" w14:textId="42DA686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0.118</w:t>
            </w:r>
          </w:p>
        </w:tc>
        <w:tc>
          <w:tcPr>
            <w:tcW w:w="1276" w:type="dxa"/>
            <w:tcBorders>
              <w:top w:val="nil"/>
              <w:left w:val="single" w:sz="4" w:space="0" w:color="auto"/>
              <w:bottom w:val="single" w:sz="4" w:space="0" w:color="auto"/>
              <w:right w:val="single" w:sz="4" w:space="0" w:color="auto"/>
            </w:tcBorders>
            <w:shd w:val="clear" w:color="000000" w:fill="FFFFFF"/>
          </w:tcPr>
          <w:p w14:paraId="47AF51B8" w14:textId="577A212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0.194</w:t>
            </w:r>
          </w:p>
        </w:tc>
        <w:tc>
          <w:tcPr>
            <w:tcW w:w="1276" w:type="dxa"/>
            <w:tcBorders>
              <w:top w:val="nil"/>
              <w:left w:val="single" w:sz="4" w:space="0" w:color="auto"/>
              <w:bottom w:val="single" w:sz="4" w:space="0" w:color="auto"/>
              <w:right w:val="single" w:sz="4" w:space="0" w:color="auto"/>
            </w:tcBorders>
            <w:shd w:val="clear" w:color="000000" w:fill="FFFFFF"/>
          </w:tcPr>
          <w:p w14:paraId="2BDEDD35" w14:textId="1A1B080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0.050</w:t>
            </w:r>
          </w:p>
        </w:tc>
        <w:tc>
          <w:tcPr>
            <w:tcW w:w="1275" w:type="dxa"/>
            <w:tcBorders>
              <w:top w:val="nil"/>
              <w:left w:val="nil"/>
              <w:bottom w:val="single" w:sz="4" w:space="0" w:color="auto"/>
              <w:right w:val="single" w:sz="4" w:space="0" w:color="auto"/>
            </w:tcBorders>
            <w:shd w:val="clear" w:color="000000" w:fill="FFFFFF"/>
          </w:tcPr>
          <w:p w14:paraId="1FD8FA2C" w14:textId="64C4C3F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-0.022</w:t>
            </w:r>
          </w:p>
        </w:tc>
        <w:tc>
          <w:tcPr>
            <w:tcW w:w="1134" w:type="dxa"/>
            <w:tcBorders>
              <w:top w:val="nil"/>
              <w:left w:val="nil"/>
              <w:bottom w:val="single" w:sz="4" w:space="0" w:color="auto"/>
              <w:right w:val="single" w:sz="4" w:space="0" w:color="auto"/>
            </w:tcBorders>
            <w:shd w:val="clear" w:color="000000" w:fill="FFFFFF"/>
          </w:tcPr>
          <w:p w14:paraId="62021B23" w14:textId="40B90B4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0.072</w:t>
            </w:r>
          </w:p>
        </w:tc>
      </w:tr>
      <w:tr w:rsidR="005E41CD" w:rsidRPr="0075702F" w14:paraId="715BBE70"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47C0F9E9"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5140489E" w14:textId="77777777" w:rsidR="005E41CD" w:rsidRPr="0075702F" w:rsidRDefault="005E41CD" w:rsidP="005E41C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ASII</w:t>
            </w:r>
          </w:p>
        </w:tc>
        <w:tc>
          <w:tcPr>
            <w:tcW w:w="850" w:type="dxa"/>
            <w:tcBorders>
              <w:top w:val="nil"/>
              <w:left w:val="nil"/>
              <w:bottom w:val="single" w:sz="4" w:space="0" w:color="auto"/>
              <w:right w:val="single" w:sz="4" w:space="0" w:color="auto"/>
            </w:tcBorders>
            <w:shd w:val="clear" w:color="000000" w:fill="FFFFFF"/>
            <w:vAlign w:val="bottom"/>
          </w:tcPr>
          <w:p w14:paraId="2A2EC199"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8" w:type="dxa"/>
            <w:tcBorders>
              <w:top w:val="nil"/>
              <w:left w:val="nil"/>
              <w:bottom w:val="single" w:sz="4" w:space="0" w:color="auto"/>
              <w:right w:val="single" w:sz="4" w:space="0" w:color="auto"/>
            </w:tcBorders>
            <w:shd w:val="clear" w:color="000000" w:fill="FFFFFF"/>
          </w:tcPr>
          <w:p w14:paraId="5EC5C925" w14:textId="0D4BE21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0.809</w:t>
            </w:r>
          </w:p>
        </w:tc>
        <w:tc>
          <w:tcPr>
            <w:tcW w:w="1276" w:type="dxa"/>
            <w:tcBorders>
              <w:top w:val="single" w:sz="4" w:space="0" w:color="auto"/>
              <w:left w:val="nil"/>
              <w:bottom w:val="single" w:sz="4" w:space="0" w:color="auto"/>
              <w:right w:val="single" w:sz="4" w:space="0" w:color="auto"/>
            </w:tcBorders>
            <w:shd w:val="clear" w:color="000000" w:fill="FFFFFF"/>
          </w:tcPr>
          <w:p w14:paraId="64C283FB" w14:textId="64E91A3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0.195</w:t>
            </w:r>
          </w:p>
        </w:tc>
        <w:tc>
          <w:tcPr>
            <w:tcW w:w="1276" w:type="dxa"/>
            <w:tcBorders>
              <w:top w:val="nil"/>
              <w:left w:val="single" w:sz="4" w:space="0" w:color="auto"/>
              <w:bottom w:val="single" w:sz="4" w:space="0" w:color="auto"/>
              <w:right w:val="single" w:sz="4" w:space="0" w:color="auto"/>
            </w:tcBorders>
            <w:shd w:val="clear" w:color="000000" w:fill="FFFFFF"/>
          </w:tcPr>
          <w:p w14:paraId="154E1179" w14:textId="7C57E78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0.106</w:t>
            </w:r>
          </w:p>
        </w:tc>
        <w:tc>
          <w:tcPr>
            <w:tcW w:w="1276" w:type="dxa"/>
            <w:tcBorders>
              <w:top w:val="nil"/>
              <w:left w:val="single" w:sz="4" w:space="0" w:color="auto"/>
              <w:bottom w:val="single" w:sz="4" w:space="0" w:color="auto"/>
              <w:right w:val="single" w:sz="4" w:space="0" w:color="auto"/>
            </w:tcBorders>
            <w:shd w:val="clear" w:color="000000" w:fill="FFFFFF"/>
          </w:tcPr>
          <w:p w14:paraId="6F0107E6" w14:textId="2D24DD6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0.109</w:t>
            </w:r>
          </w:p>
        </w:tc>
        <w:tc>
          <w:tcPr>
            <w:tcW w:w="1275" w:type="dxa"/>
            <w:tcBorders>
              <w:top w:val="nil"/>
              <w:left w:val="nil"/>
              <w:bottom w:val="single" w:sz="4" w:space="0" w:color="auto"/>
              <w:right w:val="single" w:sz="4" w:space="0" w:color="auto"/>
            </w:tcBorders>
            <w:shd w:val="clear" w:color="000000" w:fill="FFFFFF"/>
          </w:tcPr>
          <w:p w14:paraId="1599048F" w14:textId="0791976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-0.005</w:t>
            </w:r>
          </w:p>
        </w:tc>
        <w:tc>
          <w:tcPr>
            <w:tcW w:w="1134" w:type="dxa"/>
            <w:tcBorders>
              <w:top w:val="nil"/>
              <w:left w:val="nil"/>
              <w:bottom w:val="single" w:sz="4" w:space="0" w:color="auto"/>
              <w:right w:val="single" w:sz="4" w:space="0" w:color="auto"/>
            </w:tcBorders>
            <w:shd w:val="clear" w:color="000000" w:fill="FFFFFF"/>
          </w:tcPr>
          <w:p w14:paraId="2A509B1F" w14:textId="124A40F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0.114</w:t>
            </w:r>
          </w:p>
        </w:tc>
      </w:tr>
      <w:tr w:rsidR="005E41CD" w:rsidRPr="0075702F" w14:paraId="0CCEBD05"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67A5C825"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DFC1E36"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C1FF79A"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8" w:type="dxa"/>
            <w:tcBorders>
              <w:top w:val="nil"/>
              <w:left w:val="nil"/>
              <w:bottom w:val="single" w:sz="4" w:space="0" w:color="auto"/>
              <w:right w:val="single" w:sz="4" w:space="0" w:color="auto"/>
            </w:tcBorders>
            <w:shd w:val="clear" w:color="000000" w:fill="FFFFFF"/>
          </w:tcPr>
          <w:p w14:paraId="616A9DB1" w14:textId="6DCBEB7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0.688</w:t>
            </w:r>
          </w:p>
        </w:tc>
        <w:tc>
          <w:tcPr>
            <w:tcW w:w="1276" w:type="dxa"/>
            <w:tcBorders>
              <w:top w:val="single" w:sz="4" w:space="0" w:color="auto"/>
              <w:left w:val="nil"/>
              <w:bottom w:val="single" w:sz="4" w:space="0" w:color="auto"/>
              <w:right w:val="single" w:sz="4" w:space="0" w:color="auto"/>
            </w:tcBorders>
            <w:shd w:val="clear" w:color="000000" w:fill="FFFFFF"/>
          </w:tcPr>
          <w:p w14:paraId="52308BD5" w14:textId="18036EB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0.180</w:t>
            </w:r>
          </w:p>
        </w:tc>
        <w:tc>
          <w:tcPr>
            <w:tcW w:w="1276" w:type="dxa"/>
            <w:tcBorders>
              <w:top w:val="nil"/>
              <w:left w:val="single" w:sz="4" w:space="0" w:color="auto"/>
              <w:bottom w:val="single" w:sz="4" w:space="0" w:color="auto"/>
              <w:right w:val="single" w:sz="4" w:space="0" w:color="auto"/>
            </w:tcBorders>
            <w:shd w:val="clear" w:color="000000" w:fill="FFFFFF"/>
          </w:tcPr>
          <w:p w14:paraId="2B713FE0" w14:textId="6E977BC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0.086</w:t>
            </w:r>
          </w:p>
        </w:tc>
        <w:tc>
          <w:tcPr>
            <w:tcW w:w="1276" w:type="dxa"/>
            <w:tcBorders>
              <w:top w:val="nil"/>
              <w:left w:val="single" w:sz="4" w:space="0" w:color="auto"/>
              <w:bottom w:val="single" w:sz="4" w:space="0" w:color="auto"/>
              <w:right w:val="single" w:sz="4" w:space="0" w:color="auto"/>
            </w:tcBorders>
            <w:shd w:val="clear" w:color="000000" w:fill="FFFFFF"/>
          </w:tcPr>
          <w:p w14:paraId="32AC3185" w14:textId="67EEBFF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0.093</w:t>
            </w:r>
          </w:p>
        </w:tc>
        <w:tc>
          <w:tcPr>
            <w:tcW w:w="1275" w:type="dxa"/>
            <w:tcBorders>
              <w:top w:val="nil"/>
              <w:left w:val="nil"/>
              <w:bottom w:val="single" w:sz="4" w:space="0" w:color="auto"/>
              <w:right w:val="single" w:sz="4" w:space="0" w:color="auto"/>
            </w:tcBorders>
            <w:shd w:val="clear" w:color="000000" w:fill="FFFFFF"/>
          </w:tcPr>
          <w:p w14:paraId="12F47730" w14:textId="48F6BCF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-0.008</w:t>
            </w:r>
          </w:p>
        </w:tc>
        <w:tc>
          <w:tcPr>
            <w:tcW w:w="1134" w:type="dxa"/>
            <w:tcBorders>
              <w:top w:val="nil"/>
              <w:left w:val="nil"/>
              <w:bottom w:val="single" w:sz="4" w:space="0" w:color="auto"/>
              <w:right w:val="single" w:sz="4" w:space="0" w:color="auto"/>
            </w:tcBorders>
            <w:shd w:val="clear" w:color="000000" w:fill="FFFFFF"/>
          </w:tcPr>
          <w:p w14:paraId="478D24EF" w14:textId="1DFD44E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0.101</w:t>
            </w:r>
          </w:p>
        </w:tc>
      </w:tr>
      <w:tr w:rsidR="005E41CD" w:rsidRPr="0075702F" w14:paraId="14CD692B"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72361446"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w:t>
            </w:r>
          </w:p>
        </w:tc>
        <w:tc>
          <w:tcPr>
            <w:tcW w:w="1277" w:type="dxa"/>
            <w:vMerge/>
            <w:tcBorders>
              <w:top w:val="nil"/>
              <w:left w:val="nil"/>
              <w:bottom w:val="single" w:sz="4" w:space="0" w:color="auto"/>
              <w:right w:val="single" w:sz="4" w:space="0" w:color="auto"/>
            </w:tcBorders>
            <w:vAlign w:val="center"/>
          </w:tcPr>
          <w:p w14:paraId="1FB4A8C2"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0BAE088"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8" w:type="dxa"/>
            <w:tcBorders>
              <w:top w:val="nil"/>
              <w:left w:val="nil"/>
              <w:bottom w:val="single" w:sz="4" w:space="0" w:color="auto"/>
              <w:right w:val="single" w:sz="4" w:space="0" w:color="auto"/>
            </w:tcBorders>
            <w:shd w:val="clear" w:color="000000" w:fill="FFFFFF"/>
          </w:tcPr>
          <w:p w14:paraId="4C44BB3D" w14:textId="31D13B2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0.489</w:t>
            </w:r>
          </w:p>
        </w:tc>
        <w:tc>
          <w:tcPr>
            <w:tcW w:w="1276" w:type="dxa"/>
            <w:tcBorders>
              <w:top w:val="single" w:sz="4" w:space="0" w:color="auto"/>
              <w:left w:val="nil"/>
              <w:bottom w:val="single" w:sz="4" w:space="0" w:color="auto"/>
              <w:right w:val="single" w:sz="4" w:space="0" w:color="auto"/>
            </w:tcBorders>
            <w:shd w:val="clear" w:color="000000" w:fill="FFFFFF"/>
          </w:tcPr>
          <w:p w14:paraId="03CFFA7E" w14:textId="3E4E5F6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0.165</w:t>
            </w:r>
          </w:p>
        </w:tc>
        <w:tc>
          <w:tcPr>
            <w:tcW w:w="1276" w:type="dxa"/>
            <w:tcBorders>
              <w:top w:val="nil"/>
              <w:left w:val="single" w:sz="4" w:space="0" w:color="auto"/>
              <w:bottom w:val="single" w:sz="4" w:space="0" w:color="auto"/>
              <w:right w:val="single" w:sz="4" w:space="0" w:color="auto"/>
            </w:tcBorders>
            <w:shd w:val="clear" w:color="000000" w:fill="FFFFFF"/>
          </w:tcPr>
          <w:p w14:paraId="5CC95364" w14:textId="4C441B2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0.048</w:t>
            </w:r>
          </w:p>
        </w:tc>
        <w:tc>
          <w:tcPr>
            <w:tcW w:w="1276" w:type="dxa"/>
            <w:tcBorders>
              <w:top w:val="nil"/>
              <w:left w:val="single" w:sz="4" w:space="0" w:color="auto"/>
              <w:bottom w:val="single" w:sz="4" w:space="0" w:color="auto"/>
              <w:right w:val="single" w:sz="4" w:space="0" w:color="auto"/>
            </w:tcBorders>
            <w:shd w:val="clear" w:color="000000" w:fill="FFFFFF"/>
          </w:tcPr>
          <w:p w14:paraId="32911632" w14:textId="13E037C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0.130</w:t>
            </w:r>
          </w:p>
        </w:tc>
        <w:tc>
          <w:tcPr>
            <w:tcW w:w="1275" w:type="dxa"/>
            <w:tcBorders>
              <w:top w:val="nil"/>
              <w:left w:val="nil"/>
              <w:bottom w:val="single" w:sz="4" w:space="0" w:color="auto"/>
              <w:right w:val="single" w:sz="4" w:space="0" w:color="auto"/>
            </w:tcBorders>
            <w:shd w:val="clear" w:color="000000" w:fill="FFFFFF"/>
          </w:tcPr>
          <w:p w14:paraId="030D411A" w14:textId="1ED4810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-0.013</w:t>
            </w:r>
          </w:p>
        </w:tc>
        <w:tc>
          <w:tcPr>
            <w:tcW w:w="1134" w:type="dxa"/>
            <w:tcBorders>
              <w:top w:val="nil"/>
              <w:left w:val="nil"/>
              <w:bottom w:val="single" w:sz="4" w:space="0" w:color="auto"/>
              <w:right w:val="single" w:sz="4" w:space="0" w:color="auto"/>
            </w:tcBorders>
            <w:shd w:val="clear" w:color="000000" w:fill="FFFFFF"/>
          </w:tcPr>
          <w:p w14:paraId="2E873A1E" w14:textId="3BF3C8B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0.143</w:t>
            </w:r>
          </w:p>
        </w:tc>
      </w:tr>
      <w:tr w:rsidR="005E41CD" w:rsidRPr="0075702F" w14:paraId="25CD622E"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2748600D"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1E99ACDD"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08896179"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8" w:type="dxa"/>
            <w:tcBorders>
              <w:top w:val="nil"/>
              <w:left w:val="nil"/>
              <w:bottom w:val="single" w:sz="4" w:space="0" w:color="auto"/>
              <w:right w:val="single" w:sz="4" w:space="0" w:color="auto"/>
            </w:tcBorders>
            <w:shd w:val="clear" w:color="000000" w:fill="FFFFFF"/>
          </w:tcPr>
          <w:p w14:paraId="196D0180" w14:textId="2BE01F3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0.690</w:t>
            </w:r>
          </w:p>
        </w:tc>
        <w:tc>
          <w:tcPr>
            <w:tcW w:w="1276" w:type="dxa"/>
            <w:tcBorders>
              <w:top w:val="single" w:sz="4" w:space="0" w:color="auto"/>
              <w:left w:val="nil"/>
              <w:bottom w:val="single" w:sz="4" w:space="0" w:color="auto"/>
              <w:right w:val="single" w:sz="4" w:space="0" w:color="auto"/>
            </w:tcBorders>
            <w:shd w:val="clear" w:color="000000" w:fill="FFFFFF"/>
          </w:tcPr>
          <w:p w14:paraId="05DF5B3A" w14:textId="0B4394F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0.164</w:t>
            </w:r>
          </w:p>
        </w:tc>
        <w:tc>
          <w:tcPr>
            <w:tcW w:w="1276" w:type="dxa"/>
            <w:tcBorders>
              <w:top w:val="nil"/>
              <w:left w:val="single" w:sz="4" w:space="0" w:color="auto"/>
              <w:bottom w:val="single" w:sz="4" w:space="0" w:color="auto"/>
              <w:right w:val="single" w:sz="4" w:space="0" w:color="auto"/>
            </w:tcBorders>
            <w:shd w:val="clear" w:color="000000" w:fill="FFFFFF"/>
          </w:tcPr>
          <w:p w14:paraId="64BB7DBC" w14:textId="12855D7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0.065</w:t>
            </w:r>
          </w:p>
        </w:tc>
        <w:tc>
          <w:tcPr>
            <w:tcW w:w="1276" w:type="dxa"/>
            <w:tcBorders>
              <w:top w:val="nil"/>
              <w:left w:val="single" w:sz="4" w:space="0" w:color="auto"/>
              <w:bottom w:val="single" w:sz="4" w:space="0" w:color="auto"/>
              <w:right w:val="single" w:sz="4" w:space="0" w:color="auto"/>
            </w:tcBorders>
            <w:shd w:val="clear" w:color="000000" w:fill="FFFFFF"/>
          </w:tcPr>
          <w:p w14:paraId="07D381F2" w14:textId="5EE5B46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0.129</w:t>
            </w:r>
          </w:p>
        </w:tc>
        <w:tc>
          <w:tcPr>
            <w:tcW w:w="1275" w:type="dxa"/>
            <w:tcBorders>
              <w:top w:val="nil"/>
              <w:left w:val="nil"/>
              <w:bottom w:val="single" w:sz="4" w:space="0" w:color="auto"/>
              <w:right w:val="single" w:sz="4" w:space="0" w:color="auto"/>
            </w:tcBorders>
            <w:shd w:val="clear" w:color="000000" w:fill="FFFFFF"/>
          </w:tcPr>
          <w:p w14:paraId="582CE2ED" w14:textId="1860F9A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-0.007</w:t>
            </w:r>
          </w:p>
        </w:tc>
        <w:tc>
          <w:tcPr>
            <w:tcW w:w="1134" w:type="dxa"/>
            <w:tcBorders>
              <w:top w:val="nil"/>
              <w:left w:val="nil"/>
              <w:bottom w:val="single" w:sz="4" w:space="0" w:color="auto"/>
              <w:right w:val="single" w:sz="4" w:space="0" w:color="auto"/>
            </w:tcBorders>
            <w:shd w:val="clear" w:color="000000" w:fill="FFFFFF"/>
          </w:tcPr>
          <w:p w14:paraId="4D0A78E9" w14:textId="2CB9177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0.137</w:t>
            </w:r>
          </w:p>
        </w:tc>
      </w:tr>
      <w:tr w:rsidR="005E41CD" w:rsidRPr="0075702F" w14:paraId="75288F8B"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533C48E4"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4AC525EC"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084CB970"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8" w:type="dxa"/>
            <w:tcBorders>
              <w:top w:val="nil"/>
              <w:left w:val="nil"/>
              <w:bottom w:val="single" w:sz="4" w:space="0" w:color="auto"/>
              <w:right w:val="single" w:sz="4" w:space="0" w:color="auto"/>
            </w:tcBorders>
            <w:shd w:val="clear" w:color="000000" w:fill="FFFFFF"/>
          </w:tcPr>
          <w:p w14:paraId="0272A3FB" w14:textId="000FE75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0.821</w:t>
            </w:r>
          </w:p>
        </w:tc>
        <w:tc>
          <w:tcPr>
            <w:tcW w:w="1276" w:type="dxa"/>
            <w:tcBorders>
              <w:top w:val="single" w:sz="4" w:space="0" w:color="auto"/>
              <w:left w:val="nil"/>
              <w:bottom w:val="single" w:sz="4" w:space="0" w:color="auto"/>
              <w:right w:val="single" w:sz="4" w:space="0" w:color="auto"/>
            </w:tcBorders>
            <w:shd w:val="clear" w:color="000000" w:fill="FFFFFF"/>
          </w:tcPr>
          <w:p w14:paraId="030980B2" w14:textId="59BDE93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0.162</w:t>
            </w:r>
          </w:p>
        </w:tc>
        <w:tc>
          <w:tcPr>
            <w:tcW w:w="1276" w:type="dxa"/>
            <w:tcBorders>
              <w:top w:val="nil"/>
              <w:left w:val="single" w:sz="4" w:space="0" w:color="auto"/>
              <w:bottom w:val="single" w:sz="4" w:space="0" w:color="auto"/>
              <w:right w:val="single" w:sz="4" w:space="0" w:color="auto"/>
            </w:tcBorders>
            <w:shd w:val="clear" w:color="000000" w:fill="FFFFFF"/>
          </w:tcPr>
          <w:p w14:paraId="1E9ADC19" w14:textId="34FF29C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0.080</w:t>
            </w:r>
          </w:p>
        </w:tc>
        <w:tc>
          <w:tcPr>
            <w:tcW w:w="1276" w:type="dxa"/>
            <w:tcBorders>
              <w:top w:val="nil"/>
              <w:left w:val="single" w:sz="4" w:space="0" w:color="auto"/>
              <w:bottom w:val="single" w:sz="4" w:space="0" w:color="auto"/>
              <w:right w:val="single" w:sz="4" w:space="0" w:color="auto"/>
            </w:tcBorders>
            <w:shd w:val="clear" w:color="000000" w:fill="FFFFFF"/>
          </w:tcPr>
          <w:p w14:paraId="35FA74BC" w14:textId="668536B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0.180</w:t>
            </w:r>
          </w:p>
        </w:tc>
        <w:tc>
          <w:tcPr>
            <w:tcW w:w="1275" w:type="dxa"/>
            <w:tcBorders>
              <w:top w:val="nil"/>
              <w:left w:val="nil"/>
              <w:bottom w:val="single" w:sz="4" w:space="0" w:color="auto"/>
              <w:right w:val="single" w:sz="4" w:space="0" w:color="auto"/>
            </w:tcBorders>
            <w:shd w:val="clear" w:color="000000" w:fill="FFFFFF"/>
          </w:tcPr>
          <w:p w14:paraId="645D1155" w14:textId="72D8F3F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-0.004</w:t>
            </w:r>
          </w:p>
        </w:tc>
        <w:tc>
          <w:tcPr>
            <w:tcW w:w="1134" w:type="dxa"/>
            <w:tcBorders>
              <w:top w:val="nil"/>
              <w:left w:val="nil"/>
              <w:bottom w:val="single" w:sz="4" w:space="0" w:color="auto"/>
              <w:right w:val="single" w:sz="4" w:space="0" w:color="auto"/>
            </w:tcBorders>
            <w:shd w:val="clear" w:color="000000" w:fill="FFFFFF"/>
          </w:tcPr>
          <w:p w14:paraId="616EDD31" w14:textId="7A7AA02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0.183</w:t>
            </w:r>
          </w:p>
        </w:tc>
      </w:tr>
      <w:tr w:rsidR="005E41CD" w:rsidRPr="0075702F" w14:paraId="38A67AD1" w14:textId="77777777" w:rsidTr="009E5E51">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3017B32B"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18415336"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1D220940"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8" w:type="dxa"/>
            <w:tcBorders>
              <w:top w:val="nil"/>
              <w:left w:val="nil"/>
              <w:bottom w:val="single" w:sz="4" w:space="0" w:color="auto"/>
              <w:right w:val="single" w:sz="4" w:space="0" w:color="auto"/>
            </w:tcBorders>
            <w:shd w:val="clear" w:color="000000" w:fill="FFFFFF"/>
          </w:tcPr>
          <w:p w14:paraId="3DC98C6E" w14:textId="5E34DBD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0.766</w:t>
            </w:r>
          </w:p>
        </w:tc>
        <w:tc>
          <w:tcPr>
            <w:tcW w:w="1276" w:type="dxa"/>
            <w:tcBorders>
              <w:top w:val="single" w:sz="4" w:space="0" w:color="auto"/>
              <w:left w:val="nil"/>
              <w:bottom w:val="single" w:sz="4" w:space="0" w:color="auto"/>
              <w:right w:val="single" w:sz="4" w:space="0" w:color="auto"/>
            </w:tcBorders>
            <w:shd w:val="clear" w:color="000000" w:fill="FFFFFF"/>
          </w:tcPr>
          <w:p w14:paraId="781D29EE" w14:textId="2CF7E88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0.176</w:t>
            </w:r>
          </w:p>
        </w:tc>
        <w:tc>
          <w:tcPr>
            <w:tcW w:w="1276" w:type="dxa"/>
            <w:tcBorders>
              <w:top w:val="nil"/>
              <w:left w:val="single" w:sz="4" w:space="0" w:color="auto"/>
              <w:bottom w:val="single" w:sz="4" w:space="0" w:color="auto"/>
              <w:right w:val="single" w:sz="4" w:space="0" w:color="auto"/>
            </w:tcBorders>
            <w:shd w:val="clear" w:color="000000" w:fill="FFFFFF"/>
          </w:tcPr>
          <w:p w14:paraId="11DE84BA" w14:textId="2255DCB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0.068</w:t>
            </w:r>
          </w:p>
        </w:tc>
        <w:tc>
          <w:tcPr>
            <w:tcW w:w="1276" w:type="dxa"/>
            <w:tcBorders>
              <w:top w:val="nil"/>
              <w:left w:val="single" w:sz="4" w:space="0" w:color="auto"/>
              <w:bottom w:val="single" w:sz="4" w:space="0" w:color="auto"/>
              <w:right w:val="single" w:sz="4" w:space="0" w:color="auto"/>
            </w:tcBorders>
            <w:shd w:val="clear" w:color="000000" w:fill="FFFFFF"/>
          </w:tcPr>
          <w:p w14:paraId="20969163" w14:textId="0F8479E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0.150</w:t>
            </w:r>
          </w:p>
        </w:tc>
        <w:tc>
          <w:tcPr>
            <w:tcW w:w="1275" w:type="dxa"/>
            <w:tcBorders>
              <w:top w:val="nil"/>
              <w:left w:val="nil"/>
              <w:bottom w:val="single" w:sz="4" w:space="0" w:color="auto"/>
              <w:right w:val="single" w:sz="4" w:space="0" w:color="auto"/>
            </w:tcBorders>
            <w:shd w:val="clear" w:color="000000" w:fill="FFFFFF"/>
          </w:tcPr>
          <w:p w14:paraId="4B54572F" w14:textId="6D0DF12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-0.005</w:t>
            </w:r>
          </w:p>
        </w:tc>
        <w:tc>
          <w:tcPr>
            <w:tcW w:w="1134" w:type="dxa"/>
            <w:tcBorders>
              <w:top w:val="nil"/>
              <w:left w:val="nil"/>
              <w:bottom w:val="single" w:sz="4" w:space="0" w:color="auto"/>
              <w:right w:val="single" w:sz="4" w:space="0" w:color="auto"/>
            </w:tcBorders>
            <w:shd w:val="clear" w:color="000000" w:fill="FFFFFF"/>
          </w:tcPr>
          <w:p w14:paraId="7DA18634" w14:textId="17086D1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0.155</w:t>
            </w:r>
          </w:p>
        </w:tc>
      </w:tr>
      <w:tr w:rsidR="005E41CD" w:rsidRPr="0075702F" w14:paraId="7488F5CB"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65C27C90"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71319BF1" w14:textId="77777777" w:rsidR="005E41CD" w:rsidRPr="0075702F" w:rsidRDefault="005E41CD" w:rsidP="005E41C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AUTO</w:t>
            </w:r>
          </w:p>
        </w:tc>
        <w:tc>
          <w:tcPr>
            <w:tcW w:w="850" w:type="dxa"/>
            <w:tcBorders>
              <w:top w:val="nil"/>
              <w:left w:val="nil"/>
              <w:bottom w:val="single" w:sz="4" w:space="0" w:color="auto"/>
              <w:right w:val="single" w:sz="4" w:space="0" w:color="auto"/>
            </w:tcBorders>
            <w:shd w:val="clear" w:color="000000" w:fill="FFFFFF"/>
            <w:vAlign w:val="bottom"/>
          </w:tcPr>
          <w:p w14:paraId="17386184"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8" w:type="dxa"/>
            <w:tcBorders>
              <w:top w:val="nil"/>
              <w:left w:val="nil"/>
              <w:bottom w:val="single" w:sz="4" w:space="0" w:color="auto"/>
              <w:right w:val="single" w:sz="4" w:space="0" w:color="auto"/>
            </w:tcBorders>
            <w:shd w:val="clear" w:color="000000" w:fill="FFFFFF"/>
          </w:tcPr>
          <w:p w14:paraId="6901CD42" w14:textId="643D36C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1.040</w:t>
            </w:r>
          </w:p>
        </w:tc>
        <w:tc>
          <w:tcPr>
            <w:tcW w:w="1276" w:type="dxa"/>
            <w:tcBorders>
              <w:top w:val="single" w:sz="4" w:space="0" w:color="auto"/>
              <w:left w:val="nil"/>
              <w:bottom w:val="single" w:sz="4" w:space="0" w:color="auto"/>
              <w:right w:val="single" w:sz="4" w:space="0" w:color="auto"/>
            </w:tcBorders>
            <w:shd w:val="clear" w:color="000000" w:fill="FFFFFF"/>
          </w:tcPr>
          <w:p w14:paraId="052C41AF" w14:textId="605A81D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0.237</w:t>
            </w:r>
          </w:p>
        </w:tc>
        <w:tc>
          <w:tcPr>
            <w:tcW w:w="1276" w:type="dxa"/>
            <w:tcBorders>
              <w:top w:val="nil"/>
              <w:left w:val="single" w:sz="4" w:space="0" w:color="auto"/>
              <w:bottom w:val="single" w:sz="4" w:space="0" w:color="auto"/>
              <w:right w:val="single" w:sz="4" w:space="0" w:color="auto"/>
            </w:tcBorders>
            <w:shd w:val="clear" w:color="000000" w:fill="FFFFFF"/>
          </w:tcPr>
          <w:p w14:paraId="0DE08ED9" w14:textId="5656365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0.131</w:t>
            </w:r>
          </w:p>
        </w:tc>
        <w:tc>
          <w:tcPr>
            <w:tcW w:w="1276" w:type="dxa"/>
            <w:tcBorders>
              <w:top w:val="nil"/>
              <w:left w:val="single" w:sz="4" w:space="0" w:color="auto"/>
              <w:bottom w:val="single" w:sz="4" w:space="0" w:color="auto"/>
              <w:right w:val="single" w:sz="4" w:space="0" w:color="auto"/>
            </w:tcBorders>
            <w:shd w:val="clear" w:color="000000" w:fill="FFFFFF"/>
          </w:tcPr>
          <w:p w14:paraId="7AD4DE1D" w14:textId="1777CCC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0.061</w:t>
            </w:r>
          </w:p>
        </w:tc>
        <w:tc>
          <w:tcPr>
            <w:tcW w:w="1275" w:type="dxa"/>
            <w:tcBorders>
              <w:top w:val="nil"/>
              <w:left w:val="nil"/>
              <w:bottom w:val="single" w:sz="4" w:space="0" w:color="auto"/>
              <w:right w:val="single" w:sz="4" w:space="0" w:color="auto"/>
            </w:tcBorders>
            <w:shd w:val="clear" w:color="000000" w:fill="FFFFFF"/>
          </w:tcPr>
          <w:p w14:paraId="535A0315" w14:textId="45C7746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0.014</w:t>
            </w:r>
          </w:p>
        </w:tc>
        <w:tc>
          <w:tcPr>
            <w:tcW w:w="1134" w:type="dxa"/>
            <w:tcBorders>
              <w:top w:val="nil"/>
              <w:left w:val="nil"/>
              <w:bottom w:val="single" w:sz="4" w:space="0" w:color="auto"/>
              <w:right w:val="single" w:sz="4" w:space="0" w:color="auto"/>
            </w:tcBorders>
            <w:shd w:val="clear" w:color="000000" w:fill="FFFFFF"/>
          </w:tcPr>
          <w:p w14:paraId="3F3522E8" w14:textId="6A3BAAC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0.047</w:t>
            </w:r>
          </w:p>
        </w:tc>
      </w:tr>
      <w:tr w:rsidR="005E41CD" w:rsidRPr="0075702F" w14:paraId="00E39B2A"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454A72F1"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4286DAD"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E0475CB"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8" w:type="dxa"/>
            <w:tcBorders>
              <w:top w:val="nil"/>
              <w:left w:val="nil"/>
              <w:bottom w:val="single" w:sz="4" w:space="0" w:color="auto"/>
              <w:right w:val="single" w:sz="4" w:space="0" w:color="auto"/>
            </w:tcBorders>
            <w:shd w:val="clear" w:color="000000" w:fill="FFFFFF"/>
          </w:tcPr>
          <w:p w14:paraId="7C27AE74" w14:textId="0BFBA6B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0.972</w:t>
            </w:r>
          </w:p>
        </w:tc>
        <w:tc>
          <w:tcPr>
            <w:tcW w:w="1276" w:type="dxa"/>
            <w:tcBorders>
              <w:top w:val="single" w:sz="4" w:space="0" w:color="auto"/>
              <w:left w:val="nil"/>
              <w:bottom w:val="single" w:sz="4" w:space="0" w:color="auto"/>
              <w:right w:val="single" w:sz="4" w:space="0" w:color="auto"/>
            </w:tcBorders>
            <w:shd w:val="clear" w:color="000000" w:fill="FFFFFF"/>
          </w:tcPr>
          <w:p w14:paraId="195CA3CF" w14:textId="0D5F1CE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0.221</w:t>
            </w:r>
          </w:p>
        </w:tc>
        <w:tc>
          <w:tcPr>
            <w:tcW w:w="1276" w:type="dxa"/>
            <w:tcBorders>
              <w:top w:val="nil"/>
              <w:left w:val="single" w:sz="4" w:space="0" w:color="auto"/>
              <w:bottom w:val="single" w:sz="4" w:space="0" w:color="auto"/>
              <w:right w:val="single" w:sz="4" w:space="0" w:color="auto"/>
            </w:tcBorders>
            <w:shd w:val="clear" w:color="000000" w:fill="FFFFFF"/>
          </w:tcPr>
          <w:p w14:paraId="120505DB" w14:textId="1C6F001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0.125</w:t>
            </w:r>
          </w:p>
        </w:tc>
        <w:tc>
          <w:tcPr>
            <w:tcW w:w="1276" w:type="dxa"/>
            <w:tcBorders>
              <w:top w:val="nil"/>
              <w:left w:val="single" w:sz="4" w:space="0" w:color="auto"/>
              <w:bottom w:val="single" w:sz="4" w:space="0" w:color="auto"/>
              <w:right w:val="single" w:sz="4" w:space="0" w:color="auto"/>
            </w:tcBorders>
            <w:shd w:val="clear" w:color="000000" w:fill="FFFFFF"/>
          </w:tcPr>
          <w:p w14:paraId="65BE6B3D" w14:textId="1197025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0.084</w:t>
            </w:r>
          </w:p>
        </w:tc>
        <w:tc>
          <w:tcPr>
            <w:tcW w:w="1275" w:type="dxa"/>
            <w:tcBorders>
              <w:top w:val="nil"/>
              <w:left w:val="nil"/>
              <w:bottom w:val="single" w:sz="4" w:space="0" w:color="auto"/>
              <w:right w:val="single" w:sz="4" w:space="0" w:color="auto"/>
            </w:tcBorders>
            <w:shd w:val="clear" w:color="000000" w:fill="FFFFFF"/>
          </w:tcPr>
          <w:p w14:paraId="5524E457" w14:textId="703CBA7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0.011</w:t>
            </w:r>
          </w:p>
        </w:tc>
        <w:tc>
          <w:tcPr>
            <w:tcW w:w="1134" w:type="dxa"/>
            <w:tcBorders>
              <w:top w:val="nil"/>
              <w:left w:val="nil"/>
              <w:bottom w:val="single" w:sz="4" w:space="0" w:color="auto"/>
              <w:right w:val="single" w:sz="4" w:space="0" w:color="auto"/>
            </w:tcBorders>
            <w:shd w:val="clear" w:color="000000" w:fill="FFFFFF"/>
          </w:tcPr>
          <w:p w14:paraId="0358CE00" w14:textId="4A97724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0.072</w:t>
            </w:r>
          </w:p>
        </w:tc>
      </w:tr>
      <w:tr w:rsidR="005E41CD" w:rsidRPr="0075702F" w14:paraId="0B99E290"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36C44079"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w:t>
            </w:r>
          </w:p>
        </w:tc>
        <w:tc>
          <w:tcPr>
            <w:tcW w:w="1277" w:type="dxa"/>
            <w:vMerge/>
            <w:tcBorders>
              <w:top w:val="nil"/>
              <w:left w:val="nil"/>
              <w:bottom w:val="single" w:sz="4" w:space="0" w:color="auto"/>
              <w:right w:val="single" w:sz="4" w:space="0" w:color="auto"/>
            </w:tcBorders>
            <w:vAlign w:val="center"/>
          </w:tcPr>
          <w:p w14:paraId="21EA2DDD"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FEE364D"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8" w:type="dxa"/>
            <w:tcBorders>
              <w:top w:val="nil"/>
              <w:left w:val="nil"/>
              <w:bottom w:val="single" w:sz="4" w:space="0" w:color="auto"/>
              <w:right w:val="single" w:sz="4" w:space="0" w:color="auto"/>
            </w:tcBorders>
            <w:shd w:val="clear" w:color="000000" w:fill="FFFFFF"/>
          </w:tcPr>
          <w:p w14:paraId="60A5F898" w14:textId="0732C10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0.741</w:t>
            </w:r>
          </w:p>
        </w:tc>
        <w:tc>
          <w:tcPr>
            <w:tcW w:w="1276" w:type="dxa"/>
            <w:tcBorders>
              <w:top w:val="single" w:sz="4" w:space="0" w:color="auto"/>
              <w:left w:val="nil"/>
              <w:bottom w:val="single" w:sz="4" w:space="0" w:color="auto"/>
              <w:right w:val="single" w:sz="4" w:space="0" w:color="auto"/>
            </w:tcBorders>
            <w:shd w:val="clear" w:color="000000" w:fill="FFFFFF"/>
          </w:tcPr>
          <w:p w14:paraId="5A3ECA24" w14:textId="0206364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0.220</w:t>
            </w:r>
          </w:p>
        </w:tc>
        <w:tc>
          <w:tcPr>
            <w:tcW w:w="1276" w:type="dxa"/>
            <w:tcBorders>
              <w:top w:val="nil"/>
              <w:left w:val="single" w:sz="4" w:space="0" w:color="auto"/>
              <w:bottom w:val="single" w:sz="4" w:space="0" w:color="auto"/>
              <w:right w:val="single" w:sz="4" w:space="0" w:color="auto"/>
            </w:tcBorders>
            <w:shd w:val="clear" w:color="000000" w:fill="FFFFFF"/>
          </w:tcPr>
          <w:p w14:paraId="35DDA8A3" w14:textId="724579E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0.103</w:t>
            </w:r>
          </w:p>
        </w:tc>
        <w:tc>
          <w:tcPr>
            <w:tcW w:w="1276" w:type="dxa"/>
            <w:tcBorders>
              <w:top w:val="nil"/>
              <w:left w:val="single" w:sz="4" w:space="0" w:color="auto"/>
              <w:bottom w:val="single" w:sz="4" w:space="0" w:color="auto"/>
              <w:right w:val="single" w:sz="4" w:space="0" w:color="auto"/>
            </w:tcBorders>
            <w:shd w:val="clear" w:color="000000" w:fill="FFFFFF"/>
          </w:tcPr>
          <w:p w14:paraId="139B3BBA" w14:textId="61F8DC2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0.021</w:t>
            </w:r>
          </w:p>
        </w:tc>
        <w:tc>
          <w:tcPr>
            <w:tcW w:w="1275" w:type="dxa"/>
            <w:tcBorders>
              <w:top w:val="nil"/>
              <w:left w:val="nil"/>
              <w:bottom w:val="single" w:sz="4" w:space="0" w:color="auto"/>
              <w:right w:val="single" w:sz="4" w:space="0" w:color="auto"/>
            </w:tcBorders>
            <w:shd w:val="clear" w:color="000000" w:fill="FFFFFF"/>
          </w:tcPr>
          <w:p w14:paraId="454EFF20" w14:textId="152B288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0.004</w:t>
            </w:r>
          </w:p>
        </w:tc>
        <w:tc>
          <w:tcPr>
            <w:tcW w:w="1134" w:type="dxa"/>
            <w:tcBorders>
              <w:top w:val="nil"/>
              <w:left w:val="nil"/>
              <w:bottom w:val="single" w:sz="4" w:space="0" w:color="auto"/>
              <w:right w:val="single" w:sz="4" w:space="0" w:color="auto"/>
            </w:tcBorders>
            <w:shd w:val="clear" w:color="000000" w:fill="FFFFFF"/>
          </w:tcPr>
          <w:p w14:paraId="029E3D14" w14:textId="4BB67A5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0.016</w:t>
            </w:r>
          </w:p>
        </w:tc>
      </w:tr>
      <w:tr w:rsidR="005E41CD" w:rsidRPr="0075702F" w14:paraId="2FACB63A"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29956DEE"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64A71618"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9079515"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8" w:type="dxa"/>
            <w:tcBorders>
              <w:top w:val="nil"/>
              <w:left w:val="nil"/>
              <w:bottom w:val="single" w:sz="4" w:space="0" w:color="auto"/>
              <w:right w:val="single" w:sz="4" w:space="0" w:color="auto"/>
            </w:tcBorders>
            <w:shd w:val="clear" w:color="000000" w:fill="FFFFFF"/>
          </w:tcPr>
          <w:p w14:paraId="32EF409D" w14:textId="7EE201C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0.998</w:t>
            </w:r>
          </w:p>
        </w:tc>
        <w:tc>
          <w:tcPr>
            <w:tcW w:w="1276" w:type="dxa"/>
            <w:tcBorders>
              <w:top w:val="single" w:sz="4" w:space="0" w:color="auto"/>
              <w:left w:val="nil"/>
              <w:bottom w:val="single" w:sz="4" w:space="0" w:color="auto"/>
              <w:right w:val="single" w:sz="4" w:space="0" w:color="auto"/>
            </w:tcBorders>
            <w:shd w:val="clear" w:color="000000" w:fill="FFFFFF"/>
          </w:tcPr>
          <w:p w14:paraId="1F8E95C9" w14:textId="31A212E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0.213</w:t>
            </w:r>
          </w:p>
        </w:tc>
        <w:tc>
          <w:tcPr>
            <w:tcW w:w="1276" w:type="dxa"/>
            <w:tcBorders>
              <w:top w:val="nil"/>
              <w:left w:val="single" w:sz="4" w:space="0" w:color="auto"/>
              <w:bottom w:val="single" w:sz="4" w:space="0" w:color="auto"/>
              <w:right w:val="single" w:sz="4" w:space="0" w:color="auto"/>
            </w:tcBorders>
            <w:shd w:val="clear" w:color="000000" w:fill="FFFFFF"/>
          </w:tcPr>
          <w:p w14:paraId="3C151630" w14:textId="2F4CEDB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0.133</w:t>
            </w:r>
          </w:p>
        </w:tc>
        <w:tc>
          <w:tcPr>
            <w:tcW w:w="1276" w:type="dxa"/>
            <w:tcBorders>
              <w:top w:val="nil"/>
              <w:left w:val="single" w:sz="4" w:space="0" w:color="auto"/>
              <w:bottom w:val="single" w:sz="4" w:space="0" w:color="auto"/>
              <w:right w:val="single" w:sz="4" w:space="0" w:color="auto"/>
            </w:tcBorders>
            <w:shd w:val="clear" w:color="000000" w:fill="FFFFFF"/>
          </w:tcPr>
          <w:p w14:paraId="100104EF" w14:textId="5AB3865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0.071</w:t>
            </w:r>
          </w:p>
        </w:tc>
        <w:tc>
          <w:tcPr>
            <w:tcW w:w="1275" w:type="dxa"/>
            <w:tcBorders>
              <w:top w:val="nil"/>
              <w:left w:val="nil"/>
              <w:bottom w:val="single" w:sz="4" w:space="0" w:color="auto"/>
              <w:right w:val="single" w:sz="4" w:space="0" w:color="auto"/>
            </w:tcBorders>
            <w:shd w:val="clear" w:color="000000" w:fill="FFFFFF"/>
          </w:tcPr>
          <w:p w14:paraId="122701F8" w14:textId="2B134A3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0.012</w:t>
            </w:r>
          </w:p>
        </w:tc>
        <w:tc>
          <w:tcPr>
            <w:tcW w:w="1134" w:type="dxa"/>
            <w:tcBorders>
              <w:top w:val="nil"/>
              <w:left w:val="nil"/>
              <w:bottom w:val="single" w:sz="4" w:space="0" w:color="auto"/>
              <w:right w:val="single" w:sz="4" w:space="0" w:color="auto"/>
            </w:tcBorders>
            <w:shd w:val="clear" w:color="000000" w:fill="FFFFFF"/>
          </w:tcPr>
          <w:p w14:paraId="7D8342F5" w14:textId="5A73CE8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0.059</w:t>
            </w:r>
          </w:p>
        </w:tc>
      </w:tr>
      <w:tr w:rsidR="005E41CD" w:rsidRPr="0075702F" w14:paraId="7B4D2CEF"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0FD7A76A"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F3E46E7"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332EB00"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8" w:type="dxa"/>
            <w:tcBorders>
              <w:top w:val="nil"/>
              <w:left w:val="nil"/>
              <w:bottom w:val="single" w:sz="4" w:space="0" w:color="auto"/>
              <w:right w:val="single" w:sz="4" w:space="0" w:color="auto"/>
            </w:tcBorders>
            <w:shd w:val="clear" w:color="000000" w:fill="FFFFFF"/>
          </w:tcPr>
          <w:p w14:paraId="036E4C1A" w14:textId="22A9F67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1.096</w:t>
            </w:r>
          </w:p>
        </w:tc>
        <w:tc>
          <w:tcPr>
            <w:tcW w:w="1276" w:type="dxa"/>
            <w:tcBorders>
              <w:top w:val="single" w:sz="4" w:space="0" w:color="auto"/>
              <w:left w:val="nil"/>
              <w:bottom w:val="single" w:sz="4" w:space="0" w:color="auto"/>
              <w:right w:val="single" w:sz="4" w:space="0" w:color="auto"/>
            </w:tcBorders>
            <w:shd w:val="clear" w:color="000000" w:fill="FFFFFF"/>
          </w:tcPr>
          <w:p w14:paraId="396A208B" w14:textId="2DDAA58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0.188</w:t>
            </w:r>
          </w:p>
        </w:tc>
        <w:tc>
          <w:tcPr>
            <w:tcW w:w="1276" w:type="dxa"/>
            <w:tcBorders>
              <w:top w:val="nil"/>
              <w:left w:val="single" w:sz="4" w:space="0" w:color="auto"/>
              <w:bottom w:val="single" w:sz="4" w:space="0" w:color="auto"/>
              <w:right w:val="single" w:sz="4" w:space="0" w:color="auto"/>
            </w:tcBorders>
            <w:shd w:val="clear" w:color="000000" w:fill="FFFFFF"/>
          </w:tcPr>
          <w:p w14:paraId="376F3695" w14:textId="746022B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0.155</w:t>
            </w:r>
          </w:p>
        </w:tc>
        <w:tc>
          <w:tcPr>
            <w:tcW w:w="1276" w:type="dxa"/>
            <w:tcBorders>
              <w:top w:val="nil"/>
              <w:left w:val="single" w:sz="4" w:space="0" w:color="auto"/>
              <w:bottom w:val="single" w:sz="4" w:space="0" w:color="auto"/>
              <w:right w:val="single" w:sz="4" w:space="0" w:color="auto"/>
            </w:tcBorders>
            <w:shd w:val="clear" w:color="000000" w:fill="FFFFFF"/>
          </w:tcPr>
          <w:p w14:paraId="408DD3E9" w14:textId="4A93C0D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0.112</w:t>
            </w:r>
          </w:p>
        </w:tc>
        <w:tc>
          <w:tcPr>
            <w:tcW w:w="1275" w:type="dxa"/>
            <w:tcBorders>
              <w:top w:val="nil"/>
              <w:left w:val="nil"/>
              <w:bottom w:val="single" w:sz="4" w:space="0" w:color="auto"/>
              <w:right w:val="single" w:sz="4" w:space="0" w:color="auto"/>
            </w:tcBorders>
            <w:shd w:val="clear" w:color="000000" w:fill="FFFFFF"/>
          </w:tcPr>
          <w:p w14:paraId="1C076D0F" w14:textId="39C228C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0.014</w:t>
            </w:r>
          </w:p>
        </w:tc>
        <w:tc>
          <w:tcPr>
            <w:tcW w:w="1134" w:type="dxa"/>
            <w:tcBorders>
              <w:top w:val="nil"/>
              <w:left w:val="nil"/>
              <w:bottom w:val="single" w:sz="4" w:space="0" w:color="auto"/>
              <w:right w:val="single" w:sz="4" w:space="0" w:color="auto"/>
            </w:tcBorders>
            <w:shd w:val="clear" w:color="000000" w:fill="FFFFFF"/>
          </w:tcPr>
          <w:p w14:paraId="63EFA300" w14:textId="6E46AE5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0.099</w:t>
            </w:r>
          </w:p>
        </w:tc>
      </w:tr>
      <w:tr w:rsidR="005E41CD" w:rsidRPr="0075702F" w14:paraId="4B778F1F" w14:textId="77777777" w:rsidTr="009E5E51">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5AC1C947"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7539DC1"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3DD7E3B5"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8" w:type="dxa"/>
            <w:tcBorders>
              <w:top w:val="nil"/>
              <w:left w:val="nil"/>
              <w:bottom w:val="single" w:sz="4" w:space="0" w:color="auto"/>
              <w:right w:val="single" w:sz="4" w:space="0" w:color="auto"/>
            </w:tcBorders>
            <w:shd w:val="clear" w:color="000000" w:fill="FFFFFF"/>
          </w:tcPr>
          <w:p w14:paraId="1E47747E" w14:textId="6A75314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1.007</w:t>
            </w:r>
          </w:p>
        </w:tc>
        <w:tc>
          <w:tcPr>
            <w:tcW w:w="1276" w:type="dxa"/>
            <w:tcBorders>
              <w:top w:val="single" w:sz="4" w:space="0" w:color="auto"/>
              <w:left w:val="nil"/>
              <w:bottom w:val="single" w:sz="4" w:space="0" w:color="auto"/>
              <w:right w:val="single" w:sz="4" w:space="0" w:color="auto"/>
            </w:tcBorders>
            <w:shd w:val="clear" w:color="000000" w:fill="FFFFFF"/>
          </w:tcPr>
          <w:p w14:paraId="364CC22B" w14:textId="221FB64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0.175</w:t>
            </w:r>
          </w:p>
        </w:tc>
        <w:tc>
          <w:tcPr>
            <w:tcW w:w="1276" w:type="dxa"/>
            <w:tcBorders>
              <w:top w:val="nil"/>
              <w:left w:val="single" w:sz="4" w:space="0" w:color="auto"/>
              <w:bottom w:val="single" w:sz="4" w:space="0" w:color="auto"/>
              <w:right w:val="single" w:sz="4" w:space="0" w:color="auto"/>
            </w:tcBorders>
            <w:shd w:val="clear" w:color="000000" w:fill="FFFFFF"/>
          </w:tcPr>
          <w:p w14:paraId="39C1AE88" w14:textId="08BA0DE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0.124</w:t>
            </w:r>
          </w:p>
        </w:tc>
        <w:tc>
          <w:tcPr>
            <w:tcW w:w="1276" w:type="dxa"/>
            <w:tcBorders>
              <w:top w:val="nil"/>
              <w:left w:val="single" w:sz="4" w:space="0" w:color="auto"/>
              <w:bottom w:val="single" w:sz="4" w:space="0" w:color="auto"/>
              <w:right w:val="single" w:sz="4" w:space="0" w:color="auto"/>
            </w:tcBorders>
            <w:shd w:val="clear" w:color="000000" w:fill="FFFFFF"/>
          </w:tcPr>
          <w:p w14:paraId="5651791D" w14:textId="7850917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0.155</w:t>
            </w:r>
          </w:p>
        </w:tc>
        <w:tc>
          <w:tcPr>
            <w:tcW w:w="1275" w:type="dxa"/>
            <w:tcBorders>
              <w:top w:val="nil"/>
              <w:left w:val="nil"/>
              <w:bottom w:val="single" w:sz="4" w:space="0" w:color="auto"/>
              <w:right w:val="single" w:sz="4" w:space="0" w:color="auto"/>
            </w:tcBorders>
            <w:shd w:val="clear" w:color="000000" w:fill="FFFFFF"/>
          </w:tcPr>
          <w:p w14:paraId="0EA021FC" w14:textId="3022CA1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0.011</w:t>
            </w:r>
          </w:p>
        </w:tc>
        <w:tc>
          <w:tcPr>
            <w:tcW w:w="1134" w:type="dxa"/>
            <w:tcBorders>
              <w:top w:val="nil"/>
              <w:left w:val="nil"/>
              <w:bottom w:val="single" w:sz="4" w:space="0" w:color="auto"/>
              <w:right w:val="single" w:sz="4" w:space="0" w:color="auto"/>
            </w:tcBorders>
            <w:shd w:val="clear" w:color="000000" w:fill="FFFFFF"/>
          </w:tcPr>
          <w:p w14:paraId="304468DC" w14:textId="1AA0FA3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0.144</w:t>
            </w:r>
          </w:p>
        </w:tc>
      </w:tr>
    </w:tbl>
    <w:p w14:paraId="44BA71E0" w14:textId="77777777" w:rsidR="0001057C" w:rsidRPr="0075702F" w:rsidRDefault="00092553">
      <w:pPr>
        <w:rPr>
          <w:rFonts w:ascii="Times New Roman" w:hAnsi="Times New Roman"/>
        </w:rPr>
      </w:pPr>
      <w:r w:rsidRPr="0075702F">
        <w:rPr>
          <w:rFonts w:ascii="Times New Roman" w:hAnsi="Times New Roman"/>
        </w:rPr>
        <w:br w:type="page"/>
      </w:r>
    </w:p>
    <w:tbl>
      <w:tblPr>
        <w:tblW w:w="10207" w:type="dxa"/>
        <w:tblInd w:w="-1423" w:type="dxa"/>
        <w:tblLayout w:type="fixed"/>
        <w:tblLook w:val="04A0" w:firstRow="1" w:lastRow="0" w:firstColumn="1" w:lastColumn="0" w:noHBand="0" w:noVBand="1"/>
      </w:tblPr>
      <w:tblGrid>
        <w:gridCol w:w="565"/>
        <w:gridCol w:w="1277"/>
        <w:gridCol w:w="850"/>
        <w:gridCol w:w="1278"/>
        <w:gridCol w:w="1276"/>
        <w:gridCol w:w="1276"/>
        <w:gridCol w:w="1276"/>
        <w:gridCol w:w="1275"/>
        <w:gridCol w:w="1134"/>
      </w:tblGrid>
      <w:tr w:rsidR="0001057C" w:rsidRPr="0075702F" w14:paraId="52179CCA" w14:textId="77777777">
        <w:trPr>
          <w:trHeight w:val="950"/>
        </w:trPr>
        <w:tc>
          <w:tcPr>
            <w:tcW w:w="565" w:type="dxa"/>
            <w:tcBorders>
              <w:top w:val="single" w:sz="4" w:space="0" w:color="auto"/>
              <w:left w:val="single" w:sz="4" w:space="0" w:color="auto"/>
              <w:bottom w:val="single" w:sz="4" w:space="0" w:color="auto"/>
              <w:right w:val="single" w:sz="4" w:space="0" w:color="auto"/>
            </w:tcBorders>
            <w:shd w:val="clear" w:color="auto" w:fill="auto"/>
            <w:vAlign w:val="bottom"/>
          </w:tcPr>
          <w:p w14:paraId="3FAF8181"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lastRenderedPageBreak/>
              <w:t>No.</w:t>
            </w:r>
          </w:p>
        </w:tc>
        <w:tc>
          <w:tcPr>
            <w:tcW w:w="1277" w:type="dxa"/>
            <w:tcBorders>
              <w:top w:val="single" w:sz="4" w:space="0" w:color="auto"/>
              <w:left w:val="nil"/>
              <w:bottom w:val="single" w:sz="4" w:space="0" w:color="auto"/>
              <w:right w:val="single" w:sz="4" w:space="0" w:color="auto"/>
            </w:tcBorders>
            <w:shd w:val="clear" w:color="000000" w:fill="FFFFFF"/>
            <w:vAlign w:val="bottom"/>
          </w:tcPr>
          <w:p w14:paraId="4B08179E"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107ED581"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1278" w:type="dxa"/>
            <w:tcBorders>
              <w:top w:val="single" w:sz="4" w:space="0" w:color="auto"/>
              <w:left w:val="nil"/>
              <w:bottom w:val="single" w:sz="4" w:space="0" w:color="auto"/>
              <w:right w:val="single" w:sz="4" w:space="0" w:color="auto"/>
            </w:tcBorders>
            <w:shd w:val="clear" w:color="000000" w:fill="FFFFFF"/>
            <w:vAlign w:val="bottom"/>
          </w:tcPr>
          <w:p w14:paraId="6CD165D1" w14:textId="77777777" w:rsidR="0001057C" w:rsidRPr="0075702F" w:rsidRDefault="00092553">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DREVTA</w:t>
            </w:r>
            <w:r w:rsidRPr="0075702F">
              <w:rPr>
                <w:rFonts w:ascii="Times New Roman" w:eastAsia="Times New Roman" w:hAnsi="Times New Roman"/>
                <w:b/>
                <w:bCs/>
                <w:color w:val="000000"/>
                <w:sz w:val="20"/>
                <w:szCs w:val="20"/>
                <w:vertAlign w:val="subscript"/>
              </w:rPr>
              <w:t>t-1</w:t>
            </w:r>
          </w:p>
        </w:tc>
        <w:tc>
          <w:tcPr>
            <w:tcW w:w="1276" w:type="dxa"/>
            <w:tcBorders>
              <w:top w:val="single" w:sz="4" w:space="0" w:color="auto"/>
              <w:left w:val="nil"/>
              <w:bottom w:val="single" w:sz="4" w:space="0" w:color="auto"/>
              <w:right w:val="single" w:sz="4" w:space="0" w:color="auto"/>
            </w:tcBorders>
            <w:shd w:val="clear" w:color="000000" w:fill="FFFFFF"/>
          </w:tcPr>
          <w:p w14:paraId="383BE65B" w14:textId="77777777" w:rsidR="0001057C" w:rsidRPr="0075702F" w:rsidRDefault="0001057C">
            <w:pPr>
              <w:spacing w:after="0" w:line="240" w:lineRule="auto"/>
              <w:jc w:val="center"/>
              <w:rPr>
                <w:rFonts w:ascii="Times New Roman" w:eastAsia="Times New Roman" w:hAnsi="Times New Roman"/>
                <w:b/>
                <w:bCs/>
                <w:color w:val="000000"/>
                <w:sz w:val="20"/>
                <w:szCs w:val="20"/>
              </w:rPr>
            </w:pPr>
          </w:p>
          <w:p w14:paraId="6D010C65" w14:textId="77777777" w:rsidR="0001057C" w:rsidRPr="0075702F" w:rsidRDefault="0001057C">
            <w:pPr>
              <w:spacing w:after="0" w:line="240" w:lineRule="auto"/>
              <w:jc w:val="center"/>
              <w:rPr>
                <w:rFonts w:ascii="Times New Roman" w:eastAsia="Times New Roman" w:hAnsi="Times New Roman"/>
                <w:b/>
                <w:bCs/>
                <w:color w:val="000000"/>
                <w:sz w:val="20"/>
                <w:szCs w:val="20"/>
              </w:rPr>
            </w:pPr>
          </w:p>
          <w:p w14:paraId="5C4568A3" w14:textId="77777777" w:rsidR="0001057C" w:rsidRPr="0075702F" w:rsidRDefault="0001057C">
            <w:pPr>
              <w:spacing w:after="0" w:line="240" w:lineRule="auto"/>
              <w:jc w:val="center"/>
              <w:rPr>
                <w:rFonts w:ascii="Times New Roman" w:eastAsia="Times New Roman" w:hAnsi="Times New Roman"/>
                <w:b/>
                <w:bCs/>
                <w:color w:val="000000"/>
                <w:sz w:val="20"/>
                <w:szCs w:val="20"/>
              </w:rPr>
            </w:pPr>
          </w:p>
          <w:p w14:paraId="6DCC2F6C" w14:textId="77777777" w:rsidR="0001057C" w:rsidRPr="0075702F" w:rsidRDefault="00092553">
            <w:pPr>
              <w:spacing w:after="0" w:line="240" w:lineRule="auto"/>
              <w:jc w:val="center"/>
              <w:rPr>
                <w:rFonts w:ascii="Times New Roman" w:eastAsia="Times New Roman" w:hAnsi="Times New Roman"/>
                <w:b/>
                <w:bCs/>
                <w:color w:val="000000"/>
                <w:sz w:val="20"/>
                <w:szCs w:val="20"/>
                <w:vertAlign w:val="subscript"/>
              </w:rPr>
            </w:pPr>
            <w:r w:rsidRPr="0075702F">
              <w:rPr>
                <w:rFonts w:ascii="Times New Roman" w:eastAsia="Times New Roman" w:hAnsi="Times New Roman"/>
                <w:b/>
                <w:bCs/>
                <w:color w:val="000000"/>
                <w:sz w:val="20"/>
                <w:szCs w:val="20"/>
              </w:rPr>
              <w:t>PPETA</w:t>
            </w:r>
            <w:r w:rsidRPr="0075702F">
              <w:rPr>
                <w:rFonts w:ascii="Times New Roman" w:eastAsia="Times New Roman" w:hAnsi="Times New Roman"/>
                <w:b/>
                <w:bCs/>
                <w:color w:val="000000"/>
                <w:sz w:val="20"/>
                <w:szCs w:val="20"/>
                <w:vertAlign w:val="subscript"/>
              </w:rPr>
              <w:t>t-1</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4D4425E3" w14:textId="77777777" w:rsidR="0001057C" w:rsidRPr="0075702F" w:rsidRDefault="0001057C">
            <w:pPr>
              <w:spacing w:after="0" w:line="240" w:lineRule="auto"/>
              <w:jc w:val="center"/>
              <w:rPr>
                <w:rFonts w:ascii="Times New Roman" w:eastAsia="Times New Roman" w:hAnsi="Times New Roman"/>
                <w:b/>
                <w:bCs/>
                <w:color w:val="000000"/>
                <w:sz w:val="20"/>
                <w:szCs w:val="20"/>
              </w:rPr>
            </w:pPr>
          </w:p>
          <w:p w14:paraId="4A6E65C8" w14:textId="77777777" w:rsidR="0001057C" w:rsidRPr="0075702F" w:rsidRDefault="0001057C">
            <w:pPr>
              <w:spacing w:after="0" w:line="240" w:lineRule="auto"/>
              <w:jc w:val="center"/>
              <w:rPr>
                <w:rFonts w:ascii="Times New Roman" w:eastAsia="Times New Roman" w:hAnsi="Times New Roman"/>
                <w:b/>
                <w:bCs/>
                <w:color w:val="000000"/>
                <w:sz w:val="20"/>
                <w:szCs w:val="20"/>
              </w:rPr>
            </w:pPr>
          </w:p>
          <w:p w14:paraId="08438E37" w14:textId="77777777" w:rsidR="0001057C" w:rsidRPr="0075702F" w:rsidRDefault="0001057C">
            <w:pPr>
              <w:spacing w:after="0" w:line="240" w:lineRule="auto"/>
              <w:jc w:val="center"/>
              <w:rPr>
                <w:rFonts w:ascii="Times New Roman" w:eastAsia="Times New Roman" w:hAnsi="Times New Roman"/>
                <w:b/>
                <w:bCs/>
                <w:color w:val="000000"/>
                <w:sz w:val="20"/>
                <w:szCs w:val="20"/>
              </w:rPr>
            </w:pPr>
          </w:p>
          <w:p w14:paraId="22B37E51" w14:textId="77777777" w:rsidR="0001057C" w:rsidRPr="0075702F" w:rsidRDefault="00092553">
            <w:pPr>
              <w:spacing w:after="0" w:line="240" w:lineRule="auto"/>
              <w:jc w:val="center"/>
              <w:rPr>
                <w:rFonts w:ascii="Times New Roman" w:eastAsia="Times New Roman" w:hAnsi="Times New Roman"/>
                <w:b/>
                <w:bCs/>
                <w:color w:val="000000"/>
                <w:sz w:val="20"/>
                <w:szCs w:val="20"/>
                <w:vertAlign w:val="subscript"/>
              </w:rPr>
            </w:pPr>
            <w:r w:rsidRPr="0075702F">
              <w:rPr>
                <w:rFonts w:ascii="Times New Roman" w:eastAsia="Times New Roman" w:hAnsi="Times New Roman"/>
                <w:b/>
                <w:bCs/>
                <w:color w:val="000000"/>
                <w:sz w:val="20"/>
                <w:szCs w:val="20"/>
              </w:rPr>
              <w:t>DRECTA</w:t>
            </w:r>
            <w:r w:rsidRPr="0075702F">
              <w:rPr>
                <w:rFonts w:ascii="Times New Roman" w:eastAsia="Times New Roman" w:hAnsi="Times New Roman"/>
                <w:b/>
                <w:bCs/>
                <w:color w:val="000000"/>
                <w:sz w:val="20"/>
                <w:szCs w:val="20"/>
                <w:vertAlign w:val="subscript"/>
              </w:rPr>
              <w:t>t-1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tcPr>
          <w:p w14:paraId="5B01B4F4"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TACCTA</w:t>
            </w:r>
            <w:r w:rsidRPr="0075702F">
              <w:rPr>
                <w:rFonts w:ascii="Times New Roman" w:eastAsia="Times New Roman" w:hAnsi="Times New Roman"/>
                <w:b/>
                <w:bCs/>
                <w:color w:val="000000"/>
                <w:sz w:val="20"/>
                <w:szCs w:val="20"/>
                <w:vertAlign w:val="subscript"/>
              </w:rPr>
              <w:t>t-1</w:t>
            </w:r>
          </w:p>
        </w:tc>
        <w:tc>
          <w:tcPr>
            <w:tcW w:w="1275" w:type="dxa"/>
            <w:tcBorders>
              <w:top w:val="single" w:sz="4" w:space="0" w:color="auto"/>
              <w:left w:val="nil"/>
              <w:bottom w:val="single" w:sz="4" w:space="0" w:color="auto"/>
              <w:right w:val="single" w:sz="4" w:space="0" w:color="auto"/>
            </w:tcBorders>
            <w:shd w:val="clear" w:color="000000" w:fill="FFFFFF"/>
            <w:vAlign w:val="bottom"/>
          </w:tcPr>
          <w:p w14:paraId="6B87D213"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Modified Jones NDACC</w:t>
            </w:r>
          </w:p>
        </w:tc>
        <w:tc>
          <w:tcPr>
            <w:tcW w:w="1134" w:type="dxa"/>
            <w:tcBorders>
              <w:top w:val="single" w:sz="4" w:space="0" w:color="auto"/>
              <w:left w:val="nil"/>
              <w:bottom w:val="single" w:sz="4" w:space="0" w:color="auto"/>
              <w:right w:val="single" w:sz="4" w:space="0" w:color="auto"/>
            </w:tcBorders>
            <w:shd w:val="clear" w:color="000000" w:fill="FFFFFF"/>
          </w:tcPr>
          <w:p w14:paraId="54931026" w14:textId="77777777" w:rsidR="0001057C" w:rsidRPr="0075702F" w:rsidRDefault="0001057C">
            <w:pPr>
              <w:spacing w:after="0" w:line="240" w:lineRule="auto"/>
              <w:jc w:val="center"/>
              <w:rPr>
                <w:rFonts w:ascii="Times New Roman" w:eastAsia="Times New Roman" w:hAnsi="Times New Roman"/>
                <w:b/>
                <w:bCs/>
                <w:color w:val="000000"/>
                <w:sz w:val="20"/>
                <w:szCs w:val="20"/>
              </w:rPr>
            </w:pPr>
          </w:p>
          <w:p w14:paraId="28DF555A" w14:textId="77777777" w:rsidR="0001057C" w:rsidRPr="0075702F" w:rsidRDefault="0001057C">
            <w:pPr>
              <w:spacing w:after="0" w:line="240" w:lineRule="auto"/>
              <w:jc w:val="center"/>
              <w:rPr>
                <w:rFonts w:ascii="Times New Roman" w:eastAsia="Times New Roman" w:hAnsi="Times New Roman"/>
                <w:b/>
                <w:bCs/>
                <w:color w:val="000000"/>
                <w:sz w:val="20"/>
                <w:szCs w:val="20"/>
              </w:rPr>
            </w:pPr>
          </w:p>
          <w:p w14:paraId="1ADA257B"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 xml:space="preserve">DAC </w:t>
            </w:r>
          </w:p>
          <w:p w14:paraId="3DDC939C" w14:textId="77777777" w:rsidR="0001057C" w:rsidRPr="0075702F" w:rsidRDefault="0009255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(Y)</w:t>
            </w:r>
          </w:p>
        </w:tc>
      </w:tr>
      <w:tr w:rsidR="005E41CD" w:rsidRPr="0075702F" w14:paraId="602EBEEA"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6EE6D868"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2909049F" w14:textId="77777777" w:rsidR="005E41CD" w:rsidRPr="0075702F" w:rsidRDefault="005E41CD" w:rsidP="005E41C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BELL</w:t>
            </w:r>
          </w:p>
        </w:tc>
        <w:tc>
          <w:tcPr>
            <w:tcW w:w="850" w:type="dxa"/>
            <w:tcBorders>
              <w:top w:val="nil"/>
              <w:left w:val="nil"/>
              <w:bottom w:val="single" w:sz="4" w:space="0" w:color="auto"/>
              <w:right w:val="single" w:sz="4" w:space="0" w:color="auto"/>
            </w:tcBorders>
            <w:shd w:val="clear" w:color="000000" w:fill="FFFFFF"/>
            <w:vAlign w:val="bottom"/>
          </w:tcPr>
          <w:p w14:paraId="5A02FE88"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8" w:type="dxa"/>
            <w:tcBorders>
              <w:top w:val="single" w:sz="4" w:space="0" w:color="auto"/>
              <w:left w:val="nil"/>
              <w:bottom w:val="single" w:sz="4" w:space="0" w:color="auto"/>
              <w:right w:val="single" w:sz="4" w:space="0" w:color="auto"/>
            </w:tcBorders>
            <w:shd w:val="clear" w:color="000000" w:fill="FFFFFF"/>
          </w:tcPr>
          <w:p w14:paraId="3FEB9F24" w14:textId="65994DDF"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1.484</w:t>
            </w:r>
          </w:p>
        </w:tc>
        <w:tc>
          <w:tcPr>
            <w:tcW w:w="1276" w:type="dxa"/>
            <w:tcBorders>
              <w:top w:val="single" w:sz="4" w:space="0" w:color="auto"/>
              <w:left w:val="nil"/>
              <w:bottom w:val="single" w:sz="4" w:space="0" w:color="auto"/>
              <w:right w:val="single" w:sz="4" w:space="0" w:color="auto"/>
            </w:tcBorders>
            <w:shd w:val="clear" w:color="000000" w:fill="FFFFFF"/>
          </w:tcPr>
          <w:p w14:paraId="4D450BF5" w14:textId="40057D76"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0.358</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CE894B6" w14:textId="12101E0A"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0.249</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319DFABC" w14:textId="056D4CBF"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0.045</w:t>
            </w:r>
          </w:p>
        </w:tc>
        <w:tc>
          <w:tcPr>
            <w:tcW w:w="1275" w:type="dxa"/>
            <w:tcBorders>
              <w:top w:val="single" w:sz="4" w:space="0" w:color="auto"/>
              <w:left w:val="nil"/>
              <w:bottom w:val="single" w:sz="4" w:space="0" w:color="auto"/>
              <w:right w:val="single" w:sz="4" w:space="0" w:color="auto"/>
            </w:tcBorders>
            <w:shd w:val="clear" w:color="000000" w:fill="FFFFFF"/>
          </w:tcPr>
          <w:p w14:paraId="14A8D870" w14:textId="45576E4A"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0.012</w:t>
            </w:r>
          </w:p>
        </w:tc>
        <w:tc>
          <w:tcPr>
            <w:tcW w:w="1134" w:type="dxa"/>
            <w:tcBorders>
              <w:top w:val="single" w:sz="4" w:space="0" w:color="auto"/>
              <w:left w:val="nil"/>
              <w:bottom w:val="single" w:sz="4" w:space="0" w:color="auto"/>
              <w:right w:val="single" w:sz="4" w:space="0" w:color="auto"/>
            </w:tcBorders>
            <w:shd w:val="clear" w:color="000000" w:fill="FFFFFF"/>
          </w:tcPr>
          <w:p w14:paraId="2C8407DF" w14:textId="123BE30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0.032</w:t>
            </w:r>
          </w:p>
        </w:tc>
      </w:tr>
      <w:tr w:rsidR="005E41CD" w:rsidRPr="0075702F" w14:paraId="383ABA5C" w14:textId="77777777" w:rsidTr="009E5E51">
        <w:trPr>
          <w:trHeight w:val="292"/>
        </w:trPr>
        <w:tc>
          <w:tcPr>
            <w:tcW w:w="565" w:type="dxa"/>
            <w:tcBorders>
              <w:top w:val="nil"/>
              <w:left w:val="single" w:sz="4" w:space="0" w:color="auto"/>
              <w:bottom w:val="nil"/>
              <w:right w:val="single" w:sz="4" w:space="0" w:color="auto"/>
            </w:tcBorders>
            <w:shd w:val="clear" w:color="auto" w:fill="auto"/>
            <w:vAlign w:val="bottom"/>
          </w:tcPr>
          <w:p w14:paraId="7C5F0D17"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658635BF"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8C8CD1B"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8" w:type="dxa"/>
            <w:tcBorders>
              <w:top w:val="nil"/>
              <w:left w:val="nil"/>
              <w:bottom w:val="single" w:sz="4" w:space="0" w:color="auto"/>
              <w:right w:val="single" w:sz="4" w:space="0" w:color="auto"/>
            </w:tcBorders>
            <w:shd w:val="clear" w:color="000000" w:fill="FFFFFF"/>
          </w:tcPr>
          <w:p w14:paraId="7A717426" w14:textId="5D34377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1.222</w:t>
            </w:r>
          </w:p>
        </w:tc>
        <w:tc>
          <w:tcPr>
            <w:tcW w:w="1276" w:type="dxa"/>
            <w:tcBorders>
              <w:top w:val="single" w:sz="4" w:space="0" w:color="auto"/>
              <w:left w:val="nil"/>
              <w:bottom w:val="single" w:sz="4" w:space="0" w:color="auto"/>
              <w:right w:val="single" w:sz="4" w:space="0" w:color="auto"/>
            </w:tcBorders>
            <w:shd w:val="clear" w:color="000000" w:fill="FFFFFF"/>
          </w:tcPr>
          <w:p w14:paraId="6D81D2DC" w14:textId="5E77957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0.304</w:t>
            </w:r>
          </w:p>
        </w:tc>
        <w:tc>
          <w:tcPr>
            <w:tcW w:w="1276" w:type="dxa"/>
            <w:tcBorders>
              <w:top w:val="nil"/>
              <w:left w:val="single" w:sz="4" w:space="0" w:color="auto"/>
              <w:bottom w:val="single" w:sz="4" w:space="0" w:color="auto"/>
              <w:right w:val="single" w:sz="4" w:space="0" w:color="auto"/>
            </w:tcBorders>
            <w:shd w:val="clear" w:color="000000" w:fill="FFFFFF"/>
          </w:tcPr>
          <w:p w14:paraId="288321E8" w14:textId="1FD5599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0.172</w:t>
            </w:r>
          </w:p>
        </w:tc>
        <w:tc>
          <w:tcPr>
            <w:tcW w:w="1276" w:type="dxa"/>
            <w:tcBorders>
              <w:top w:val="nil"/>
              <w:left w:val="single" w:sz="4" w:space="0" w:color="auto"/>
              <w:bottom w:val="single" w:sz="4" w:space="0" w:color="auto"/>
              <w:right w:val="single" w:sz="4" w:space="0" w:color="auto"/>
            </w:tcBorders>
            <w:shd w:val="clear" w:color="000000" w:fill="FFFFFF"/>
          </w:tcPr>
          <w:p w14:paraId="49B88EFB" w14:textId="1DCFD15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-0.067</w:t>
            </w:r>
          </w:p>
        </w:tc>
        <w:tc>
          <w:tcPr>
            <w:tcW w:w="1275" w:type="dxa"/>
            <w:tcBorders>
              <w:top w:val="nil"/>
              <w:left w:val="nil"/>
              <w:bottom w:val="single" w:sz="4" w:space="0" w:color="auto"/>
              <w:right w:val="single" w:sz="4" w:space="0" w:color="auto"/>
            </w:tcBorders>
            <w:shd w:val="clear" w:color="000000" w:fill="FFFFFF"/>
          </w:tcPr>
          <w:p w14:paraId="48521AE2" w14:textId="21DD45B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0.006</w:t>
            </w:r>
          </w:p>
        </w:tc>
        <w:tc>
          <w:tcPr>
            <w:tcW w:w="1134" w:type="dxa"/>
            <w:tcBorders>
              <w:top w:val="nil"/>
              <w:left w:val="nil"/>
              <w:bottom w:val="single" w:sz="4" w:space="0" w:color="auto"/>
              <w:right w:val="single" w:sz="4" w:space="0" w:color="auto"/>
            </w:tcBorders>
            <w:shd w:val="clear" w:color="000000" w:fill="FFFFFF"/>
          </w:tcPr>
          <w:p w14:paraId="10DE38EE" w14:textId="55B5961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-0.073</w:t>
            </w:r>
          </w:p>
        </w:tc>
      </w:tr>
      <w:tr w:rsidR="005E41CD" w:rsidRPr="0075702F" w14:paraId="487809D9"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400C223B"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xml:space="preserve">5) </w:t>
            </w:r>
          </w:p>
        </w:tc>
        <w:tc>
          <w:tcPr>
            <w:tcW w:w="1277" w:type="dxa"/>
            <w:vMerge/>
            <w:tcBorders>
              <w:top w:val="nil"/>
              <w:left w:val="nil"/>
              <w:bottom w:val="single" w:sz="4" w:space="0" w:color="auto"/>
              <w:right w:val="single" w:sz="4" w:space="0" w:color="auto"/>
            </w:tcBorders>
            <w:vAlign w:val="center"/>
          </w:tcPr>
          <w:p w14:paraId="2C89FDDD"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4DCC540"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8" w:type="dxa"/>
            <w:tcBorders>
              <w:top w:val="nil"/>
              <w:left w:val="nil"/>
              <w:bottom w:val="single" w:sz="4" w:space="0" w:color="auto"/>
              <w:right w:val="single" w:sz="4" w:space="0" w:color="auto"/>
            </w:tcBorders>
            <w:shd w:val="clear" w:color="000000" w:fill="FFFFFF"/>
          </w:tcPr>
          <w:p w14:paraId="64880A67" w14:textId="37ABC81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0.911</w:t>
            </w:r>
          </w:p>
        </w:tc>
        <w:tc>
          <w:tcPr>
            <w:tcW w:w="1276" w:type="dxa"/>
            <w:tcBorders>
              <w:top w:val="single" w:sz="4" w:space="0" w:color="auto"/>
              <w:left w:val="nil"/>
              <w:bottom w:val="single" w:sz="4" w:space="0" w:color="auto"/>
              <w:right w:val="single" w:sz="4" w:space="0" w:color="auto"/>
            </w:tcBorders>
            <w:shd w:val="clear" w:color="000000" w:fill="FFFFFF"/>
          </w:tcPr>
          <w:p w14:paraId="52040FAC" w14:textId="006D0F4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0.317</w:t>
            </w:r>
          </w:p>
        </w:tc>
        <w:tc>
          <w:tcPr>
            <w:tcW w:w="1276" w:type="dxa"/>
            <w:tcBorders>
              <w:top w:val="nil"/>
              <w:left w:val="single" w:sz="4" w:space="0" w:color="auto"/>
              <w:bottom w:val="single" w:sz="4" w:space="0" w:color="auto"/>
              <w:right w:val="single" w:sz="4" w:space="0" w:color="auto"/>
            </w:tcBorders>
            <w:shd w:val="clear" w:color="000000" w:fill="FFFFFF"/>
          </w:tcPr>
          <w:p w14:paraId="00DA15CD" w14:textId="62E1F20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0.137</w:t>
            </w:r>
          </w:p>
        </w:tc>
        <w:tc>
          <w:tcPr>
            <w:tcW w:w="1276" w:type="dxa"/>
            <w:tcBorders>
              <w:top w:val="nil"/>
              <w:left w:val="single" w:sz="4" w:space="0" w:color="auto"/>
              <w:bottom w:val="single" w:sz="4" w:space="0" w:color="auto"/>
              <w:right w:val="single" w:sz="4" w:space="0" w:color="auto"/>
            </w:tcBorders>
            <w:shd w:val="clear" w:color="000000" w:fill="FFFFFF"/>
          </w:tcPr>
          <w:p w14:paraId="4983048E" w14:textId="051FDA7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-0.007</w:t>
            </w:r>
          </w:p>
        </w:tc>
        <w:tc>
          <w:tcPr>
            <w:tcW w:w="1275" w:type="dxa"/>
            <w:tcBorders>
              <w:top w:val="nil"/>
              <w:left w:val="nil"/>
              <w:bottom w:val="single" w:sz="4" w:space="0" w:color="auto"/>
              <w:right w:val="single" w:sz="4" w:space="0" w:color="auto"/>
            </w:tcBorders>
            <w:shd w:val="clear" w:color="000000" w:fill="FFFFFF"/>
          </w:tcPr>
          <w:p w14:paraId="4252A66F" w14:textId="0D6EB37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-0.003</w:t>
            </w:r>
          </w:p>
        </w:tc>
        <w:tc>
          <w:tcPr>
            <w:tcW w:w="1134" w:type="dxa"/>
            <w:tcBorders>
              <w:top w:val="nil"/>
              <w:left w:val="nil"/>
              <w:bottom w:val="single" w:sz="4" w:space="0" w:color="auto"/>
              <w:right w:val="single" w:sz="4" w:space="0" w:color="auto"/>
            </w:tcBorders>
            <w:shd w:val="clear" w:color="000000" w:fill="FFFFFF"/>
          </w:tcPr>
          <w:p w14:paraId="77C7D660" w14:textId="7715A80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-0.004</w:t>
            </w:r>
          </w:p>
        </w:tc>
      </w:tr>
      <w:tr w:rsidR="005E41CD" w:rsidRPr="0075702F" w14:paraId="33F19CC4"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401EB61B"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753CEF57"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3DB6CC06"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8" w:type="dxa"/>
            <w:tcBorders>
              <w:top w:val="nil"/>
              <w:left w:val="nil"/>
              <w:bottom w:val="single" w:sz="4" w:space="0" w:color="auto"/>
              <w:right w:val="single" w:sz="4" w:space="0" w:color="auto"/>
            </w:tcBorders>
            <w:shd w:val="clear" w:color="000000" w:fill="FFFFFF"/>
          </w:tcPr>
          <w:p w14:paraId="28BDDFEB" w14:textId="0771AAA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0.773</w:t>
            </w:r>
          </w:p>
        </w:tc>
        <w:tc>
          <w:tcPr>
            <w:tcW w:w="1276" w:type="dxa"/>
            <w:tcBorders>
              <w:top w:val="single" w:sz="4" w:space="0" w:color="auto"/>
              <w:left w:val="nil"/>
              <w:bottom w:val="single" w:sz="4" w:space="0" w:color="auto"/>
              <w:right w:val="single" w:sz="4" w:space="0" w:color="auto"/>
            </w:tcBorders>
            <w:shd w:val="clear" w:color="000000" w:fill="FFFFFF"/>
          </w:tcPr>
          <w:p w14:paraId="1743F6C4" w14:textId="36B3F86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0.303</w:t>
            </w:r>
          </w:p>
        </w:tc>
        <w:tc>
          <w:tcPr>
            <w:tcW w:w="1276" w:type="dxa"/>
            <w:tcBorders>
              <w:top w:val="nil"/>
              <w:left w:val="single" w:sz="4" w:space="0" w:color="auto"/>
              <w:bottom w:val="single" w:sz="4" w:space="0" w:color="auto"/>
              <w:right w:val="single" w:sz="4" w:space="0" w:color="auto"/>
            </w:tcBorders>
            <w:shd w:val="clear" w:color="000000" w:fill="FFFFFF"/>
          </w:tcPr>
          <w:p w14:paraId="255E801E" w14:textId="799A233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0.207</w:t>
            </w:r>
          </w:p>
        </w:tc>
        <w:tc>
          <w:tcPr>
            <w:tcW w:w="1276" w:type="dxa"/>
            <w:tcBorders>
              <w:top w:val="nil"/>
              <w:left w:val="single" w:sz="4" w:space="0" w:color="auto"/>
              <w:bottom w:val="single" w:sz="4" w:space="0" w:color="auto"/>
              <w:right w:val="single" w:sz="4" w:space="0" w:color="auto"/>
            </w:tcBorders>
            <w:shd w:val="clear" w:color="000000" w:fill="FFFFFF"/>
          </w:tcPr>
          <w:p w14:paraId="3565BA3E" w14:textId="7B5A83B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0.090</w:t>
            </w:r>
          </w:p>
        </w:tc>
        <w:tc>
          <w:tcPr>
            <w:tcW w:w="1275" w:type="dxa"/>
            <w:tcBorders>
              <w:top w:val="nil"/>
              <w:left w:val="nil"/>
              <w:bottom w:val="single" w:sz="4" w:space="0" w:color="auto"/>
              <w:right w:val="single" w:sz="4" w:space="0" w:color="auto"/>
            </w:tcBorders>
            <w:shd w:val="clear" w:color="000000" w:fill="FFFFFF"/>
          </w:tcPr>
          <w:p w14:paraId="1AA6B0F8" w14:textId="5DF7785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-0.010</w:t>
            </w:r>
          </w:p>
        </w:tc>
        <w:tc>
          <w:tcPr>
            <w:tcW w:w="1134" w:type="dxa"/>
            <w:tcBorders>
              <w:top w:val="nil"/>
              <w:left w:val="nil"/>
              <w:bottom w:val="single" w:sz="4" w:space="0" w:color="auto"/>
              <w:right w:val="single" w:sz="4" w:space="0" w:color="auto"/>
            </w:tcBorders>
            <w:shd w:val="clear" w:color="000000" w:fill="FFFFFF"/>
          </w:tcPr>
          <w:p w14:paraId="07DFE8C6" w14:textId="37F5353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0.099</w:t>
            </w:r>
          </w:p>
        </w:tc>
      </w:tr>
      <w:tr w:rsidR="005E41CD" w:rsidRPr="0075702F" w14:paraId="0F399DD4"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5717E4D1"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4AB2090E"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B1243D7"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8" w:type="dxa"/>
            <w:tcBorders>
              <w:top w:val="nil"/>
              <w:left w:val="nil"/>
              <w:bottom w:val="single" w:sz="4" w:space="0" w:color="auto"/>
              <w:right w:val="single" w:sz="4" w:space="0" w:color="auto"/>
            </w:tcBorders>
            <w:shd w:val="clear" w:color="000000" w:fill="FFFFFF"/>
          </w:tcPr>
          <w:p w14:paraId="76C15C34" w14:textId="438374A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0.881</w:t>
            </w:r>
          </w:p>
        </w:tc>
        <w:tc>
          <w:tcPr>
            <w:tcW w:w="1276" w:type="dxa"/>
            <w:tcBorders>
              <w:top w:val="single" w:sz="4" w:space="0" w:color="auto"/>
              <w:left w:val="nil"/>
              <w:bottom w:val="single" w:sz="4" w:space="0" w:color="auto"/>
              <w:right w:val="single" w:sz="4" w:space="0" w:color="auto"/>
            </w:tcBorders>
            <w:shd w:val="clear" w:color="000000" w:fill="FFFFFF"/>
          </w:tcPr>
          <w:p w14:paraId="72FB3392" w14:textId="1EAC9F5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0.330</w:t>
            </w:r>
          </w:p>
        </w:tc>
        <w:tc>
          <w:tcPr>
            <w:tcW w:w="1276" w:type="dxa"/>
            <w:tcBorders>
              <w:top w:val="nil"/>
              <w:left w:val="single" w:sz="4" w:space="0" w:color="auto"/>
              <w:bottom w:val="single" w:sz="4" w:space="0" w:color="auto"/>
              <w:right w:val="single" w:sz="4" w:space="0" w:color="auto"/>
            </w:tcBorders>
            <w:shd w:val="clear" w:color="000000" w:fill="FFFFFF"/>
          </w:tcPr>
          <w:p w14:paraId="29F64B78" w14:textId="71B9056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0.212</w:t>
            </w:r>
          </w:p>
        </w:tc>
        <w:tc>
          <w:tcPr>
            <w:tcW w:w="1276" w:type="dxa"/>
            <w:tcBorders>
              <w:top w:val="nil"/>
              <w:left w:val="single" w:sz="4" w:space="0" w:color="auto"/>
              <w:bottom w:val="single" w:sz="4" w:space="0" w:color="auto"/>
              <w:right w:val="single" w:sz="4" w:space="0" w:color="auto"/>
            </w:tcBorders>
            <w:shd w:val="clear" w:color="000000" w:fill="FFFFFF"/>
          </w:tcPr>
          <w:p w14:paraId="68BA15EE" w14:textId="25AD125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0.052</w:t>
            </w:r>
          </w:p>
        </w:tc>
        <w:tc>
          <w:tcPr>
            <w:tcW w:w="1275" w:type="dxa"/>
            <w:tcBorders>
              <w:top w:val="nil"/>
              <w:left w:val="nil"/>
              <w:bottom w:val="single" w:sz="4" w:space="0" w:color="auto"/>
              <w:right w:val="single" w:sz="4" w:space="0" w:color="auto"/>
            </w:tcBorders>
            <w:shd w:val="clear" w:color="000000" w:fill="FFFFFF"/>
          </w:tcPr>
          <w:p w14:paraId="45E83569" w14:textId="27D4403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-0.006</w:t>
            </w:r>
          </w:p>
        </w:tc>
        <w:tc>
          <w:tcPr>
            <w:tcW w:w="1134" w:type="dxa"/>
            <w:tcBorders>
              <w:top w:val="nil"/>
              <w:left w:val="nil"/>
              <w:bottom w:val="single" w:sz="4" w:space="0" w:color="auto"/>
              <w:right w:val="single" w:sz="4" w:space="0" w:color="auto"/>
            </w:tcBorders>
            <w:shd w:val="clear" w:color="000000" w:fill="FFFFFF"/>
          </w:tcPr>
          <w:p w14:paraId="7855D0D6" w14:textId="57E49DA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0.058</w:t>
            </w:r>
          </w:p>
        </w:tc>
      </w:tr>
      <w:tr w:rsidR="005E41CD" w:rsidRPr="0075702F" w14:paraId="09A74DC3" w14:textId="77777777" w:rsidTr="009E5E51">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306879B3"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3119DE5"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5E33A2D"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8" w:type="dxa"/>
            <w:tcBorders>
              <w:top w:val="nil"/>
              <w:left w:val="nil"/>
              <w:bottom w:val="single" w:sz="4" w:space="0" w:color="auto"/>
              <w:right w:val="single" w:sz="4" w:space="0" w:color="auto"/>
            </w:tcBorders>
            <w:shd w:val="clear" w:color="000000" w:fill="FFFFFF"/>
          </w:tcPr>
          <w:p w14:paraId="393B9DF9" w14:textId="3620B6C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1.024</w:t>
            </w:r>
          </w:p>
        </w:tc>
        <w:tc>
          <w:tcPr>
            <w:tcW w:w="1276" w:type="dxa"/>
            <w:tcBorders>
              <w:top w:val="single" w:sz="4" w:space="0" w:color="auto"/>
              <w:left w:val="nil"/>
              <w:bottom w:val="single" w:sz="4" w:space="0" w:color="auto"/>
              <w:right w:val="single" w:sz="4" w:space="0" w:color="auto"/>
            </w:tcBorders>
            <w:shd w:val="clear" w:color="000000" w:fill="FFFFFF"/>
          </w:tcPr>
          <w:p w14:paraId="3F283A31" w14:textId="59B29A4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0.298</w:t>
            </w:r>
          </w:p>
        </w:tc>
        <w:tc>
          <w:tcPr>
            <w:tcW w:w="1276" w:type="dxa"/>
            <w:tcBorders>
              <w:top w:val="nil"/>
              <w:left w:val="single" w:sz="4" w:space="0" w:color="auto"/>
              <w:bottom w:val="single" w:sz="4" w:space="0" w:color="auto"/>
              <w:right w:val="single" w:sz="4" w:space="0" w:color="auto"/>
            </w:tcBorders>
            <w:shd w:val="clear" w:color="000000" w:fill="FFFFFF"/>
          </w:tcPr>
          <w:p w14:paraId="054D3063" w14:textId="3B265D9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0.209</w:t>
            </w:r>
          </w:p>
        </w:tc>
        <w:tc>
          <w:tcPr>
            <w:tcW w:w="1276" w:type="dxa"/>
            <w:tcBorders>
              <w:top w:val="nil"/>
              <w:left w:val="single" w:sz="4" w:space="0" w:color="auto"/>
              <w:bottom w:val="single" w:sz="4" w:space="0" w:color="auto"/>
              <w:right w:val="single" w:sz="4" w:space="0" w:color="auto"/>
            </w:tcBorders>
            <w:shd w:val="clear" w:color="000000" w:fill="FFFFFF"/>
          </w:tcPr>
          <w:p w14:paraId="7D45FD7C" w14:textId="76C5E54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0.039</w:t>
            </w:r>
          </w:p>
        </w:tc>
        <w:tc>
          <w:tcPr>
            <w:tcW w:w="1275" w:type="dxa"/>
            <w:tcBorders>
              <w:top w:val="nil"/>
              <w:left w:val="nil"/>
              <w:bottom w:val="single" w:sz="4" w:space="0" w:color="auto"/>
              <w:right w:val="single" w:sz="4" w:space="0" w:color="auto"/>
            </w:tcBorders>
            <w:shd w:val="clear" w:color="000000" w:fill="FFFFFF"/>
          </w:tcPr>
          <w:p w14:paraId="011A6EBE" w14:textId="5172167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-0.001</w:t>
            </w:r>
          </w:p>
        </w:tc>
        <w:tc>
          <w:tcPr>
            <w:tcW w:w="1134" w:type="dxa"/>
            <w:tcBorders>
              <w:top w:val="nil"/>
              <w:left w:val="nil"/>
              <w:bottom w:val="single" w:sz="4" w:space="0" w:color="auto"/>
              <w:right w:val="single" w:sz="4" w:space="0" w:color="auto"/>
            </w:tcBorders>
            <w:shd w:val="clear" w:color="000000" w:fill="FFFFFF"/>
          </w:tcPr>
          <w:p w14:paraId="6E1729B1" w14:textId="3945D50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0.041</w:t>
            </w:r>
          </w:p>
        </w:tc>
      </w:tr>
      <w:tr w:rsidR="005E41CD" w:rsidRPr="0075702F" w14:paraId="14EF9343"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725EE46A"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3D6DA7A6" w14:textId="77777777" w:rsidR="005E41CD" w:rsidRPr="0075702F" w:rsidRDefault="005E41CD" w:rsidP="005E41C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BOLT</w:t>
            </w:r>
          </w:p>
        </w:tc>
        <w:tc>
          <w:tcPr>
            <w:tcW w:w="850" w:type="dxa"/>
            <w:tcBorders>
              <w:top w:val="nil"/>
              <w:left w:val="nil"/>
              <w:bottom w:val="single" w:sz="4" w:space="0" w:color="auto"/>
              <w:right w:val="single" w:sz="4" w:space="0" w:color="auto"/>
            </w:tcBorders>
            <w:shd w:val="clear" w:color="000000" w:fill="FFFFFF"/>
            <w:vAlign w:val="bottom"/>
          </w:tcPr>
          <w:p w14:paraId="32C56FEF"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8" w:type="dxa"/>
            <w:tcBorders>
              <w:top w:val="nil"/>
              <w:left w:val="nil"/>
              <w:bottom w:val="single" w:sz="4" w:space="0" w:color="auto"/>
              <w:right w:val="single" w:sz="4" w:space="0" w:color="auto"/>
            </w:tcBorders>
            <w:shd w:val="clear" w:color="000000" w:fill="FFFFFF"/>
          </w:tcPr>
          <w:p w14:paraId="5B63FB7D" w14:textId="009531A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0.999</w:t>
            </w:r>
          </w:p>
        </w:tc>
        <w:tc>
          <w:tcPr>
            <w:tcW w:w="1276" w:type="dxa"/>
            <w:tcBorders>
              <w:top w:val="single" w:sz="4" w:space="0" w:color="auto"/>
              <w:left w:val="nil"/>
              <w:bottom w:val="single" w:sz="4" w:space="0" w:color="auto"/>
              <w:right w:val="single" w:sz="4" w:space="0" w:color="auto"/>
            </w:tcBorders>
            <w:shd w:val="clear" w:color="000000" w:fill="FFFFFF"/>
          </w:tcPr>
          <w:p w14:paraId="25B3D82F" w14:textId="4613451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0.007</w:t>
            </w:r>
          </w:p>
        </w:tc>
        <w:tc>
          <w:tcPr>
            <w:tcW w:w="1276" w:type="dxa"/>
            <w:tcBorders>
              <w:top w:val="nil"/>
              <w:left w:val="single" w:sz="4" w:space="0" w:color="auto"/>
              <w:bottom w:val="single" w:sz="4" w:space="0" w:color="auto"/>
              <w:right w:val="single" w:sz="4" w:space="0" w:color="auto"/>
            </w:tcBorders>
            <w:shd w:val="clear" w:color="000000" w:fill="FFFFFF"/>
          </w:tcPr>
          <w:p w14:paraId="7F793A85" w14:textId="2F10B0A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0.153</w:t>
            </w:r>
          </w:p>
        </w:tc>
        <w:tc>
          <w:tcPr>
            <w:tcW w:w="1276" w:type="dxa"/>
            <w:tcBorders>
              <w:top w:val="nil"/>
              <w:left w:val="single" w:sz="4" w:space="0" w:color="auto"/>
              <w:bottom w:val="single" w:sz="4" w:space="0" w:color="auto"/>
              <w:right w:val="single" w:sz="4" w:space="0" w:color="auto"/>
            </w:tcBorders>
            <w:shd w:val="clear" w:color="000000" w:fill="FFFFFF"/>
          </w:tcPr>
          <w:p w14:paraId="68C6EA0A" w14:textId="555F8DE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0.095</w:t>
            </w:r>
          </w:p>
        </w:tc>
        <w:tc>
          <w:tcPr>
            <w:tcW w:w="1275" w:type="dxa"/>
            <w:tcBorders>
              <w:top w:val="nil"/>
              <w:left w:val="nil"/>
              <w:bottom w:val="single" w:sz="4" w:space="0" w:color="auto"/>
              <w:right w:val="single" w:sz="4" w:space="0" w:color="auto"/>
            </w:tcBorders>
            <w:shd w:val="clear" w:color="000000" w:fill="FFFFFF"/>
          </w:tcPr>
          <w:p w14:paraId="320D66DD" w14:textId="5B17740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-0.001</w:t>
            </w:r>
          </w:p>
        </w:tc>
        <w:tc>
          <w:tcPr>
            <w:tcW w:w="1134" w:type="dxa"/>
            <w:tcBorders>
              <w:top w:val="nil"/>
              <w:left w:val="nil"/>
              <w:bottom w:val="single" w:sz="4" w:space="0" w:color="auto"/>
              <w:right w:val="single" w:sz="4" w:space="0" w:color="auto"/>
            </w:tcBorders>
            <w:shd w:val="clear" w:color="000000" w:fill="FFFFFF"/>
          </w:tcPr>
          <w:p w14:paraId="472FEEF9" w14:textId="78591A6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0.096</w:t>
            </w:r>
          </w:p>
        </w:tc>
      </w:tr>
      <w:tr w:rsidR="005E41CD" w:rsidRPr="0075702F" w14:paraId="444DAEF1" w14:textId="77777777" w:rsidTr="009E5E51">
        <w:trPr>
          <w:trHeight w:val="302"/>
        </w:trPr>
        <w:tc>
          <w:tcPr>
            <w:tcW w:w="565" w:type="dxa"/>
            <w:tcBorders>
              <w:top w:val="nil"/>
              <w:left w:val="single" w:sz="4" w:space="0" w:color="auto"/>
              <w:bottom w:val="nil"/>
              <w:right w:val="single" w:sz="4" w:space="0" w:color="auto"/>
            </w:tcBorders>
            <w:shd w:val="clear" w:color="auto" w:fill="auto"/>
            <w:vAlign w:val="bottom"/>
          </w:tcPr>
          <w:p w14:paraId="45F12BC9"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0298B92"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4DC39CD"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8" w:type="dxa"/>
            <w:tcBorders>
              <w:top w:val="nil"/>
              <w:left w:val="nil"/>
              <w:bottom w:val="single" w:sz="4" w:space="0" w:color="auto"/>
              <w:right w:val="single" w:sz="4" w:space="0" w:color="auto"/>
            </w:tcBorders>
            <w:shd w:val="clear" w:color="000000" w:fill="FFFFFF"/>
          </w:tcPr>
          <w:p w14:paraId="6FA25E89" w14:textId="64889ED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0.920</w:t>
            </w:r>
          </w:p>
        </w:tc>
        <w:tc>
          <w:tcPr>
            <w:tcW w:w="1276" w:type="dxa"/>
            <w:tcBorders>
              <w:top w:val="single" w:sz="4" w:space="0" w:color="auto"/>
              <w:left w:val="nil"/>
              <w:bottom w:val="single" w:sz="4" w:space="0" w:color="auto"/>
              <w:right w:val="single" w:sz="4" w:space="0" w:color="auto"/>
            </w:tcBorders>
            <w:shd w:val="clear" w:color="000000" w:fill="FFFFFF"/>
          </w:tcPr>
          <w:p w14:paraId="4311B1A5" w14:textId="6EEE340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0.007</w:t>
            </w:r>
          </w:p>
        </w:tc>
        <w:tc>
          <w:tcPr>
            <w:tcW w:w="1276" w:type="dxa"/>
            <w:tcBorders>
              <w:top w:val="nil"/>
              <w:left w:val="single" w:sz="4" w:space="0" w:color="auto"/>
              <w:bottom w:val="single" w:sz="4" w:space="0" w:color="auto"/>
              <w:right w:val="single" w:sz="4" w:space="0" w:color="auto"/>
            </w:tcBorders>
            <w:shd w:val="clear" w:color="000000" w:fill="FFFFFF"/>
          </w:tcPr>
          <w:p w14:paraId="18D8D4CB" w14:textId="2AD47F7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0.142</w:t>
            </w:r>
          </w:p>
        </w:tc>
        <w:tc>
          <w:tcPr>
            <w:tcW w:w="1276" w:type="dxa"/>
            <w:tcBorders>
              <w:top w:val="nil"/>
              <w:left w:val="single" w:sz="4" w:space="0" w:color="auto"/>
              <w:bottom w:val="single" w:sz="4" w:space="0" w:color="auto"/>
              <w:right w:val="single" w:sz="4" w:space="0" w:color="auto"/>
            </w:tcBorders>
            <w:shd w:val="clear" w:color="000000" w:fill="FFFFFF"/>
          </w:tcPr>
          <w:p w14:paraId="51683F05" w14:textId="5C27F81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0.111</w:t>
            </w:r>
          </w:p>
        </w:tc>
        <w:tc>
          <w:tcPr>
            <w:tcW w:w="1275" w:type="dxa"/>
            <w:tcBorders>
              <w:top w:val="nil"/>
              <w:left w:val="nil"/>
              <w:bottom w:val="single" w:sz="4" w:space="0" w:color="auto"/>
              <w:right w:val="single" w:sz="4" w:space="0" w:color="auto"/>
            </w:tcBorders>
            <w:shd w:val="clear" w:color="000000" w:fill="FFFFFF"/>
          </w:tcPr>
          <w:p w14:paraId="27468367" w14:textId="553F97D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-0.003</w:t>
            </w:r>
          </w:p>
        </w:tc>
        <w:tc>
          <w:tcPr>
            <w:tcW w:w="1134" w:type="dxa"/>
            <w:tcBorders>
              <w:top w:val="nil"/>
              <w:left w:val="nil"/>
              <w:bottom w:val="single" w:sz="4" w:space="0" w:color="auto"/>
              <w:right w:val="single" w:sz="4" w:space="0" w:color="auto"/>
            </w:tcBorders>
            <w:shd w:val="clear" w:color="000000" w:fill="FFFFFF"/>
          </w:tcPr>
          <w:p w14:paraId="572BBF10" w14:textId="12AD02A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0.114</w:t>
            </w:r>
          </w:p>
        </w:tc>
      </w:tr>
      <w:tr w:rsidR="005E41CD" w:rsidRPr="0075702F" w14:paraId="6DFC3843"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733D1D21"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w:t>
            </w:r>
          </w:p>
        </w:tc>
        <w:tc>
          <w:tcPr>
            <w:tcW w:w="1277" w:type="dxa"/>
            <w:vMerge/>
            <w:tcBorders>
              <w:top w:val="nil"/>
              <w:left w:val="nil"/>
              <w:bottom w:val="single" w:sz="4" w:space="0" w:color="auto"/>
              <w:right w:val="single" w:sz="4" w:space="0" w:color="auto"/>
            </w:tcBorders>
            <w:vAlign w:val="center"/>
          </w:tcPr>
          <w:p w14:paraId="0A936311"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534C4231"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8" w:type="dxa"/>
            <w:tcBorders>
              <w:top w:val="nil"/>
              <w:left w:val="nil"/>
              <w:bottom w:val="single" w:sz="4" w:space="0" w:color="auto"/>
              <w:right w:val="single" w:sz="4" w:space="0" w:color="auto"/>
            </w:tcBorders>
            <w:shd w:val="clear" w:color="000000" w:fill="FFFFFF"/>
          </w:tcPr>
          <w:p w14:paraId="2F94226D" w14:textId="51CD678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0.623</w:t>
            </w:r>
          </w:p>
        </w:tc>
        <w:tc>
          <w:tcPr>
            <w:tcW w:w="1276" w:type="dxa"/>
            <w:tcBorders>
              <w:top w:val="single" w:sz="4" w:space="0" w:color="auto"/>
              <w:left w:val="nil"/>
              <w:bottom w:val="single" w:sz="4" w:space="0" w:color="auto"/>
              <w:right w:val="single" w:sz="4" w:space="0" w:color="auto"/>
            </w:tcBorders>
            <w:shd w:val="clear" w:color="000000" w:fill="FFFFFF"/>
          </w:tcPr>
          <w:p w14:paraId="60F97428" w14:textId="35EC942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0.453</w:t>
            </w:r>
          </w:p>
        </w:tc>
        <w:tc>
          <w:tcPr>
            <w:tcW w:w="1276" w:type="dxa"/>
            <w:tcBorders>
              <w:top w:val="nil"/>
              <w:left w:val="single" w:sz="4" w:space="0" w:color="auto"/>
              <w:bottom w:val="single" w:sz="4" w:space="0" w:color="auto"/>
              <w:right w:val="single" w:sz="4" w:space="0" w:color="auto"/>
            </w:tcBorders>
            <w:shd w:val="clear" w:color="000000" w:fill="FFFFFF"/>
          </w:tcPr>
          <w:p w14:paraId="5CEA0416" w14:textId="3EB0A0B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0.105</w:t>
            </w:r>
          </w:p>
        </w:tc>
        <w:tc>
          <w:tcPr>
            <w:tcW w:w="1276" w:type="dxa"/>
            <w:tcBorders>
              <w:top w:val="nil"/>
              <w:left w:val="single" w:sz="4" w:space="0" w:color="auto"/>
              <w:bottom w:val="single" w:sz="4" w:space="0" w:color="auto"/>
              <w:right w:val="single" w:sz="4" w:space="0" w:color="auto"/>
            </w:tcBorders>
            <w:shd w:val="clear" w:color="000000" w:fill="FFFFFF"/>
          </w:tcPr>
          <w:p w14:paraId="18ABACDE" w14:textId="709BD89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0.038</w:t>
            </w:r>
          </w:p>
        </w:tc>
        <w:tc>
          <w:tcPr>
            <w:tcW w:w="1275" w:type="dxa"/>
            <w:tcBorders>
              <w:top w:val="nil"/>
              <w:left w:val="nil"/>
              <w:bottom w:val="single" w:sz="4" w:space="0" w:color="auto"/>
              <w:right w:val="single" w:sz="4" w:space="0" w:color="auto"/>
            </w:tcBorders>
            <w:shd w:val="clear" w:color="000000" w:fill="FFFFFF"/>
          </w:tcPr>
          <w:p w14:paraId="0D137135" w14:textId="5F2EA37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-0.011</w:t>
            </w:r>
          </w:p>
        </w:tc>
        <w:tc>
          <w:tcPr>
            <w:tcW w:w="1134" w:type="dxa"/>
            <w:tcBorders>
              <w:top w:val="nil"/>
              <w:left w:val="nil"/>
              <w:bottom w:val="single" w:sz="4" w:space="0" w:color="auto"/>
              <w:right w:val="single" w:sz="4" w:space="0" w:color="auto"/>
            </w:tcBorders>
            <w:shd w:val="clear" w:color="000000" w:fill="FFFFFF"/>
          </w:tcPr>
          <w:p w14:paraId="3DEAA657" w14:textId="5D8852D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0.049</w:t>
            </w:r>
          </w:p>
        </w:tc>
      </w:tr>
      <w:tr w:rsidR="005E41CD" w:rsidRPr="0075702F" w14:paraId="3E13CDEF"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00074852"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26E2D82"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7D4A526"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8" w:type="dxa"/>
            <w:tcBorders>
              <w:top w:val="nil"/>
              <w:left w:val="nil"/>
              <w:bottom w:val="single" w:sz="4" w:space="0" w:color="auto"/>
              <w:right w:val="single" w:sz="4" w:space="0" w:color="auto"/>
            </w:tcBorders>
            <w:shd w:val="clear" w:color="000000" w:fill="FFFFFF"/>
          </w:tcPr>
          <w:p w14:paraId="43D090E0" w14:textId="12DBD82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1.056</w:t>
            </w:r>
          </w:p>
        </w:tc>
        <w:tc>
          <w:tcPr>
            <w:tcW w:w="1276" w:type="dxa"/>
            <w:tcBorders>
              <w:top w:val="single" w:sz="4" w:space="0" w:color="auto"/>
              <w:left w:val="nil"/>
              <w:bottom w:val="single" w:sz="4" w:space="0" w:color="auto"/>
              <w:right w:val="single" w:sz="4" w:space="0" w:color="auto"/>
            </w:tcBorders>
            <w:shd w:val="clear" w:color="000000" w:fill="FFFFFF"/>
          </w:tcPr>
          <w:p w14:paraId="3352B4B2" w14:textId="5A6C871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0.563</w:t>
            </w:r>
          </w:p>
        </w:tc>
        <w:tc>
          <w:tcPr>
            <w:tcW w:w="1276" w:type="dxa"/>
            <w:tcBorders>
              <w:top w:val="nil"/>
              <w:left w:val="single" w:sz="4" w:space="0" w:color="auto"/>
              <w:bottom w:val="single" w:sz="4" w:space="0" w:color="auto"/>
              <w:right w:val="single" w:sz="4" w:space="0" w:color="auto"/>
            </w:tcBorders>
            <w:shd w:val="clear" w:color="000000" w:fill="FFFFFF"/>
          </w:tcPr>
          <w:p w14:paraId="06EAE9E8" w14:textId="3617291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0.188</w:t>
            </w:r>
          </w:p>
        </w:tc>
        <w:tc>
          <w:tcPr>
            <w:tcW w:w="1276" w:type="dxa"/>
            <w:tcBorders>
              <w:top w:val="nil"/>
              <w:left w:val="single" w:sz="4" w:space="0" w:color="auto"/>
              <w:bottom w:val="single" w:sz="4" w:space="0" w:color="auto"/>
              <w:right w:val="single" w:sz="4" w:space="0" w:color="auto"/>
            </w:tcBorders>
            <w:shd w:val="clear" w:color="000000" w:fill="FFFFFF"/>
          </w:tcPr>
          <w:p w14:paraId="7D1C2991" w14:textId="77F4C47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0.073</w:t>
            </w:r>
          </w:p>
        </w:tc>
        <w:tc>
          <w:tcPr>
            <w:tcW w:w="1275" w:type="dxa"/>
            <w:tcBorders>
              <w:top w:val="nil"/>
              <w:left w:val="nil"/>
              <w:bottom w:val="single" w:sz="4" w:space="0" w:color="auto"/>
              <w:right w:val="single" w:sz="4" w:space="0" w:color="auto"/>
            </w:tcBorders>
            <w:shd w:val="clear" w:color="000000" w:fill="FFFFFF"/>
          </w:tcPr>
          <w:p w14:paraId="3C739A09" w14:textId="54EE9CE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0.000</w:t>
            </w:r>
          </w:p>
        </w:tc>
        <w:tc>
          <w:tcPr>
            <w:tcW w:w="1134" w:type="dxa"/>
            <w:tcBorders>
              <w:top w:val="nil"/>
              <w:left w:val="nil"/>
              <w:bottom w:val="single" w:sz="4" w:space="0" w:color="auto"/>
              <w:right w:val="single" w:sz="4" w:space="0" w:color="auto"/>
            </w:tcBorders>
            <w:shd w:val="clear" w:color="000000" w:fill="FFFFFF"/>
          </w:tcPr>
          <w:p w14:paraId="39E91693" w14:textId="1AEE0F7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0.073</w:t>
            </w:r>
          </w:p>
        </w:tc>
      </w:tr>
      <w:tr w:rsidR="005E41CD" w:rsidRPr="0075702F" w14:paraId="59BC265D"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18D01D13"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02F80DD0"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0136A8FA"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8" w:type="dxa"/>
            <w:tcBorders>
              <w:top w:val="nil"/>
              <w:left w:val="nil"/>
              <w:bottom w:val="single" w:sz="4" w:space="0" w:color="auto"/>
              <w:right w:val="single" w:sz="4" w:space="0" w:color="auto"/>
            </w:tcBorders>
            <w:shd w:val="clear" w:color="000000" w:fill="FFFFFF"/>
          </w:tcPr>
          <w:p w14:paraId="28FD2C15" w14:textId="71B7102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0.755</w:t>
            </w:r>
          </w:p>
        </w:tc>
        <w:tc>
          <w:tcPr>
            <w:tcW w:w="1276" w:type="dxa"/>
            <w:tcBorders>
              <w:top w:val="single" w:sz="4" w:space="0" w:color="auto"/>
              <w:left w:val="nil"/>
              <w:bottom w:val="single" w:sz="4" w:space="0" w:color="auto"/>
              <w:right w:val="single" w:sz="4" w:space="0" w:color="auto"/>
            </w:tcBorders>
            <w:shd w:val="clear" w:color="000000" w:fill="FFFFFF"/>
          </w:tcPr>
          <w:p w14:paraId="1390E104" w14:textId="33B92B8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0.452</w:t>
            </w:r>
          </w:p>
        </w:tc>
        <w:tc>
          <w:tcPr>
            <w:tcW w:w="1276" w:type="dxa"/>
            <w:tcBorders>
              <w:top w:val="nil"/>
              <w:left w:val="single" w:sz="4" w:space="0" w:color="auto"/>
              <w:bottom w:val="single" w:sz="4" w:space="0" w:color="auto"/>
              <w:right w:val="single" w:sz="4" w:space="0" w:color="auto"/>
            </w:tcBorders>
            <w:shd w:val="clear" w:color="000000" w:fill="FFFFFF"/>
          </w:tcPr>
          <w:p w14:paraId="38151069" w14:textId="4F4DE38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0.190</w:t>
            </w:r>
          </w:p>
        </w:tc>
        <w:tc>
          <w:tcPr>
            <w:tcW w:w="1276" w:type="dxa"/>
            <w:tcBorders>
              <w:top w:val="nil"/>
              <w:left w:val="single" w:sz="4" w:space="0" w:color="auto"/>
              <w:bottom w:val="single" w:sz="4" w:space="0" w:color="auto"/>
              <w:right w:val="single" w:sz="4" w:space="0" w:color="auto"/>
            </w:tcBorders>
            <w:shd w:val="clear" w:color="000000" w:fill="FFFFFF"/>
          </w:tcPr>
          <w:p w14:paraId="1B2365F3" w14:textId="197D73A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0.066</w:t>
            </w:r>
          </w:p>
        </w:tc>
        <w:tc>
          <w:tcPr>
            <w:tcW w:w="1275" w:type="dxa"/>
            <w:tcBorders>
              <w:top w:val="nil"/>
              <w:left w:val="nil"/>
              <w:bottom w:val="single" w:sz="4" w:space="0" w:color="auto"/>
              <w:right w:val="single" w:sz="4" w:space="0" w:color="auto"/>
            </w:tcBorders>
            <w:shd w:val="clear" w:color="000000" w:fill="FFFFFF"/>
          </w:tcPr>
          <w:p w14:paraId="380AD652" w14:textId="2CE132B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-0.010</w:t>
            </w:r>
          </w:p>
        </w:tc>
        <w:tc>
          <w:tcPr>
            <w:tcW w:w="1134" w:type="dxa"/>
            <w:tcBorders>
              <w:top w:val="nil"/>
              <w:left w:val="nil"/>
              <w:bottom w:val="single" w:sz="4" w:space="0" w:color="auto"/>
              <w:right w:val="single" w:sz="4" w:space="0" w:color="auto"/>
            </w:tcBorders>
            <w:shd w:val="clear" w:color="000000" w:fill="FFFFFF"/>
          </w:tcPr>
          <w:p w14:paraId="12CCE6BA" w14:textId="65B5975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0.076</w:t>
            </w:r>
          </w:p>
        </w:tc>
      </w:tr>
      <w:tr w:rsidR="005E41CD" w:rsidRPr="0075702F" w14:paraId="5088EC32" w14:textId="77777777" w:rsidTr="009E5E51">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2218B1DA"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286BB989"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7B97F3B"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8" w:type="dxa"/>
            <w:tcBorders>
              <w:top w:val="nil"/>
              <w:left w:val="nil"/>
              <w:bottom w:val="single" w:sz="4" w:space="0" w:color="auto"/>
              <w:right w:val="single" w:sz="4" w:space="0" w:color="auto"/>
            </w:tcBorders>
            <w:shd w:val="clear" w:color="000000" w:fill="FFFFFF"/>
          </w:tcPr>
          <w:p w14:paraId="3252D8B2" w14:textId="12A4E8E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0.788</w:t>
            </w:r>
          </w:p>
        </w:tc>
        <w:tc>
          <w:tcPr>
            <w:tcW w:w="1276" w:type="dxa"/>
            <w:tcBorders>
              <w:top w:val="single" w:sz="4" w:space="0" w:color="auto"/>
              <w:left w:val="nil"/>
              <w:bottom w:val="single" w:sz="4" w:space="0" w:color="auto"/>
              <w:right w:val="single" w:sz="4" w:space="0" w:color="auto"/>
            </w:tcBorders>
            <w:shd w:val="clear" w:color="000000" w:fill="FFFFFF"/>
          </w:tcPr>
          <w:p w14:paraId="2F4FEB79" w14:textId="2A9C887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0.409</w:t>
            </w:r>
          </w:p>
        </w:tc>
        <w:tc>
          <w:tcPr>
            <w:tcW w:w="1276" w:type="dxa"/>
            <w:tcBorders>
              <w:top w:val="nil"/>
              <w:left w:val="single" w:sz="4" w:space="0" w:color="auto"/>
              <w:bottom w:val="single" w:sz="4" w:space="0" w:color="auto"/>
              <w:right w:val="single" w:sz="4" w:space="0" w:color="auto"/>
            </w:tcBorders>
            <w:shd w:val="clear" w:color="000000" w:fill="FFFFFF"/>
          </w:tcPr>
          <w:p w14:paraId="28094D63" w14:textId="5BAC674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0.146</w:t>
            </w:r>
          </w:p>
        </w:tc>
        <w:tc>
          <w:tcPr>
            <w:tcW w:w="1276" w:type="dxa"/>
            <w:tcBorders>
              <w:top w:val="nil"/>
              <w:left w:val="single" w:sz="4" w:space="0" w:color="auto"/>
              <w:bottom w:val="single" w:sz="4" w:space="0" w:color="auto"/>
              <w:right w:val="single" w:sz="4" w:space="0" w:color="auto"/>
            </w:tcBorders>
            <w:shd w:val="clear" w:color="000000" w:fill="FFFFFF"/>
          </w:tcPr>
          <w:p w14:paraId="07EA8CEF" w14:textId="006E761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0.206</w:t>
            </w:r>
          </w:p>
        </w:tc>
        <w:tc>
          <w:tcPr>
            <w:tcW w:w="1275" w:type="dxa"/>
            <w:tcBorders>
              <w:top w:val="nil"/>
              <w:left w:val="nil"/>
              <w:bottom w:val="single" w:sz="4" w:space="0" w:color="auto"/>
              <w:right w:val="single" w:sz="4" w:space="0" w:color="auto"/>
            </w:tcBorders>
            <w:shd w:val="clear" w:color="000000" w:fill="FFFFFF"/>
          </w:tcPr>
          <w:p w14:paraId="4C2D689E" w14:textId="3B879C4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-0.007</w:t>
            </w:r>
          </w:p>
        </w:tc>
        <w:tc>
          <w:tcPr>
            <w:tcW w:w="1134" w:type="dxa"/>
            <w:tcBorders>
              <w:top w:val="nil"/>
              <w:left w:val="nil"/>
              <w:bottom w:val="single" w:sz="4" w:space="0" w:color="auto"/>
              <w:right w:val="single" w:sz="4" w:space="0" w:color="auto"/>
            </w:tcBorders>
            <w:shd w:val="clear" w:color="000000" w:fill="FFFFFF"/>
          </w:tcPr>
          <w:p w14:paraId="05134D4B" w14:textId="3925B73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0.213</w:t>
            </w:r>
          </w:p>
        </w:tc>
      </w:tr>
      <w:tr w:rsidR="005E41CD" w:rsidRPr="0075702F" w14:paraId="5B62A5CF"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2FDA0B9D"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5AFC4A85" w14:textId="77777777" w:rsidR="005E41CD" w:rsidRPr="0075702F" w:rsidRDefault="005E41CD" w:rsidP="005E41C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GJTL</w:t>
            </w:r>
          </w:p>
        </w:tc>
        <w:tc>
          <w:tcPr>
            <w:tcW w:w="850" w:type="dxa"/>
            <w:tcBorders>
              <w:top w:val="nil"/>
              <w:left w:val="nil"/>
              <w:bottom w:val="single" w:sz="4" w:space="0" w:color="auto"/>
              <w:right w:val="single" w:sz="4" w:space="0" w:color="auto"/>
            </w:tcBorders>
            <w:shd w:val="clear" w:color="000000" w:fill="FFFFFF"/>
            <w:vAlign w:val="bottom"/>
          </w:tcPr>
          <w:p w14:paraId="1BC3AAE8"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8" w:type="dxa"/>
            <w:tcBorders>
              <w:top w:val="nil"/>
              <w:left w:val="nil"/>
              <w:bottom w:val="single" w:sz="4" w:space="0" w:color="auto"/>
              <w:right w:val="single" w:sz="4" w:space="0" w:color="auto"/>
            </w:tcBorders>
            <w:shd w:val="clear" w:color="000000" w:fill="FFFFFF"/>
          </w:tcPr>
          <w:p w14:paraId="3C8050E9" w14:textId="56C2E83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0.844</w:t>
            </w:r>
          </w:p>
        </w:tc>
        <w:tc>
          <w:tcPr>
            <w:tcW w:w="1276" w:type="dxa"/>
            <w:tcBorders>
              <w:top w:val="single" w:sz="4" w:space="0" w:color="auto"/>
              <w:left w:val="nil"/>
              <w:bottom w:val="single" w:sz="4" w:space="0" w:color="auto"/>
              <w:right w:val="single" w:sz="4" w:space="0" w:color="auto"/>
            </w:tcBorders>
            <w:shd w:val="clear" w:color="000000" w:fill="FFFFFF"/>
          </w:tcPr>
          <w:p w14:paraId="21ACD130" w14:textId="61760E3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0.514</w:t>
            </w:r>
          </w:p>
        </w:tc>
        <w:tc>
          <w:tcPr>
            <w:tcW w:w="1276" w:type="dxa"/>
            <w:tcBorders>
              <w:top w:val="nil"/>
              <w:left w:val="single" w:sz="4" w:space="0" w:color="auto"/>
              <w:bottom w:val="single" w:sz="4" w:space="0" w:color="auto"/>
              <w:right w:val="single" w:sz="4" w:space="0" w:color="auto"/>
            </w:tcBorders>
            <w:shd w:val="clear" w:color="000000" w:fill="FFFFFF"/>
          </w:tcPr>
          <w:p w14:paraId="7DE1F068" w14:textId="53806FC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0.178</w:t>
            </w:r>
          </w:p>
        </w:tc>
        <w:tc>
          <w:tcPr>
            <w:tcW w:w="1276" w:type="dxa"/>
            <w:tcBorders>
              <w:top w:val="nil"/>
              <w:left w:val="single" w:sz="4" w:space="0" w:color="auto"/>
              <w:bottom w:val="single" w:sz="4" w:space="0" w:color="auto"/>
              <w:right w:val="single" w:sz="4" w:space="0" w:color="auto"/>
            </w:tcBorders>
            <w:shd w:val="clear" w:color="000000" w:fill="FFFFFF"/>
          </w:tcPr>
          <w:p w14:paraId="5FD0BB0B" w14:textId="1CD756A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-0.004</w:t>
            </w:r>
          </w:p>
        </w:tc>
        <w:tc>
          <w:tcPr>
            <w:tcW w:w="1275" w:type="dxa"/>
            <w:tcBorders>
              <w:top w:val="nil"/>
              <w:left w:val="nil"/>
              <w:bottom w:val="single" w:sz="4" w:space="0" w:color="auto"/>
              <w:right w:val="single" w:sz="4" w:space="0" w:color="auto"/>
            </w:tcBorders>
            <w:shd w:val="clear" w:color="000000" w:fill="FFFFFF"/>
          </w:tcPr>
          <w:p w14:paraId="65A4792C" w14:textId="5076B96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-0.007</w:t>
            </w:r>
          </w:p>
        </w:tc>
        <w:tc>
          <w:tcPr>
            <w:tcW w:w="1134" w:type="dxa"/>
            <w:tcBorders>
              <w:top w:val="nil"/>
              <w:left w:val="nil"/>
              <w:bottom w:val="single" w:sz="4" w:space="0" w:color="auto"/>
              <w:right w:val="single" w:sz="4" w:space="0" w:color="auto"/>
            </w:tcBorders>
            <w:shd w:val="clear" w:color="000000" w:fill="FFFFFF"/>
          </w:tcPr>
          <w:p w14:paraId="71C98790" w14:textId="0608DD3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0.003</w:t>
            </w:r>
          </w:p>
        </w:tc>
      </w:tr>
      <w:tr w:rsidR="005E41CD" w:rsidRPr="0075702F" w14:paraId="0CFBC8B5"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727FD1D5"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2CA1DE34"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58D63440"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8" w:type="dxa"/>
            <w:tcBorders>
              <w:top w:val="nil"/>
              <w:left w:val="nil"/>
              <w:bottom w:val="single" w:sz="4" w:space="0" w:color="auto"/>
              <w:right w:val="single" w:sz="4" w:space="0" w:color="auto"/>
            </w:tcBorders>
            <w:shd w:val="clear" w:color="000000" w:fill="FFFFFF"/>
          </w:tcPr>
          <w:p w14:paraId="2C9F6068" w14:textId="1E8618B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0.809</w:t>
            </w:r>
          </w:p>
        </w:tc>
        <w:tc>
          <w:tcPr>
            <w:tcW w:w="1276" w:type="dxa"/>
            <w:tcBorders>
              <w:top w:val="single" w:sz="4" w:space="0" w:color="auto"/>
              <w:left w:val="nil"/>
              <w:bottom w:val="single" w:sz="4" w:space="0" w:color="auto"/>
              <w:right w:val="single" w:sz="4" w:space="0" w:color="auto"/>
            </w:tcBorders>
            <w:shd w:val="clear" w:color="000000" w:fill="FFFFFF"/>
          </w:tcPr>
          <w:p w14:paraId="7942317F" w14:textId="6707B0A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0.467</w:t>
            </w:r>
          </w:p>
        </w:tc>
        <w:tc>
          <w:tcPr>
            <w:tcW w:w="1276" w:type="dxa"/>
            <w:tcBorders>
              <w:top w:val="nil"/>
              <w:left w:val="single" w:sz="4" w:space="0" w:color="auto"/>
              <w:bottom w:val="single" w:sz="4" w:space="0" w:color="auto"/>
              <w:right w:val="single" w:sz="4" w:space="0" w:color="auto"/>
            </w:tcBorders>
            <w:shd w:val="clear" w:color="000000" w:fill="FFFFFF"/>
          </w:tcPr>
          <w:p w14:paraId="7B71CC6B" w14:textId="7EAD9CC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0.188</w:t>
            </w:r>
          </w:p>
        </w:tc>
        <w:tc>
          <w:tcPr>
            <w:tcW w:w="1276" w:type="dxa"/>
            <w:tcBorders>
              <w:top w:val="nil"/>
              <w:left w:val="single" w:sz="4" w:space="0" w:color="auto"/>
              <w:bottom w:val="single" w:sz="4" w:space="0" w:color="auto"/>
              <w:right w:val="single" w:sz="4" w:space="0" w:color="auto"/>
            </w:tcBorders>
            <w:shd w:val="clear" w:color="000000" w:fill="FFFFFF"/>
          </w:tcPr>
          <w:p w14:paraId="57BC2BAA" w14:textId="316842C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0.046</w:t>
            </w:r>
          </w:p>
        </w:tc>
        <w:tc>
          <w:tcPr>
            <w:tcW w:w="1275" w:type="dxa"/>
            <w:tcBorders>
              <w:top w:val="nil"/>
              <w:left w:val="nil"/>
              <w:bottom w:val="single" w:sz="4" w:space="0" w:color="auto"/>
              <w:right w:val="single" w:sz="4" w:space="0" w:color="auto"/>
            </w:tcBorders>
            <w:shd w:val="clear" w:color="000000" w:fill="FFFFFF"/>
          </w:tcPr>
          <w:p w14:paraId="68E41044" w14:textId="5DD080D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-0.008</w:t>
            </w:r>
          </w:p>
        </w:tc>
        <w:tc>
          <w:tcPr>
            <w:tcW w:w="1134" w:type="dxa"/>
            <w:tcBorders>
              <w:top w:val="nil"/>
              <w:left w:val="nil"/>
              <w:bottom w:val="single" w:sz="4" w:space="0" w:color="auto"/>
              <w:right w:val="single" w:sz="4" w:space="0" w:color="auto"/>
            </w:tcBorders>
            <w:shd w:val="clear" w:color="000000" w:fill="FFFFFF"/>
          </w:tcPr>
          <w:p w14:paraId="1050F60B" w14:textId="44A9474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0.055</w:t>
            </w:r>
          </w:p>
        </w:tc>
      </w:tr>
      <w:tr w:rsidR="005E41CD" w:rsidRPr="0075702F" w14:paraId="46035DE1"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324F90E3"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7)</w:t>
            </w:r>
          </w:p>
        </w:tc>
        <w:tc>
          <w:tcPr>
            <w:tcW w:w="1277" w:type="dxa"/>
            <w:vMerge/>
            <w:tcBorders>
              <w:top w:val="nil"/>
              <w:left w:val="nil"/>
              <w:bottom w:val="single" w:sz="4" w:space="0" w:color="auto"/>
              <w:right w:val="single" w:sz="4" w:space="0" w:color="auto"/>
            </w:tcBorders>
            <w:vAlign w:val="center"/>
          </w:tcPr>
          <w:p w14:paraId="317612BB"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19B9679A"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8" w:type="dxa"/>
            <w:tcBorders>
              <w:top w:val="nil"/>
              <w:left w:val="nil"/>
              <w:bottom w:val="single" w:sz="4" w:space="0" w:color="auto"/>
              <w:right w:val="single" w:sz="4" w:space="0" w:color="auto"/>
            </w:tcBorders>
            <w:shd w:val="clear" w:color="000000" w:fill="FFFFFF"/>
          </w:tcPr>
          <w:p w14:paraId="78C84659" w14:textId="6928401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0.712</w:t>
            </w:r>
          </w:p>
        </w:tc>
        <w:tc>
          <w:tcPr>
            <w:tcW w:w="1276" w:type="dxa"/>
            <w:tcBorders>
              <w:top w:val="single" w:sz="4" w:space="0" w:color="auto"/>
              <w:left w:val="nil"/>
              <w:bottom w:val="single" w:sz="4" w:space="0" w:color="auto"/>
              <w:right w:val="single" w:sz="4" w:space="0" w:color="auto"/>
            </w:tcBorders>
            <w:shd w:val="clear" w:color="000000" w:fill="FFFFFF"/>
          </w:tcPr>
          <w:p w14:paraId="363FC882" w14:textId="0164EF4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0.465</w:t>
            </w:r>
          </w:p>
        </w:tc>
        <w:tc>
          <w:tcPr>
            <w:tcW w:w="1276" w:type="dxa"/>
            <w:tcBorders>
              <w:top w:val="nil"/>
              <w:left w:val="single" w:sz="4" w:space="0" w:color="auto"/>
              <w:bottom w:val="single" w:sz="4" w:space="0" w:color="auto"/>
              <w:right w:val="single" w:sz="4" w:space="0" w:color="auto"/>
            </w:tcBorders>
            <w:shd w:val="clear" w:color="000000" w:fill="FFFFFF"/>
          </w:tcPr>
          <w:p w14:paraId="47FBE696" w14:textId="02385B0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0.185</w:t>
            </w:r>
          </w:p>
        </w:tc>
        <w:tc>
          <w:tcPr>
            <w:tcW w:w="1276" w:type="dxa"/>
            <w:tcBorders>
              <w:top w:val="nil"/>
              <w:left w:val="single" w:sz="4" w:space="0" w:color="auto"/>
              <w:bottom w:val="single" w:sz="4" w:space="0" w:color="auto"/>
              <w:right w:val="single" w:sz="4" w:space="0" w:color="auto"/>
            </w:tcBorders>
            <w:shd w:val="clear" w:color="000000" w:fill="FFFFFF"/>
          </w:tcPr>
          <w:p w14:paraId="25C9EDA6" w14:textId="46950C4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0.111</w:t>
            </w:r>
          </w:p>
        </w:tc>
        <w:tc>
          <w:tcPr>
            <w:tcW w:w="1275" w:type="dxa"/>
            <w:tcBorders>
              <w:top w:val="nil"/>
              <w:left w:val="nil"/>
              <w:bottom w:val="single" w:sz="4" w:space="0" w:color="auto"/>
              <w:right w:val="single" w:sz="4" w:space="0" w:color="auto"/>
            </w:tcBorders>
            <w:shd w:val="clear" w:color="000000" w:fill="FFFFFF"/>
          </w:tcPr>
          <w:p w14:paraId="4EAEB506" w14:textId="7CD2A6C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-0.011</w:t>
            </w:r>
          </w:p>
        </w:tc>
        <w:tc>
          <w:tcPr>
            <w:tcW w:w="1134" w:type="dxa"/>
            <w:tcBorders>
              <w:top w:val="nil"/>
              <w:left w:val="nil"/>
              <w:bottom w:val="single" w:sz="4" w:space="0" w:color="auto"/>
              <w:right w:val="single" w:sz="4" w:space="0" w:color="auto"/>
            </w:tcBorders>
            <w:shd w:val="clear" w:color="000000" w:fill="FFFFFF"/>
          </w:tcPr>
          <w:p w14:paraId="1F63781B" w14:textId="114E32C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0.122</w:t>
            </w:r>
          </w:p>
        </w:tc>
      </w:tr>
      <w:tr w:rsidR="005E41CD" w:rsidRPr="0075702F" w14:paraId="3BDAFB52"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0A3551D0"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A906092"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FD589DE"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8" w:type="dxa"/>
            <w:tcBorders>
              <w:top w:val="nil"/>
              <w:left w:val="nil"/>
              <w:bottom w:val="single" w:sz="4" w:space="0" w:color="auto"/>
              <w:right w:val="single" w:sz="4" w:space="0" w:color="auto"/>
            </w:tcBorders>
            <w:shd w:val="clear" w:color="000000" w:fill="FFFFFF"/>
          </w:tcPr>
          <w:p w14:paraId="4E16F8C4" w14:textId="512998E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0.863</w:t>
            </w:r>
          </w:p>
        </w:tc>
        <w:tc>
          <w:tcPr>
            <w:tcW w:w="1276" w:type="dxa"/>
            <w:tcBorders>
              <w:top w:val="single" w:sz="4" w:space="0" w:color="auto"/>
              <w:left w:val="nil"/>
              <w:bottom w:val="single" w:sz="4" w:space="0" w:color="auto"/>
              <w:right w:val="single" w:sz="4" w:space="0" w:color="auto"/>
            </w:tcBorders>
            <w:shd w:val="clear" w:color="000000" w:fill="FFFFFF"/>
          </w:tcPr>
          <w:p w14:paraId="62525F5A" w14:textId="73EEB9E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0.485</w:t>
            </w:r>
          </w:p>
        </w:tc>
        <w:tc>
          <w:tcPr>
            <w:tcW w:w="1276" w:type="dxa"/>
            <w:tcBorders>
              <w:top w:val="nil"/>
              <w:left w:val="single" w:sz="4" w:space="0" w:color="auto"/>
              <w:bottom w:val="single" w:sz="4" w:space="0" w:color="auto"/>
              <w:right w:val="single" w:sz="4" w:space="0" w:color="auto"/>
            </w:tcBorders>
            <w:shd w:val="clear" w:color="000000" w:fill="FFFFFF"/>
          </w:tcPr>
          <w:p w14:paraId="0D20EBF8" w14:textId="795AA77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0.184</w:t>
            </w:r>
          </w:p>
        </w:tc>
        <w:tc>
          <w:tcPr>
            <w:tcW w:w="1276" w:type="dxa"/>
            <w:tcBorders>
              <w:top w:val="nil"/>
              <w:left w:val="single" w:sz="4" w:space="0" w:color="auto"/>
              <w:bottom w:val="single" w:sz="4" w:space="0" w:color="auto"/>
              <w:right w:val="single" w:sz="4" w:space="0" w:color="auto"/>
            </w:tcBorders>
            <w:shd w:val="clear" w:color="000000" w:fill="FFFFFF"/>
          </w:tcPr>
          <w:p w14:paraId="43094EA1" w14:textId="6916487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0.013</w:t>
            </w:r>
          </w:p>
        </w:tc>
        <w:tc>
          <w:tcPr>
            <w:tcW w:w="1275" w:type="dxa"/>
            <w:tcBorders>
              <w:top w:val="nil"/>
              <w:left w:val="nil"/>
              <w:bottom w:val="single" w:sz="4" w:space="0" w:color="auto"/>
              <w:right w:val="single" w:sz="4" w:space="0" w:color="auto"/>
            </w:tcBorders>
            <w:shd w:val="clear" w:color="000000" w:fill="FFFFFF"/>
          </w:tcPr>
          <w:p w14:paraId="571A3F8B" w14:textId="2644B8E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-0.006</w:t>
            </w:r>
          </w:p>
        </w:tc>
        <w:tc>
          <w:tcPr>
            <w:tcW w:w="1134" w:type="dxa"/>
            <w:tcBorders>
              <w:top w:val="nil"/>
              <w:left w:val="nil"/>
              <w:bottom w:val="single" w:sz="4" w:space="0" w:color="auto"/>
              <w:right w:val="single" w:sz="4" w:space="0" w:color="auto"/>
            </w:tcBorders>
            <w:shd w:val="clear" w:color="000000" w:fill="FFFFFF"/>
          </w:tcPr>
          <w:p w14:paraId="25049529" w14:textId="1D08B02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0.019</w:t>
            </w:r>
          </w:p>
        </w:tc>
      </w:tr>
      <w:tr w:rsidR="005E41CD" w:rsidRPr="0075702F" w14:paraId="38C7C9F7"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5AE83FD2"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1AE53CA0"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75377BA"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8" w:type="dxa"/>
            <w:tcBorders>
              <w:top w:val="nil"/>
              <w:left w:val="nil"/>
              <w:bottom w:val="single" w:sz="4" w:space="0" w:color="auto"/>
              <w:right w:val="single" w:sz="4" w:space="0" w:color="auto"/>
            </w:tcBorders>
            <w:shd w:val="clear" w:color="000000" w:fill="FFFFFF"/>
          </w:tcPr>
          <w:p w14:paraId="0824FDDB" w14:textId="375A59B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0.931</w:t>
            </w:r>
          </w:p>
        </w:tc>
        <w:tc>
          <w:tcPr>
            <w:tcW w:w="1276" w:type="dxa"/>
            <w:tcBorders>
              <w:top w:val="single" w:sz="4" w:space="0" w:color="auto"/>
              <w:left w:val="nil"/>
              <w:bottom w:val="single" w:sz="4" w:space="0" w:color="auto"/>
              <w:right w:val="single" w:sz="4" w:space="0" w:color="auto"/>
            </w:tcBorders>
            <w:shd w:val="clear" w:color="000000" w:fill="FFFFFF"/>
          </w:tcPr>
          <w:p w14:paraId="0E2B6186" w14:textId="79A29F1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0.474</w:t>
            </w:r>
          </w:p>
        </w:tc>
        <w:tc>
          <w:tcPr>
            <w:tcW w:w="1276" w:type="dxa"/>
            <w:tcBorders>
              <w:top w:val="nil"/>
              <w:left w:val="single" w:sz="4" w:space="0" w:color="auto"/>
              <w:bottom w:val="single" w:sz="4" w:space="0" w:color="auto"/>
              <w:right w:val="single" w:sz="4" w:space="0" w:color="auto"/>
            </w:tcBorders>
            <w:shd w:val="clear" w:color="000000" w:fill="FFFFFF"/>
          </w:tcPr>
          <w:p w14:paraId="3149168A" w14:textId="2E2BBD6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0.121</w:t>
            </w:r>
          </w:p>
        </w:tc>
        <w:tc>
          <w:tcPr>
            <w:tcW w:w="1276" w:type="dxa"/>
            <w:tcBorders>
              <w:top w:val="nil"/>
              <w:left w:val="single" w:sz="4" w:space="0" w:color="auto"/>
              <w:bottom w:val="single" w:sz="4" w:space="0" w:color="auto"/>
              <w:right w:val="single" w:sz="4" w:space="0" w:color="auto"/>
            </w:tcBorders>
            <w:shd w:val="clear" w:color="000000" w:fill="FFFFFF"/>
          </w:tcPr>
          <w:p w14:paraId="5BF28333" w14:textId="1621841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-0.015</w:t>
            </w:r>
          </w:p>
        </w:tc>
        <w:tc>
          <w:tcPr>
            <w:tcW w:w="1275" w:type="dxa"/>
            <w:tcBorders>
              <w:top w:val="nil"/>
              <w:left w:val="nil"/>
              <w:bottom w:val="single" w:sz="4" w:space="0" w:color="auto"/>
              <w:right w:val="single" w:sz="4" w:space="0" w:color="auto"/>
            </w:tcBorders>
            <w:shd w:val="clear" w:color="000000" w:fill="FFFFFF"/>
          </w:tcPr>
          <w:p w14:paraId="01A017EB" w14:textId="598D181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-0.002</w:t>
            </w:r>
          </w:p>
        </w:tc>
        <w:tc>
          <w:tcPr>
            <w:tcW w:w="1134" w:type="dxa"/>
            <w:tcBorders>
              <w:top w:val="nil"/>
              <w:left w:val="nil"/>
              <w:bottom w:val="single" w:sz="4" w:space="0" w:color="auto"/>
              <w:right w:val="single" w:sz="4" w:space="0" w:color="auto"/>
            </w:tcBorders>
            <w:shd w:val="clear" w:color="000000" w:fill="FFFFFF"/>
          </w:tcPr>
          <w:p w14:paraId="75C2446C" w14:textId="192169F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-0.013</w:t>
            </w:r>
          </w:p>
        </w:tc>
      </w:tr>
      <w:tr w:rsidR="005E41CD" w:rsidRPr="0075702F" w14:paraId="23E57B60" w14:textId="77777777" w:rsidTr="009E5E51">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639BC8F1"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6A78B8F0"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345BC4E7"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8" w:type="dxa"/>
            <w:tcBorders>
              <w:top w:val="nil"/>
              <w:left w:val="nil"/>
              <w:bottom w:val="single" w:sz="4" w:space="0" w:color="auto"/>
              <w:right w:val="single" w:sz="4" w:space="0" w:color="auto"/>
            </w:tcBorders>
            <w:shd w:val="clear" w:color="000000" w:fill="FFFFFF"/>
          </w:tcPr>
          <w:p w14:paraId="3F9D931B" w14:textId="1215CAC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0.892</w:t>
            </w:r>
          </w:p>
        </w:tc>
        <w:tc>
          <w:tcPr>
            <w:tcW w:w="1276" w:type="dxa"/>
            <w:tcBorders>
              <w:top w:val="single" w:sz="4" w:space="0" w:color="auto"/>
              <w:left w:val="nil"/>
              <w:bottom w:val="single" w:sz="4" w:space="0" w:color="auto"/>
              <w:right w:val="single" w:sz="4" w:space="0" w:color="auto"/>
            </w:tcBorders>
            <w:shd w:val="clear" w:color="000000" w:fill="FFFFFF"/>
          </w:tcPr>
          <w:p w14:paraId="1B214DB3" w14:textId="21D580A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0.465</w:t>
            </w:r>
          </w:p>
        </w:tc>
        <w:tc>
          <w:tcPr>
            <w:tcW w:w="1276" w:type="dxa"/>
            <w:tcBorders>
              <w:top w:val="nil"/>
              <w:left w:val="single" w:sz="4" w:space="0" w:color="auto"/>
              <w:bottom w:val="single" w:sz="4" w:space="0" w:color="auto"/>
              <w:right w:val="single" w:sz="4" w:space="0" w:color="auto"/>
            </w:tcBorders>
            <w:shd w:val="clear" w:color="000000" w:fill="FFFFFF"/>
          </w:tcPr>
          <w:p w14:paraId="67AE8C2A" w14:textId="62E92E7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0.095</w:t>
            </w:r>
          </w:p>
        </w:tc>
        <w:tc>
          <w:tcPr>
            <w:tcW w:w="1276" w:type="dxa"/>
            <w:tcBorders>
              <w:top w:val="nil"/>
              <w:left w:val="single" w:sz="4" w:space="0" w:color="auto"/>
              <w:bottom w:val="single" w:sz="4" w:space="0" w:color="auto"/>
              <w:right w:val="single" w:sz="4" w:space="0" w:color="auto"/>
            </w:tcBorders>
            <w:shd w:val="clear" w:color="000000" w:fill="FFFFFF"/>
          </w:tcPr>
          <w:p w14:paraId="2E4413AE" w14:textId="562F015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0.106</w:t>
            </w:r>
          </w:p>
        </w:tc>
        <w:tc>
          <w:tcPr>
            <w:tcW w:w="1275" w:type="dxa"/>
            <w:tcBorders>
              <w:top w:val="nil"/>
              <w:left w:val="nil"/>
              <w:bottom w:val="single" w:sz="4" w:space="0" w:color="auto"/>
              <w:right w:val="single" w:sz="4" w:space="0" w:color="auto"/>
            </w:tcBorders>
            <w:shd w:val="clear" w:color="000000" w:fill="FFFFFF"/>
          </w:tcPr>
          <w:p w14:paraId="04B3CDAF" w14:textId="77F9390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-0.002</w:t>
            </w:r>
          </w:p>
        </w:tc>
        <w:tc>
          <w:tcPr>
            <w:tcW w:w="1134" w:type="dxa"/>
            <w:tcBorders>
              <w:top w:val="nil"/>
              <w:left w:val="nil"/>
              <w:bottom w:val="single" w:sz="4" w:space="0" w:color="auto"/>
              <w:right w:val="single" w:sz="4" w:space="0" w:color="auto"/>
            </w:tcBorders>
            <w:shd w:val="clear" w:color="000000" w:fill="FFFFFF"/>
          </w:tcPr>
          <w:p w14:paraId="00E67364" w14:textId="235A3ED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0.108</w:t>
            </w:r>
          </w:p>
        </w:tc>
      </w:tr>
      <w:tr w:rsidR="005E41CD" w:rsidRPr="0075702F" w14:paraId="428B0869"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35BAE69F"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5E2E3172" w14:textId="77777777" w:rsidR="005E41CD" w:rsidRPr="0075702F" w:rsidRDefault="005E41CD" w:rsidP="005E41C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IMAS</w:t>
            </w:r>
          </w:p>
        </w:tc>
        <w:tc>
          <w:tcPr>
            <w:tcW w:w="850" w:type="dxa"/>
            <w:tcBorders>
              <w:top w:val="nil"/>
              <w:left w:val="nil"/>
              <w:bottom w:val="single" w:sz="4" w:space="0" w:color="auto"/>
              <w:right w:val="single" w:sz="4" w:space="0" w:color="auto"/>
            </w:tcBorders>
            <w:shd w:val="clear" w:color="000000" w:fill="FFFFFF"/>
            <w:vAlign w:val="bottom"/>
          </w:tcPr>
          <w:p w14:paraId="2D2BD61B"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8" w:type="dxa"/>
            <w:tcBorders>
              <w:top w:val="nil"/>
              <w:left w:val="nil"/>
              <w:bottom w:val="single" w:sz="4" w:space="0" w:color="auto"/>
              <w:right w:val="single" w:sz="4" w:space="0" w:color="auto"/>
            </w:tcBorders>
            <w:shd w:val="clear" w:color="000000" w:fill="FFFFFF"/>
          </w:tcPr>
          <w:p w14:paraId="05C18EAC" w14:textId="3930888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0.569</w:t>
            </w:r>
          </w:p>
        </w:tc>
        <w:tc>
          <w:tcPr>
            <w:tcW w:w="1276" w:type="dxa"/>
            <w:tcBorders>
              <w:top w:val="single" w:sz="4" w:space="0" w:color="auto"/>
              <w:left w:val="nil"/>
              <w:bottom w:val="single" w:sz="4" w:space="0" w:color="auto"/>
              <w:right w:val="single" w:sz="4" w:space="0" w:color="auto"/>
            </w:tcBorders>
            <w:shd w:val="clear" w:color="000000" w:fill="FFFFFF"/>
          </w:tcPr>
          <w:p w14:paraId="6D8B0D2F" w14:textId="6FB3AE9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0.248</w:t>
            </w:r>
          </w:p>
        </w:tc>
        <w:tc>
          <w:tcPr>
            <w:tcW w:w="1276" w:type="dxa"/>
            <w:tcBorders>
              <w:top w:val="nil"/>
              <w:left w:val="single" w:sz="4" w:space="0" w:color="auto"/>
              <w:bottom w:val="single" w:sz="4" w:space="0" w:color="auto"/>
              <w:right w:val="single" w:sz="4" w:space="0" w:color="auto"/>
            </w:tcBorders>
            <w:shd w:val="clear" w:color="000000" w:fill="FFFFFF"/>
          </w:tcPr>
          <w:p w14:paraId="0A85C6D4" w14:textId="1A2C548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0.074</w:t>
            </w:r>
          </w:p>
        </w:tc>
        <w:tc>
          <w:tcPr>
            <w:tcW w:w="1276" w:type="dxa"/>
            <w:tcBorders>
              <w:top w:val="nil"/>
              <w:left w:val="single" w:sz="4" w:space="0" w:color="auto"/>
              <w:bottom w:val="single" w:sz="4" w:space="0" w:color="auto"/>
              <w:right w:val="single" w:sz="4" w:space="0" w:color="auto"/>
            </w:tcBorders>
            <w:shd w:val="clear" w:color="000000" w:fill="FFFFFF"/>
          </w:tcPr>
          <w:p w14:paraId="49296524" w14:textId="6E68407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-0.153</w:t>
            </w:r>
          </w:p>
        </w:tc>
        <w:tc>
          <w:tcPr>
            <w:tcW w:w="1275" w:type="dxa"/>
            <w:tcBorders>
              <w:top w:val="nil"/>
              <w:left w:val="nil"/>
              <w:bottom w:val="single" w:sz="4" w:space="0" w:color="auto"/>
              <w:right w:val="single" w:sz="4" w:space="0" w:color="auto"/>
            </w:tcBorders>
            <w:shd w:val="clear" w:color="000000" w:fill="FFFFFF"/>
          </w:tcPr>
          <w:p w14:paraId="541A03C6" w14:textId="53E2B93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-0.012</w:t>
            </w:r>
          </w:p>
        </w:tc>
        <w:tc>
          <w:tcPr>
            <w:tcW w:w="1134" w:type="dxa"/>
            <w:tcBorders>
              <w:top w:val="nil"/>
              <w:left w:val="nil"/>
              <w:bottom w:val="single" w:sz="4" w:space="0" w:color="auto"/>
              <w:right w:val="single" w:sz="4" w:space="0" w:color="auto"/>
            </w:tcBorders>
            <w:shd w:val="clear" w:color="000000" w:fill="FFFFFF"/>
          </w:tcPr>
          <w:p w14:paraId="050F99C7" w14:textId="5B89F26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-0.141</w:t>
            </w:r>
          </w:p>
        </w:tc>
      </w:tr>
      <w:tr w:rsidR="005E41CD" w:rsidRPr="0075702F" w14:paraId="76BA9BF1"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6ACE88EC"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1067AB57"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424E7C4"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8" w:type="dxa"/>
            <w:tcBorders>
              <w:top w:val="nil"/>
              <w:left w:val="nil"/>
              <w:bottom w:val="single" w:sz="4" w:space="0" w:color="auto"/>
              <w:right w:val="single" w:sz="4" w:space="0" w:color="auto"/>
            </w:tcBorders>
            <w:shd w:val="clear" w:color="000000" w:fill="FFFFFF"/>
          </w:tcPr>
          <w:p w14:paraId="46DC4F20" w14:textId="18D41A5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0.454</w:t>
            </w:r>
          </w:p>
        </w:tc>
        <w:tc>
          <w:tcPr>
            <w:tcW w:w="1276" w:type="dxa"/>
            <w:tcBorders>
              <w:top w:val="single" w:sz="4" w:space="0" w:color="auto"/>
              <w:left w:val="nil"/>
              <w:bottom w:val="single" w:sz="4" w:space="0" w:color="auto"/>
              <w:right w:val="single" w:sz="4" w:space="0" w:color="auto"/>
            </w:tcBorders>
            <w:shd w:val="clear" w:color="000000" w:fill="FFFFFF"/>
          </w:tcPr>
          <w:p w14:paraId="0CD46175" w14:textId="28E2C24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0.203</w:t>
            </w:r>
          </w:p>
        </w:tc>
        <w:tc>
          <w:tcPr>
            <w:tcW w:w="1276" w:type="dxa"/>
            <w:tcBorders>
              <w:top w:val="nil"/>
              <w:left w:val="single" w:sz="4" w:space="0" w:color="auto"/>
              <w:bottom w:val="single" w:sz="4" w:space="0" w:color="auto"/>
              <w:right w:val="single" w:sz="4" w:space="0" w:color="auto"/>
            </w:tcBorders>
            <w:shd w:val="clear" w:color="000000" w:fill="FFFFFF"/>
          </w:tcPr>
          <w:p w14:paraId="4AAB8F62" w14:textId="44F2480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0.040</w:t>
            </w:r>
          </w:p>
        </w:tc>
        <w:tc>
          <w:tcPr>
            <w:tcW w:w="1276" w:type="dxa"/>
            <w:tcBorders>
              <w:top w:val="nil"/>
              <w:left w:val="single" w:sz="4" w:space="0" w:color="auto"/>
              <w:bottom w:val="single" w:sz="4" w:space="0" w:color="auto"/>
              <w:right w:val="single" w:sz="4" w:space="0" w:color="auto"/>
            </w:tcBorders>
            <w:shd w:val="clear" w:color="000000" w:fill="FFFFFF"/>
          </w:tcPr>
          <w:p w14:paraId="32A88030" w14:textId="2F54230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-0.113</w:t>
            </w:r>
          </w:p>
        </w:tc>
        <w:tc>
          <w:tcPr>
            <w:tcW w:w="1275" w:type="dxa"/>
            <w:tcBorders>
              <w:top w:val="nil"/>
              <w:left w:val="nil"/>
              <w:bottom w:val="single" w:sz="4" w:space="0" w:color="auto"/>
              <w:right w:val="single" w:sz="4" w:space="0" w:color="auto"/>
            </w:tcBorders>
            <w:shd w:val="clear" w:color="000000" w:fill="FFFFFF"/>
          </w:tcPr>
          <w:p w14:paraId="054A8643" w14:textId="3DA91A9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-0.015</w:t>
            </w:r>
          </w:p>
        </w:tc>
        <w:tc>
          <w:tcPr>
            <w:tcW w:w="1134" w:type="dxa"/>
            <w:tcBorders>
              <w:top w:val="nil"/>
              <w:left w:val="nil"/>
              <w:bottom w:val="single" w:sz="4" w:space="0" w:color="auto"/>
              <w:right w:val="single" w:sz="4" w:space="0" w:color="auto"/>
            </w:tcBorders>
            <w:shd w:val="clear" w:color="000000" w:fill="FFFFFF"/>
          </w:tcPr>
          <w:p w14:paraId="170D5D22" w14:textId="006F88A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-0.098</w:t>
            </w:r>
          </w:p>
        </w:tc>
      </w:tr>
      <w:tr w:rsidR="005E41CD" w:rsidRPr="0075702F" w14:paraId="03CA2C19"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6FFD6E66"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8)</w:t>
            </w:r>
          </w:p>
        </w:tc>
        <w:tc>
          <w:tcPr>
            <w:tcW w:w="1277" w:type="dxa"/>
            <w:vMerge/>
            <w:tcBorders>
              <w:top w:val="nil"/>
              <w:left w:val="nil"/>
              <w:bottom w:val="single" w:sz="4" w:space="0" w:color="auto"/>
              <w:right w:val="single" w:sz="4" w:space="0" w:color="auto"/>
            </w:tcBorders>
            <w:vAlign w:val="center"/>
          </w:tcPr>
          <w:p w14:paraId="68813703"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02866F3"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8" w:type="dxa"/>
            <w:tcBorders>
              <w:top w:val="nil"/>
              <w:left w:val="nil"/>
              <w:bottom w:val="single" w:sz="4" w:space="0" w:color="auto"/>
              <w:right w:val="single" w:sz="4" w:space="0" w:color="auto"/>
            </w:tcBorders>
            <w:shd w:val="clear" w:color="000000" w:fill="FFFFFF"/>
          </w:tcPr>
          <w:p w14:paraId="69025197" w14:textId="5249EC8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0.341</w:t>
            </w:r>
          </w:p>
        </w:tc>
        <w:tc>
          <w:tcPr>
            <w:tcW w:w="1276" w:type="dxa"/>
            <w:tcBorders>
              <w:top w:val="single" w:sz="4" w:space="0" w:color="auto"/>
              <w:left w:val="nil"/>
              <w:bottom w:val="single" w:sz="4" w:space="0" w:color="auto"/>
              <w:right w:val="single" w:sz="4" w:space="0" w:color="auto"/>
            </w:tcBorders>
            <w:shd w:val="clear" w:color="000000" w:fill="FFFFFF"/>
          </w:tcPr>
          <w:p w14:paraId="1900FB7A" w14:textId="7BA2FEB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0.344</w:t>
            </w:r>
          </w:p>
        </w:tc>
        <w:tc>
          <w:tcPr>
            <w:tcW w:w="1276" w:type="dxa"/>
            <w:tcBorders>
              <w:top w:val="nil"/>
              <w:left w:val="single" w:sz="4" w:space="0" w:color="auto"/>
              <w:bottom w:val="single" w:sz="4" w:space="0" w:color="auto"/>
              <w:right w:val="single" w:sz="4" w:space="0" w:color="auto"/>
            </w:tcBorders>
            <w:shd w:val="clear" w:color="000000" w:fill="FFFFFF"/>
          </w:tcPr>
          <w:p w14:paraId="55BC4731" w14:textId="6A81E31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0.042</w:t>
            </w:r>
          </w:p>
        </w:tc>
        <w:tc>
          <w:tcPr>
            <w:tcW w:w="1276" w:type="dxa"/>
            <w:tcBorders>
              <w:top w:val="nil"/>
              <w:left w:val="single" w:sz="4" w:space="0" w:color="auto"/>
              <w:bottom w:val="single" w:sz="4" w:space="0" w:color="auto"/>
              <w:right w:val="single" w:sz="4" w:space="0" w:color="auto"/>
            </w:tcBorders>
            <w:shd w:val="clear" w:color="000000" w:fill="FFFFFF"/>
          </w:tcPr>
          <w:p w14:paraId="330414C5" w14:textId="1F3E1BD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0.004</w:t>
            </w:r>
          </w:p>
        </w:tc>
        <w:tc>
          <w:tcPr>
            <w:tcW w:w="1275" w:type="dxa"/>
            <w:tcBorders>
              <w:top w:val="nil"/>
              <w:left w:val="nil"/>
              <w:bottom w:val="single" w:sz="4" w:space="0" w:color="auto"/>
              <w:right w:val="single" w:sz="4" w:space="0" w:color="auto"/>
            </w:tcBorders>
            <w:shd w:val="clear" w:color="000000" w:fill="FFFFFF"/>
          </w:tcPr>
          <w:p w14:paraId="3E9D879C" w14:textId="5B84F4E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-0.019</w:t>
            </w:r>
          </w:p>
        </w:tc>
        <w:tc>
          <w:tcPr>
            <w:tcW w:w="1134" w:type="dxa"/>
            <w:tcBorders>
              <w:top w:val="nil"/>
              <w:left w:val="nil"/>
              <w:bottom w:val="single" w:sz="4" w:space="0" w:color="auto"/>
              <w:right w:val="single" w:sz="4" w:space="0" w:color="auto"/>
            </w:tcBorders>
            <w:shd w:val="clear" w:color="000000" w:fill="FFFFFF"/>
          </w:tcPr>
          <w:p w14:paraId="3C682E6F" w14:textId="7823320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0.022</w:t>
            </w:r>
          </w:p>
        </w:tc>
      </w:tr>
      <w:tr w:rsidR="005E41CD" w:rsidRPr="0075702F" w14:paraId="3AF552B9"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7E0A7167"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71AD70B4"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5C9A600"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8" w:type="dxa"/>
            <w:tcBorders>
              <w:top w:val="nil"/>
              <w:left w:val="nil"/>
              <w:bottom w:val="single" w:sz="4" w:space="0" w:color="auto"/>
              <w:right w:val="single" w:sz="4" w:space="0" w:color="auto"/>
            </w:tcBorders>
            <w:shd w:val="clear" w:color="000000" w:fill="FFFFFF"/>
          </w:tcPr>
          <w:p w14:paraId="43F2042C" w14:textId="0289604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0.396</w:t>
            </w:r>
          </w:p>
        </w:tc>
        <w:tc>
          <w:tcPr>
            <w:tcW w:w="1276" w:type="dxa"/>
            <w:tcBorders>
              <w:top w:val="single" w:sz="4" w:space="0" w:color="auto"/>
              <w:left w:val="nil"/>
              <w:bottom w:val="single" w:sz="4" w:space="0" w:color="auto"/>
              <w:right w:val="single" w:sz="4" w:space="0" w:color="auto"/>
            </w:tcBorders>
            <w:shd w:val="clear" w:color="000000" w:fill="FFFFFF"/>
          </w:tcPr>
          <w:p w14:paraId="3696F256" w14:textId="029FF24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0.340</w:t>
            </w:r>
          </w:p>
        </w:tc>
        <w:tc>
          <w:tcPr>
            <w:tcW w:w="1276" w:type="dxa"/>
            <w:tcBorders>
              <w:top w:val="nil"/>
              <w:left w:val="single" w:sz="4" w:space="0" w:color="auto"/>
              <w:bottom w:val="single" w:sz="4" w:space="0" w:color="auto"/>
              <w:right w:val="single" w:sz="4" w:space="0" w:color="auto"/>
            </w:tcBorders>
            <w:shd w:val="clear" w:color="000000" w:fill="FFFFFF"/>
          </w:tcPr>
          <w:p w14:paraId="57DBABBA" w14:textId="4BE9665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0.044</w:t>
            </w:r>
          </w:p>
        </w:tc>
        <w:tc>
          <w:tcPr>
            <w:tcW w:w="1276" w:type="dxa"/>
            <w:tcBorders>
              <w:top w:val="nil"/>
              <w:left w:val="single" w:sz="4" w:space="0" w:color="auto"/>
              <w:bottom w:val="single" w:sz="4" w:space="0" w:color="auto"/>
              <w:right w:val="single" w:sz="4" w:space="0" w:color="auto"/>
            </w:tcBorders>
            <w:shd w:val="clear" w:color="000000" w:fill="FFFFFF"/>
          </w:tcPr>
          <w:p w14:paraId="2157DA49" w14:textId="28B0564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0.014</w:t>
            </w:r>
          </w:p>
        </w:tc>
        <w:tc>
          <w:tcPr>
            <w:tcW w:w="1275" w:type="dxa"/>
            <w:tcBorders>
              <w:top w:val="nil"/>
              <w:left w:val="nil"/>
              <w:bottom w:val="single" w:sz="4" w:space="0" w:color="auto"/>
              <w:right w:val="single" w:sz="4" w:space="0" w:color="auto"/>
            </w:tcBorders>
            <w:shd w:val="clear" w:color="000000" w:fill="FFFFFF"/>
          </w:tcPr>
          <w:p w14:paraId="425DE295" w14:textId="2F3D710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-0.017</w:t>
            </w:r>
          </w:p>
        </w:tc>
        <w:tc>
          <w:tcPr>
            <w:tcW w:w="1134" w:type="dxa"/>
            <w:tcBorders>
              <w:top w:val="nil"/>
              <w:left w:val="nil"/>
              <w:bottom w:val="single" w:sz="4" w:space="0" w:color="auto"/>
              <w:right w:val="single" w:sz="4" w:space="0" w:color="auto"/>
            </w:tcBorders>
            <w:shd w:val="clear" w:color="000000" w:fill="FFFFFF"/>
          </w:tcPr>
          <w:p w14:paraId="26CA5395" w14:textId="14FE6E3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0.031</w:t>
            </w:r>
          </w:p>
        </w:tc>
      </w:tr>
      <w:tr w:rsidR="005E41CD" w:rsidRPr="0075702F" w14:paraId="6A02511B"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707343A5"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10F6F2E0"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CD03E6F"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8" w:type="dxa"/>
            <w:tcBorders>
              <w:top w:val="nil"/>
              <w:left w:val="nil"/>
              <w:bottom w:val="single" w:sz="4" w:space="0" w:color="auto"/>
              <w:right w:val="single" w:sz="4" w:space="0" w:color="auto"/>
            </w:tcBorders>
            <w:shd w:val="clear" w:color="000000" w:fill="FFFFFF"/>
          </w:tcPr>
          <w:p w14:paraId="0BF817F9" w14:textId="04F2D07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0.501</w:t>
            </w:r>
          </w:p>
        </w:tc>
        <w:tc>
          <w:tcPr>
            <w:tcW w:w="1276" w:type="dxa"/>
            <w:tcBorders>
              <w:top w:val="single" w:sz="4" w:space="0" w:color="auto"/>
              <w:left w:val="nil"/>
              <w:bottom w:val="single" w:sz="4" w:space="0" w:color="auto"/>
              <w:right w:val="single" w:sz="4" w:space="0" w:color="auto"/>
            </w:tcBorders>
            <w:shd w:val="clear" w:color="000000" w:fill="FFFFFF"/>
          </w:tcPr>
          <w:p w14:paraId="47BC5172" w14:textId="2D04664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0.353</w:t>
            </w:r>
          </w:p>
        </w:tc>
        <w:tc>
          <w:tcPr>
            <w:tcW w:w="1276" w:type="dxa"/>
            <w:tcBorders>
              <w:top w:val="nil"/>
              <w:left w:val="single" w:sz="4" w:space="0" w:color="auto"/>
              <w:bottom w:val="single" w:sz="4" w:space="0" w:color="auto"/>
              <w:right w:val="single" w:sz="4" w:space="0" w:color="auto"/>
            </w:tcBorders>
            <w:shd w:val="clear" w:color="000000" w:fill="FFFFFF"/>
          </w:tcPr>
          <w:p w14:paraId="1E8D5FC7" w14:textId="4C3E255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0.064</w:t>
            </w:r>
          </w:p>
        </w:tc>
        <w:tc>
          <w:tcPr>
            <w:tcW w:w="1276" w:type="dxa"/>
            <w:tcBorders>
              <w:top w:val="nil"/>
              <w:left w:val="single" w:sz="4" w:space="0" w:color="auto"/>
              <w:bottom w:val="single" w:sz="4" w:space="0" w:color="auto"/>
              <w:right w:val="single" w:sz="4" w:space="0" w:color="auto"/>
            </w:tcBorders>
            <w:shd w:val="clear" w:color="000000" w:fill="FFFFFF"/>
          </w:tcPr>
          <w:p w14:paraId="30A01535" w14:textId="423752D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-0.028</w:t>
            </w:r>
          </w:p>
        </w:tc>
        <w:tc>
          <w:tcPr>
            <w:tcW w:w="1275" w:type="dxa"/>
            <w:tcBorders>
              <w:top w:val="nil"/>
              <w:left w:val="nil"/>
              <w:bottom w:val="single" w:sz="4" w:space="0" w:color="auto"/>
              <w:right w:val="single" w:sz="4" w:space="0" w:color="auto"/>
            </w:tcBorders>
            <w:shd w:val="clear" w:color="000000" w:fill="FFFFFF"/>
          </w:tcPr>
          <w:p w14:paraId="085A69C6" w14:textId="117EED9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-0.014</w:t>
            </w:r>
          </w:p>
        </w:tc>
        <w:tc>
          <w:tcPr>
            <w:tcW w:w="1134" w:type="dxa"/>
            <w:tcBorders>
              <w:top w:val="nil"/>
              <w:left w:val="nil"/>
              <w:bottom w:val="single" w:sz="4" w:space="0" w:color="auto"/>
              <w:right w:val="single" w:sz="4" w:space="0" w:color="auto"/>
            </w:tcBorders>
            <w:shd w:val="clear" w:color="000000" w:fill="FFFFFF"/>
          </w:tcPr>
          <w:p w14:paraId="0F988A67" w14:textId="0154937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-0.014</w:t>
            </w:r>
          </w:p>
        </w:tc>
      </w:tr>
      <w:tr w:rsidR="005E41CD" w:rsidRPr="0075702F" w14:paraId="13131010" w14:textId="77777777" w:rsidTr="009E5E51">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75EE61C8"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52A21DA"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C618D20"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8" w:type="dxa"/>
            <w:tcBorders>
              <w:top w:val="nil"/>
              <w:left w:val="nil"/>
              <w:bottom w:val="single" w:sz="4" w:space="0" w:color="auto"/>
              <w:right w:val="single" w:sz="4" w:space="0" w:color="auto"/>
            </w:tcBorders>
            <w:shd w:val="clear" w:color="000000" w:fill="FFFFFF"/>
          </w:tcPr>
          <w:p w14:paraId="556FD1CD" w14:textId="4F8D6A0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0.503</w:t>
            </w:r>
          </w:p>
        </w:tc>
        <w:tc>
          <w:tcPr>
            <w:tcW w:w="1276" w:type="dxa"/>
            <w:tcBorders>
              <w:top w:val="single" w:sz="4" w:space="0" w:color="auto"/>
              <w:left w:val="nil"/>
              <w:bottom w:val="single" w:sz="4" w:space="0" w:color="auto"/>
              <w:right w:val="single" w:sz="4" w:space="0" w:color="auto"/>
            </w:tcBorders>
            <w:shd w:val="clear" w:color="000000" w:fill="FFFFFF"/>
          </w:tcPr>
          <w:p w14:paraId="3DD082C2" w14:textId="2219B61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0.344</w:t>
            </w:r>
          </w:p>
        </w:tc>
        <w:tc>
          <w:tcPr>
            <w:tcW w:w="1276" w:type="dxa"/>
            <w:tcBorders>
              <w:top w:val="nil"/>
              <w:left w:val="single" w:sz="4" w:space="0" w:color="auto"/>
              <w:bottom w:val="single" w:sz="4" w:space="0" w:color="auto"/>
              <w:right w:val="single" w:sz="4" w:space="0" w:color="auto"/>
            </w:tcBorders>
            <w:shd w:val="clear" w:color="000000" w:fill="FFFFFF"/>
          </w:tcPr>
          <w:p w14:paraId="03352BCA" w14:textId="4759BC7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0.073</w:t>
            </w:r>
          </w:p>
        </w:tc>
        <w:tc>
          <w:tcPr>
            <w:tcW w:w="1276" w:type="dxa"/>
            <w:tcBorders>
              <w:top w:val="nil"/>
              <w:left w:val="single" w:sz="4" w:space="0" w:color="auto"/>
              <w:bottom w:val="single" w:sz="4" w:space="0" w:color="auto"/>
              <w:right w:val="single" w:sz="4" w:space="0" w:color="auto"/>
            </w:tcBorders>
            <w:shd w:val="clear" w:color="000000" w:fill="FFFFFF"/>
          </w:tcPr>
          <w:p w14:paraId="29DD99A9" w14:textId="0D94E60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-0.028</w:t>
            </w:r>
          </w:p>
        </w:tc>
        <w:tc>
          <w:tcPr>
            <w:tcW w:w="1275" w:type="dxa"/>
            <w:tcBorders>
              <w:top w:val="nil"/>
              <w:left w:val="nil"/>
              <w:bottom w:val="single" w:sz="4" w:space="0" w:color="auto"/>
              <w:right w:val="single" w:sz="4" w:space="0" w:color="auto"/>
            </w:tcBorders>
            <w:shd w:val="clear" w:color="000000" w:fill="FFFFFF"/>
          </w:tcPr>
          <w:p w14:paraId="355CA17E" w14:textId="25B127A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-0.014</w:t>
            </w:r>
          </w:p>
        </w:tc>
        <w:tc>
          <w:tcPr>
            <w:tcW w:w="1134" w:type="dxa"/>
            <w:tcBorders>
              <w:top w:val="nil"/>
              <w:left w:val="nil"/>
              <w:bottom w:val="single" w:sz="4" w:space="0" w:color="auto"/>
              <w:right w:val="single" w:sz="4" w:space="0" w:color="auto"/>
            </w:tcBorders>
            <w:shd w:val="clear" w:color="000000" w:fill="FFFFFF"/>
          </w:tcPr>
          <w:p w14:paraId="3DAC38FD" w14:textId="76D3451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-0.013</w:t>
            </w:r>
          </w:p>
        </w:tc>
      </w:tr>
    </w:tbl>
    <w:p w14:paraId="5D5BFA98" w14:textId="77777777" w:rsidR="0001057C" w:rsidRPr="0075702F" w:rsidRDefault="0001057C">
      <w:pPr>
        <w:spacing w:after="0" w:line="240" w:lineRule="auto"/>
        <w:jc w:val="right"/>
        <w:rPr>
          <w:rFonts w:ascii="Times New Roman" w:hAnsi="Times New Roman"/>
          <w:sz w:val="24"/>
          <w:szCs w:val="24"/>
        </w:rPr>
      </w:pPr>
    </w:p>
    <w:p w14:paraId="500FF27A" w14:textId="77777777" w:rsidR="000C213B" w:rsidRPr="0075702F" w:rsidRDefault="000C213B">
      <w:pPr>
        <w:spacing w:after="0" w:line="240" w:lineRule="auto"/>
        <w:jc w:val="right"/>
        <w:rPr>
          <w:rFonts w:ascii="Times New Roman" w:hAnsi="Times New Roman"/>
          <w:sz w:val="24"/>
          <w:szCs w:val="24"/>
        </w:rPr>
      </w:pPr>
    </w:p>
    <w:tbl>
      <w:tblPr>
        <w:tblW w:w="10207" w:type="dxa"/>
        <w:tblInd w:w="-1423" w:type="dxa"/>
        <w:tblLayout w:type="fixed"/>
        <w:tblLook w:val="04A0" w:firstRow="1" w:lastRow="0" w:firstColumn="1" w:lastColumn="0" w:noHBand="0" w:noVBand="1"/>
      </w:tblPr>
      <w:tblGrid>
        <w:gridCol w:w="565"/>
        <w:gridCol w:w="1277"/>
        <w:gridCol w:w="850"/>
        <w:gridCol w:w="1278"/>
        <w:gridCol w:w="1276"/>
        <w:gridCol w:w="1276"/>
        <w:gridCol w:w="1276"/>
        <w:gridCol w:w="1275"/>
        <w:gridCol w:w="1134"/>
      </w:tblGrid>
      <w:tr w:rsidR="000C213B" w:rsidRPr="0075702F" w14:paraId="7D422B2E" w14:textId="77777777" w:rsidTr="009E5E51">
        <w:trPr>
          <w:trHeight w:val="950"/>
        </w:trPr>
        <w:tc>
          <w:tcPr>
            <w:tcW w:w="565" w:type="dxa"/>
            <w:tcBorders>
              <w:top w:val="single" w:sz="4" w:space="0" w:color="auto"/>
              <w:left w:val="single" w:sz="4" w:space="0" w:color="auto"/>
              <w:bottom w:val="single" w:sz="4" w:space="0" w:color="auto"/>
              <w:right w:val="single" w:sz="4" w:space="0" w:color="auto"/>
            </w:tcBorders>
            <w:shd w:val="clear" w:color="auto" w:fill="auto"/>
            <w:vAlign w:val="bottom"/>
          </w:tcPr>
          <w:p w14:paraId="58383B1A" w14:textId="77777777" w:rsidR="000C213B" w:rsidRPr="0075702F" w:rsidRDefault="000C213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lastRenderedPageBreak/>
              <w:t>No.</w:t>
            </w:r>
          </w:p>
        </w:tc>
        <w:tc>
          <w:tcPr>
            <w:tcW w:w="1277" w:type="dxa"/>
            <w:tcBorders>
              <w:top w:val="single" w:sz="4" w:space="0" w:color="auto"/>
              <w:left w:val="nil"/>
              <w:bottom w:val="single" w:sz="4" w:space="0" w:color="auto"/>
              <w:right w:val="single" w:sz="4" w:space="0" w:color="auto"/>
            </w:tcBorders>
            <w:shd w:val="clear" w:color="000000" w:fill="FFFFFF"/>
            <w:vAlign w:val="bottom"/>
          </w:tcPr>
          <w:p w14:paraId="00404AFC" w14:textId="77777777" w:rsidR="000C213B" w:rsidRPr="0075702F" w:rsidRDefault="000C213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3D8966A9" w14:textId="77777777" w:rsidR="000C213B" w:rsidRPr="0075702F" w:rsidRDefault="000C213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1278" w:type="dxa"/>
            <w:tcBorders>
              <w:top w:val="single" w:sz="4" w:space="0" w:color="auto"/>
              <w:left w:val="nil"/>
              <w:bottom w:val="single" w:sz="4" w:space="0" w:color="auto"/>
              <w:right w:val="single" w:sz="4" w:space="0" w:color="auto"/>
            </w:tcBorders>
            <w:shd w:val="clear" w:color="000000" w:fill="FFFFFF"/>
            <w:vAlign w:val="bottom"/>
          </w:tcPr>
          <w:p w14:paraId="5B343550" w14:textId="77777777" w:rsidR="000C213B" w:rsidRPr="0075702F" w:rsidRDefault="000C213B" w:rsidP="009E5E51">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DREVTA</w:t>
            </w:r>
            <w:r w:rsidRPr="0075702F">
              <w:rPr>
                <w:rFonts w:ascii="Times New Roman" w:eastAsia="Times New Roman" w:hAnsi="Times New Roman"/>
                <w:b/>
                <w:bCs/>
                <w:color w:val="000000"/>
                <w:sz w:val="20"/>
                <w:szCs w:val="20"/>
                <w:vertAlign w:val="subscript"/>
              </w:rPr>
              <w:t>t-1</w:t>
            </w:r>
          </w:p>
        </w:tc>
        <w:tc>
          <w:tcPr>
            <w:tcW w:w="1276" w:type="dxa"/>
            <w:tcBorders>
              <w:top w:val="single" w:sz="4" w:space="0" w:color="auto"/>
              <w:left w:val="nil"/>
              <w:bottom w:val="single" w:sz="4" w:space="0" w:color="auto"/>
              <w:right w:val="single" w:sz="4" w:space="0" w:color="auto"/>
            </w:tcBorders>
            <w:shd w:val="clear" w:color="000000" w:fill="FFFFFF"/>
          </w:tcPr>
          <w:p w14:paraId="7CEE3711" w14:textId="77777777" w:rsidR="000C213B" w:rsidRPr="0075702F" w:rsidRDefault="000C213B" w:rsidP="009E5E51">
            <w:pPr>
              <w:spacing w:after="0" w:line="240" w:lineRule="auto"/>
              <w:jc w:val="center"/>
              <w:rPr>
                <w:rFonts w:ascii="Times New Roman" w:eastAsia="Times New Roman" w:hAnsi="Times New Roman"/>
                <w:b/>
                <w:bCs/>
                <w:color w:val="000000"/>
                <w:sz w:val="20"/>
                <w:szCs w:val="20"/>
              </w:rPr>
            </w:pPr>
          </w:p>
          <w:p w14:paraId="59C394CA" w14:textId="77777777" w:rsidR="000C213B" w:rsidRPr="0075702F" w:rsidRDefault="000C213B" w:rsidP="009E5E51">
            <w:pPr>
              <w:spacing w:after="0" w:line="240" w:lineRule="auto"/>
              <w:jc w:val="center"/>
              <w:rPr>
                <w:rFonts w:ascii="Times New Roman" w:eastAsia="Times New Roman" w:hAnsi="Times New Roman"/>
                <w:b/>
                <w:bCs/>
                <w:color w:val="000000"/>
                <w:sz w:val="20"/>
                <w:szCs w:val="20"/>
              </w:rPr>
            </w:pPr>
          </w:p>
          <w:p w14:paraId="3F2FEEE9" w14:textId="77777777" w:rsidR="000C213B" w:rsidRPr="0075702F" w:rsidRDefault="000C213B" w:rsidP="009E5E51">
            <w:pPr>
              <w:spacing w:after="0" w:line="240" w:lineRule="auto"/>
              <w:jc w:val="center"/>
              <w:rPr>
                <w:rFonts w:ascii="Times New Roman" w:eastAsia="Times New Roman" w:hAnsi="Times New Roman"/>
                <w:b/>
                <w:bCs/>
                <w:color w:val="000000"/>
                <w:sz w:val="20"/>
                <w:szCs w:val="20"/>
              </w:rPr>
            </w:pPr>
          </w:p>
          <w:p w14:paraId="2CED3F35" w14:textId="77777777" w:rsidR="000C213B" w:rsidRPr="0075702F" w:rsidRDefault="000C213B" w:rsidP="009E5E51">
            <w:pPr>
              <w:spacing w:after="0" w:line="240" w:lineRule="auto"/>
              <w:jc w:val="center"/>
              <w:rPr>
                <w:rFonts w:ascii="Times New Roman" w:eastAsia="Times New Roman" w:hAnsi="Times New Roman"/>
                <w:b/>
                <w:bCs/>
                <w:color w:val="000000"/>
                <w:sz w:val="20"/>
                <w:szCs w:val="20"/>
                <w:vertAlign w:val="subscript"/>
              </w:rPr>
            </w:pPr>
            <w:r w:rsidRPr="0075702F">
              <w:rPr>
                <w:rFonts w:ascii="Times New Roman" w:eastAsia="Times New Roman" w:hAnsi="Times New Roman"/>
                <w:b/>
                <w:bCs/>
                <w:color w:val="000000"/>
                <w:sz w:val="20"/>
                <w:szCs w:val="20"/>
              </w:rPr>
              <w:t>PPETA</w:t>
            </w:r>
            <w:r w:rsidRPr="0075702F">
              <w:rPr>
                <w:rFonts w:ascii="Times New Roman" w:eastAsia="Times New Roman" w:hAnsi="Times New Roman"/>
                <w:b/>
                <w:bCs/>
                <w:color w:val="000000"/>
                <w:sz w:val="20"/>
                <w:szCs w:val="20"/>
                <w:vertAlign w:val="subscript"/>
              </w:rPr>
              <w:t>t-1</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49E9093" w14:textId="77777777" w:rsidR="000C213B" w:rsidRPr="0075702F" w:rsidRDefault="000C213B" w:rsidP="009E5E51">
            <w:pPr>
              <w:spacing w:after="0" w:line="240" w:lineRule="auto"/>
              <w:jc w:val="center"/>
              <w:rPr>
                <w:rFonts w:ascii="Times New Roman" w:eastAsia="Times New Roman" w:hAnsi="Times New Roman"/>
                <w:b/>
                <w:bCs/>
                <w:color w:val="000000"/>
                <w:sz w:val="20"/>
                <w:szCs w:val="20"/>
              </w:rPr>
            </w:pPr>
          </w:p>
          <w:p w14:paraId="721D1358" w14:textId="77777777" w:rsidR="000C213B" w:rsidRPr="0075702F" w:rsidRDefault="000C213B" w:rsidP="009E5E51">
            <w:pPr>
              <w:spacing w:after="0" w:line="240" w:lineRule="auto"/>
              <w:jc w:val="center"/>
              <w:rPr>
                <w:rFonts w:ascii="Times New Roman" w:eastAsia="Times New Roman" w:hAnsi="Times New Roman"/>
                <w:b/>
                <w:bCs/>
                <w:color w:val="000000"/>
                <w:sz w:val="20"/>
                <w:szCs w:val="20"/>
              </w:rPr>
            </w:pPr>
          </w:p>
          <w:p w14:paraId="607BFCCB" w14:textId="77777777" w:rsidR="000C213B" w:rsidRPr="0075702F" w:rsidRDefault="000C213B" w:rsidP="009E5E51">
            <w:pPr>
              <w:spacing w:after="0" w:line="240" w:lineRule="auto"/>
              <w:jc w:val="center"/>
              <w:rPr>
                <w:rFonts w:ascii="Times New Roman" w:eastAsia="Times New Roman" w:hAnsi="Times New Roman"/>
                <w:b/>
                <w:bCs/>
                <w:color w:val="000000"/>
                <w:sz w:val="20"/>
                <w:szCs w:val="20"/>
              </w:rPr>
            </w:pPr>
          </w:p>
          <w:p w14:paraId="0F9DF242" w14:textId="77777777" w:rsidR="000C213B" w:rsidRPr="0075702F" w:rsidRDefault="000C213B" w:rsidP="009E5E51">
            <w:pPr>
              <w:spacing w:after="0" w:line="240" w:lineRule="auto"/>
              <w:jc w:val="center"/>
              <w:rPr>
                <w:rFonts w:ascii="Times New Roman" w:eastAsia="Times New Roman" w:hAnsi="Times New Roman"/>
                <w:b/>
                <w:bCs/>
                <w:color w:val="000000"/>
                <w:sz w:val="20"/>
                <w:szCs w:val="20"/>
                <w:vertAlign w:val="subscript"/>
              </w:rPr>
            </w:pPr>
            <w:r w:rsidRPr="0075702F">
              <w:rPr>
                <w:rFonts w:ascii="Times New Roman" w:eastAsia="Times New Roman" w:hAnsi="Times New Roman"/>
                <w:b/>
                <w:bCs/>
                <w:color w:val="000000"/>
                <w:sz w:val="20"/>
                <w:szCs w:val="20"/>
              </w:rPr>
              <w:t>DRECTA</w:t>
            </w:r>
            <w:r w:rsidRPr="0075702F">
              <w:rPr>
                <w:rFonts w:ascii="Times New Roman" w:eastAsia="Times New Roman" w:hAnsi="Times New Roman"/>
                <w:b/>
                <w:bCs/>
                <w:color w:val="000000"/>
                <w:sz w:val="20"/>
                <w:szCs w:val="20"/>
                <w:vertAlign w:val="subscript"/>
              </w:rPr>
              <w:t>t-1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tcPr>
          <w:p w14:paraId="396380C7" w14:textId="77777777" w:rsidR="000C213B" w:rsidRPr="0075702F" w:rsidRDefault="000C213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TACCTA</w:t>
            </w:r>
            <w:r w:rsidRPr="0075702F">
              <w:rPr>
                <w:rFonts w:ascii="Times New Roman" w:eastAsia="Times New Roman" w:hAnsi="Times New Roman"/>
                <w:b/>
                <w:bCs/>
                <w:color w:val="000000"/>
                <w:sz w:val="20"/>
                <w:szCs w:val="20"/>
                <w:vertAlign w:val="subscript"/>
              </w:rPr>
              <w:t>t-1</w:t>
            </w:r>
          </w:p>
        </w:tc>
        <w:tc>
          <w:tcPr>
            <w:tcW w:w="1275" w:type="dxa"/>
            <w:tcBorders>
              <w:top w:val="single" w:sz="4" w:space="0" w:color="auto"/>
              <w:left w:val="nil"/>
              <w:bottom w:val="single" w:sz="4" w:space="0" w:color="auto"/>
              <w:right w:val="single" w:sz="4" w:space="0" w:color="auto"/>
            </w:tcBorders>
            <w:shd w:val="clear" w:color="000000" w:fill="FFFFFF"/>
            <w:vAlign w:val="bottom"/>
          </w:tcPr>
          <w:p w14:paraId="395031FA" w14:textId="77777777" w:rsidR="000C213B" w:rsidRPr="0075702F" w:rsidRDefault="000C213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Modified Jones NDACC</w:t>
            </w:r>
          </w:p>
        </w:tc>
        <w:tc>
          <w:tcPr>
            <w:tcW w:w="1134" w:type="dxa"/>
            <w:tcBorders>
              <w:top w:val="single" w:sz="4" w:space="0" w:color="auto"/>
              <w:left w:val="nil"/>
              <w:bottom w:val="single" w:sz="4" w:space="0" w:color="auto"/>
              <w:right w:val="single" w:sz="4" w:space="0" w:color="auto"/>
            </w:tcBorders>
            <w:shd w:val="clear" w:color="000000" w:fill="FFFFFF"/>
          </w:tcPr>
          <w:p w14:paraId="549A1BEF" w14:textId="77777777" w:rsidR="000C213B" w:rsidRPr="0075702F" w:rsidRDefault="000C213B" w:rsidP="009E5E51">
            <w:pPr>
              <w:spacing w:after="0" w:line="240" w:lineRule="auto"/>
              <w:jc w:val="center"/>
              <w:rPr>
                <w:rFonts w:ascii="Times New Roman" w:eastAsia="Times New Roman" w:hAnsi="Times New Roman"/>
                <w:b/>
                <w:bCs/>
                <w:color w:val="000000"/>
                <w:sz w:val="20"/>
                <w:szCs w:val="20"/>
              </w:rPr>
            </w:pPr>
          </w:p>
          <w:p w14:paraId="372E910B" w14:textId="77777777" w:rsidR="000C213B" w:rsidRPr="0075702F" w:rsidRDefault="000C213B" w:rsidP="009E5E51">
            <w:pPr>
              <w:spacing w:after="0" w:line="240" w:lineRule="auto"/>
              <w:jc w:val="center"/>
              <w:rPr>
                <w:rFonts w:ascii="Times New Roman" w:eastAsia="Times New Roman" w:hAnsi="Times New Roman"/>
                <w:b/>
                <w:bCs/>
                <w:color w:val="000000"/>
                <w:sz w:val="20"/>
                <w:szCs w:val="20"/>
              </w:rPr>
            </w:pPr>
          </w:p>
          <w:p w14:paraId="107F1815" w14:textId="77777777" w:rsidR="000C213B" w:rsidRPr="0075702F" w:rsidRDefault="000C213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 xml:space="preserve">DAC </w:t>
            </w:r>
          </w:p>
          <w:p w14:paraId="76CBA33C" w14:textId="77777777" w:rsidR="000C213B" w:rsidRPr="0075702F" w:rsidRDefault="000C213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(Y)</w:t>
            </w:r>
          </w:p>
        </w:tc>
      </w:tr>
      <w:tr w:rsidR="00F51DF5" w:rsidRPr="0075702F" w14:paraId="190DE9AA"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6E7F839C"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2CE8FA46" w14:textId="6C48B29C" w:rsidR="00F51DF5" w:rsidRPr="0075702F" w:rsidRDefault="00F51DF5" w:rsidP="00F51DF5">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INDS</w:t>
            </w:r>
          </w:p>
        </w:tc>
        <w:tc>
          <w:tcPr>
            <w:tcW w:w="850" w:type="dxa"/>
            <w:tcBorders>
              <w:top w:val="nil"/>
              <w:left w:val="nil"/>
              <w:bottom w:val="single" w:sz="4" w:space="0" w:color="auto"/>
              <w:right w:val="single" w:sz="4" w:space="0" w:color="auto"/>
            </w:tcBorders>
            <w:shd w:val="clear" w:color="000000" w:fill="FFFFFF"/>
            <w:vAlign w:val="bottom"/>
          </w:tcPr>
          <w:p w14:paraId="00D619FD"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8" w:type="dxa"/>
            <w:tcBorders>
              <w:top w:val="single" w:sz="4" w:space="0" w:color="auto"/>
              <w:left w:val="nil"/>
              <w:bottom w:val="single" w:sz="4" w:space="0" w:color="auto"/>
              <w:right w:val="single" w:sz="4" w:space="0" w:color="auto"/>
            </w:tcBorders>
            <w:shd w:val="clear" w:color="000000" w:fill="FFFFFF"/>
          </w:tcPr>
          <w:p w14:paraId="30AFA81F" w14:textId="2298BFA4"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0.986</w:t>
            </w:r>
          </w:p>
        </w:tc>
        <w:tc>
          <w:tcPr>
            <w:tcW w:w="1276" w:type="dxa"/>
            <w:tcBorders>
              <w:top w:val="single" w:sz="4" w:space="0" w:color="auto"/>
              <w:left w:val="nil"/>
              <w:bottom w:val="single" w:sz="4" w:space="0" w:color="auto"/>
              <w:right w:val="single" w:sz="4" w:space="0" w:color="auto"/>
            </w:tcBorders>
            <w:shd w:val="clear" w:color="000000" w:fill="FFFFFF"/>
          </w:tcPr>
          <w:p w14:paraId="5DD1835B" w14:textId="2717F60D"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0.501</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49A91416" w14:textId="66F6D959"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0.181</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76745FDD" w14:textId="57D7AD7D"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0.079</w:t>
            </w:r>
          </w:p>
        </w:tc>
        <w:tc>
          <w:tcPr>
            <w:tcW w:w="1275" w:type="dxa"/>
            <w:tcBorders>
              <w:top w:val="single" w:sz="4" w:space="0" w:color="auto"/>
              <w:left w:val="nil"/>
              <w:bottom w:val="single" w:sz="4" w:space="0" w:color="auto"/>
              <w:right w:val="single" w:sz="4" w:space="0" w:color="auto"/>
            </w:tcBorders>
            <w:shd w:val="clear" w:color="000000" w:fill="FFFFFF"/>
          </w:tcPr>
          <w:p w14:paraId="698E9340" w14:textId="7DD064BC"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-0.002</w:t>
            </w:r>
          </w:p>
        </w:tc>
        <w:tc>
          <w:tcPr>
            <w:tcW w:w="1134" w:type="dxa"/>
            <w:tcBorders>
              <w:top w:val="single" w:sz="4" w:space="0" w:color="auto"/>
              <w:left w:val="nil"/>
              <w:bottom w:val="single" w:sz="4" w:space="0" w:color="auto"/>
              <w:right w:val="single" w:sz="4" w:space="0" w:color="auto"/>
            </w:tcBorders>
            <w:shd w:val="clear" w:color="000000" w:fill="FFFFFF"/>
          </w:tcPr>
          <w:p w14:paraId="1DB3E2BB" w14:textId="532FBD8B"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0.081</w:t>
            </w:r>
          </w:p>
        </w:tc>
      </w:tr>
      <w:tr w:rsidR="00F51DF5" w:rsidRPr="0075702F" w14:paraId="4DFAAEE2" w14:textId="77777777" w:rsidTr="009E5E51">
        <w:trPr>
          <w:trHeight w:val="292"/>
        </w:trPr>
        <w:tc>
          <w:tcPr>
            <w:tcW w:w="565" w:type="dxa"/>
            <w:tcBorders>
              <w:top w:val="nil"/>
              <w:left w:val="single" w:sz="4" w:space="0" w:color="auto"/>
              <w:bottom w:val="nil"/>
              <w:right w:val="single" w:sz="4" w:space="0" w:color="auto"/>
            </w:tcBorders>
            <w:shd w:val="clear" w:color="auto" w:fill="auto"/>
            <w:vAlign w:val="bottom"/>
          </w:tcPr>
          <w:p w14:paraId="45C9EE68"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6ECBE8D7" w14:textId="77777777" w:rsidR="00F51DF5" w:rsidRPr="0075702F" w:rsidRDefault="00F51DF5" w:rsidP="00F51DF5">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1FB070E0"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8" w:type="dxa"/>
            <w:tcBorders>
              <w:top w:val="nil"/>
              <w:left w:val="nil"/>
              <w:bottom w:val="single" w:sz="4" w:space="0" w:color="auto"/>
              <w:right w:val="single" w:sz="4" w:space="0" w:color="auto"/>
            </w:tcBorders>
            <w:shd w:val="clear" w:color="000000" w:fill="FFFFFF"/>
          </w:tcPr>
          <w:p w14:paraId="4EE70316" w14:textId="74253DF0"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0.843</w:t>
            </w:r>
          </w:p>
        </w:tc>
        <w:tc>
          <w:tcPr>
            <w:tcW w:w="1276" w:type="dxa"/>
            <w:tcBorders>
              <w:top w:val="single" w:sz="4" w:space="0" w:color="auto"/>
              <w:left w:val="nil"/>
              <w:bottom w:val="single" w:sz="4" w:space="0" w:color="auto"/>
              <w:right w:val="single" w:sz="4" w:space="0" w:color="auto"/>
            </w:tcBorders>
            <w:shd w:val="clear" w:color="000000" w:fill="FFFFFF"/>
          </w:tcPr>
          <w:p w14:paraId="0F6E484C" w14:textId="0B3C0A63"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0.686</w:t>
            </w:r>
          </w:p>
        </w:tc>
        <w:tc>
          <w:tcPr>
            <w:tcW w:w="1276" w:type="dxa"/>
            <w:tcBorders>
              <w:top w:val="nil"/>
              <w:left w:val="single" w:sz="4" w:space="0" w:color="auto"/>
              <w:bottom w:val="single" w:sz="4" w:space="0" w:color="auto"/>
              <w:right w:val="single" w:sz="4" w:space="0" w:color="auto"/>
            </w:tcBorders>
            <w:shd w:val="clear" w:color="000000" w:fill="FFFFFF"/>
          </w:tcPr>
          <w:p w14:paraId="14D85544" w14:textId="57CCCBD7"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0.128</w:t>
            </w:r>
          </w:p>
        </w:tc>
        <w:tc>
          <w:tcPr>
            <w:tcW w:w="1276" w:type="dxa"/>
            <w:tcBorders>
              <w:top w:val="nil"/>
              <w:left w:val="single" w:sz="4" w:space="0" w:color="auto"/>
              <w:bottom w:val="single" w:sz="4" w:space="0" w:color="auto"/>
              <w:right w:val="single" w:sz="4" w:space="0" w:color="auto"/>
            </w:tcBorders>
            <w:shd w:val="clear" w:color="000000" w:fill="FFFFFF"/>
          </w:tcPr>
          <w:p w14:paraId="4A4BDA62" w14:textId="6F4C95EC"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0.070</w:t>
            </w:r>
          </w:p>
        </w:tc>
        <w:tc>
          <w:tcPr>
            <w:tcW w:w="1275" w:type="dxa"/>
            <w:tcBorders>
              <w:top w:val="nil"/>
              <w:left w:val="nil"/>
              <w:bottom w:val="single" w:sz="4" w:space="0" w:color="auto"/>
              <w:right w:val="single" w:sz="4" w:space="0" w:color="auto"/>
            </w:tcBorders>
            <w:shd w:val="clear" w:color="000000" w:fill="FFFFFF"/>
          </w:tcPr>
          <w:p w14:paraId="5B05C2C8" w14:textId="54D8B731"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-0.005</w:t>
            </w:r>
          </w:p>
        </w:tc>
        <w:tc>
          <w:tcPr>
            <w:tcW w:w="1134" w:type="dxa"/>
            <w:tcBorders>
              <w:top w:val="nil"/>
              <w:left w:val="nil"/>
              <w:bottom w:val="single" w:sz="4" w:space="0" w:color="auto"/>
              <w:right w:val="single" w:sz="4" w:space="0" w:color="auto"/>
            </w:tcBorders>
            <w:shd w:val="clear" w:color="000000" w:fill="FFFFFF"/>
          </w:tcPr>
          <w:p w14:paraId="070E630D" w14:textId="0A75D5AA"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0.075</w:t>
            </w:r>
          </w:p>
        </w:tc>
      </w:tr>
      <w:tr w:rsidR="00F51DF5" w:rsidRPr="0075702F" w14:paraId="2A433B35"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2513E0AE" w14:textId="75609CE9"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xml:space="preserve">9) </w:t>
            </w:r>
          </w:p>
        </w:tc>
        <w:tc>
          <w:tcPr>
            <w:tcW w:w="1277" w:type="dxa"/>
            <w:vMerge/>
            <w:tcBorders>
              <w:top w:val="nil"/>
              <w:left w:val="nil"/>
              <w:bottom w:val="single" w:sz="4" w:space="0" w:color="auto"/>
              <w:right w:val="single" w:sz="4" w:space="0" w:color="auto"/>
            </w:tcBorders>
            <w:vAlign w:val="center"/>
          </w:tcPr>
          <w:p w14:paraId="069F3F1E" w14:textId="77777777" w:rsidR="00F51DF5" w:rsidRPr="0075702F" w:rsidRDefault="00F51DF5" w:rsidP="00F51DF5">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6451573"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8" w:type="dxa"/>
            <w:tcBorders>
              <w:top w:val="nil"/>
              <w:left w:val="nil"/>
              <w:bottom w:val="single" w:sz="4" w:space="0" w:color="auto"/>
              <w:right w:val="single" w:sz="4" w:space="0" w:color="auto"/>
            </w:tcBorders>
            <w:shd w:val="clear" w:color="000000" w:fill="FFFFFF"/>
          </w:tcPr>
          <w:p w14:paraId="4354B56B" w14:textId="736AE759"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0.574</w:t>
            </w:r>
          </w:p>
        </w:tc>
        <w:tc>
          <w:tcPr>
            <w:tcW w:w="1276" w:type="dxa"/>
            <w:tcBorders>
              <w:top w:val="single" w:sz="4" w:space="0" w:color="auto"/>
              <w:left w:val="nil"/>
              <w:bottom w:val="single" w:sz="4" w:space="0" w:color="auto"/>
              <w:right w:val="single" w:sz="4" w:space="0" w:color="auto"/>
            </w:tcBorders>
            <w:shd w:val="clear" w:color="000000" w:fill="FFFFFF"/>
          </w:tcPr>
          <w:p w14:paraId="23C09F24" w14:textId="29363A7A"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0.585</w:t>
            </w:r>
          </w:p>
        </w:tc>
        <w:tc>
          <w:tcPr>
            <w:tcW w:w="1276" w:type="dxa"/>
            <w:tcBorders>
              <w:top w:val="nil"/>
              <w:left w:val="single" w:sz="4" w:space="0" w:color="auto"/>
              <w:bottom w:val="single" w:sz="4" w:space="0" w:color="auto"/>
              <w:right w:val="single" w:sz="4" w:space="0" w:color="auto"/>
            </w:tcBorders>
            <w:shd w:val="clear" w:color="000000" w:fill="FFFFFF"/>
          </w:tcPr>
          <w:p w14:paraId="2FA5F6AE" w14:textId="42561EDC"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0.106</w:t>
            </w:r>
          </w:p>
        </w:tc>
        <w:tc>
          <w:tcPr>
            <w:tcW w:w="1276" w:type="dxa"/>
            <w:tcBorders>
              <w:top w:val="nil"/>
              <w:left w:val="single" w:sz="4" w:space="0" w:color="auto"/>
              <w:bottom w:val="single" w:sz="4" w:space="0" w:color="auto"/>
              <w:right w:val="single" w:sz="4" w:space="0" w:color="auto"/>
            </w:tcBorders>
            <w:shd w:val="clear" w:color="000000" w:fill="FFFFFF"/>
          </w:tcPr>
          <w:p w14:paraId="0CF53972" w14:textId="4153B347"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0.053</w:t>
            </w:r>
          </w:p>
        </w:tc>
        <w:tc>
          <w:tcPr>
            <w:tcW w:w="1275" w:type="dxa"/>
            <w:tcBorders>
              <w:top w:val="nil"/>
              <w:left w:val="nil"/>
              <w:bottom w:val="single" w:sz="4" w:space="0" w:color="auto"/>
              <w:right w:val="single" w:sz="4" w:space="0" w:color="auto"/>
            </w:tcBorders>
            <w:shd w:val="clear" w:color="000000" w:fill="FFFFFF"/>
          </w:tcPr>
          <w:p w14:paraId="36A981C9" w14:textId="1AC11630"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-0.013</w:t>
            </w:r>
          </w:p>
        </w:tc>
        <w:tc>
          <w:tcPr>
            <w:tcW w:w="1134" w:type="dxa"/>
            <w:tcBorders>
              <w:top w:val="nil"/>
              <w:left w:val="nil"/>
              <w:bottom w:val="single" w:sz="4" w:space="0" w:color="auto"/>
              <w:right w:val="single" w:sz="4" w:space="0" w:color="auto"/>
            </w:tcBorders>
            <w:shd w:val="clear" w:color="000000" w:fill="FFFFFF"/>
          </w:tcPr>
          <w:p w14:paraId="1FE4DEC7" w14:textId="4372B971"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0.066</w:t>
            </w:r>
          </w:p>
        </w:tc>
      </w:tr>
      <w:tr w:rsidR="00F51DF5" w:rsidRPr="0075702F" w14:paraId="1B1589D4"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70431B98"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9869106" w14:textId="77777777" w:rsidR="00F51DF5" w:rsidRPr="0075702F" w:rsidRDefault="00F51DF5" w:rsidP="00F51DF5">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1A76884C"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8" w:type="dxa"/>
            <w:tcBorders>
              <w:top w:val="nil"/>
              <w:left w:val="nil"/>
              <w:bottom w:val="single" w:sz="4" w:space="0" w:color="auto"/>
              <w:right w:val="single" w:sz="4" w:space="0" w:color="auto"/>
            </w:tcBorders>
            <w:shd w:val="clear" w:color="000000" w:fill="FFFFFF"/>
          </w:tcPr>
          <w:p w14:paraId="50577B6A" w14:textId="3E8CB223"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0.935</w:t>
            </w:r>
          </w:p>
        </w:tc>
        <w:tc>
          <w:tcPr>
            <w:tcW w:w="1276" w:type="dxa"/>
            <w:tcBorders>
              <w:top w:val="single" w:sz="4" w:space="0" w:color="auto"/>
              <w:left w:val="nil"/>
              <w:bottom w:val="single" w:sz="4" w:space="0" w:color="auto"/>
              <w:right w:val="single" w:sz="4" w:space="0" w:color="auto"/>
            </w:tcBorders>
            <w:shd w:val="clear" w:color="000000" w:fill="FFFFFF"/>
          </w:tcPr>
          <w:p w14:paraId="47266700" w14:textId="3F1E9734"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0.578</w:t>
            </w:r>
          </w:p>
        </w:tc>
        <w:tc>
          <w:tcPr>
            <w:tcW w:w="1276" w:type="dxa"/>
            <w:tcBorders>
              <w:top w:val="nil"/>
              <w:left w:val="single" w:sz="4" w:space="0" w:color="auto"/>
              <w:bottom w:val="single" w:sz="4" w:space="0" w:color="auto"/>
              <w:right w:val="single" w:sz="4" w:space="0" w:color="auto"/>
            </w:tcBorders>
            <w:shd w:val="clear" w:color="000000" w:fill="FFFFFF"/>
          </w:tcPr>
          <w:p w14:paraId="274A4E82" w14:textId="55E8AADF"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0.178</w:t>
            </w:r>
          </w:p>
        </w:tc>
        <w:tc>
          <w:tcPr>
            <w:tcW w:w="1276" w:type="dxa"/>
            <w:tcBorders>
              <w:top w:val="nil"/>
              <w:left w:val="single" w:sz="4" w:space="0" w:color="auto"/>
              <w:bottom w:val="single" w:sz="4" w:space="0" w:color="auto"/>
              <w:right w:val="single" w:sz="4" w:space="0" w:color="auto"/>
            </w:tcBorders>
            <w:shd w:val="clear" w:color="000000" w:fill="FFFFFF"/>
          </w:tcPr>
          <w:p w14:paraId="68B28D18" w14:textId="1181B361"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0.094</w:t>
            </w:r>
          </w:p>
        </w:tc>
        <w:tc>
          <w:tcPr>
            <w:tcW w:w="1275" w:type="dxa"/>
            <w:tcBorders>
              <w:top w:val="nil"/>
              <w:left w:val="nil"/>
              <w:bottom w:val="single" w:sz="4" w:space="0" w:color="auto"/>
              <w:right w:val="single" w:sz="4" w:space="0" w:color="auto"/>
            </w:tcBorders>
            <w:shd w:val="clear" w:color="000000" w:fill="FFFFFF"/>
          </w:tcPr>
          <w:p w14:paraId="24DBB094" w14:textId="5F590E53"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-0.004</w:t>
            </w:r>
          </w:p>
        </w:tc>
        <w:tc>
          <w:tcPr>
            <w:tcW w:w="1134" w:type="dxa"/>
            <w:tcBorders>
              <w:top w:val="nil"/>
              <w:left w:val="nil"/>
              <w:bottom w:val="single" w:sz="4" w:space="0" w:color="auto"/>
              <w:right w:val="single" w:sz="4" w:space="0" w:color="auto"/>
            </w:tcBorders>
            <w:shd w:val="clear" w:color="000000" w:fill="FFFFFF"/>
          </w:tcPr>
          <w:p w14:paraId="1B11F5F5" w14:textId="0F5605A2"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0.098</w:t>
            </w:r>
          </w:p>
        </w:tc>
      </w:tr>
      <w:tr w:rsidR="00F51DF5" w:rsidRPr="0075702F" w14:paraId="0E170122"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24554AFB"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772A452A" w14:textId="77777777" w:rsidR="00F51DF5" w:rsidRPr="0075702F" w:rsidRDefault="00F51DF5" w:rsidP="00F51DF5">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BAC4F20"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8" w:type="dxa"/>
            <w:tcBorders>
              <w:top w:val="nil"/>
              <w:left w:val="nil"/>
              <w:bottom w:val="single" w:sz="4" w:space="0" w:color="auto"/>
              <w:right w:val="single" w:sz="4" w:space="0" w:color="auto"/>
            </w:tcBorders>
            <w:shd w:val="clear" w:color="000000" w:fill="FFFFFF"/>
          </w:tcPr>
          <w:p w14:paraId="0C6443A3" w14:textId="6B7CA3DE"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1.151</w:t>
            </w:r>
          </w:p>
        </w:tc>
        <w:tc>
          <w:tcPr>
            <w:tcW w:w="1276" w:type="dxa"/>
            <w:tcBorders>
              <w:top w:val="single" w:sz="4" w:space="0" w:color="auto"/>
              <w:left w:val="nil"/>
              <w:bottom w:val="single" w:sz="4" w:space="0" w:color="auto"/>
              <w:right w:val="single" w:sz="4" w:space="0" w:color="auto"/>
            </w:tcBorders>
            <w:shd w:val="clear" w:color="000000" w:fill="FFFFFF"/>
          </w:tcPr>
          <w:p w14:paraId="7D8382DA" w14:textId="509F6DAC"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0.580</w:t>
            </w:r>
          </w:p>
        </w:tc>
        <w:tc>
          <w:tcPr>
            <w:tcW w:w="1276" w:type="dxa"/>
            <w:tcBorders>
              <w:top w:val="nil"/>
              <w:left w:val="single" w:sz="4" w:space="0" w:color="auto"/>
              <w:bottom w:val="single" w:sz="4" w:space="0" w:color="auto"/>
              <w:right w:val="single" w:sz="4" w:space="0" w:color="auto"/>
            </w:tcBorders>
            <w:shd w:val="clear" w:color="000000" w:fill="FFFFFF"/>
          </w:tcPr>
          <w:p w14:paraId="393FDFB4" w14:textId="6774B42D"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0.206</w:t>
            </w:r>
          </w:p>
        </w:tc>
        <w:tc>
          <w:tcPr>
            <w:tcW w:w="1276" w:type="dxa"/>
            <w:tcBorders>
              <w:top w:val="nil"/>
              <w:left w:val="single" w:sz="4" w:space="0" w:color="auto"/>
              <w:bottom w:val="single" w:sz="4" w:space="0" w:color="auto"/>
              <w:right w:val="single" w:sz="4" w:space="0" w:color="auto"/>
            </w:tcBorders>
            <w:shd w:val="clear" w:color="000000" w:fill="FFFFFF"/>
          </w:tcPr>
          <w:p w14:paraId="6275D5A1" w14:textId="0FDCC805"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0.039</w:t>
            </w:r>
          </w:p>
        </w:tc>
        <w:tc>
          <w:tcPr>
            <w:tcW w:w="1275" w:type="dxa"/>
            <w:tcBorders>
              <w:top w:val="nil"/>
              <w:left w:val="nil"/>
              <w:bottom w:val="single" w:sz="4" w:space="0" w:color="auto"/>
              <w:right w:val="single" w:sz="4" w:space="0" w:color="auto"/>
            </w:tcBorders>
            <w:shd w:val="clear" w:color="000000" w:fill="FFFFFF"/>
          </w:tcPr>
          <w:p w14:paraId="5D916823" w14:textId="42DC208C"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0.003</w:t>
            </w:r>
          </w:p>
        </w:tc>
        <w:tc>
          <w:tcPr>
            <w:tcW w:w="1134" w:type="dxa"/>
            <w:tcBorders>
              <w:top w:val="nil"/>
              <w:left w:val="nil"/>
              <w:bottom w:val="single" w:sz="4" w:space="0" w:color="auto"/>
              <w:right w:val="single" w:sz="4" w:space="0" w:color="auto"/>
            </w:tcBorders>
            <w:shd w:val="clear" w:color="000000" w:fill="FFFFFF"/>
          </w:tcPr>
          <w:p w14:paraId="2E550113" w14:textId="3C6C00DA"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0.036</w:t>
            </w:r>
          </w:p>
        </w:tc>
      </w:tr>
      <w:tr w:rsidR="00F51DF5" w:rsidRPr="0075702F" w14:paraId="4B417BD1" w14:textId="77777777" w:rsidTr="009E5E51">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239336EA"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61AE865F" w14:textId="77777777" w:rsidR="00F51DF5" w:rsidRPr="0075702F" w:rsidRDefault="00F51DF5" w:rsidP="00F51DF5">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F65E2C5"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8" w:type="dxa"/>
            <w:tcBorders>
              <w:top w:val="nil"/>
              <w:left w:val="nil"/>
              <w:bottom w:val="single" w:sz="4" w:space="0" w:color="auto"/>
              <w:right w:val="single" w:sz="4" w:space="0" w:color="auto"/>
            </w:tcBorders>
            <w:shd w:val="clear" w:color="000000" w:fill="FFFFFF"/>
          </w:tcPr>
          <w:p w14:paraId="02B98DDD" w14:textId="5AB54080"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0.979</w:t>
            </w:r>
          </w:p>
        </w:tc>
        <w:tc>
          <w:tcPr>
            <w:tcW w:w="1276" w:type="dxa"/>
            <w:tcBorders>
              <w:top w:val="single" w:sz="4" w:space="0" w:color="auto"/>
              <w:left w:val="nil"/>
              <w:bottom w:val="single" w:sz="4" w:space="0" w:color="auto"/>
              <w:right w:val="single" w:sz="4" w:space="0" w:color="auto"/>
            </w:tcBorders>
            <w:shd w:val="clear" w:color="000000" w:fill="FFFFFF"/>
          </w:tcPr>
          <w:p w14:paraId="23841926" w14:textId="08F12688"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0.652</w:t>
            </w:r>
          </w:p>
        </w:tc>
        <w:tc>
          <w:tcPr>
            <w:tcW w:w="1276" w:type="dxa"/>
            <w:tcBorders>
              <w:top w:val="nil"/>
              <w:left w:val="single" w:sz="4" w:space="0" w:color="auto"/>
              <w:bottom w:val="single" w:sz="4" w:space="0" w:color="auto"/>
              <w:right w:val="single" w:sz="4" w:space="0" w:color="auto"/>
            </w:tcBorders>
            <w:shd w:val="clear" w:color="000000" w:fill="FFFFFF"/>
          </w:tcPr>
          <w:p w14:paraId="1DC593B0" w14:textId="0D6F1F43"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0.151</w:t>
            </w:r>
          </w:p>
        </w:tc>
        <w:tc>
          <w:tcPr>
            <w:tcW w:w="1276" w:type="dxa"/>
            <w:tcBorders>
              <w:top w:val="nil"/>
              <w:left w:val="single" w:sz="4" w:space="0" w:color="auto"/>
              <w:bottom w:val="single" w:sz="4" w:space="0" w:color="auto"/>
              <w:right w:val="single" w:sz="4" w:space="0" w:color="auto"/>
            </w:tcBorders>
            <w:shd w:val="clear" w:color="000000" w:fill="FFFFFF"/>
          </w:tcPr>
          <w:p w14:paraId="3FBF78FD" w14:textId="1CEADCF1"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0.090</w:t>
            </w:r>
          </w:p>
        </w:tc>
        <w:tc>
          <w:tcPr>
            <w:tcW w:w="1275" w:type="dxa"/>
            <w:tcBorders>
              <w:top w:val="nil"/>
              <w:left w:val="nil"/>
              <w:bottom w:val="single" w:sz="4" w:space="0" w:color="auto"/>
              <w:right w:val="single" w:sz="4" w:space="0" w:color="auto"/>
            </w:tcBorders>
            <w:shd w:val="clear" w:color="000000" w:fill="FFFFFF"/>
          </w:tcPr>
          <w:p w14:paraId="2F9168A3" w14:textId="604D3274"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-0.001</w:t>
            </w:r>
          </w:p>
        </w:tc>
        <w:tc>
          <w:tcPr>
            <w:tcW w:w="1134" w:type="dxa"/>
            <w:tcBorders>
              <w:top w:val="nil"/>
              <w:left w:val="nil"/>
              <w:bottom w:val="single" w:sz="4" w:space="0" w:color="auto"/>
              <w:right w:val="single" w:sz="4" w:space="0" w:color="auto"/>
            </w:tcBorders>
            <w:shd w:val="clear" w:color="000000" w:fill="FFFFFF"/>
          </w:tcPr>
          <w:p w14:paraId="7868102D" w14:textId="678F0E0B"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0.091</w:t>
            </w:r>
          </w:p>
        </w:tc>
      </w:tr>
      <w:tr w:rsidR="00F51DF5" w:rsidRPr="0075702F" w14:paraId="3F457A9C"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2A37E94D"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3DFE09C9" w14:textId="24BB0AFE" w:rsidR="00F51DF5" w:rsidRPr="0075702F" w:rsidRDefault="00F51DF5" w:rsidP="00F51DF5">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JECC</w:t>
            </w:r>
          </w:p>
        </w:tc>
        <w:tc>
          <w:tcPr>
            <w:tcW w:w="850" w:type="dxa"/>
            <w:tcBorders>
              <w:top w:val="nil"/>
              <w:left w:val="nil"/>
              <w:bottom w:val="single" w:sz="4" w:space="0" w:color="auto"/>
              <w:right w:val="single" w:sz="4" w:space="0" w:color="auto"/>
            </w:tcBorders>
            <w:shd w:val="clear" w:color="000000" w:fill="FFFFFF"/>
            <w:vAlign w:val="bottom"/>
          </w:tcPr>
          <w:p w14:paraId="55CA438D"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8" w:type="dxa"/>
            <w:tcBorders>
              <w:top w:val="nil"/>
              <w:left w:val="nil"/>
              <w:bottom w:val="single" w:sz="4" w:space="0" w:color="auto"/>
              <w:right w:val="single" w:sz="4" w:space="0" w:color="auto"/>
            </w:tcBorders>
            <w:shd w:val="clear" w:color="000000" w:fill="FFFFFF"/>
          </w:tcPr>
          <w:p w14:paraId="4B8E68C4" w14:textId="038F7456"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1.664</w:t>
            </w:r>
          </w:p>
        </w:tc>
        <w:tc>
          <w:tcPr>
            <w:tcW w:w="1276" w:type="dxa"/>
            <w:tcBorders>
              <w:top w:val="single" w:sz="4" w:space="0" w:color="auto"/>
              <w:left w:val="nil"/>
              <w:bottom w:val="single" w:sz="4" w:space="0" w:color="auto"/>
              <w:right w:val="single" w:sz="4" w:space="0" w:color="auto"/>
            </w:tcBorders>
            <w:shd w:val="clear" w:color="000000" w:fill="FFFFFF"/>
          </w:tcPr>
          <w:p w14:paraId="3155FA4D" w14:textId="4A2AABC5"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0.305</w:t>
            </w:r>
          </w:p>
        </w:tc>
        <w:tc>
          <w:tcPr>
            <w:tcW w:w="1276" w:type="dxa"/>
            <w:tcBorders>
              <w:top w:val="nil"/>
              <w:left w:val="single" w:sz="4" w:space="0" w:color="auto"/>
              <w:bottom w:val="single" w:sz="4" w:space="0" w:color="auto"/>
              <w:right w:val="single" w:sz="4" w:space="0" w:color="auto"/>
            </w:tcBorders>
            <w:shd w:val="clear" w:color="000000" w:fill="FFFFFF"/>
          </w:tcPr>
          <w:p w14:paraId="4A70204F" w14:textId="0B03AA91"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0.294</w:t>
            </w:r>
          </w:p>
        </w:tc>
        <w:tc>
          <w:tcPr>
            <w:tcW w:w="1276" w:type="dxa"/>
            <w:tcBorders>
              <w:top w:val="nil"/>
              <w:left w:val="single" w:sz="4" w:space="0" w:color="auto"/>
              <w:bottom w:val="single" w:sz="4" w:space="0" w:color="auto"/>
              <w:right w:val="single" w:sz="4" w:space="0" w:color="auto"/>
            </w:tcBorders>
            <w:shd w:val="clear" w:color="000000" w:fill="FFFFFF"/>
          </w:tcPr>
          <w:p w14:paraId="4A94435A" w14:textId="7B0F3FC4"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0.001</w:t>
            </w:r>
          </w:p>
        </w:tc>
        <w:tc>
          <w:tcPr>
            <w:tcW w:w="1275" w:type="dxa"/>
            <w:tcBorders>
              <w:top w:val="nil"/>
              <w:left w:val="nil"/>
              <w:bottom w:val="single" w:sz="4" w:space="0" w:color="auto"/>
              <w:right w:val="single" w:sz="4" w:space="0" w:color="auto"/>
            </w:tcBorders>
            <w:shd w:val="clear" w:color="000000" w:fill="FFFFFF"/>
          </w:tcPr>
          <w:p w14:paraId="34E8A691" w14:textId="5D673DF8"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0.116</w:t>
            </w:r>
          </w:p>
        </w:tc>
        <w:tc>
          <w:tcPr>
            <w:tcW w:w="1134" w:type="dxa"/>
            <w:tcBorders>
              <w:top w:val="nil"/>
              <w:left w:val="nil"/>
              <w:bottom w:val="single" w:sz="4" w:space="0" w:color="auto"/>
              <w:right w:val="single" w:sz="4" w:space="0" w:color="auto"/>
            </w:tcBorders>
            <w:shd w:val="clear" w:color="000000" w:fill="FFFFFF"/>
          </w:tcPr>
          <w:p w14:paraId="5C4ADE78" w14:textId="7ADB0063"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-0.114</w:t>
            </w:r>
          </w:p>
        </w:tc>
      </w:tr>
      <w:tr w:rsidR="00F51DF5" w:rsidRPr="0075702F" w14:paraId="33E8B486" w14:textId="77777777" w:rsidTr="009E5E51">
        <w:trPr>
          <w:trHeight w:val="302"/>
        </w:trPr>
        <w:tc>
          <w:tcPr>
            <w:tcW w:w="565" w:type="dxa"/>
            <w:tcBorders>
              <w:top w:val="nil"/>
              <w:left w:val="single" w:sz="4" w:space="0" w:color="auto"/>
              <w:bottom w:val="nil"/>
              <w:right w:val="single" w:sz="4" w:space="0" w:color="auto"/>
            </w:tcBorders>
            <w:shd w:val="clear" w:color="auto" w:fill="auto"/>
            <w:vAlign w:val="bottom"/>
          </w:tcPr>
          <w:p w14:paraId="677D846B"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54DDD3A" w14:textId="77777777" w:rsidR="00F51DF5" w:rsidRPr="0075702F" w:rsidRDefault="00F51DF5" w:rsidP="00F51DF5">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72CEA8A"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8" w:type="dxa"/>
            <w:tcBorders>
              <w:top w:val="nil"/>
              <w:left w:val="nil"/>
              <w:bottom w:val="single" w:sz="4" w:space="0" w:color="auto"/>
              <w:right w:val="single" w:sz="4" w:space="0" w:color="auto"/>
            </w:tcBorders>
            <w:shd w:val="clear" w:color="000000" w:fill="FFFFFF"/>
          </w:tcPr>
          <w:p w14:paraId="012E7C44" w14:textId="7FF836C5"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1.392</w:t>
            </w:r>
          </w:p>
        </w:tc>
        <w:tc>
          <w:tcPr>
            <w:tcW w:w="1276" w:type="dxa"/>
            <w:tcBorders>
              <w:top w:val="single" w:sz="4" w:space="0" w:color="auto"/>
              <w:left w:val="nil"/>
              <w:bottom w:val="single" w:sz="4" w:space="0" w:color="auto"/>
              <w:right w:val="single" w:sz="4" w:space="0" w:color="auto"/>
            </w:tcBorders>
            <w:shd w:val="clear" w:color="000000" w:fill="FFFFFF"/>
          </w:tcPr>
          <w:p w14:paraId="6F61DECB" w14:textId="14BBE90F"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0.271</w:t>
            </w:r>
          </w:p>
        </w:tc>
        <w:tc>
          <w:tcPr>
            <w:tcW w:w="1276" w:type="dxa"/>
            <w:tcBorders>
              <w:top w:val="nil"/>
              <w:left w:val="single" w:sz="4" w:space="0" w:color="auto"/>
              <w:bottom w:val="single" w:sz="4" w:space="0" w:color="auto"/>
              <w:right w:val="single" w:sz="4" w:space="0" w:color="auto"/>
            </w:tcBorders>
            <w:shd w:val="clear" w:color="000000" w:fill="FFFFFF"/>
          </w:tcPr>
          <w:p w14:paraId="18AD0464" w14:textId="45C93D21"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0.285</w:t>
            </w:r>
          </w:p>
        </w:tc>
        <w:tc>
          <w:tcPr>
            <w:tcW w:w="1276" w:type="dxa"/>
            <w:tcBorders>
              <w:top w:val="nil"/>
              <w:left w:val="single" w:sz="4" w:space="0" w:color="auto"/>
              <w:bottom w:val="single" w:sz="4" w:space="0" w:color="auto"/>
              <w:right w:val="single" w:sz="4" w:space="0" w:color="auto"/>
            </w:tcBorders>
            <w:shd w:val="clear" w:color="000000" w:fill="FFFFFF"/>
          </w:tcPr>
          <w:p w14:paraId="408E2BE5" w14:textId="2663D287"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0.161</w:t>
            </w:r>
          </w:p>
        </w:tc>
        <w:tc>
          <w:tcPr>
            <w:tcW w:w="1275" w:type="dxa"/>
            <w:tcBorders>
              <w:top w:val="nil"/>
              <w:left w:val="nil"/>
              <w:bottom w:val="single" w:sz="4" w:space="0" w:color="auto"/>
              <w:right w:val="single" w:sz="4" w:space="0" w:color="auto"/>
            </w:tcBorders>
            <w:shd w:val="clear" w:color="000000" w:fill="FFFFFF"/>
          </w:tcPr>
          <w:p w14:paraId="2936D98B" w14:textId="7EBF66A0"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0.099</w:t>
            </w:r>
          </w:p>
        </w:tc>
        <w:tc>
          <w:tcPr>
            <w:tcW w:w="1134" w:type="dxa"/>
            <w:tcBorders>
              <w:top w:val="nil"/>
              <w:left w:val="nil"/>
              <w:bottom w:val="single" w:sz="4" w:space="0" w:color="auto"/>
              <w:right w:val="single" w:sz="4" w:space="0" w:color="auto"/>
            </w:tcBorders>
            <w:shd w:val="clear" w:color="000000" w:fill="FFFFFF"/>
          </w:tcPr>
          <w:p w14:paraId="38446BCF" w14:textId="37F02383"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0.063</w:t>
            </w:r>
          </w:p>
        </w:tc>
      </w:tr>
      <w:tr w:rsidR="00F51DF5" w:rsidRPr="0075702F" w14:paraId="69E4CADD"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016247BC" w14:textId="6681FADE"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10)</w:t>
            </w:r>
          </w:p>
        </w:tc>
        <w:tc>
          <w:tcPr>
            <w:tcW w:w="1277" w:type="dxa"/>
            <w:vMerge/>
            <w:tcBorders>
              <w:top w:val="nil"/>
              <w:left w:val="nil"/>
              <w:bottom w:val="single" w:sz="4" w:space="0" w:color="auto"/>
              <w:right w:val="single" w:sz="4" w:space="0" w:color="auto"/>
            </w:tcBorders>
            <w:vAlign w:val="center"/>
          </w:tcPr>
          <w:p w14:paraId="32669C9D" w14:textId="77777777" w:rsidR="00F51DF5" w:rsidRPr="0075702F" w:rsidRDefault="00F51DF5" w:rsidP="00F51DF5">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592F80C"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8" w:type="dxa"/>
            <w:tcBorders>
              <w:top w:val="nil"/>
              <w:left w:val="nil"/>
              <w:bottom w:val="single" w:sz="4" w:space="0" w:color="auto"/>
              <w:right w:val="single" w:sz="4" w:space="0" w:color="auto"/>
            </w:tcBorders>
            <w:shd w:val="clear" w:color="000000" w:fill="FFFFFF"/>
          </w:tcPr>
          <w:p w14:paraId="1242AE81" w14:textId="4E4600DD"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0.834</w:t>
            </w:r>
          </w:p>
        </w:tc>
        <w:tc>
          <w:tcPr>
            <w:tcW w:w="1276" w:type="dxa"/>
            <w:tcBorders>
              <w:top w:val="single" w:sz="4" w:space="0" w:color="auto"/>
              <w:left w:val="nil"/>
              <w:bottom w:val="single" w:sz="4" w:space="0" w:color="auto"/>
              <w:right w:val="single" w:sz="4" w:space="0" w:color="auto"/>
            </w:tcBorders>
            <w:shd w:val="clear" w:color="000000" w:fill="FFFFFF"/>
          </w:tcPr>
          <w:p w14:paraId="232D474C" w14:textId="03079A88"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0.285</w:t>
            </w:r>
          </w:p>
        </w:tc>
        <w:tc>
          <w:tcPr>
            <w:tcW w:w="1276" w:type="dxa"/>
            <w:tcBorders>
              <w:top w:val="nil"/>
              <w:left w:val="single" w:sz="4" w:space="0" w:color="auto"/>
              <w:bottom w:val="single" w:sz="4" w:space="0" w:color="auto"/>
              <w:right w:val="single" w:sz="4" w:space="0" w:color="auto"/>
            </w:tcBorders>
            <w:shd w:val="clear" w:color="000000" w:fill="FFFFFF"/>
          </w:tcPr>
          <w:p w14:paraId="1B14E1D3" w14:textId="759E3160"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0.229</w:t>
            </w:r>
          </w:p>
        </w:tc>
        <w:tc>
          <w:tcPr>
            <w:tcW w:w="1276" w:type="dxa"/>
            <w:tcBorders>
              <w:top w:val="nil"/>
              <w:left w:val="single" w:sz="4" w:space="0" w:color="auto"/>
              <w:bottom w:val="single" w:sz="4" w:space="0" w:color="auto"/>
              <w:right w:val="single" w:sz="4" w:space="0" w:color="auto"/>
            </w:tcBorders>
            <w:shd w:val="clear" w:color="000000" w:fill="FFFFFF"/>
          </w:tcPr>
          <w:p w14:paraId="0B28281F" w14:textId="61E8890B"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0.201</w:t>
            </w:r>
          </w:p>
        </w:tc>
        <w:tc>
          <w:tcPr>
            <w:tcW w:w="1275" w:type="dxa"/>
            <w:tcBorders>
              <w:top w:val="nil"/>
              <w:left w:val="nil"/>
              <w:bottom w:val="single" w:sz="4" w:space="0" w:color="auto"/>
              <w:right w:val="single" w:sz="4" w:space="0" w:color="auto"/>
            </w:tcBorders>
            <w:shd w:val="clear" w:color="000000" w:fill="FFFFFF"/>
          </w:tcPr>
          <w:p w14:paraId="1E97DB88" w14:textId="5ED22BF0"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0.093</w:t>
            </w:r>
          </w:p>
        </w:tc>
        <w:tc>
          <w:tcPr>
            <w:tcW w:w="1134" w:type="dxa"/>
            <w:tcBorders>
              <w:top w:val="nil"/>
              <w:left w:val="nil"/>
              <w:bottom w:val="single" w:sz="4" w:space="0" w:color="auto"/>
              <w:right w:val="single" w:sz="4" w:space="0" w:color="auto"/>
            </w:tcBorders>
            <w:shd w:val="clear" w:color="000000" w:fill="FFFFFF"/>
          </w:tcPr>
          <w:p w14:paraId="42CDBD52" w14:textId="17D9B6CE"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0.108</w:t>
            </w:r>
          </w:p>
        </w:tc>
      </w:tr>
      <w:tr w:rsidR="00F51DF5" w:rsidRPr="0075702F" w14:paraId="252B79FE"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0947812A"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1732EBEC" w14:textId="77777777" w:rsidR="00F51DF5" w:rsidRPr="0075702F" w:rsidRDefault="00F51DF5" w:rsidP="00F51DF5">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1791710A"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8" w:type="dxa"/>
            <w:tcBorders>
              <w:top w:val="nil"/>
              <w:left w:val="nil"/>
              <w:bottom w:val="single" w:sz="4" w:space="0" w:color="auto"/>
              <w:right w:val="single" w:sz="4" w:space="0" w:color="auto"/>
            </w:tcBorders>
            <w:shd w:val="clear" w:color="000000" w:fill="FFFFFF"/>
          </w:tcPr>
          <w:p w14:paraId="41AA37DE" w14:textId="708AB54B"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1.137</w:t>
            </w:r>
          </w:p>
        </w:tc>
        <w:tc>
          <w:tcPr>
            <w:tcW w:w="1276" w:type="dxa"/>
            <w:tcBorders>
              <w:top w:val="single" w:sz="4" w:space="0" w:color="auto"/>
              <w:left w:val="nil"/>
              <w:bottom w:val="single" w:sz="4" w:space="0" w:color="auto"/>
              <w:right w:val="single" w:sz="4" w:space="0" w:color="auto"/>
            </w:tcBorders>
            <w:shd w:val="clear" w:color="000000" w:fill="FFFFFF"/>
          </w:tcPr>
          <w:p w14:paraId="3A2E1212" w14:textId="40063E1C"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0.335</w:t>
            </w:r>
          </w:p>
        </w:tc>
        <w:tc>
          <w:tcPr>
            <w:tcW w:w="1276" w:type="dxa"/>
            <w:tcBorders>
              <w:top w:val="nil"/>
              <w:left w:val="single" w:sz="4" w:space="0" w:color="auto"/>
              <w:bottom w:val="single" w:sz="4" w:space="0" w:color="auto"/>
              <w:right w:val="single" w:sz="4" w:space="0" w:color="auto"/>
            </w:tcBorders>
            <w:shd w:val="clear" w:color="000000" w:fill="FFFFFF"/>
          </w:tcPr>
          <w:p w14:paraId="14780EE3" w14:textId="32CC326A"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0.302</w:t>
            </w:r>
          </w:p>
        </w:tc>
        <w:tc>
          <w:tcPr>
            <w:tcW w:w="1276" w:type="dxa"/>
            <w:tcBorders>
              <w:top w:val="nil"/>
              <w:left w:val="single" w:sz="4" w:space="0" w:color="auto"/>
              <w:bottom w:val="single" w:sz="4" w:space="0" w:color="auto"/>
              <w:right w:val="single" w:sz="4" w:space="0" w:color="auto"/>
            </w:tcBorders>
            <w:shd w:val="clear" w:color="000000" w:fill="FFFFFF"/>
          </w:tcPr>
          <w:p w14:paraId="5CDFE5D7" w14:textId="59FAF7CD"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-0.196</w:t>
            </w:r>
          </w:p>
        </w:tc>
        <w:tc>
          <w:tcPr>
            <w:tcW w:w="1275" w:type="dxa"/>
            <w:tcBorders>
              <w:top w:val="nil"/>
              <w:left w:val="nil"/>
              <w:bottom w:val="single" w:sz="4" w:space="0" w:color="auto"/>
              <w:right w:val="single" w:sz="4" w:space="0" w:color="auto"/>
            </w:tcBorders>
            <w:shd w:val="clear" w:color="000000" w:fill="FFFFFF"/>
          </w:tcPr>
          <w:p w14:paraId="14815EF8" w14:textId="6D7B63BD"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0.125</w:t>
            </w:r>
          </w:p>
        </w:tc>
        <w:tc>
          <w:tcPr>
            <w:tcW w:w="1134" w:type="dxa"/>
            <w:tcBorders>
              <w:top w:val="nil"/>
              <w:left w:val="nil"/>
              <w:bottom w:val="single" w:sz="4" w:space="0" w:color="auto"/>
              <w:right w:val="single" w:sz="4" w:space="0" w:color="auto"/>
            </w:tcBorders>
            <w:shd w:val="clear" w:color="000000" w:fill="FFFFFF"/>
          </w:tcPr>
          <w:p w14:paraId="42251F38" w14:textId="3031A6E2"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-0.321</w:t>
            </w:r>
          </w:p>
        </w:tc>
      </w:tr>
      <w:tr w:rsidR="00F51DF5" w:rsidRPr="0075702F" w14:paraId="4927C681"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0FF3C62A"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1605F847" w14:textId="77777777" w:rsidR="00F51DF5" w:rsidRPr="0075702F" w:rsidRDefault="00F51DF5" w:rsidP="00F51DF5">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E12660D"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8" w:type="dxa"/>
            <w:tcBorders>
              <w:top w:val="nil"/>
              <w:left w:val="nil"/>
              <w:bottom w:val="single" w:sz="4" w:space="0" w:color="auto"/>
              <w:right w:val="single" w:sz="4" w:space="0" w:color="auto"/>
            </w:tcBorders>
            <w:shd w:val="clear" w:color="000000" w:fill="FFFFFF"/>
          </w:tcPr>
          <w:p w14:paraId="22E1EBA6" w14:textId="5B77D40A"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1.621</w:t>
            </w:r>
          </w:p>
        </w:tc>
        <w:tc>
          <w:tcPr>
            <w:tcW w:w="1276" w:type="dxa"/>
            <w:tcBorders>
              <w:top w:val="single" w:sz="4" w:space="0" w:color="auto"/>
              <w:left w:val="nil"/>
              <w:bottom w:val="single" w:sz="4" w:space="0" w:color="auto"/>
              <w:right w:val="single" w:sz="4" w:space="0" w:color="auto"/>
            </w:tcBorders>
            <w:shd w:val="clear" w:color="000000" w:fill="FFFFFF"/>
          </w:tcPr>
          <w:p w14:paraId="5019FA93" w14:textId="1780139F"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0.290</w:t>
            </w:r>
          </w:p>
        </w:tc>
        <w:tc>
          <w:tcPr>
            <w:tcW w:w="1276" w:type="dxa"/>
            <w:tcBorders>
              <w:top w:val="nil"/>
              <w:left w:val="single" w:sz="4" w:space="0" w:color="auto"/>
              <w:bottom w:val="single" w:sz="4" w:space="0" w:color="auto"/>
              <w:right w:val="single" w:sz="4" w:space="0" w:color="auto"/>
            </w:tcBorders>
            <w:shd w:val="clear" w:color="000000" w:fill="FFFFFF"/>
          </w:tcPr>
          <w:p w14:paraId="0FAEA6E2" w14:textId="2ADD886D"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0.483</w:t>
            </w:r>
          </w:p>
        </w:tc>
        <w:tc>
          <w:tcPr>
            <w:tcW w:w="1276" w:type="dxa"/>
            <w:tcBorders>
              <w:top w:val="nil"/>
              <w:left w:val="single" w:sz="4" w:space="0" w:color="auto"/>
              <w:bottom w:val="single" w:sz="4" w:space="0" w:color="auto"/>
              <w:right w:val="single" w:sz="4" w:space="0" w:color="auto"/>
            </w:tcBorders>
            <w:shd w:val="clear" w:color="000000" w:fill="FFFFFF"/>
          </w:tcPr>
          <w:p w14:paraId="3A44D889" w14:textId="2AC8D32C"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-0.130</w:t>
            </w:r>
          </w:p>
        </w:tc>
        <w:tc>
          <w:tcPr>
            <w:tcW w:w="1275" w:type="dxa"/>
            <w:tcBorders>
              <w:top w:val="nil"/>
              <w:left w:val="nil"/>
              <w:bottom w:val="single" w:sz="4" w:space="0" w:color="auto"/>
              <w:right w:val="single" w:sz="4" w:space="0" w:color="auto"/>
            </w:tcBorders>
            <w:shd w:val="clear" w:color="000000" w:fill="FFFFFF"/>
          </w:tcPr>
          <w:p w14:paraId="7E33CE97" w14:textId="023B4451"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0.119</w:t>
            </w:r>
          </w:p>
        </w:tc>
        <w:tc>
          <w:tcPr>
            <w:tcW w:w="1134" w:type="dxa"/>
            <w:tcBorders>
              <w:top w:val="nil"/>
              <w:left w:val="nil"/>
              <w:bottom w:val="single" w:sz="4" w:space="0" w:color="auto"/>
              <w:right w:val="single" w:sz="4" w:space="0" w:color="auto"/>
            </w:tcBorders>
            <w:shd w:val="clear" w:color="000000" w:fill="FFFFFF"/>
          </w:tcPr>
          <w:p w14:paraId="24897A5B" w14:textId="41757063"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-0.249</w:t>
            </w:r>
          </w:p>
        </w:tc>
      </w:tr>
      <w:tr w:rsidR="00F51DF5" w:rsidRPr="0075702F" w14:paraId="4374887C" w14:textId="77777777" w:rsidTr="009E5E51">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15F72DB7"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46A179B5" w14:textId="77777777" w:rsidR="00F51DF5" w:rsidRPr="0075702F" w:rsidRDefault="00F51DF5" w:rsidP="00F51DF5">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3BC6DF62"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8" w:type="dxa"/>
            <w:tcBorders>
              <w:top w:val="nil"/>
              <w:left w:val="nil"/>
              <w:bottom w:val="single" w:sz="4" w:space="0" w:color="auto"/>
              <w:right w:val="single" w:sz="4" w:space="0" w:color="auto"/>
            </w:tcBorders>
            <w:shd w:val="clear" w:color="000000" w:fill="FFFFFF"/>
          </w:tcPr>
          <w:p w14:paraId="57748925" w14:textId="089734EE"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1.404</w:t>
            </w:r>
          </w:p>
        </w:tc>
        <w:tc>
          <w:tcPr>
            <w:tcW w:w="1276" w:type="dxa"/>
            <w:tcBorders>
              <w:top w:val="single" w:sz="4" w:space="0" w:color="auto"/>
              <w:left w:val="nil"/>
              <w:bottom w:val="single" w:sz="4" w:space="0" w:color="auto"/>
              <w:right w:val="single" w:sz="4" w:space="0" w:color="auto"/>
            </w:tcBorders>
            <w:shd w:val="clear" w:color="000000" w:fill="FFFFFF"/>
          </w:tcPr>
          <w:p w14:paraId="2CBE226A" w14:textId="157323E0"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0.231</w:t>
            </w:r>
          </w:p>
        </w:tc>
        <w:tc>
          <w:tcPr>
            <w:tcW w:w="1276" w:type="dxa"/>
            <w:tcBorders>
              <w:top w:val="nil"/>
              <w:left w:val="single" w:sz="4" w:space="0" w:color="auto"/>
              <w:bottom w:val="single" w:sz="4" w:space="0" w:color="auto"/>
              <w:right w:val="single" w:sz="4" w:space="0" w:color="auto"/>
            </w:tcBorders>
            <w:shd w:val="clear" w:color="000000" w:fill="FFFFFF"/>
          </w:tcPr>
          <w:p w14:paraId="153B0B69" w14:textId="755D28A0"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0.427</w:t>
            </w:r>
          </w:p>
        </w:tc>
        <w:tc>
          <w:tcPr>
            <w:tcW w:w="1276" w:type="dxa"/>
            <w:tcBorders>
              <w:top w:val="nil"/>
              <w:left w:val="single" w:sz="4" w:space="0" w:color="auto"/>
              <w:bottom w:val="single" w:sz="4" w:space="0" w:color="auto"/>
              <w:right w:val="single" w:sz="4" w:space="0" w:color="auto"/>
            </w:tcBorders>
            <w:shd w:val="clear" w:color="000000" w:fill="FFFFFF"/>
          </w:tcPr>
          <w:p w14:paraId="153178E3" w14:textId="1BF00E68"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0.103</w:t>
            </w:r>
          </w:p>
        </w:tc>
        <w:tc>
          <w:tcPr>
            <w:tcW w:w="1275" w:type="dxa"/>
            <w:tcBorders>
              <w:top w:val="nil"/>
              <w:left w:val="nil"/>
              <w:bottom w:val="single" w:sz="4" w:space="0" w:color="auto"/>
              <w:right w:val="single" w:sz="4" w:space="0" w:color="auto"/>
            </w:tcBorders>
            <w:shd w:val="clear" w:color="000000" w:fill="FFFFFF"/>
          </w:tcPr>
          <w:p w14:paraId="25F769B8" w14:textId="5E2ECEB0"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0.090</w:t>
            </w:r>
          </w:p>
        </w:tc>
        <w:tc>
          <w:tcPr>
            <w:tcW w:w="1134" w:type="dxa"/>
            <w:tcBorders>
              <w:top w:val="nil"/>
              <w:left w:val="nil"/>
              <w:bottom w:val="single" w:sz="4" w:space="0" w:color="auto"/>
              <w:right w:val="single" w:sz="4" w:space="0" w:color="auto"/>
            </w:tcBorders>
            <w:shd w:val="clear" w:color="000000" w:fill="FFFFFF"/>
          </w:tcPr>
          <w:p w14:paraId="1F9F75BD" w14:textId="3B8057D5"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0.013</w:t>
            </w:r>
          </w:p>
        </w:tc>
      </w:tr>
      <w:tr w:rsidR="00F51DF5" w:rsidRPr="0075702F" w14:paraId="6F7F7635"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68A4D90F"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1727F064" w14:textId="6702E6D5" w:rsidR="00F51DF5" w:rsidRPr="0075702F" w:rsidRDefault="00F51DF5" w:rsidP="00F51DF5">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KBLI</w:t>
            </w:r>
          </w:p>
        </w:tc>
        <w:tc>
          <w:tcPr>
            <w:tcW w:w="850" w:type="dxa"/>
            <w:tcBorders>
              <w:top w:val="nil"/>
              <w:left w:val="nil"/>
              <w:bottom w:val="single" w:sz="4" w:space="0" w:color="auto"/>
              <w:right w:val="single" w:sz="4" w:space="0" w:color="auto"/>
            </w:tcBorders>
            <w:shd w:val="clear" w:color="000000" w:fill="FFFFFF"/>
            <w:vAlign w:val="bottom"/>
          </w:tcPr>
          <w:p w14:paraId="723DDAEE"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8" w:type="dxa"/>
            <w:tcBorders>
              <w:top w:val="nil"/>
              <w:left w:val="nil"/>
              <w:bottom w:val="single" w:sz="4" w:space="0" w:color="auto"/>
              <w:right w:val="single" w:sz="4" w:space="0" w:color="auto"/>
            </w:tcBorders>
            <w:shd w:val="clear" w:color="000000" w:fill="FFFFFF"/>
          </w:tcPr>
          <w:p w14:paraId="4A04DBEA" w14:textId="55BAC536"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1.407</w:t>
            </w:r>
          </w:p>
        </w:tc>
        <w:tc>
          <w:tcPr>
            <w:tcW w:w="1276" w:type="dxa"/>
            <w:tcBorders>
              <w:top w:val="single" w:sz="4" w:space="0" w:color="auto"/>
              <w:left w:val="nil"/>
              <w:bottom w:val="single" w:sz="4" w:space="0" w:color="auto"/>
              <w:right w:val="single" w:sz="4" w:space="0" w:color="auto"/>
            </w:tcBorders>
            <w:shd w:val="clear" w:color="000000" w:fill="FFFFFF"/>
          </w:tcPr>
          <w:p w14:paraId="377578CC" w14:textId="4D23D972"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0.316</w:t>
            </w:r>
          </w:p>
        </w:tc>
        <w:tc>
          <w:tcPr>
            <w:tcW w:w="1276" w:type="dxa"/>
            <w:tcBorders>
              <w:top w:val="nil"/>
              <w:left w:val="single" w:sz="4" w:space="0" w:color="auto"/>
              <w:bottom w:val="single" w:sz="4" w:space="0" w:color="auto"/>
              <w:right w:val="single" w:sz="4" w:space="0" w:color="auto"/>
            </w:tcBorders>
            <w:shd w:val="clear" w:color="000000" w:fill="FFFFFF"/>
          </w:tcPr>
          <w:p w14:paraId="30A80D51" w14:textId="39480294"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0.365</w:t>
            </w:r>
          </w:p>
        </w:tc>
        <w:tc>
          <w:tcPr>
            <w:tcW w:w="1276" w:type="dxa"/>
            <w:tcBorders>
              <w:top w:val="nil"/>
              <w:left w:val="single" w:sz="4" w:space="0" w:color="auto"/>
              <w:bottom w:val="single" w:sz="4" w:space="0" w:color="auto"/>
              <w:right w:val="single" w:sz="4" w:space="0" w:color="auto"/>
            </w:tcBorders>
            <w:shd w:val="clear" w:color="000000" w:fill="FFFFFF"/>
          </w:tcPr>
          <w:p w14:paraId="3A13A2C9" w14:textId="433DB610"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0.106</w:t>
            </w:r>
          </w:p>
        </w:tc>
        <w:tc>
          <w:tcPr>
            <w:tcW w:w="1275" w:type="dxa"/>
            <w:tcBorders>
              <w:top w:val="nil"/>
              <w:left w:val="nil"/>
              <w:bottom w:val="single" w:sz="4" w:space="0" w:color="auto"/>
              <w:right w:val="single" w:sz="4" w:space="0" w:color="auto"/>
            </w:tcBorders>
            <w:shd w:val="clear" w:color="000000" w:fill="FFFFFF"/>
          </w:tcPr>
          <w:p w14:paraId="1E58C201" w14:textId="021164CA"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0.006</w:t>
            </w:r>
          </w:p>
        </w:tc>
        <w:tc>
          <w:tcPr>
            <w:tcW w:w="1134" w:type="dxa"/>
            <w:tcBorders>
              <w:top w:val="nil"/>
              <w:left w:val="nil"/>
              <w:bottom w:val="single" w:sz="4" w:space="0" w:color="auto"/>
              <w:right w:val="single" w:sz="4" w:space="0" w:color="auto"/>
            </w:tcBorders>
            <w:shd w:val="clear" w:color="000000" w:fill="FFFFFF"/>
          </w:tcPr>
          <w:p w14:paraId="4E1750B1" w14:textId="00961605"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0.101</w:t>
            </w:r>
          </w:p>
        </w:tc>
      </w:tr>
      <w:tr w:rsidR="00F51DF5" w:rsidRPr="0075702F" w14:paraId="63A2D519"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07E6BC47"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9D1AE5C" w14:textId="77777777" w:rsidR="00F51DF5" w:rsidRPr="0075702F" w:rsidRDefault="00F51DF5" w:rsidP="00F51DF5">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3C1ACC99"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8" w:type="dxa"/>
            <w:tcBorders>
              <w:top w:val="nil"/>
              <w:left w:val="nil"/>
              <w:bottom w:val="single" w:sz="4" w:space="0" w:color="auto"/>
              <w:right w:val="single" w:sz="4" w:space="0" w:color="auto"/>
            </w:tcBorders>
            <w:shd w:val="clear" w:color="000000" w:fill="FFFFFF"/>
          </w:tcPr>
          <w:p w14:paraId="6B27E6DE" w14:textId="3E2D964D"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1.387</w:t>
            </w:r>
          </w:p>
        </w:tc>
        <w:tc>
          <w:tcPr>
            <w:tcW w:w="1276" w:type="dxa"/>
            <w:tcBorders>
              <w:top w:val="single" w:sz="4" w:space="0" w:color="auto"/>
              <w:left w:val="nil"/>
              <w:bottom w:val="single" w:sz="4" w:space="0" w:color="auto"/>
              <w:right w:val="single" w:sz="4" w:space="0" w:color="auto"/>
            </w:tcBorders>
            <w:shd w:val="clear" w:color="000000" w:fill="FFFFFF"/>
          </w:tcPr>
          <w:p w14:paraId="74D0B1F4" w14:textId="57577170"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0.271</w:t>
            </w:r>
          </w:p>
        </w:tc>
        <w:tc>
          <w:tcPr>
            <w:tcW w:w="1276" w:type="dxa"/>
            <w:tcBorders>
              <w:top w:val="nil"/>
              <w:left w:val="single" w:sz="4" w:space="0" w:color="auto"/>
              <w:bottom w:val="single" w:sz="4" w:space="0" w:color="auto"/>
              <w:right w:val="single" w:sz="4" w:space="0" w:color="auto"/>
            </w:tcBorders>
            <w:shd w:val="clear" w:color="000000" w:fill="FFFFFF"/>
          </w:tcPr>
          <w:p w14:paraId="0547DFA5" w14:textId="46F476A2"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0.475</w:t>
            </w:r>
          </w:p>
        </w:tc>
        <w:tc>
          <w:tcPr>
            <w:tcW w:w="1276" w:type="dxa"/>
            <w:tcBorders>
              <w:top w:val="nil"/>
              <w:left w:val="single" w:sz="4" w:space="0" w:color="auto"/>
              <w:bottom w:val="single" w:sz="4" w:space="0" w:color="auto"/>
              <w:right w:val="single" w:sz="4" w:space="0" w:color="auto"/>
            </w:tcBorders>
            <w:shd w:val="clear" w:color="000000" w:fill="FFFFFF"/>
          </w:tcPr>
          <w:p w14:paraId="315B761D" w14:textId="56EFEBF2"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0.098</w:t>
            </w:r>
          </w:p>
        </w:tc>
        <w:tc>
          <w:tcPr>
            <w:tcW w:w="1275" w:type="dxa"/>
            <w:tcBorders>
              <w:top w:val="nil"/>
              <w:left w:val="nil"/>
              <w:bottom w:val="single" w:sz="4" w:space="0" w:color="auto"/>
              <w:right w:val="single" w:sz="4" w:space="0" w:color="auto"/>
            </w:tcBorders>
            <w:shd w:val="clear" w:color="000000" w:fill="FFFFFF"/>
          </w:tcPr>
          <w:p w14:paraId="1CCF00B7" w14:textId="6EDB9129"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0.001</w:t>
            </w:r>
          </w:p>
        </w:tc>
        <w:tc>
          <w:tcPr>
            <w:tcW w:w="1134" w:type="dxa"/>
            <w:tcBorders>
              <w:top w:val="nil"/>
              <w:left w:val="nil"/>
              <w:bottom w:val="single" w:sz="4" w:space="0" w:color="auto"/>
              <w:right w:val="single" w:sz="4" w:space="0" w:color="auto"/>
            </w:tcBorders>
            <w:shd w:val="clear" w:color="000000" w:fill="FFFFFF"/>
          </w:tcPr>
          <w:p w14:paraId="4C5B3F93" w14:textId="1C10DCB3"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0.097</w:t>
            </w:r>
          </w:p>
        </w:tc>
      </w:tr>
      <w:tr w:rsidR="00F51DF5" w:rsidRPr="0075702F" w14:paraId="2C89BC4F"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78D61318" w14:textId="3615BA89"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11)</w:t>
            </w:r>
          </w:p>
        </w:tc>
        <w:tc>
          <w:tcPr>
            <w:tcW w:w="1277" w:type="dxa"/>
            <w:vMerge/>
            <w:tcBorders>
              <w:top w:val="nil"/>
              <w:left w:val="nil"/>
              <w:bottom w:val="single" w:sz="4" w:space="0" w:color="auto"/>
              <w:right w:val="single" w:sz="4" w:space="0" w:color="auto"/>
            </w:tcBorders>
            <w:vAlign w:val="center"/>
          </w:tcPr>
          <w:p w14:paraId="47A778F4" w14:textId="77777777" w:rsidR="00F51DF5" w:rsidRPr="0075702F" w:rsidRDefault="00F51DF5" w:rsidP="00F51DF5">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ED7FE94"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8" w:type="dxa"/>
            <w:tcBorders>
              <w:top w:val="nil"/>
              <w:left w:val="nil"/>
              <w:bottom w:val="single" w:sz="4" w:space="0" w:color="auto"/>
              <w:right w:val="single" w:sz="4" w:space="0" w:color="auto"/>
            </w:tcBorders>
            <w:shd w:val="clear" w:color="000000" w:fill="FFFFFF"/>
          </w:tcPr>
          <w:p w14:paraId="3F4E8115" w14:textId="76456E98"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0.554</w:t>
            </w:r>
          </w:p>
        </w:tc>
        <w:tc>
          <w:tcPr>
            <w:tcW w:w="1276" w:type="dxa"/>
            <w:tcBorders>
              <w:top w:val="single" w:sz="4" w:space="0" w:color="auto"/>
              <w:left w:val="nil"/>
              <w:bottom w:val="single" w:sz="4" w:space="0" w:color="auto"/>
              <w:right w:val="single" w:sz="4" w:space="0" w:color="auto"/>
            </w:tcBorders>
            <w:shd w:val="clear" w:color="000000" w:fill="FFFFFF"/>
          </w:tcPr>
          <w:p w14:paraId="41BACC49" w14:textId="4CF714DA"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0.097</w:t>
            </w:r>
          </w:p>
        </w:tc>
        <w:tc>
          <w:tcPr>
            <w:tcW w:w="1276" w:type="dxa"/>
            <w:tcBorders>
              <w:top w:val="nil"/>
              <w:left w:val="single" w:sz="4" w:space="0" w:color="auto"/>
              <w:bottom w:val="single" w:sz="4" w:space="0" w:color="auto"/>
              <w:right w:val="single" w:sz="4" w:space="0" w:color="auto"/>
            </w:tcBorders>
            <w:shd w:val="clear" w:color="000000" w:fill="FFFFFF"/>
          </w:tcPr>
          <w:p w14:paraId="363BD533" w14:textId="34EB840D"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0.190</w:t>
            </w:r>
          </w:p>
        </w:tc>
        <w:tc>
          <w:tcPr>
            <w:tcW w:w="1276" w:type="dxa"/>
            <w:tcBorders>
              <w:top w:val="nil"/>
              <w:left w:val="single" w:sz="4" w:space="0" w:color="auto"/>
              <w:bottom w:val="single" w:sz="4" w:space="0" w:color="auto"/>
              <w:right w:val="single" w:sz="4" w:space="0" w:color="auto"/>
            </w:tcBorders>
            <w:shd w:val="clear" w:color="000000" w:fill="FFFFFF"/>
          </w:tcPr>
          <w:p w14:paraId="306EE6B6" w14:textId="7D02D73B"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0.004</w:t>
            </w:r>
          </w:p>
        </w:tc>
        <w:tc>
          <w:tcPr>
            <w:tcW w:w="1275" w:type="dxa"/>
            <w:tcBorders>
              <w:top w:val="nil"/>
              <w:left w:val="nil"/>
              <w:bottom w:val="single" w:sz="4" w:space="0" w:color="auto"/>
              <w:right w:val="single" w:sz="4" w:space="0" w:color="auto"/>
            </w:tcBorders>
            <w:shd w:val="clear" w:color="000000" w:fill="FFFFFF"/>
          </w:tcPr>
          <w:p w14:paraId="29959E26" w14:textId="19C1742E"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-0.016</w:t>
            </w:r>
          </w:p>
        </w:tc>
        <w:tc>
          <w:tcPr>
            <w:tcW w:w="1134" w:type="dxa"/>
            <w:tcBorders>
              <w:top w:val="nil"/>
              <w:left w:val="nil"/>
              <w:bottom w:val="single" w:sz="4" w:space="0" w:color="auto"/>
              <w:right w:val="single" w:sz="4" w:space="0" w:color="auto"/>
            </w:tcBorders>
            <w:shd w:val="clear" w:color="000000" w:fill="FFFFFF"/>
          </w:tcPr>
          <w:p w14:paraId="6BE0DCF6" w14:textId="75A564FE"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0.020</w:t>
            </w:r>
          </w:p>
        </w:tc>
      </w:tr>
      <w:tr w:rsidR="00F51DF5" w:rsidRPr="0075702F" w14:paraId="271B68CC"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3B09EEC1"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0719239B" w14:textId="77777777" w:rsidR="00F51DF5" w:rsidRPr="0075702F" w:rsidRDefault="00F51DF5" w:rsidP="00F51DF5">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A779B57"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8" w:type="dxa"/>
            <w:tcBorders>
              <w:top w:val="nil"/>
              <w:left w:val="nil"/>
              <w:bottom w:val="single" w:sz="4" w:space="0" w:color="auto"/>
              <w:right w:val="single" w:sz="4" w:space="0" w:color="auto"/>
            </w:tcBorders>
            <w:shd w:val="clear" w:color="000000" w:fill="FFFFFF"/>
          </w:tcPr>
          <w:p w14:paraId="098F54FD" w14:textId="737756FC"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0.585</w:t>
            </w:r>
          </w:p>
        </w:tc>
        <w:tc>
          <w:tcPr>
            <w:tcW w:w="1276" w:type="dxa"/>
            <w:tcBorders>
              <w:top w:val="single" w:sz="4" w:space="0" w:color="auto"/>
              <w:left w:val="nil"/>
              <w:bottom w:val="single" w:sz="4" w:space="0" w:color="auto"/>
              <w:right w:val="single" w:sz="4" w:space="0" w:color="auto"/>
            </w:tcBorders>
            <w:shd w:val="clear" w:color="000000" w:fill="FFFFFF"/>
          </w:tcPr>
          <w:p w14:paraId="5ABC3577" w14:textId="7FE47244"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0.147</w:t>
            </w:r>
          </w:p>
        </w:tc>
        <w:tc>
          <w:tcPr>
            <w:tcW w:w="1276" w:type="dxa"/>
            <w:tcBorders>
              <w:top w:val="nil"/>
              <w:left w:val="single" w:sz="4" w:space="0" w:color="auto"/>
              <w:bottom w:val="single" w:sz="4" w:space="0" w:color="auto"/>
              <w:right w:val="single" w:sz="4" w:space="0" w:color="auto"/>
            </w:tcBorders>
            <w:shd w:val="clear" w:color="000000" w:fill="FFFFFF"/>
          </w:tcPr>
          <w:p w14:paraId="015C01FB" w14:textId="0B5FC388"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0.149</w:t>
            </w:r>
          </w:p>
        </w:tc>
        <w:tc>
          <w:tcPr>
            <w:tcW w:w="1276" w:type="dxa"/>
            <w:tcBorders>
              <w:top w:val="nil"/>
              <w:left w:val="single" w:sz="4" w:space="0" w:color="auto"/>
              <w:bottom w:val="single" w:sz="4" w:space="0" w:color="auto"/>
              <w:right w:val="single" w:sz="4" w:space="0" w:color="auto"/>
            </w:tcBorders>
            <w:shd w:val="clear" w:color="000000" w:fill="FFFFFF"/>
          </w:tcPr>
          <w:p w14:paraId="41C4B54D" w14:textId="59DFDE5B"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0.049</w:t>
            </w:r>
          </w:p>
        </w:tc>
        <w:tc>
          <w:tcPr>
            <w:tcW w:w="1275" w:type="dxa"/>
            <w:tcBorders>
              <w:top w:val="nil"/>
              <w:left w:val="nil"/>
              <w:bottom w:val="single" w:sz="4" w:space="0" w:color="auto"/>
              <w:right w:val="single" w:sz="4" w:space="0" w:color="auto"/>
            </w:tcBorders>
            <w:shd w:val="clear" w:color="000000" w:fill="FFFFFF"/>
          </w:tcPr>
          <w:p w14:paraId="326C30E1" w14:textId="7297C01B"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-0.014</w:t>
            </w:r>
          </w:p>
        </w:tc>
        <w:tc>
          <w:tcPr>
            <w:tcW w:w="1134" w:type="dxa"/>
            <w:tcBorders>
              <w:top w:val="nil"/>
              <w:left w:val="nil"/>
              <w:bottom w:val="single" w:sz="4" w:space="0" w:color="auto"/>
              <w:right w:val="single" w:sz="4" w:space="0" w:color="auto"/>
            </w:tcBorders>
            <w:shd w:val="clear" w:color="000000" w:fill="FFFFFF"/>
          </w:tcPr>
          <w:p w14:paraId="7B9BE7E0" w14:textId="27D80157"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0.063</w:t>
            </w:r>
          </w:p>
        </w:tc>
      </w:tr>
      <w:tr w:rsidR="00F51DF5" w:rsidRPr="0075702F" w14:paraId="7406A28C"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61902DA7"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73344DCF" w14:textId="77777777" w:rsidR="00F51DF5" w:rsidRPr="0075702F" w:rsidRDefault="00F51DF5" w:rsidP="00F51DF5">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3899FEDA"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8" w:type="dxa"/>
            <w:tcBorders>
              <w:top w:val="nil"/>
              <w:left w:val="nil"/>
              <w:bottom w:val="single" w:sz="4" w:space="0" w:color="auto"/>
              <w:right w:val="single" w:sz="4" w:space="0" w:color="auto"/>
            </w:tcBorders>
            <w:shd w:val="clear" w:color="000000" w:fill="FFFFFF"/>
          </w:tcPr>
          <w:p w14:paraId="06D2C665" w14:textId="702AB22F"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0.815</w:t>
            </w:r>
          </w:p>
        </w:tc>
        <w:tc>
          <w:tcPr>
            <w:tcW w:w="1276" w:type="dxa"/>
            <w:tcBorders>
              <w:top w:val="single" w:sz="4" w:space="0" w:color="auto"/>
              <w:left w:val="nil"/>
              <w:bottom w:val="single" w:sz="4" w:space="0" w:color="auto"/>
              <w:right w:val="single" w:sz="4" w:space="0" w:color="auto"/>
            </w:tcBorders>
            <w:shd w:val="clear" w:color="000000" w:fill="FFFFFF"/>
          </w:tcPr>
          <w:p w14:paraId="5F11B1F5" w14:textId="03D08D34"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0.151</w:t>
            </w:r>
          </w:p>
        </w:tc>
        <w:tc>
          <w:tcPr>
            <w:tcW w:w="1276" w:type="dxa"/>
            <w:tcBorders>
              <w:top w:val="nil"/>
              <w:left w:val="single" w:sz="4" w:space="0" w:color="auto"/>
              <w:bottom w:val="single" w:sz="4" w:space="0" w:color="auto"/>
              <w:right w:val="single" w:sz="4" w:space="0" w:color="auto"/>
            </w:tcBorders>
            <w:shd w:val="clear" w:color="000000" w:fill="FFFFFF"/>
          </w:tcPr>
          <w:p w14:paraId="44E4F6B8" w14:textId="7D047243"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0.255</w:t>
            </w:r>
          </w:p>
        </w:tc>
        <w:tc>
          <w:tcPr>
            <w:tcW w:w="1276" w:type="dxa"/>
            <w:tcBorders>
              <w:top w:val="nil"/>
              <w:left w:val="single" w:sz="4" w:space="0" w:color="auto"/>
              <w:bottom w:val="single" w:sz="4" w:space="0" w:color="auto"/>
              <w:right w:val="single" w:sz="4" w:space="0" w:color="auto"/>
            </w:tcBorders>
            <w:shd w:val="clear" w:color="000000" w:fill="FFFFFF"/>
          </w:tcPr>
          <w:p w14:paraId="1ED9CE35" w14:textId="5DF84B2C"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0.019</w:t>
            </w:r>
          </w:p>
        </w:tc>
        <w:tc>
          <w:tcPr>
            <w:tcW w:w="1275" w:type="dxa"/>
            <w:tcBorders>
              <w:top w:val="nil"/>
              <w:left w:val="nil"/>
              <w:bottom w:val="single" w:sz="4" w:space="0" w:color="auto"/>
              <w:right w:val="single" w:sz="4" w:space="0" w:color="auto"/>
            </w:tcBorders>
            <w:shd w:val="clear" w:color="000000" w:fill="FFFFFF"/>
          </w:tcPr>
          <w:p w14:paraId="24C8872B" w14:textId="3734C022"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-0.010</w:t>
            </w:r>
          </w:p>
        </w:tc>
        <w:tc>
          <w:tcPr>
            <w:tcW w:w="1134" w:type="dxa"/>
            <w:tcBorders>
              <w:top w:val="nil"/>
              <w:left w:val="nil"/>
              <w:bottom w:val="single" w:sz="4" w:space="0" w:color="auto"/>
              <w:right w:val="single" w:sz="4" w:space="0" w:color="auto"/>
            </w:tcBorders>
            <w:shd w:val="clear" w:color="000000" w:fill="FFFFFF"/>
          </w:tcPr>
          <w:p w14:paraId="3BF65423" w14:textId="49EC59D6"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0.029</w:t>
            </w:r>
          </w:p>
        </w:tc>
      </w:tr>
      <w:tr w:rsidR="00F51DF5" w:rsidRPr="0075702F" w14:paraId="69702A12" w14:textId="77777777" w:rsidTr="009E5E51">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3D96BAEA"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A8D65C5" w14:textId="77777777" w:rsidR="00F51DF5" w:rsidRPr="0075702F" w:rsidRDefault="00F51DF5" w:rsidP="00F51DF5">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D860A55"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8" w:type="dxa"/>
            <w:tcBorders>
              <w:top w:val="nil"/>
              <w:left w:val="nil"/>
              <w:bottom w:val="single" w:sz="4" w:space="0" w:color="auto"/>
              <w:right w:val="single" w:sz="4" w:space="0" w:color="auto"/>
            </w:tcBorders>
            <w:shd w:val="clear" w:color="000000" w:fill="FFFFFF"/>
          </w:tcPr>
          <w:p w14:paraId="1A4761EE" w14:textId="4FA959D9"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0.988</w:t>
            </w:r>
          </w:p>
        </w:tc>
        <w:tc>
          <w:tcPr>
            <w:tcW w:w="1276" w:type="dxa"/>
            <w:tcBorders>
              <w:top w:val="single" w:sz="4" w:space="0" w:color="auto"/>
              <w:left w:val="nil"/>
              <w:bottom w:val="single" w:sz="4" w:space="0" w:color="auto"/>
              <w:right w:val="single" w:sz="4" w:space="0" w:color="auto"/>
            </w:tcBorders>
            <w:shd w:val="clear" w:color="000000" w:fill="FFFFFF"/>
          </w:tcPr>
          <w:p w14:paraId="3F84B576" w14:textId="28CA43C9"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0.251</w:t>
            </w:r>
          </w:p>
        </w:tc>
        <w:tc>
          <w:tcPr>
            <w:tcW w:w="1276" w:type="dxa"/>
            <w:tcBorders>
              <w:top w:val="nil"/>
              <w:left w:val="single" w:sz="4" w:space="0" w:color="auto"/>
              <w:bottom w:val="single" w:sz="4" w:space="0" w:color="auto"/>
              <w:right w:val="single" w:sz="4" w:space="0" w:color="auto"/>
            </w:tcBorders>
            <w:shd w:val="clear" w:color="000000" w:fill="FFFFFF"/>
          </w:tcPr>
          <w:p w14:paraId="61324D14" w14:textId="5C02D17C"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0.248</w:t>
            </w:r>
          </w:p>
        </w:tc>
        <w:tc>
          <w:tcPr>
            <w:tcW w:w="1276" w:type="dxa"/>
            <w:tcBorders>
              <w:top w:val="nil"/>
              <w:left w:val="single" w:sz="4" w:space="0" w:color="auto"/>
              <w:bottom w:val="single" w:sz="4" w:space="0" w:color="auto"/>
              <w:right w:val="single" w:sz="4" w:space="0" w:color="auto"/>
            </w:tcBorders>
            <w:shd w:val="clear" w:color="000000" w:fill="FFFFFF"/>
          </w:tcPr>
          <w:p w14:paraId="61C3D09B" w14:textId="605FDFCE"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0.029</w:t>
            </w:r>
          </w:p>
        </w:tc>
        <w:tc>
          <w:tcPr>
            <w:tcW w:w="1275" w:type="dxa"/>
            <w:tcBorders>
              <w:top w:val="nil"/>
              <w:left w:val="nil"/>
              <w:bottom w:val="single" w:sz="4" w:space="0" w:color="auto"/>
              <w:right w:val="single" w:sz="4" w:space="0" w:color="auto"/>
            </w:tcBorders>
            <w:shd w:val="clear" w:color="000000" w:fill="FFFFFF"/>
          </w:tcPr>
          <w:p w14:paraId="3026AA11" w14:textId="25A4287B"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-0.004</w:t>
            </w:r>
          </w:p>
        </w:tc>
        <w:tc>
          <w:tcPr>
            <w:tcW w:w="1134" w:type="dxa"/>
            <w:tcBorders>
              <w:top w:val="nil"/>
              <w:left w:val="nil"/>
              <w:bottom w:val="single" w:sz="4" w:space="0" w:color="auto"/>
              <w:right w:val="single" w:sz="4" w:space="0" w:color="auto"/>
            </w:tcBorders>
            <w:shd w:val="clear" w:color="000000" w:fill="FFFFFF"/>
          </w:tcPr>
          <w:p w14:paraId="56572D42" w14:textId="17DC206E"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0.033</w:t>
            </w:r>
          </w:p>
        </w:tc>
      </w:tr>
      <w:tr w:rsidR="00F51DF5" w:rsidRPr="0075702F" w14:paraId="50A1305A"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0F0AE05D"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2F4E11E0" w14:textId="59849004" w:rsidR="00F51DF5" w:rsidRPr="0075702F" w:rsidRDefault="00F51DF5" w:rsidP="00F51DF5">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KBLM</w:t>
            </w:r>
          </w:p>
        </w:tc>
        <w:tc>
          <w:tcPr>
            <w:tcW w:w="850" w:type="dxa"/>
            <w:tcBorders>
              <w:top w:val="nil"/>
              <w:left w:val="nil"/>
              <w:bottom w:val="single" w:sz="4" w:space="0" w:color="auto"/>
              <w:right w:val="single" w:sz="4" w:space="0" w:color="auto"/>
            </w:tcBorders>
            <w:shd w:val="clear" w:color="000000" w:fill="FFFFFF"/>
            <w:vAlign w:val="bottom"/>
          </w:tcPr>
          <w:p w14:paraId="611079CB"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8" w:type="dxa"/>
            <w:tcBorders>
              <w:top w:val="nil"/>
              <w:left w:val="nil"/>
              <w:bottom w:val="single" w:sz="4" w:space="0" w:color="auto"/>
              <w:right w:val="single" w:sz="4" w:space="0" w:color="auto"/>
            </w:tcBorders>
            <w:shd w:val="clear" w:color="000000" w:fill="FFFFFF"/>
          </w:tcPr>
          <w:p w14:paraId="501D3C28" w14:textId="30783CB3"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1.007</w:t>
            </w:r>
          </w:p>
        </w:tc>
        <w:tc>
          <w:tcPr>
            <w:tcW w:w="1276" w:type="dxa"/>
            <w:tcBorders>
              <w:top w:val="single" w:sz="4" w:space="0" w:color="auto"/>
              <w:left w:val="nil"/>
              <w:bottom w:val="single" w:sz="4" w:space="0" w:color="auto"/>
              <w:right w:val="single" w:sz="4" w:space="0" w:color="auto"/>
            </w:tcBorders>
            <w:shd w:val="clear" w:color="000000" w:fill="FFFFFF"/>
          </w:tcPr>
          <w:p w14:paraId="0C99BB74" w14:textId="2D5630D8"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0.562</w:t>
            </w:r>
          </w:p>
        </w:tc>
        <w:tc>
          <w:tcPr>
            <w:tcW w:w="1276" w:type="dxa"/>
            <w:tcBorders>
              <w:top w:val="nil"/>
              <w:left w:val="single" w:sz="4" w:space="0" w:color="auto"/>
              <w:bottom w:val="single" w:sz="4" w:space="0" w:color="auto"/>
              <w:right w:val="single" w:sz="4" w:space="0" w:color="auto"/>
            </w:tcBorders>
            <w:shd w:val="clear" w:color="000000" w:fill="FFFFFF"/>
          </w:tcPr>
          <w:p w14:paraId="00B8FA5B" w14:textId="6281F8D9"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0.237</w:t>
            </w:r>
          </w:p>
        </w:tc>
        <w:tc>
          <w:tcPr>
            <w:tcW w:w="1276" w:type="dxa"/>
            <w:tcBorders>
              <w:top w:val="nil"/>
              <w:left w:val="single" w:sz="4" w:space="0" w:color="auto"/>
              <w:bottom w:val="single" w:sz="4" w:space="0" w:color="auto"/>
              <w:right w:val="single" w:sz="4" w:space="0" w:color="auto"/>
            </w:tcBorders>
            <w:shd w:val="clear" w:color="000000" w:fill="FFFFFF"/>
          </w:tcPr>
          <w:p w14:paraId="536924C9" w14:textId="4E77C888"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0.122</w:t>
            </w:r>
          </w:p>
        </w:tc>
        <w:tc>
          <w:tcPr>
            <w:tcW w:w="1275" w:type="dxa"/>
            <w:tcBorders>
              <w:top w:val="nil"/>
              <w:left w:val="nil"/>
              <w:bottom w:val="single" w:sz="4" w:space="0" w:color="auto"/>
              <w:right w:val="single" w:sz="4" w:space="0" w:color="auto"/>
            </w:tcBorders>
            <w:shd w:val="clear" w:color="000000" w:fill="FFFFFF"/>
          </w:tcPr>
          <w:p w14:paraId="03B527EA" w14:textId="30CA7FAA"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-0.003</w:t>
            </w:r>
          </w:p>
        </w:tc>
        <w:tc>
          <w:tcPr>
            <w:tcW w:w="1134" w:type="dxa"/>
            <w:tcBorders>
              <w:top w:val="nil"/>
              <w:left w:val="nil"/>
              <w:bottom w:val="single" w:sz="4" w:space="0" w:color="auto"/>
              <w:right w:val="single" w:sz="4" w:space="0" w:color="auto"/>
            </w:tcBorders>
            <w:shd w:val="clear" w:color="000000" w:fill="FFFFFF"/>
          </w:tcPr>
          <w:p w14:paraId="57C8E25F" w14:textId="68D3711C"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0.125</w:t>
            </w:r>
          </w:p>
        </w:tc>
      </w:tr>
      <w:tr w:rsidR="00F51DF5" w:rsidRPr="0075702F" w14:paraId="08573C7E"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52C8BE5E"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7A3BF589" w14:textId="77777777" w:rsidR="00F51DF5" w:rsidRPr="0075702F" w:rsidRDefault="00F51DF5" w:rsidP="00F51DF5">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9477D5B"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8" w:type="dxa"/>
            <w:tcBorders>
              <w:top w:val="nil"/>
              <w:left w:val="nil"/>
              <w:bottom w:val="single" w:sz="4" w:space="0" w:color="auto"/>
              <w:right w:val="single" w:sz="4" w:space="0" w:color="auto"/>
            </w:tcBorders>
            <w:shd w:val="clear" w:color="000000" w:fill="FFFFFF"/>
          </w:tcPr>
          <w:p w14:paraId="76A0FE2C" w14:textId="728511CF"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0.885</w:t>
            </w:r>
          </w:p>
        </w:tc>
        <w:tc>
          <w:tcPr>
            <w:tcW w:w="1276" w:type="dxa"/>
            <w:tcBorders>
              <w:top w:val="single" w:sz="4" w:space="0" w:color="auto"/>
              <w:left w:val="nil"/>
              <w:bottom w:val="single" w:sz="4" w:space="0" w:color="auto"/>
              <w:right w:val="single" w:sz="4" w:space="0" w:color="auto"/>
            </w:tcBorders>
            <w:shd w:val="clear" w:color="000000" w:fill="FFFFFF"/>
          </w:tcPr>
          <w:p w14:paraId="1943D054" w14:textId="3770D8B9"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0.546</w:t>
            </w:r>
          </w:p>
        </w:tc>
        <w:tc>
          <w:tcPr>
            <w:tcW w:w="1276" w:type="dxa"/>
            <w:tcBorders>
              <w:top w:val="nil"/>
              <w:left w:val="single" w:sz="4" w:space="0" w:color="auto"/>
              <w:bottom w:val="single" w:sz="4" w:space="0" w:color="auto"/>
              <w:right w:val="single" w:sz="4" w:space="0" w:color="auto"/>
            </w:tcBorders>
            <w:shd w:val="clear" w:color="000000" w:fill="FFFFFF"/>
          </w:tcPr>
          <w:p w14:paraId="599BE12F" w14:textId="0F3D022C"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0.144</w:t>
            </w:r>
          </w:p>
        </w:tc>
        <w:tc>
          <w:tcPr>
            <w:tcW w:w="1276" w:type="dxa"/>
            <w:tcBorders>
              <w:top w:val="nil"/>
              <w:left w:val="single" w:sz="4" w:space="0" w:color="auto"/>
              <w:bottom w:val="single" w:sz="4" w:space="0" w:color="auto"/>
              <w:right w:val="single" w:sz="4" w:space="0" w:color="auto"/>
            </w:tcBorders>
            <w:shd w:val="clear" w:color="000000" w:fill="FFFFFF"/>
          </w:tcPr>
          <w:p w14:paraId="4C1AAA88" w14:textId="2925A7F9"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-0.055</w:t>
            </w:r>
          </w:p>
        </w:tc>
        <w:tc>
          <w:tcPr>
            <w:tcW w:w="1275" w:type="dxa"/>
            <w:tcBorders>
              <w:top w:val="nil"/>
              <w:left w:val="nil"/>
              <w:bottom w:val="single" w:sz="4" w:space="0" w:color="auto"/>
              <w:right w:val="single" w:sz="4" w:space="0" w:color="auto"/>
            </w:tcBorders>
            <w:shd w:val="clear" w:color="000000" w:fill="FFFFFF"/>
          </w:tcPr>
          <w:p w14:paraId="360CF0CF" w14:textId="368A6F9E"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-0.004</w:t>
            </w:r>
          </w:p>
        </w:tc>
        <w:tc>
          <w:tcPr>
            <w:tcW w:w="1134" w:type="dxa"/>
            <w:tcBorders>
              <w:top w:val="nil"/>
              <w:left w:val="nil"/>
              <w:bottom w:val="single" w:sz="4" w:space="0" w:color="auto"/>
              <w:right w:val="single" w:sz="4" w:space="0" w:color="auto"/>
            </w:tcBorders>
            <w:shd w:val="clear" w:color="000000" w:fill="FFFFFF"/>
          </w:tcPr>
          <w:p w14:paraId="297F0107" w14:textId="301292C8"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-0.051</w:t>
            </w:r>
          </w:p>
        </w:tc>
      </w:tr>
      <w:tr w:rsidR="00F51DF5" w:rsidRPr="0075702F" w14:paraId="2461A635"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15B8642D" w14:textId="01661DE3"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12)</w:t>
            </w:r>
          </w:p>
        </w:tc>
        <w:tc>
          <w:tcPr>
            <w:tcW w:w="1277" w:type="dxa"/>
            <w:vMerge/>
            <w:tcBorders>
              <w:top w:val="nil"/>
              <w:left w:val="nil"/>
              <w:bottom w:val="single" w:sz="4" w:space="0" w:color="auto"/>
              <w:right w:val="single" w:sz="4" w:space="0" w:color="auto"/>
            </w:tcBorders>
            <w:vAlign w:val="center"/>
          </w:tcPr>
          <w:p w14:paraId="5DE7C0E0" w14:textId="77777777" w:rsidR="00F51DF5" w:rsidRPr="0075702F" w:rsidRDefault="00F51DF5" w:rsidP="00F51DF5">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1EDF49DD"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8" w:type="dxa"/>
            <w:tcBorders>
              <w:top w:val="nil"/>
              <w:left w:val="nil"/>
              <w:bottom w:val="single" w:sz="4" w:space="0" w:color="auto"/>
              <w:right w:val="single" w:sz="4" w:space="0" w:color="auto"/>
            </w:tcBorders>
            <w:shd w:val="clear" w:color="000000" w:fill="FFFFFF"/>
          </w:tcPr>
          <w:p w14:paraId="772159C1" w14:textId="593B929C"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0.688</w:t>
            </w:r>
          </w:p>
        </w:tc>
        <w:tc>
          <w:tcPr>
            <w:tcW w:w="1276" w:type="dxa"/>
            <w:tcBorders>
              <w:top w:val="single" w:sz="4" w:space="0" w:color="auto"/>
              <w:left w:val="nil"/>
              <w:bottom w:val="single" w:sz="4" w:space="0" w:color="auto"/>
              <w:right w:val="single" w:sz="4" w:space="0" w:color="auto"/>
            </w:tcBorders>
            <w:shd w:val="clear" w:color="000000" w:fill="FFFFFF"/>
          </w:tcPr>
          <w:p w14:paraId="557D4356" w14:textId="7AD57DE0"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0.547</w:t>
            </w:r>
          </w:p>
        </w:tc>
        <w:tc>
          <w:tcPr>
            <w:tcW w:w="1276" w:type="dxa"/>
            <w:tcBorders>
              <w:top w:val="nil"/>
              <w:left w:val="single" w:sz="4" w:space="0" w:color="auto"/>
              <w:bottom w:val="single" w:sz="4" w:space="0" w:color="auto"/>
              <w:right w:val="single" w:sz="4" w:space="0" w:color="auto"/>
            </w:tcBorders>
            <w:shd w:val="clear" w:color="000000" w:fill="FFFFFF"/>
          </w:tcPr>
          <w:p w14:paraId="418D2EC2" w14:textId="4C83DE79"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0.087</w:t>
            </w:r>
          </w:p>
        </w:tc>
        <w:tc>
          <w:tcPr>
            <w:tcW w:w="1276" w:type="dxa"/>
            <w:tcBorders>
              <w:top w:val="nil"/>
              <w:left w:val="single" w:sz="4" w:space="0" w:color="auto"/>
              <w:bottom w:val="single" w:sz="4" w:space="0" w:color="auto"/>
              <w:right w:val="single" w:sz="4" w:space="0" w:color="auto"/>
            </w:tcBorders>
            <w:shd w:val="clear" w:color="000000" w:fill="FFFFFF"/>
          </w:tcPr>
          <w:p w14:paraId="60478D42" w14:textId="1ED67F69"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0.056</w:t>
            </w:r>
          </w:p>
        </w:tc>
        <w:tc>
          <w:tcPr>
            <w:tcW w:w="1275" w:type="dxa"/>
            <w:tcBorders>
              <w:top w:val="nil"/>
              <w:left w:val="nil"/>
              <w:bottom w:val="single" w:sz="4" w:space="0" w:color="auto"/>
              <w:right w:val="single" w:sz="4" w:space="0" w:color="auto"/>
            </w:tcBorders>
            <w:shd w:val="clear" w:color="000000" w:fill="FFFFFF"/>
          </w:tcPr>
          <w:p w14:paraId="34031370" w14:textId="3C6D97CC"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-0.009</w:t>
            </w:r>
          </w:p>
        </w:tc>
        <w:tc>
          <w:tcPr>
            <w:tcW w:w="1134" w:type="dxa"/>
            <w:tcBorders>
              <w:top w:val="nil"/>
              <w:left w:val="nil"/>
              <w:bottom w:val="single" w:sz="4" w:space="0" w:color="auto"/>
              <w:right w:val="single" w:sz="4" w:space="0" w:color="auto"/>
            </w:tcBorders>
            <w:shd w:val="clear" w:color="000000" w:fill="FFFFFF"/>
          </w:tcPr>
          <w:p w14:paraId="750D9031" w14:textId="328CFB9C"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0.065</w:t>
            </w:r>
          </w:p>
        </w:tc>
      </w:tr>
      <w:tr w:rsidR="00F51DF5" w:rsidRPr="0075702F" w14:paraId="70663AFA"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51320337"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06B22528" w14:textId="77777777" w:rsidR="00F51DF5" w:rsidRPr="0075702F" w:rsidRDefault="00F51DF5" w:rsidP="00F51DF5">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B4830A4"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8" w:type="dxa"/>
            <w:tcBorders>
              <w:top w:val="nil"/>
              <w:left w:val="nil"/>
              <w:bottom w:val="single" w:sz="4" w:space="0" w:color="auto"/>
              <w:right w:val="single" w:sz="4" w:space="0" w:color="auto"/>
            </w:tcBorders>
            <w:shd w:val="clear" w:color="000000" w:fill="FFFFFF"/>
          </w:tcPr>
          <w:p w14:paraId="1B7EFDDD" w14:textId="533287B5"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1.183</w:t>
            </w:r>
          </w:p>
        </w:tc>
        <w:tc>
          <w:tcPr>
            <w:tcW w:w="1276" w:type="dxa"/>
            <w:tcBorders>
              <w:top w:val="single" w:sz="4" w:space="0" w:color="auto"/>
              <w:left w:val="nil"/>
              <w:bottom w:val="single" w:sz="4" w:space="0" w:color="auto"/>
              <w:right w:val="single" w:sz="4" w:space="0" w:color="auto"/>
            </w:tcBorders>
            <w:shd w:val="clear" w:color="000000" w:fill="FFFFFF"/>
          </w:tcPr>
          <w:p w14:paraId="71DDCB8B" w14:textId="380E3F68"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1.049</w:t>
            </w:r>
          </w:p>
        </w:tc>
        <w:tc>
          <w:tcPr>
            <w:tcW w:w="1276" w:type="dxa"/>
            <w:tcBorders>
              <w:top w:val="nil"/>
              <w:left w:val="single" w:sz="4" w:space="0" w:color="auto"/>
              <w:bottom w:val="single" w:sz="4" w:space="0" w:color="auto"/>
              <w:right w:val="single" w:sz="4" w:space="0" w:color="auto"/>
            </w:tcBorders>
            <w:shd w:val="clear" w:color="000000" w:fill="FFFFFF"/>
          </w:tcPr>
          <w:p w14:paraId="64D67F8A" w14:textId="1D9132A1"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0.149</w:t>
            </w:r>
          </w:p>
        </w:tc>
        <w:tc>
          <w:tcPr>
            <w:tcW w:w="1276" w:type="dxa"/>
            <w:tcBorders>
              <w:top w:val="nil"/>
              <w:left w:val="single" w:sz="4" w:space="0" w:color="auto"/>
              <w:bottom w:val="single" w:sz="4" w:space="0" w:color="auto"/>
              <w:right w:val="single" w:sz="4" w:space="0" w:color="auto"/>
            </w:tcBorders>
            <w:shd w:val="clear" w:color="000000" w:fill="FFFFFF"/>
          </w:tcPr>
          <w:p w14:paraId="13E7CEA4" w14:textId="00FA259C"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-0.084</w:t>
            </w:r>
          </w:p>
        </w:tc>
        <w:tc>
          <w:tcPr>
            <w:tcW w:w="1275" w:type="dxa"/>
            <w:tcBorders>
              <w:top w:val="nil"/>
              <w:left w:val="nil"/>
              <w:bottom w:val="single" w:sz="4" w:space="0" w:color="auto"/>
              <w:right w:val="single" w:sz="4" w:space="0" w:color="auto"/>
            </w:tcBorders>
            <w:shd w:val="clear" w:color="000000" w:fill="FFFFFF"/>
          </w:tcPr>
          <w:p w14:paraId="3EEF2692" w14:textId="6D7CBFAC"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0.006</w:t>
            </w:r>
          </w:p>
        </w:tc>
        <w:tc>
          <w:tcPr>
            <w:tcW w:w="1134" w:type="dxa"/>
            <w:tcBorders>
              <w:top w:val="nil"/>
              <w:left w:val="nil"/>
              <w:bottom w:val="single" w:sz="4" w:space="0" w:color="auto"/>
              <w:right w:val="single" w:sz="4" w:space="0" w:color="auto"/>
            </w:tcBorders>
            <w:shd w:val="clear" w:color="000000" w:fill="FFFFFF"/>
          </w:tcPr>
          <w:p w14:paraId="77A78355" w14:textId="61086DBA"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-0.089</w:t>
            </w:r>
          </w:p>
        </w:tc>
      </w:tr>
      <w:tr w:rsidR="00F51DF5" w:rsidRPr="0075702F" w14:paraId="129EE669"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1CF186A1"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78C68110" w14:textId="77777777" w:rsidR="00F51DF5" w:rsidRPr="0075702F" w:rsidRDefault="00F51DF5" w:rsidP="00F51DF5">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25233F4"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8" w:type="dxa"/>
            <w:tcBorders>
              <w:top w:val="nil"/>
              <w:left w:val="nil"/>
              <w:bottom w:val="single" w:sz="4" w:space="0" w:color="auto"/>
              <w:right w:val="single" w:sz="4" w:space="0" w:color="auto"/>
            </w:tcBorders>
            <w:shd w:val="clear" w:color="000000" w:fill="FFFFFF"/>
          </w:tcPr>
          <w:p w14:paraId="569FFC45" w14:textId="3FAE5BA2"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1.012</w:t>
            </w:r>
          </w:p>
        </w:tc>
        <w:tc>
          <w:tcPr>
            <w:tcW w:w="1276" w:type="dxa"/>
            <w:tcBorders>
              <w:top w:val="single" w:sz="4" w:space="0" w:color="auto"/>
              <w:left w:val="nil"/>
              <w:bottom w:val="single" w:sz="4" w:space="0" w:color="auto"/>
              <w:right w:val="single" w:sz="4" w:space="0" w:color="auto"/>
            </w:tcBorders>
            <w:shd w:val="clear" w:color="000000" w:fill="FFFFFF"/>
          </w:tcPr>
          <w:p w14:paraId="529DBACE" w14:textId="3668E6A4"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0.710</w:t>
            </w:r>
          </w:p>
        </w:tc>
        <w:tc>
          <w:tcPr>
            <w:tcW w:w="1276" w:type="dxa"/>
            <w:tcBorders>
              <w:top w:val="nil"/>
              <w:left w:val="single" w:sz="4" w:space="0" w:color="auto"/>
              <w:bottom w:val="single" w:sz="4" w:space="0" w:color="auto"/>
              <w:right w:val="single" w:sz="4" w:space="0" w:color="auto"/>
            </w:tcBorders>
            <w:shd w:val="clear" w:color="000000" w:fill="FFFFFF"/>
          </w:tcPr>
          <w:p w14:paraId="08146594" w14:textId="2A7A889B"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0.158</w:t>
            </w:r>
          </w:p>
        </w:tc>
        <w:tc>
          <w:tcPr>
            <w:tcW w:w="1276" w:type="dxa"/>
            <w:tcBorders>
              <w:top w:val="nil"/>
              <w:left w:val="single" w:sz="4" w:space="0" w:color="auto"/>
              <w:bottom w:val="single" w:sz="4" w:space="0" w:color="auto"/>
              <w:right w:val="single" w:sz="4" w:space="0" w:color="auto"/>
            </w:tcBorders>
            <w:shd w:val="clear" w:color="000000" w:fill="FFFFFF"/>
          </w:tcPr>
          <w:p w14:paraId="11899218" w14:textId="5DDB201E"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0.100</w:t>
            </w:r>
          </w:p>
        </w:tc>
        <w:tc>
          <w:tcPr>
            <w:tcW w:w="1275" w:type="dxa"/>
            <w:tcBorders>
              <w:top w:val="nil"/>
              <w:left w:val="nil"/>
              <w:bottom w:val="single" w:sz="4" w:space="0" w:color="auto"/>
              <w:right w:val="single" w:sz="4" w:space="0" w:color="auto"/>
            </w:tcBorders>
            <w:shd w:val="clear" w:color="000000" w:fill="FFFFFF"/>
          </w:tcPr>
          <w:p w14:paraId="65B66674" w14:textId="4AC9D45B"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0.000</w:t>
            </w:r>
          </w:p>
        </w:tc>
        <w:tc>
          <w:tcPr>
            <w:tcW w:w="1134" w:type="dxa"/>
            <w:tcBorders>
              <w:top w:val="nil"/>
              <w:left w:val="nil"/>
              <w:bottom w:val="single" w:sz="4" w:space="0" w:color="auto"/>
              <w:right w:val="single" w:sz="4" w:space="0" w:color="auto"/>
            </w:tcBorders>
            <w:shd w:val="clear" w:color="000000" w:fill="FFFFFF"/>
          </w:tcPr>
          <w:p w14:paraId="218551C6" w14:textId="442BA180"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0.100</w:t>
            </w:r>
          </w:p>
        </w:tc>
      </w:tr>
      <w:tr w:rsidR="00F51DF5" w:rsidRPr="0075702F" w14:paraId="142B3E5E" w14:textId="77777777" w:rsidTr="009E5E51">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74F9F693"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4755A97" w14:textId="77777777" w:rsidR="00F51DF5" w:rsidRPr="0075702F" w:rsidRDefault="00F51DF5" w:rsidP="00F51DF5">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15212FFF" w14:textId="77777777" w:rsidR="00F51DF5" w:rsidRPr="0075702F" w:rsidRDefault="00F51DF5" w:rsidP="00F51DF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8" w:type="dxa"/>
            <w:tcBorders>
              <w:top w:val="nil"/>
              <w:left w:val="nil"/>
              <w:bottom w:val="single" w:sz="4" w:space="0" w:color="auto"/>
              <w:right w:val="single" w:sz="4" w:space="0" w:color="auto"/>
            </w:tcBorders>
            <w:shd w:val="clear" w:color="000000" w:fill="FFFFFF"/>
          </w:tcPr>
          <w:p w14:paraId="353AF4A6" w14:textId="19D15B75"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1.093</w:t>
            </w:r>
          </w:p>
        </w:tc>
        <w:tc>
          <w:tcPr>
            <w:tcW w:w="1276" w:type="dxa"/>
            <w:tcBorders>
              <w:top w:val="single" w:sz="4" w:space="0" w:color="auto"/>
              <w:left w:val="nil"/>
              <w:bottom w:val="single" w:sz="4" w:space="0" w:color="auto"/>
              <w:right w:val="single" w:sz="4" w:space="0" w:color="auto"/>
            </w:tcBorders>
            <w:shd w:val="clear" w:color="000000" w:fill="FFFFFF"/>
            <w:vAlign w:val="bottom"/>
          </w:tcPr>
          <w:p w14:paraId="31C841D2" w14:textId="5939D19D" w:rsidR="00F51DF5" w:rsidRPr="0075702F" w:rsidRDefault="00F51DF5" w:rsidP="00F51DF5">
            <w:pPr>
              <w:jc w:val="center"/>
              <w:rPr>
                <w:rFonts w:ascii="Times New Roman" w:hAnsi="Times New Roman"/>
                <w:color w:val="000000"/>
                <w:sz w:val="20"/>
                <w:szCs w:val="20"/>
              </w:rPr>
            </w:pPr>
            <w:r w:rsidRPr="0075702F">
              <w:rPr>
                <w:rFonts w:ascii="Times New Roman" w:hAnsi="Times New Roman"/>
                <w:color w:val="000000"/>
                <w:sz w:val="20"/>
                <w:szCs w:val="20"/>
              </w:rPr>
              <w:t>0.691</w:t>
            </w:r>
          </w:p>
        </w:tc>
        <w:tc>
          <w:tcPr>
            <w:tcW w:w="1276" w:type="dxa"/>
            <w:tcBorders>
              <w:top w:val="nil"/>
              <w:left w:val="single" w:sz="4" w:space="0" w:color="auto"/>
              <w:bottom w:val="single" w:sz="4" w:space="0" w:color="auto"/>
              <w:right w:val="single" w:sz="4" w:space="0" w:color="auto"/>
            </w:tcBorders>
            <w:shd w:val="clear" w:color="000000" w:fill="FFFFFF"/>
            <w:vAlign w:val="bottom"/>
          </w:tcPr>
          <w:p w14:paraId="6A91F3FF" w14:textId="7DA9D621" w:rsidR="00F51DF5" w:rsidRPr="0075702F" w:rsidRDefault="00F51DF5" w:rsidP="00F51DF5">
            <w:pPr>
              <w:jc w:val="center"/>
              <w:rPr>
                <w:rFonts w:ascii="Times New Roman" w:hAnsi="Times New Roman"/>
                <w:color w:val="000000"/>
                <w:sz w:val="20"/>
                <w:szCs w:val="20"/>
              </w:rPr>
            </w:pPr>
            <w:r w:rsidRPr="0075702F">
              <w:rPr>
                <w:rFonts w:ascii="Times New Roman" w:hAnsi="Times New Roman"/>
                <w:color w:val="000000"/>
                <w:sz w:val="20"/>
                <w:szCs w:val="20"/>
              </w:rPr>
              <w:t>0.207</w:t>
            </w:r>
          </w:p>
        </w:tc>
        <w:tc>
          <w:tcPr>
            <w:tcW w:w="1276" w:type="dxa"/>
            <w:tcBorders>
              <w:top w:val="nil"/>
              <w:left w:val="single" w:sz="4" w:space="0" w:color="auto"/>
              <w:bottom w:val="single" w:sz="4" w:space="0" w:color="auto"/>
              <w:right w:val="single" w:sz="4" w:space="0" w:color="auto"/>
            </w:tcBorders>
            <w:shd w:val="clear" w:color="000000" w:fill="FFFFFF"/>
            <w:vAlign w:val="bottom"/>
          </w:tcPr>
          <w:p w14:paraId="7C4A6E40" w14:textId="42CBE1E3" w:rsidR="00F51DF5" w:rsidRPr="0075702F" w:rsidRDefault="00F51DF5" w:rsidP="00F51DF5">
            <w:pPr>
              <w:jc w:val="center"/>
              <w:rPr>
                <w:rFonts w:ascii="Times New Roman" w:hAnsi="Times New Roman"/>
                <w:color w:val="000000"/>
                <w:sz w:val="20"/>
                <w:szCs w:val="20"/>
              </w:rPr>
            </w:pPr>
            <w:r w:rsidRPr="0075702F">
              <w:rPr>
                <w:rFonts w:ascii="Times New Roman" w:hAnsi="Times New Roman"/>
                <w:color w:val="000000"/>
                <w:sz w:val="20"/>
                <w:szCs w:val="20"/>
              </w:rPr>
              <w:t>0.065</w:t>
            </w:r>
          </w:p>
        </w:tc>
        <w:tc>
          <w:tcPr>
            <w:tcW w:w="1275" w:type="dxa"/>
            <w:tcBorders>
              <w:top w:val="nil"/>
              <w:left w:val="nil"/>
              <w:bottom w:val="single" w:sz="4" w:space="0" w:color="auto"/>
              <w:right w:val="single" w:sz="4" w:space="0" w:color="auto"/>
            </w:tcBorders>
            <w:shd w:val="clear" w:color="000000" w:fill="FFFFFF"/>
            <w:vAlign w:val="bottom"/>
          </w:tcPr>
          <w:p w14:paraId="4E748DAD" w14:textId="7886614B" w:rsidR="00F51DF5" w:rsidRPr="0075702F" w:rsidRDefault="00F51DF5" w:rsidP="00F51DF5">
            <w:pPr>
              <w:jc w:val="center"/>
              <w:rPr>
                <w:rFonts w:ascii="Times New Roman" w:hAnsi="Times New Roman"/>
                <w:color w:val="000000"/>
                <w:sz w:val="20"/>
                <w:szCs w:val="20"/>
              </w:rPr>
            </w:pPr>
            <w:r w:rsidRPr="0075702F">
              <w:rPr>
                <w:rFonts w:ascii="Times New Roman" w:hAnsi="Times New Roman"/>
                <w:color w:val="000000"/>
                <w:sz w:val="20"/>
                <w:szCs w:val="20"/>
              </w:rPr>
              <w:t>0.001</w:t>
            </w:r>
          </w:p>
        </w:tc>
        <w:tc>
          <w:tcPr>
            <w:tcW w:w="1134" w:type="dxa"/>
            <w:tcBorders>
              <w:top w:val="nil"/>
              <w:left w:val="nil"/>
              <w:bottom w:val="single" w:sz="4" w:space="0" w:color="auto"/>
              <w:right w:val="single" w:sz="4" w:space="0" w:color="auto"/>
            </w:tcBorders>
            <w:shd w:val="clear" w:color="000000" w:fill="FFFFFF"/>
          </w:tcPr>
          <w:p w14:paraId="686C0C92" w14:textId="114D74D1" w:rsidR="00F51DF5" w:rsidRPr="0075702F" w:rsidRDefault="00F51DF5" w:rsidP="00F51DF5">
            <w:pPr>
              <w:jc w:val="center"/>
              <w:rPr>
                <w:rFonts w:ascii="Times New Roman" w:hAnsi="Times New Roman"/>
                <w:color w:val="000000"/>
                <w:sz w:val="20"/>
                <w:szCs w:val="20"/>
              </w:rPr>
            </w:pPr>
            <w:r w:rsidRPr="0075702F">
              <w:rPr>
                <w:rFonts w:ascii="Times New Roman" w:hAnsi="Times New Roman"/>
                <w:sz w:val="20"/>
                <w:szCs w:val="20"/>
              </w:rPr>
              <w:t>0.064</w:t>
            </w:r>
          </w:p>
        </w:tc>
      </w:tr>
    </w:tbl>
    <w:p w14:paraId="46F8F768" w14:textId="77777777" w:rsidR="000C213B" w:rsidRPr="0075702F" w:rsidRDefault="000C213B">
      <w:pPr>
        <w:spacing w:after="0" w:line="240" w:lineRule="auto"/>
        <w:jc w:val="right"/>
        <w:rPr>
          <w:rFonts w:ascii="Times New Roman" w:hAnsi="Times New Roman"/>
          <w:sz w:val="24"/>
          <w:szCs w:val="24"/>
        </w:rPr>
      </w:pPr>
    </w:p>
    <w:p w14:paraId="5A4EA99C" w14:textId="77777777" w:rsidR="005E41CD" w:rsidRPr="0075702F" w:rsidRDefault="005E41CD">
      <w:pPr>
        <w:spacing w:after="0" w:line="240" w:lineRule="auto"/>
        <w:jc w:val="right"/>
        <w:rPr>
          <w:rFonts w:ascii="Times New Roman" w:hAnsi="Times New Roman"/>
          <w:sz w:val="24"/>
          <w:szCs w:val="24"/>
        </w:rPr>
      </w:pPr>
    </w:p>
    <w:tbl>
      <w:tblPr>
        <w:tblW w:w="10207" w:type="dxa"/>
        <w:tblInd w:w="-1423" w:type="dxa"/>
        <w:tblLayout w:type="fixed"/>
        <w:tblLook w:val="04A0" w:firstRow="1" w:lastRow="0" w:firstColumn="1" w:lastColumn="0" w:noHBand="0" w:noVBand="1"/>
      </w:tblPr>
      <w:tblGrid>
        <w:gridCol w:w="565"/>
        <w:gridCol w:w="1277"/>
        <w:gridCol w:w="850"/>
        <w:gridCol w:w="1278"/>
        <w:gridCol w:w="1276"/>
        <w:gridCol w:w="1276"/>
        <w:gridCol w:w="1276"/>
        <w:gridCol w:w="1275"/>
        <w:gridCol w:w="1134"/>
      </w:tblGrid>
      <w:tr w:rsidR="005E41CD" w:rsidRPr="0075702F" w14:paraId="1F687AF6" w14:textId="77777777" w:rsidTr="009E5E51">
        <w:trPr>
          <w:trHeight w:val="950"/>
        </w:trPr>
        <w:tc>
          <w:tcPr>
            <w:tcW w:w="565" w:type="dxa"/>
            <w:tcBorders>
              <w:top w:val="single" w:sz="4" w:space="0" w:color="auto"/>
              <w:left w:val="single" w:sz="4" w:space="0" w:color="auto"/>
              <w:bottom w:val="single" w:sz="4" w:space="0" w:color="auto"/>
              <w:right w:val="single" w:sz="4" w:space="0" w:color="auto"/>
            </w:tcBorders>
            <w:shd w:val="clear" w:color="auto" w:fill="auto"/>
            <w:vAlign w:val="bottom"/>
          </w:tcPr>
          <w:p w14:paraId="239B4B08"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lastRenderedPageBreak/>
              <w:t>No.</w:t>
            </w:r>
          </w:p>
        </w:tc>
        <w:tc>
          <w:tcPr>
            <w:tcW w:w="1277" w:type="dxa"/>
            <w:tcBorders>
              <w:top w:val="single" w:sz="4" w:space="0" w:color="auto"/>
              <w:left w:val="nil"/>
              <w:bottom w:val="single" w:sz="4" w:space="0" w:color="auto"/>
              <w:right w:val="single" w:sz="4" w:space="0" w:color="auto"/>
            </w:tcBorders>
            <w:shd w:val="clear" w:color="000000" w:fill="FFFFFF"/>
            <w:vAlign w:val="bottom"/>
          </w:tcPr>
          <w:p w14:paraId="179A29E1"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10456A84"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1278" w:type="dxa"/>
            <w:tcBorders>
              <w:top w:val="single" w:sz="4" w:space="0" w:color="auto"/>
              <w:left w:val="nil"/>
              <w:bottom w:val="single" w:sz="4" w:space="0" w:color="auto"/>
              <w:right w:val="single" w:sz="4" w:space="0" w:color="auto"/>
            </w:tcBorders>
            <w:shd w:val="clear" w:color="000000" w:fill="FFFFFF"/>
            <w:vAlign w:val="bottom"/>
          </w:tcPr>
          <w:p w14:paraId="52141242" w14:textId="77777777" w:rsidR="005E41CD" w:rsidRPr="0075702F" w:rsidRDefault="005E41CD" w:rsidP="009E5E51">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DREVTA</w:t>
            </w:r>
            <w:r w:rsidRPr="0075702F">
              <w:rPr>
                <w:rFonts w:ascii="Times New Roman" w:eastAsia="Times New Roman" w:hAnsi="Times New Roman"/>
                <w:b/>
                <w:bCs/>
                <w:color w:val="000000"/>
                <w:sz w:val="20"/>
                <w:szCs w:val="20"/>
                <w:vertAlign w:val="subscript"/>
              </w:rPr>
              <w:t>t-1</w:t>
            </w:r>
          </w:p>
        </w:tc>
        <w:tc>
          <w:tcPr>
            <w:tcW w:w="1276" w:type="dxa"/>
            <w:tcBorders>
              <w:top w:val="single" w:sz="4" w:space="0" w:color="auto"/>
              <w:left w:val="nil"/>
              <w:bottom w:val="single" w:sz="4" w:space="0" w:color="auto"/>
              <w:right w:val="single" w:sz="4" w:space="0" w:color="auto"/>
            </w:tcBorders>
            <w:shd w:val="clear" w:color="000000" w:fill="FFFFFF"/>
          </w:tcPr>
          <w:p w14:paraId="670D52AE"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p>
          <w:p w14:paraId="0529BBD9"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p>
          <w:p w14:paraId="2D18371E"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p>
          <w:p w14:paraId="15075816"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vertAlign w:val="subscript"/>
              </w:rPr>
            </w:pPr>
            <w:r w:rsidRPr="0075702F">
              <w:rPr>
                <w:rFonts w:ascii="Times New Roman" w:eastAsia="Times New Roman" w:hAnsi="Times New Roman"/>
                <w:b/>
                <w:bCs/>
                <w:color w:val="000000"/>
                <w:sz w:val="20"/>
                <w:szCs w:val="20"/>
              </w:rPr>
              <w:t>PPETA</w:t>
            </w:r>
            <w:r w:rsidRPr="0075702F">
              <w:rPr>
                <w:rFonts w:ascii="Times New Roman" w:eastAsia="Times New Roman" w:hAnsi="Times New Roman"/>
                <w:b/>
                <w:bCs/>
                <w:color w:val="000000"/>
                <w:sz w:val="20"/>
                <w:szCs w:val="20"/>
                <w:vertAlign w:val="subscript"/>
              </w:rPr>
              <w:t>t-1</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55CB03D5"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p>
          <w:p w14:paraId="685ED2ED"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p>
          <w:p w14:paraId="18CEB20E"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p>
          <w:p w14:paraId="4C918266"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vertAlign w:val="subscript"/>
              </w:rPr>
            </w:pPr>
            <w:r w:rsidRPr="0075702F">
              <w:rPr>
                <w:rFonts w:ascii="Times New Roman" w:eastAsia="Times New Roman" w:hAnsi="Times New Roman"/>
                <w:b/>
                <w:bCs/>
                <w:color w:val="000000"/>
                <w:sz w:val="20"/>
                <w:szCs w:val="20"/>
              </w:rPr>
              <w:t>DRECTA</w:t>
            </w:r>
            <w:r w:rsidRPr="0075702F">
              <w:rPr>
                <w:rFonts w:ascii="Times New Roman" w:eastAsia="Times New Roman" w:hAnsi="Times New Roman"/>
                <w:b/>
                <w:bCs/>
                <w:color w:val="000000"/>
                <w:sz w:val="20"/>
                <w:szCs w:val="20"/>
                <w:vertAlign w:val="subscript"/>
              </w:rPr>
              <w:t>t-1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tcPr>
          <w:p w14:paraId="05446F8E"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TACCTA</w:t>
            </w:r>
            <w:r w:rsidRPr="0075702F">
              <w:rPr>
                <w:rFonts w:ascii="Times New Roman" w:eastAsia="Times New Roman" w:hAnsi="Times New Roman"/>
                <w:b/>
                <w:bCs/>
                <w:color w:val="000000"/>
                <w:sz w:val="20"/>
                <w:szCs w:val="20"/>
                <w:vertAlign w:val="subscript"/>
              </w:rPr>
              <w:t>t-1</w:t>
            </w:r>
          </w:p>
        </w:tc>
        <w:tc>
          <w:tcPr>
            <w:tcW w:w="1275" w:type="dxa"/>
            <w:tcBorders>
              <w:top w:val="single" w:sz="4" w:space="0" w:color="auto"/>
              <w:left w:val="nil"/>
              <w:bottom w:val="single" w:sz="4" w:space="0" w:color="auto"/>
              <w:right w:val="single" w:sz="4" w:space="0" w:color="auto"/>
            </w:tcBorders>
            <w:shd w:val="clear" w:color="000000" w:fill="FFFFFF"/>
            <w:vAlign w:val="bottom"/>
          </w:tcPr>
          <w:p w14:paraId="2D784EAA"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Modified Jones NDACC</w:t>
            </w:r>
          </w:p>
        </w:tc>
        <w:tc>
          <w:tcPr>
            <w:tcW w:w="1134" w:type="dxa"/>
            <w:tcBorders>
              <w:top w:val="single" w:sz="4" w:space="0" w:color="auto"/>
              <w:left w:val="nil"/>
              <w:bottom w:val="single" w:sz="4" w:space="0" w:color="auto"/>
              <w:right w:val="single" w:sz="4" w:space="0" w:color="auto"/>
            </w:tcBorders>
            <w:shd w:val="clear" w:color="000000" w:fill="FFFFFF"/>
          </w:tcPr>
          <w:p w14:paraId="7B6E8C72"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p>
          <w:p w14:paraId="5B0EF68F"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p>
          <w:p w14:paraId="6815C39C"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 xml:space="preserve">DAC </w:t>
            </w:r>
          </w:p>
          <w:p w14:paraId="25FE1496"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(Y)</w:t>
            </w:r>
          </w:p>
        </w:tc>
      </w:tr>
      <w:tr w:rsidR="005E41CD" w:rsidRPr="0075702F" w14:paraId="746B26B9"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0641F940"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2C03C379" w14:textId="468F6D2A" w:rsidR="005E41CD" w:rsidRPr="0075702F" w:rsidRDefault="005E41CD" w:rsidP="005E41C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SCCO</w:t>
            </w:r>
          </w:p>
        </w:tc>
        <w:tc>
          <w:tcPr>
            <w:tcW w:w="850" w:type="dxa"/>
            <w:tcBorders>
              <w:top w:val="nil"/>
              <w:left w:val="nil"/>
              <w:bottom w:val="single" w:sz="4" w:space="0" w:color="auto"/>
              <w:right w:val="single" w:sz="4" w:space="0" w:color="auto"/>
            </w:tcBorders>
            <w:shd w:val="clear" w:color="000000" w:fill="FFFFFF"/>
            <w:vAlign w:val="bottom"/>
          </w:tcPr>
          <w:p w14:paraId="276ECDC7"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8" w:type="dxa"/>
            <w:tcBorders>
              <w:top w:val="single" w:sz="4" w:space="0" w:color="auto"/>
              <w:left w:val="nil"/>
              <w:bottom w:val="single" w:sz="4" w:space="0" w:color="auto"/>
              <w:right w:val="single" w:sz="4" w:space="0" w:color="auto"/>
            </w:tcBorders>
            <w:shd w:val="clear" w:color="000000" w:fill="FFFFFF"/>
          </w:tcPr>
          <w:p w14:paraId="60D91672" w14:textId="07644F43"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1.285</w:t>
            </w:r>
          </w:p>
        </w:tc>
        <w:tc>
          <w:tcPr>
            <w:tcW w:w="1276" w:type="dxa"/>
            <w:tcBorders>
              <w:top w:val="single" w:sz="4" w:space="0" w:color="auto"/>
              <w:left w:val="nil"/>
              <w:bottom w:val="single" w:sz="4" w:space="0" w:color="auto"/>
              <w:right w:val="single" w:sz="4" w:space="0" w:color="auto"/>
            </w:tcBorders>
            <w:shd w:val="clear" w:color="000000" w:fill="FFFFFF"/>
          </w:tcPr>
          <w:p w14:paraId="033EF460" w14:textId="2249744E"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0.419</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131BC00" w14:textId="43FE88C0"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0.084</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C061D87" w14:textId="6E89E19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0.119</w:t>
            </w:r>
          </w:p>
        </w:tc>
        <w:tc>
          <w:tcPr>
            <w:tcW w:w="1275" w:type="dxa"/>
            <w:tcBorders>
              <w:top w:val="single" w:sz="4" w:space="0" w:color="auto"/>
              <w:left w:val="nil"/>
              <w:bottom w:val="single" w:sz="4" w:space="0" w:color="auto"/>
              <w:right w:val="single" w:sz="4" w:space="0" w:color="auto"/>
            </w:tcBorders>
            <w:shd w:val="clear" w:color="000000" w:fill="FFFFFF"/>
          </w:tcPr>
          <w:p w14:paraId="61A78022" w14:textId="3409056C"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0.011</w:t>
            </w:r>
          </w:p>
        </w:tc>
        <w:tc>
          <w:tcPr>
            <w:tcW w:w="1134" w:type="dxa"/>
            <w:tcBorders>
              <w:top w:val="single" w:sz="4" w:space="0" w:color="auto"/>
              <w:left w:val="nil"/>
              <w:bottom w:val="single" w:sz="4" w:space="0" w:color="auto"/>
              <w:right w:val="single" w:sz="4" w:space="0" w:color="auto"/>
            </w:tcBorders>
            <w:shd w:val="clear" w:color="000000" w:fill="FFFFFF"/>
          </w:tcPr>
          <w:p w14:paraId="71EB8C1D" w14:textId="02A3BD7C"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0.108</w:t>
            </w:r>
          </w:p>
        </w:tc>
      </w:tr>
      <w:tr w:rsidR="005E41CD" w:rsidRPr="0075702F" w14:paraId="40BE3502" w14:textId="77777777" w:rsidTr="009E5E51">
        <w:trPr>
          <w:trHeight w:val="292"/>
        </w:trPr>
        <w:tc>
          <w:tcPr>
            <w:tcW w:w="565" w:type="dxa"/>
            <w:tcBorders>
              <w:top w:val="nil"/>
              <w:left w:val="single" w:sz="4" w:space="0" w:color="auto"/>
              <w:bottom w:val="nil"/>
              <w:right w:val="single" w:sz="4" w:space="0" w:color="auto"/>
            </w:tcBorders>
            <w:shd w:val="clear" w:color="auto" w:fill="auto"/>
            <w:vAlign w:val="bottom"/>
          </w:tcPr>
          <w:p w14:paraId="4DB98084"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608424CA"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884353F"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8" w:type="dxa"/>
            <w:tcBorders>
              <w:top w:val="nil"/>
              <w:left w:val="nil"/>
              <w:bottom w:val="single" w:sz="4" w:space="0" w:color="auto"/>
              <w:right w:val="single" w:sz="4" w:space="0" w:color="auto"/>
            </w:tcBorders>
            <w:shd w:val="clear" w:color="000000" w:fill="FFFFFF"/>
          </w:tcPr>
          <w:p w14:paraId="12FB7FE4" w14:textId="10C8248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1.369</w:t>
            </w:r>
          </w:p>
        </w:tc>
        <w:tc>
          <w:tcPr>
            <w:tcW w:w="1276" w:type="dxa"/>
            <w:tcBorders>
              <w:top w:val="single" w:sz="4" w:space="0" w:color="auto"/>
              <w:left w:val="nil"/>
              <w:bottom w:val="single" w:sz="4" w:space="0" w:color="auto"/>
              <w:right w:val="single" w:sz="4" w:space="0" w:color="auto"/>
            </w:tcBorders>
            <w:shd w:val="clear" w:color="000000" w:fill="FFFFFF"/>
          </w:tcPr>
          <w:p w14:paraId="556604AD" w14:textId="5269708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0.399</w:t>
            </w:r>
          </w:p>
        </w:tc>
        <w:tc>
          <w:tcPr>
            <w:tcW w:w="1276" w:type="dxa"/>
            <w:tcBorders>
              <w:top w:val="nil"/>
              <w:left w:val="single" w:sz="4" w:space="0" w:color="auto"/>
              <w:bottom w:val="single" w:sz="4" w:space="0" w:color="auto"/>
              <w:right w:val="single" w:sz="4" w:space="0" w:color="auto"/>
            </w:tcBorders>
            <w:shd w:val="clear" w:color="000000" w:fill="FFFFFF"/>
          </w:tcPr>
          <w:p w14:paraId="45CE3930" w14:textId="179961C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0.106</w:t>
            </w:r>
          </w:p>
        </w:tc>
        <w:tc>
          <w:tcPr>
            <w:tcW w:w="1276" w:type="dxa"/>
            <w:tcBorders>
              <w:top w:val="nil"/>
              <w:left w:val="single" w:sz="4" w:space="0" w:color="auto"/>
              <w:bottom w:val="single" w:sz="4" w:space="0" w:color="auto"/>
              <w:right w:val="single" w:sz="4" w:space="0" w:color="auto"/>
            </w:tcBorders>
            <w:shd w:val="clear" w:color="000000" w:fill="FFFFFF"/>
          </w:tcPr>
          <w:p w14:paraId="1374C633" w14:textId="4CD1BCE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0.054</w:t>
            </w:r>
          </w:p>
        </w:tc>
        <w:tc>
          <w:tcPr>
            <w:tcW w:w="1275" w:type="dxa"/>
            <w:tcBorders>
              <w:top w:val="nil"/>
              <w:left w:val="nil"/>
              <w:bottom w:val="single" w:sz="4" w:space="0" w:color="auto"/>
              <w:right w:val="single" w:sz="4" w:space="0" w:color="auto"/>
            </w:tcBorders>
            <w:shd w:val="clear" w:color="000000" w:fill="FFFFFF"/>
          </w:tcPr>
          <w:p w14:paraId="01E44B41" w14:textId="73E6B70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0.013</w:t>
            </w:r>
          </w:p>
        </w:tc>
        <w:tc>
          <w:tcPr>
            <w:tcW w:w="1134" w:type="dxa"/>
            <w:tcBorders>
              <w:top w:val="nil"/>
              <w:left w:val="nil"/>
              <w:bottom w:val="single" w:sz="4" w:space="0" w:color="auto"/>
              <w:right w:val="single" w:sz="4" w:space="0" w:color="auto"/>
            </w:tcBorders>
            <w:shd w:val="clear" w:color="000000" w:fill="FFFFFF"/>
          </w:tcPr>
          <w:p w14:paraId="2E279CFC" w14:textId="43F8A4F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0.041</w:t>
            </w:r>
          </w:p>
        </w:tc>
      </w:tr>
      <w:tr w:rsidR="005E41CD" w:rsidRPr="0075702F" w14:paraId="3C2801B9"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5C0466D1" w14:textId="57334746"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xml:space="preserve">13) </w:t>
            </w:r>
          </w:p>
        </w:tc>
        <w:tc>
          <w:tcPr>
            <w:tcW w:w="1277" w:type="dxa"/>
            <w:vMerge/>
            <w:tcBorders>
              <w:top w:val="nil"/>
              <w:left w:val="nil"/>
              <w:bottom w:val="single" w:sz="4" w:space="0" w:color="auto"/>
              <w:right w:val="single" w:sz="4" w:space="0" w:color="auto"/>
            </w:tcBorders>
            <w:vAlign w:val="center"/>
          </w:tcPr>
          <w:p w14:paraId="2FE938A4"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12EC7D1"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8" w:type="dxa"/>
            <w:tcBorders>
              <w:top w:val="nil"/>
              <w:left w:val="nil"/>
              <w:bottom w:val="single" w:sz="4" w:space="0" w:color="auto"/>
              <w:right w:val="single" w:sz="4" w:space="0" w:color="auto"/>
            </w:tcBorders>
            <w:shd w:val="clear" w:color="000000" w:fill="FFFFFF"/>
          </w:tcPr>
          <w:p w14:paraId="1AB46768" w14:textId="1C694E6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1.050</w:t>
            </w:r>
          </w:p>
        </w:tc>
        <w:tc>
          <w:tcPr>
            <w:tcW w:w="1276" w:type="dxa"/>
            <w:tcBorders>
              <w:top w:val="single" w:sz="4" w:space="0" w:color="auto"/>
              <w:left w:val="nil"/>
              <w:bottom w:val="single" w:sz="4" w:space="0" w:color="auto"/>
              <w:right w:val="single" w:sz="4" w:space="0" w:color="auto"/>
            </w:tcBorders>
            <w:shd w:val="clear" w:color="000000" w:fill="FFFFFF"/>
          </w:tcPr>
          <w:p w14:paraId="15EFC964" w14:textId="3C33DF6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0.379</w:t>
            </w:r>
          </w:p>
        </w:tc>
        <w:tc>
          <w:tcPr>
            <w:tcW w:w="1276" w:type="dxa"/>
            <w:tcBorders>
              <w:top w:val="nil"/>
              <w:left w:val="single" w:sz="4" w:space="0" w:color="auto"/>
              <w:bottom w:val="single" w:sz="4" w:space="0" w:color="auto"/>
              <w:right w:val="single" w:sz="4" w:space="0" w:color="auto"/>
            </w:tcBorders>
            <w:shd w:val="clear" w:color="000000" w:fill="FFFFFF"/>
          </w:tcPr>
          <w:p w14:paraId="2B0DB52E" w14:textId="42ABACA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0.058</w:t>
            </w:r>
          </w:p>
        </w:tc>
        <w:tc>
          <w:tcPr>
            <w:tcW w:w="1276" w:type="dxa"/>
            <w:tcBorders>
              <w:top w:val="nil"/>
              <w:left w:val="single" w:sz="4" w:space="0" w:color="auto"/>
              <w:bottom w:val="single" w:sz="4" w:space="0" w:color="auto"/>
              <w:right w:val="single" w:sz="4" w:space="0" w:color="auto"/>
            </w:tcBorders>
            <w:shd w:val="clear" w:color="000000" w:fill="FFFFFF"/>
          </w:tcPr>
          <w:p w14:paraId="47EC73DC" w14:textId="254D214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0.214</w:t>
            </w:r>
          </w:p>
        </w:tc>
        <w:tc>
          <w:tcPr>
            <w:tcW w:w="1275" w:type="dxa"/>
            <w:tcBorders>
              <w:top w:val="nil"/>
              <w:left w:val="nil"/>
              <w:bottom w:val="single" w:sz="4" w:space="0" w:color="auto"/>
              <w:right w:val="single" w:sz="4" w:space="0" w:color="auto"/>
            </w:tcBorders>
            <w:shd w:val="clear" w:color="000000" w:fill="FFFFFF"/>
          </w:tcPr>
          <w:p w14:paraId="5525AA12" w14:textId="346D194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0.004</w:t>
            </w:r>
          </w:p>
        </w:tc>
        <w:tc>
          <w:tcPr>
            <w:tcW w:w="1134" w:type="dxa"/>
            <w:tcBorders>
              <w:top w:val="nil"/>
              <w:left w:val="nil"/>
              <w:bottom w:val="single" w:sz="4" w:space="0" w:color="auto"/>
              <w:right w:val="single" w:sz="4" w:space="0" w:color="auto"/>
            </w:tcBorders>
            <w:shd w:val="clear" w:color="000000" w:fill="FFFFFF"/>
          </w:tcPr>
          <w:p w14:paraId="20FA44A4" w14:textId="3043DA7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0.210</w:t>
            </w:r>
          </w:p>
        </w:tc>
      </w:tr>
      <w:tr w:rsidR="005E41CD" w:rsidRPr="0075702F" w14:paraId="3D05BECB"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65D6EE3F"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017ED124"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929F4EB"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8" w:type="dxa"/>
            <w:tcBorders>
              <w:top w:val="nil"/>
              <w:left w:val="nil"/>
              <w:bottom w:val="single" w:sz="4" w:space="0" w:color="auto"/>
              <w:right w:val="single" w:sz="4" w:space="0" w:color="auto"/>
            </w:tcBorders>
            <w:shd w:val="clear" w:color="000000" w:fill="FFFFFF"/>
          </w:tcPr>
          <w:p w14:paraId="59A5C6F8" w14:textId="1B6BFFB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1.342</w:t>
            </w:r>
          </w:p>
        </w:tc>
        <w:tc>
          <w:tcPr>
            <w:tcW w:w="1276" w:type="dxa"/>
            <w:tcBorders>
              <w:top w:val="single" w:sz="4" w:space="0" w:color="auto"/>
              <w:left w:val="nil"/>
              <w:bottom w:val="single" w:sz="4" w:space="0" w:color="auto"/>
              <w:right w:val="single" w:sz="4" w:space="0" w:color="auto"/>
            </w:tcBorders>
            <w:shd w:val="clear" w:color="000000" w:fill="FFFFFF"/>
          </w:tcPr>
          <w:p w14:paraId="47CEF72D" w14:textId="54F34AA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0.723</w:t>
            </w:r>
          </w:p>
        </w:tc>
        <w:tc>
          <w:tcPr>
            <w:tcW w:w="1276" w:type="dxa"/>
            <w:tcBorders>
              <w:top w:val="nil"/>
              <w:left w:val="single" w:sz="4" w:space="0" w:color="auto"/>
              <w:bottom w:val="single" w:sz="4" w:space="0" w:color="auto"/>
              <w:right w:val="single" w:sz="4" w:space="0" w:color="auto"/>
            </w:tcBorders>
            <w:shd w:val="clear" w:color="000000" w:fill="FFFFFF"/>
          </w:tcPr>
          <w:p w14:paraId="69ED6671" w14:textId="14A5F02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0.072</w:t>
            </w:r>
          </w:p>
        </w:tc>
        <w:tc>
          <w:tcPr>
            <w:tcW w:w="1276" w:type="dxa"/>
            <w:tcBorders>
              <w:top w:val="nil"/>
              <w:left w:val="single" w:sz="4" w:space="0" w:color="auto"/>
              <w:bottom w:val="single" w:sz="4" w:space="0" w:color="auto"/>
              <w:right w:val="single" w:sz="4" w:space="0" w:color="auto"/>
            </w:tcBorders>
            <w:shd w:val="clear" w:color="000000" w:fill="FFFFFF"/>
          </w:tcPr>
          <w:p w14:paraId="537FE8DF" w14:textId="1934931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0.054</w:t>
            </w:r>
          </w:p>
        </w:tc>
        <w:tc>
          <w:tcPr>
            <w:tcW w:w="1275" w:type="dxa"/>
            <w:tcBorders>
              <w:top w:val="nil"/>
              <w:left w:val="nil"/>
              <w:bottom w:val="single" w:sz="4" w:space="0" w:color="auto"/>
              <w:right w:val="single" w:sz="4" w:space="0" w:color="auto"/>
            </w:tcBorders>
            <w:shd w:val="clear" w:color="000000" w:fill="FFFFFF"/>
          </w:tcPr>
          <w:p w14:paraId="6D159B76" w14:textId="1F61C18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0.013</w:t>
            </w:r>
          </w:p>
        </w:tc>
        <w:tc>
          <w:tcPr>
            <w:tcW w:w="1134" w:type="dxa"/>
            <w:tcBorders>
              <w:top w:val="nil"/>
              <w:left w:val="nil"/>
              <w:bottom w:val="single" w:sz="4" w:space="0" w:color="auto"/>
              <w:right w:val="single" w:sz="4" w:space="0" w:color="auto"/>
            </w:tcBorders>
            <w:shd w:val="clear" w:color="000000" w:fill="FFFFFF"/>
          </w:tcPr>
          <w:p w14:paraId="70F9DFA5" w14:textId="18ED68A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0.041</w:t>
            </w:r>
          </w:p>
        </w:tc>
      </w:tr>
      <w:tr w:rsidR="005E41CD" w:rsidRPr="0075702F" w14:paraId="19C570A0"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20754358"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4DA55964"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5B6323AC"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8" w:type="dxa"/>
            <w:tcBorders>
              <w:top w:val="nil"/>
              <w:left w:val="nil"/>
              <w:bottom w:val="single" w:sz="4" w:space="0" w:color="auto"/>
              <w:right w:val="single" w:sz="4" w:space="0" w:color="auto"/>
            </w:tcBorders>
            <w:shd w:val="clear" w:color="000000" w:fill="FFFFFF"/>
          </w:tcPr>
          <w:p w14:paraId="055C6F3B" w14:textId="1823532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1.164</w:t>
            </w:r>
          </w:p>
        </w:tc>
        <w:tc>
          <w:tcPr>
            <w:tcW w:w="1276" w:type="dxa"/>
            <w:tcBorders>
              <w:top w:val="single" w:sz="4" w:space="0" w:color="auto"/>
              <w:left w:val="nil"/>
              <w:bottom w:val="single" w:sz="4" w:space="0" w:color="auto"/>
              <w:right w:val="single" w:sz="4" w:space="0" w:color="auto"/>
            </w:tcBorders>
            <w:shd w:val="clear" w:color="000000" w:fill="FFFFFF"/>
          </w:tcPr>
          <w:p w14:paraId="4623D392" w14:textId="43AD65E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0.633</w:t>
            </w:r>
          </w:p>
        </w:tc>
        <w:tc>
          <w:tcPr>
            <w:tcW w:w="1276" w:type="dxa"/>
            <w:tcBorders>
              <w:top w:val="nil"/>
              <w:left w:val="single" w:sz="4" w:space="0" w:color="auto"/>
              <w:bottom w:val="single" w:sz="4" w:space="0" w:color="auto"/>
              <w:right w:val="single" w:sz="4" w:space="0" w:color="auto"/>
            </w:tcBorders>
            <w:shd w:val="clear" w:color="000000" w:fill="FFFFFF"/>
          </w:tcPr>
          <w:p w14:paraId="67785729" w14:textId="6CBAEF3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0.121</w:t>
            </w:r>
          </w:p>
        </w:tc>
        <w:tc>
          <w:tcPr>
            <w:tcW w:w="1276" w:type="dxa"/>
            <w:tcBorders>
              <w:top w:val="nil"/>
              <w:left w:val="single" w:sz="4" w:space="0" w:color="auto"/>
              <w:bottom w:val="single" w:sz="4" w:space="0" w:color="auto"/>
              <w:right w:val="single" w:sz="4" w:space="0" w:color="auto"/>
            </w:tcBorders>
            <w:shd w:val="clear" w:color="000000" w:fill="FFFFFF"/>
          </w:tcPr>
          <w:p w14:paraId="0EB4B8E8" w14:textId="361BFCF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0.030</w:t>
            </w:r>
          </w:p>
        </w:tc>
        <w:tc>
          <w:tcPr>
            <w:tcW w:w="1275" w:type="dxa"/>
            <w:tcBorders>
              <w:top w:val="nil"/>
              <w:left w:val="nil"/>
              <w:bottom w:val="single" w:sz="4" w:space="0" w:color="auto"/>
              <w:right w:val="single" w:sz="4" w:space="0" w:color="auto"/>
            </w:tcBorders>
            <w:shd w:val="clear" w:color="000000" w:fill="FFFFFF"/>
          </w:tcPr>
          <w:p w14:paraId="46265D2B" w14:textId="7B88B63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0.006</w:t>
            </w:r>
          </w:p>
        </w:tc>
        <w:tc>
          <w:tcPr>
            <w:tcW w:w="1134" w:type="dxa"/>
            <w:tcBorders>
              <w:top w:val="nil"/>
              <w:left w:val="nil"/>
              <w:bottom w:val="single" w:sz="4" w:space="0" w:color="auto"/>
              <w:right w:val="single" w:sz="4" w:space="0" w:color="auto"/>
            </w:tcBorders>
            <w:shd w:val="clear" w:color="000000" w:fill="FFFFFF"/>
          </w:tcPr>
          <w:p w14:paraId="48D12000" w14:textId="3FB9E0C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0.024</w:t>
            </w:r>
          </w:p>
        </w:tc>
      </w:tr>
      <w:tr w:rsidR="005E41CD" w:rsidRPr="0075702F" w14:paraId="0F5A556C" w14:textId="77777777" w:rsidTr="009E5E51">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467E6EAF"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7B691121"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08C30BDD"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8" w:type="dxa"/>
            <w:tcBorders>
              <w:top w:val="nil"/>
              <w:left w:val="nil"/>
              <w:bottom w:val="single" w:sz="4" w:space="0" w:color="auto"/>
              <w:right w:val="single" w:sz="4" w:space="0" w:color="auto"/>
            </w:tcBorders>
            <w:shd w:val="clear" w:color="000000" w:fill="FFFFFF"/>
          </w:tcPr>
          <w:p w14:paraId="3DAACDEA" w14:textId="318DEFF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1.136</w:t>
            </w:r>
          </w:p>
        </w:tc>
        <w:tc>
          <w:tcPr>
            <w:tcW w:w="1276" w:type="dxa"/>
            <w:tcBorders>
              <w:top w:val="single" w:sz="4" w:space="0" w:color="auto"/>
              <w:left w:val="nil"/>
              <w:bottom w:val="single" w:sz="4" w:space="0" w:color="auto"/>
              <w:right w:val="single" w:sz="4" w:space="0" w:color="auto"/>
            </w:tcBorders>
            <w:shd w:val="clear" w:color="000000" w:fill="FFFFFF"/>
          </w:tcPr>
          <w:p w14:paraId="5CAA5F6D" w14:textId="7E6EE8A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0.578</w:t>
            </w:r>
          </w:p>
        </w:tc>
        <w:tc>
          <w:tcPr>
            <w:tcW w:w="1276" w:type="dxa"/>
            <w:tcBorders>
              <w:top w:val="nil"/>
              <w:left w:val="single" w:sz="4" w:space="0" w:color="auto"/>
              <w:bottom w:val="single" w:sz="4" w:space="0" w:color="auto"/>
              <w:right w:val="single" w:sz="4" w:space="0" w:color="auto"/>
            </w:tcBorders>
            <w:shd w:val="clear" w:color="000000" w:fill="FFFFFF"/>
          </w:tcPr>
          <w:p w14:paraId="0F1BB523" w14:textId="53C708D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0.093</w:t>
            </w:r>
          </w:p>
        </w:tc>
        <w:tc>
          <w:tcPr>
            <w:tcW w:w="1276" w:type="dxa"/>
            <w:tcBorders>
              <w:top w:val="nil"/>
              <w:left w:val="single" w:sz="4" w:space="0" w:color="auto"/>
              <w:bottom w:val="single" w:sz="4" w:space="0" w:color="auto"/>
              <w:right w:val="single" w:sz="4" w:space="0" w:color="auto"/>
            </w:tcBorders>
            <w:shd w:val="clear" w:color="000000" w:fill="FFFFFF"/>
          </w:tcPr>
          <w:p w14:paraId="3500BFB4" w14:textId="544D5AC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0.051</w:t>
            </w:r>
          </w:p>
        </w:tc>
        <w:tc>
          <w:tcPr>
            <w:tcW w:w="1275" w:type="dxa"/>
            <w:tcBorders>
              <w:top w:val="nil"/>
              <w:left w:val="nil"/>
              <w:bottom w:val="single" w:sz="4" w:space="0" w:color="auto"/>
              <w:right w:val="single" w:sz="4" w:space="0" w:color="auto"/>
            </w:tcBorders>
            <w:shd w:val="clear" w:color="000000" w:fill="FFFFFF"/>
          </w:tcPr>
          <w:p w14:paraId="78C73ADF" w14:textId="336CEF9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0.006</w:t>
            </w:r>
          </w:p>
        </w:tc>
        <w:tc>
          <w:tcPr>
            <w:tcW w:w="1134" w:type="dxa"/>
            <w:tcBorders>
              <w:top w:val="nil"/>
              <w:left w:val="nil"/>
              <w:bottom w:val="single" w:sz="4" w:space="0" w:color="auto"/>
              <w:right w:val="single" w:sz="4" w:space="0" w:color="auto"/>
            </w:tcBorders>
            <w:shd w:val="clear" w:color="000000" w:fill="FFFFFF"/>
          </w:tcPr>
          <w:p w14:paraId="0E2A7F17" w14:textId="7905080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0.045</w:t>
            </w:r>
          </w:p>
        </w:tc>
      </w:tr>
      <w:tr w:rsidR="005E41CD" w:rsidRPr="0075702F" w14:paraId="1A441270"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178BCF54"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699D7ABE" w14:textId="19B4C970" w:rsidR="005E41CD" w:rsidRPr="0075702F" w:rsidRDefault="005E41CD" w:rsidP="005E41C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SLIS</w:t>
            </w:r>
          </w:p>
        </w:tc>
        <w:tc>
          <w:tcPr>
            <w:tcW w:w="850" w:type="dxa"/>
            <w:tcBorders>
              <w:top w:val="nil"/>
              <w:left w:val="nil"/>
              <w:bottom w:val="single" w:sz="4" w:space="0" w:color="auto"/>
              <w:right w:val="single" w:sz="4" w:space="0" w:color="auto"/>
            </w:tcBorders>
            <w:shd w:val="clear" w:color="000000" w:fill="FFFFFF"/>
            <w:vAlign w:val="bottom"/>
          </w:tcPr>
          <w:p w14:paraId="597AB1D3"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8" w:type="dxa"/>
            <w:tcBorders>
              <w:top w:val="nil"/>
              <w:left w:val="nil"/>
              <w:bottom w:val="single" w:sz="4" w:space="0" w:color="auto"/>
              <w:right w:val="single" w:sz="4" w:space="0" w:color="auto"/>
            </w:tcBorders>
            <w:shd w:val="clear" w:color="000000" w:fill="FFFFFF"/>
          </w:tcPr>
          <w:p w14:paraId="5304CD95" w14:textId="55274FC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1.720</w:t>
            </w:r>
          </w:p>
        </w:tc>
        <w:tc>
          <w:tcPr>
            <w:tcW w:w="1276" w:type="dxa"/>
            <w:tcBorders>
              <w:top w:val="single" w:sz="4" w:space="0" w:color="auto"/>
              <w:left w:val="nil"/>
              <w:bottom w:val="single" w:sz="4" w:space="0" w:color="auto"/>
              <w:right w:val="single" w:sz="4" w:space="0" w:color="auto"/>
            </w:tcBorders>
            <w:shd w:val="clear" w:color="000000" w:fill="FFFFFF"/>
          </w:tcPr>
          <w:p w14:paraId="7A4FB67A" w14:textId="7873E36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0.293</w:t>
            </w:r>
          </w:p>
        </w:tc>
        <w:tc>
          <w:tcPr>
            <w:tcW w:w="1276" w:type="dxa"/>
            <w:tcBorders>
              <w:top w:val="nil"/>
              <w:left w:val="single" w:sz="4" w:space="0" w:color="auto"/>
              <w:bottom w:val="single" w:sz="4" w:space="0" w:color="auto"/>
              <w:right w:val="single" w:sz="4" w:space="0" w:color="auto"/>
            </w:tcBorders>
            <w:shd w:val="clear" w:color="000000" w:fill="FFFFFF"/>
          </w:tcPr>
          <w:p w14:paraId="5F184EFE" w14:textId="073435C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0.354</w:t>
            </w:r>
          </w:p>
        </w:tc>
        <w:tc>
          <w:tcPr>
            <w:tcW w:w="1276" w:type="dxa"/>
            <w:tcBorders>
              <w:top w:val="nil"/>
              <w:left w:val="single" w:sz="4" w:space="0" w:color="auto"/>
              <w:bottom w:val="single" w:sz="4" w:space="0" w:color="auto"/>
              <w:right w:val="single" w:sz="4" w:space="0" w:color="auto"/>
            </w:tcBorders>
            <w:shd w:val="clear" w:color="000000" w:fill="FFFFFF"/>
          </w:tcPr>
          <w:p w14:paraId="429B5D09" w14:textId="329474C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-0.348</w:t>
            </w:r>
          </w:p>
        </w:tc>
        <w:tc>
          <w:tcPr>
            <w:tcW w:w="1275" w:type="dxa"/>
            <w:tcBorders>
              <w:top w:val="nil"/>
              <w:left w:val="nil"/>
              <w:bottom w:val="single" w:sz="4" w:space="0" w:color="auto"/>
              <w:right w:val="single" w:sz="4" w:space="0" w:color="auto"/>
            </w:tcBorders>
            <w:shd w:val="clear" w:color="000000" w:fill="FFFFFF"/>
          </w:tcPr>
          <w:p w14:paraId="5D4CF849" w14:textId="0C3E9FB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0.017</w:t>
            </w:r>
          </w:p>
        </w:tc>
        <w:tc>
          <w:tcPr>
            <w:tcW w:w="1134" w:type="dxa"/>
            <w:tcBorders>
              <w:top w:val="nil"/>
              <w:left w:val="nil"/>
              <w:bottom w:val="single" w:sz="4" w:space="0" w:color="auto"/>
              <w:right w:val="single" w:sz="4" w:space="0" w:color="auto"/>
            </w:tcBorders>
            <w:shd w:val="clear" w:color="000000" w:fill="FFFFFF"/>
          </w:tcPr>
          <w:p w14:paraId="6CDDF670" w14:textId="0FD74B6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-0.366</w:t>
            </w:r>
          </w:p>
        </w:tc>
      </w:tr>
      <w:tr w:rsidR="005E41CD" w:rsidRPr="0075702F" w14:paraId="60D758A0" w14:textId="77777777" w:rsidTr="009E5E51">
        <w:trPr>
          <w:trHeight w:val="302"/>
        </w:trPr>
        <w:tc>
          <w:tcPr>
            <w:tcW w:w="565" w:type="dxa"/>
            <w:tcBorders>
              <w:top w:val="nil"/>
              <w:left w:val="single" w:sz="4" w:space="0" w:color="auto"/>
              <w:bottom w:val="nil"/>
              <w:right w:val="single" w:sz="4" w:space="0" w:color="auto"/>
            </w:tcBorders>
            <w:shd w:val="clear" w:color="auto" w:fill="auto"/>
            <w:vAlign w:val="bottom"/>
          </w:tcPr>
          <w:p w14:paraId="40840DF5"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25183D7B"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DFB6A7B"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8" w:type="dxa"/>
            <w:tcBorders>
              <w:top w:val="nil"/>
              <w:left w:val="nil"/>
              <w:bottom w:val="single" w:sz="4" w:space="0" w:color="auto"/>
              <w:right w:val="single" w:sz="4" w:space="0" w:color="auto"/>
            </w:tcBorders>
            <w:shd w:val="clear" w:color="000000" w:fill="FFFFFF"/>
          </w:tcPr>
          <w:p w14:paraId="2130BF83" w14:textId="0D3AB54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2.013</w:t>
            </w:r>
          </w:p>
        </w:tc>
        <w:tc>
          <w:tcPr>
            <w:tcW w:w="1276" w:type="dxa"/>
            <w:tcBorders>
              <w:top w:val="single" w:sz="4" w:space="0" w:color="auto"/>
              <w:left w:val="nil"/>
              <w:bottom w:val="single" w:sz="4" w:space="0" w:color="auto"/>
              <w:right w:val="single" w:sz="4" w:space="0" w:color="auto"/>
            </w:tcBorders>
            <w:shd w:val="clear" w:color="000000" w:fill="FFFFFF"/>
          </w:tcPr>
          <w:p w14:paraId="662FBB5C" w14:textId="246D5CE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0.295</w:t>
            </w:r>
          </w:p>
        </w:tc>
        <w:tc>
          <w:tcPr>
            <w:tcW w:w="1276" w:type="dxa"/>
            <w:tcBorders>
              <w:top w:val="nil"/>
              <w:left w:val="single" w:sz="4" w:space="0" w:color="auto"/>
              <w:bottom w:val="single" w:sz="4" w:space="0" w:color="auto"/>
              <w:right w:val="single" w:sz="4" w:space="0" w:color="auto"/>
            </w:tcBorders>
            <w:shd w:val="clear" w:color="000000" w:fill="FFFFFF"/>
          </w:tcPr>
          <w:p w14:paraId="5033B028" w14:textId="7142DA4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0.605</w:t>
            </w:r>
          </w:p>
        </w:tc>
        <w:tc>
          <w:tcPr>
            <w:tcW w:w="1276" w:type="dxa"/>
            <w:tcBorders>
              <w:top w:val="nil"/>
              <w:left w:val="single" w:sz="4" w:space="0" w:color="auto"/>
              <w:bottom w:val="single" w:sz="4" w:space="0" w:color="auto"/>
              <w:right w:val="single" w:sz="4" w:space="0" w:color="auto"/>
            </w:tcBorders>
            <w:shd w:val="clear" w:color="000000" w:fill="FFFFFF"/>
          </w:tcPr>
          <w:p w14:paraId="69F9D269" w14:textId="734532C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-0.142</w:t>
            </w:r>
          </w:p>
        </w:tc>
        <w:tc>
          <w:tcPr>
            <w:tcW w:w="1275" w:type="dxa"/>
            <w:tcBorders>
              <w:top w:val="nil"/>
              <w:left w:val="nil"/>
              <w:bottom w:val="single" w:sz="4" w:space="0" w:color="auto"/>
              <w:right w:val="single" w:sz="4" w:space="0" w:color="auto"/>
            </w:tcBorders>
            <w:shd w:val="clear" w:color="000000" w:fill="FFFFFF"/>
          </w:tcPr>
          <w:p w14:paraId="3009E4DB" w14:textId="316A69E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0.019</w:t>
            </w:r>
          </w:p>
        </w:tc>
        <w:tc>
          <w:tcPr>
            <w:tcW w:w="1134" w:type="dxa"/>
            <w:tcBorders>
              <w:top w:val="nil"/>
              <w:left w:val="nil"/>
              <w:bottom w:val="single" w:sz="4" w:space="0" w:color="auto"/>
              <w:right w:val="single" w:sz="4" w:space="0" w:color="auto"/>
            </w:tcBorders>
            <w:shd w:val="clear" w:color="000000" w:fill="FFFFFF"/>
          </w:tcPr>
          <w:p w14:paraId="069D6FD1" w14:textId="5EDE091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-0.161</w:t>
            </w:r>
          </w:p>
        </w:tc>
      </w:tr>
      <w:tr w:rsidR="005E41CD" w:rsidRPr="0075702F" w14:paraId="11A25D1B"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406FD8B4" w14:textId="394E3305"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14)</w:t>
            </w:r>
          </w:p>
        </w:tc>
        <w:tc>
          <w:tcPr>
            <w:tcW w:w="1277" w:type="dxa"/>
            <w:vMerge/>
            <w:tcBorders>
              <w:top w:val="nil"/>
              <w:left w:val="nil"/>
              <w:bottom w:val="single" w:sz="4" w:space="0" w:color="auto"/>
              <w:right w:val="single" w:sz="4" w:space="0" w:color="auto"/>
            </w:tcBorders>
            <w:vAlign w:val="center"/>
          </w:tcPr>
          <w:p w14:paraId="1DD93E6B"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323C5E39"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8" w:type="dxa"/>
            <w:tcBorders>
              <w:top w:val="nil"/>
              <w:left w:val="nil"/>
              <w:bottom w:val="single" w:sz="4" w:space="0" w:color="auto"/>
              <w:right w:val="single" w:sz="4" w:space="0" w:color="auto"/>
            </w:tcBorders>
            <w:shd w:val="clear" w:color="000000" w:fill="FFFFFF"/>
          </w:tcPr>
          <w:p w14:paraId="50F771E5" w14:textId="2CC3A2A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1.190</w:t>
            </w:r>
          </w:p>
        </w:tc>
        <w:tc>
          <w:tcPr>
            <w:tcW w:w="1276" w:type="dxa"/>
            <w:tcBorders>
              <w:top w:val="single" w:sz="4" w:space="0" w:color="auto"/>
              <w:left w:val="nil"/>
              <w:bottom w:val="single" w:sz="4" w:space="0" w:color="auto"/>
              <w:right w:val="single" w:sz="4" w:space="0" w:color="auto"/>
            </w:tcBorders>
            <w:shd w:val="clear" w:color="000000" w:fill="FFFFFF"/>
          </w:tcPr>
          <w:p w14:paraId="3FD93914" w14:textId="74716F9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0.187</w:t>
            </w:r>
          </w:p>
        </w:tc>
        <w:tc>
          <w:tcPr>
            <w:tcW w:w="1276" w:type="dxa"/>
            <w:tcBorders>
              <w:top w:val="nil"/>
              <w:left w:val="single" w:sz="4" w:space="0" w:color="auto"/>
              <w:bottom w:val="single" w:sz="4" w:space="0" w:color="auto"/>
              <w:right w:val="single" w:sz="4" w:space="0" w:color="auto"/>
            </w:tcBorders>
            <w:shd w:val="clear" w:color="000000" w:fill="FFFFFF"/>
          </w:tcPr>
          <w:p w14:paraId="0B6F9AC5" w14:textId="209866C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0.418</w:t>
            </w:r>
          </w:p>
        </w:tc>
        <w:tc>
          <w:tcPr>
            <w:tcW w:w="1276" w:type="dxa"/>
            <w:tcBorders>
              <w:top w:val="nil"/>
              <w:left w:val="single" w:sz="4" w:space="0" w:color="auto"/>
              <w:bottom w:val="single" w:sz="4" w:space="0" w:color="auto"/>
              <w:right w:val="single" w:sz="4" w:space="0" w:color="auto"/>
            </w:tcBorders>
            <w:shd w:val="clear" w:color="000000" w:fill="FFFFFF"/>
          </w:tcPr>
          <w:p w14:paraId="53913DA0" w14:textId="17FEB67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0.028</w:t>
            </w:r>
          </w:p>
        </w:tc>
        <w:tc>
          <w:tcPr>
            <w:tcW w:w="1275" w:type="dxa"/>
            <w:tcBorders>
              <w:top w:val="nil"/>
              <w:left w:val="nil"/>
              <w:bottom w:val="single" w:sz="4" w:space="0" w:color="auto"/>
              <w:right w:val="single" w:sz="4" w:space="0" w:color="auto"/>
            </w:tcBorders>
            <w:shd w:val="clear" w:color="000000" w:fill="FFFFFF"/>
          </w:tcPr>
          <w:p w14:paraId="05F5F699" w14:textId="3818862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-0.003</w:t>
            </w:r>
          </w:p>
        </w:tc>
        <w:tc>
          <w:tcPr>
            <w:tcW w:w="1134" w:type="dxa"/>
            <w:tcBorders>
              <w:top w:val="nil"/>
              <w:left w:val="nil"/>
              <w:bottom w:val="single" w:sz="4" w:space="0" w:color="auto"/>
              <w:right w:val="single" w:sz="4" w:space="0" w:color="auto"/>
            </w:tcBorders>
            <w:shd w:val="clear" w:color="000000" w:fill="FFFFFF"/>
          </w:tcPr>
          <w:p w14:paraId="48020C65" w14:textId="782E256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0.031</w:t>
            </w:r>
          </w:p>
        </w:tc>
      </w:tr>
      <w:tr w:rsidR="005E41CD" w:rsidRPr="0075702F" w14:paraId="2767AACD"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1CDA8331"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05E7B2FD"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4CA52A1"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8" w:type="dxa"/>
            <w:tcBorders>
              <w:top w:val="nil"/>
              <w:left w:val="nil"/>
              <w:bottom w:val="single" w:sz="4" w:space="0" w:color="auto"/>
              <w:right w:val="single" w:sz="4" w:space="0" w:color="auto"/>
            </w:tcBorders>
            <w:shd w:val="clear" w:color="000000" w:fill="FFFFFF"/>
          </w:tcPr>
          <w:p w14:paraId="00D09F3E" w14:textId="4026EAB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1.169</w:t>
            </w:r>
          </w:p>
        </w:tc>
        <w:tc>
          <w:tcPr>
            <w:tcW w:w="1276" w:type="dxa"/>
            <w:tcBorders>
              <w:top w:val="single" w:sz="4" w:space="0" w:color="auto"/>
              <w:left w:val="nil"/>
              <w:bottom w:val="single" w:sz="4" w:space="0" w:color="auto"/>
              <w:right w:val="single" w:sz="4" w:space="0" w:color="auto"/>
            </w:tcBorders>
            <w:shd w:val="clear" w:color="000000" w:fill="FFFFFF"/>
          </w:tcPr>
          <w:p w14:paraId="5E79BC34" w14:textId="1171272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0.159</w:t>
            </w:r>
          </w:p>
        </w:tc>
        <w:tc>
          <w:tcPr>
            <w:tcW w:w="1276" w:type="dxa"/>
            <w:tcBorders>
              <w:top w:val="nil"/>
              <w:left w:val="single" w:sz="4" w:space="0" w:color="auto"/>
              <w:bottom w:val="single" w:sz="4" w:space="0" w:color="auto"/>
              <w:right w:val="single" w:sz="4" w:space="0" w:color="auto"/>
            </w:tcBorders>
            <w:shd w:val="clear" w:color="000000" w:fill="FFFFFF"/>
          </w:tcPr>
          <w:p w14:paraId="7F35F6F2" w14:textId="6C61B26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0.401</w:t>
            </w:r>
          </w:p>
        </w:tc>
        <w:tc>
          <w:tcPr>
            <w:tcW w:w="1276" w:type="dxa"/>
            <w:tcBorders>
              <w:top w:val="nil"/>
              <w:left w:val="single" w:sz="4" w:space="0" w:color="auto"/>
              <w:bottom w:val="single" w:sz="4" w:space="0" w:color="auto"/>
              <w:right w:val="single" w:sz="4" w:space="0" w:color="auto"/>
            </w:tcBorders>
            <w:shd w:val="clear" w:color="000000" w:fill="FFFFFF"/>
          </w:tcPr>
          <w:p w14:paraId="544FA856" w14:textId="4290B3A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0.098</w:t>
            </w:r>
          </w:p>
        </w:tc>
        <w:tc>
          <w:tcPr>
            <w:tcW w:w="1275" w:type="dxa"/>
            <w:tcBorders>
              <w:top w:val="nil"/>
              <w:left w:val="nil"/>
              <w:bottom w:val="single" w:sz="4" w:space="0" w:color="auto"/>
              <w:right w:val="single" w:sz="4" w:space="0" w:color="auto"/>
            </w:tcBorders>
            <w:shd w:val="clear" w:color="000000" w:fill="FFFFFF"/>
          </w:tcPr>
          <w:p w14:paraId="0EF9BFFD" w14:textId="11C51D2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-0.003</w:t>
            </w:r>
          </w:p>
        </w:tc>
        <w:tc>
          <w:tcPr>
            <w:tcW w:w="1134" w:type="dxa"/>
            <w:tcBorders>
              <w:top w:val="nil"/>
              <w:left w:val="nil"/>
              <w:bottom w:val="single" w:sz="4" w:space="0" w:color="auto"/>
              <w:right w:val="single" w:sz="4" w:space="0" w:color="auto"/>
            </w:tcBorders>
            <w:shd w:val="clear" w:color="000000" w:fill="FFFFFF"/>
          </w:tcPr>
          <w:p w14:paraId="1E471119" w14:textId="3225D85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0.100</w:t>
            </w:r>
          </w:p>
        </w:tc>
      </w:tr>
      <w:tr w:rsidR="005E41CD" w:rsidRPr="0075702F" w14:paraId="0ADA2779"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4F102F39"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AF072C0"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356F0FCF"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8" w:type="dxa"/>
            <w:tcBorders>
              <w:top w:val="nil"/>
              <w:left w:val="nil"/>
              <w:bottom w:val="single" w:sz="4" w:space="0" w:color="auto"/>
              <w:right w:val="single" w:sz="4" w:space="0" w:color="auto"/>
            </w:tcBorders>
            <w:shd w:val="clear" w:color="000000" w:fill="FFFFFF"/>
          </w:tcPr>
          <w:p w14:paraId="00BE4CCC" w14:textId="6075276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1.232</w:t>
            </w:r>
          </w:p>
        </w:tc>
        <w:tc>
          <w:tcPr>
            <w:tcW w:w="1276" w:type="dxa"/>
            <w:tcBorders>
              <w:top w:val="single" w:sz="4" w:space="0" w:color="auto"/>
              <w:left w:val="nil"/>
              <w:bottom w:val="single" w:sz="4" w:space="0" w:color="auto"/>
              <w:right w:val="single" w:sz="4" w:space="0" w:color="auto"/>
            </w:tcBorders>
            <w:shd w:val="clear" w:color="000000" w:fill="FFFFFF"/>
          </w:tcPr>
          <w:p w14:paraId="1F94E45C" w14:textId="68A3A15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0.155</w:t>
            </w:r>
          </w:p>
        </w:tc>
        <w:tc>
          <w:tcPr>
            <w:tcW w:w="1276" w:type="dxa"/>
            <w:tcBorders>
              <w:top w:val="nil"/>
              <w:left w:val="single" w:sz="4" w:space="0" w:color="auto"/>
              <w:bottom w:val="single" w:sz="4" w:space="0" w:color="auto"/>
              <w:right w:val="single" w:sz="4" w:space="0" w:color="auto"/>
            </w:tcBorders>
            <w:shd w:val="clear" w:color="000000" w:fill="FFFFFF"/>
          </w:tcPr>
          <w:p w14:paraId="2E096462" w14:textId="4E6E57D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0.464</w:t>
            </w:r>
          </w:p>
        </w:tc>
        <w:tc>
          <w:tcPr>
            <w:tcW w:w="1276" w:type="dxa"/>
            <w:tcBorders>
              <w:top w:val="nil"/>
              <w:left w:val="single" w:sz="4" w:space="0" w:color="auto"/>
              <w:bottom w:val="single" w:sz="4" w:space="0" w:color="auto"/>
              <w:right w:val="single" w:sz="4" w:space="0" w:color="auto"/>
            </w:tcBorders>
            <w:shd w:val="clear" w:color="000000" w:fill="FFFFFF"/>
          </w:tcPr>
          <w:p w14:paraId="395CC31B" w14:textId="7E91868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0.057</w:t>
            </w:r>
          </w:p>
        </w:tc>
        <w:tc>
          <w:tcPr>
            <w:tcW w:w="1275" w:type="dxa"/>
            <w:tcBorders>
              <w:top w:val="nil"/>
              <w:left w:val="nil"/>
              <w:bottom w:val="single" w:sz="4" w:space="0" w:color="auto"/>
              <w:right w:val="single" w:sz="4" w:space="0" w:color="auto"/>
            </w:tcBorders>
            <w:shd w:val="clear" w:color="000000" w:fill="FFFFFF"/>
          </w:tcPr>
          <w:p w14:paraId="36B5A72E" w14:textId="5BEDE35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-0.003</w:t>
            </w:r>
          </w:p>
        </w:tc>
        <w:tc>
          <w:tcPr>
            <w:tcW w:w="1134" w:type="dxa"/>
            <w:tcBorders>
              <w:top w:val="nil"/>
              <w:left w:val="nil"/>
              <w:bottom w:val="single" w:sz="4" w:space="0" w:color="auto"/>
              <w:right w:val="single" w:sz="4" w:space="0" w:color="auto"/>
            </w:tcBorders>
            <w:shd w:val="clear" w:color="000000" w:fill="FFFFFF"/>
          </w:tcPr>
          <w:p w14:paraId="71DB7310" w14:textId="1B0B152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0.060</w:t>
            </w:r>
          </w:p>
        </w:tc>
      </w:tr>
      <w:tr w:rsidR="005E41CD" w:rsidRPr="0075702F" w14:paraId="4E3EADE2" w14:textId="77777777" w:rsidTr="009E5E51">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6E290DC4"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8021CFA"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41E7790"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8" w:type="dxa"/>
            <w:tcBorders>
              <w:top w:val="nil"/>
              <w:left w:val="nil"/>
              <w:bottom w:val="single" w:sz="4" w:space="0" w:color="auto"/>
              <w:right w:val="single" w:sz="4" w:space="0" w:color="auto"/>
            </w:tcBorders>
            <w:shd w:val="clear" w:color="000000" w:fill="FFFFFF"/>
          </w:tcPr>
          <w:p w14:paraId="5FDDB9DC" w14:textId="5ECE523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1.014</w:t>
            </w:r>
          </w:p>
        </w:tc>
        <w:tc>
          <w:tcPr>
            <w:tcW w:w="1276" w:type="dxa"/>
            <w:tcBorders>
              <w:top w:val="single" w:sz="4" w:space="0" w:color="auto"/>
              <w:left w:val="nil"/>
              <w:bottom w:val="single" w:sz="4" w:space="0" w:color="auto"/>
              <w:right w:val="single" w:sz="4" w:space="0" w:color="auto"/>
            </w:tcBorders>
            <w:shd w:val="clear" w:color="000000" w:fill="FFFFFF"/>
          </w:tcPr>
          <w:p w14:paraId="58301200" w14:textId="7B8D05C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0.130</w:t>
            </w:r>
          </w:p>
        </w:tc>
        <w:tc>
          <w:tcPr>
            <w:tcW w:w="1276" w:type="dxa"/>
            <w:tcBorders>
              <w:top w:val="nil"/>
              <w:left w:val="single" w:sz="4" w:space="0" w:color="auto"/>
              <w:bottom w:val="single" w:sz="4" w:space="0" w:color="auto"/>
              <w:right w:val="single" w:sz="4" w:space="0" w:color="auto"/>
            </w:tcBorders>
            <w:shd w:val="clear" w:color="000000" w:fill="FFFFFF"/>
          </w:tcPr>
          <w:p w14:paraId="472F651D" w14:textId="0A36101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0.385</w:t>
            </w:r>
          </w:p>
        </w:tc>
        <w:tc>
          <w:tcPr>
            <w:tcW w:w="1276" w:type="dxa"/>
            <w:tcBorders>
              <w:top w:val="nil"/>
              <w:left w:val="single" w:sz="4" w:space="0" w:color="auto"/>
              <w:bottom w:val="single" w:sz="4" w:space="0" w:color="auto"/>
              <w:right w:val="single" w:sz="4" w:space="0" w:color="auto"/>
            </w:tcBorders>
            <w:shd w:val="clear" w:color="000000" w:fill="FFFFFF"/>
          </w:tcPr>
          <w:p w14:paraId="0046DE95" w14:textId="221889D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0.019</w:t>
            </w:r>
          </w:p>
        </w:tc>
        <w:tc>
          <w:tcPr>
            <w:tcW w:w="1275" w:type="dxa"/>
            <w:tcBorders>
              <w:top w:val="nil"/>
              <w:left w:val="nil"/>
              <w:bottom w:val="single" w:sz="4" w:space="0" w:color="auto"/>
              <w:right w:val="single" w:sz="4" w:space="0" w:color="auto"/>
            </w:tcBorders>
            <w:shd w:val="clear" w:color="000000" w:fill="FFFFFF"/>
          </w:tcPr>
          <w:p w14:paraId="39D5B3D3" w14:textId="6E60B13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-0.007</w:t>
            </w:r>
          </w:p>
        </w:tc>
        <w:tc>
          <w:tcPr>
            <w:tcW w:w="1134" w:type="dxa"/>
            <w:tcBorders>
              <w:top w:val="nil"/>
              <w:left w:val="nil"/>
              <w:bottom w:val="single" w:sz="4" w:space="0" w:color="auto"/>
              <w:right w:val="single" w:sz="4" w:space="0" w:color="auto"/>
            </w:tcBorders>
            <w:shd w:val="clear" w:color="000000" w:fill="FFFFFF"/>
          </w:tcPr>
          <w:p w14:paraId="56607A3F" w14:textId="199912B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0.026</w:t>
            </w:r>
          </w:p>
        </w:tc>
      </w:tr>
      <w:tr w:rsidR="005E41CD" w:rsidRPr="0075702F" w14:paraId="66BB296C"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55A19FA0"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3475A5E0" w14:textId="44692B5E" w:rsidR="005E41CD" w:rsidRPr="0075702F" w:rsidRDefault="005E41CD" w:rsidP="005E41C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SMSM</w:t>
            </w:r>
          </w:p>
        </w:tc>
        <w:tc>
          <w:tcPr>
            <w:tcW w:w="850" w:type="dxa"/>
            <w:tcBorders>
              <w:top w:val="nil"/>
              <w:left w:val="nil"/>
              <w:bottom w:val="single" w:sz="4" w:space="0" w:color="auto"/>
              <w:right w:val="single" w:sz="4" w:space="0" w:color="auto"/>
            </w:tcBorders>
            <w:shd w:val="clear" w:color="000000" w:fill="FFFFFF"/>
            <w:vAlign w:val="bottom"/>
          </w:tcPr>
          <w:p w14:paraId="206959AB"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8" w:type="dxa"/>
            <w:tcBorders>
              <w:top w:val="nil"/>
              <w:left w:val="nil"/>
              <w:bottom w:val="single" w:sz="4" w:space="0" w:color="auto"/>
              <w:right w:val="single" w:sz="4" w:space="0" w:color="auto"/>
            </w:tcBorders>
            <w:shd w:val="clear" w:color="000000" w:fill="FFFFFF"/>
          </w:tcPr>
          <w:p w14:paraId="04A1C00E" w14:textId="04B5EDF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1.610</w:t>
            </w:r>
          </w:p>
        </w:tc>
        <w:tc>
          <w:tcPr>
            <w:tcW w:w="1276" w:type="dxa"/>
            <w:tcBorders>
              <w:top w:val="single" w:sz="4" w:space="0" w:color="auto"/>
              <w:left w:val="nil"/>
              <w:bottom w:val="single" w:sz="4" w:space="0" w:color="auto"/>
              <w:right w:val="single" w:sz="4" w:space="0" w:color="auto"/>
            </w:tcBorders>
            <w:shd w:val="clear" w:color="000000" w:fill="FFFFFF"/>
          </w:tcPr>
          <w:p w14:paraId="4C517EC6" w14:textId="2F38DFC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0.307</w:t>
            </w:r>
          </w:p>
        </w:tc>
        <w:tc>
          <w:tcPr>
            <w:tcW w:w="1276" w:type="dxa"/>
            <w:tcBorders>
              <w:top w:val="nil"/>
              <w:left w:val="single" w:sz="4" w:space="0" w:color="auto"/>
              <w:bottom w:val="single" w:sz="4" w:space="0" w:color="auto"/>
              <w:right w:val="single" w:sz="4" w:space="0" w:color="auto"/>
            </w:tcBorders>
            <w:shd w:val="clear" w:color="000000" w:fill="FFFFFF"/>
          </w:tcPr>
          <w:p w14:paraId="6D7959C7" w14:textId="6466FE4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0.383</w:t>
            </w:r>
          </w:p>
        </w:tc>
        <w:tc>
          <w:tcPr>
            <w:tcW w:w="1276" w:type="dxa"/>
            <w:tcBorders>
              <w:top w:val="nil"/>
              <w:left w:val="single" w:sz="4" w:space="0" w:color="auto"/>
              <w:bottom w:val="single" w:sz="4" w:space="0" w:color="auto"/>
              <w:right w:val="single" w:sz="4" w:space="0" w:color="auto"/>
            </w:tcBorders>
            <w:shd w:val="clear" w:color="000000" w:fill="FFFFFF"/>
          </w:tcPr>
          <w:p w14:paraId="63761E0D" w14:textId="4CAAF18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0.404</w:t>
            </w:r>
          </w:p>
        </w:tc>
        <w:tc>
          <w:tcPr>
            <w:tcW w:w="1275" w:type="dxa"/>
            <w:tcBorders>
              <w:top w:val="nil"/>
              <w:left w:val="nil"/>
              <w:bottom w:val="single" w:sz="4" w:space="0" w:color="auto"/>
              <w:right w:val="single" w:sz="4" w:space="0" w:color="auto"/>
            </w:tcBorders>
            <w:shd w:val="clear" w:color="000000" w:fill="FFFFFF"/>
          </w:tcPr>
          <w:p w14:paraId="456BD52E" w14:textId="2130387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0.090</w:t>
            </w:r>
          </w:p>
        </w:tc>
        <w:tc>
          <w:tcPr>
            <w:tcW w:w="1134" w:type="dxa"/>
            <w:tcBorders>
              <w:top w:val="nil"/>
              <w:left w:val="nil"/>
              <w:bottom w:val="single" w:sz="4" w:space="0" w:color="auto"/>
              <w:right w:val="single" w:sz="4" w:space="0" w:color="auto"/>
            </w:tcBorders>
            <w:shd w:val="clear" w:color="000000" w:fill="FFFFFF"/>
          </w:tcPr>
          <w:p w14:paraId="54DE143C" w14:textId="49DA4D9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0.314</w:t>
            </w:r>
          </w:p>
        </w:tc>
      </w:tr>
      <w:tr w:rsidR="005E41CD" w:rsidRPr="0075702F" w14:paraId="354D52D3"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3530F617"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25DB2BD"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F9EC318"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8" w:type="dxa"/>
            <w:tcBorders>
              <w:top w:val="nil"/>
              <w:left w:val="nil"/>
              <w:bottom w:val="single" w:sz="4" w:space="0" w:color="auto"/>
              <w:right w:val="single" w:sz="4" w:space="0" w:color="auto"/>
            </w:tcBorders>
            <w:shd w:val="clear" w:color="000000" w:fill="FFFFFF"/>
          </w:tcPr>
          <w:p w14:paraId="18AF3FAC" w14:textId="519D90E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1.405</w:t>
            </w:r>
          </w:p>
        </w:tc>
        <w:tc>
          <w:tcPr>
            <w:tcW w:w="1276" w:type="dxa"/>
            <w:tcBorders>
              <w:top w:val="single" w:sz="4" w:space="0" w:color="auto"/>
              <w:left w:val="nil"/>
              <w:bottom w:val="single" w:sz="4" w:space="0" w:color="auto"/>
              <w:right w:val="single" w:sz="4" w:space="0" w:color="auto"/>
            </w:tcBorders>
            <w:shd w:val="clear" w:color="000000" w:fill="FFFFFF"/>
          </w:tcPr>
          <w:p w14:paraId="162A55B2" w14:textId="772DF9B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0.268</w:t>
            </w:r>
          </w:p>
        </w:tc>
        <w:tc>
          <w:tcPr>
            <w:tcW w:w="1276" w:type="dxa"/>
            <w:tcBorders>
              <w:top w:val="nil"/>
              <w:left w:val="single" w:sz="4" w:space="0" w:color="auto"/>
              <w:bottom w:val="single" w:sz="4" w:space="0" w:color="auto"/>
              <w:right w:val="single" w:sz="4" w:space="0" w:color="auto"/>
            </w:tcBorders>
            <w:shd w:val="clear" w:color="000000" w:fill="FFFFFF"/>
          </w:tcPr>
          <w:p w14:paraId="71264795" w14:textId="698EB57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0.364</w:t>
            </w:r>
          </w:p>
        </w:tc>
        <w:tc>
          <w:tcPr>
            <w:tcW w:w="1276" w:type="dxa"/>
            <w:tcBorders>
              <w:top w:val="nil"/>
              <w:left w:val="single" w:sz="4" w:space="0" w:color="auto"/>
              <w:bottom w:val="single" w:sz="4" w:space="0" w:color="auto"/>
              <w:right w:val="single" w:sz="4" w:space="0" w:color="auto"/>
            </w:tcBorders>
            <w:shd w:val="clear" w:color="000000" w:fill="FFFFFF"/>
          </w:tcPr>
          <w:p w14:paraId="649508A0" w14:textId="56E2C9B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0.365</w:t>
            </w:r>
          </w:p>
        </w:tc>
        <w:tc>
          <w:tcPr>
            <w:tcW w:w="1275" w:type="dxa"/>
            <w:tcBorders>
              <w:top w:val="nil"/>
              <w:left w:val="nil"/>
              <w:bottom w:val="single" w:sz="4" w:space="0" w:color="auto"/>
              <w:right w:val="single" w:sz="4" w:space="0" w:color="auto"/>
            </w:tcBorders>
            <w:shd w:val="clear" w:color="000000" w:fill="FFFFFF"/>
          </w:tcPr>
          <w:p w14:paraId="4478D8BD" w14:textId="7EFB051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0.074</w:t>
            </w:r>
          </w:p>
        </w:tc>
        <w:tc>
          <w:tcPr>
            <w:tcW w:w="1134" w:type="dxa"/>
            <w:tcBorders>
              <w:top w:val="nil"/>
              <w:left w:val="nil"/>
              <w:bottom w:val="single" w:sz="4" w:space="0" w:color="auto"/>
              <w:right w:val="single" w:sz="4" w:space="0" w:color="auto"/>
            </w:tcBorders>
            <w:shd w:val="clear" w:color="000000" w:fill="FFFFFF"/>
          </w:tcPr>
          <w:p w14:paraId="6B1F92BD" w14:textId="4062D69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0.291</w:t>
            </w:r>
          </w:p>
        </w:tc>
      </w:tr>
      <w:tr w:rsidR="005E41CD" w:rsidRPr="0075702F" w14:paraId="64CD2DB5"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726F2D5C" w14:textId="371C69C5"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15)</w:t>
            </w:r>
          </w:p>
        </w:tc>
        <w:tc>
          <w:tcPr>
            <w:tcW w:w="1277" w:type="dxa"/>
            <w:vMerge/>
            <w:tcBorders>
              <w:top w:val="nil"/>
              <w:left w:val="nil"/>
              <w:bottom w:val="single" w:sz="4" w:space="0" w:color="auto"/>
              <w:right w:val="single" w:sz="4" w:space="0" w:color="auto"/>
            </w:tcBorders>
            <w:vAlign w:val="center"/>
          </w:tcPr>
          <w:p w14:paraId="2E2C11EB"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BB822A2"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8" w:type="dxa"/>
            <w:tcBorders>
              <w:top w:val="nil"/>
              <w:left w:val="nil"/>
              <w:bottom w:val="single" w:sz="4" w:space="0" w:color="auto"/>
              <w:right w:val="single" w:sz="4" w:space="0" w:color="auto"/>
            </w:tcBorders>
            <w:shd w:val="clear" w:color="000000" w:fill="FFFFFF"/>
          </w:tcPr>
          <w:p w14:paraId="12159EE2" w14:textId="1217112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1.041</w:t>
            </w:r>
          </w:p>
        </w:tc>
        <w:tc>
          <w:tcPr>
            <w:tcW w:w="1276" w:type="dxa"/>
            <w:tcBorders>
              <w:top w:val="single" w:sz="4" w:space="0" w:color="auto"/>
              <w:left w:val="nil"/>
              <w:bottom w:val="single" w:sz="4" w:space="0" w:color="auto"/>
              <w:right w:val="single" w:sz="4" w:space="0" w:color="auto"/>
            </w:tcBorders>
            <w:shd w:val="clear" w:color="000000" w:fill="FFFFFF"/>
          </w:tcPr>
          <w:p w14:paraId="627D0BA8" w14:textId="47C42D9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0.219</w:t>
            </w:r>
          </w:p>
        </w:tc>
        <w:tc>
          <w:tcPr>
            <w:tcW w:w="1276" w:type="dxa"/>
            <w:tcBorders>
              <w:top w:val="nil"/>
              <w:left w:val="single" w:sz="4" w:space="0" w:color="auto"/>
              <w:bottom w:val="single" w:sz="4" w:space="0" w:color="auto"/>
              <w:right w:val="single" w:sz="4" w:space="0" w:color="auto"/>
            </w:tcBorders>
            <w:shd w:val="clear" w:color="000000" w:fill="FFFFFF"/>
          </w:tcPr>
          <w:p w14:paraId="723517C7" w14:textId="5F85F1F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0.261</w:t>
            </w:r>
          </w:p>
        </w:tc>
        <w:tc>
          <w:tcPr>
            <w:tcW w:w="1276" w:type="dxa"/>
            <w:tcBorders>
              <w:top w:val="nil"/>
              <w:left w:val="single" w:sz="4" w:space="0" w:color="auto"/>
              <w:bottom w:val="single" w:sz="4" w:space="0" w:color="auto"/>
              <w:right w:val="single" w:sz="4" w:space="0" w:color="auto"/>
            </w:tcBorders>
            <w:shd w:val="clear" w:color="000000" w:fill="FFFFFF"/>
          </w:tcPr>
          <w:p w14:paraId="79DE0EC5" w14:textId="10FDA49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0.312</w:t>
            </w:r>
          </w:p>
        </w:tc>
        <w:tc>
          <w:tcPr>
            <w:tcW w:w="1275" w:type="dxa"/>
            <w:tcBorders>
              <w:top w:val="nil"/>
              <w:left w:val="nil"/>
              <w:bottom w:val="single" w:sz="4" w:space="0" w:color="auto"/>
              <w:right w:val="single" w:sz="4" w:space="0" w:color="auto"/>
            </w:tcBorders>
            <w:shd w:val="clear" w:color="000000" w:fill="FFFFFF"/>
          </w:tcPr>
          <w:p w14:paraId="56E9A7E8" w14:textId="069B756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0.059</w:t>
            </w:r>
          </w:p>
        </w:tc>
        <w:tc>
          <w:tcPr>
            <w:tcW w:w="1134" w:type="dxa"/>
            <w:tcBorders>
              <w:top w:val="nil"/>
              <w:left w:val="nil"/>
              <w:bottom w:val="single" w:sz="4" w:space="0" w:color="auto"/>
              <w:right w:val="single" w:sz="4" w:space="0" w:color="auto"/>
            </w:tcBorders>
            <w:shd w:val="clear" w:color="000000" w:fill="FFFFFF"/>
          </w:tcPr>
          <w:p w14:paraId="5CDB515C" w14:textId="0D96E28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0.253</w:t>
            </w:r>
          </w:p>
        </w:tc>
      </w:tr>
      <w:tr w:rsidR="005E41CD" w:rsidRPr="0075702F" w14:paraId="1C6892E1"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2E5F5930"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1AED5783"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1E430499"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8" w:type="dxa"/>
            <w:tcBorders>
              <w:top w:val="nil"/>
              <w:left w:val="nil"/>
              <w:bottom w:val="single" w:sz="4" w:space="0" w:color="auto"/>
              <w:right w:val="single" w:sz="4" w:space="0" w:color="auto"/>
            </w:tcBorders>
            <w:shd w:val="clear" w:color="000000" w:fill="FFFFFF"/>
          </w:tcPr>
          <w:p w14:paraId="0C142A6A" w14:textId="0CECAC3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1.233</w:t>
            </w:r>
          </w:p>
        </w:tc>
        <w:tc>
          <w:tcPr>
            <w:tcW w:w="1276" w:type="dxa"/>
            <w:tcBorders>
              <w:top w:val="single" w:sz="4" w:space="0" w:color="auto"/>
              <w:left w:val="nil"/>
              <w:bottom w:val="single" w:sz="4" w:space="0" w:color="auto"/>
              <w:right w:val="single" w:sz="4" w:space="0" w:color="auto"/>
            </w:tcBorders>
            <w:shd w:val="clear" w:color="000000" w:fill="FFFFFF"/>
          </w:tcPr>
          <w:p w14:paraId="7CABED43" w14:textId="6C9E0BE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0.211</w:t>
            </w:r>
          </w:p>
        </w:tc>
        <w:tc>
          <w:tcPr>
            <w:tcW w:w="1276" w:type="dxa"/>
            <w:tcBorders>
              <w:top w:val="nil"/>
              <w:left w:val="single" w:sz="4" w:space="0" w:color="auto"/>
              <w:bottom w:val="single" w:sz="4" w:space="0" w:color="auto"/>
              <w:right w:val="single" w:sz="4" w:space="0" w:color="auto"/>
            </w:tcBorders>
            <w:shd w:val="clear" w:color="000000" w:fill="FFFFFF"/>
          </w:tcPr>
          <w:p w14:paraId="6ABA0B7D" w14:textId="0B5702B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0.276</w:t>
            </w:r>
          </w:p>
        </w:tc>
        <w:tc>
          <w:tcPr>
            <w:tcW w:w="1276" w:type="dxa"/>
            <w:tcBorders>
              <w:top w:val="nil"/>
              <w:left w:val="single" w:sz="4" w:space="0" w:color="auto"/>
              <w:bottom w:val="single" w:sz="4" w:space="0" w:color="auto"/>
              <w:right w:val="single" w:sz="4" w:space="0" w:color="auto"/>
            </w:tcBorders>
            <w:shd w:val="clear" w:color="000000" w:fill="FFFFFF"/>
          </w:tcPr>
          <w:p w14:paraId="7E57A6D4" w14:textId="247C081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0.322</w:t>
            </w:r>
          </w:p>
        </w:tc>
        <w:tc>
          <w:tcPr>
            <w:tcW w:w="1275" w:type="dxa"/>
            <w:tcBorders>
              <w:top w:val="nil"/>
              <w:left w:val="nil"/>
              <w:bottom w:val="single" w:sz="4" w:space="0" w:color="auto"/>
              <w:right w:val="single" w:sz="4" w:space="0" w:color="auto"/>
            </w:tcBorders>
            <w:shd w:val="clear" w:color="000000" w:fill="FFFFFF"/>
          </w:tcPr>
          <w:p w14:paraId="03A80CDA" w14:textId="04C9D67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0.060</w:t>
            </w:r>
          </w:p>
        </w:tc>
        <w:tc>
          <w:tcPr>
            <w:tcW w:w="1134" w:type="dxa"/>
            <w:tcBorders>
              <w:top w:val="nil"/>
              <w:left w:val="nil"/>
              <w:bottom w:val="single" w:sz="4" w:space="0" w:color="auto"/>
              <w:right w:val="single" w:sz="4" w:space="0" w:color="auto"/>
            </w:tcBorders>
            <w:shd w:val="clear" w:color="000000" w:fill="FFFFFF"/>
          </w:tcPr>
          <w:p w14:paraId="6101C828" w14:textId="4C30F82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0.262</w:t>
            </w:r>
          </w:p>
        </w:tc>
      </w:tr>
      <w:tr w:rsidR="005E41CD" w:rsidRPr="0075702F" w14:paraId="3BD2C148"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72D78E3D"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278A575"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9705789"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8" w:type="dxa"/>
            <w:tcBorders>
              <w:top w:val="nil"/>
              <w:left w:val="nil"/>
              <w:bottom w:val="single" w:sz="4" w:space="0" w:color="auto"/>
              <w:right w:val="single" w:sz="4" w:space="0" w:color="auto"/>
            </w:tcBorders>
            <w:shd w:val="clear" w:color="000000" w:fill="FFFFFF"/>
          </w:tcPr>
          <w:p w14:paraId="65DB2165" w14:textId="3847667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1.265</w:t>
            </w:r>
          </w:p>
        </w:tc>
        <w:tc>
          <w:tcPr>
            <w:tcW w:w="1276" w:type="dxa"/>
            <w:tcBorders>
              <w:top w:val="single" w:sz="4" w:space="0" w:color="auto"/>
              <w:left w:val="nil"/>
              <w:bottom w:val="single" w:sz="4" w:space="0" w:color="auto"/>
              <w:right w:val="single" w:sz="4" w:space="0" w:color="auto"/>
            </w:tcBorders>
            <w:shd w:val="clear" w:color="000000" w:fill="FFFFFF"/>
          </w:tcPr>
          <w:p w14:paraId="229D1EFF" w14:textId="1502041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0.218</w:t>
            </w:r>
          </w:p>
        </w:tc>
        <w:tc>
          <w:tcPr>
            <w:tcW w:w="1276" w:type="dxa"/>
            <w:tcBorders>
              <w:top w:val="nil"/>
              <w:left w:val="single" w:sz="4" w:space="0" w:color="auto"/>
              <w:bottom w:val="single" w:sz="4" w:space="0" w:color="auto"/>
              <w:right w:val="single" w:sz="4" w:space="0" w:color="auto"/>
            </w:tcBorders>
            <w:shd w:val="clear" w:color="000000" w:fill="FFFFFF"/>
          </w:tcPr>
          <w:p w14:paraId="00BAE76B" w14:textId="6F42284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0.234</w:t>
            </w:r>
          </w:p>
        </w:tc>
        <w:tc>
          <w:tcPr>
            <w:tcW w:w="1276" w:type="dxa"/>
            <w:tcBorders>
              <w:top w:val="nil"/>
              <w:left w:val="single" w:sz="4" w:space="0" w:color="auto"/>
              <w:bottom w:val="single" w:sz="4" w:space="0" w:color="auto"/>
              <w:right w:val="single" w:sz="4" w:space="0" w:color="auto"/>
            </w:tcBorders>
            <w:shd w:val="clear" w:color="000000" w:fill="FFFFFF"/>
          </w:tcPr>
          <w:p w14:paraId="1D4CB1FD" w14:textId="56929E5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0.383</w:t>
            </w:r>
          </w:p>
        </w:tc>
        <w:tc>
          <w:tcPr>
            <w:tcW w:w="1275" w:type="dxa"/>
            <w:tcBorders>
              <w:top w:val="nil"/>
              <w:left w:val="nil"/>
              <w:bottom w:val="single" w:sz="4" w:space="0" w:color="auto"/>
              <w:right w:val="single" w:sz="4" w:space="0" w:color="auto"/>
            </w:tcBorders>
            <w:shd w:val="clear" w:color="000000" w:fill="FFFFFF"/>
          </w:tcPr>
          <w:p w14:paraId="225500A5" w14:textId="5C36711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0.055</w:t>
            </w:r>
          </w:p>
        </w:tc>
        <w:tc>
          <w:tcPr>
            <w:tcW w:w="1134" w:type="dxa"/>
            <w:tcBorders>
              <w:top w:val="nil"/>
              <w:left w:val="nil"/>
              <w:bottom w:val="single" w:sz="4" w:space="0" w:color="auto"/>
              <w:right w:val="single" w:sz="4" w:space="0" w:color="auto"/>
            </w:tcBorders>
            <w:shd w:val="clear" w:color="000000" w:fill="FFFFFF"/>
          </w:tcPr>
          <w:p w14:paraId="32066EBB" w14:textId="41CA0C7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0.329</w:t>
            </w:r>
          </w:p>
        </w:tc>
      </w:tr>
      <w:tr w:rsidR="005E41CD" w:rsidRPr="0075702F" w14:paraId="44734606" w14:textId="77777777" w:rsidTr="009E5E51">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1F4DB1F9"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02B17248"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C79D8F2"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8" w:type="dxa"/>
            <w:tcBorders>
              <w:top w:val="nil"/>
              <w:left w:val="nil"/>
              <w:bottom w:val="single" w:sz="4" w:space="0" w:color="auto"/>
              <w:right w:val="single" w:sz="4" w:space="0" w:color="auto"/>
            </w:tcBorders>
            <w:shd w:val="clear" w:color="000000" w:fill="FFFFFF"/>
          </w:tcPr>
          <w:p w14:paraId="19849CE0" w14:textId="4B8E8D9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1.165</w:t>
            </w:r>
          </w:p>
        </w:tc>
        <w:tc>
          <w:tcPr>
            <w:tcW w:w="1276" w:type="dxa"/>
            <w:tcBorders>
              <w:top w:val="single" w:sz="4" w:space="0" w:color="auto"/>
              <w:left w:val="nil"/>
              <w:bottom w:val="single" w:sz="4" w:space="0" w:color="auto"/>
              <w:right w:val="single" w:sz="4" w:space="0" w:color="auto"/>
            </w:tcBorders>
            <w:shd w:val="clear" w:color="000000" w:fill="FFFFFF"/>
          </w:tcPr>
          <w:p w14:paraId="0F830995" w14:textId="21F5B4B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0.194</w:t>
            </w:r>
          </w:p>
        </w:tc>
        <w:tc>
          <w:tcPr>
            <w:tcW w:w="1276" w:type="dxa"/>
            <w:tcBorders>
              <w:top w:val="nil"/>
              <w:left w:val="single" w:sz="4" w:space="0" w:color="auto"/>
              <w:bottom w:val="single" w:sz="4" w:space="0" w:color="auto"/>
              <w:right w:val="single" w:sz="4" w:space="0" w:color="auto"/>
            </w:tcBorders>
            <w:shd w:val="clear" w:color="000000" w:fill="FFFFFF"/>
          </w:tcPr>
          <w:p w14:paraId="31134231" w14:textId="220E624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0.247</w:t>
            </w:r>
          </w:p>
        </w:tc>
        <w:tc>
          <w:tcPr>
            <w:tcW w:w="1276" w:type="dxa"/>
            <w:tcBorders>
              <w:top w:val="nil"/>
              <w:left w:val="single" w:sz="4" w:space="0" w:color="auto"/>
              <w:bottom w:val="single" w:sz="4" w:space="0" w:color="auto"/>
              <w:right w:val="single" w:sz="4" w:space="0" w:color="auto"/>
            </w:tcBorders>
            <w:shd w:val="clear" w:color="000000" w:fill="FFFFFF"/>
          </w:tcPr>
          <w:p w14:paraId="4ADF19F5" w14:textId="3C4CB4F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0.411</w:t>
            </w:r>
          </w:p>
        </w:tc>
        <w:tc>
          <w:tcPr>
            <w:tcW w:w="1275" w:type="dxa"/>
            <w:tcBorders>
              <w:top w:val="nil"/>
              <w:left w:val="nil"/>
              <w:bottom w:val="single" w:sz="4" w:space="0" w:color="auto"/>
              <w:right w:val="single" w:sz="4" w:space="0" w:color="auto"/>
            </w:tcBorders>
            <w:shd w:val="clear" w:color="000000" w:fill="FFFFFF"/>
          </w:tcPr>
          <w:p w14:paraId="6BF3A2C5" w14:textId="0E077CC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0.045</w:t>
            </w:r>
          </w:p>
        </w:tc>
        <w:tc>
          <w:tcPr>
            <w:tcW w:w="1134" w:type="dxa"/>
            <w:tcBorders>
              <w:top w:val="nil"/>
              <w:left w:val="nil"/>
              <w:bottom w:val="single" w:sz="4" w:space="0" w:color="auto"/>
              <w:right w:val="single" w:sz="4" w:space="0" w:color="auto"/>
            </w:tcBorders>
            <w:shd w:val="clear" w:color="000000" w:fill="FFFFFF"/>
          </w:tcPr>
          <w:p w14:paraId="7CB84671" w14:textId="63A83B6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0.366</w:t>
            </w:r>
          </w:p>
        </w:tc>
      </w:tr>
      <w:tr w:rsidR="005E41CD" w:rsidRPr="0075702F" w14:paraId="72BF4211"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15524074"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0F7F67AD" w14:textId="727F2C3D" w:rsidR="005E41CD" w:rsidRPr="0075702F" w:rsidRDefault="005E41CD" w:rsidP="005E41C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STAR</w:t>
            </w:r>
          </w:p>
        </w:tc>
        <w:tc>
          <w:tcPr>
            <w:tcW w:w="850" w:type="dxa"/>
            <w:tcBorders>
              <w:top w:val="nil"/>
              <w:left w:val="nil"/>
              <w:bottom w:val="single" w:sz="4" w:space="0" w:color="auto"/>
              <w:right w:val="single" w:sz="4" w:space="0" w:color="auto"/>
            </w:tcBorders>
            <w:shd w:val="clear" w:color="000000" w:fill="FFFFFF"/>
            <w:vAlign w:val="bottom"/>
          </w:tcPr>
          <w:p w14:paraId="25B920E8"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8" w:type="dxa"/>
            <w:tcBorders>
              <w:top w:val="nil"/>
              <w:left w:val="nil"/>
              <w:bottom w:val="single" w:sz="4" w:space="0" w:color="auto"/>
              <w:right w:val="single" w:sz="4" w:space="0" w:color="auto"/>
            </w:tcBorders>
            <w:shd w:val="clear" w:color="000000" w:fill="FFFFFF"/>
          </w:tcPr>
          <w:p w14:paraId="4A301B94" w14:textId="2C4672F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0.214</w:t>
            </w:r>
          </w:p>
        </w:tc>
        <w:tc>
          <w:tcPr>
            <w:tcW w:w="1276" w:type="dxa"/>
            <w:tcBorders>
              <w:top w:val="single" w:sz="4" w:space="0" w:color="auto"/>
              <w:left w:val="nil"/>
              <w:bottom w:val="single" w:sz="4" w:space="0" w:color="auto"/>
              <w:right w:val="single" w:sz="4" w:space="0" w:color="auto"/>
            </w:tcBorders>
            <w:shd w:val="clear" w:color="000000" w:fill="FFFFFF"/>
          </w:tcPr>
          <w:p w14:paraId="329ED88E" w14:textId="44F8176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0.456</w:t>
            </w:r>
          </w:p>
        </w:tc>
        <w:tc>
          <w:tcPr>
            <w:tcW w:w="1276" w:type="dxa"/>
            <w:tcBorders>
              <w:top w:val="nil"/>
              <w:left w:val="single" w:sz="4" w:space="0" w:color="auto"/>
              <w:bottom w:val="single" w:sz="4" w:space="0" w:color="auto"/>
              <w:right w:val="single" w:sz="4" w:space="0" w:color="auto"/>
            </w:tcBorders>
            <w:shd w:val="clear" w:color="000000" w:fill="FFFFFF"/>
          </w:tcPr>
          <w:p w14:paraId="12E6869F" w14:textId="1952963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0.074</w:t>
            </w:r>
          </w:p>
        </w:tc>
        <w:tc>
          <w:tcPr>
            <w:tcW w:w="1276" w:type="dxa"/>
            <w:tcBorders>
              <w:top w:val="nil"/>
              <w:left w:val="single" w:sz="4" w:space="0" w:color="auto"/>
              <w:bottom w:val="single" w:sz="4" w:space="0" w:color="auto"/>
              <w:right w:val="single" w:sz="4" w:space="0" w:color="auto"/>
            </w:tcBorders>
            <w:shd w:val="clear" w:color="000000" w:fill="FFFFFF"/>
          </w:tcPr>
          <w:p w14:paraId="30C73CBB" w14:textId="4FB4489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0.000</w:t>
            </w:r>
          </w:p>
        </w:tc>
        <w:tc>
          <w:tcPr>
            <w:tcW w:w="1275" w:type="dxa"/>
            <w:tcBorders>
              <w:top w:val="nil"/>
              <w:left w:val="nil"/>
              <w:bottom w:val="single" w:sz="4" w:space="0" w:color="auto"/>
              <w:right w:val="single" w:sz="4" w:space="0" w:color="auto"/>
            </w:tcBorders>
            <w:shd w:val="clear" w:color="000000" w:fill="FFFFFF"/>
          </w:tcPr>
          <w:p w14:paraId="6671A9E6" w14:textId="253C65E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-0.024</w:t>
            </w:r>
          </w:p>
        </w:tc>
        <w:tc>
          <w:tcPr>
            <w:tcW w:w="1134" w:type="dxa"/>
            <w:tcBorders>
              <w:top w:val="nil"/>
              <w:left w:val="nil"/>
              <w:bottom w:val="single" w:sz="4" w:space="0" w:color="auto"/>
              <w:right w:val="single" w:sz="4" w:space="0" w:color="auto"/>
            </w:tcBorders>
            <w:shd w:val="clear" w:color="000000" w:fill="FFFFFF"/>
          </w:tcPr>
          <w:p w14:paraId="318FBFD6" w14:textId="2FD8A82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0.024</w:t>
            </w:r>
          </w:p>
        </w:tc>
      </w:tr>
      <w:tr w:rsidR="005E41CD" w:rsidRPr="0075702F" w14:paraId="3607CAB9"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2E567166"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45492D32"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357BA85"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8" w:type="dxa"/>
            <w:tcBorders>
              <w:top w:val="nil"/>
              <w:left w:val="nil"/>
              <w:bottom w:val="single" w:sz="4" w:space="0" w:color="auto"/>
              <w:right w:val="single" w:sz="4" w:space="0" w:color="auto"/>
            </w:tcBorders>
            <w:shd w:val="clear" w:color="000000" w:fill="FFFFFF"/>
          </w:tcPr>
          <w:p w14:paraId="779B549C" w14:textId="1930394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0.127</w:t>
            </w:r>
          </w:p>
        </w:tc>
        <w:tc>
          <w:tcPr>
            <w:tcW w:w="1276" w:type="dxa"/>
            <w:tcBorders>
              <w:top w:val="single" w:sz="4" w:space="0" w:color="auto"/>
              <w:left w:val="nil"/>
              <w:bottom w:val="single" w:sz="4" w:space="0" w:color="auto"/>
              <w:right w:val="single" w:sz="4" w:space="0" w:color="auto"/>
            </w:tcBorders>
            <w:shd w:val="clear" w:color="000000" w:fill="FFFFFF"/>
          </w:tcPr>
          <w:p w14:paraId="1D09CBC7" w14:textId="00B8E40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0.001</w:t>
            </w:r>
          </w:p>
        </w:tc>
        <w:tc>
          <w:tcPr>
            <w:tcW w:w="1276" w:type="dxa"/>
            <w:tcBorders>
              <w:top w:val="nil"/>
              <w:left w:val="single" w:sz="4" w:space="0" w:color="auto"/>
              <w:bottom w:val="single" w:sz="4" w:space="0" w:color="auto"/>
              <w:right w:val="single" w:sz="4" w:space="0" w:color="auto"/>
            </w:tcBorders>
            <w:shd w:val="clear" w:color="000000" w:fill="FFFFFF"/>
          </w:tcPr>
          <w:p w14:paraId="1BDB4260" w14:textId="1E93F70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0.000</w:t>
            </w:r>
          </w:p>
        </w:tc>
        <w:tc>
          <w:tcPr>
            <w:tcW w:w="1276" w:type="dxa"/>
            <w:tcBorders>
              <w:top w:val="nil"/>
              <w:left w:val="single" w:sz="4" w:space="0" w:color="auto"/>
              <w:bottom w:val="single" w:sz="4" w:space="0" w:color="auto"/>
              <w:right w:val="single" w:sz="4" w:space="0" w:color="auto"/>
            </w:tcBorders>
            <w:shd w:val="clear" w:color="000000" w:fill="FFFFFF"/>
          </w:tcPr>
          <w:p w14:paraId="458E0F60" w14:textId="61369B0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0.044</w:t>
            </w:r>
          </w:p>
        </w:tc>
        <w:tc>
          <w:tcPr>
            <w:tcW w:w="1275" w:type="dxa"/>
            <w:tcBorders>
              <w:top w:val="nil"/>
              <w:left w:val="nil"/>
              <w:bottom w:val="single" w:sz="4" w:space="0" w:color="auto"/>
              <w:right w:val="single" w:sz="4" w:space="0" w:color="auto"/>
            </w:tcBorders>
            <w:shd w:val="clear" w:color="000000" w:fill="FFFFFF"/>
          </w:tcPr>
          <w:p w14:paraId="75F0C00C" w14:textId="4539893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-0.024</w:t>
            </w:r>
          </w:p>
        </w:tc>
        <w:tc>
          <w:tcPr>
            <w:tcW w:w="1134" w:type="dxa"/>
            <w:tcBorders>
              <w:top w:val="nil"/>
              <w:left w:val="nil"/>
              <w:bottom w:val="single" w:sz="4" w:space="0" w:color="auto"/>
              <w:right w:val="single" w:sz="4" w:space="0" w:color="auto"/>
            </w:tcBorders>
            <w:shd w:val="clear" w:color="000000" w:fill="FFFFFF"/>
          </w:tcPr>
          <w:p w14:paraId="300474F6" w14:textId="096C897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0.068</w:t>
            </w:r>
          </w:p>
        </w:tc>
      </w:tr>
      <w:tr w:rsidR="005E41CD" w:rsidRPr="0075702F" w14:paraId="55470539"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63F8EE60" w14:textId="580CCB5C"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16)</w:t>
            </w:r>
          </w:p>
        </w:tc>
        <w:tc>
          <w:tcPr>
            <w:tcW w:w="1277" w:type="dxa"/>
            <w:vMerge/>
            <w:tcBorders>
              <w:top w:val="nil"/>
              <w:left w:val="nil"/>
              <w:bottom w:val="single" w:sz="4" w:space="0" w:color="auto"/>
              <w:right w:val="single" w:sz="4" w:space="0" w:color="auto"/>
            </w:tcBorders>
            <w:vAlign w:val="center"/>
          </w:tcPr>
          <w:p w14:paraId="5FDDCA8A"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5AAFFF06"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8" w:type="dxa"/>
            <w:tcBorders>
              <w:top w:val="nil"/>
              <w:left w:val="nil"/>
              <w:bottom w:val="single" w:sz="4" w:space="0" w:color="auto"/>
              <w:right w:val="single" w:sz="4" w:space="0" w:color="auto"/>
            </w:tcBorders>
            <w:shd w:val="clear" w:color="000000" w:fill="FFFFFF"/>
          </w:tcPr>
          <w:p w14:paraId="2CD782CA" w14:textId="5A0EADE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0.005</w:t>
            </w:r>
          </w:p>
        </w:tc>
        <w:tc>
          <w:tcPr>
            <w:tcW w:w="1276" w:type="dxa"/>
            <w:tcBorders>
              <w:top w:val="single" w:sz="4" w:space="0" w:color="auto"/>
              <w:left w:val="nil"/>
              <w:bottom w:val="single" w:sz="4" w:space="0" w:color="auto"/>
              <w:right w:val="single" w:sz="4" w:space="0" w:color="auto"/>
            </w:tcBorders>
            <w:shd w:val="clear" w:color="000000" w:fill="FFFFFF"/>
          </w:tcPr>
          <w:p w14:paraId="62C151A7" w14:textId="16DD7A9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0.001</w:t>
            </w:r>
          </w:p>
        </w:tc>
        <w:tc>
          <w:tcPr>
            <w:tcW w:w="1276" w:type="dxa"/>
            <w:tcBorders>
              <w:top w:val="nil"/>
              <w:left w:val="single" w:sz="4" w:space="0" w:color="auto"/>
              <w:bottom w:val="single" w:sz="4" w:space="0" w:color="auto"/>
              <w:right w:val="single" w:sz="4" w:space="0" w:color="auto"/>
            </w:tcBorders>
            <w:shd w:val="clear" w:color="000000" w:fill="FFFFFF"/>
          </w:tcPr>
          <w:p w14:paraId="2D665E71" w14:textId="397F38C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0.000</w:t>
            </w:r>
          </w:p>
        </w:tc>
        <w:tc>
          <w:tcPr>
            <w:tcW w:w="1276" w:type="dxa"/>
            <w:tcBorders>
              <w:top w:val="nil"/>
              <w:left w:val="single" w:sz="4" w:space="0" w:color="auto"/>
              <w:bottom w:val="single" w:sz="4" w:space="0" w:color="auto"/>
              <w:right w:val="single" w:sz="4" w:space="0" w:color="auto"/>
            </w:tcBorders>
            <w:shd w:val="clear" w:color="000000" w:fill="FFFFFF"/>
          </w:tcPr>
          <w:p w14:paraId="4B41E8AC" w14:textId="443F5C8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0.165</w:t>
            </w:r>
          </w:p>
        </w:tc>
        <w:tc>
          <w:tcPr>
            <w:tcW w:w="1275" w:type="dxa"/>
            <w:tcBorders>
              <w:top w:val="nil"/>
              <w:left w:val="nil"/>
              <w:bottom w:val="single" w:sz="4" w:space="0" w:color="auto"/>
              <w:right w:val="single" w:sz="4" w:space="0" w:color="auto"/>
            </w:tcBorders>
            <w:shd w:val="clear" w:color="000000" w:fill="FFFFFF"/>
          </w:tcPr>
          <w:p w14:paraId="3A87DD3C" w14:textId="53FAB85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-0.028</w:t>
            </w:r>
          </w:p>
        </w:tc>
        <w:tc>
          <w:tcPr>
            <w:tcW w:w="1134" w:type="dxa"/>
            <w:tcBorders>
              <w:top w:val="nil"/>
              <w:left w:val="nil"/>
              <w:bottom w:val="single" w:sz="4" w:space="0" w:color="auto"/>
              <w:right w:val="single" w:sz="4" w:space="0" w:color="auto"/>
            </w:tcBorders>
            <w:shd w:val="clear" w:color="000000" w:fill="FFFFFF"/>
          </w:tcPr>
          <w:p w14:paraId="093F1CF8" w14:textId="1F5C79E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0.193</w:t>
            </w:r>
          </w:p>
        </w:tc>
      </w:tr>
      <w:tr w:rsidR="005E41CD" w:rsidRPr="0075702F" w14:paraId="3EF0BDCA"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20A03F37"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EA5DCD9"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C164FB0"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8" w:type="dxa"/>
            <w:tcBorders>
              <w:top w:val="nil"/>
              <w:left w:val="nil"/>
              <w:bottom w:val="single" w:sz="4" w:space="0" w:color="auto"/>
              <w:right w:val="single" w:sz="4" w:space="0" w:color="auto"/>
            </w:tcBorders>
            <w:shd w:val="clear" w:color="000000" w:fill="FFFFFF"/>
          </w:tcPr>
          <w:p w14:paraId="7EFC117D" w14:textId="250A410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0.008</w:t>
            </w:r>
          </w:p>
        </w:tc>
        <w:tc>
          <w:tcPr>
            <w:tcW w:w="1276" w:type="dxa"/>
            <w:tcBorders>
              <w:top w:val="single" w:sz="4" w:space="0" w:color="auto"/>
              <w:left w:val="nil"/>
              <w:bottom w:val="single" w:sz="4" w:space="0" w:color="auto"/>
              <w:right w:val="single" w:sz="4" w:space="0" w:color="auto"/>
            </w:tcBorders>
            <w:shd w:val="clear" w:color="000000" w:fill="FFFFFF"/>
          </w:tcPr>
          <w:p w14:paraId="2737E0AC" w14:textId="28E82F2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0.001</w:t>
            </w:r>
          </w:p>
        </w:tc>
        <w:tc>
          <w:tcPr>
            <w:tcW w:w="1276" w:type="dxa"/>
            <w:tcBorders>
              <w:top w:val="nil"/>
              <w:left w:val="single" w:sz="4" w:space="0" w:color="auto"/>
              <w:bottom w:val="single" w:sz="4" w:space="0" w:color="auto"/>
              <w:right w:val="single" w:sz="4" w:space="0" w:color="auto"/>
            </w:tcBorders>
            <w:shd w:val="clear" w:color="000000" w:fill="FFFFFF"/>
          </w:tcPr>
          <w:p w14:paraId="25B2EE7E" w14:textId="4A86FCF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0.001</w:t>
            </w:r>
          </w:p>
        </w:tc>
        <w:tc>
          <w:tcPr>
            <w:tcW w:w="1276" w:type="dxa"/>
            <w:tcBorders>
              <w:top w:val="nil"/>
              <w:left w:val="single" w:sz="4" w:space="0" w:color="auto"/>
              <w:bottom w:val="single" w:sz="4" w:space="0" w:color="auto"/>
              <w:right w:val="single" w:sz="4" w:space="0" w:color="auto"/>
            </w:tcBorders>
            <w:shd w:val="clear" w:color="000000" w:fill="FFFFFF"/>
          </w:tcPr>
          <w:p w14:paraId="5C74209A" w14:textId="3DE36AB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0.022</w:t>
            </w:r>
          </w:p>
        </w:tc>
        <w:tc>
          <w:tcPr>
            <w:tcW w:w="1275" w:type="dxa"/>
            <w:tcBorders>
              <w:top w:val="nil"/>
              <w:left w:val="nil"/>
              <w:bottom w:val="single" w:sz="4" w:space="0" w:color="auto"/>
              <w:right w:val="single" w:sz="4" w:space="0" w:color="auto"/>
            </w:tcBorders>
            <w:shd w:val="clear" w:color="000000" w:fill="FFFFFF"/>
          </w:tcPr>
          <w:p w14:paraId="6E13A310" w14:textId="0E88A06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-0.028</w:t>
            </w:r>
          </w:p>
        </w:tc>
        <w:tc>
          <w:tcPr>
            <w:tcW w:w="1134" w:type="dxa"/>
            <w:tcBorders>
              <w:top w:val="nil"/>
              <w:left w:val="nil"/>
              <w:bottom w:val="single" w:sz="4" w:space="0" w:color="auto"/>
              <w:right w:val="single" w:sz="4" w:space="0" w:color="auto"/>
            </w:tcBorders>
            <w:shd w:val="clear" w:color="000000" w:fill="FFFFFF"/>
          </w:tcPr>
          <w:p w14:paraId="026384F8" w14:textId="4724308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0.050</w:t>
            </w:r>
          </w:p>
        </w:tc>
      </w:tr>
      <w:tr w:rsidR="005E41CD" w:rsidRPr="0075702F" w14:paraId="621B7766"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34ADC1DB"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08F2C661"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4B12637"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8" w:type="dxa"/>
            <w:tcBorders>
              <w:top w:val="nil"/>
              <w:left w:val="nil"/>
              <w:bottom w:val="single" w:sz="4" w:space="0" w:color="auto"/>
              <w:right w:val="single" w:sz="4" w:space="0" w:color="auto"/>
            </w:tcBorders>
            <w:shd w:val="clear" w:color="000000" w:fill="FFFFFF"/>
          </w:tcPr>
          <w:p w14:paraId="7B1407E9" w14:textId="3856D34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0.009</w:t>
            </w:r>
          </w:p>
        </w:tc>
        <w:tc>
          <w:tcPr>
            <w:tcW w:w="1276" w:type="dxa"/>
            <w:tcBorders>
              <w:top w:val="single" w:sz="4" w:space="0" w:color="auto"/>
              <w:left w:val="nil"/>
              <w:bottom w:val="single" w:sz="4" w:space="0" w:color="auto"/>
              <w:right w:val="single" w:sz="4" w:space="0" w:color="auto"/>
            </w:tcBorders>
            <w:shd w:val="clear" w:color="000000" w:fill="FFFFFF"/>
          </w:tcPr>
          <w:p w14:paraId="4A80601E" w14:textId="0D4E553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0.000</w:t>
            </w:r>
          </w:p>
        </w:tc>
        <w:tc>
          <w:tcPr>
            <w:tcW w:w="1276" w:type="dxa"/>
            <w:tcBorders>
              <w:top w:val="nil"/>
              <w:left w:val="single" w:sz="4" w:space="0" w:color="auto"/>
              <w:bottom w:val="single" w:sz="4" w:space="0" w:color="auto"/>
              <w:right w:val="single" w:sz="4" w:space="0" w:color="auto"/>
            </w:tcBorders>
            <w:shd w:val="clear" w:color="000000" w:fill="FFFFFF"/>
          </w:tcPr>
          <w:p w14:paraId="39F43D16" w14:textId="5B27689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0.001</w:t>
            </w:r>
          </w:p>
        </w:tc>
        <w:tc>
          <w:tcPr>
            <w:tcW w:w="1276" w:type="dxa"/>
            <w:tcBorders>
              <w:top w:val="nil"/>
              <w:left w:val="single" w:sz="4" w:space="0" w:color="auto"/>
              <w:bottom w:val="single" w:sz="4" w:space="0" w:color="auto"/>
              <w:right w:val="single" w:sz="4" w:space="0" w:color="auto"/>
            </w:tcBorders>
            <w:shd w:val="clear" w:color="000000" w:fill="FFFFFF"/>
          </w:tcPr>
          <w:p w14:paraId="69D834D4" w14:textId="2A2B2EA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0.005</w:t>
            </w:r>
          </w:p>
        </w:tc>
        <w:tc>
          <w:tcPr>
            <w:tcW w:w="1275" w:type="dxa"/>
            <w:tcBorders>
              <w:top w:val="nil"/>
              <w:left w:val="nil"/>
              <w:bottom w:val="single" w:sz="4" w:space="0" w:color="auto"/>
              <w:right w:val="single" w:sz="4" w:space="0" w:color="auto"/>
            </w:tcBorders>
            <w:shd w:val="clear" w:color="000000" w:fill="FFFFFF"/>
          </w:tcPr>
          <w:p w14:paraId="266F9FEE" w14:textId="4CFB6B0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-0.028</w:t>
            </w:r>
          </w:p>
        </w:tc>
        <w:tc>
          <w:tcPr>
            <w:tcW w:w="1134" w:type="dxa"/>
            <w:tcBorders>
              <w:top w:val="nil"/>
              <w:left w:val="nil"/>
              <w:bottom w:val="single" w:sz="4" w:space="0" w:color="auto"/>
              <w:right w:val="single" w:sz="4" w:space="0" w:color="auto"/>
            </w:tcBorders>
            <w:shd w:val="clear" w:color="000000" w:fill="FFFFFF"/>
          </w:tcPr>
          <w:p w14:paraId="23572B0E" w14:textId="710EB85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0.032</w:t>
            </w:r>
          </w:p>
        </w:tc>
      </w:tr>
      <w:tr w:rsidR="005E41CD" w:rsidRPr="0075702F" w14:paraId="202D07DF" w14:textId="77777777" w:rsidTr="009E5E51">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52C0708D"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BAAABA9"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1D885574"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8" w:type="dxa"/>
            <w:tcBorders>
              <w:top w:val="nil"/>
              <w:left w:val="nil"/>
              <w:bottom w:val="single" w:sz="4" w:space="0" w:color="auto"/>
              <w:right w:val="single" w:sz="4" w:space="0" w:color="auto"/>
            </w:tcBorders>
            <w:shd w:val="clear" w:color="000000" w:fill="FFFFFF"/>
          </w:tcPr>
          <w:p w14:paraId="1242FB91" w14:textId="6A4177E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0.009</w:t>
            </w:r>
          </w:p>
        </w:tc>
        <w:tc>
          <w:tcPr>
            <w:tcW w:w="1276" w:type="dxa"/>
            <w:tcBorders>
              <w:top w:val="single" w:sz="4" w:space="0" w:color="auto"/>
              <w:left w:val="nil"/>
              <w:bottom w:val="single" w:sz="4" w:space="0" w:color="auto"/>
              <w:right w:val="single" w:sz="4" w:space="0" w:color="auto"/>
            </w:tcBorders>
            <w:shd w:val="clear" w:color="000000" w:fill="FFFFFF"/>
          </w:tcPr>
          <w:p w14:paraId="2EB99489" w14:textId="7325154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0.000</w:t>
            </w:r>
          </w:p>
        </w:tc>
        <w:tc>
          <w:tcPr>
            <w:tcW w:w="1276" w:type="dxa"/>
            <w:tcBorders>
              <w:top w:val="nil"/>
              <w:left w:val="single" w:sz="4" w:space="0" w:color="auto"/>
              <w:bottom w:val="single" w:sz="4" w:space="0" w:color="auto"/>
              <w:right w:val="single" w:sz="4" w:space="0" w:color="auto"/>
            </w:tcBorders>
            <w:shd w:val="clear" w:color="000000" w:fill="FFFFFF"/>
          </w:tcPr>
          <w:p w14:paraId="208421B7" w14:textId="7014264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0.001</w:t>
            </w:r>
          </w:p>
        </w:tc>
        <w:tc>
          <w:tcPr>
            <w:tcW w:w="1276" w:type="dxa"/>
            <w:tcBorders>
              <w:top w:val="nil"/>
              <w:left w:val="single" w:sz="4" w:space="0" w:color="auto"/>
              <w:bottom w:val="single" w:sz="4" w:space="0" w:color="auto"/>
              <w:right w:val="single" w:sz="4" w:space="0" w:color="auto"/>
            </w:tcBorders>
            <w:shd w:val="clear" w:color="000000" w:fill="FFFFFF"/>
          </w:tcPr>
          <w:p w14:paraId="080E2A13" w14:textId="047ABD7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0.006</w:t>
            </w:r>
          </w:p>
        </w:tc>
        <w:tc>
          <w:tcPr>
            <w:tcW w:w="1275" w:type="dxa"/>
            <w:tcBorders>
              <w:top w:val="nil"/>
              <w:left w:val="nil"/>
              <w:bottom w:val="single" w:sz="4" w:space="0" w:color="auto"/>
              <w:right w:val="single" w:sz="4" w:space="0" w:color="auto"/>
            </w:tcBorders>
            <w:shd w:val="clear" w:color="000000" w:fill="FFFFFF"/>
          </w:tcPr>
          <w:p w14:paraId="2270BE0C" w14:textId="1FECBA3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-0.028</w:t>
            </w:r>
          </w:p>
        </w:tc>
        <w:tc>
          <w:tcPr>
            <w:tcW w:w="1134" w:type="dxa"/>
            <w:tcBorders>
              <w:top w:val="nil"/>
              <w:left w:val="nil"/>
              <w:bottom w:val="single" w:sz="4" w:space="0" w:color="auto"/>
              <w:right w:val="single" w:sz="4" w:space="0" w:color="auto"/>
            </w:tcBorders>
            <w:shd w:val="clear" w:color="000000" w:fill="FFFFFF"/>
          </w:tcPr>
          <w:p w14:paraId="5A378D1A" w14:textId="46ED206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0.034</w:t>
            </w:r>
          </w:p>
        </w:tc>
      </w:tr>
    </w:tbl>
    <w:p w14:paraId="69E8D0B3" w14:textId="77777777" w:rsidR="005E41CD" w:rsidRPr="0075702F" w:rsidRDefault="005E41CD">
      <w:pPr>
        <w:spacing w:after="0" w:line="240" w:lineRule="auto"/>
        <w:jc w:val="right"/>
        <w:rPr>
          <w:rFonts w:ascii="Times New Roman" w:hAnsi="Times New Roman"/>
          <w:sz w:val="24"/>
          <w:szCs w:val="24"/>
        </w:rPr>
      </w:pPr>
    </w:p>
    <w:p w14:paraId="6FD07EBC" w14:textId="77777777" w:rsidR="005E41CD" w:rsidRPr="0075702F" w:rsidRDefault="005E41CD">
      <w:pPr>
        <w:spacing w:after="0" w:line="240" w:lineRule="auto"/>
        <w:jc w:val="right"/>
        <w:rPr>
          <w:rFonts w:ascii="Times New Roman" w:hAnsi="Times New Roman"/>
          <w:sz w:val="24"/>
          <w:szCs w:val="24"/>
        </w:rPr>
      </w:pPr>
    </w:p>
    <w:tbl>
      <w:tblPr>
        <w:tblW w:w="10207" w:type="dxa"/>
        <w:tblInd w:w="-1423" w:type="dxa"/>
        <w:tblLayout w:type="fixed"/>
        <w:tblLook w:val="04A0" w:firstRow="1" w:lastRow="0" w:firstColumn="1" w:lastColumn="0" w:noHBand="0" w:noVBand="1"/>
      </w:tblPr>
      <w:tblGrid>
        <w:gridCol w:w="565"/>
        <w:gridCol w:w="1277"/>
        <w:gridCol w:w="850"/>
        <w:gridCol w:w="1278"/>
        <w:gridCol w:w="1276"/>
        <w:gridCol w:w="1276"/>
        <w:gridCol w:w="1276"/>
        <w:gridCol w:w="1275"/>
        <w:gridCol w:w="1134"/>
      </w:tblGrid>
      <w:tr w:rsidR="005E41CD" w:rsidRPr="0075702F" w14:paraId="0BBC8DB4" w14:textId="77777777" w:rsidTr="009E5E51">
        <w:trPr>
          <w:trHeight w:val="950"/>
        </w:trPr>
        <w:tc>
          <w:tcPr>
            <w:tcW w:w="565" w:type="dxa"/>
            <w:tcBorders>
              <w:top w:val="single" w:sz="4" w:space="0" w:color="auto"/>
              <w:left w:val="single" w:sz="4" w:space="0" w:color="auto"/>
              <w:bottom w:val="single" w:sz="4" w:space="0" w:color="auto"/>
              <w:right w:val="single" w:sz="4" w:space="0" w:color="auto"/>
            </w:tcBorders>
            <w:shd w:val="clear" w:color="auto" w:fill="auto"/>
            <w:vAlign w:val="bottom"/>
          </w:tcPr>
          <w:p w14:paraId="4C270A76"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lastRenderedPageBreak/>
              <w:t>No.</w:t>
            </w:r>
          </w:p>
        </w:tc>
        <w:tc>
          <w:tcPr>
            <w:tcW w:w="1277" w:type="dxa"/>
            <w:tcBorders>
              <w:top w:val="single" w:sz="4" w:space="0" w:color="auto"/>
              <w:left w:val="nil"/>
              <w:bottom w:val="single" w:sz="4" w:space="0" w:color="auto"/>
              <w:right w:val="single" w:sz="4" w:space="0" w:color="auto"/>
            </w:tcBorders>
            <w:shd w:val="clear" w:color="000000" w:fill="FFFFFF"/>
            <w:vAlign w:val="bottom"/>
          </w:tcPr>
          <w:p w14:paraId="10C93E0A"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135DD210"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1278" w:type="dxa"/>
            <w:tcBorders>
              <w:top w:val="single" w:sz="4" w:space="0" w:color="auto"/>
              <w:left w:val="nil"/>
              <w:bottom w:val="single" w:sz="4" w:space="0" w:color="auto"/>
              <w:right w:val="single" w:sz="4" w:space="0" w:color="auto"/>
            </w:tcBorders>
            <w:shd w:val="clear" w:color="000000" w:fill="FFFFFF"/>
            <w:vAlign w:val="bottom"/>
          </w:tcPr>
          <w:p w14:paraId="11506DC8" w14:textId="77777777" w:rsidR="005E41CD" w:rsidRPr="0075702F" w:rsidRDefault="005E41CD" w:rsidP="009E5E51">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DREVTA</w:t>
            </w:r>
            <w:r w:rsidRPr="0075702F">
              <w:rPr>
                <w:rFonts w:ascii="Times New Roman" w:eastAsia="Times New Roman" w:hAnsi="Times New Roman"/>
                <w:b/>
                <w:bCs/>
                <w:color w:val="000000"/>
                <w:sz w:val="20"/>
                <w:szCs w:val="20"/>
                <w:vertAlign w:val="subscript"/>
              </w:rPr>
              <w:t>t-1</w:t>
            </w:r>
          </w:p>
        </w:tc>
        <w:tc>
          <w:tcPr>
            <w:tcW w:w="1276" w:type="dxa"/>
            <w:tcBorders>
              <w:top w:val="single" w:sz="4" w:space="0" w:color="auto"/>
              <w:left w:val="nil"/>
              <w:bottom w:val="single" w:sz="4" w:space="0" w:color="auto"/>
              <w:right w:val="single" w:sz="4" w:space="0" w:color="auto"/>
            </w:tcBorders>
            <w:shd w:val="clear" w:color="000000" w:fill="FFFFFF"/>
          </w:tcPr>
          <w:p w14:paraId="55904D73"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p>
          <w:p w14:paraId="1BF80CAC"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p>
          <w:p w14:paraId="160AD870"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p>
          <w:p w14:paraId="391DEBC6"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vertAlign w:val="subscript"/>
              </w:rPr>
            </w:pPr>
            <w:r w:rsidRPr="0075702F">
              <w:rPr>
                <w:rFonts w:ascii="Times New Roman" w:eastAsia="Times New Roman" w:hAnsi="Times New Roman"/>
                <w:b/>
                <w:bCs/>
                <w:color w:val="000000"/>
                <w:sz w:val="20"/>
                <w:szCs w:val="20"/>
              </w:rPr>
              <w:t>PPETA</w:t>
            </w:r>
            <w:r w:rsidRPr="0075702F">
              <w:rPr>
                <w:rFonts w:ascii="Times New Roman" w:eastAsia="Times New Roman" w:hAnsi="Times New Roman"/>
                <w:b/>
                <w:bCs/>
                <w:color w:val="000000"/>
                <w:sz w:val="20"/>
                <w:szCs w:val="20"/>
                <w:vertAlign w:val="subscript"/>
              </w:rPr>
              <w:t>t-1</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4BEACF6A"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p>
          <w:p w14:paraId="0A23F01A"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p>
          <w:p w14:paraId="1FBEB9B7"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p>
          <w:p w14:paraId="72E751A8"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vertAlign w:val="subscript"/>
              </w:rPr>
            </w:pPr>
            <w:r w:rsidRPr="0075702F">
              <w:rPr>
                <w:rFonts w:ascii="Times New Roman" w:eastAsia="Times New Roman" w:hAnsi="Times New Roman"/>
                <w:b/>
                <w:bCs/>
                <w:color w:val="000000"/>
                <w:sz w:val="20"/>
                <w:szCs w:val="20"/>
              </w:rPr>
              <w:t>DRECTA</w:t>
            </w:r>
            <w:r w:rsidRPr="0075702F">
              <w:rPr>
                <w:rFonts w:ascii="Times New Roman" w:eastAsia="Times New Roman" w:hAnsi="Times New Roman"/>
                <w:b/>
                <w:bCs/>
                <w:color w:val="000000"/>
                <w:sz w:val="20"/>
                <w:szCs w:val="20"/>
                <w:vertAlign w:val="subscript"/>
              </w:rPr>
              <w:t>t-1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tcPr>
          <w:p w14:paraId="2F34925E"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TACCTA</w:t>
            </w:r>
            <w:r w:rsidRPr="0075702F">
              <w:rPr>
                <w:rFonts w:ascii="Times New Roman" w:eastAsia="Times New Roman" w:hAnsi="Times New Roman"/>
                <w:b/>
                <w:bCs/>
                <w:color w:val="000000"/>
                <w:sz w:val="20"/>
                <w:szCs w:val="20"/>
                <w:vertAlign w:val="subscript"/>
              </w:rPr>
              <w:t>t-1</w:t>
            </w:r>
          </w:p>
        </w:tc>
        <w:tc>
          <w:tcPr>
            <w:tcW w:w="1275" w:type="dxa"/>
            <w:tcBorders>
              <w:top w:val="single" w:sz="4" w:space="0" w:color="auto"/>
              <w:left w:val="nil"/>
              <w:bottom w:val="single" w:sz="4" w:space="0" w:color="auto"/>
              <w:right w:val="single" w:sz="4" w:space="0" w:color="auto"/>
            </w:tcBorders>
            <w:shd w:val="clear" w:color="000000" w:fill="FFFFFF"/>
            <w:vAlign w:val="bottom"/>
          </w:tcPr>
          <w:p w14:paraId="0EDFEF33"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Modified Jones NDACC</w:t>
            </w:r>
          </w:p>
        </w:tc>
        <w:tc>
          <w:tcPr>
            <w:tcW w:w="1134" w:type="dxa"/>
            <w:tcBorders>
              <w:top w:val="single" w:sz="4" w:space="0" w:color="auto"/>
              <w:left w:val="nil"/>
              <w:bottom w:val="single" w:sz="4" w:space="0" w:color="auto"/>
              <w:right w:val="single" w:sz="4" w:space="0" w:color="auto"/>
            </w:tcBorders>
            <w:shd w:val="clear" w:color="000000" w:fill="FFFFFF"/>
          </w:tcPr>
          <w:p w14:paraId="3FE84335"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p>
          <w:p w14:paraId="4C670D43"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p>
          <w:p w14:paraId="2874A858"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 xml:space="preserve">DAC </w:t>
            </w:r>
          </w:p>
          <w:p w14:paraId="1E6B0C1E" w14:textId="77777777" w:rsidR="005E41CD" w:rsidRPr="0075702F" w:rsidRDefault="005E41CD"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(Y)</w:t>
            </w:r>
          </w:p>
        </w:tc>
      </w:tr>
      <w:tr w:rsidR="005E41CD" w:rsidRPr="0075702F" w14:paraId="6B684F2E"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5B94EBB6"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7B237D3B" w14:textId="5F1FA2EF" w:rsidR="005E41CD" w:rsidRPr="0075702F" w:rsidRDefault="005E41CD" w:rsidP="005E41C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TRIS</w:t>
            </w:r>
          </w:p>
        </w:tc>
        <w:tc>
          <w:tcPr>
            <w:tcW w:w="850" w:type="dxa"/>
            <w:tcBorders>
              <w:top w:val="nil"/>
              <w:left w:val="nil"/>
              <w:bottom w:val="single" w:sz="4" w:space="0" w:color="auto"/>
              <w:right w:val="single" w:sz="4" w:space="0" w:color="auto"/>
            </w:tcBorders>
            <w:shd w:val="clear" w:color="000000" w:fill="FFFFFF"/>
            <w:vAlign w:val="bottom"/>
          </w:tcPr>
          <w:p w14:paraId="1B8831A7"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8" w:type="dxa"/>
            <w:tcBorders>
              <w:top w:val="single" w:sz="4" w:space="0" w:color="auto"/>
              <w:left w:val="nil"/>
              <w:bottom w:val="single" w:sz="4" w:space="0" w:color="auto"/>
              <w:right w:val="single" w:sz="4" w:space="0" w:color="auto"/>
            </w:tcBorders>
            <w:shd w:val="clear" w:color="000000" w:fill="FFFFFF"/>
          </w:tcPr>
          <w:p w14:paraId="52E598D3" w14:textId="5422C3AF"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2.563</w:t>
            </w:r>
          </w:p>
        </w:tc>
        <w:tc>
          <w:tcPr>
            <w:tcW w:w="1276" w:type="dxa"/>
            <w:tcBorders>
              <w:top w:val="single" w:sz="4" w:space="0" w:color="auto"/>
              <w:left w:val="nil"/>
              <w:bottom w:val="single" w:sz="4" w:space="0" w:color="auto"/>
              <w:right w:val="single" w:sz="4" w:space="0" w:color="auto"/>
            </w:tcBorders>
            <w:shd w:val="clear" w:color="000000" w:fill="FFFFFF"/>
          </w:tcPr>
          <w:p w14:paraId="4D24C998" w14:textId="7F48294D"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0.549</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7569820" w14:textId="62C0560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0.411</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7016B72C" w14:textId="364881AC"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-0.026</w:t>
            </w:r>
          </w:p>
        </w:tc>
        <w:tc>
          <w:tcPr>
            <w:tcW w:w="1275" w:type="dxa"/>
            <w:tcBorders>
              <w:top w:val="single" w:sz="4" w:space="0" w:color="auto"/>
              <w:left w:val="nil"/>
              <w:bottom w:val="single" w:sz="4" w:space="0" w:color="auto"/>
              <w:right w:val="single" w:sz="4" w:space="0" w:color="auto"/>
            </w:tcBorders>
            <w:shd w:val="clear" w:color="000000" w:fill="FFFFFF"/>
          </w:tcPr>
          <w:p w14:paraId="327E11FD" w14:textId="19C6826C"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0.042</w:t>
            </w:r>
          </w:p>
        </w:tc>
        <w:tc>
          <w:tcPr>
            <w:tcW w:w="1134" w:type="dxa"/>
            <w:tcBorders>
              <w:top w:val="single" w:sz="4" w:space="0" w:color="auto"/>
              <w:left w:val="nil"/>
              <w:bottom w:val="single" w:sz="4" w:space="0" w:color="auto"/>
              <w:right w:val="single" w:sz="4" w:space="0" w:color="auto"/>
            </w:tcBorders>
            <w:shd w:val="clear" w:color="000000" w:fill="FFFFFF"/>
          </w:tcPr>
          <w:p w14:paraId="2984EC41" w14:textId="0710E368"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-0.068</w:t>
            </w:r>
          </w:p>
        </w:tc>
      </w:tr>
      <w:tr w:rsidR="005E41CD" w:rsidRPr="0075702F" w14:paraId="1771992D" w14:textId="77777777" w:rsidTr="009E5E51">
        <w:trPr>
          <w:trHeight w:val="292"/>
        </w:trPr>
        <w:tc>
          <w:tcPr>
            <w:tcW w:w="565" w:type="dxa"/>
            <w:tcBorders>
              <w:top w:val="nil"/>
              <w:left w:val="single" w:sz="4" w:space="0" w:color="auto"/>
              <w:bottom w:val="nil"/>
              <w:right w:val="single" w:sz="4" w:space="0" w:color="auto"/>
            </w:tcBorders>
            <w:shd w:val="clear" w:color="auto" w:fill="auto"/>
            <w:vAlign w:val="bottom"/>
          </w:tcPr>
          <w:p w14:paraId="1BB28230"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2A392343"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D0A812D"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8" w:type="dxa"/>
            <w:tcBorders>
              <w:top w:val="nil"/>
              <w:left w:val="nil"/>
              <w:bottom w:val="single" w:sz="4" w:space="0" w:color="auto"/>
              <w:right w:val="single" w:sz="4" w:space="0" w:color="auto"/>
            </w:tcBorders>
            <w:shd w:val="clear" w:color="000000" w:fill="FFFFFF"/>
          </w:tcPr>
          <w:p w14:paraId="470A9242" w14:textId="0623CBA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1.277</w:t>
            </w:r>
          </w:p>
        </w:tc>
        <w:tc>
          <w:tcPr>
            <w:tcW w:w="1276" w:type="dxa"/>
            <w:tcBorders>
              <w:top w:val="single" w:sz="4" w:space="0" w:color="auto"/>
              <w:left w:val="nil"/>
              <w:bottom w:val="single" w:sz="4" w:space="0" w:color="auto"/>
              <w:right w:val="single" w:sz="4" w:space="0" w:color="auto"/>
            </w:tcBorders>
            <w:shd w:val="clear" w:color="000000" w:fill="FFFFFF"/>
          </w:tcPr>
          <w:p w14:paraId="7B99D201" w14:textId="2FCD4A6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0.268</w:t>
            </w:r>
          </w:p>
        </w:tc>
        <w:tc>
          <w:tcPr>
            <w:tcW w:w="1276" w:type="dxa"/>
            <w:tcBorders>
              <w:top w:val="nil"/>
              <w:left w:val="single" w:sz="4" w:space="0" w:color="auto"/>
              <w:bottom w:val="single" w:sz="4" w:space="0" w:color="auto"/>
              <w:right w:val="single" w:sz="4" w:space="0" w:color="auto"/>
            </w:tcBorders>
            <w:shd w:val="clear" w:color="000000" w:fill="FFFFFF"/>
          </w:tcPr>
          <w:p w14:paraId="571A5D02" w14:textId="0D61FC0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0.172</w:t>
            </w:r>
          </w:p>
        </w:tc>
        <w:tc>
          <w:tcPr>
            <w:tcW w:w="1276" w:type="dxa"/>
            <w:tcBorders>
              <w:top w:val="nil"/>
              <w:left w:val="single" w:sz="4" w:space="0" w:color="auto"/>
              <w:bottom w:val="single" w:sz="4" w:space="0" w:color="auto"/>
              <w:right w:val="single" w:sz="4" w:space="0" w:color="auto"/>
            </w:tcBorders>
            <w:shd w:val="clear" w:color="000000" w:fill="FFFFFF"/>
          </w:tcPr>
          <w:p w14:paraId="296EFE41" w14:textId="449B7BE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0.007</w:t>
            </w:r>
          </w:p>
        </w:tc>
        <w:tc>
          <w:tcPr>
            <w:tcW w:w="1275" w:type="dxa"/>
            <w:tcBorders>
              <w:top w:val="nil"/>
              <w:left w:val="nil"/>
              <w:bottom w:val="single" w:sz="4" w:space="0" w:color="auto"/>
              <w:right w:val="single" w:sz="4" w:space="0" w:color="auto"/>
            </w:tcBorders>
            <w:shd w:val="clear" w:color="000000" w:fill="FFFFFF"/>
          </w:tcPr>
          <w:p w14:paraId="221CC600" w14:textId="6533B31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0.008</w:t>
            </w:r>
          </w:p>
        </w:tc>
        <w:tc>
          <w:tcPr>
            <w:tcW w:w="1134" w:type="dxa"/>
            <w:tcBorders>
              <w:top w:val="nil"/>
              <w:left w:val="nil"/>
              <w:bottom w:val="single" w:sz="4" w:space="0" w:color="auto"/>
              <w:right w:val="single" w:sz="4" w:space="0" w:color="auto"/>
            </w:tcBorders>
            <w:shd w:val="clear" w:color="000000" w:fill="FFFFFF"/>
          </w:tcPr>
          <w:p w14:paraId="44E4C54B" w14:textId="02B9DF6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-0.001</w:t>
            </w:r>
          </w:p>
        </w:tc>
      </w:tr>
      <w:tr w:rsidR="005E41CD" w:rsidRPr="0075702F" w14:paraId="0B006F0F"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7C0E1F66" w14:textId="5CC2F4CB"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xml:space="preserve">17) </w:t>
            </w:r>
          </w:p>
        </w:tc>
        <w:tc>
          <w:tcPr>
            <w:tcW w:w="1277" w:type="dxa"/>
            <w:vMerge/>
            <w:tcBorders>
              <w:top w:val="nil"/>
              <w:left w:val="nil"/>
              <w:bottom w:val="single" w:sz="4" w:space="0" w:color="auto"/>
              <w:right w:val="single" w:sz="4" w:space="0" w:color="auto"/>
            </w:tcBorders>
            <w:vAlign w:val="center"/>
          </w:tcPr>
          <w:p w14:paraId="44D773E8"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18865BD5"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8" w:type="dxa"/>
            <w:tcBorders>
              <w:top w:val="nil"/>
              <w:left w:val="nil"/>
              <w:bottom w:val="single" w:sz="4" w:space="0" w:color="auto"/>
              <w:right w:val="single" w:sz="4" w:space="0" w:color="auto"/>
            </w:tcBorders>
            <w:shd w:val="clear" w:color="000000" w:fill="FFFFFF"/>
          </w:tcPr>
          <w:p w14:paraId="757DB7F8" w14:textId="503A29D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0.995</w:t>
            </w:r>
          </w:p>
        </w:tc>
        <w:tc>
          <w:tcPr>
            <w:tcW w:w="1276" w:type="dxa"/>
            <w:tcBorders>
              <w:top w:val="single" w:sz="4" w:space="0" w:color="auto"/>
              <w:left w:val="nil"/>
              <w:bottom w:val="single" w:sz="4" w:space="0" w:color="auto"/>
              <w:right w:val="single" w:sz="4" w:space="0" w:color="auto"/>
            </w:tcBorders>
            <w:shd w:val="clear" w:color="000000" w:fill="FFFFFF"/>
          </w:tcPr>
          <w:p w14:paraId="73078AC5" w14:textId="1D398C1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0.271</w:t>
            </w:r>
          </w:p>
        </w:tc>
        <w:tc>
          <w:tcPr>
            <w:tcW w:w="1276" w:type="dxa"/>
            <w:tcBorders>
              <w:top w:val="nil"/>
              <w:left w:val="single" w:sz="4" w:space="0" w:color="auto"/>
              <w:bottom w:val="single" w:sz="4" w:space="0" w:color="auto"/>
              <w:right w:val="single" w:sz="4" w:space="0" w:color="auto"/>
            </w:tcBorders>
            <w:shd w:val="clear" w:color="000000" w:fill="FFFFFF"/>
          </w:tcPr>
          <w:p w14:paraId="03639424" w14:textId="2B7FAAE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0.152</w:t>
            </w:r>
          </w:p>
        </w:tc>
        <w:tc>
          <w:tcPr>
            <w:tcW w:w="1276" w:type="dxa"/>
            <w:tcBorders>
              <w:top w:val="nil"/>
              <w:left w:val="single" w:sz="4" w:space="0" w:color="auto"/>
              <w:bottom w:val="single" w:sz="4" w:space="0" w:color="auto"/>
              <w:right w:val="single" w:sz="4" w:space="0" w:color="auto"/>
            </w:tcBorders>
            <w:shd w:val="clear" w:color="000000" w:fill="FFFFFF"/>
          </w:tcPr>
          <w:p w14:paraId="1E36E433" w14:textId="3B0BC9A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0.026</w:t>
            </w:r>
          </w:p>
        </w:tc>
        <w:tc>
          <w:tcPr>
            <w:tcW w:w="1275" w:type="dxa"/>
            <w:tcBorders>
              <w:top w:val="nil"/>
              <w:left w:val="nil"/>
              <w:bottom w:val="single" w:sz="4" w:space="0" w:color="auto"/>
              <w:right w:val="single" w:sz="4" w:space="0" w:color="auto"/>
            </w:tcBorders>
            <w:shd w:val="clear" w:color="000000" w:fill="FFFFFF"/>
          </w:tcPr>
          <w:p w14:paraId="3ADD3811" w14:textId="2BD75BF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-0.001</w:t>
            </w:r>
          </w:p>
        </w:tc>
        <w:tc>
          <w:tcPr>
            <w:tcW w:w="1134" w:type="dxa"/>
            <w:tcBorders>
              <w:top w:val="nil"/>
              <w:left w:val="nil"/>
              <w:bottom w:val="single" w:sz="4" w:space="0" w:color="auto"/>
              <w:right w:val="single" w:sz="4" w:space="0" w:color="auto"/>
            </w:tcBorders>
            <w:shd w:val="clear" w:color="000000" w:fill="FFFFFF"/>
          </w:tcPr>
          <w:p w14:paraId="53BCBF36" w14:textId="4C2C850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0.026</w:t>
            </w:r>
          </w:p>
        </w:tc>
      </w:tr>
      <w:tr w:rsidR="005E41CD" w:rsidRPr="0075702F" w14:paraId="18186E25"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2AB15044"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6F6114EC"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7A6C81DD"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8" w:type="dxa"/>
            <w:tcBorders>
              <w:top w:val="nil"/>
              <w:left w:val="nil"/>
              <w:bottom w:val="single" w:sz="4" w:space="0" w:color="auto"/>
              <w:right w:val="single" w:sz="4" w:space="0" w:color="auto"/>
            </w:tcBorders>
            <w:shd w:val="clear" w:color="000000" w:fill="FFFFFF"/>
          </w:tcPr>
          <w:p w14:paraId="2FBEFD49" w14:textId="433E1D3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1.028</w:t>
            </w:r>
          </w:p>
        </w:tc>
        <w:tc>
          <w:tcPr>
            <w:tcW w:w="1276" w:type="dxa"/>
            <w:tcBorders>
              <w:top w:val="single" w:sz="4" w:space="0" w:color="auto"/>
              <w:left w:val="nil"/>
              <w:bottom w:val="single" w:sz="4" w:space="0" w:color="auto"/>
              <w:right w:val="single" w:sz="4" w:space="0" w:color="auto"/>
            </w:tcBorders>
            <w:shd w:val="clear" w:color="000000" w:fill="FFFFFF"/>
          </w:tcPr>
          <w:p w14:paraId="4D07B90D" w14:textId="64FED2C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0.269</w:t>
            </w:r>
          </w:p>
        </w:tc>
        <w:tc>
          <w:tcPr>
            <w:tcW w:w="1276" w:type="dxa"/>
            <w:tcBorders>
              <w:top w:val="nil"/>
              <w:left w:val="single" w:sz="4" w:space="0" w:color="auto"/>
              <w:bottom w:val="single" w:sz="4" w:space="0" w:color="auto"/>
              <w:right w:val="single" w:sz="4" w:space="0" w:color="auto"/>
            </w:tcBorders>
            <w:shd w:val="clear" w:color="000000" w:fill="FFFFFF"/>
          </w:tcPr>
          <w:p w14:paraId="3C531844" w14:textId="0494985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0.213</w:t>
            </w:r>
          </w:p>
        </w:tc>
        <w:tc>
          <w:tcPr>
            <w:tcW w:w="1276" w:type="dxa"/>
            <w:tcBorders>
              <w:top w:val="nil"/>
              <w:left w:val="single" w:sz="4" w:space="0" w:color="auto"/>
              <w:bottom w:val="single" w:sz="4" w:space="0" w:color="auto"/>
              <w:right w:val="single" w:sz="4" w:space="0" w:color="auto"/>
            </w:tcBorders>
            <w:shd w:val="clear" w:color="000000" w:fill="FFFFFF"/>
          </w:tcPr>
          <w:p w14:paraId="5AD6BBCC" w14:textId="26FA365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0.106</w:t>
            </w:r>
          </w:p>
        </w:tc>
        <w:tc>
          <w:tcPr>
            <w:tcW w:w="1275" w:type="dxa"/>
            <w:tcBorders>
              <w:top w:val="nil"/>
              <w:left w:val="nil"/>
              <w:bottom w:val="single" w:sz="4" w:space="0" w:color="auto"/>
              <w:right w:val="single" w:sz="4" w:space="0" w:color="auto"/>
            </w:tcBorders>
            <w:shd w:val="clear" w:color="000000" w:fill="FFFFFF"/>
          </w:tcPr>
          <w:p w14:paraId="7AEF6BCE" w14:textId="06D272C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-0.002</w:t>
            </w:r>
          </w:p>
        </w:tc>
        <w:tc>
          <w:tcPr>
            <w:tcW w:w="1134" w:type="dxa"/>
            <w:tcBorders>
              <w:top w:val="nil"/>
              <w:left w:val="nil"/>
              <w:bottom w:val="single" w:sz="4" w:space="0" w:color="auto"/>
              <w:right w:val="single" w:sz="4" w:space="0" w:color="auto"/>
            </w:tcBorders>
            <w:shd w:val="clear" w:color="000000" w:fill="FFFFFF"/>
          </w:tcPr>
          <w:p w14:paraId="4E07B0DA" w14:textId="3DC6E3A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0.108</w:t>
            </w:r>
          </w:p>
        </w:tc>
      </w:tr>
      <w:tr w:rsidR="005E41CD" w:rsidRPr="0075702F" w14:paraId="16B686E4"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7C4637D6"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2CD90800"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1D14BA33"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8" w:type="dxa"/>
            <w:tcBorders>
              <w:top w:val="nil"/>
              <w:left w:val="nil"/>
              <w:bottom w:val="single" w:sz="4" w:space="0" w:color="auto"/>
              <w:right w:val="single" w:sz="4" w:space="0" w:color="auto"/>
            </w:tcBorders>
            <w:shd w:val="clear" w:color="000000" w:fill="FFFFFF"/>
          </w:tcPr>
          <w:p w14:paraId="3F37F3F8" w14:textId="3AF01F8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1.412</w:t>
            </w:r>
          </w:p>
        </w:tc>
        <w:tc>
          <w:tcPr>
            <w:tcW w:w="1276" w:type="dxa"/>
            <w:tcBorders>
              <w:top w:val="single" w:sz="4" w:space="0" w:color="auto"/>
              <w:left w:val="nil"/>
              <w:bottom w:val="single" w:sz="4" w:space="0" w:color="auto"/>
              <w:right w:val="single" w:sz="4" w:space="0" w:color="auto"/>
            </w:tcBorders>
            <w:shd w:val="clear" w:color="000000" w:fill="FFFFFF"/>
          </w:tcPr>
          <w:p w14:paraId="609748D5" w14:textId="21DDA13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0.282</w:t>
            </w:r>
          </w:p>
        </w:tc>
        <w:tc>
          <w:tcPr>
            <w:tcW w:w="1276" w:type="dxa"/>
            <w:tcBorders>
              <w:top w:val="nil"/>
              <w:left w:val="single" w:sz="4" w:space="0" w:color="auto"/>
              <w:bottom w:val="single" w:sz="4" w:space="0" w:color="auto"/>
              <w:right w:val="single" w:sz="4" w:space="0" w:color="auto"/>
            </w:tcBorders>
            <w:shd w:val="clear" w:color="000000" w:fill="FFFFFF"/>
          </w:tcPr>
          <w:p w14:paraId="26D2081E" w14:textId="6349513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0.260</w:t>
            </w:r>
          </w:p>
        </w:tc>
        <w:tc>
          <w:tcPr>
            <w:tcW w:w="1276" w:type="dxa"/>
            <w:tcBorders>
              <w:top w:val="nil"/>
              <w:left w:val="single" w:sz="4" w:space="0" w:color="auto"/>
              <w:bottom w:val="single" w:sz="4" w:space="0" w:color="auto"/>
              <w:right w:val="single" w:sz="4" w:space="0" w:color="auto"/>
            </w:tcBorders>
            <w:shd w:val="clear" w:color="000000" w:fill="FFFFFF"/>
          </w:tcPr>
          <w:p w14:paraId="628E4096" w14:textId="10FD4A4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0.086</w:t>
            </w:r>
          </w:p>
        </w:tc>
        <w:tc>
          <w:tcPr>
            <w:tcW w:w="1275" w:type="dxa"/>
            <w:tcBorders>
              <w:top w:val="nil"/>
              <w:left w:val="nil"/>
              <w:bottom w:val="single" w:sz="4" w:space="0" w:color="auto"/>
              <w:right w:val="single" w:sz="4" w:space="0" w:color="auto"/>
            </w:tcBorders>
            <w:shd w:val="clear" w:color="000000" w:fill="FFFFFF"/>
          </w:tcPr>
          <w:p w14:paraId="0650A498" w14:textId="66DA0C1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0.009</w:t>
            </w:r>
          </w:p>
        </w:tc>
        <w:tc>
          <w:tcPr>
            <w:tcW w:w="1134" w:type="dxa"/>
            <w:tcBorders>
              <w:top w:val="nil"/>
              <w:left w:val="nil"/>
              <w:bottom w:val="single" w:sz="4" w:space="0" w:color="auto"/>
              <w:right w:val="single" w:sz="4" w:space="0" w:color="auto"/>
            </w:tcBorders>
            <w:shd w:val="clear" w:color="000000" w:fill="FFFFFF"/>
          </w:tcPr>
          <w:p w14:paraId="5EC7167C" w14:textId="6D67F09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0.076</w:t>
            </w:r>
          </w:p>
        </w:tc>
      </w:tr>
      <w:tr w:rsidR="005E41CD" w:rsidRPr="0075702F" w14:paraId="6047D23A" w14:textId="77777777" w:rsidTr="009E5E51">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73618542"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7F422A29"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8586A65"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8" w:type="dxa"/>
            <w:tcBorders>
              <w:top w:val="nil"/>
              <w:left w:val="nil"/>
              <w:bottom w:val="single" w:sz="4" w:space="0" w:color="auto"/>
              <w:right w:val="single" w:sz="4" w:space="0" w:color="auto"/>
            </w:tcBorders>
            <w:shd w:val="clear" w:color="000000" w:fill="FFFFFF"/>
          </w:tcPr>
          <w:p w14:paraId="62F67623" w14:textId="1858581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1.251</w:t>
            </w:r>
          </w:p>
        </w:tc>
        <w:tc>
          <w:tcPr>
            <w:tcW w:w="1276" w:type="dxa"/>
            <w:tcBorders>
              <w:top w:val="single" w:sz="4" w:space="0" w:color="auto"/>
              <w:left w:val="nil"/>
              <w:bottom w:val="single" w:sz="4" w:space="0" w:color="auto"/>
              <w:right w:val="single" w:sz="4" w:space="0" w:color="auto"/>
            </w:tcBorders>
            <w:shd w:val="clear" w:color="000000" w:fill="FFFFFF"/>
          </w:tcPr>
          <w:p w14:paraId="241F0791" w14:textId="45C0089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0.254</w:t>
            </w:r>
          </w:p>
        </w:tc>
        <w:tc>
          <w:tcPr>
            <w:tcW w:w="1276" w:type="dxa"/>
            <w:tcBorders>
              <w:top w:val="nil"/>
              <w:left w:val="single" w:sz="4" w:space="0" w:color="auto"/>
              <w:bottom w:val="single" w:sz="4" w:space="0" w:color="auto"/>
              <w:right w:val="single" w:sz="4" w:space="0" w:color="auto"/>
            </w:tcBorders>
            <w:shd w:val="clear" w:color="000000" w:fill="FFFFFF"/>
          </w:tcPr>
          <w:p w14:paraId="5571F9E6" w14:textId="5F6D69E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0.222</w:t>
            </w:r>
          </w:p>
        </w:tc>
        <w:tc>
          <w:tcPr>
            <w:tcW w:w="1276" w:type="dxa"/>
            <w:tcBorders>
              <w:top w:val="nil"/>
              <w:left w:val="single" w:sz="4" w:space="0" w:color="auto"/>
              <w:bottom w:val="single" w:sz="4" w:space="0" w:color="auto"/>
              <w:right w:val="single" w:sz="4" w:space="0" w:color="auto"/>
            </w:tcBorders>
            <w:shd w:val="clear" w:color="000000" w:fill="FFFFFF"/>
          </w:tcPr>
          <w:p w14:paraId="108CDD8D" w14:textId="74E259A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0.106</w:t>
            </w:r>
          </w:p>
        </w:tc>
        <w:tc>
          <w:tcPr>
            <w:tcW w:w="1275" w:type="dxa"/>
            <w:tcBorders>
              <w:top w:val="nil"/>
              <w:left w:val="nil"/>
              <w:bottom w:val="single" w:sz="4" w:space="0" w:color="auto"/>
              <w:right w:val="single" w:sz="4" w:space="0" w:color="auto"/>
            </w:tcBorders>
            <w:shd w:val="clear" w:color="000000" w:fill="FFFFFF"/>
          </w:tcPr>
          <w:p w14:paraId="071C1A68" w14:textId="7A9396D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0.005</w:t>
            </w:r>
          </w:p>
        </w:tc>
        <w:tc>
          <w:tcPr>
            <w:tcW w:w="1134" w:type="dxa"/>
            <w:tcBorders>
              <w:top w:val="nil"/>
              <w:left w:val="nil"/>
              <w:bottom w:val="single" w:sz="4" w:space="0" w:color="auto"/>
              <w:right w:val="single" w:sz="4" w:space="0" w:color="auto"/>
            </w:tcBorders>
            <w:shd w:val="clear" w:color="000000" w:fill="FFFFFF"/>
          </w:tcPr>
          <w:p w14:paraId="5C2DB363" w14:textId="249008E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0.101</w:t>
            </w:r>
          </w:p>
        </w:tc>
      </w:tr>
      <w:tr w:rsidR="005E41CD" w:rsidRPr="0075702F" w14:paraId="3A758FE3"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3E58DF2D"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72768E99" w14:textId="0C61D696" w:rsidR="005E41CD" w:rsidRPr="0075702F" w:rsidRDefault="005E41CD" w:rsidP="005E41C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UCID</w:t>
            </w:r>
          </w:p>
        </w:tc>
        <w:tc>
          <w:tcPr>
            <w:tcW w:w="850" w:type="dxa"/>
            <w:tcBorders>
              <w:top w:val="nil"/>
              <w:left w:val="nil"/>
              <w:bottom w:val="single" w:sz="4" w:space="0" w:color="auto"/>
              <w:right w:val="single" w:sz="4" w:space="0" w:color="auto"/>
            </w:tcBorders>
            <w:shd w:val="clear" w:color="000000" w:fill="FFFFFF"/>
            <w:vAlign w:val="bottom"/>
          </w:tcPr>
          <w:p w14:paraId="494967D6"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8" w:type="dxa"/>
            <w:tcBorders>
              <w:top w:val="nil"/>
              <w:left w:val="nil"/>
              <w:bottom w:val="single" w:sz="4" w:space="0" w:color="auto"/>
              <w:right w:val="single" w:sz="4" w:space="0" w:color="auto"/>
            </w:tcBorders>
            <w:shd w:val="clear" w:color="000000" w:fill="FFFFFF"/>
          </w:tcPr>
          <w:p w14:paraId="20215815" w14:textId="71CC9E9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3.536</w:t>
            </w:r>
          </w:p>
        </w:tc>
        <w:tc>
          <w:tcPr>
            <w:tcW w:w="1276" w:type="dxa"/>
            <w:tcBorders>
              <w:top w:val="single" w:sz="4" w:space="0" w:color="auto"/>
              <w:left w:val="nil"/>
              <w:bottom w:val="single" w:sz="4" w:space="0" w:color="auto"/>
              <w:right w:val="single" w:sz="4" w:space="0" w:color="auto"/>
            </w:tcBorders>
            <w:shd w:val="clear" w:color="000000" w:fill="FFFFFF"/>
          </w:tcPr>
          <w:p w14:paraId="3A3CE137" w14:textId="362DA43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1.245</w:t>
            </w:r>
          </w:p>
        </w:tc>
        <w:tc>
          <w:tcPr>
            <w:tcW w:w="1276" w:type="dxa"/>
            <w:tcBorders>
              <w:top w:val="nil"/>
              <w:left w:val="single" w:sz="4" w:space="0" w:color="auto"/>
              <w:bottom w:val="single" w:sz="4" w:space="0" w:color="auto"/>
              <w:right w:val="single" w:sz="4" w:space="0" w:color="auto"/>
            </w:tcBorders>
            <w:shd w:val="clear" w:color="000000" w:fill="FFFFFF"/>
          </w:tcPr>
          <w:p w14:paraId="4C98CEAD" w14:textId="25724AC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0.758</w:t>
            </w:r>
          </w:p>
        </w:tc>
        <w:tc>
          <w:tcPr>
            <w:tcW w:w="1276" w:type="dxa"/>
            <w:tcBorders>
              <w:top w:val="nil"/>
              <w:left w:val="single" w:sz="4" w:space="0" w:color="auto"/>
              <w:bottom w:val="single" w:sz="4" w:space="0" w:color="auto"/>
              <w:right w:val="single" w:sz="4" w:space="0" w:color="auto"/>
            </w:tcBorders>
            <w:shd w:val="clear" w:color="000000" w:fill="FFFFFF"/>
          </w:tcPr>
          <w:p w14:paraId="1D3D9891" w14:textId="5BCC2F7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0.285</w:t>
            </w:r>
          </w:p>
        </w:tc>
        <w:tc>
          <w:tcPr>
            <w:tcW w:w="1275" w:type="dxa"/>
            <w:tcBorders>
              <w:top w:val="nil"/>
              <w:left w:val="nil"/>
              <w:bottom w:val="single" w:sz="4" w:space="0" w:color="auto"/>
              <w:right w:val="single" w:sz="4" w:space="0" w:color="auto"/>
            </w:tcBorders>
            <w:shd w:val="clear" w:color="000000" w:fill="FFFFFF"/>
          </w:tcPr>
          <w:p w14:paraId="5F12C4B8" w14:textId="107F370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0.144</w:t>
            </w:r>
          </w:p>
        </w:tc>
        <w:tc>
          <w:tcPr>
            <w:tcW w:w="1134" w:type="dxa"/>
            <w:tcBorders>
              <w:top w:val="nil"/>
              <w:left w:val="nil"/>
              <w:bottom w:val="single" w:sz="4" w:space="0" w:color="auto"/>
              <w:right w:val="single" w:sz="4" w:space="0" w:color="auto"/>
            </w:tcBorders>
            <w:shd w:val="clear" w:color="000000" w:fill="FFFFFF"/>
          </w:tcPr>
          <w:p w14:paraId="6E11C313" w14:textId="7AEE41C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0.142</w:t>
            </w:r>
          </w:p>
        </w:tc>
      </w:tr>
      <w:tr w:rsidR="005E41CD" w:rsidRPr="0075702F" w14:paraId="35B672BF" w14:textId="77777777" w:rsidTr="009E5E51">
        <w:trPr>
          <w:trHeight w:val="302"/>
        </w:trPr>
        <w:tc>
          <w:tcPr>
            <w:tcW w:w="565" w:type="dxa"/>
            <w:tcBorders>
              <w:top w:val="nil"/>
              <w:left w:val="single" w:sz="4" w:space="0" w:color="auto"/>
              <w:bottom w:val="nil"/>
              <w:right w:val="single" w:sz="4" w:space="0" w:color="auto"/>
            </w:tcBorders>
            <w:shd w:val="clear" w:color="auto" w:fill="auto"/>
            <w:vAlign w:val="bottom"/>
          </w:tcPr>
          <w:p w14:paraId="4B1DC52A"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021C3F5"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3A6776D4"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8" w:type="dxa"/>
            <w:tcBorders>
              <w:top w:val="nil"/>
              <w:left w:val="nil"/>
              <w:bottom w:val="single" w:sz="4" w:space="0" w:color="auto"/>
              <w:right w:val="single" w:sz="4" w:space="0" w:color="auto"/>
            </w:tcBorders>
            <w:shd w:val="clear" w:color="000000" w:fill="FFFFFF"/>
          </w:tcPr>
          <w:p w14:paraId="2E468147" w14:textId="32773C2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1.187</w:t>
            </w:r>
          </w:p>
        </w:tc>
        <w:tc>
          <w:tcPr>
            <w:tcW w:w="1276" w:type="dxa"/>
            <w:tcBorders>
              <w:top w:val="single" w:sz="4" w:space="0" w:color="auto"/>
              <w:left w:val="nil"/>
              <w:bottom w:val="single" w:sz="4" w:space="0" w:color="auto"/>
              <w:right w:val="single" w:sz="4" w:space="0" w:color="auto"/>
            </w:tcBorders>
            <w:shd w:val="clear" w:color="000000" w:fill="FFFFFF"/>
          </w:tcPr>
          <w:p w14:paraId="61DA4799" w14:textId="45C8EA4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0.367</w:t>
            </w:r>
          </w:p>
        </w:tc>
        <w:tc>
          <w:tcPr>
            <w:tcW w:w="1276" w:type="dxa"/>
            <w:tcBorders>
              <w:top w:val="nil"/>
              <w:left w:val="single" w:sz="4" w:space="0" w:color="auto"/>
              <w:bottom w:val="single" w:sz="4" w:space="0" w:color="auto"/>
              <w:right w:val="single" w:sz="4" w:space="0" w:color="auto"/>
            </w:tcBorders>
            <w:shd w:val="clear" w:color="000000" w:fill="FFFFFF"/>
          </w:tcPr>
          <w:p w14:paraId="0DF9AB60" w14:textId="4F03B49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0.330</w:t>
            </w:r>
          </w:p>
        </w:tc>
        <w:tc>
          <w:tcPr>
            <w:tcW w:w="1276" w:type="dxa"/>
            <w:tcBorders>
              <w:top w:val="nil"/>
              <w:left w:val="single" w:sz="4" w:space="0" w:color="auto"/>
              <w:bottom w:val="single" w:sz="4" w:space="0" w:color="auto"/>
              <w:right w:val="single" w:sz="4" w:space="0" w:color="auto"/>
            </w:tcBorders>
            <w:shd w:val="clear" w:color="000000" w:fill="FFFFFF"/>
          </w:tcPr>
          <w:p w14:paraId="3E303FD7" w14:textId="6CD3D52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-0.047</w:t>
            </w:r>
          </w:p>
        </w:tc>
        <w:tc>
          <w:tcPr>
            <w:tcW w:w="1275" w:type="dxa"/>
            <w:tcBorders>
              <w:top w:val="nil"/>
              <w:left w:val="nil"/>
              <w:bottom w:val="single" w:sz="4" w:space="0" w:color="auto"/>
              <w:right w:val="single" w:sz="4" w:space="0" w:color="auto"/>
            </w:tcBorders>
            <w:shd w:val="clear" w:color="000000" w:fill="FFFFFF"/>
          </w:tcPr>
          <w:p w14:paraId="5C0DFD43" w14:textId="212F14B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0.026</w:t>
            </w:r>
          </w:p>
        </w:tc>
        <w:tc>
          <w:tcPr>
            <w:tcW w:w="1134" w:type="dxa"/>
            <w:tcBorders>
              <w:top w:val="nil"/>
              <w:left w:val="nil"/>
              <w:bottom w:val="single" w:sz="4" w:space="0" w:color="auto"/>
              <w:right w:val="single" w:sz="4" w:space="0" w:color="auto"/>
            </w:tcBorders>
            <w:shd w:val="clear" w:color="000000" w:fill="FFFFFF"/>
          </w:tcPr>
          <w:p w14:paraId="1FB9CB3C" w14:textId="45F7D32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-0.073</w:t>
            </w:r>
          </w:p>
        </w:tc>
      </w:tr>
      <w:tr w:rsidR="005E41CD" w:rsidRPr="0075702F" w14:paraId="5C256A52"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335CDAD6" w14:textId="5DF51C6A"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18)</w:t>
            </w:r>
          </w:p>
        </w:tc>
        <w:tc>
          <w:tcPr>
            <w:tcW w:w="1277" w:type="dxa"/>
            <w:vMerge/>
            <w:tcBorders>
              <w:top w:val="nil"/>
              <w:left w:val="nil"/>
              <w:bottom w:val="single" w:sz="4" w:space="0" w:color="auto"/>
              <w:right w:val="single" w:sz="4" w:space="0" w:color="auto"/>
            </w:tcBorders>
            <w:vAlign w:val="center"/>
          </w:tcPr>
          <w:p w14:paraId="0C44083B"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28FC73A9"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8" w:type="dxa"/>
            <w:tcBorders>
              <w:top w:val="nil"/>
              <w:left w:val="nil"/>
              <w:bottom w:val="single" w:sz="4" w:space="0" w:color="auto"/>
              <w:right w:val="single" w:sz="4" w:space="0" w:color="auto"/>
            </w:tcBorders>
            <w:shd w:val="clear" w:color="000000" w:fill="FFFFFF"/>
          </w:tcPr>
          <w:p w14:paraId="77EDE505" w14:textId="31C110B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1.014</w:t>
            </w:r>
          </w:p>
        </w:tc>
        <w:tc>
          <w:tcPr>
            <w:tcW w:w="1276" w:type="dxa"/>
            <w:tcBorders>
              <w:top w:val="single" w:sz="4" w:space="0" w:color="auto"/>
              <w:left w:val="nil"/>
              <w:bottom w:val="single" w:sz="4" w:space="0" w:color="auto"/>
              <w:right w:val="single" w:sz="4" w:space="0" w:color="auto"/>
            </w:tcBorders>
            <w:shd w:val="clear" w:color="000000" w:fill="FFFFFF"/>
          </w:tcPr>
          <w:p w14:paraId="7C77EDB8" w14:textId="635A5B4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0.313</w:t>
            </w:r>
          </w:p>
        </w:tc>
        <w:tc>
          <w:tcPr>
            <w:tcW w:w="1276" w:type="dxa"/>
            <w:tcBorders>
              <w:top w:val="nil"/>
              <w:left w:val="single" w:sz="4" w:space="0" w:color="auto"/>
              <w:bottom w:val="single" w:sz="4" w:space="0" w:color="auto"/>
              <w:right w:val="single" w:sz="4" w:space="0" w:color="auto"/>
            </w:tcBorders>
            <w:shd w:val="clear" w:color="000000" w:fill="FFFFFF"/>
          </w:tcPr>
          <w:p w14:paraId="1FE7A441" w14:textId="0F80A4C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0.246</w:t>
            </w:r>
          </w:p>
        </w:tc>
        <w:tc>
          <w:tcPr>
            <w:tcW w:w="1276" w:type="dxa"/>
            <w:tcBorders>
              <w:top w:val="nil"/>
              <w:left w:val="single" w:sz="4" w:space="0" w:color="auto"/>
              <w:bottom w:val="single" w:sz="4" w:space="0" w:color="auto"/>
              <w:right w:val="single" w:sz="4" w:space="0" w:color="auto"/>
            </w:tcBorders>
            <w:shd w:val="clear" w:color="000000" w:fill="FFFFFF"/>
          </w:tcPr>
          <w:p w14:paraId="1495278F" w14:textId="74B0259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0.230</w:t>
            </w:r>
          </w:p>
        </w:tc>
        <w:tc>
          <w:tcPr>
            <w:tcW w:w="1275" w:type="dxa"/>
            <w:tcBorders>
              <w:top w:val="nil"/>
              <w:left w:val="nil"/>
              <w:bottom w:val="single" w:sz="4" w:space="0" w:color="auto"/>
              <w:right w:val="single" w:sz="4" w:space="0" w:color="auto"/>
            </w:tcBorders>
            <w:shd w:val="clear" w:color="000000" w:fill="FFFFFF"/>
          </w:tcPr>
          <w:p w14:paraId="391B598A" w14:textId="78A38F7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0.020</w:t>
            </w:r>
          </w:p>
        </w:tc>
        <w:tc>
          <w:tcPr>
            <w:tcW w:w="1134" w:type="dxa"/>
            <w:tcBorders>
              <w:top w:val="nil"/>
              <w:left w:val="nil"/>
              <w:bottom w:val="single" w:sz="4" w:space="0" w:color="auto"/>
              <w:right w:val="single" w:sz="4" w:space="0" w:color="auto"/>
            </w:tcBorders>
            <w:shd w:val="clear" w:color="000000" w:fill="FFFFFF"/>
          </w:tcPr>
          <w:p w14:paraId="6946CCA3" w14:textId="22D5F57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0.211</w:t>
            </w:r>
          </w:p>
        </w:tc>
      </w:tr>
      <w:tr w:rsidR="005E41CD" w:rsidRPr="0075702F" w14:paraId="585C8F94"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226CB537"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F70C843"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4BF7E8A"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8" w:type="dxa"/>
            <w:tcBorders>
              <w:top w:val="nil"/>
              <w:left w:val="nil"/>
              <w:bottom w:val="single" w:sz="4" w:space="0" w:color="auto"/>
              <w:right w:val="single" w:sz="4" w:space="0" w:color="auto"/>
            </w:tcBorders>
            <w:shd w:val="clear" w:color="000000" w:fill="FFFFFF"/>
          </w:tcPr>
          <w:p w14:paraId="216669EC" w14:textId="2573BEF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1.193</w:t>
            </w:r>
          </w:p>
        </w:tc>
        <w:tc>
          <w:tcPr>
            <w:tcW w:w="1276" w:type="dxa"/>
            <w:tcBorders>
              <w:top w:val="single" w:sz="4" w:space="0" w:color="auto"/>
              <w:left w:val="nil"/>
              <w:bottom w:val="single" w:sz="4" w:space="0" w:color="auto"/>
              <w:right w:val="single" w:sz="4" w:space="0" w:color="auto"/>
            </w:tcBorders>
            <w:shd w:val="clear" w:color="000000" w:fill="FFFFFF"/>
          </w:tcPr>
          <w:p w14:paraId="70FA4AE3" w14:textId="1E15319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0.328</w:t>
            </w:r>
          </w:p>
        </w:tc>
        <w:tc>
          <w:tcPr>
            <w:tcW w:w="1276" w:type="dxa"/>
            <w:tcBorders>
              <w:top w:val="nil"/>
              <w:left w:val="single" w:sz="4" w:space="0" w:color="auto"/>
              <w:bottom w:val="single" w:sz="4" w:space="0" w:color="auto"/>
              <w:right w:val="single" w:sz="4" w:space="0" w:color="auto"/>
            </w:tcBorders>
            <w:shd w:val="clear" w:color="000000" w:fill="FFFFFF"/>
          </w:tcPr>
          <w:p w14:paraId="4D17E398" w14:textId="77C4690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0.282</w:t>
            </w:r>
          </w:p>
        </w:tc>
        <w:tc>
          <w:tcPr>
            <w:tcW w:w="1276" w:type="dxa"/>
            <w:tcBorders>
              <w:top w:val="nil"/>
              <w:left w:val="single" w:sz="4" w:space="0" w:color="auto"/>
              <w:bottom w:val="single" w:sz="4" w:space="0" w:color="auto"/>
              <w:right w:val="single" w:sz="4" w:space="0" w:color="auto"/>
            </w:tcBorders>
            <w:shd w:val="clear" w:color="000000" w:fill="FFFFFF"/>
          </w:tcPr>
          <w:p w14:paraId="2883253F" w14:textId="4C1C513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0.126</w:t>
            </w:r>
          </w:p>
        </w:tc>
        <w:tc>
          <w:tcPr>
            <w:tcW w:w="1275" w:type="dxa"/>
            <w:tcBorders>
              <w:top w:val="nil"/>
              <w:left w:val="nil"/>
              <w:bottom w:val="single" w:sz="4" w:space="0" w:color="auto"/>
              <w:right w:val="single" w:sz="4" w:space="0" w:color="auto"/>
            </w:tcBorders>
            <w:shd w:val="clear" w:color="000000" w:fill="FFFFFF"/>
          </w:tcPr>
          <w:p w14:paraId="4A38B25C" w14:textId="21725AC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0.026</w:t>
            </w:r>
          </w:p>
        </w:tc>
        <w:tc>
          <w:tcPr>
            <w:tcW w:w="1134" w:type="dxa"/>
            <w:tcBorders>
              <w:top w:val="nil"/>
              <w:left w:val="nil"/>
              <w:bottom w:val="single" w:sz="4" w:space="0" w:color="auto"/>
              <w:right w:val="single" w:sz="4" w:space="0" w:color="auto"/>
            </w:tcBorders>
            <w:shd w:val="clear" w:color="000000" w:fill="FFFFFF"/>
          </w:tcPr>
          <w:p w14:paraId="7C1F5068" w14:textId="0B566FE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0.100</w:t>
            </w:r>
          </w:p>
        </w:tc>
      </w:tr>
      <w:tr w:rsidR="005E41CD" w:rsidRPr="0075702F" w14:paraId="0AFDB7F4"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71FD0CE2"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13E43E6E"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363BAD0C"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8" w:type="dxa"/>
            <w:tcBorders>
              <w:top w:val="nil"/>
              <w:left w:val="nil"/>
              <w:bottom w:val="single" w:sz="4" w:space="0" w:color="auto"/>
              <w:right w:val="single" w:sz="4" w:space="0" w:color="auto"/>
            </w:tcBorders>
            <w:shd w:val="clear" w:color="000000" w:fill="FFFFFF"/>
          </w:tcPr>
          <w:p w14:paraId="2A6A69D8" w14:textId="0F833EE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1.325</w:t>
            </w:r>
          </w:p>
        </w:tc>
        <w:tc>
          <w:tcPr>
            <w:tcW w:w="1276" w:type="dxa"/>
            <w:tcBorders>
              <w:top w:val="single" w:sz="4" w:space="0" w:color="auto"/>
              <w:left w:val="nil"/>
              <w:bottom w:val="single" w:sz="4" w:space="0" w:color="auto"/>
              <w:right w:val="single" w:sz="4" w:space="0" w:color="auto"/>
            </w:tcBorders>
            <w:shd w:val="clear" w:color="000000" w:fill="FFFFFF"/>
          </w:tcPr>
          <w:p w14:paraId="4F6B5E0E" w14:textId="617B4CB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0.281</w:t>
            </w:r>
          </w:p>
        </w:tc>
        <w:tc>
          <w:tcPr>
            <w:tcW w:w="1276" w:type="dxa"/>
            <w:tcBorders>
              <w:top w:val="nil"/>
              <w:left w:val="single" w:sz="4" w:space="0" w:color="auto"/>
              <w:bottom w:val="single" w:sz="4" w:space="0" w:color="auto"/>
              <w:right w:val="single" w:sz="4" w:space="0" w:color="auto"/>
            </w:tcBorders>
            <w:shd w:val="clear" w:color="000000" w:fill="FFFFFF"/>
          </w:tcPr>
          <w:p w14:paraId="65043013" w14:textId="631BC55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0.335</w:t>
            </w:r>
          </w:p>
        </w:tc>
        <w:tc>
          <w:tcPr>
            <w:tcW w:w="1276" w:type="dxa"/>
            <w:tcBorders>
              <w:top w:val="nil"/>
              <w:left w:val="single" w:sz="4" w:space="0" w:color="auto"/>
              <w:bottom w:val="single" w:sz="4" w:space="0" w:color="auto"/>
              <w:right w:val="single" w:sz="4" w:space="0" w:color="auto"/>
            </w:tcBorders>
            <w:shd w:val="clear" w:color="000000" w:fill="FFFFFF"/>
          </w:tcPr>
          <w:p w14:paraId="6CB545CE" w14:textId="3F3B810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0.070</w:t>
            </w:r>
          </w:p>
        </w:tc>
        <w:tc>
          <w:tcPr>
            <w:tcW w:w="1275" w:type="dxa"/>
            <w:tcBorders>
              <w:top w:val="nil"/>
              <w:left w:val="nil"/>
              <w:bottom w:val="single" w:sz="4" w:space="0" w:color="auto"/>
              <w:right w:val="single" w:sz="4" w:space="0" w:color="auto"/>
            </w:tcBorders>
            <w:shd w:val="clear" w:color="000000" w:fill="FFFFFF"/>
          </w:tcPr>
          <w:p w14:paraId="0143E82D" w14:textId="3E22400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0.029</w:t>
            </w:r>
          </w:p>
        </w:tc>
        <w:tc>
          <w:tcPr>
            <w:tcW w:w="1134" w:type="dxa"/>
            <w:tcBorders>
              <w:top w:val="nil"/>
              <w:left w:val="nil"/>
              <w:bottom w:val="single" w:sz="4" w:space="0" w:color="auto"/>
              <w:right w:val="single" w:sz="4" w:space="0" w:color="auto"/>
            </w:tcBorders>
            <w:shd w:val="clear" w:color="000000" w:fill="FFFFFF"/>
          </w:tcPr>
          <w:p w14:paraId="252EAF09" w14:textId="4E7F312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0.042</w:t>
            </w:r>
          </w:p>
        </w:tc>
      </w:tr>
      <w:tr w:rsidR="005E41CD" w:rsidRPr="0075702F" w14:paraId="4F17F760" w14:textId="77777777" w:rsidTr="009E5E51">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4286B5CA"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44F8D3AC"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18DD4202"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8" w:type="dxa"/>
            <w:tcBorders>
              <w:top w:val="nil"/>
              <w:left w:val="nil"/>
              <w:bottom w:val="single" w:sz="4" w:space="0" w:color="auto"/>
              <w:right w:val="single" w:sz="4" w:space="0" w:color="auto"/>
            </w:tcBorders>
            <w:shd w:val="clear" w:color="000000" w:fill="FFFFFF"/>
          </w:tcPr>
          <w:p w14:paraId="7B39F601" w14:textId="55D1766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1.222</w:t>
            </w:r>
          </w:p>
        </w:tc>
        <w:tc>
          <w:tcPr>
            <w:tcW w:w="1276" w:type="dxa"/>
            <w:tcBorders>
              <w:top w:val="single" w:sz="4" w:space="0" w:color="auto"/>
              <w:left w:val="nil"/>
              <w:bottom w:val="single" w:sz="4" w:space="0" w:color="auto"/>
              <w:right w:val="single" w:sz="4" w:space="0" w:color="auto"/>
            </w:tcBorders>
            <w:shd w:val="clear" w:color="000000" w:fill="FFFFFF"/>
          </w:tcPr>
          <w:p w14:paraId="799F75CD" w14:textId="23B607B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0.248</w:t>
            </w:r>
          </w:p>
        </w:tc>
        <w:tc>
          <w:tcPr>
            <w:tcW w:w="1276" w:type="dxa"/>
            <w:tcBorders>
              <w:top w:val="nil"/>
              <w:left w:val="single" w:sz="4" w:space="0" w:color="auto"/>
              <w:bottom w:val="single" w:sz="4" w:space="0" w:color="auto"/>
              <w:right w:val="single" w:sz="4" w:space="0" w:color="auto"/>
            </w:tcBorders>
            <w:shd w:val="clear" w:color="000000" w:fill="FFFFFF"/>
          </w:tcPr>
          <w:p w14:paraId="757739F9" w14:textId="0EC0E0D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0.283</w:t>
            </w:r>
          </w:p>
        </w:tc>
        <w:tc>
          <w:tcPr>
            <w:tcW w:w="1276" w:type="dxa"/>
            <w:tcBorders>
              <w:top w:val="nil"/>
              <w:left w:val="single" w:sz="4" w:space="0" w:color="auto"/>
              <w:bottom w:val="single" w:sz="4" w:space="0" w:color="auto"/>
              <w:right w:val="single" w:sz="4" w:space="0" w:color="auto"/>
            </w:tcBorders>
            <w:shd w:val="clear" w:color="000000" w:fill="FFFFFF"/>
          </w:tcPr>
          <w:p w14:paraId="79F7F313" w14:textId="6861B56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0.071</w:t>
            </w:r>
          </w:p>
        </w:tc>
        <w:tc>
          <w:tcPr>
            <w:tcW w:w="1275" w:type="dxa"/>
            <w:tcBorders>
              <w:top w:val="nil"/>
              <w:left w:val="nil"/>
              <w:bottom w:val="single" w:sz="4" w:space="0" w:color="auto"/>
              <w:right w:val="single" w:sz="4" w:space="0" w:color="auto"/>
            </w:tcBorders>
            <w:shd w:val="clear" w:color="000000" w:fill="FFFFFF"/>
          </w:tcPr>
          <w:p w14:paraId="38351637" w14:textId="6C96A40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0.025</w:t>
            </w:r>
          </w:p>
        </w:tc>
        <w:tc>
          <w:tcPr>
            <w:tcW w:w="1134" w:type="dxa"/>
            <w:tcBorders>
              <w:top w:val="nil"/>
              <w:left w:val="nil"/>
              <w:bottom w:val="single" w:sz="4" w:space="0" w:color="auto"/>
              <w:right w:val="single" w:sz="4" w:space="0" w:color="auto"/>
            </w:tcBorders>
            <w:shd w:val="clear" w:color="000000" w:fill="FFFFFF"/>
          </w:tcPr>
          <w:p w14:paraId="67A20EA0" w14:textId="4D51C7D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0.046</w:t>
            </w:r>
          </w:p>
        </w:tc>
      </w:tr>
      <w:tr w:rsidR="005E41CD" w:rsidRPr="0075702F" w14:paraId="2387EEAE"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657A0340"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14DBA53D" w14:textId="78004E47" w:rsidR="005E41CD" w:rsidRPr="0075702F" w:rsidRDefault="005E41CD" w:rsidP="005E41C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VOKS</w:t>
            </w:r>
          </w:p>
        </w:tc>
        <w:tc>
          <w:tcPr>
            <w:tcW w:w="850" w:type="dxa"/>
            <w:tcBorders>
              <w:top w:val="nil"/>
              <w:left w:val="nil"/>
              <w:bottom w:val="single" w:sz="4" w:space="0" w:color="auto"/>
              <w:right w:val="single" w:sz="4" w:space="0" w:color="auto"/>
            </w:tcBorders>
            <w:shd w:val="clear" w:color="000000" w:fill="FFFFFF"/>
            <w:vAlign w:val="bottom"/>
          </w:tcPr>
          <w:p w14:paraId="495ED9B8"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8" w:type="dxa"/>
            <w:tcBorders>
              <w:top w:val="nil"/>
              <w:left w:val="nil"/>
              <w:bottom w:val="single" w:sz="4" w:space="0" w:color="auto"/>
              <w:right w:val="single" w:sz="4" w:space="0" w:color="auto"/>
            </w:tcBorders>
            <w:shd w:val="clear" w:color="000000" w:fill="FFFFFF"/>
          </w:tcPr>
          <w:p w14:paraId="56D34966" w14:textId="6A116EE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1.272</w:t>
            </w:r>
          </w:p>
        </w:tc>
        <w:tc>
          <w:tcPr>
            <w:tcW w:w="1276" w:type="dxa"/>
            <w:tcBorders>
              <w:top w:val="single" w:sz="4" w:space="0" w:color="auto"/>
              <w:left w:val="nil"/>
              <w:bottom w:val="single" w:sz="4" w:space="0" w:color="auto"/>
              <w:right w:val="single" w:sz="4" w:space="0" w:color="auto"/>
            </w:tcBorders>
            <w:shd w:val="clear" w:color="000000" w:fill="FFFFFF"/>
          </w:tcPr>
          <w:p w14:paraId="02B3BAEE" w14:textId="2B653E9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0.205</w:t>
            </w:r>
          </w:p>
        </w:tc>
        <w:tc>
          <w:tcPr>
            <w:tcW w:w="1276" w:type="dxa"/>
            <w:tcBorders>
              <w:top w:val="nil"/>
              <w:left w:val="single" w:sz="4" w:space="0" w:color="auto"/>
              <w:bottom w:val="single" w:sz="4" w:space="0" w:color="auto"/>
              <w:right w:val="single" w:sz="4" w:space="0" w:color="auto"/>
            </w:tcBorders>
            <w:shd w:val="clear" w:color="000000" w:fill="FFFFFF"/>
          </w:tcPr>
          <w:p w14:paraId="4416ED04" w14:textId="2776DEF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0.377</w:t>
            </w:r>
          </w:p>
        </w:tc>
        <w:tc>
          <w:tcPr>
            <w:tcW w:w="1276" w:type="dxa"/>
            <w:tcBorders>
              <w:top w:val="nil"/>
              <w:left w:val="single" w:sz="4" w:space="0" w:color="auto"/>
              <w:bottom w:val="single" w:sz="4" w:space="0" w:color="auto"/>
              <w:right w:val="single" w:sz="4" w:space="0" w:color="auto"/>
            </w:tcBorders>
            <w:shd w:val="clear" w:color="000000" w:fill="FFFFFF"/>
          </w:tcPr>
          <w:p w14:paraId="3E8F80E8" w14:textId="46EE7FA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-0.042</w:t>
            </w:r>
          </w:p>
        </w:tc>
        <w:tc>
          <w:tcPr>
            <w:tcW w:w="1275" w:type="dxa"/>
            <w:tcBorders>
              <w:top w:val="nil"/>
              <w:left w:val="nil"/>
              <w:bottom w:val="single" w:sz="4" w:space="0" w:color="auto"/>
              <w:right w:val="single" w:sz="4" w:space="0" w:color="auto"/>
            </w:tcBorders>
            <w:shd w:val="clear" w:color="000000" w:fill="FFFFFF"/>
          </w:tcPr>
          <w:p w14:paraId="22511595" w14:textId="45D5AF5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0.001</w:t>
            </w:r>
          </w:p>
        </w:tc>
        <w:tc>
          <w:tcPr>
            <w:tcW w:w="1134" w:type="dxa"/>
            <w:tcBorders>
              <w:top w:val="nil"/>
              <w:left w:val="nil"/>
              <w:bottom w:val="single" w:sz="4" w:space="0" w:color="auto"/>
              <w:right w:val="single" w:sz="4" w:space="0" w:color="auto"/>
            </w:tcBorders>
            <w:shd w:val="clear" w:color="000000" w:fill="FFFFFF"/>
          </w:tcPr>
          <w:p w14:paraId="1BB5ABAE" w14:textId="0347EBC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-0.043</w:t>
            </w:r>
          </w:p>
        </w:tc>
      </w:tr>
      <w:tr w:rsidR="005E41CD" w:rsidRPr="0075702F" w14:paraId="0C3CD760"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30DC5317"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0F6C76F2"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F1BD05E"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8" w:type="dxa"/>
            <w:tcBorders>
              <w:top w:val="nil"/>
              <w:left w:val="nil"/>
              <w:bottom w:val="single" w:sz="4" w:space="0" w:color="auto"/>
              <w:right w:val="single" w:sz="4" w:space="0" w:color="auto"/>
            </w:tcBorders>
            <w:shd w:val="clear" w:color="000000" w:fill="FFFFFF"/>
          </w:tcPr>
          <w:p w14:paraId="791597A9" w14:textId="395F8E6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1.074</w:t>
            </w:r>
          </w:p>
        </w:tc>
        <w:tc>
          <w:tcPr>
            <w:tcW w:w="1276" w:type="dxa"/>
            <w:tcBorders>
              <w:top w:val="single" w:sz="4" w:space="0" w:color="auto"/>
              <w:left w:val="nil"/>
              <w:bottom w:val="single" w:sz="4" w:space="0" w:color="auto"/>
              <w:right w:val="single" w:sz="4" w:space="0" w:color="auto"/>
            </w:tcBorders>
            <w:shd w:val="clear" w:color="000000" w:fill="FFFFFF"/>
          </w:tcPr>
          <w:p w14:paraId="4C6835B7" w14:textId="23C451C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0.918</w:t>
            </w:r>
          </w:p>
        </w:tc>
        <w:tc>
          <w:tcPr>
            <w:tcW w:w="1276" w:type="dxa"/>
            <w:tcBorders>
              <w:top w:val="nil"/>
              <w:left w:val="single" w:sz="4" w:space="0" w:color="auto"/>
              <w:bottom w:val="single" w:sz="4" w:space="0" w:color="auto"/>
              <w:right w:val="single" w:sz="4" w:space="0" w:color="auto"/>
            </w:tcBorders>
            <w:shd w:val="clear" w:color="000000" w:fill="FFFFFF"/>
          </w:tcPr>
          <w:p w14:paraId="54E1891E" w14:textId="388E37D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0.362</w:t>
            </w:r>
          </w:p>
        </w:tc>
        <w:tc>
          <w:tcPr>
            <w:tcW w:w="1276" w:type="dxa"/>
            <w:tcBorders>
              <w:top w:val="nil"/>
              <w:left w:val="single" w:sz="4" w:space="0" w:color="auto"/>
              <w:bottom w:val="single" w:sz="4" w:space="0" w:color="auto"/>
              <w:right w:val="single" w:sz="4" w:space="0" w:color="auto"/>
            </w:tcBorders>
            <w:shd w:val="clear" w:color="000000" w:fill="FFFFFF"/>
          </w:tcPr>
          <w:p w14:paraId="6B56235B" w14:textId="73F3ABE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-0.079</w:t>
            </w:r>
          </w:p>
        </w:tc>
        <w:tc>
          <w:tcPr>
            <w:tcW w:w="1275" w:type="dxa"/>
            <w:tcBorders>
              <w:top w:val="nil"/>
              <w:left w:val="nil"/>
              <w:bottom w:val="single" w:sz="4" w:space="0" w:color="auto"/>
              <w:right w:val="single" w:sz="4" w:space="0" w:color="auto"/>
            </w:tcBorders>
            <w:shd w:val="clear" w:color="000000" w:fill="FFFFFF"/>
          </w:tcPr>
          <w:p w14:paraId="629743A1" w14:textId="6B4616F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-0.005</w:t>
            </w:r>
          </w:p>
        </w:tc>
        <w:tc>
          <w:tcPr>
            <w:tcW w:w="1134" w:type="dxa"/>
            <w:tcBorders>
              <w:top w:val="nil"/>
              <w:left w:val="nil"/>
              <w:bottom w:val="single" w:sz="4" w:space="0" w:color="auto"/>
              <w:right w:val="single" w:sz="4" w:space="0" w:color="auto"/>
            </w:tcBorders>
            <w:shd w:val="clear" w:color="000000" w:fill="FFFFFF"/>
          </w:tcPr>
          <w:p w14:paraId="600A7524" w14:textId="21733EE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-0.074</w:t>
            </w:r>
          </w:p>
        </w:tc>
      </w:tr>
      <w:tr w:rsidR="005E41CD" w:rsidRPr="0075702F" w14:paraId="70A8464A"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151F2391" w14:textId="563996C8"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19)</w:t>
            </w:r>
          </w:p>
        </w:tc>
        <w:tc>
          <w:tcPr>
            <w:tcW w:w="1277" w:type="dxa"/>
            <w:vMerge/>
            <w:tcBorders>
              <w:top w:val="nil"/>
              <w:left w:val="nil"/>
              <w:bottom w:val="single" w:sz="4" w:space="0" w:color="auto"/>
              <w:right w:val="single" w:sz="4" w:space="0" w:color="auto"/>
            </w:tcBorders>
            <w:vAlign w:val="center"/>
          </w:tcPr>
          <w:p w14:paraId="66A43329"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444BA2A8"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8" w:type="dxa"/>
            <w:tcBorders>
              <w:top w:val="nil"/>
              <w:left w:val="nil"/>
              <w:bottom w:val="single" w:sz="4" w:space="0" w:color="auto"/>
              <w:right w:val="single" w:sz="4" w:space="0" w:color="auto"/>
            </w:tcBorders>
            <w:shd w:val="clear" w:color="000000" w:fill="FFFFFF"/>
          </w:tcPr>
          <w:p w14:paraId="24ABDD0D" w14:textId="283E7D7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0.606</w:t>
            </w:r>
          </w:p>
        </w:tc>
        <w:tc>
          <w:tcPr>
            <w:tcW w:w="1276" w:type="dxa"/>
            <w:tcBorders>
              <w:top w:val="single" w:sz="4" w:space="0" w:color="auto"/>
              <w:left w:val="nil"/>
              <w:bottom w:val="single" w:sz="4" w:space="0" w:color="auto"/>
              <w:right w:val="single" w:sz="4" w:space="0" w:color="auto"/>
            </w:tcBorders>
            <w:shd w:val="clear" w:color="000000" w:fill="FFFFFF"/>
          </w:tcPr>
          <w:p w14:paraId="704C0347" w14:textId="1D38BD4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0.190</w:t>
            </w:r>
          </w:p>
        </w:tc>
        <w:tc>
          <w:tcPr>
            <w:tcW w:w="1276" w:type="dxa"/>
            <w:tcBorders>
              <w:top w:val="nil"/>
              <w:left w:val="single" w:sz="4" w:space="0" w:color="auto"/>
              <w:bottom w:val="single" w:sz="4" w:space="0" w:color="auto"/>
              <w:right w:val="single" w:sz="4" w:space="0" w:color="auto"/>
            </w:tcBorders>
            <w:shd w:val="clear" w:color="000000" w:fill="FFFFFF"/>
          </w:tcPr>
          <w:p w14:paraId="2F26A68B" w14:textId="5ECE665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0.319</w:t>
            </w:r>
          </w:p>
        </w:tc>
        <w:tc>
          <w:tcPr>
            <w:tcW w:w="1276" w:type="dxa"/>
            <w:tcBorders>
              <w:top w:val="nil"/>
              <w:left w:val="single" w:sz="4" w:space="0" w:color="auto"/>
              <w:bottom w:val="single" w:sz="4" w:space="0" w:color="auto"/>
              <w:right w:val="single" w:sz="4" w:space="0" w:color="auto"/>
            </w:tcBorders>
            <w:shd w:val="clear" w:color="000000" w:fill="FFFFFF"/>
          </w:tcPr>
          <w:p w14:paraId="78CFDDC3" w14:textId="541B5FF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0.014</w:t>
            </w:r>
          </w:p>
        </w:tc>
        <w:tc>
          <w:tcPr>
            <w:tcW w:w="1275" w:type="dxa"/>
            <w:tcBorders>
              <w:top w:val="nil"/>
              <w:left w:val="nil"/>
              <w:bottom w:val="single" w:sz="4" w:space="0" w:color="auto"/>
              <w:right w:val="single" w:sz="4" w:space="0" w:color="auto"/>
            </w:tcBorders>
            <w:shd w:val="clear" w:color="000000" w:fill="FFFFFF"/>
          </w:tcPr>
          <w:p w14:paraId="597B75AE" w14:textId="79E0F81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-0.019</w:t>
            </w:r>
          </w:p>
        </w:tc>
        <w:tc>
          <w:tcPr>
            <w:tcW w:w="1134" w:type="dxa"/>
            <w:tcBorders>
              <w:top w:val="nil"/>
              <w:left w:val="nil"/>
              <w:bottom w:val="single" w:sz="4" w:space="0" w:color="auto"/>
              <w:right w:val="single" w:sz="4" w:space="0" w:color="auto"/>
            </w:tcBorders>
            <w:shd w:val="clear" w:color="000000" w:fill="FFFFFF"/>
          </w:tcPr>
          <w:p w14:paraId="705E6727" w14:textId="3E728F8F"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0.033</w:t>
            </w:r>
          </w:p>
        </w:tc>
      </w:tr>
      <w:tr w:rsidR="005E41CD" w:rsidRPr="0075702F" w14:paraId="20E0575D"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029D804B"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6F4F7703"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5695B004"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8" w:type="dxa"/>
            <w:tcBorders>
              <w:top w:val="nil"/>
              <w:left w:val="nil"/>
              <w:bottom w:val="single" w:sz="4" w:space="0" w:color="auto"/>
              <w:right w:val="single" w:sz="4" w:space="0" w:color="auto"/>
            </w:tcBorders>
            <w:shd w:val="clear" w:color="000000" w:fill="FFFFFF"/>
          </w:tcPr>
          <w:p w14:paraId="478E7905" w14:textId="586F176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0.587</w:t>
            </w:r>
          </w:p>
        </w:tc>
        <w:tc>
          <w:tcPr>
            <w:tcW w:w="1276" w:type="dxa"/>
            <w:tcBorders>
              <w:top w:val="single" w:sz="4" w:space="0" w:color="auto"/>
              <w:left w:val="nil"/>
              <w:bottom w:val="single" w:sz="4" w:space="0" w:color="auto"/>
              <w:right w:val="single" w:sz="4" w:space="0" w:color="auto"/>
            </w:tcBorders>
            <w:shd w:val="clear" w:color="000000" w:fill="FFFFFF"/>
          </w:tcPr>
          <w:p w14:paraId="3FC5A06A" w14:textId="4E656B0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0.197</w:t>
            </w:r>
          </w:p>
        </w:tc>
        <w:tc>
          <w:tcPr>
            <w:tcW w:w="1276" w:type="dxa"/>
            <w:tcBorders>
              <w:top w:val="nil"/>
              <w:left w:val="single" w:sz="4" w:space="0" w:color="auto"/>
              <w:bottom w:val="single" w:sz="4" w:space="0" w:color="auto"/>
              <w:right w:val="single" w:sz="4" w:space="0" w:color="auto"/>
            </w:tcBorders>
            <w:shd w:val="clear" w:color="000000" w:fill="FFFFFF"/>
          </w:tcPr>
          <w:p w14:paraId="1BA7D60E" w14:textId="5225B76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0.250</w:t>
            </w:r>
          </w:p>
        </w:tc>
        <w:tc>
          <w:tcPr>
            <w:tcW w:w="1276" w:type="dxa"/>
            <w:tcBorders>
              <w:top w:val="nil"/>
              <w:left w:val="single" w:sz="4" w:space="0" w:color="auto"/>
              <w:bottom w:val="single" w:sz="4" w:space="0" w:color="auto"/>
              <w:right w:val="single" w:sz="4" w:space="0" w:color="auto"/>
            </w:tcBorders>
            <w:shd w:val="clear" w:color="000000" w:fill="FFFFFF"/>
          </w:tcPr>
          <w:p w14:paraId="10CB9EDF" w14:textId="00CF5B8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-0.113</w:t>
            </w:r>
          </w:p>
        </w:tc>
        <w:tc>
          <w:tcPr>
            <w:tcW w:w="1275" w:type="dxa"/>
            <w:tcBorders>
              <w:top w:val="nil"/>
              <w:left w:val="nil"/>
              <w:bottom w:val="single" w:sz="4" w:space="0" w:color="auto"/>
              <w:right w:val="single" w:sz="4" w:space="0" w:color="auto"/>
            </w:tcBorders>
            <w:shd w:val="clear" w:color="000000" w:fill="FFFFFF"/>
          </w:tcPr>
          <w:p w14:paraId="6E9A84EF" w14:textId="6615508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-0.017</w:t>
            </w:r>
          </w:p>
        </w:tc>
        <w:tc>
          <w:tcPr>
            <w:tcW w:w="1134" w:type="dxa"/>
            <w:tcBorders>
              <w:top w:val="nil"/>
              <w:left w:val="nil"/>
              <w:bottom w:val="single" w:sz="4" w:space="0" w:color="auto"/>
              <w:right w:val="single" w:sz="4" w:space="0" w:color="auto"/>
            </w:tcBorders>
            <w:shd w:val="clear" w:color="000000" w:fill="FFFFFF"/>
          </w:tcPr>
          <w:p w14:paraId="38EAC04F" w14:textId="0370EA7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-0.096</w:t>
            </w:r>
          </w:p>
        </w:tc>
      </w:tr>
      <w:tr w:rsidR="005E41CD" w:rsidRPr="0075702F" w14:paraId="680F9F5F"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59845B42"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45ADCFF6"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380FFA2B"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8" w:type="dxa"/>
            <w:tcBorders>
              <w:top w:val="nil"/>
              <w:left w:val="nil"/>
              <w:bottom w:val="single" w:sz="4" w:space="0" w:color="auto"/>
              <w:right w:val="single" w:sz="4" w:space="0" w:color="auto"/>
            </w:tcBorders>
            <w:shd w:val="clear" w:color="000000" w:fill="FFFFFF"/>
          </w:tcPr>
          <w:p w14:paraId="57FD0961" w14:textId="0559F2A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0.909</w:t>
            </w:r>
          </w:p>
        </w:tc>
        <w:tc>
          <w:tcPr>
            <w:tcW w:w="1276" w:type="dxa"/>
            <w:tcBorders>
              <w:top w:val="single" w:sz="4" w:space="0" w:color="auto"/>
              <w:left w:val="nil"/>
              <w:bottom w:val="single" w:sz="4" w:space="0" w:color="auto"/>
              <w:right w:val="single" w:sz="4" w:space="0" w:color="auto"/>
            </w:tcBorders>
            <w:shd w:val="clear" w:color="000000" w:fill="FFFFFF"/>
          </w:tcPr>
          <w:p w14:paraId="215DAC33" w14:textId="6174726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0.187</w:t>
            </w:r>
          </w:p>
        </w:tc>
        <w:tc>
          <w:tcPr>
            <w:tcW w:w="1276" w:type="dxa"/>
            <w:tcBorders>
              <w:top w:val="nil"/>
              <w:left w:val="single" w:sz="4" w:space="0" w:color="auto"/>
              <w:bottom w:val="single" w:sz="4" w:space="0" w:color="auto"/>
              <w:right w:val="single" w:sz="4" w:space="0" w:color="auto"/>
            </w:tcBorders>
            <w:shd w:val="clear" w:color="000000" w:fill="FFFFFF"/>
          </w:tcPr>
          <w:p w14:paraId="21A3F1D4" w14:textId="4E4474A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0.278</w:t>
            </w:r>
          </w:p>
        </w:tc>
        <w:tc>
          <w:tcPr>
            <w:tcW w:w="1276" w:type="dxa"/>
            <w:tcBorders>
              <w:top w:val="nil"/>
              <w:left w:val="single" w:sz="4" w:space="0" w:color="auto"/>
              <w:bottom w:val="single" w:sz="4" w:space="0" w:color="auto"/>
              <w:right w:val="single" w:sz="4" w:space="0" w:color="auto"/>
            </w:tcBorders>
            <w:shd w:val="clear" w:color="000000" w:fill="FFFFFF"/>
          </w:tcPr>
          <w:p w14:paraId="29810891" w14:textId="4645CE1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-0.042</w:t>
            </w:r>
          </w:p>
        </w:tc>
        <w:tc>
          <w:tcPr>
            <w:tcW w:w="1275" w:type="dxa"/>
            <w:tcBorders>
              <w:top w:val="nil"/>
              <w:left w:val="nil"/>
              <w:bottom w:val="single" w:sz="4" w:space="0" w:color="auto"/>
              <w:right w:val="single" w:sz="4" w:space="0" w:color="auto"/>
            </w:tcBorders>
            <w:shd w:val="clear" w:color="000000" w:fill="FFFFFF"/>
          </w:tcPr>
          <w:p w14:paraId="56325F24" w14:textId="593A2BD7"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-0.008</w:t>
            </w:r>
          </w:p>
        </w:tc>
        <w:tc>
          <w:tcPr>
            <w:tcW w:w="1134" w:type="dxa"/>
            <w:tcBorders>
              <w:top w:val="nil"/>
              <w:left w:val="nil"/>
              <w:bottom w:val="single" w:sz="4" w:space="0" w:color="auto"/>
              <w:right w:val="single" w:sz="4" w:space="0" w:color="auto"/>
            </w:tcBorders>
            <w:shd w:val="clear" w:color="000000" w:fill="FFFFFF"/>
          </w:tcPr>
          <w:p w14:paraId="6578D852" w14:textId="4098048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-0.035</w:t>
            </w:r>
          </w:p>
        </w:tc>
      </w:tr>
      <w:tr w:rsidR="005E41CD" w:rsidRPr="0075702F" w14:paraId="05B56520" w14:textId="77777777" w:rsidTr="009E5E51">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3A61FAB2"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5BDB49D1"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06ABB7E3"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8" w:type="dxa"/>
            <w:tcBorders>
              <w:top w:val="nil"/>
              <w:left w:val="nil"/>
              <w:bottom w:val="single" w:sz="4" w:space="0" w:color="auto"/>
              <w:right w:val="single" w:sz="4" w:space="0" w:color="auto"/>
            </w:tcBorders>
            <w:shd w:val="clear" w:color="000000" w:fill="FFFFFF"/>
          </w:tcPr>
          <w:p w14:paraId="04BA3498" w14:textId="70B641F2"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1.146</w:t>
            </w:r>
          </w:p>
        </w:tc>
        <w:tc>
          <w:tcPr>
            <w:tcW w:w="1276" w:type="dxa"/>
            <w:tcBorders>
              <w:top w:val="single" w:sz="4" w:space="0" w:color="auto"/>
              <w:left w:val="nil"/>
              <w:bottom w:val="single" w:sz="4" w:space="0" w:color="auto"/>
              <w:right w:val="single" w:sz="4" w:space="0" w:color="auto"/>
            </w:tcBorders>
            <w:shd w:val="clear" w:color="000000" w:fill="FFFFFF"/>
          </w:tcPr>
          <w:p w14:paraId="76805660" w14:textId="578F945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0.196</w:t>
            </w:r>
          </w:p>
        </w:tc>
        <w:tc>
          <w:tcPr>
            <w:tcW w:w="1276" w:type="dxa"/>
            <w:tcBorders>
              <w:top w:val="nil"/>
              <w:left w:val="single" w:sz="4" w:space="0" w:color="auto"/>
              <w:bottom w:val="single" w:sz="4" w:space="0" w:color="auto"/>
              <w:right w:val="single" w:sz="4" w:space="0" w:color="auto"/>
            </w:tcBorders>
            <w:shd w:val="clear" w:color="000000" w:fill="FFFFFF"/>
          </w:tcPr>
          <w:p w14:paraId="347E92B1" w14:textId="23CD308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0.330</w:t>
            </w:r>
          </w:p>
        </w:tc>
        <w:tc>
          <w:tcPr>
            <w:tcW w:w="1276" w:type="dxa"/>
            <w:tcBorders>
              <w:top w:val="nil"/>
              <w:left w:val="single" w:sz="4" w:space="0" w:color="auto"/>
              <w:bottom w:val="single" w:sz="4" w:space="0" w:color="auto"/>
              <w:right w:val="single" w:sz="4" w:space="0" w:color="auto"/>
            </w:tcBorders>
            <w:shd w:val="clear" w:color="000000" w:fill="FFFFFF"/>
          </w:tcPr>
          <w:p w14:paraId="76CE66D7" w14:textId="4FD9A60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-0.046</w:t>
            </w:r>
          </w:p>
        </w:tc>
        <w:tc>
          <w:tcPr>
            <w:tcW w:w="1275" w:type="dxa"/>
            <w:tcBorders>
              <w:top w:val="nil"/>
              <w:left w:val="nil"/>
              <w:bottom w:val="single" w:sz="4" w:space="0" w:color="auto"/>
              <w:right w:val="single" w:sz="4" w:space="0" w:color="auto"/>
            </w:tcBorders>
            <w:shd w:val="clear" w:color="000000" w:fill="FFFFFF"/>
          </w:tcPr>
          <w:p w14:paraId="674C3E70" w14:textId="245C870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-0.002</w:t>
            </w:r>
          </w:p>
        </w:tc>
        <w:tc>
          <w:tcPr>
            <w:tcW w:w="1134" w:type="dxa"/>
            <w:tcBorders>
              <w:top w:val="nil"/>
              <w:left w:val="nil"/>
              <w:bottom w:val="single" w:sz="4" w:space="0" w:color="auto"/>
              <w:right w:val="single" w:sz="4" w:space="0" w:color="auto"/>
            </w:tcBorders>
            <w:shd w:val="clear" w:color="000000" w:fill="FFFFFF"/>
          </w:tcPr>
          <w:p w14:paraId="73044419" w14:textId="09964D4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-0.044</w:t>
            </w:r>
          </w:p>
        </w:tc>
      </w:tr>
      <w:tr w:rsidR="005E41CD" w:rsidRPr="0075702F" w14:paraId="57EB2B75"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1AF541C9"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val="restart"/>
            <w:tcBorders>
              <w:top w:val="nil"/>
              <w:left w:val="nil"/>
              <w:bottom w:val="single" w:sz="4" w:space="0" w:color="auto"/>
              <w:right w:val="single" w:sz="4" w:space="0" w:color="auto"/>
            </w:tcBorders>
            <w:shd w:val="clear" w:color="000000" w:fill="FFFFFF"/>
            <w:vAlign w:val="center"/>
          </w:tcPr>
          <w:p w14:paraId="4DE98899" w14:textId="5621962B" w:rsidR="005E41CD" w:rsidRPr="0075702F" w:rsidRDefault="005E41CD" w:rsidP="005E41CD">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ZONE</w:t>
            </w:r>
          </w:p>
        </w:tc>
        <w:tc>
          <w:tcPr>
            <w:tcW w:w="850" w:type="dxa"/>
            <w:tcBorders>
              <w:top w:val="nil"/>
              <w:left w:val="nil"/>
              <w:bottom w:val="single" w:sz="4" w:space="0" w:color="auto"/>
              <w:right w:val="single" w:sz="4" w:space="0" w:color="auto"/>
            </w:tcBorders>
            <w:shd w:val="clear" w:color="000000" w:fill="FFFFFF"/>
            <w:vAlign w:val="bottom"/>
          </w:tcPr>
          <w:p w14:paraId="132A217D"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278" w:type="dxa"/>
            <w:tcBorders>
              <w:top w:val="nil"/>
              <w:left w:val="nil"/>
              <w:bottom w:val="single" w:sz="4" w:space="0" w:color="auto"/>
              <w:right w:val="single" w:sz="4" w:space="0" w:color="auto"/>
            </w:tcBorders>
            <w:shd w:val="clear" w:color="000000" w:fill="FFFFFF"/>
          </w:tcPr>
          <w:p w14:paraId="52536BF6" w14:textId="5754DB6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1.439</w:t>
            </w:r>
          </w:p>
        </w:tc>
        <w:tc>
          <w:tcPr>
            <w:tcW w:w="1276" w:type="dxa"/>
            <w:tcBorders>
              <w:top w:val="single" w:sz="4" w:space="0" w:color="auto"/>
              <w:left w:val="nil"/>
              <w:bottom w:val="single" w:sz="4" w:space="0" w:color="auto"/>
              <w:right w:val="single" w:sz="4" w:space="0" w:color="auto"/>
            </w:tcBorders>
            <w:shd w:val="clear" w:color="000000" w:fill="FFFFFF"/>
          </w:tcPr>
          <w:p w14:paraId="65619501" w14:textId="3C7ABE9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0.235</w:t>
            </w:r>
          </w:p>
        </w:tc>
        <w:tc>
          <w:tcPr>
            <w:tcW w:w="1276" w:type="dxa"/>
            <w:tcBorders>
              <w:top w:val="nil"/>
              <w:left w:val="single" w:sz="4" w:space="0" w:color="auto"/>
              <w:bottom w:val="single" w:sz="4" w:space="0" w:color="auto"/>
              <w:right w:val="single" w:sz="4" w:space="0" w:color="auto"/>
            </w:tcBorders>
            <w:shd w:val="clear" w:color="000000" w:fill="FFFFFF"/>
          </w:tcPr>
          <w:p w14:paraId="6B9E42FE" w14:textId="3023E5F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0.107</w:t>
            </w:r>
          </w:p>
        </w:tc>
        <w:tc>
          <w:tcPr>
            <w:tcW w:w="1276" w:type="dxa"/>
            <w:tcBorders>
              <w:top w:val="nil"/>
              <w:left w:val="single" w:sz="4" w:space="0" w:color="auto"/>
              <w:bottom w:val="single" w:sz="4" w:space="0" w:color="auto"/>
              <w:right w:val="single" w:sz="4" w:space="0" w:color="auto"/>
            </w:tcBorders>
            <w:shd w:val="clear" w:color="000000" w:fill="FFFFFF"/>
          </w:tcPr>
          <w:p w14:paraId="317CFF3D" w14:textId="7F5E06A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0.007</w:t>
            </w:r>
          </w:p>
        </w:tc>
        <w:tc>
          <w:tcPr>
            <w:tcW w:w="1275" w:type="dxa"/>
            <w:tcBorders>
              <w:top w:val="nil"/>
              <w:left w:val="nil"/>
              <w:bottom w:val="single" w:sz="4" w:space="0" w:color="auto"/>
              <w:right w:val="single" w:sz="4" w:space="0" w:color="auto"/>
            </w:tcBorders>
            <w:shd w:val="clear" w:color="000000" w:fill="FFFFFF"/>
          </w:tcPr>
          <w:p w14:paraId="23588F78" w14:textId="1CAE6F0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0.016</w:t>
            </w:r>
          </w:p>
        </w:tc>
        <w:tc>
          <w:tcPr>
            <w:tcW w:w="1134" w:type="dxa"/>
            <w:tcBorders>
              <w:top w:val="nil"/>
              <w:left w:val="nil"/>
              <w:bottom w:val="single" w:sz="4" w:space="0" w:color="auto"/>
              <w:right w:val="single" w:sz="4" w:space="0" w:color="auto"/>
            </w:tcBorders>
            <w:shd w:val="clear" w:color="000000" w:fill="FFFFFF"/>
          </w:tcPr>
          <w:p w14:paraId="1784ACF0" w14:textId="243E853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-0.009</w:t>
            </w:r>
          </w:p>
        </w:tc>
      </w:tr>
      <w:tr w:rsidR="005E41CD" w:rsidRPr="0075702F" w14:paraId="3B3DD207"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73EF1126"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3571E35B"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6D2BD9F8"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278" w:type="dxa"/>
            <w:tcBorders>
              <w:top w:val="nil"/>
              <w:left w:val="nil"/>
              <w:bottom w:val="single" w:sz="4" w:space="0" w:color="auto"/>
              <w:right w:val="single" w:sz="4" w:space="0" w:color="auto"/>
            </w:tcBorders>
            <w:shd w:val="clear" w:color="000000" w:fill="FFFFFF"/>
          </w:tcPr>
          <w:p w14:paraId="4655FCF9" w14:textId="4132398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1.510</w:t>
            </w:r>
          </w:p>
        </w:tc>
        <w:tc>
          <w:tcPr>
            <w:tcW w:w="1276" w:type="dxa"/>
            <w:tcBorders>
              <w:top w:val="single" w:sz="4" w:space="0" w:color="auto"/>
              <w:left w:val="nil"/>
              <w:bottom w:val="single" w:sz="4" w:space="0" w:color="auto"/>
              <w:right w:val="single" w:sz="4" w:space="0" w:color="auto"/>
            </w:tcBorders>
            <w:shd w:val="clear" w:color="000000" w:fill="FFFFFF"/>
          </w:tcPr>
          <w:p w14:paraId="6BD6BC4A" w14:textId="1F013B46"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0.267</w:t>
            </w:r>
          </w:p>
        </w:tc>
        <w:tc>
          <w:tcPr>
            <w:tcW w:w="1276" w:type="dxa"/>
            <w:tcBorders>
              <w:top w:val="nil"/>
              <w:left w:val="single" w:sz="4" w:space="0" w:color="auto"/>
              <w:bottom w:val="single" w:sz="4" w:space="0" w:color="auto"/>
              <w:right w:val="single" w:sz="4" w:space="0" w:color="auto"/>
            </w:tcBorders>
            <w:shd w:val="clear" w:color="000000" w:fill="FFFFFF"/>
          </w:tcPr>
          <w:p w14:paraId="280248F0" w14:textId="2D52EA2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0.147</w:t>
            </w:r>
          </w:p>
        </w:tc>
        <w:tc>
          <w:tcPr>
            <w:tcW w:w="1276" w:type="dxa"/>
            <w:tcBorders>
              <w:top w:val="nil"/>
              <w:left w:val="single" w:sz="4" w:space="0" w:color="auto"/>
              <w:bottom w:val="single" w:sz="4" w:space="0" w:color="auto"/>
              <w:right w:val="single" w:sz="4" w:space="0" w:color="auto"/>
            </w:tcBorders>
            <w:shd w:val="clear" w:color="000000" w:fill="FFFFFF"/>
          </w:tcPr>
          <w:p w14:paraId="7AB4E1F2" w14:textId="03B6048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-0.050</w:t>
            </w:r>
          </w:p>
        </w:tc>
        <w:tc>
          <w:tcPr>
            <w:tcW w:w="1275" w:type="dxa"/>
            <w:tcBorders>
              <w:top w:val="nil"/>
              <w:left w:val="nil"/>
              <w:bottom w:val="single" w:sz="4" w:space="0" w:color="auto"/>
              <w:right w:val="single" w:sz="4" w:space="0" w:color="auto"/>
            </w:tcBorders>
            <w:shd w:val="clear" w:color="000000" w:fill="FFFFFF"/>
          </w:tcPr>
          <w:p w14:paraId="084CFB0D" w14:textId="2E17FAE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0.017</w:t>
            </w:r>
          </w:p>
        </w:tc>
        <w:tc>
          <w:tcPr>
            <w:tcW w:w="1134" w:type="dxa"/>
            <w:tcBorders>
              <w:top w:val="nil"/>
              <w:left w:val="nil"/>
              <w:bottom w:val="single" w:sz="4" w:space="0" w:color="auto"/>
              <w:right w:val="single" w:sz="4" w:space="0" w:color="auto"/>
            </w:tcBorders>
            <w:shd w:val="clear" w:color="000000" w:fill="FFFFFF"/>
          </w:tcPr>
          <w:p w14:paraId="0C47D833" w14:textId="07A7699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-0.067</w:t>
            </w:r>
          </w:p>
        </w:tc>
      </w:tr>
      <w:tr w:rsidR="005E41CD" w:rsidRPr="0075702F" w14:paraId="2F70F16A"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4DAF248B" w14:textId="0D9C3271"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w:t>
            </w:r>
          </w:p>
        </w:tc>
        <w:tc>
          <w:tcPr>
            <w:tcW w:w="1277" w:type="dxa"/>
            <w:vMerge/>
            <w:tcBorders>
              <w:top w:val="nil"/>
              <w:left w:val="nil"/>
              <w:bottom w:val="single" w:sz="4" w:space="0" w:color="auto"/>
              <w:right w:val="single" w:sz="4" w:space="0" w:color="auto"/>
            </w:tcBorders>
            <w:vAlign w:val="center"/>
          </w:tcPr>
          <w:p w14:paraId="5319C5B5"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1EC28919"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278" w:type="dxa"/>
            <w:tcBorders>
              <w:top w:val="nil"/>
              <w:left w:val="nil"/>
              <w:bottom w:val="single" w:sz="4" w:space="0" w:color="auto"/>
              <w:right w:val="single" w:sz="4" w:space="0" w:color="auto"/>
            </w:tcBorders>
            <w:shd w:val="clear" w:color="000000" w:fill="FFFFFF"/>
          </w:tcPr>
          <w:p w14:paraId="28123D7B" w14:textId="3CC44D0E"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0.607</w:t>
            </w:r>
          </w:p>
        </w:tc>
        <w:tc>
          <w:tcPr>
            <w:tcW w:w="1276" w:type="dxa"/>
            <w:tcBorders>
              <w:top w:val="single" w:sz="4" w:space="0" w:color="auto"/>
              <w:left w:val="nil"/>
              <w:bottom w:val="single" w:sz="4" w:space="0" w:color="auto"/>
              <w:right w:val="single" w:sz="4" w:space="0" w:color="auto"/>
            </w:tcBorders>
            <w:shd w:val="clear" w:color="000000" w:fill="FFFFFF"/>
          </w:tcPr>
          <w:p w14:paraId="5ECD5067" w14:textId="3EE824B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0.186</w:t>
            </w:r>
          </w:p>
        </w:tc>
        <w:tc>
          <w:tcPr>
            <w:tcW w:w="1276" w:type="dxa"/>
            <w:tcBorders>
              <w:top w:val="nil"/>
              <w:left w:val="single" w:sz="4" w:space="0" w:color="auto"/>
              <w:bottom w:val="single" w:sz="4" w:space="0" w:color="auto"/>
              <w:right w:val="single" w:sz="4" w:space="0" w:color="auto"/>
            </w:tcBorders>
            <w:shd w:val="clear" w:color="000000" w:fill="FFFFFF"/>
          </w:tcPr>
          <w:p w14:paraId="05926C84" w14:textId="30CCD860"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0.036</w:t>
            </w:r>
          </w:p>
        </w:tc>
        <w:tc>
          <w:tcPr>
            <w:tcW w:w="1276" w:type="dxa"/>
            <w:tcBorders>
              <w:top w:val="nil"/>
              <w:left w:val="single" w:sz="4" w:space="0" w:color="auto"/>
              <w:bottom w:val="single" w:sz="4" w:space="0" w:color="auto"/>
              <w:right w:val="single" w:sz="4" w:space="0" w:color="auto"/>
            </w:tcBorders>
            <w:shd w:val="clear" w:color="000000" w:fill="FFFFFF"/>
          </w:tcPr>
          <w:p w14:paraId="5D59C969" w14:textId="2EF2D3D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0.010</w:t>
            </w:r>
          </w:p>
        </w:tc>
        <w:tc>
          <w:tcPr>
            <w:tcW w:w="1275" w:type="dxa"/>
            <w:tcBorders>
              <w:top w:val="nil"/>
              <w:left w:val="nil"/>
              <w:bottom w:val="single" w:sz="4" w:space="0" w:color="auto"/>
              <w:right w:val="single" w:sz="4" w:space="0" w:color="auto"/>
            </w:tcBorders>
            <w:shd w:val="clear" w:color="000000" w:fill="FFFFFF"/>
          </w:tcPr>
          <w:p w14:paraId="5890A998" w14:textId="13A56D5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-0.009</w:t>
            </w:r>
          </w:p>
        </w:tc>
        <w:tc>
          <w:tcPr>
            <w:tcW w:w="1134" w:type="dxa"/>
            <w:tcBorders>
              <w:top w:val="nil"/>
              <w:left w:val="nil"/>
              <w:bottom w:val="single" w:sz="4" w:space="0" w:color="auto"/>
              <w:right w:val="single" w:sz="4" w:space="0" w:color="auto"/>
            </w:tcBorders>
            <w:shd w:val="clear" w:color="000000" w:fill="FFFFFF"/>
          </w:tcPr>
          <w:p w14:paraId="40C70E00" w14:textId="03A84A5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0.019</w:t>
            </w:r>
          </w:p>
        </w:tc>
      </w:tr>
      <w:tr w:rsidR="005E41CD" w:rsidRPr="0075702F" w14:paraId="557D0C39"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1AEA3A10"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26C24763"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06397710"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278" w:type="dxa"/>
            <w:tcBorders>
              <w:top w:val="nil"/>
              <w:left w:val="nil"/>
              <w:bottom w:val="single" w:sz="4" w:space="0" w:color="auto"/>
              <w:right w:val="single" w:sz="4" w:space="0" w:color="auto"/>
            </w:tcBorders>
            <w:shd w:val="clear" w:color="000000" w:fill="FFFFFF"/>
          </w:tcPr>
          <w:p w14:paraId="659948F9" w14:textId="2CF916F3"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0.823</w:t>
            </w:r>
          </w:p>
        </w:tc>
        <w:tc>
          <w:tcPr>
            <w:tcW w:w="1276" w:type="dxa"/>
            <w:tcBorders>
              <w:top w:val="single" w:sz="4" w:space="0" w:color="auto"/>
              <w:left w:val="nil"/>
              <w:bottom w:val="single" w:sz="4" w:space="0" w:color="auto"/>
              <w:right w:val="single" w:sz="4" w:space="0" w:color="auto"/>
            </w:tcBorders>
            <w:shd w:val="clear" w:color="000000" w:fill="FFFFFF"/>
          </w:tcPr>
          <w:p w14:paraId="44916015" w14:textId="65EE837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0.154</w:t>
            </w:r>
          </w:p>
        </w:tc>
        <w:tc>
          <w:tcPr>
            <w:tcW w:w="1276" w:type="dxa"/>
            <w:tcBorders>
              <w:top w:val="nil"/>
              <w:left w:val="single" w:sz="4" w:space="0" w:color="auto"/>
              <w:bottom w:val="single" w:sz="4" w:space="0" w:color="auto"/>
              <w:right w:val="single" w:sz="4" w:space="0" w:color="auto"/>
            </w:tcBorders>
            <w:shd w:val="clear" w:color="000000" w:fill="FFFFFF"/>
          </w:tcPr>
          <w:p w14:paraId="181FE77D" w14:textId="6C25DCB5"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0.031</w:t>
            </w:r>
          </w:p>
        </w:tc>
        <w:tc>
          <w:tcPr>
            <w:tcW w:w="1276" w:type="dxa"/>
            <w:tcBorders>
              <w:top w:val="nil"/>
              <w:left w:val="single" w:sz="4" w:space="0" w:color="auto"/>
              <w:bottom w:val="single" w:sz="4" w:space="0" w:color="auto"/>
              <w:right w:val="single" w:sz="4" w:space="0" w:color="auto"/>
            </w:tcBorders>
            <w:shd w:val="clear" w:color="000000" w:fill="FFFFFF"/>
          </w:tcPr>
          <w:p w14:paraId="1B00626E" w14:textId="6D6AD46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0.193</w:t>
            </w:r>
          </w:p>
        </w:tc>
        <w:tc>
          <w:tcPr>
            <w:tcW w:w="1275" w:type="dxa"/>
            <w:tcBorders>
              <w:top w:val="nil"/>
              <w:left w:val="nil"/>
              <w:bottom w:val="single" w:sz="4" w:space="0" w:color="auto"/>
              <w:right w:val="single" w:sz="4" w:space="0" w:color="auto"/>
            </w:tcBorders>
            <w:shd w:val="clear" w:color="000000" w:fill="FFFFFF"/>
          </w:tcPr>
          <w:p w14:paraId="78CCDC64" w14:textId="3B58956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-0.002</w:t>
            </w:r>
          </w:p>
        </w:tc>
        <w:tc>
          <w:tcPr>
            <w:tcW w:w="1134" w:type="dxa"/>
            <w:tcBorders>
              <w:top w:val="nil"/>
              <w:left w:val="nil"/>
              <w:bottom w:val="single" w:sz="4" w:space="0" w:color="auto"/>
              <w:right w:val="single" w:sz="4" w:space="0" w:color="auto"/>
            </w:tcBorders>
            <w:shd w:val="clear" w:color="000000" w:fill="FFFFFF"/>
          </w:tcPr>
          <w:p w14:paraId="662FDEA3" w14:textId="546D2D5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0.195</w:t>
            </w:r>
          </w:p>
        </w:tc>
      </w:tr>
      <w:tr w:rsidR="005E41CD" w:rsidRPr="0075702F" w14:paraId="746700F5" w14:textId="77777777" w:rsidTr="009E5E51">
        <w:trPr>
          <w:trHeight w:val="300"/>
        </w:trPr>
        <w:tc>
          <w:tcPr>
            <w:tcW w:w="565" w:type="dxa"/>
            <w:tcBorders>
              <w:top w:val="nil"/>
              <w:left w:val="single" w:sz="4" w:space="0" w:color="auto"/>
              <w:bottom w:val="nil"/>
              <w:right w:val="single" w:sz="4" w:space="0" w:color="auto"/>
            </w:tcBorders>
            <w:shd w:val="clear" w:color="auto" w:fill="auto"/>
            <w:vAlign w:val="bottom"/>
          </w:tcPr>
          <w:p w14:paraId="394ACDF5"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05CC1563"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015D213B"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278" w:type="dxa"/>
            <w:tcBorders>
              <w:top w:val="nil"/>
              <w:left w:val="nil"/>
              <w:bottom w:val="single" w:sz="4" w:space="0" w:color="auto"/>
              <w:right w:val="single" w:sz="4" w:space="0" w:color="auto"/>
            </w:tcBorders>
            <w:shd w:val="clear" w:color="000000" w:fill="FFFFFF"/>
          </w:tcPr>
          <w:p w14:paraId="6CD072A1" w14:textId="5E1B513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1.196</w:t>
            </w:r>
          </w:p>
        </w:tc>
        <w:tc>
          <w:tcPr>
            <w:tcW w:w="1276" w:type="dxa"/>
            <w:tcBorders>
              <w:top w:val="single" w:sz="4" w:space="0" w:color="auto"/>
              <w:left w:val="nil"/>
              <w:bottom w:val="single" w:sz="4" w:space="0" w:color="auto"/>
              <w:right w:val="single" w:sz="4" w:space="0" w:color="auto"/>
            </w:tcBorders>
            <w:shd w:val="clear" w:color="000000" w:fill="FFFFFF"/>
          </w:tcPr>
          <w:p w14:paraId="13CA6C0D" w14:textId="718D2261"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0.172</w:t>
            </w:r>
          </w:p>
        </w:tc>
        <w:tc>
          <w:tcPr>
            <w:tcW w:w="1276" w:type="dxa"/>
            <w:tcBorders>
              <w:top w:val="nil"/>
              <w:left w:val="single" w:sz="4" w:space="0" w:color="auto"/>
              <w:bottom w:val="single" w:sz="4" w:space="0" w:color="auto"/>
              <w:right w:val="single" w:sz="4" w:space="0" w:color="auto"/>
            </w:tcBorders>
            <w:shd w:val="clear" w:color="000000" w:fill="FFFFFF"/>
          </w:tcPr>
          <w:p w14:paraId="579FDA68" w14:textId="429D74F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0.046</w:t>
            </w:r>
          </w:p>
        </w:tc>
        <w:tc>
          <w:tcPr>
            <w:tcW w:w="1276" w:type="dxa"/>
            <w:tcBorders>
              <w:top w:val="nil"/>
              <w:left w:val="single" w:sz="4" w:space="0" w:color="auto"/>
              <w:bottom w:val="single" w:sz="4" w:space="0" w:color="auto"/>
              <w:right w:val="single" w:sz="4" w:space="0" w:color="auto"/>
            </w:tcBorders>
            <w:shd w:val="clear" w:color="000000" w:fill="FFFFFF"/>
          </w:tcPr>
          <w:p w14:paraId="2A8A9DA7" w14:textId="68F64328"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0.258</w:t>
            </w:r>
          </w:p>
        </w:tc>
        <w:tc>
          <w:tcPr>
            <w:tcW w:w="1275" w:type="dxa"/>
            <w:tcBorders>
              <w:top w:val="nil"/>
              <w:left w:val="nil"/>
              <w:bottom w:val="single" w:sz="4" w:space="0" w:color="auto"/>
              <w:right w:val="single" w:sz="4" w:space="0" w:color="auto"/>
            </w:tcBorders>
            <w:shd w:val="clear" w:color="000000" w:fill="FFFFFF"/>
          </w:tcPr>
          <w:p w14:paraId="22CEC94A" w14:textId="766A17ED"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0.010</w:t>
            </w:r>
          </w:p>
        </w:tc>
        <w:tc>
          <w:tcPr>
            <w:tcW w:w="1134" w:type="dxa"/>
            <w:tcBorders>
              <w:top w:val="nil"/>
              <w:left w:val="nil"/>
              <w:bottom w:val="single" w:sz="4" w:space="0" w:color="auto"/>
              <w:right w:val="single" w:sz="4" w:space="0" w:color="auto"/>
            </w:tcBorders>
            <w:shd w:val="clear" w:color="000000" w:fill="FFFFFF"/>
          </w:tcPr>
          <w:p w14:paraId="720CE981" w14:textId="22FC5124"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0.249</w:t>
            </w:r>
          </w:p>
        </w:tc>
      </w:tr>
      <w:tr w:rsidR="005E41CD" w:rsidRPr="0075702F" w14:paraId="4E02ADA6" w14:textId="77777777" w:rsidTr="009E5E51">
        <w:trPr>
          <w:trHeight w:val="300"/>
        </w:trPr>
        <w:tc>
          <w:tcPr>
            <w:tcW w:w="565" w:type="dxa"/>
            <w:tcBorders>
              <w:top w:val="nil"/>
              <w:left w:val="single" w:sz="4" w:space="0" w:color="auto"/>
              <w:bottom w:val="single" w:sz="4" w:space="0" w:color="auto"/>
              <w:right w:val="single" w:sz="4" w:space="0" w:color="auto"/>
            </w:tcBorders>
            <w:shd w:val="clear" w:color="auto" w:fill="auto"/>
            <w:vAlign w:val="bottom"/>
          </w:tcPr>
          <w:p w14:paraId="2E9CA407"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7" w:type="dxa"/>
            <w:vMerge/>
            <w:tcBorders>
              <w:top w:val="nil"/>
              <w:left w:val="nil"/>
              <w:bottom w:val="single" w:sz="4" w:space="0" w:color="auto"/>
              <w:right w:val="single" w:sz="4" w:space="0" w:color="auto"/>
            </w:tcBorders>
            <w:vAlign w:val="center"/>
          </w:tcPr>
          <w:p w14:paraId="4A4D5F1C" w14:textId="77777777" w:rsidR="005E41CD" w:rsidRPr="0075702F" w:rsidRDefault="005E41CD" w:rsidP="005E41CD">
            <w:pPr>
              <w:spacing w:after="0" w:line="240" w:lineRule="auto"/>
              <w:rPr>
                <w:rFonts w:ascii="Times New Roman" w:eastAsia="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bottom"/>
          </w:tcPr>
          <w:p w14:paraId="1546825A" w14:textId="77777777" w:rsidR="005E41CD" w:rsidRPr="0075702F" w:rsidRDefault="005E41CD" w:rsidP="005E41CD">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278" w:type="dxa"/>
            <w:tcBorders>
              <w:top w:val="nil"/>
              <w:left w:val="nil"/>
              <w:bottom w:val="single" w:sz="4" w:space="0" w:color="auto"/>
              <w:right w:val="single" w:sz="4" w:space="0" w:color="auto"/>
            </w:tcBorders>
            <w:shd w:val="clear" w:color="000000" w:fill="FFFFFF"/>
          </w:tcPr>
          <w:p w14:paraId="4D036D9E" w14:textId="512FF31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1.128</w:t>
            </w:r>
          </w:p>
        </w:tc>
        <w:tc>
          <w:tcPr>
            <w:tcW w:w="1276" w:type="dxa"/>
            <w:tcBorders>
              <w:top w:val="single" w:sz="4" w:space="0" w:color="auto"/>
              <w:left w:val="nil"/>
              <w:bottom w:val="single" w:sz="4" w:space="0" w:color="auto"/>
              <w:right w:val="single" w:sz="4" w:space="0" w:color="auto"/>
            </w:tcBorders>
            <w:shd w:val="clear" w:color="000000" w:fill="FFFFFF"/>
          </w:tcPr>
          <w:p w14:paraId="179125B6" w14:textId="68B1DBA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0.160</w:t>
            </w:r>
          </w:p>
        </w:tc>
        <w:tc>
          <w:tcPr>
            <w:tcW w:w="1276" w:type="dxa"/>
            <w:tcBorders>
              <w:top w:val="nil"/>
              <w:left w:val="single" w:sz="4" w:space="0" w:color="auto"/>
              <w:bottom w:val="single" w:sz="4" w:space="0" w:color="auto"/>
              <w:right w:val="single" w:sz="4" w:space="0" w:color="auto"/>
            </w:tcBorders>
            <w:shd w:val="clear" w:color="000000" w:fill="FFFFFF"/>
          </w:tcPr>
          <w:p w14:paraId="36606C64" w14:textId="169DA9B9"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0.059</w:t>
            </w:r>
          </w:p>
        </w:tc>
        <w:tc>
          <w:tcPr>
            <w:tcW w:w="1276" w:type="dxa"/>
            <w:tcBorders>
              <w:top w:val="nil"/>
              <w:left w:val="single" w:sz="4" w:space="0" w:color="auto"/>
              <w:bottom w:val="single" w:sz="4" w:space="0" w:color="auto"/>
              <w:right w:val="single" w:sz="4" w:space="0" w:color="auto"/>
            </w:tcBorders>
            <w:shd w:val="clear" w:color="000000" w:fill="FFFFFF"/>
          </w:tcPr>
          <w:p w14:paraId="2C2B17CA" w14:textId="36FCDD4A"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0.167</w:t>
            </w:r>
          </w:p>
        </w:tc>
        <w:tc>
          <w:tcPr>
            <w:tcW w:w="1275" w:type="dxa"/>
            <w:tcBorders>
              <w:top w:val="nil"/>
              <w:left w:val="nil"/>
              <w:bottom w:val="single" w:sz="4" w:space="0" w:color="auto"/>
              <w:right w:val="single" w:sz="4" w:space="0" w:color="auto"/>
            </w:tcBorders>
            <w:shd w:val="clear" w:color="000000" w:fill="FFFFFF"/>
          </w:tcPr>
          <w:p w14:paraId="0C3C6399" w14:textId="4032D41C"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0.007</w:t>
            </w:r>
          </w:p>
        </w:tc>
        <w:tc>
          <w:tcPr>
            <w:tcW w:w="1134" w:type="dxa"/>
            <w:tcBorders>
              <w:top w:val="nil"/>
              <w:left w:val="nil"/>
              <w:bottom w:val="single" w:sz="4" w:space="0" w:color="auto"/>
              <w:right w:val="single" w:sz="4" w:space="0" w:color="auto"/>
            </w:tcBorders>
            <w:shd w:val="clear" w:color="000000" w:fill="FFFFFF"/>
          </w:tcPr>
          <w:p w14:paraId="03C59570" w14:textId="13AC66AB" w:rsidR="005E41CD" w:rsidRPr="0075702F" w:rsidRDefault="005E41CD" w:rsidP="005E41CD">
            <w:pPr>
              <w:jc w:val="center"/>
              <w:rPr>
                <w:rFonts w:ascii="Times New Roman" w:hAnsi="Times New Roman"/>
                <w:color w:val="000000"/>
                <w:sz w:val="20"/>
                <w:szCs w:val="20"/>
              </w:rPr>
            </w:pPr>
            <w:r w:rsidRPr="0075702F">
              <w:rPr>
                <w:rFonts w:ascii="Times New Roman" w:hAnsi="Times New Roman"/>
                <w:sz w:val="20"/>
                <w:szCs w:val="20"/>
              </w:rPr>
              <w:t>0.160</w:t>
            </w:r>
          </w:p>
        </w:tc>
      </w:tr>
    </w:tbl>
    <w:p w14:paraId="580D897A" w14:textId="298F818F" w:rsidR="005E41CD" w:rsidRPr="0075702F" w:rsidRDefault="005E41CD" w:rsidP="005E41CD">
      <w:pPr>
        <w:spacing w:after="0" w:line="240" w:lineRule="auto"/>
        <w:ind w:hanging="1418"/>
        <w:rPr>
          <w:rFonts w:ascii="Times New Roman" w:hAnsi="Times New Roman"/>
          <w:i/>
          <w:sz w:val="20"/>
          <w:szCs w:val="20"/>
        </w:rPr>
      </w:pPr>
      <w:r w:rsidRPr="0075702F">
        <w:rPr>
          <w:rFonts w:ascii="Times New Roman" w:hAnsi="Times New Roman"/>
          <w:i/>
          <w:sz w:val="20"/>
          <w:szCs w:val="20"/>
        </w:rPr>
        <w:t>Sumber: Data Diolah, 2025</w:t>
      </w:r>
    </w:p>
    <w:p w14:paraId="485098BA" w14:textId="77777777" w:rsidR="005E41CD" w:rsidRPr="0075702F" w:rsidRDefault="005E41CD" w:rsidP="005E41CD">
      <w:pPr>
        <w:spacing w:after="0" w:line="240" w:lineRule="auto"/>
        <w:rPr>
          <w:rFonts w:ascii="Times New Roman" w:hAnsi="Times New Roman"/>
          <w:sz w:val="24"/>
          <w:szCs w:val="24"/>
        </w:rPr>
      </w:pPr>
    </w:p>
    <w:p w14:paraId="21AA7317" w14:textId="73674375" w:rsidR="00A25CF4" w:rsidRPr="003A6119" w:rsidRDefault="003A6119" w:rsidP="003A6119">
      <w:pPr>
        <w:pStyle w:val="Caption"/>
        <w:spacing w:after="0"/>
        <w:ind w:hanging="1276"/>
        <w:rPr>
          <w:rFonts w:ascii="Times New Roman" w:hAnsi="Times New Roman"/>
          <w:b/>
          <w:i w:val="0"/>
          <w:color w:val="auto"/>
          <w:sz w:val="24"/>
          <w:szCs w:val="24"/>
        </w:rPr>
      </w:pPr>
      <w:bookmarkStart w:id="110" w:name="_Toc201921199"/>
      <w:r>
        <w:rPr>
          <w:rFonts w:ascii="Times New Roman" w:hAnsi="Times New Roman"/>
          <w:b/>
          <w:i w:val="0"/>
          <w:color w:val="auto"/>
          <w:sz w:val="24"/>
          <w:szCs w:val="24"/>
        </w:rPr>
        <w:lastRenderedPageBreak/>
        <w:t xml:space="preserve">Lampiran </w:t>
      </w:r>
      <w:r w:rsidRPr="003A6119">
        <w:rPr>
          <w:rFonts w:ascii="Times New Roman" w:hAnsi="Times New Roman"/>
          <w:b/>
          <w:i w:val="0"/>
          <w:color w:val="auto"/>
          <w:sz w:val="24"/>
          <w:szCs w:val="24"/>
        </w:rPr>
        <w:fldChar w:fldCharType="begin"/>
      </w:r>
      <w:r w:rsidRPr="003A6119">
        <w:rPr>
          <w:rFonts w:ascii="Times New Roman" w:hAnsi="Times New Roman"/>
          <w:b/>
          <w:i w:val="0"/>
          <w:color w:val="auto"/>
          <w:sz w:val="24"/>
          <w:szCs w:val="24"/>
        </w:rPr>
        <w:instrText xml:space="preserve"> SEQ Lampiran1. \* ARABIC </w:instrText>
      </w:r>
      <w:r w:rsidRPr="003A6119">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3</w:t>
      </w:r>
      <w:r w:rsidRPr="003A6119">
        <w:rPr>
          <w:rFonts w:ascii="Times New Roman" w:hAnsi="Times New Roman"/>
          <w:b/>
          <w:i w:val="0"/>
          <w:color w:val="auto"/>
          <w:sz w:val="24"/>
          <w:szCs w:val="24"/>
        </w:rPr>
        <w:fldChar w:fldCharType="end"/>
      </w:r>
      <w:r>
        <w:rPr>
          <w:rFonts w:ascii="Times New Roman" w:hAnsi="Times New Roman"/>
          <w:b/>
          <w:i w:val="0"/>
          <w:color w:val="auto"/>
          <w:sz w:val="24"/>
          <w:szCs w:val="24"/>
        </w:rPr>
        <w:t>.</w:t>
      </w:r>
      <w:r w:rsidRPr="003A6119">
        <w:rPr>
          <w:rFonts w:ascii="Times New Roman" w:hAnsi="Times New Roman"/>
          <w:b/>
          <w:i w:val="0"/>
          <w:color w:val="auto"/>
          <w:sz w:val="24"/>
          <w:szCs w:val="24"/>
        </w:rPr>
        <w:t xml:space="preserve"> </w:t>
      </w:r>
      <w:r w:rsidR="005E41CD" w:rsidRPr="003A6119">
        <w:rPr>
          <w:rFonts w:ascii="Times New Roman" w:hAnsi="Times New Roman"/>
          <w:b/>
          <w:i w:val="0"/>
          <w:color w:val="auto"/>
          <w:sz w:val="24"/>
          <w:szCs w:val="24"/>
        </w:rPr>
        <w:t xml:space="preserve">Tabulasi Data </w:t>
      </w:r>
      <w:r w:rsidR="005735CF" w:rsidRPr="003A6119">
        <w:rPr>
          <w:rFonts w:ascii="Times New Roman" w:hAnsi="Times New Roman"/>
          <w:b/>
          <w:i w:val="0"/>
          <w:color w:val="auto"/>
          <w:sz w:val="24"/>
          <w:szCs w:val="24"/>
        </w:rPr>
        <w:t>Kepemilikan Manajerial</w:t>
      </w:r>
      <w:bookmarkEnd w:id="110"/>
    </w:p>
    <w:tbl>
      <w:tblPr>
        <w:tblpPr w:leftFromText="180" w:rightFromText="180" w:vertAnchor="text" w:tblpX="-1281" w:tblpY="1"/>
        <w:tblOverlap w:val="never"/>
        <w:tblW w:w="9918" w:type="dxa"/>
        <w:tblLayout w:type="fixed"/>
        <w:tblLook w:val="04A0" w:firstRow="1" w:lastRow="0" w:firstColumn="1" w:lastColumn="0" w:noHBand="0" w:noVBand="1"/>
      </w:tblPr>
      <w:tblGrid>
        <w:gridCol w:w="562"/>
        <w:gridCol w:w="1276"/>
        <w:gridCol w:w="851"/>
        <w:gridCol w:w="2560"/>
        <w:gridCol w:w="2543"/>
        <w:gridCol w:w="1275"/>
        <w:gridCol w:w="851"/>
      </w:tblGrid>
      <w:tr w:rsidR="005735CF" w:rsidRPr="0075702F" w14:paraId="2DAC2511" w14:textId="77777777" w:rsidTr="005735CF">
        <w:trPr>
          <w:trHeight w:val="48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7796795C" w14:textId="77777777" w:rsidR="005735CF" w:rsidRPr="0075702F" w:rsidRDefault="005735CF" w:rsidP="005735CF">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No.</w:t>
            </w:r>
          </w:p>
        </w:tc>
        <w:tc>
          <w:tcPr>
            <w:tcW w:w="1276" w:type="dxa"/>
            <w:vMerge w:val="restart"/>
            <w:tcBorders>
              <w:top w:val="single" w:sz="4" w:space="0" w:color="auto"/>
              <w:left w:val="nil"/>
              <w:bottom w:val="single" w:sz="4" w:space="0" w:color="auto"/>
              <w:right w:val="single" w:sz="4" w:space="0" w:color="auto"/>
            </w:tcBorders>
            <w:shd w:val="clear" w:color="000000" w:fill="FFFFFF"/>
            <w:vAlign w:val="bottom"/>
          </w:tcPr>
          <w:p w14:paraId="62BAA692" w14:textId="77777777" w:rsidR="005735CF" w:rsidRPr="0075702F" w:rsidRDefault="005735CF" w:rsidP="005735CF">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14:paraId="2D951B76" w14:textId="77777777" w:rsidR="005735CF" w:rsidRPr="0075702F" w:rsidRDefault="005735CF" w:rsidP="005735CF">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6378" w:type="dxa"/>
            <w:gridSpan w:val="3"/>
            <w:tcBorders>
              <w:top w:val="single" w:sz="4" w:space="0" w:color="auto"/>
              <w:left w:val="nil"/>
              <w:bottom w:val="single" w:sz="4" w:space="0" w:color="auto"/>
              <w:right w:val="single" w:sz="4" w:space="0" w:color="auto"/>
            </w:tcBorders>
            <w:shd w:val="clear" w:color="000000" w:fill="FFFFFF"/>
            <w:vAlign w:val="bottom"/>
          </w:tcPr>
          <w:p w14:paraId="3866E248" w14:textId="2EC9DF1B" w:rsidR="005735CF" w:rsidRPr="0075702F" w:rsidRDefault="00A25CF4" w:rsidP="005735CF">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Kepemilikan Mana</w:t>
            </w:r>
            <w:r w:rsidR="005735CF" w:rsidRPr="0075702F">
              <w:rPr>
                <w:rFonts w:ascii="Times New Roman" w:eastAsia="Times New Roman" w:hAnsi="Times New Roman"/>
                <w:b/>
                <w:bCs/>
                <w:color w:val="000000"/>
                <w:sz w:val="20"/>
                <w:szCs w:val="20"/>
              </w:rPr>
              <w:t>jerial</w:t>
            </w:r>
          </w:p>
        </w:tc>
        <w:tc>
          <w:tcPr>
            <w:tcW w:w="851" w:type="dxa"/>
            <w:vMerge w:val="restart"/>
            <w:tcBorders>
              <w:top w:val="single" w:sz="4" w:space="0" w:color="auto"/>
              <w:left w:val="nil"/>
              <w:right w:val="single" w:sz="4" w:space="0" w:color="auto"/>
            </w:tcBorders>
            <w:shd w:val="clear" w:color="000000" w:fill="FFFFFF"/>
            <w:vAlign w:val="bottom"/>
          </w:tcPr>
          <w:p w14:paraId="5E03B8E6" w14:textId="5D9C2D8B" w:rsidR="005735CF" w:rsidRPr="0075702F" w:rsidRDefault="005735CF" w:rsidP="005735CF">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KM (X1)</w:t>
            </w:r>
          </w:p>
        </w:tc>
      </w:tr>
      <w:tr w:rsidR="005735CF" w:rsidRPr="0075702F" w14:paraId="2EC8B413" w14:textId="77777777" w:rsidTr="005735CF">
        <w:trPr>
          <w:trHeight w:val="300"/>
        </w:trPr>
        <w:tc>
          <w:tcPr>
            <w:tcW w:w="562" w:type="dxa"/>
            <w:vMerge/>
            <w:tcBorders>
              <w:top w:val="single" w:sz="4" w:space="0" w:color="auto"/>
              <w:left w:val="single" w:sz="4" w:space="0" w:color="auto"/>
              <w:bottom w:val="single" w:sz="4" w:space="0" w:color="auto"/>
              <w:right w:val="single" w:sz="4" w:space="0" w:color="auto"/>
            </w:tcBorders>
            <w:vAlign w:val="center"/>
          </w:tcPr>
          <w:p w14:paraId="4016BED0" w14:textId="77777777" w:rsidR="005735CF" w:rsidRPr="0075702F" w:rsidRDefault="005735CF" w:rsidP="005735CF">
            <w:pPr>
              <w:spacing w:after="0" w:line="240" w:lineRule="auto"/>
              <w:rPr>
                <w:rFonts w:ascii="Times New Roman" w:eastAsia="Times New Roman" w:hAnsi="Times New Roman"/>
                <w:b/>
                <w:bCs/>
                <w:color w:val="000000"/>
                <w:sz w:val="20"/>
                <w:szCs w:val="20"/>
              </w:rPr>
            </w:pPr>
          </w:p>
        </w:tc>
        <w:tc>
          <w:tcPr>
            <w:tcW w:w="1276" w:type="dxa"/>
            <w:vMerge/>
            <w:tcBorders>
              <w:top w:val="single" w:sz="4" w:space="0" w:color="auto"/>
              <w:left w:val="nil"/>
              <w:bottom w:val="single" w:sz="4" w:space="0" w:color="auto"/>
              <w:right w:val="single" w:sz="4" w:space="0" w:color="auto"/>
            </w:tcBorders>
            <w:vAlign w:val="center"/>
          </w:tcPr>
          <w:p w14:paraId="43A30FE6" w14:textId="77777777" w:rsidR="005735CF" w:rsidRPr="0075702F" w:rsidRDefault="005735CF" w:rsidP="005735CF">
            <w:pPr>
              <w:spacing w:after="0" w:line="240" w:lineRule="auto"/>
              <w:rPr>
                <w:rFonts w:ascii="Times New Roman" w:eastAsia="Times New Roman" w:hAnsi="Times New Roman"/>
                <w:b/>
                <w:bCs/>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61A5B854" w14:textId="77777777" w:rsidR="005735CF" w:rsidRPr="0075702F" w:rsidRDefault="005735CF" w:rsidP="005735CF">
            <w:pPr>
              <w:spacing w:after="0" w:line="240" w:lineRule="auto"/>
              <w:rPr>
                <w:rFonts w:ascii="Times New Roman" w:eastAsia="Times New Roman" w:hAnsi="Times New Roman"/>
                <w:b/>
                <w:bCs/>
                <w:color w:val="000000"/>
                <w:sz w:val="20"/>
                <w:szCs w:val="20"/>
              </w:rPr>
            </w:pPr>
          </w:p>
        </w:tc>
        <w:tc>
          <w:tcPr>
            <w:tcW w:w="2560" w:type="dxa"/>
            <w:tcBorders>
              <w:top w:val="nil"/>
              <w:left w:val="nil"/>
              <w:bottom w:val="single" w:sz="4" w:space="0" w:color="auto"/>
              <w:right w:val="single" w:sz="4" w:space="0" w:color="auto"/>
            </w:tcBorders>
            <w:shd w:val="clear" w:color="000000" w:fill="FFFFFF"/>
            <w:vAlign w:val="bottom"/>
          </w:tcPr>
          <w:p w14:paraId="2D9D5D30" w14:textId="148A721B" w:rsidR="005735CF" w:rsidRPr="0075702F" w:rsidRDefault="00A25CF4" w:rsidP="005735CF">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Jumlah Saham Kepemilikan Mana</w:t>
            </w:r>
            <w:r w:rsidR="005735CF" w:rsidRPr="0075702F">
              <w:rPr>
                <w:rFonts w:ascii="Times New Roman" w:eastAsia="Times New Roman" w:hAnsi="Times New Roman"/>
                <w:b/>
                <w:bCs/>
                <w:color w:val="000000"/>
                <w:sz w:val="20"/>
                <w:szCs w:val="20"/>
              </w:rPr>
              <w:t>jerial</w:t>
            </w:r>
          </w:p>
        </w:tc>
        <w:tc>
          <w:tcPr>
            <w:tcW w:w="2543" w:type="dxa"/>
            <w:tcBorders>
              <w:top w:val="nil"/>
              <w:left w:val="nil"/>
              <w:bottom w:val="single" w:sz="4" w:space="0" w:color="auto"/>
              <w:right w:val="single" w:sz="4" w:space="0" w:color="auto"/>
            </w:tcBorders>
            <w:shd w:val="clear" w:color="000000" w:fill="FFFFFF"/>
            <w:vAlign w:val="bottom"/>
          </w:tcPr>
          <w:p w14:paraId="090CB8C8" w14:textId="530664A3" w:rsidR="005735CF" w:rsidRPr="0075702F" w:rsidRDefault="005735CF" w:rsidP="005735CF">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Jumlah Saham Beredar</w:t>
            </w:r>
          </w:p>
        </w:tc>
        <w:tc>
          <w:tcPr>
            <w:tcW w:w="1275" w:type="dxa"/>
            <w:tcBorders>
              <w:top w:val="nil"/>
              <w:left w:val="nil"/>
              <w:bottom w:val="single" w:sz="4" w:space="0" w:color="auto"/>
              <w:right w:val="single" w:sz="4" w:space="0" w:color="auto"/>
            </w:tcBorders>
            <w:shd w:val="clear" w:color="000000" w:fill="FFFFFF"/>
            <w:vAlign w:val="bottom"/>
          </w:tcPr>
          <w:p w14:paraId="481988ED" w14:textId="1B625AA3" w:rsidR="005735CF" w:rsidRPr="0075702F" w:rsidRDefault="005735CF" w:rsidP="005735CF">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w:t>
            </w:r>
          </w:p>
        </w:tc>
        <w:tc>
          <w:tcPr>
            <w:tcW w:w="851" w:type="dxa"/>
            <w:vMerge/>
            <w:tcBorders>
              <w:left w:val="nil"/>
              <w:bottom w:val="single" w:sz="4" w:space="0" w:color="auto"/>
              <w:right w:val="single" w:sz="4" w:space="0" w:color="auto"/>
            </w:tcBorders>
            <w:shd w:val="clear" w:color="000000" w:fill="FFFFFF"/>
            <w:vAlign w:val="bottom"/>
          </w:tcPr>
          <w:p w14:paraId="16A6D5C0" w14:textId="62A81AA9" w:rsidR="005735CF" w:rsidRPr="0075702F" w:rsidRDefault="005735CF" w:rsidP="005735CF">
            <w:pPr>
              <w:spacing w:after="0" w:line="240" w:lineRule="auto"/>
              <w:jc w:val="center"/>
              <w:rPr>
                <w:rFonts w:ascii="Times New Roman" w:eastAsia="Times New Roman" w:hAnsi="Times New Roman"/>
                <w:b/>
                <w:bCs/>
                <w:color w:val="000000"/>
                <w:sz w:val="20"/>
                <w:szCs w:val="20"/>
              </w:rPr>
            </w:pPr>
          </w:p>
        </w:tc>
      </w:tr>
      <w:tr w:rsidR="00A25CF4" w:rsidRPr="0075702F" w14:paraId="3DF96D7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4B0FA7E"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7486A4F3" w14:textId="77777777" w:rsidR="00A25CF4" w:rsidRPr="0075702F" w:rsidRDefault="00A25CF4" w:rsidP="00A25CF4">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AMIN</w:t>
            </w:r>
          </w:p>
        </w:tc>
        <w:tc>
          <w:tcPr>
            <w:tcW w:w="851" w:type="dxa"/>
            <w:tcBorders>
              <w:top w:val="nil"/>
              <w:left w:val="nil"/>
              <w:bottom w:val="single" w:sz="4" w:space="0" w:color="auto"/>
              <w:right w:val="single" w:sz="4" w:space="0" w:color="auto"/>
            </w:tcBorders>
            <w:shd w:val="clear" w:color="000000" w:fill="FFFFFF"/>
            <w:vAlign w:val="bottom"/>
          </w:tcPr>
          <w:p w14:paraId="6C72F975"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11D8EF06" w14:textId="3B8D003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42.000.000 </w:t>
            </w:r>
          </w:p>
        </w:tc>
        <w:tc>
          <w:tcPr>
            <w:tcW w:w="2543" w:type="dxa"/>
            <w:tcBorders>
              <w:top w:val="nil"/>
              <w:left w:val="nil"/>
              <w:bottom w:val="single" w:sz="4" w:space="0" w:color="auto"/>
              <w:right w:val="single" w:sz="4" w:space="0" w:color="auto"/>
            </w:tcBorders>
            <w:shd w:val="clear" w:color="000000" w:fill="FFFFFF"/>
          </w:tcPr>
          <w:p w14:paraId="4A5673D9" w14:textId="10FFF15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1.080.000.000 </w:t>
            </w:r>
          </w:p>
        </w:tc>
        <w:tc>
          <w:tcPr>
            <w:tcW w:w="1275" w:type="dxa"/>
            <w:tcBorders>
              <w:top w:val="nil"/>
              <w:left w:val="nil"/>
              <w:bottom w:val="single" w:sz="4" w:space="0" w:color="auto"/>
              <w:right w:val="single" w:sz="4" w:space="0" w:color="auto"/>
            </w:tcBorders>
            <w:shd w:val="clear" w:color="000000" w:fill="FFFFFF"/>
          </w:tcPr>
          <w:p w14:paraId="71A72E49" w14:textId="60C38B89"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5A79A49" w14:textId="7797E96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0,039 </w:t>
            </w:r>
          </w:p>
        </w:tc>
      </w:tr>
      <w:tr w:rsidR="00A25CF4" w:rsidRPr="0075702F" w14:paraId="41070B9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4E883AF"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7109F2E"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3B74995"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498E9080" w14:textId="25CD1CC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42.000.000 </w:t>
            </w:r>
          </w:p>
        </w:tc>
        <w:tc>
          <w:tcPr>
            <w:tcW w:w="2543" w:type="dxa"/>
            <w:tcBorders>
              <w:top w:val="nil"/>
              <w:left w:val="nil"/>
              <w:bottom w:val="single" w:sz="4" w:space="0" w:color="auto"/>
              <w:right w:val="single" w:sz="4" w:space="0" w:color="auto"/>
            </w:tcBorders>
            <w:shd w:val="clear" w:color="000000" w:fill="FFFFFF"/>
          </w:tcPr>
          <w:p w14:paraId="7D4A6141" w14:textId="5E1F51C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1.080.000.000 </w:t>
            </w:r>
          </w:p>
        </w:tc>
        <w:tc>
          <w:tcPr>
            <w:tcW w:w="1275" w:type="dxa"/>
            <w:tcBorders>
              <w:top w:val="nil"/>
              <w:left w:val="nil"/>
              <w:bottom w:val="single" w:sz="4" w:space="0" w:color="auto"/>
              <w:right w:val="single" w:sz="4" w:space="0" w:color="auto"/>
            </w:tcBorders>
            <w:shd w:val="clear" w:color="000000" w:fill="FFFFFF"/>
          </w:tcPr>
          <w:p w14:paraId="2981E3E4" w14:textId="1E8A08A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7105D3E" w14:textId="57A31DD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0,039 </w:t>
            </w:r>
          </w:p>
        </w:tc>
      </w:tr>
      <w:tr w:rsidR="00A25CF4" w:rsidRPr="0075702F" w14:paraId="46E86EF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655827E"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xml:space="preserve">1) </w:t>
            </w:r>
          </w:p>
        </w:tc>
        <w:tc>
          <w:tcPr>
            <w:tcW w:w="1276" w:type="dxa"/>
            <w:vMerge/>
            <w:tcBorders>
              <w:top w:val="nil"/>
              <w:left w:val="nil"/>
              <w:bottom w:val="single" w:sz="4" w:space="0" w:color="auto"/>
              <w:right w:val="single" w:sz="4" w:space="0" w:color="auto"/>
            </w:tcBorders>
            <w:vAlign w:val="center"/>
          </w:tcPr>
          <w:p w14:paraId="597BEA4C"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1D84D3D"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6217D8A7" w14:textId="7BEF649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42.000.000 </w:t>
            </w:r>
          </w:p>
        </w:tc>
        <w:tc>
          <w:tcPr>
            <w:tcW w:w="2543" w:type="dxa"/>
            <w:tcBorders>
              <w:top w:val="nil"/>
              <w:left w:val="nil"/>
              <w:bottom w:val="single" w:sz="4" w:space="0" w:color="auto"/>
              <w:right w:val="single" w:sz="4" w:space="0" w:color="auto"/>
            </w:tcBorders>
            <w:shd w:val="clear" w:color="000000" w:fill="FFFFFF"/>
          </w:tcPr>
          <w:p w14:paraId="47DF610D" w14:textId="5F7AFC3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1.080.000.000 </w:t>
            </w:r>
          </w:p>
        </w:tc>
        <w:tc>
          <w:tcPr>
            <w:tcW w:w="1275" w:type="dxa"/>
            <w:tcBorders>
              <w:top w:val="nil"/>
              <w:left w:val="nil"/>
              <w:bottom w:val="single" w:sz="4" w:space="0" w:color="auto"/>
              <w:right w:val="single" w:sz="4" w:space="0" w:color="auto"/>
            </w:tcBorders>
            <w:shd w:val="clear" w:color="000000" w:fill="FFFFFF"/>
          </w:tcPr>
          <w:p w14:paraId="5F9B0D28" w14:textId="0492408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A54A4C7" w14:textId="1D845FF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0,039 </w:t>
            </w:r>
          </w:p>
        </w:tc>
      </w:tr>
      <w:tr w:rsidR="00A25CF4" w:rsidRPr="0075702F" w14:paraId="49762E1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DF61AD3"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56FFEB9"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48BD286"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33185E49" w14:textId="3FDFA3B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42.000.000 </w:t>
            </w:r>
          </w:p>
        </w:tc>
        <w:tc>
          <w:tcPr>
            <w:tcW w:w="2543" w:type="dxa"/>
            <w:tcBorders>
              <w:top w:val="nil"/>
              <w:left w:val="nil"/>
              <w:bottom w:val="single" w:sz="4" w:space="0" w:color="auto"/>
              <w:right w:val="single" w:sz="4" w:space="0" w:color="auto"/>
            </w:tcBorders>
            <w:shd w:val="clear" w:color="000000" w:fill="FFFFFF"/>
          </w:tcPr>
          <w:p w14:paraId="48E5D6E2" w14:textId="54C9E4E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1.080.000.000 </w:t>
            </w:r>
          </w:p>
        </w:tc>
        <w:tc>
          <w:tcPr>
            <w:tcW w:w="1275" w:type="dxa"/>
            <w:tcBorders>
              <w:top w:val="nil"/>
              <w:left w:val="nil"/>
              <w:bottom w:val="single" w:sz="4" w:space="0" w:color="auto"/>
              <w:right w:val="single" w:sz="4" w:space="0" w:color="auto"/>
            </w:tcBorders>
            <w:shd w:val="clear" w:color="000000" w:fill="FFFFFF"/>
          </w:tcPr>
          <w:p w14:paraId="34717711" w14:textId="47623B2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FF18E47" w14:textId="3CD9405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0,039 </w:t>
            </w:r>
          </w:p>
        </w:tc>
      </w:tr>
      <w:tr w:rsidR="00A25CF4" w:rsidRPr="0075702F" w14:paraId="4707C9B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5D1EC96"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16E08FC"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55BAB3A"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48C49754" w14:textId="56304BD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42.000.000 </w:t>
            </w:r>
          </w:p>
        </w:tc>
        <w:tc>
          <w:tcPr>
            <w:tcW w:w="2543" w:type="dxa"/>
            <w:tcBorders>
              <w:top w:val="nil"/>
              <w:left w:val="nil"/>
              <w:bottom w:val="single" w:sz="4" w:space="0" w:color="auto"/>
              <w:right w:val="single" w:sz="4" w:space="0" w:color="auto"/>
            </w:tcBorders>
            <w:shd w:val="clear" w:color="000000" w:fill="FFFFFF"/>
          </w:tcPr>
          <w:p w14:paraId="38EE4164" w14:textId="5EEAD13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1.080.000.000 </w:t>
            </w:r>
          </w:p>
        </w:tc>
        <w:tc>
          <w:tcPr>
            <w:tcW w:w="1275" w:type="dxa"/>
            <w:tcBorders>
              <w:top w:val="nil"/>
              <w:left w:val="nil"/>
              <w:bottom w:val="single" w:sz="4" w:space="0" w:color="auto"/>
              <w:right w:val="single" w:sz="4" w:space="0" w:color="auto"/>
            </w:tcBorders>
            <w:shd w:val="clear" w:color="000000" w:fill="FFFFFF"/>
          </w:tcPr>
          <w:p w14:paraId="274F64EF" w14:textId="69010EE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BDFE2DE" w14:textId="1A9C2D4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0,039 </w:t>
            </w:r>
          </w:p>
        </w:tc>
      </w:tr>
      <w:tr w:rsidR="00A25CF4" w:rsidRPr="0075702F" w14:paraId="3E97DEDB"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10D17F98"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50189A19"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ADC8D8B"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5A2EECE1" w14:textId="0BDB65C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42.000.000 </w:t>
            </w:r>
          </w:p>
        </w:tc>
        <w:tc>
          <w:tcPr>
            <w:tcW w:w="2543" w:type="dxa"/>
            <w:tcBorders>
              <w:top w:val="nil"/>
              <w:left w:val="nil"/>
              <w:bottom w:val="single" w:sz="4" w:space="0" w:color="auto"/>
              <w:right w:val="single" w:sz="4" w:space="0" w:color="auto"/>
            </w:tcBorders>
            <w:shd w:val="clear" w:color="000000" w:fill="FFFFFF"/>
          </w:tcPr>
          <w:p w14:paraId="55425658" w14:textId="6620C67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1.080.000.000 </w:t>
            </w:r>
          </w:p>
        </w:tc>
        <w:tc>
          <w:tcPr>
            <w:tcW w:w="1275" w:type="dxa"/>
            <w:tcBorders>
              <w:top w:val="nil"/>
              <w:left w:val="nil"/>
              <w:bottom w:val="single" w:sz="4" w:space="0" w:color="auto"/>
              <w:right w:val="single" w:sz="4" w:space="0" w:color="auto"/>
            </w:tcBorders>
            <w:shd w:val="clear" w:color="000000" w:fill="FFFFFF"/>
          </w:tcPr>
          <w:p w14:paraId="6CF7494E" w14:textId="107435D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5C41F48" w14:textId="7E15D48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0,039 </w:t>
            </w:r>
          </w:p>
        </w:tc>
      </w:tr>
      <w:tr w:rsidR="00A25CF4" w:rsidRPr="0075702F" w14:paraId="4F2A4B0A"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34D4E2D"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27BCED4A" w14:textId="77777777" w:rsidR="00A25CF4" w:rsidRPr="0075702F" w:rsidRDefault="00A25CF4" w:rsidP="00A25CF4">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ARKA</w:t>
            </w:r>
          </w:p>
        </w:tc>
        <w:tc>
          <w:tcPr>
            <w:tcW w:w="851" w:type="dxa"/>
            <w:tcBorders>
              <w:top w:val="nil"/>
              <w:left w:val="nil"/>
              <w:bottom w:val="single" w:sz="4" w:space="0" w:color="auto"/>
              <w:right w:val="single" w:sz="4" w:space="0" w:color="auto"/>
            </w:tcBorders>
            <w:shd w:val="clear" w:color="000000" w:fill="FFFFFF"/>
            <w:vAlign w:val="bottom"/>
          </w:tcPr>
          <w:p w14:paraId="15E7FAAA"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7F8809DF" w14:textId="40BFC8B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1.250.000 </w:t>
            </w:r>
          </w:p>
        </w:tc>
        <w:tc>
          <w:tcPr>
            <w:tcW w:w="2543" w:type="dxa"/>
            <w:tcBorders>
              <w:top w:val="nil"/>
              <w:left w:val="nil"/>
              <w:bottom w:val="single" w:sz="4" w:space="0" w:color="auto"/>
              <w:right w:val="single" w:sz="4" w:space="0" w:color="auto"/>
            </w:tcBorders>
            <w:shd w:val="clear" w:color="000000" w:fill="FFFFFF"/>
          </w:tcPr>
          <w:p w14:paraId="20EFA01B" w14:textId="4495340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1.500.000.000 </w:t>
            </w:r>
          </w:p>
        </w:tc>
        <w:tc>
          <w:tcPr>
            <w:tcW w:w="1275" w:type="dxa"/>
            <w:tcBorders>
              <w:top w:val="nil"/>
              <w:left w:val="nil"/>
              <w:bottom w:val="single" w:sz="4" w:space="0" w:color="auto"/>
              <w:right w:val="single" w:sz="4" w:space="0" w:color="auto"/>
            </w:tcBorders>
            <w:shd w:val="clear" w:color="000000" w:fill="FFFFFF"/>
          </w:tcPr>
          <w:p w14:paraId="23DDFB76" w14:textId="67BD01E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6049491" w14:textId="3DB7476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0,001 </w:t>
            </w:r>
          </w:p>
        </w:tc>
      </w:tr>
      <w:tr w:rsidR="00A25CF4" w:rsidRPr="0075702F" w14:paraId="72C2B5F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48D8C69"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65506073"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791007B"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70CC4D51" w14:textId="507FC03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1.250.000 </w:t>
            </w:r>
          </w:p>
        </w:tc>
        <w:tc>
          <w:tcPr>
            <w:tcW w:w="2543" w:type="dxa"/>
            <w:tcBorders>
              <w:top w:val="nil"/>
              <w:left w:val="nil"/>
              <w:bottom w:val="single" w:sz="4" w:space="0" w:color="auto"/>
              <w:right w:val="single" w:sz="4" w:space="0" w:color="auto"/>
            </w:tcBorders>
            <w:shd w:val="clear" w:color="000000" w:fill="FFFFFF"/>
          </w:tcPr>
          <w:p w14:paraId="68BF0613" w14:textId="780B975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2.000.000.000 </w:t>
            </w:r>
          </w:p>
        </w:tc>
        <w:tc>
          <w:tcPr>
            <w:tcW w:w="1275" w:type="dxa"/>
            <w:tcBorders>
              <w:top w:val="nil"/>
              <w:left w:val="nil"/>
              <w:bottom w:val="single" w:sz="4" w:space="0" w:color="auto"/>
              <w:right w:val="single" w:sz="4" w:space="0" w:color="auto"/>
            </w:tcBorders>
            <w:shd w:val="clear" w:color="000000" w:fill="FFFFFF"/>
          </w:tcPr>
          <w:p w14:paraId="0358E53E" w14:textId="5C8E2FE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45F22F1" w14:textId="59DEB2C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0,001 </w:t>
            </w:r>
          </w:p>
        </w:tc>
      </w:tr>
      <w:tr w:rsidR="00A25CF4" w:rsidRPr="0075702F" w14:paraId="01F62EA1"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2CB3B4A"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w:t>
            </w:r>
          </w:p>
        </w:tc>
        <w:tc>
          <w:tcPr>
            <w:tcW w:w="1276" w:type="dxa"/>
            <w:vMerge/>
            <w:tcBorders>
              <w:top w:val="nil"/>
              <w:left w:val="nil"/>
              <w:bottom w:val="single" w:sz="4" w:space="0" w:color="auto"/>
              <w:right w:val="single" w:sz="4" w:space="0" w:color="auto"/>
            </w:tcBorders>
            <w:vAlign w:val="center"/>
          </w:tcPr>
          <w:p w14:paraId="39AE6438"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247861E"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3CF11B91" w14:textId="33C3957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1.250.000 </w:t>
            </w:r>
          </w:p>
        </w:tc>
        <w:tc>
          <w:tcPr>
            <w:tcW w:w="2543" w:type="dxa"/>
            <w:tcBorders>
              <w:top w:val="nil"/>
              <w:left w:val="nil"/>
              <w:bottom w:val="single" w:sz="4" w:space="0" w:color="auto"/>
              <w:right w:val="single" w:sz="4" w:space="0" w:color="auto"/>
            </w:tcBorders>
            <w:shd w:val="clear" w:color="000000" w:fill="FFFFFF"/>
          </w:tcPr>
          <w:p w14:paraId="08BB6E75" w14:textId="1F5CAD1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2.000.000.000 </w:t>
            </w:r>
          </w:p>
        </w:tc>
        <w:tc>
          <w:tcPr>
            <w:tcW w:w="1275" w:type="dxa"/>
            <w:tcBorders>
              <w:top w:val="nil"/>
              <w:left w:val="nil"/>
              <w:bottom w:val="single" w:sz="4" w:space="0" w:color="auto"/>
              <w:right w:val="single" w:sz="4" w:space="0" w:color="auto"/>
            </w:tcBorders>
            <w:shd w:val="clear" w:color="000000" w:fill="FFFFFF"/>
          </w:tcPr>
          <w:p w14:paraId="19893DBF" w14:textId="128FA34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112878D" w14:textId="34B3C549"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0,001 </w:t>
            </w:r>
          </w:p>
        </w:tc>
      </w:tr>
      <w:tr w:rsidR="00A25CF4" w:rsidRPr="0075702F" w14:paraId="50CA2613"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C67768F"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83C2767"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6C03E50"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182336C4" w14:textId="0F012DB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1.250.000 </w:t>
            </w:r>
          </w:p>
        </w:tc>
        <w:tc>
          <w:tcPr>
            <w:tcW w:w="2543" w:type="dxa"/>
            <w:tcBorders>
              <w:top w:val="nil"/>
              <w:left w:val="nil"/>
              <w:bottom w:val="single" w:sz="4" w:space="0" w:color="auto"/>
              <w:right w:val="single" w:sz="4" w:space="0" w:color="auto"/>
            </w:tcBorders>
            <w:shd w:val="clear" w:color="000000" w:fill="FFFFFF"/>
          </w:tcPr>
          <w:p w14:paraId="19F8BD6B" w14:textId="2C43DE7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2.000.000.000 </w:t>
            </w:r>
          </w:p>
        </w:tc>
        <w:tc>
          <w:tcPr>
            <w:tcW w:w="1275" w:type="dxa"/>
            <w:tcBorders>
              <w:top w:val="nil"/>
              <w:left w:val="nil"/>
              <w:bottom w:val="single" w:sz="4" w:space="0" w:color="auto"/>
              <w:right w:val="single" w:sz="4" w:space="0" w:color="auto"/>
            </w:tcBorders>
            <w:shd w:val="clear" w:color="000000" w:fill="FFFFFF"/>
          </w:tcPr>
          <w:p w14:paraId="76877EE5" w14:textId="7B8D683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71C0CE7" w14:textId="7FB2ABF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0,001 </w:t>
            </w:r>
          </w:p>
        </w:tc>
      </w:tr>
      <w:tr w:rsidR="00A25CF4" w:rsidRPr="0075702F" w14:paraId="11D7D9A8"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62393B2"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DE609FA"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D198E78"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287B527C" w14:textId="4DEFD6F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1.250.000 </w:t>
            </w:r>
          </w:p>
        </w:tc>
        <w:tc>
          <w:tcPr>
            <w:tcW w:w="2543" w:type="dxa"/>
            <w:tcBorders>
              <w:top w:val="nil"/>
              <w:left w:val="nil"/>
              <w:bottom w:val="single" w:sz="4" w:space="0" w:color="auto"/>
              <w:right w:val="single" w:sz="4" w:space="0" w:color="auto"/>
            </w:tcBorders>
            <w:shd w:val="clear" w:color="000000" w:fill="FFFFFF"/>
          </w:tcPr>
          <w:p w14:paraId="1E181E10" w14:textId="54F5612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2.000.000.000 </w:t>
            </w:r>
          </w:p>
        </w:tc>
        <w:tc>
          <w:tcPr>
            <w:tcW w:w="1275" w:type="dxa"/>
            <w:tcBorders>
              <w:top w:val="nil"/>
              <w:left w:val="nil"/>
              <w:bottom w:val="single" w:sz="4" w:space="0" w:color="auto"/>
              <w:right w:val="single" w:sz="4" w:space="0" w:color="auto"/>
            </w:tcBorders>
            <w:shd w:val="clear" w:color="000000" w:fill="FFFFFF"/>
          </w:tcPr>
          <w:p w14:paraId="1E461C70" w14:textId="183EAAA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2BDB940" w14:textId="1C199D7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0,001 </w:t>
            </w:r>
          </w:p>
        </w:tc>
      </w:tr>
      <w:tr w:rsidR="00A25CF4" w:rsidRPr="0075702F" w14:paraId="3B8EDBC3"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20C5C76B"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5E8025FE"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53E5E1B"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74AD3408" w14:textId="395B0F0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1.250.000 </w:t>
            </w:r>
          </w:p>
        </w:tc>
        <w:tc>
          <w:tcPr>
            <w:tcW w:w="2543" w:type="dxa"/>
            <w:tcBorders>
              <w:top w:val="nil"/>
              <w:left w:val="nil"/>
              <w:bottom w:val="single" w:sz="4" w:space="0" w:color="auto"/>
              <w:right w:val="single" w:sz="4" w:space="0" w:color="auto"/>
            </w:tcBorders>
            <w:shd w:val="clear" w:color="000000" w:fill="FFFFFF"/>
          </w:tcPr>
          <w:p w14:paraId="33B20B6C" w14:textId="5ABC8C3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2.000.000.000 </w:t>
            </w:r>
          </w:p>
        </w:tc>
        <w:tc>
          <w:tcPr>
            <w:tcW w:w="1275" w:type="dxa"/>
            <w:tcBorders>
              <w:top w:val="nil"/>
              <w:left w:val="nil"/>
              <w:bottom w:val="single" w:sz="4" w:space="0" w:color="auto"/>
              <w:right w:val="single" w:sz="4" w:space="0" w:color="auto"/>
            </w:tcBorders>
            <w:shd w:val="clear" w:color="000000" w:fill="FFFFFF"/>
          </w:tcPr>
          <w:p w14:paraId="506CF318" w14:textId="5AFB26A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EB6B6C8" w14:textId="38F756F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0,001 </w:t>
            </w:r>
          </w:p>
        </w:tc>
      </w:tr>
      <w:tr w:rsidR="00A25CF4" w:rsidRPr="0075702F" w14:paraId="05FAFD78"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2919EAE"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5781670E" w14:textId="77777777" w:rsidR="00A25CF4" w:rsidRPr="0075702F" w:rsidRDefault="00A25CF4" w:rsidP="00A25CF4">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ASII</w:t>
            </w:r>
          </w:p>
        </w:tc>
        <w:tc>
          <w:tcPr>
            <w:tcW w:w="851" w:type="dxa"/>
            <w:tcBorders>
              <w:top w:val="nil"/>
              <w:left w:val="nil"/>
              <w:bottom w:val="single" w:sz="4" w:space="0" w:color="auto"/>
              <w:right w:val="single" w:sz="4" w:space="0" w:color="auto"/>
            </w:tcBorders>
            <w:shd w:val="clear" w:color="000000" w:fill="FFFFFF"/>
            <w:vAlign w:val="bottom"/>
          </w:tcPr>
          <w:p w14:paraId="1A5B6904"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3FD88BA1" w14:textId="0AEE2759"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20.111.900 </w:t>
            </w:r>
          </w:p>
        </w:tc>
        <w:tc>
          <w:tcPr>
            <w:tcW w:w="2543" w:type="dxa"/>
            <w:tcBorders>
              <w:top w:val="nil"/>
              <w:left w:val="nil"/>
              <w:bottom w:val="single" w:sz="4" w:space="0" w:color="auto"/>
              <w:right w:val="single" w:sz="4" w:space="0" w:color="auto"/>
            </w:tcBorders>
            <w:shd w:val="clear" w:color="000000" w:fill="FFFFFF"/>
          </w:tcPr>
          <w:p w14:paraId="71717CC5" w14:textId="518AFD3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40.483.553.140 </w:t>
            </w:r>
          </w:p>
        </w:tc>
        <w:tc>
          <w:tcPr>
            <w:tcW w:w="1275" w:type="dxa"/>
            <w:tcBorders>
              <w:top w:val="nil"/>
              <w:left w:val="nil"/>
              <w:bottom w:val="single" w:sz="4" w:space="0" w:color="auto"/>
              <w:right w:val="single" w:sz="4" w:space="0" w:color="auto"/>
            </w:tcBorders>
            <w:shd w:val="clear" w:color="000000" w:fill="FFFFFF"/>
          </w:tcPr>
          <w:p w14:paraId="29CC973D" w14:textId="61B757F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8D2DACD" w14:textId="0A1E285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r>
      <w:tr w:rsidR="00A25CF4" w:rsidRPr="0075702F" w14:paraId="344EFE2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8DAA88F"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7811FC2"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FAC3CF4"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4DAB308F" w14:textId="432E3AC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18.424.900 </w:t>
            </w:r>
          </w:p>
        </w:tc>
        <w:tc>
          <w:tcPr>
            <w:tcW w:w="2543" w:type="dxa"/>
            <w:tcBorders>
              <w:top w:val="nil"/>
              <w:left w:val="nil"/>
              <w:bottom w:val="single" w:sz="4" w:space="0" w:color="auto"/>
              <w:right w:val="single" w:sz="4" w:space="0" w:color="auto"/>
            </w:tcBorders>
            <w:shd w:val="clear" w:color="000000" w:fill="FFFFFF"/>
          </w:tcPr>
          <w:p w14:paraId="3B72C893" w14:textId="6B0BA53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40.483.553.140 </w:t>
            </w:r>
          </w:p>
        </w:tc>
        <w:tc>
          <w:tcPr>
            <w:tcW w:w="1275" w:type="dxa"/>
            <w:tcBorders>
              <w:top w:val="nil"/>
              <w:left w:val="nil"/>
              <w:bottom w:val="single" w:sz="4" w:space="0" w:color="auto"/>
              <w:right w:val="single" w:sz="4" w:space="0" w:color="auto"/>
            </w:tcBorders>
            <w:shd w:val="clear" w:color="000000" w:fill="FFFFFF"/>
          </w:tcPr>
          <w:p w14:paraId="3D857516" w14:textId="3282AAA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3E9A3FC" w14:textId="7063932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r>
      <w:tr w:rsidR="00A25CF4" w:rsidRPr="0075702F" w14:paraId="6076438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5781D84"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w:t>
            </w:r>
          </w:p>
        </w:tc>
        <w:tc>
          <w:tcPr>
            <w:tcW w:w="1276" w:type="dxa"/>
            <w:vMerge/>
            <w:tcBorders>
              <w:top w:val="nil"/>
              <w:left w:val="nil"/>
              <w:bottom w:val="single" w:sz="4" w:space="0" w:color="auto"/>
              <w:right w:val="single" w:sz="4" w:space="0" w:color="auto"/>
            </w:tcBorders>
            <w:vAlign w:val="center"/>
          </w:tcPr>
          <w:p w14:paraId="7C112F82"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A589745"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73B01472" w14:textId="0EB81F3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23.523.900 </w:t>
            </w:r>
          </w:p>
        </w:tc>
        <w:tc>
          <w:tcPr>
            <w:tcW w:w="2543" w:type="dxa"/>
            <w:tcBorders>
              <w:top w:val="nil"/>
              <w:left w:val="nil"/>
              <w:bottom w:val="single" w:sz="4" w:space="0" w:color="auto"/>
              <w:right w:val="single" w:sz="4" w:space="0" w:color="auto"/>
            </w:tcBorders>
            <w:shd w:val="clear" w:color="000000" w:fill="FFFFFF"/>
          </w:tcPr>
          <w:p w14:paraId="450D4636" w14:textId="4B5574B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40.483.553.140 </w:t>
            </w:r>
          </w:p>
        </w:tc>
        <w:tc>
          <w:tcPr>
            <w:tcW w:w="1275" w:type="dxa"/>
            <w:tcBorders>
              <w:top w:val="nil"/>
              <w:left w:val="nil"/>
              <w:bottom w:val="single" w:sz="4" w:space="0" w:color="auto"/>
              <w:right w:val="single" w:sz="4" w:space="0" w:color="auto"/>
            </w:tcBorders>
            <w:shd w:val="clear" w:color="000000" w:fill="FFFFFF"/>
          </w:tcPr>
          <w:p w14:paraId="294B5591" w14:textId="34A2509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A1E6E3F" w14:textId="3C3EECD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0,001 </w:t>
            </w:r>
          </w:p>
        </w:tc>
      </w:tr>
      <w:tr w:rsidR="00A25CF4" w:rsidRPr="0075702F" w14:paraId="1FF7E44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408C0BF"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ED73627"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1455D0C"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4D0F57E5" w14:textId="67C38E1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12.695.600 </w:t>
            </w:r>
          </w:p>
        </w:tc>
        <w:tc>
          <w:tcPr>
            <w:tcW w:w="2543" w:type="dxa"/>
            <w:tcBorders>
              <w:top w:val="nil"/>
              <w:left w:val="nil"/>
              <w:bottom w:val="single" w:sz="4" w:space="0" w:color="auto"/>
              <w:right w:val="single" w:sz="4" w:space="0" w:color="auto"/>
            </w:tcBorders>
            <w:shd w:val="clear" w:color="000000" w:fill="FFFFFF"/>
          </w:tcPr>
          <w:p w14:paraId="60ABD16B" w14:textId="132FDE9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40.483.553.140 </w:t>
            </w:r>
          </w:p>
        </w:tc>
        <w:tc>
          <w:tcPr>
            <w:tcW w:w="1275" w:type="dxa"/>
            <w:tcBorders>
              <w:top w:val="nil"/>
              <w:left w:val="nil"/>
              <w:bottom w:val="single" w:sz="4" w:space="0" w:color="auto"/>
              <w:right w:val="single" w:sz="4" w:space="0" w:color="auto"/>
            </w:tcBorders>
            <w:shd w:val="clear" w:color="000000" w:fill="FFFFFF"/>
          </w:tcPr>
          <w:p w14:paraId="3A8DDEEC" w14:textId="31A5590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FADD089" w14:textId="71C0283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r>
      <w:tr w:rsidR="00A25CF4" w:rsidRPr="0075702F" w14:paraId="1DF442A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3FCD661"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5B8FA44"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465D0ED"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010D0638" w14:textId="00DBFF0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11.695.600 </w:t>
            </w:r>
          </w:p>
        </w:tc>
        <w:tc>
          <w:tcPr>
            <w:tcW w:w="2543" w:type="dxa"/>
            <w:tcBorders>
              <w:top w:val="nil"/>
              <w:left w:val="nil"/>
              <w:bottom w:val="single" w:sz="4" w:space="0" w:color="auto"/>
              <w:right w:val="single" w:sz="4" w:space="0" w:color="auto"/>
            </w:tcBorders>
            <w:shd w:val="clear" w:color="000000" w:fill="FFFFFF"/>
          </w:tcPr>
          <w:p w14:paraId="6BB43808" w14:textId="33986CE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40.483.553.140 </w:t>
            </w:r>
          </w:p>
        </w:tc>
        <w:tc>
          <w:tcPr>
            <w:tcW w:w="1275" w:type="dxa"/>
            <w:tcBorders>
              <w:top w:val="nil"/>
              <w:left w:val="nil"/>
              <w:bottom w:val="single" w:sz="4" w:space="0" w:color="auto"/>
              <w:right w:val="single" w:sz="4" w:space="0" w:color="auto"/>
            </w:tcBorders>
            <w:shd w:val="clear" w:color="000000" w:fill="FFFFFF"/>
          </w:tcPr>
          <w:p w14:paraId="7BD672C1" w14:textId="32F2E00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CFD5869" w14:textId="6787898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r>
      <w:tr w:rsidR="00A25CF4" w:rsidRPr="0075702F" w14:paraId="28A08178"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3EACA667"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07892B1"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CA0388A"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19A5CE5E" w14:textId="068B7DF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15.709.000 </w:t>
            </w:r>
          </w:p>
        </w:tc>
        <w:tc>
          <w:tcPr>
            <w:tcW w:w="2543" w:type="dxa"/>
            <w:tcBorders>
              <w:top w:val="nil"/>
              <w:left w:val="nil"/>
              <w:bottom w:val="single" w:sz="4" w:space="0" w:color="auto"/>
              <w:right w:val="single" w:sz="4" w:space="0" w:color="auto"/>
            </w:tcBorders>
            <w:shd w:val="clear" w:color="000000" w:fill="FFFFFF"/>
          </w:tcPr>
          <w:p w14:paraId="08EAAF07" w14:textId="5FEBA909"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40.483.553.140 </w:t>
            </w:r>
          </w:p>
        </w:tc>
        <w:tc>
          <w:tcPr>
            <w:tcW w:w="1275" w:type="dxa"/>
            <w:tcBorders>
              <w:top w:val="nil"/>
              <w:left w:val="nil"/>
              <w:bottom w:val="single" w:sz="4" w:space="0" w:color="auto"/>
              <w:right w:val="single" w:sz="4" w:space="0" w:color="auto"/>
            </w:tcBorders>
            <w:shd w:val="clear" w:color="000000" w:fill="FFFFFF"/>
          </w:tcPr>
          <w:p w14:paraId="2E494439" w14:textId="6E2DB51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BCB0208" w14:textId="51601E8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r>
      <w:tr w:rsidR="00A25CF4" w:rsidRPr="0075702F" w14:paraId="770097FD"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093A9AB"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2BE0CD21" w14:textId="77777777" w:rsidR="00A25CF4" w:rsidRPr="0075702F" w:rsidRDefault="00A25CF4" w:rsidP="00A25CF4">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AUTO</w:t>
            </w:r>
          </w:p>
        </w:tc>
        <w:tc>
          <w:tcPr>
            <w:tcW w:w="851" w:type="dxa"/>
            <w:tcBorders>
              <w:top w:val="nil"/>
              <w:left w:val="nil"/>
              <w:bottom w:val="single" w:sz="4" w:space="0" w:color="auto"/>
              <w:right w:val="single" w:sz="4" w:space="0" w:color="auto"/>
            </w:tcBorders>
            <w:shd w:val="clear" w:color="000000" w:fill="FFFFFF"/>
            <w:vAlign w:val="bottom"/>
          </w:tcPr>
          <w:p w14:paraId="6A2A33D1"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7012C80B" w14:textId="7E09F85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1B913626" w14:textId="3F4CA8D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275" w:type="dxa"/>
            <w:tcBorders>
              <w:top w:val="nil"/>
              <w:left w:val="nil"/>
              <w:bottom w:val="single" w:sz="4" w:space="0" w:color="auto"/>
              <w:right w:val="single" w:sz="4" w:space="0" w:color="auto"/>
            </w:tcBorders>
            <w:shd w:val="clear" w:color="000000" w:fill="FFFFFF"/>
          </w:tcPr>
          <w:p w14:paraId="2CD715DD" w14:textId="4219972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26E92C1" w14:textId="3AB120C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64552D01"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CD3AF88"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001E088"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30F7914"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73A4CC87" w14:textId="1BD7AAB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14475633" w14:textId="3491A02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275" w:type="dxa"/>
            <w:tcBorders>
              <w:top w:val="nil"/>
              <w:left w:val="nil"/>
              <w:bottom w:val="single" w:sz="4" w:space="0" w:color="auto"/>
              <w:right w:val="single" w:sz="4" w:space="0" w:color="auto"/>
            </w:tcBorders>
            <w:shd w:val="clear" w:color="000000" w:fill="FFFFFF"/>
          </w:tcPr>
          <w:p w14:paraId="0FC29F73" w14:textId="6629A9C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86BA5BE" w14:textId="06CD87C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43A315BC"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2AC7E38"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w:t>
            </w:r>
          </w:p>
        </w:tc>
        <w:tc>
          <w:tcPr>
            <w:tcW w:w="1276" w:type="dxa"/>
            <w:vMerge/>
            <w:tcBorders>
              <w:top w:val="nil"/>
              <w:left w:val="nil"/>
              <w:bottom w:val="single" w:sz="4" w:space="0" w:color="auto"/>
              <w:right w:val="single" w:sz="4" w:space="0" w:color="auto"/>
            </w:tcBorders>
            <w:vAlign w:val="center"/>
          </w:tcPr>
          <w:p w14:paraId="1E72F1AE"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AAE50B1"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4C5A5DC8" w14:textId="1D4F579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41CCA66F" w14:textId="229FF45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275" w:type="dxa"/>
            <w:tcBorders>
              <w:top w:val="nil"/>
              <w:left w:val="nil"/>
              <w:bottom w:val="single" w:sz="4" w:space="0" w:color="auto"/>
              <w:right w:val="single" w:sz="4" w:space="0" w:color="auto"/>
            </w:tcBorders>
            <w:shd w:val="clear" w:color="000000" w:fill="FFFFFF"/>
          </w:tcPr>
          <w:p w14:paraId="6319D5ED" w14:textId="2FAFA5C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130CA9F" w14:textId="611CB0F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0D679F7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285B1D9"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3E04C8E5"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89BC4B8"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6AD6A447" w14:textId="7A73AD9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4769250A" w14:textId="5959895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275" w:type="dxa"/>
            <w:tcBorders>
              <w:top w:val="nil"/>
              <w:left w:val="nil"/>
              <w:bottom w:val="single" w:sz="4" w:space="0" w:color="auto"/>
              <w:right w:val="single" w:sz="4" w:space="0" w:color="auto"/>
            </w:tcBorders>
            <w:shd w:val="clear" w:color="000000" w:fill="FFFFFF"/>
          </w:tcPr>
          <w:p w14:paraId="27BEC42E" w14:textId="4B3D37C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C78E07E" w14:textId="30C50EB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570C8EA5"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B5E4EE2"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C051116"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96D62CA"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7473CB80" w14:textId="0C88086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1952F1E7" w14:textId="537C1FD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275" w:type="dxa"/>
            <w:tcBorders>
              <w:top w:val="nil"/>
              <w:left w:val="nil"/>
              <w:bottom w:val="single" w:sz="4" w:space="0" w:color="auto"/>
              <w:right w:val="single" w:sz="4" w:space="0" w:color="auto"/>
            </w:tcBorders>
            <w:shd w:val="clear" w:color="000000" w:fill="FFFFFF"/>
          </w:tcPr>
          <w:p w14:paraId="1E16DCE6" w14:textId="0D84693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E251CF3" w14:textId="7094AAF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088AEE4C"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17C93446"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CE71D3A"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958EB99"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135328E6" w14:textId="7A955B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7854AAA3" w14:textId="7295DA4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1275" w:type="dxa"/>
            <w:tcBorders>
              <w:top w:val="nil"/>
              <w:left w:val="nil"/>
              <w:bottom w:val="single" w:sz="4" w:space="0" w:color="auto"/>
              <w:right w:val="single" w:sz="4" w:space="0" w:color="auto"/>
            </w:tcBorders>
            <w:shd w:val="clear" w:color="000000" w:fill="FFFFFF"/>
          </w:tcPr>
          <w:p w14:paraId="63231A10" w14:textId="5C01C36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4ABB28D" w14:textId="242C4D2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357789B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4E4A177"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6213337C" w14:textId="77777777" w:rsidR="00A25CF4" w:rsidRPr="0075702F" w:rsidRDefault="00A25CF4" w:rsidP="00A25CF4">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BELL</w:t>
            </w:r>
          </w:p>
        </w:tc>
        <w:tc>
          <w:tcPr>
            <w:tcW w:w="851" w:type="dxa"/>
            <w:tcBorders>
              <w:top w:val="nil"/>
              <w:left w:val="nil"/>
              <w:bottom w:val="single" w:sz="4" w:space="0" w:color="auto"/>
              <w:right w:val="single" w:sz="4" w:space="0" w:color="auto"/>
            </w:tcBorders>
            <w:shd w:val="clear" w:color="000000" w:fill="FFFFFF"/>
            <w:vAlign w:val="bottom"/>
          </w:tcPr>
          <w:p w14:paraId="15AB1369"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5F14642E" w14:textId="76BA721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9.890.000 </w:t>
            </w:r>
          </w:p>
        </w:tc>
        <w:tc>
          <w:tcPr>
            <w:tcW w:w="2543" w:type="dxa"/>
            <w:tcBorders>
              <w:top w:val="nil"/>
              <w:left w:val="nil"/>
              <w:bottom w:val="single" w:sz="4" w:space="0" w:color="auto"/>
              <w:right w:val="single" w:sz="4" w:space="0" w:color="auto"/>
            </w:tcBorders>
            <w:shd w:val="clear" w:color="000000" w:fill="FFFFFF"/>
          </w:tcPr>
          <w:p w14:paraId="2C542C07" w14:textId="6A3FC17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1.450.000.000 </w:t>
            </w:r>
          </w:p>
        </w:tc>
        <w:tc>
          <w:tcPr>
            <w:tcW w:w="1275" w:type="dxa"/>
            <w:tcBorders>
              <w:top w:val="nil"/>
              <w:left w:val="nil"/>
              <w:bottom w:val="single" w:sz="4" w:space="0" w:color="auto"/>
              <w:right w:val="single" w:sz="4" w:space="0" w:color="auto"/>
            </w:tcBorders>
            <w:shd w:val="clear" w:color="000000" w:fill="FFFFFF"/>
          </w:tcPr>
          <w:p w14:paraId="3429D0ED" w14:textId="6CFD180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340D968" w14:textId="7E8F658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0,007 </w:t>
            </w:r>
          </w:p>
        </w:tc>
      </w:tr>
      <w:tr w:rsidR="00A25CF4" w:rsidRPr="0075702F" w14:paraId="1AECCBD3"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5EB9C88"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AE0DFD3"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FF79A5D"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78E9AD3C" w14:textId="00E8E6F9"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11.500.000 </w:t>
            </w:r>
          </w:p>
        </w:tc>
        <w:tc>
          <w:tcPr>
            <w:tcW w:w="2543" w:type="dxa"/>
            <w:tcBorders>
              <w:top w:val="nil"/>
              <w:left w:val="nil"/>
              <w:bottom w:val="single" w:sz="4" w:space="0" w:color="auto"/>
              <w:right w:val="single" w:sz="4" w:space="0" w:color="auto"/>
            </w:tcBorders>
            <w:shd w:val="clear" w:color="000000" w:fill="FFFFFF"/>
          </w:tcPr>
          <w:p w14:paraId="37A7D3A1" w14:textId="2BC5EC0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1.450.000.000 </w:t>
            </w:r>
          </w:p>
        </w:tc>
        <w:tc>
          <w:tcPr>
            <w:tcW w:w="1275" w:type="dxa"/>
            <w:tcBorders>
              <w:top w:val="nil"/>
              <w:left w:val="nil"/>
              <w:bottom w:val="single" w:sz="4" w:space="0" w:color="auto"/>
              <w:right w:val="single" w:sz="4" w:space="0" w:color="auto"/>
            </w:tcBorders>
            <w:shd w:val="clear" w:color="000000" w:fill="FFFFFF"/>
          </w:tcPr>
          <w:p w14:paraId="3C6E92A4" w14:textId="70AA67E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8FC7E88" w14:textId="0F364C8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0,008 </w:t>
            </w:r>
          </w:p>
        </w:tc>
      </w:tr>
      <w:tr w:rsidR="00A25CF4" w:rsidRPr="0075702F" w14:paraId="45531DD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9543001"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w:t>
            </w:r>
          </w:p>
        </w:tc>
        <w:tc>
          <w:tcPr>
            <w:tcW w:w="1276" w:type="dxa"/>
            <w:vMerge/>
            <w:tcBorders>
              <w:top w:val="nil"/>
              <w:left w:val="nil"/>
              <w:bottom w:val="single" w:sz="4" w:space="0" w:color="auto"/>
              <w:right w:val="single" w:sz="4" w:space="0" w:color="auto"/>
            </w:tcBorders>
            <w:vAlign w:val="center"/>
          </w:tcPr>
          <w:p w14:paraId="7DC23B60"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F6CC7BD"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2B376CDC" w14:textId="6CB9D3B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57.500.000 </w:t>
            </w:r>
          </w:p>
        </w:tc>
        <w:tc>
          <w:tcPr>
            <w:tcW w:w="2543" w:type="dxa"/>
            <w:tcBorders>
              <w:top w:val="nil"/>
              <w:left w:val="nil"/>
              <w:bottom w:val="single" w:sz="4" w:space="0" w:color="auto"/>
              <w:right w:val="single" w:sz="4" w:space="0" w:color="auto"/>
            </w:tcBorders>
            <w:shd w:val="clear" w:color="000000" w:fill="FFFFFF"/>
          </w:tcPr>
          <w:p w14:paraId="08580D8A" w14:textId="4B3CAE09"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7.250.000.000 </w:t>
            </w:r>
          </w:p>
        </w:tc>
        <w:tc>
          <w:tcPr>
            <w:tcW w:w="1275" w:type="dxa"/>
            <w:tcBorders>
              <w:top w:val="nil"/>
              <w:left w:val="nil"/>
              <w:bottom w:val="single" w:sz="4" w:space="0" w:color="auto"/>
              <w:right w:val="single" w:sz="4" w:space="0" w:color="auto"/>
            </w:tcBorders>
            <w:shd w:val="clear" w:color="000000" w:fill="FFFFFF"/>
          </w:tcPr>
          <w:p w14:paraId="350C23E7" w14:textId="3D02BC0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DCA144F" w14:textId="42880D1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0,008 </w:t>
            </w:r>
          </w:p>
        </w:tc>
      </w:tr>
      <w:tr w:rsidR="00A25CF4" w:rsidRPr="0075702F" w14:paraId="1300F0B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0AB8FD4"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0B974A1"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5BC42AC"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72566F76" w14:textId="3F3703D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57.600.000 </w:t>
            </w:r>
          </w:p>
        </w:tc>
        <w:tc>
          <w:tcPr>
            <w:tcW w:w="2543" w:type="dxa"/>
            <w:tcBorders>
              <w:top w:val="nil"/>
              <w:left w:val="nil"/>
              <w:bottom w:val="single" w:sz="4" w:space="0" w:color="auto"/>
              <w:right w:val="single" w:sz="4" w:space="0" w:color="auto"/>
            </w:tcBorders>
            <w:shd w:val="clear" w:color="000000" w:fill="FFFFFF"/>
          </w:tcPr>
          <w:p w14:paraId="78FEFDCC" w14:textId="4F5552B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7.250.000.000 </w:t>
            </w:r>
          </w:p>
        </w:tc>
        <w:tc>
          <w:tcPr>
            <w:tcW w:w="1275" w:type="dxa"/>
            <w:tcBorders>
              <w:top w:val="nil"/>
              <w:left w:val="nil"/>
              <w:bottom w:val="single" w:sz="4" w:space="0" w:color="auto"/>
              <w:right w:val="single" w:sz="4" w:space="0" w:color="auto"/>
            </w:tcBorders>
            <w:shd w:val="clear" w:color="000000" w:fill="FFFFFF"/>
          </w:tcPr>
          <w:p w14:paraId="695B65BB" w14:textId="0A4FA7B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25AA30D" w14:textId="1AD5DD19"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0,008 </w:t>
            </w:r>
          </w:p>
        </w:tc>
      </w:tr>
      <w:tr w:rsidR="00A25CF4" w:rsidRPr="0075702F" w14:paraId="57E95913"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61E4450"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22F89A0"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4BFB3CA"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69611F2D" w14:textId="3C8DD26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57.500.000 </w:t>
            </w:r>
          </w:p>
        </w:tc>
        <w:tc>
          <w:tcPr>
            <w:tcW w:w="2543" w:type="dxa"/>
            <w:tcBorders>
              <w:top w:val="nil"/>
              <w:left w:val="nil"/>
              <w:bottom w:val="single" w:sz="4" w:space="0" w:color="auto"/>
              <w:right w:val="single" w:sz="4" w:space="0" w:color="auto"/>
            </w:tcBorders>
            <w:shd w:val="clear" w:color="000000" w:fill="FFFFFF"/>
          </w:tcPr>
          <w:p w14:paraId="4DF5F689" w14:textId="3A5CE999"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7.250.000.000 </w:t>
            </w:r>
          </w:p>
        </w:tc>
        <w:tc>
          <w:tcPr>
            <w:tcW w:w="1275" w:type="dxa"/>
            <w:tcBorders>
              <w:top w:val="nil"/>
              <w:left w:val="nil"/>
              <w:bottom w:val="single" w:sz="4" w:space="0" w:color="auto"/>
              <w:right w:val="single" w:sz="4" w:space="0" w:color="auto"/>
            </w:tcBorders>
            <w:shd w:val="clear" w:color="000000" w:fill="FFFFFF"/>
          </w:tcPr>
          <w:p w14:paraId="6FFFC2E7" w14:textId="0670960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1E50FA7" w14:textId="6774F25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0,008 </w:t>
            </w:r>
          </w:p>
        </w:tc>
      </w:tr>
      <w:tr w:rsidR="00A25CF4" w:rsidRPr="0075702F" w14:paraId="7016CEF0"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2E0B08B8"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85A3403"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78A47A2"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4EEAE519" w14:textId="1B3AF12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500.000 </w:t>
            </w:r>
          </w:p>
        </w:tc>
        <w:tc>
          <w:tcPr>
            <w:tcW w:w="2543" w:type="dxa"/>
            <w:tcBorders>
              <w:top w:val="nil"/>
              <w:left w:val="nil"/>
              <w:bottom w:val="single" w:sz="4" w:space="0" w:color="auto"/>
              <w:right w:val="single" w:sz="4" w:space="0" w:color="auto"/>
            </w:tcBorders>
            <w:shd w:val="clear" w:color="000000" w:fill="FFFFFF"/>
          </w:tcPr>
          <w:p w14:paraId="2463C25B" w14:textId="588F5B2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7.250.000.000 </w:t>
            </w:r>
          </w:p>
        </w:tc>
        <w:tc>
          <w:tcPr>
            <w:tcW w:w="1275" w:type="dxa"/>
            <w:tcBorders>
              <w:top w:val="nil"/>
              <w:left w:val="nil"/>
              <w:bottom w:val="single" w:sz="4" w:space="0" w:color="auto"/>
              <w:right w:val="single" w:sz="4" w:space="0" w:color="auto"/>
            </w:tcBorders>
            <w:shd w:val="clear" w:color="000000" w:fill="FFFFFF"/>
          </w:tcPr>
          <w:p w14:paraId="2223E178" w14:textId="2858712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58D8C36" w14:textId="28A1A369"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r>
      <w:tr w:rsidR="00A25CF4" w:rsidRPr="0075702F" w14:paraId="4146F45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60DB0B1"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46405888" w14:textId="77777777" w:rsidR="00A25CF4" w:rsidRPr="0075702F" w:rsidRDefault="00A25CF4" w:rsidP="00A25CF4">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BOLT</w:t>
            </w:r>
          </w:p>
        </w:tc>
        <w:tc>
          <w:tcPr>
            <w:tcW w:w="851" w:type="dxa"/>
            <w:tcBorders>
              <w:top w:val="nil"/>
              <w:left w:val="nil"/>
              <w:bottom w:val="single" w:sz="4" w:space="0" w:color="auto"/>
              <w:right w:val="single" w:sz="4" w:space="0" w:color="auto"/>
            </w:tcBorders>
            <w:shd w:val="clear" w:color="000000" w:fill="FFFFFF"/>
            <w:vAlign w:val="bottom"/>
          </w:tcPr>
          <w:p w14:paraId="2D913844"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372860E5" w14:textId="0BB3741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300.000.000 </w:t>
            </w:r>
          </w:p>
        </w:tc>
        <w:tc>
          <w:tcPr>
            <w:tcW w:w="2543" w:type="dxa"/>
            <w:tcBorders>
              <w:top w:val="nil"/>
              <w:left w:val="nil"/>
              <w:bottom w:val="single" w:sz="4" w:space="0" w:color="auto"/>
              <w:right w:val="single" w:sz="4" w:space="0" w:color="auto"/>
            </w:tcBorders>
            <w:shd w:val="clear" w:color="000000" w:fill="FFFFFF"/>
          </w:tcPr>
          <w:p w14:paraId="231A0304" w14:textId="6D99380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2.343.750.000 </w:t>
            </w:r>
          </w:p>
        </w:tc>
        <w:tc>
          <w:tcPr>
            <w:tcW w:w="1275" w:type="dxa"/>
            <w:tcBorders>
              <w:top w:val="nil"/>
              <w:left w:val="nil"/>
              <w:bottom w:val="single" w:sz="4" w:space="0" w:color="auto"/>
              <w:right w:val="single" w:sz="4" w:space="0" w:color="auto"/>
            </w:tcBorders>
            <w:shd w:val="clear" w:color="000000" w:fill="FFFFFF"/>
          </w:tcPr>
          <w:p w14:paraId="37F2716B" w14:textId="24B4CA2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AF5DBDA" w14:textId="5B46F01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0,128 </w:t>
            </w:r>
          </w:p>
        </w:tc>
      </w:tr>
      <w:tr w:rsidR="00A25CF4" w:rsidRPr="0075702F" w14:paraId="6CB4432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A199543"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2800063"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39B8FA9"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21E31AFE" w14:textId="5183D67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300.000.000 </w:t>
            </w:r>
          </w:p>
        </w:tc>
        <w:tc>
          <w:tcPr>
            <w:tcW w:w="2543" w:type="dxa"/>
            <w:tcBorders>
              <w:top w:val="nil"/>
              <w:left w:val="nil"/>
              <w:bottom w:val="single" w:sz="4" w:space="0" w:color="auto"/>
              <w:right w:val="single" w:sz="4" w:space="0" w:color="auto"/>
            </w:tcBorders>
            <w:shd w:val="clear" w:color="000000" w:fill="FFFFFF"/>
          </w:tcPr>
          <w:p w14:paraId="208F3886" w14:textId="663F04C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2.343.750.000 </w:t>
            </w:r>
          </w:p>
        </w:tc>
        <w:tc>
          <w:tcPr>
            <w:tcW w:w="1275" w:type="dxa"/>
            <w:tcBorders>
              <w:top w:val="nil"/>
              <w:left w:val="nil"/>
              <w:bottom w:val="single" w:sz="4" w:space="0" w:color="auto"/>
              <w:right w:val="single" w:sz="4" w:space="0" w:color="auto"/>
            </w:tcBorders>
            <w:shd w:val="clear" w:color="000000" w:fill="FFFFFF"/>
          </w:tcPr>
          <w:p w14:paraId="317833A3" w14:textId="3008DB5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B61CE93" w14:textId="777D24A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0,128 </w:t>
            </w:r>
          </w:p>
        </w:tc>
      </w:tr>
      <w:tr w:rsidR="00A25CF4" w:rsidRPr="0075702F" w14:paraId="5C45784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A81779A"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w:t>
            </w:r>
          </w:p>
        </w:tc>
        <w:tc>
          <w:tcPr>
            <w:tcW w:w="1276" w:type="dxa"/>
            <w:vMerge/>
            <w:tcBorders>
              <w:top w:val="nil"/>
              <w:left w:val="nil"/>
              <w:bottom w:val="single" w:sz="4" w:space="0" w:color="auto"/>
              <w:right w:val="single" w:sz="4" w:space="0" w:color="auto"/>
            </w:tcBorders>
            <w:vAlign w:val="center"/>
          </w:tcPr>
          <w:p w14:paraId="33D62497"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9467FEF"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60A6CDD0" w14:textId="2ADAAFA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300.000.000 </w:t>
            </w:r>
          </w:p>
        </w:tc>
        <w:tc>
          <w:tcPr>
            <w:tcW w:w="2543" w:type="dxa"/>
            <w:tcBorders>
              <w:top w:val="nil"/>
              <w:left w:val="nil"/>
              <w:bottom w:val="single" w:sz="4" w:space="0" w:color="auto"/>
              <w:right w:val="single" w:sz="4" w:space="0" w:color="auto"/>
            </w:tcBorders>
            <w:shd w:val="clear" w:color="000000" w:fill="FFFFFF"/>
          </w:tcPr>
          <w:p w14:paraId="7A32842B" w14:textId="4EB9164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2.343.750.000 </w:t>
            </w:r>
          </w:p>
        </w:tc>
        <w:tc>
          <w:tcPr>
            <w:tcW w:w="1275" w:type="dxa"/>
            <w:tcBorders>
              <w:top w:val="nil"/>
              <w:left w:val="nil"/>
              <w:bottom w:val="single" w:sz="4" w:space="0" w:color="auto"/>
              <w:right w:val="single" w:sz="4" w:space="0" w:color="auto"/>
            </w:tcBorders>
            <w:shd w:val="clear" w:color="000000" w:fill="FFFFFF"/>
          </w:tcPr>
          <w:p w14:paraId="7F055D21" w14:textId="25C9F45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BD2B068" w14:textId="7223F34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0,128 </w:t>
            </w:r>
          </w:p>
        </w:tc>
      </w:tr>
      <w:tr w:rsidR="00A25CF4" w:rsidRPr="0075702F" w14:paraId="69F66413"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02303C4"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A547237"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4AE4CC5"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0DC40287" w14:textId="11282E5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300.000.000 </w:t>
            </w:r>
          </w:p>
        </w:tc>
        <w:tc>
          <w:tcPr>
            <w:tcW w:w="2543" w:type="dxa"/>
            <w:tcBorders>
              <w:top w:val="nil"/>
              <w:left w:val="nil"/>
              <w:bottom w:val="single" w:sz="4" w:space="0" w:color="auto"/>
              <w:right w:val="single" w:sz="4" w:space="0" w:color="auto"/>
            </w:tcBorders>
            <w:shd w:val="clear" w:color="000000" w:fill="FFFFFF"/>
          </w:tcPr>
          <w:p w14:paraId="33A1AA2B" w14:textId="356D92A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2.343.750.000 </w:t>
            </w:r>
          </w:p>
        </w:tc>
        <w:tc>
          <w:tcPr>
            <w:tcW w:w="1275" w:type="dxa"/>
            <w:tcBorders>
              <w:top w:val="nil"/>
              <w:left w:val="nil"/>
              <w:bottom w:val="single" w:sz="4" w:space="0" w:color="auto"/>
              <w:right w:val="single" w:sz="4" w:space="0" w:color="auto"/>
            </w:tcBorders>
            <w:shd w:val="clear" w:color="000000" w:fill="FFFFFF"/>
          </w:tcPr>
          <w:p w14:paraId="5C0A0524" w14:textId="024A00E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77427E6" w14:textId="62D6125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0,128 </w:t>
            </w:r>
          </w:p>
        </w:tc>
      </w:tr>
      <w:tr w:rsidR="00A25CF4" w:rsidRPr="0075702F" w14:paraId="628B5873"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C6A10A2"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C0CE79F"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61EB7A0"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33772827" w14:textId="5EA0FF9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300.000.000 </w:t>
            </w:r>
          </w:p>
        </w:tc>
        <w:tc>
          <w:tcPr>
            <w:tcW w:w="2543" w:type="dxa"/>
            <w:tcBorders>
              <w:top w:val="nil"/>
              <w:left w:val="nil"/>
              <w:bottom w:val="single" w:sz="4" w:space="0" w:color="auto"/>
              <w:right w:val="single" w:sz="4" w:space="0" w:color="auto"/>
            </w:tcBorders>
            <w:shd w:val="clear" w:color="000000" w:fill="FFFFFF"/>
          </w:tcPr>
          <w:p w14:paraId="7D4C2E64" w14:textId="0589AFA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2.343.750.000 </w:t>
            </w:r>
          </w:p>
        </w:tc>
        <w:tc>
          <w:tcPr>
            <w:tcW w:w="1275" w:type="dxa"/>
            <w:tcBorders>
              <w:top w:val="nil"/>
              <w:left w:val="nil"/>
              <w:bottom w:val="single" w:sz="4" w:space="0" w:color="auto"/>
              <w:right w:val="single" w:sz="4" w:space="0" w:color="auto"/>
            </w:tcBorders>
            <w:shd w:val="clear" w:color="000000" w:fill="FFFFFF"/>
          </w:tcPr>
          <w:p w14:paraId="6E9CA471" w14:textId="11F80B2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A5D7578" w14:textId="4150097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0,128 </w:t>
            </w:r>
          </w:p>
        </w:tc>
      </w:tr>
      <w:tr w:rsidR="00A25CF4" w:rsidRPr="0075702F" w14:paraId="5A250F20"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16CD2226"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56A3D4A2" w14:textId="77777777" w:rsidR="00A25CF4" w:rsidRPr="0075702F" w:rsidRDefault="00A25CF4" w:rsidP="00A25CF4">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62139F8"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23B9C73F" w14:textId="0286A73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300.000.000 </w:t>
            </w:r>
          </w:p>
        </w:tc>
        <w:tc>
          <w:tcPr>
            <w:tcW w:w="2543" w:type="dxa"/>
            <w:tcBorders>
              <w:top w:val="nil"/>
              <w:left w:val="nil"/>
              <w:bottom w:val="single" w:sz="4" w:space="0" w:color="auto"/>
              <w:right w:val="single" w:sz="4" w:space="0" w:color="auto"/>
            </w:tcBorders>
            <w:shd w:val="clear" w:color="000000" w:fill="FFFFFF"/>
          </w:tcPr>
          <w:p w14:paraId="291D81CC" w14:textId="387F4019"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2.343.750.000 </w:t>
            </w:r>
          </w:p>
        </w:tc>
        <w:tc>
          <w:tcPr>
            <w:tcW w:w="1275" w:type="dxa"/>
            <w:tcBorders>
              <w:top w:val="nil"/>
              <w:left w:val="nil"/>
              <w:bottom w:val="single" w:sz="4" w:space="0" w:color="auto"/>
              <w:right w:val="single" w:sz="4" w:space="0" w:color="auto"/>
            </w:tcBorders>
            <w:shd w:val="clear" w:color="000000" w:fill="FFFFFF"/>
          </w:tcPr>
          <w:p w14:paraId="6C0934A4" w14:textId="7669087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83566FF" w14:textId="754AEA0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0,128 </w:t>
            </w:r>
          </w:p>
        </w:tc>
      </w:tr>
      <w:tr w:rsidR="00913267" w:rsidRPr="0075702F" w14:paraId="140941BB" w14:textId="77777777" w:rsidTr="009E5E51">
        <w:trPr>
          <w:trHeight w:val="48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06C30A49" w14:textId="77777777" w:rsidR="00913267" w:rsidRPr="0075702F" w:rsidRDefault="00913267" w:rsidP="00913267">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lastRenderedPageBreak/>
              <w:t>No.</w:t>
            </w:r>
          </w:p>
        </w:tc>
        <w:tc>
          <w:tcPr>
            <w:tcW w:w="1276" w:type="dxa"/>
            <w:vMerge w:val="restart"/>
            <w:tcBorders>
              <w:top w:val="single" w:sz="4" w:space="0" w:color="auto"/>
              <w:left w:val="nil"/>
              <w:bottom w:val="single" w:sz="4" w:space="0" w:color="auto"/>
              <w:right w:val="single" w:sz="4" w:space="0" w:color="auto"/>
            </w:tcBorders>
            <w:shd w:val="clear" w:color="000000" w:fill="FFFFFF"/>
            <w:vAlign w:val="bottom"/>
          </w:tcPr>
          <w:p w14:paraId="036E4660" w14:textId="77777777" w:rsidR="00913267" w:rsidRPr="0075702F" w:rsidRDefault="00913267" w:rsidP="00913267">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14:paraId="388E78AA" w14:textId="77777777" w:rsidR="00913267" w:rsidRPr="0075702F" w:rsidRDefault="00913267" w:rsidP="00913267">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6378" w:type="dxa"/>
            <w:gridSpan w:val="3"/>
            <w:tcBorders>
              <w:top w:val="single" w:sz="4" w:space="0" w:color="auto"/>
              <w:left w:val="nil"/>
              <w:bottom w:val="single" w:sz="4" w:space="0" w:color="auto"/>
              <w:right w:val="single" w:sz="4" w:space="0" w:color="auto"/>
            </w:tcBorders>
            <w:shd w:val="clear" w:color="000000" w:fill="FFFFFF"/>
            <w:vAlign w:val="bottom"/>
          </w:tcPr>
          <w:p w14:paraId="4CB7D68B" w14:textId="54E57ED7" w:rsidR="00913267" w:rsidRPr="0075702F" w:rsidRDefault="00A25CF4" w:rsidP="00913267">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Kepemilikan Mana</w:t>
            </w:r>
            <w:r w:rsidR="00913267" w:rsidRPr="0075702F">
              <w:rPr>
                <w:rFonts w:ascii="Times New Roman" w:eastAsia="Times New Roman" w:hAnsi="Times New Roman"/>
                <w:b/>
                <w:bCs/>
                <w:color w:val="000000"/>
                <w:sz w:val="20"/>
                <w:szCs w:val="20"/>
              </w:rPr>
              <w:t>jerial</w:t>
            </w:r>
          </w:p>
        </w:tc>
        <w:tc>
          <w:tcPr>
            <w:tcW w:w="851" w:type="dxa"/>
            <w:vMerge w:val="restart"/>
            <w:tcBorders>
              <w:top w:val="single" w:sz="4" w:space="0" w:color="auto"/>
              <w:left w:val="nil"/>
              <w:right w:val="single" w:sz="4" w:space="0" w:color="auto"/>
            </w:tcBorders>
            <w:shd w:val="clear" w:color="000000" w:fill="FFFFFF"/>
            <w:vAlign w:val="bottom"/>
          </w:tcPr>
          <w:p w14:paraId="43AE6298" w14:textId="77777777" w:rsidR="00913267" w:rsidRPr="0075702F" w:rsidRDefault="00913267" w:rsidP="00913267">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KM (X1)</w:t>
            </w:r>
          </w:p>
        </w:tc>
      </w:tr>
      <w:tr w:rsidR="00913267" w:rsidRPr="0075702F" w14:paraId="233074DE" w14:textId="77777777" w:rsidTr="009E5E51">
        <w:trPr>
          <w:trHeight w:val="300"/>
        </w:trPr>
        <w:tc>
          <w:tcPr>
            <w:tcW w:w="562" w:type="dxa"/>
            <w:vMerge/>
            <w:tcBorders>
              <w:top w:val="single" w:sz="4" w:space="0" w:color="auto"/>
              <w:left w:val="single" w:sz="4" w:space="0" w:color="auto"/>
              <w:bottom w:val="single" w:sz="4" w:space="0" w:color="auto"/>
              <w:right w:val="single" w:sz="4" w:space="0" w:color="auto"/>
            </w:tcBorders>
            <w:vAlign w:val="center"/>
          </w:tcPr>
          <w:p w14:paraId="422B549C" w14:textId="77777777" w:rsidR="00913267" w:rsidRPr="0075702F" w:rsidRDefault="00913267" w:rsidP="00913267">
            <w:pPr>
              <w:spacing w:after="0" w:line="240" w:lineRule="auto"/>
              <w:jc w:val="center"/>
              <w:rPr>
                <w:rFonts w:ascii="Times New Roman" w:eastAsia="Times New Roman" w:hAnsi="Times New Roman"/>
                <w:b/>
                <w:bCs/>
                <w:color w:val="000000"/>
                <w:sz w:val="20"/>
                <w:szCs w:val="20"/>
              </w:rPr>
            </w:pPr>
          </w:p>
        </w:tc>
        <w:tc>
          <w:tcPr>
            <w:tcW w:w="1276" w:type="dxa"/>
            <w:vMerge/>
            <w:tcBorders>
              <w:top w:val="single" w:sz="4" w:space="0" w:color="auto"/>
              <w:left w:val="nil"/>
              <w:bottom w:val="single" w:sz="4" w:space="0" w:color="auto"/>
              <w:right w:val="single" w:sz="4" w:space="0" w:color="auto"/>
            </w:tcBorders>
            <w:vAlign w:val="center"/>
          </w:tcPr>
          <w:p w14:paraId="1359CEEC" w14:textId="77777777" w:rsidR="00913267" w:rsidRPr="0075702F" w:rsidRDefault="00913267" w:rsidP="00913267">
            <w:pPr>
              <w:spacing w:after="0" w:line="240" w:lineRule="auto"/>
              <w:jc w:val="center"/>
              <w:rPr>
                <w:rFonts w:ascii="Times New Roman" w:eastAsia="Times New Roman" w:hAnsi="Times New Roman"/>
                <w:b/>
                <w:bCs/>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7763FCF0" w14:textId="77777777" w:rsidR="00913267" w:rsidRPr="0075702F" w:rsidRDefault="00913267" w:rsidP="00913267">
            <w:pPr>
              <w:spacing w:after="0" w:line="240" w:lineRule="auto"/>
              <w:jc w:val="center"/>
              <w:rPr>
                <w:rFonts w:ascii="Times New Roman" w:eastAsia="Times New Roman" w:hAnsi="Times New Roman"/>
                <w:b/>
                <w:bCs/>
                <w:color w:val="000000"/>
                <w:sz w:val="20"/>
                <w:szCs w:val="20"/>
              </w:rPr>
            </w:pPr>
          </w:p>
        </w:tc>
        <w:tc>
          <w:tcPr>
            <w:tcW w:w="2560" w:type="dxa"/>
            <w:tcBorders>
              <w:top w:val="nil"/>
              <w:left w:val="nil"/>
              <w:bottom w:val="single" w:sz="4" w:space="0" w:color="auto"/>
              <w:right w:val="single" w:sz="4" w:space="0" w:color="auto"/>
            </w:tcBorders>
            <w:shd w:val="clear" w:color="000000" w:fill="FFFFFF"/>
            <w:vAlign w:val="bottom"/>
          </w:tcPr>
          <w:p w14:paraId="51EB6EC9" w14:textId="4603D14A" w:rsidR="00913267" w:rsidRPr="0075702F" w:rsidRDefault="00913267" w:rsidP="00913267">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Jumlah Saham Kepemili</w:t>
            </w:r>
            <w:r w:rsidR="00A25CF4" w:rsidRPr="0075702F">
              <w:rPr>
                <w:rFonts w:ascii="Times New Roman" w:eastAsia="Times New Roman" w:hAnsi="Times New Roman"/>
                <w:b/>
                <w:bCs/>
                <w:color w:val="000000"/>
                <w:sz w:val="20"/>
                <w:szCs w:val="20"/>
              </w:rPr>
              <w:t>kan Mana</w:t>
            </w:r>
            <w:r w:rsidRPr="0075702F">
              <w:rPr>
                <w:rFonts w:ascii="Times New Roman" w:eastAsia="Times New Roman" w:hAnsi="Times New Roman"/>
                <w:b/>
                <w:bCs/>
                <w:color w:val="000000"/>
                <w:sz w:val="20"/>
                <w:szCs w:val="20"/>
              </w:rPr>
              <w:t>jerial</w:t>
            </w:r>
          </w:p>
        </w:tc>
        <w:tc>
          <w:tcPr>
            <w:tcW w:w="2543" w:type="dxa"/>
            <w:tcBorders>
              <w:top w:val="nil"/>
              <w:left w:val="nil"/>
              <w:bottom w:val="single" w:sz="4" w:space="0" w:color="auto"/>
              <w:right w:val="single" w:sz="4" w:space="0" w:color="auto"/>
            </w:tcBorders>
            <w:shd w:val="clear" w:color="000000" w:fill="FFFFFF"/>
            <w:vAlign w:val="bottom"/>
          </w:tcPr>
          <w:p w14:paraId="5005E890" w14:textId="77777777" w:rsidR="00913267" w:rsidRPr="0075702F" w:rsidRDefault="00913267" w:rsidP="00913267">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Jumlah Saham Beredar</w:t>
            </w:r>
          </w:p>
        </w:tc>
        <w:tc>
          <w:tcPr>
            <w:tcW w:w="1275" w:type="dxa"/>
            <w:tcBorders>
              <w:top w:val="nil"/>
              <w:left w:val="nil"/>
              <w:bottom w:val="single" w:sz="4" w:space="0" w:color="auto"/>
              <w:right w:val="single" w:sz="4" w:space="0" w:color="auto"/>
            </w:tcBorders>
            <w:shd w:val="clear" w:color="000000" w:fill="FFFFFF"/>
            <w:vAlign w:val="bottom"/>
          </w:tcPr>
          <w:p w14:paraId="0DB7CA76" w14:textId="77777777" w:rsidR="00913267" w:rsidRPr="0075702F" w:rsidRDefault="00913267" w:rsidP="00913267">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w:t>
            </w:r>
          </w:p>
        </w:tc>
        <w:tc>
          <w:tcPr>
            <w:tcW w:w="851" w:type="dxa"/>
            <w:vMerge/>
            <w:tcBorders>
              <w:left w:val="nil"/>
              <w:bottom w:val="single" w:sz="4" w:space="0" w:color="auto"/>
              <w:right w:val="single" w:sz="4" w:space="0" w:color="auto"/>
            </w:tcBorders>
            <w:shd w:val="clear" w:color="000000" w:fill="FFFFFF"/>
            <w:vAlign w:val="bottom"/>
          </w:tcPr>
          <w:p w14:paraId="5EDEC4CA" w14:textId="77777777" w:rsidR="00913267" w:rsidRPr="0075702F" w:rsidRDefault="00913267" w:rsidP="00913267">
            <w:pPr>
              <w:spacing w:after="0" w:line="240" w:lineRule="auto"/>
              <w:jc w:val="center"/>
              <w:rPr>
                <w:rFonts w:ascii="Times New Roman" w:eastAsia="Times New Roman" w:hAnsi="Times New Roman"/>
                <w:b/>
                <w:bCs/>
                <w:color w:val="000000"/>
                <w:sz w:val="20"/>
                <w:szCs w:val="20"/>
              </w:rPr>
            </w:pPr>
          </w:p>
        </w:tc>
      </w:tr>
      <w:tr w:rsidR="00A25CF4" w:rsidRPr="0075702F" w14:paraId="666CFE3D"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5002951" w14:textId="0B237C5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423DB289" w14:textId="6CAFA8BF" w:rsidR="00A25CF4" w:rsidRPr="0075702F" w:rsidRDefault="00A25CF4" w:rsidP="00A25CF4">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GJTL</w:t>
            </w:r>
          </w:p>
        </w:tc>
        <w:tc>
          <w:tcPr>
            <w:tcW w:w="851" w:type="dxa"/>
            <w:tcBorders>
              <w:top w:val="nil"/>
              <w:left w:val="nil"/>
              <w:bottom w:val="single" w:sz="4" w:space="0" w:color="auto"/>
              <w:right w:val="single" w:sz="4" w:space="0" w:color="auto"/>
            </w:tcBorders>
            <w:shd w:val="clear" w:color="000000" w:fill="FFFFFF"/>
            <w:vAlign w:val="bottom"/>
          </w:tcPr>
          <w:p w14:paraId="53F70EC1"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47FDEBE9" w14:textId="7115036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4.381.100 </w:t>
            </w:r>
          </w:p>
        </w:tc>
        <w:tc>
          <w:tcPr>
            <w:tcW w:w="2543" w:type="dxa"/>
            <w:tcBorders>
              <w:top w:val="nil"/>
              <w:left w:val="nil"/>
              <w:bottom w:val="single" w:sz="4" w:space="0" w:color="auto"/>
              <w:right w:val="single" w:sz="4" w:space="0" w:color="auto"/>
            </w:tcBorders>
            <w:shd w:val="clear" w:color="000000" w:fill="FFFFFF"/>
          </w:tcPr>
          <w:p w14:paraId="735035C3" w14:textId="352DE49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3.484.800.000 </w:t>
            </w:r>
          </w:p>
        </w:tc>
        <w:tc>
          <w:tcPr>
            <w:tcW w:w="1275" w:type="dxa"/>
            <w:tcBorders>
              <w:top w:val="nil"/>
              <w:left w:val="nil"/>
              <w:bottom w:val="single" w:sz="4" w:space="0" w:color="auto"/>
              <w:right w:val="single" w:sz="4" w:space="0" w:color="auto"/>
            </w:tcBorders>
            <w:shd w:val="clear" w:color="000000" w:fill="FFFFFF"/>
          </w:tcPr>
          <w:p w14:paraId="672B7E29" w14:textId="6A4623D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A93E2B5" w14:textId="741DB1E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0,001 </w:t>
            </w:r>
          </w:p>
        </w:tc>
      </w:tr>
      <w:tr w:rsidR="00A25CF4" w:rsidRPr="0075702F" w14:paraId="799882A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E6244BF" w14:textId="7708936D"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1AF44462"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7F013C8"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4033B1A1" w14:textId="4AF5DFE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4.381.100 </w:t>
            </w:r>
          </w:p>
        </w:tc>
        <w:tc>
          <w:tcPr>
            <w:tcW w:w="2543" w:type="dxa"/>
            <w:tcBorders>
              <w:top w:val="nil"/>
              <w:left w:val="nil"/>
              <w:bottom w:val="single" w:sz="4" w:space="0" w:color="auto"/>
              <w:right w:val="single" w:sz="4" w:space="0" w:color="auto"/>
            </w:tcBorders>
            <w:shd w:val="clear" w:color="000000" w:fill="FFFFFF"/>
          </w:tcPr>
          <w:p w14:paraId="1A323C64" w14:textId="4A67C32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3.484.800.000 </w:t>
            </w:r>
          </w:p>
        </w:tc>
        <w:tc>
          <w:tcPr>
            <w:tcW w:w="1275" w:type="dxa"/>
            <w:tcBorders>
              <w:top w:val="nil"/>
              <w:left w:val="nil"/>
              <w:bottom w:val="single" w:sz="4" w:space="0" w:color="auto"/>
              <w:right w:val="single" w:sz="4" w:space="0" w:color="auto"/>
            </w:tcBorders>
            <w:shd w:val="clear" w:color="000000" w:fill="FFFFFF"/>
          </w:tcPr>
          <w:p w14:paraId="14438612" w14:textId="24D63F3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D7B2DC9" w14:textId="11077DD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0,001 </w:t>
            </w:r>
          </w:p>
        </w:tc>
      </w:tr>
      <w:tr w:rsidR="00A25CF4" w:rsidRPr="0075702F" w14:paraId="533A9B1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AD8828D" w14:textId="3C9CBCB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7)</w:t>
            </w:r>
          </w:p>
        </w:tc>
        <w:tc>
          <w:tcPr>
            <w:tcW w:w="1276" w:type="dxa"/>
            <w:vMerge/>
            <w:tcBorders>
              <w:top w:val="nil"/>
              <w:left w:val="nil"/>
              <w:bottom w:val="single" w:sz="4" w:space="0" w:color="auto"/>
              <w:right w:val="single" w:sz="4" w:space="0" w:color="auto"/>
            </w:tcBorders>
            <w:vAlign w:val="center"/>
          </w:tcPr>
          <w:p w14:paraId="0F154540"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E0E5CA0"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48043EB1" w14:textId="6793690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4.381.100 </w:t>
            </w:r>
          </w:p>
        </w:tc>
        <w:tc>
          <w:tcPr>
            <w:tcW w:w="2543" w:type="dxa"/>
            <w:tcBorders>
              <w:top w:val="nil"/>
              <w:left w:val="nil"/>
              <w:bottom w:val="single" w:sz="4" w:space="0" w:color="auto"/>
              <w:right w:val="single" w:sz="4" w:space="0" w:color="auto"/>
            </w:tcBorders>
            <w:shd w:val="clear" w:color="000000" w:fill="FFFFFF"/>
          </w:tcPr>
          <w:p w14:paraId="65E5DA99" w14:textId="6CF8DF49"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3.484.800.000 </w:t>
            </w:r>
          </w:p>
        </w:tc>
        <w:tc>
          <w:tcPr>
            <w:tcW w:w="1275" w:type="dxa"/>
            <w:tcBorders>
              <w:top w:val="nil"/>
              <w:left w:val="nil"/>
              <w:bottom w:val="single" w:sz="4" w:space="0" w:color="auto"/>
              <w:right w:val="single" w:sz="4" w:space="0" w:color="auto"/>
            </w:tcBorders>
            <w:shd w:val="clear" w:color="000000" w:fill="FFFFFF"/>
          </w:tcPr>
          <w:p w14:paraId="3E0018AB" w14:textId="2B82490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4BF1FFB" w14:textId="50BB71E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0,001 </w:t>
            </w:r>
          </w:p>
        </w:tc>
      </w:tr>
      <w:tr w:rsidR="00A25CF4" w:rsidRPr="0075702F" w14:paraId="6B2617B1"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A5C1F44" w14:textId="0CFC06C0"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0B2834BF"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07C29FA"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56632433" w14:textId="3308AB0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35.138.700 </w:t>
            </w:r>
          </w:p>
        </w:tc>
        <w:tc>
          <w:tcPr>
            <w:tcW w:w="2543" w:type="dxa"/>
            <w:tcBorders>
              <w:top w:val="nil"/>
              <w:left w:val="nil"/>
              <w:bottom w:val="single" w:sz="4" w:space="0" w:color="auto"/>
              <w:right w:val="single" w:sz="4" w:space="0" w:color="auto"/>
            </w:tcBorders>
            <w:shd w:val="clear" w:color="000000" w:fill="FFFFFF"/>
          </w:tcPr>
          <w:p w14:paraId="3470A433" w14:textId="0366595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3.484.800.000 </w:t>
            </w:r>
          </w:p>
        </w:tc>
        <w:tc>
          <w:tcPr>
            <w:tcW w:w="1275" w:type="dxa"/>
            <w:tcBorders>
              <w:top w:val="nil"/>
              <w:left w:val="nil"/>
              <w:bottom w:val="single" w:sz="4" w:space="0" w:color="auto"/>
              <w:right w:val="single" w:sz="4" w:space="0" w:color="auto"/>
            </w:tcBorders>
            <w:shd w:val="clear" w:color="000000" w:fill="FFFFFF"/>
          </w:tcPr>
          <w:p w14:paraId="6058130A" w14:textId="768314C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DDF50A8" w14:textId="11BCEC9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0,010 </w:t>
            </w:r>
          </w:p>
        </w:tc>
      </w:tr>
      <w:tr w:rsidR="00A25CF4" w:rsidRPr="0075702F" w14:paraId="6FE4EE9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F67D943" w14:textId="1C46AA1E"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3E06B1D6"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1E1380F"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58305EB4" w14:textId="21C72D8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14.506.200 </w:t>
            </w:r>
          </w:p>
        </w:tc>
        <w:tc>
          <w:tcPr>
            <w:tcW w:w="2543" w:type="dxa"/>
            <w:tcBorders>
              <w:top w:val="nil"/>
              <w:left w:val="nil"/>
              <w:bottom w:val="single" w:sz="4" w:space="0" w:color="auto"/>
              <w:right w:val="single" w:sz="4" w:space="0" w:color="auto"/>
            </w:tcBorders>
            <w:shd w:val="clear" w:color="000000" w:fill="FFFFFF"/>
          </w:tcPr>
          <w:p w14:paraId="52AE15A0" w14:textId="05AC12E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3.484.800.000 </w:t>
            </w:r>
          </w:p>
        </w:tc>
        <w:tc>
          <w:tcPr>
            <w:tcW w:w="1275" w:type="dxa"/>
            <w:tcBorders>
              <w:top w:val="nil"/>
              <w:left w:val="nil"/>
              <w:bottom w:val="single" w:sz="4" w:space="0" w:color="auto"/>
              <w:right w:val="single" w:sz="4" w:space="0" w:color="auto"/>
            </w:tcBorders>
            <w:shd w:val="clear" w:color="000000" w:fill="FFFFFF"/>
          </w:tcPr>
          <w:p w14:paraId="7B808D16" w14:textId="0883C32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DB18FC3" w14:textId="2AC022A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0,004 </w:t>
            </w:r>
          </w:p>
        </w:tc>
      </w:tr>
      <w:tr w:rsidR="00A25CF4" w:rsidRPr="0075702F" w14:paraId="3BC12D6F"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3CA25DB7" w14:textId="4BC827F0"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3BF21251"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0B5894A"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5F60A9E2" w14:textId="331359D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10.960.300 </w:t>
            </w:r>
          </w:p>
        </w:tc>
        <w:tc>
          <w:tcPr>
            <w:tcW w:w="2543" w:type="dxa"/>
            <w:tcBorders>
              <w:top w:val="nil"/>
              <w:left w:val="nil"/>
              <w:bottom w:val="single" w:sz="4" w:space="0" w:color="auto"/>
              <w:right w:val="single" w:sz="4" w:space="0" w:color="auto"/>
            </w:tcBorders>
            <w:shd w:val="clear" w:color="000000" w:fill="FFFFFF"/>
          </w:tcPr>
          <w:p w14:paraId="1A622051" w14:textId="0C73D54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3.484.800.000 </w:t>
            </w:r>
          </w:p>
        </w:tc>
        <w:tc>
          <w:tcPr>
            <w:tcW w:w="1275" w:type="dxa"/>
            <w:tcBorders>
              <w:top w:val="nil"/>
              <w:left w:val="nil"/>
              <w:bottom w:val="single" w:sz="4" w:space="0" w:color="auto"/>
              <w:right w:val="single" w:sz="4" w:space="0" w:color="auto"/>
            </w:tcBorders>
            <w:shd w:val="clear" w:color="000000" w:fill="FFFFFF"/>
          </w:tcPr>
          <w:p w14:paraId="417E7567" w14:textId="3F2B161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B6AD02E" w14:textId="48D1358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0,003 </w:t>
            </w:r>
          </w:p>
        </w:tc>
      </w:tr>
      <w:tr w:rsidR="00A25CF4" w:rsidRPr="0075702F" w14:paraId="3D8B7ABC"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CF8C20E" w14:textId="608B5313"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6E397EE8" w14:textId="7A47251C" w:rsidR="00A25CF4" w:rsidRPr="0075702F" w:rsidRDefault="00A25CF4" w:rsidP="00A25CF4">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IMAS</w:t>
            </w:r>
          </w:p>
        </w:tc>
        <w:tc>
          <w:tcPr>
            <w:tcW w:w="851" w:type="dxa"/>
            <w:tcBorders>
              <w:top w:val="nil"/>
              <w:left w:val="nil"/>
              <w:bottom w:val="single" w:sz="4" w:space="0" w:color="auto"/>
              <w:right w:val="single" w:sz="4" w:space="0" w:color="auto"/>
            </w:tcBorders>
            <w:shd w:val="clear" w:color="000000" w:fill="FFFFFF"/>
            <w:vAlign w:val="bottom"/>
          </w:tcPr>
          <w:p w14:paraId="2EC672CF"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0E2F31AA" w14:textId="69690E8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4390FEA8" w14:textId="3B8BA27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2.765.278.412 </w:t>
            </w:r>
          </w:p>
        </w:tc>
        <w:tc>
          <w:tcPr>
            <w:tcW w:w="1275" w:type="dxa"/>
            <w:tcBorders>
              <w:top w:val="nil"/>
              <w:left w:val="nil"/>
              <w:bottom w:val="single" w:sz="4" w:space="0" w:color="auto"/>
              <w:right w:val="single" w:sz="4" w:space="0" w:color="auto"/>
            </w:tcBorders>
            <w:shd w:val="clear" w:color="000000" w:fill="FFFFFF"/>
          </w:tcPr>
          <w:p w14:paraId="2C8639D7" w14:textId="1F38EB6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465B989" w14:textId="1CA6B1B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43262FB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AF06074" w14:textId="1EA888FF"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62B11A08"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F408138"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28AA12CB" w14:textId="660A390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1F9FBA3C" w14:textId="2760B84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2.765.278.412 </w:t>
            </w:r>
          </w:p>
        </w:tc>
        <w:tc>
          <w:tcPr>
            <w:tcW w:w="1275" w:type="dxa"/>
            <w:tcBorders>
              <w:top w:val="nil"/>
              <w:left w:val="nil"/>
              <w:bottom w:val="single" w:sz="4" w:space="0" w:color="auto"/>
              <w:right w:val="single" w:sz="4" w:space="0" w:color="auto"/>
            </w:tcBorders>
            <w:shd w:val="clear" w:color="000000" w:fill="FFFFFF"/>
          </w:tcPr>
          <w:p w14:paraId="4DB84405" w14:textId="63D0F17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11664CF" w14:textId="182BA5F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2BF01ED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B025DFF" w14:textId="34DF0E9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8)</w:t>
            </w:r>
          </w:p>
        </w:tc>
        <w:tc>
          <w:tcPr>
            <w:tcW w:w="1276" w:type="dxa"/>
            <w:vMerge/>
            <w:tcBorders>
              <w:top w:val="nil"/>
              <w:left w:val="nil"/>
              <w:bottom w:val="single" w:sz="4" w:space="0" w:color="auto"/>
              <w:right w:val="single" w:sz="4" w:space="0" w:color="auto"/>
            </w:tcBorders>
            <w:vAlign w:val="center"/>
          </w:tcPr>
          <w:p w14:paraId="14DCCE8A"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5EC41DF"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03A7FBA1" w14:textId="1F77144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5E6D0D74" w14:textId="6E66354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3.994.291.039 </w:t>
            </w:r>
          </w:p>
        </w:tc>
        <w:tc>
          <w:tcPr>
            <w:tcW w:w="1275" w:type="dxa"/>
            <w:tcBorders>
              <w:top w:val="nil"/>
              <w:left w:val="nil"/>
              <w:bottom w:val="single" w:sz="4" w:space="0" w:color="auto"/>
              <w:right w:val="single" w:sz="4" w:space="0" w:color="auto"/>
            </w:tcBorders>
            <w:shd w:val="clear" w:color="000000" w:fill="FFFFFF"/>
          </w:tcPr>
          <w:p w14:paraId="18A9FD4D" w14:textId="3B0D0B8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C672480" w14:textId="72F7624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2F2E9E8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5DAE303" w14:textId="4E55486A"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2943AE93"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48D17FE"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53DE35E7" w14:textId="228A64F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0EC6B577" w14:textId="64D6655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3.994.291.039 </w:t>
            </w:r>
          </w:p>
        </w:tc>
        <w:tc>
          <w:tcPr>
            <w:tcW w:w="1275" w:type="dxa"/>
            <w:tcBorders>
              <w:top w:val="nil"/>
              <w:left w:val="nil"/>
              <w:bottom w:val="single" w:sz="4" w:space="0" w:color="auto"/>
              <w:right w:val="single" w:sz="4" w:space="0" w:color="auto"/>
            </w:tcBorders>
            <w:shd w:val="clear" w:color="000000" w:fill="FFFFFF"/>
          </w:tcPr>
          <w:p w14:paraId="782C41D6" w14:textId="7D7BE06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4E6A401" w14:textId="1C526AE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5B89B93A"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A850EB8" w14:textId="4C179015"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4D92629D"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3DDFC9A"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76305212" w14:textId="0B38383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36C96A3C" w14:textId="3EF79F6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3.994.291.039 </w:t>
            </w:r>
          </w:p>
        </w:tc>
        <w:tc>
          <w:tcPr>
            <w:tcW w:w="1275" w:type="dxa"/>
            <w:tcBorders>
              <w:top w:val="nil"/>
              <w:left w:val="nil"/>
              <w:bottom w:val="single" w:sz="4" w:space="0" w:color="auto"/>
              <w:right w:val="single" w:sz="4" w:space="0" w:color="auto"/>
            </w:tcBorders>
            <w:shd w:val="clear" w:color="000000" w:fill="FFFFFF"/>
          </w:tcPr>
          <w:p w14:paraId="67FD56A3" w14:textId="2B5B260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CF1990E" w14:textId="4260652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68748C71"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4D93CBBF" w14:textId="1545D8E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39FC4AE2"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ED19A8B"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6A228330" w14:textId="598440E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490FA739" w14:textId="3C0FD89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3.994.291.039 </w:t>
            </w:r>
          </w:p>
        </w:tc>
        <w:tc>
          <w:tcPr>
            <w:tcW w:w="1275" w:type="dxa"/>
            <w:tcBorders>
              <w:top w:val="nil"/>
              <w:left w:val="nil"/>
              <w:bottom w:val="single" w:sz="4" w:space="0" w:color="auto"/>
              <w:right w:val="single" w:sz="4" w:space="0" w:color="auto"/>
            </w:tcBorders>
            <w:shd w:val="clear" w:color="000000" w:fill="FFFFFF"/>
          </w:tcPr>
          <w:p w14:paraId="788F06ED" w14:textId="42ACD32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209AE68" w14:textId="42CBCC6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667E795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A3CC1E3" w14:textId="67B4A873"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67E6FE73" w14:textId="4B737033" w:rsidR="00A25CF4" w:rsidRPr="0075702F" w:rsidRDefault="00A25CF4" w:rsidP="00A25CF4">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INDS</w:t>
            </w:r>
          </w:p>
        </w:tc>
        <w:tc>
          <w:tcPr>
            <w:tcW w:w="851" w:type="dxa"/>
            <w:tcBorders>
              <w:top w:val="nil"/>
              <w:left w:val="nil"/>
              <w:bottom w:val="single" w:sz="4" w:space="0" w:color="auto"/>
              <w:right w:val="single" w:sz="4" w:space="0" w:color="auto"/>
            </w:tcBorders>
            <w:shd w:val="clear" w:color="000000" w:fill="FFFFFF"/>
            <w:vAlign w:val="bottom"/>
          </w:tcPr>
          <w:p w14:paraId="23BC6B94"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0E77D287" w14:textId="5387A63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2.856.434 </w:t>
            </w:r>
          </w:p>
        </w:tc>
        <w:tc>
          <w:tcPr>
            <w:tcW w:w="2543" w:type="dxa"/>
            <w:tcBorders>
              <w:top w:val="nil"/>
              <w:left w:val="nil"/>
              <w:bottom w:val="single" w:sz="4" w:space="0" w:color="auto"/>
              <w:right w:val="single" w:sz="4" w:space="0" w:color="auto"/>
            </w:tcBorders>
            <w:shd w:val="clear" w:color="000000" w:fill="FFFFFF"/>
          </w:tcPr>
          <w:p w14:paraId="25D43CA4" w14:textId="2363F39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656.249.710 </w:t>
            </w:r>
          </w:p>
        </w:tc>
        <w:tc>
          <w:tcPr>
            <w:tcW w:w="1275" w:type="dxa"/>
            <w:tcBorders>
              <w:top w:val="nil"/>
              <w:left w:val="nil"/>
              <w:bottom w:val="single" w:sz="4" w:space="0" w:color="auto"/>
              <w:right w:val="single" w:sz="4" w:space="0" w:color="auto"/>
            </w:tcBorders>
            <w:shd w:val="clear" w:color="000000" w:fill="FFFFFF"/>
          </w:tcPr>
          <w:p w14:paraId="5A2730E0" w14:textId="33400FE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C8ADE4A" w14:textId="2E45F76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0,004 </w:t>
            </w:r>
          </w:p>
        </w:tc>
      </w:tr>
      <w:tr w:rsidR="00A25CF4" w:rsidRPr="0075702F" w14:paraId="31E4C606"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D023B94" w14:textId="1004A188"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79B453FC"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606E5BB"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21A80217" w14:textId="6592795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2.683.332 </w:t>
            </w:r>
          </w:p>
        </w:tc>
        <w:tc>
          <w:tcPr>
            <w:tcW w:w="2543" w:type="dxa"/>
            <w:tcBorders>
              <w:top w:val="nil"/>
              <w:left w:val="nil"/>
              <w:bottom w:val="single" w:sz="4" w:space="0" w:color="auto"/>
              <w:right w:val="single" w:sz="4" w:space="0" w:color="auto"/>
            </w:tcBorders>
            <w:shd w:val="clear" w:color="000000" w:fill="FFFFFF"/>
          </w:tcPr>
          <w:p w14:paraId="4564E6F3" w14:textId="4E3AE3F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656.249.710 </w:t>
            </w:r>
          </w:p>
        </w:tc>
        <w:tc>
          <w:tcPr>
            <w:tcW w:w="1275" w:type="dxa"/>
            <w:tcBorders>
              <w:top w:val="nil"/>
              <w:left w:val="nil"/>
              <w:bottom w:val="single" w:sz="4" w:space="0" w:color="auto"/>
              <w:right w:val="single" w:sz="4" w:space="0" w:color="auto"/>
            </w:tcBorders>
            <w:shd w:val="clear" w:color="000000" w:fill="FFFFFF"/>
          </w:tcPr>
          <w:p w14:paraId="4AFCD3C4" w14:textId="43A85FB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054D7B9" w14:textId="648DCC3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0,004 </w:t>
            </w:r>
          </w:p>
        </w:tc>
      </w:tr>
      <w:tr w:rsidR="00A25CF4" w:rsidRPr="0075702F" w14:paraId="2C019947"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08DAAA6" w14:textId="7BC4D31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9)</w:t>
            </w:r>
          </w:p>
        </w:tc>
        <w:tc>
          <w:tcPr>
            <w:tcW w:w="1276" w:type="dxa"/>
            <w:vMerge/>
            <w:tcBorders>
              <w:top w:val="nil"/>
              <w:left w:val="nil"/>
              <w:bottom w:val="single" w:sz="4" w:space="0" w:color="auto"/>
              <w:right w:val="single" w:sz="4" w:space="0" w:color="auto"/>
            </w:tcBorders>
            <w:vAlign w:val="center"/>
          </w:tcPr>
          <w:p w14:paraId="45D86D4F"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AE642B9"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0E9A7094" w14:textId="4306940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2.683.332 </w:t>
            </w:r>
          </w:p>
        </w:tc>
        <w:tc>
          <w:tcPr>
            <w:tcW w:w="2543" w:type="dxa"/>
            <w:tcBorders>
              <w:top w:val="nil"/>
              <w:left w:val="nil"/>
              <w:bottom w:val="single" w:sz="4" w:space="0" w:color="auto"/>
              <w:right w:val="single" w:sz="4" w:space="0" w:color="auto"/>
            </w:tcBorders>
            <w:shd w:val="clear" w:color="000000" w:fill="FFFFFF"/>
          </w:tcPr>
          <w:p w14:paraId="55DD882D" w14:textId="075B8B7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656.249.710 </w:t>
            </w:r>
          </w:p>
        </w:tc>
        <w:tc>
          <w:tcPr>
            <w:tcW w:w="1275" w:type="dxa"/>
            <w:tcBorders>
              <w:top w:val="nil"/>
              <w:left w:val="nil"/>
              <w:bottom w:val="single" w:sz="4" w:space="0" w:color="auto"/>
              <w:right w:val="single" w:sz="4" w:space="0" w:color="auto"/>
            </w:tcBorders>
            <w:shd w:val="clear" w:color="000000" w:fill="FFFFFF"/>
          </w:tcPr>
          <w:p w14:paraId="2EBDF8D8" w14:textId="02668CC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9004FC8" w14:textId="37BE27D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0,004 </w:t>
            </w:r>
          </w:p>
        </w:tc>
      </w:tr>
      <w:tr w:rsidR="00A25CF4" w:rsidRPr="0075702F" w14:paraId="4D96DBEC"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46208AA" w14:textId="4F291BBB"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4FF353B9"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4DFC49C"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57867DCC" w14:textId="7A92D04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2.683.332 </w:t>
            </w:r>
          </w:p>
        </w:tc>
        <w:tc>
          <w:tcPr>
            <w:tcW w:w="2543" w:type="dxa"/>
            <w:tcBorders>
              <w:top w:val="nil"/>
              <w:left w:val="nil"/>
              <w:bottom w:val="single" w:sz="4" w:space="0" w:color="auto"/>
              <w:right w:val="single" w:sz="4" w:space="0" w:color="auto"/>
            </w:tcBorders>
            <w:shd w:val="clear" w:color="000000" w:fill="FFFFFF"/>
          </w:tcPr>
          <w:p w14:paraId="5D94CEE1" w14:textId="442A025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656.249.710 </w:t>
            </w:r>
          </w:p>
        </w:tc>
        <w:tc>
          <w:tcPr>
            <w:tcW w:w="1275" w:type="dxa"/>
            <w:tcBorders>
              <w:top w:val="nil"/>
              <w:left w:val="nil"/>
              <w:bottom w:val="single" w:sz="4" w:space="0" w:color="auto"/>
              <w:right w:val="single" w:sz="4" w:space="0" w:color="auto"/>
            </w:tcBorders>
            <w:shd w:val="clear" w:color="000000" w:fill="FFFFFF"/>
          </w:tcPr>
          <w:p w14:paraId="30D16A6D" w14:textId="33AC49A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CECA585" w14:textId="46EA4109"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0,004 </w:t>
            </w:r>
          </w:p>
        </w:tc>
      </w:tr>
      <w:tr w:rsidR="00A25CF4" w:rsidRPr="0075702F" w14:paraId="106725B3"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F7FC946" w14:textId="4E9943C9"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5459426B"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F55E15A"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1CB33BC6" w14:textId="29371989"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2.699.782 </w:t>
            </w:r>
          </w:p>
        </w:tc>
        <w:tc>
          <w:tcPr>
            <w:tcW w:w="2543" w:type="dxa"/>
            <w:tcBorders>
              <w:top w:val="nil"/>
              <w:left w:val="nil"/>
              <w:bottom w:val="single" w:sz="4" w:space="0" w:color="auto"/>
              <w:right w:val="single" w:sz="4" w:space="0" w:color="auto"/>
            </w:tcBorders>
            <w:shd w:val="clear" w:color="000000" w:fill="FFFFFF"/>
          </w:tcPr>
          <w:p w14:paraId="2308DAFF" w14:textId="19BE633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656.249.710 </w:t>
            </w:r>
          </w:p>
        </w:tc>
        <w:tc>
          <w:tcPr>
            <w:tcW w:w="1275" w:type="dxa"/>
            <w:tcBorders>
              <w:top w:val="nil"/>
              <w:left w:val="nil"/>
              <w:bottom w:val="single" w:sz="4" w:space="0" w:color="auto"/>
              <w:right w:val="single" w:sz="4" w:space="0" w:color="auto"/>
            </w:tcBorders>
            <w:shd w:val="clear" w:color="000000" w:fill="FFFFFF"/>
          </w:tcPr>
          <w:p w14:paraId="25C627BA" w14:textId="452EAF0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DEEE229" w14:textId="70592B1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0,004 </w:t>
            </w:r>
          </w:p>
        </w:tc>
      </w:tr>
      <w:tr w:rsidR="00A25CF4" w:rsidRPr="0075702F" w14:paraId="1684150E"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601DFF98" w14:textId="6DE00D6C"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79E35391"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109CA5A"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0FA4AF19" w14:textId="759A6D8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2.699.782 </w:t>
            </w:r>
          </w:p>
        </w:tc>
        <w:tc>
          <w:tcPr>
            <w:tcW w:w="2543" w:type="dxa"/>
            <w:tcBorders>
              <w:top w:val="nil"/>
              <w:left w:val="nil"/>
              <w:bottom w:val="single" w:sz="4" w:space="0" w:color="auto"/>
              <w:right w:val="single" w:sz="4" w:space="0" w:color="auto"/>
            </w:tcBorders>
            <w:shd w:val="clear" w:color="000000" w:fill="FFFFFF"/>
          </w:tcPr>
          <w:p w14:paraId="3BDE01BD" w14:textId="6953AB7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656.249.710 </w:t>
            </w:r>
          </w:p>
        </w:tc>
        <w:tc>
          <w:tcPr>
            <w:tcW w:w="1275" w:type="dxa"/>
            <w:tcBorders>
              <w:top w:val="nil"/>
              <w:left w:val="nil"/>
              <w:bottom w:val="single" w:sz="4" w:space="0" w:color="auto"/>
              <w:right w:val="single" w:sz="4" w:space="0" w:color="auto"/>
            </w:tcBorders>
            <w:shd w:val="clear" w:color="000000" w:fill="FFFFFF"/>
          </w:tcPr>
          <w:p w14:paraId="4EF57737" w14:textId="23DF96B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9EB64BA" w14:textId="2AD9669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0,004 </w:t>
            </w:r>
          </w:p>
        </w:tc>
      </w:tr>
      <w:tr w:rsidR="00A25CF4" w:rsidRPr="0075702F" w14:paraId="26E5D5CA"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42879A0" w14:textId="40BE6DD2"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7FCECA29" w14:textId="3E0B3EA5" w:rsidR="00A25CF4" w:rsidRPr="0075702F" w:rsidRDefault="00A25CF4" w:rsidP="00A25CF4">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JECC</w:t>
            </w:r>
          </w:p>
        </w:tc>
        <w:tc>
          <w:tcPr>
            <w:tcW w:w="851" w:type="dxa"/>
            <w:tcBorders>
              <w:top w:val="nil"/>
              <w:left w:val="nil"/>
              <w:bottom w:val="single" w:sz="4" w:space="0" w:color="auto"/>
              <w:right w:val="single" w:sz="4" w:space="0" w:color="auto"/>
            </w:tcBorders>
            <w:shd w:val="clear" w:color="000000" w:fill="FFFFFF"/>
            <w:vAlign w:val="bottom"/>
          </w:tcPr>
          <w:p w14:paraId="3B2E7B55"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013E5036" w14:textId="2352AC1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4E97E369" w14:textId="0019AE7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151.200.000 </w:t>
            </w:r>
          </w:p>
        </w:tc>
        <w:tc>
          <w:tcPr>
            <w:tcW w:w="1275" w:type="dxa"/>
            <w:tcBorders>
              <w:top w:val="nil"/>
              <w:left w:val="nil"/>
              <w:bottom w:val="single" w:sz="4" w:space="0" w:color="auto"/>
              <w:right w:val="single" w:sz="4" w:space="0" w:color="auto"/>
            </w:tcBorders>
            <w:shd w:val="clear" w:color="000000" w:fill="FFFFFF"/>
          </w:tcPr>
          <w:p w14:paraId="33FC0B0A" w14:textId="0682EBE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740400B" w14:textId="34807A2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7A8EF93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A478085" w14:textId="18EE9D83"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041A5BDE"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242F632"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5DEB8586" w14:textId="3AC9092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2F6E49B6" w14:textId="01761CC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151.200.000 </w:t>
            </w:r>
          </w:p>
        </w:tc>
        <w:tc>
          <w:tcPr>
            <w:tcW w:w="1275" w:type="dxa"/>
            <w:tcBorders>
              <w:top w:val="nil"/>
              <w:left w:val="nil"/>
              <w:bottom w:val="single" w:sz="4" w:space="0" w:color="auto"/>
              <w:right w:val="single" w:sz="4" w:space="0" w:color="auto"/>
            </w:tcBorders>
            <w:shd w:val="clear" w:color="000000" w:fill="FFFFFF"/>
          </w:tcPr>
          <w:p w14:paraId="350EA867" w14:textId="7341795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E5F56BB" w14:textId="11088A8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1C17E0CA"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9FB45B6" w14:textId="25ED3189"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10)</w:t>
            </w:r>
          </w:p>
        </w:tc>
        <w:tc>
          <w:tcPr>
            <w:tcW w:w="1276" w:type="dxa"/>
            <w:vMerge/>
            <w:tcBorders>
              <w:top w:val="nil"/>
              <w:left w:val="nil"/>
              <w:bottom w:val="single" w:sz="4" w:space="0" w:color="auto"/>
              <w:right w:val="single" w:sz="4" w:space="0" w:color="auto"/>
            </w:tcBorders>
            <w:vAlign w:val="center"/>
          </w:tcPr>
          <w:p w14:paraId="17AE40D8"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2FA5D43"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29D88F0F" w14:textId="2382348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73F5035E" w14:textId="3075BD7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151.200.000 </w:t>
            </w:r>
          </w:p>
        </w:tc>
        <w:tc>
          <w:tcPr>
            <w:tcW w:w="1275" w:type="dxa"/>
            <w:tcBorders>
              <w:top w:val="nil"/>
              <w:left w:val="nil"/>
              <w:bottom w:val="single" w:sz="4" w:space="0" w:color="auto"/>
              <w:right w:val="single" w:sz="4" w:space="0" w:color="auto"/>
            </w:tcBorders>
            <w:shd w:val="clear" w:color="000000" w:fill="FFFFFF"/>
          </w:tcPr>
          <w:p w14:paraId="198F33F2" w14:textId="1B1C1A5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5C89C10" w14:textId="1A84CCA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215BC345"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B176A17" w14:textId="68165C40"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2C4DE3DA"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32AE076"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5EF1E688" w14:textId="11E137C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0125DD2E" w14:textId="486A1A5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151.200.000 </w:t>
            </w:r>
          </w:p>
        </w:tc>
        <w:tc>
          <w:tcPr>
            <w:tcW w:w="1275" w:type="dxa"/>
            <w:tcBorders>
              <w:top w:val="nil"/>
              <w:left w:val="nil"/>
              <w:bottom w:val="single" w:sz="4" w:space="0" w:color="auto"/>
              <w:right w:val="single" w:sz="4" w:space="0" w:color="auto"/>
            </w:tcBorders>
            <w:shd w:val="clear" w:color="000000" w:fill="FFFFFF"/>
          </w:tcPr>
          <w:p w14:paraId="24A2E529" w14:textId="7B5760F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83E1942" w14:textId="5BADE59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18D44D5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85EF86E" w14:textId="269C6F01"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4E6D8BA9"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B939F92"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495D8153" w14:textId="182A99E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23372C77" w14:textId="4646A7A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151.200.000 </w:t>
            </w:r>
          </w:p>
        </w:tc>
        <w:tc>
          <w:tcPr>
            <w:tcW w:w="1275" w:type="dxa"/>
            <w:tcBorders>
              <w:top w:val="nil"/>
              <w:left w:val="nil"/>
              <w:bottom w:val="single" w:sz="4" w:space="0" w:color="auto"/>
              <w:right w:val="single" w:sz="4" w:space="0" w:color="auto"/>
            </w:tcBorders>
            <w:shd w:val="clear" w:color="000000" w:fill="FFFFFF"/>
          </w:tcPr>
          <w:p w14:paraId="16B18682" w14:textId="00C8326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381E253" w14:textId="3FDEC6A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07B2E03A"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23A8C001" w14:textId="71B8FBAB"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1BDAAA53"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EC50254"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56F711A1" w14:textId="5243607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5F6C2168" w14:textId="6C6A7C2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151.200.000 </w:t>
            </w:r>
          </w:p>
        </w:tc>
        <w:tc>
          <w:tcPr>
            <w:tcW w:w="1275" w:type="dxa"/>
            <w:tcBorders>
              <w:top w:val="nil"/>
              <w:left w:val="nil"/>
              <w:bottom w:val="single" w:sz="4" w:space="0" w:color="auto"/>
              <w:right w:val="single" w:sz="4" w:space="0" w:color="auto"/>
            </w:tcBorders>
            <w:shd w:val="clear" w:color="000000" w:fill="FFFFFF"/>
          </w:tcPr>
          <w:p w14:paraId="524A7D67" w14:textId="0097C65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EB9C478" w14:textId="725FFF2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02764181"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450C01F" w14:textId="2DCCDB5E"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58E76829" w14:textId="6208AA59" w:rsidR="00A25CF4" w:rsidRPr="0075702F" w:rsidRDefault="00A25CF4" w:rsidP="00A25CF4">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KBLI</w:t>
            </w:r>
          </w:p>
        </w:tc>
        <w:tc>
          <w:tcPr>
            <w:tcW w:w="851" w:type="dxa"/>
            <w:tcBorders>
              <w:top w:val="nil"/>
              <w:left w:val="nil"/>
              <w:bottom w:val="single" w:sz="4" w:space="0" w:color="auto"/>
              <w:right w:val="single" w:sz="4" w:space="0" w:color="auto"/>
            </w:tcBorders>
            <w:shd w:val="clear" w:color="000000" w:fill="FFFFFF"/>
            <w:vAlign w:val="bottom"/>
          </w:tcPr>
          <w:p w14:paraId="4093D352"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021ED63F" w14:textId="1A0D3C6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740DE01D" w14:textId="248A3AA9"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4.007.235.107 </w:t>
            </w:r>
          </w:p>
        </w:tc>
        <w:tc>
          <w:tcPr>
            <w:tcW w:w="1275" w:type="dxa"/>
            <w:tcBorders>
              <w:top w:val="nil"/>
              <w:left w:val="nil"/>
              <w:bottom w:val="single" w:sz="4" w:space="0" w:color="auto"/>
              <w:right w:val="single" w:sz="4" w:space="0" w:color="auto"/>
            </w:tcBorders>
            <w:shd w:val="clear" w:color="000000" w:fill="FFFFFF"/>
          </w:tcPr>
          <w:p w14:paraId="535B9F57" w14:textId="22107F9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CFC9F3F" w14:textId="7CDD010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0D0A32D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DBBB108" w14:textId="5A1D67C8"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7483381A"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90C3720"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14ABC63B" w14:textId="52ED392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1CE085B9" w14:textId="7919DD4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4.007.235.107 </w:t>
            </w:r>
          </w:p>
        </w:tc>
        <w:tc>
          <w:tcPr>
            <w:tcW w:w="1275" w:type="dxa"/>
            <w:tcBorders>
              <w:top w:val="nil"/>
              <w:left w:val="nil"/>
              <w:bottom w:val="single" w:sz="4" w:space="0" w:color="auto"/>
              <w:right w:val="single" w:sz="4" w:space="0" w:color="auto"/>
            </w:tcBorders>
            <w:shd w:val="clear" w:color="000000" w:fill="FFFFFF"/>
          </w:tcPr>
          <w:p w14:paraId="6C76DE33" w14:textId="63560D4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7373C1F" w14:textId="25A1965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3D593048"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B4CA004" w14:textId="463DBED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11)</w:t>
            </w:r>
          </w:p>
        </w:tc>
        <w:tc>
          <w:tcPr>
            <w:tcW w:w="1276" w:type="dxa"/>
            <w:vMerge/>
            <w:tcBorders>
              <w:top w:val="nil"/>
              <w:left w:val="nil"/>
              <w:bottom w:val="single" w:sz="4" w:space="0" w:color="auto"/>
              <w:right w:val="single" w:sz="4" w:space="0" w:color="auto"/>
            </w:tcBorders>
            <w:vAlign w:val="center"/>
          </w:tcPr>
          <w:p w14:paraId="25A3B1B7"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3E5816A"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66A2815E" w14:textId="0975CAE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0349E664" w14:textId="052D360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4.007.235.107 </w:t>
            </w:r>
          </w:p>
        </w:tc>
        <w:tc>
          <w:tcPr>
            <w:tcW w:w="1275" w:type="dxa"/>
            <w:tcBorders>
              <w:top w:val="nil"/>
              <w:left w:val="nil"/>
              <w:bottom w:val="single" w:sz="4" w:space="0" w:color="auto"/>
              <w:right w:val="single" w:sz="4" w:space="0" w:color="auto"/>
            </w:tcBorders>
            <w:shd w:val="clear" w:color="000000" w:fill="FFFFFF"/>
          </w:tcPr>
          <w:p w14:paraId="45184BBE" w14:textId="0DA87B9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01E8174" w14:textId="3C10B4D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455AB6AD"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19E1EA3" w14:textId="48F1A3F8"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4A0A1CF2"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1053F91"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41645460" w14:textId="6148FAB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4105B148" w14:textId="3EBFF3A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4.007.235.107 </w:t>
            </w:r>
          </w:p>
        </w:tc>
        <w:tc>
          <w:tcPr>
            <w:tcW w:w="1275" w:type="dxa"/>
            <w:tcBorders>
              <w:top w:val="nil"/>
              <w:left w:val="nil"/>
              <w:bottom w:val="single" w:sz="4" w:space="0" w:color="auto"/>
              <w:right w:val="single" w:sz="4" w:space="0" w:color="auto"/>
            </w:tcBorders>
            <w:shd w:val="clear" w:color="000000" w:fill="FFFFFF"/>
          </w:tcPr>
          <w:p w14:paraId="126EE443" w14:textId="56FBD71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3378E4B" w14:textId="7289FBE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13351563"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41EE61C" w14:textId="3B7D719A"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706EA326"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F75E6FB"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492B26E4" w14:textId="19D6A54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177FCE66" w14:textId="5F48CB8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4.007.235.107 </w:t>
            </w:r>
          </w:p>
        </w:tc>
        <w:tc>
          <w:tcPr>
            <w:tcW w:w="1275" w:type="dxa"/>
            <w:tcBorders>
              <w:top w:val="nil"/>
              <w:left w:val="nil"/>
              <w:bottom w:val="single" w:sz="4" w:space="0" w:color="auto"/>
              <w:right w:val="single" w:sz="4" w:space="0" w:color="auto"/>
            </w:tcBorders>
            <w:shd w:val="clear" w:color="000000" w:fill="FFFFFF"/>
          </w:tcPr>
          <w:p w14:paraId="1D1DE32B" w14:textId="0D18C89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EA0A05F" w14:textId="328D05C9"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23041D43"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76822544" w14:textId="2A7237BF"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79DCABA5"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1B1C238"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3B7499C3" w14:textId="624EB6B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c>
          <w:tcPr>
            <w:tcW w:w="2543" w:type="dxa"/>
            <w:tcBorders>
              <w:top w:val="nil"/>
              <w:left w:val="nil"/>
              <w:bottom w:val="single" w:sz="4" w:space="0" w:color="auto"/>
              <w:right w:val="single" w:sz="4" w:space="0" w:color="auto"/>
            </w:tcBorders>
            <w:shd w:val="clear" w:color="000000" w:fill="FFFFFF"/>
          </w:tcPr>
          <w:p w14:paraId="033BA942" w14:textId="3020502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4.007.235.107 </w:t>
            </w:r>
          </w:p>
        </w:tc>
        <w:tc>
          <w:tcPr>
            <w:tcW w:w="1275" w:type="dxa"/>
            <w:tcBorders>
              <w:top w:val="nil"/>
              <w:left w:val="nil"/>
              <w:bottom w:val="single" w:sz="4" w:space="0" w:color="auto"/>
              <w:right w:val="single" w:sz="4" w:space="0" w:color="auto"/>
            </w:tcBorders>
            <w:shd w:val="clear" w:color="000000" w:fill="FFFFFF"/>
          </w:tcPr>
          <w:p w14:paraId="22D8ED2B" w14:textId="6018FA1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70F5A32" w14:textId="2B89007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   </w:t>
            </w:r>
          </w:p>
        </w:tc>
      </w:tr>
      <w:tr w:rsidR="00A25CF4" w:rsidRPr="0075702F" w14:paraId="020EF648"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FE358CC" w14:textId="253503D0"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7FD2728E" w14:textId="0AD9B3FF" w:rsidR="00A25CF4" w:rsidRPr="0075702F" w:rsidRDefault="00A25CF4" w:rsidP="00A25CF4">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KBLM</w:t>
            </w:r>
          </w:p>
        </w:tc>
        <w:tc>
          <w:tcPr>
            <w:tcW w:w="851" w:type="dxa"/>
            <w:tcBorders>
              <w:top w:val="nil"/>
              <w:left w:val="nil"/>
              <w:bottom w:val="single" w:sz="4" w:space="0" w:color="auto"/>
              <w:right w:val="single" w:sz="4" w:space="0" w:color="auto"/>
            </w:tcBorders>
            <w:shd w:val="clear" w:color="000000" w:fill="FFFFFF"/>
            <w:vAlign w:val="bottom"/>
          </w:tcPr>
          <w:p w14:paraId="4781B9E1"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56C4D629" w14:textId="3FE67E6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78.095.400 </w:t>
            </w:r>
          </w:p>
        </w:tc>
        <w:tc>
          <w:tcPr>
            <w:tcW w:w="2543" w:type="dxa"/>
            <w:tcBorders>
              <w:top w:val="nil"/>
              <w:left w:val="nil"/>
              <w:bottom w:val="single" w:sz="4" w:space="0" w:color="auto"/>
              <w:right w:val="single" w:sz="4" w:space="0" w:color="auto"/>
            </w:tcBorders>
            <w:shd w:val="clear" w:color="000000" w:fill="FFFFFF"/>
          </w:tcPr>
          <w:p w14:paraId="5858D289" w14:textId="6C9A2A5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1.120.000.000 </w:t>
            </w:r>
          </w:p>
        </w:tc>
        <w:tc>
          <w:tcPr>
            <w:tcW w:w="1275" w:type="dxa"/>
            <w:tcBorders>
              <w:top w:val="nil"/>
              <w:left w:val="nil"/>
              <w:bottom w:val="single" w:sz="4" w:space="0" w:color="auto"/>
              <w:right w:val="single" w:sz="4" w:space="0" w:color="auto"/>
            </w:tcBorders>
            <w:shd w:val="clear" w:color="000000" w:fill="FFFFFF"/>
          </w:tcPr>
          <w:p w14:paraId="6291C455" w14:textId="1D0C661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D25E6AB" w14:textId="420B5D3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0,070 </w:t>
            </w:r>
          </w:p>
        </w:tc>
      </w:tr>
      <w:tr w:rsidR="00A25CF4" w:rsidRPr="0075702F" w14:paraId="53BABA2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30AD890" w14:textId="0A885053"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2222CCD5"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C18BA8E"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4BB9B5BF" w14:textId="569B24F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78.095.400 </w:t>
            </w:r>
          </w:p>
        </w:tc>
        <w:tc>
          <w:tcPr>
            <w:tcW w:w="2543" w:type="dxa"/>
            <w:tcBorders>
              <w:top w:val="nil"/>
              <w:left w:val="nil"/>
              <w:bottom w:val="single" w:sz="4" w:space="0" w:color="auto"/>
              <w:right w:val="single" w:sz="4" w:space="0" w:color="auto"/>
            </w:tcBorders>
            <w:shd w:val="clear" w:color="000000" w:fill="FFFFFF"/>
          </w:tcPr>
          <w:p w14:paraId="2E7E4A43" w14:textId="30A911A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1.120.000.000 </w:t>
            </w:r>
          </w:p>
        </w:tc>
        <w:tc>
          <w:tcPr>
            <w:tcW w:w="1275" w:type="dxa"/>
            <w:tcBorders>
              <w:top w:val="nil"/>
              <w:left w:val="nil"/>
              <w:bottom w:val="single" w:sz="4" w:space="0" w:color="auto"/>
              <w:right w:val="single" w:sz="4" w:space="0" w:color="auto"/>
            </w:tcBorders>
            <w:shd w:val="clear" w:color="000000" w:fill="FFFFFF"/>
          </w:tcPr>
          <w:p w14:paraId="3DF3B911" w14:textId="215B75F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A0F9B04" w14:textId="0CD2455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0,070 </w:t>
            </w:r>
          </w:p>
        </w:tc>
      </w:tr>
      <w:tr w:rsidR="00A25CF4" w:rsidRPr="0075702F" w14:paraId="72943CF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D833704" w14:textId="49B7B20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12)</w:t>
            </w:r>
          </w:p>
        </w:tc>
        <w:tc>
          <w:tcPr>
            <w:tcW w:w="1276" w:type="dxa"/>
            <w:vMerge/>
            <w:tcBorders>
              <w:top w:val="nil"/>
              <w:left w:val="nil"/>
              <w:bottom w:val="single" w:sz="4" w:space="0" w:color="auto"/>
              <w:right w:val="single" w:sz="4" w:space="0" w:color="auto"/>
            </w:tcBorders>
            <w:vAlign w:val="center"/>
          </w:tcPr>
          <w:p w14:paraId="6DE262AD"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0F078F7"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445D67C8" w14:textId="01A8614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77.078.400 </w:t>
            </w:r>
          </w:p>
        </w:tc>
        <w:tc>
          <w:tcPr>
            <w:tcW w:w="2543" w:type="dxa"/>
            <w:tcBorders>
              <w:top w:val="nil"/>
              <w:left w:val="nil"/>
              <w:bottom w:val="single" w:sz="4" w:space="0" w:color="auto"/>
              <w:right w:val="single" w:sz="4" w:space="0" w:color="auto"/>
            </w:tcBorders>
            <w:shd w:val="clear" w:color="000000" w:fill="FFFFFF"/>
          </w:tcPr>
          <w:p w14:paraId="4E634B82" w14:textId="422201C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1.120.000.000 </w:t>
            </w:r>
          </w:p>
        </w:tc>
        <w:tc>
          <w:tcPr>
            <w:tcW w:w="1275" w:type="dxa"/>
            <w:tcBorders>
              <w:top w:val="nil"/>
              <w:left w:val="nil"/>
              <w:bottom w:val="single" w:sz="4" w:space="0" w:color="auto"/>
              <w:right w:val="single" w:sz="4" w:space="0" w:color="auto"/>
            </w:tcBorders>
            <w:shd w:val="clear" w:color="000000" w:fill="FFFFFF"/>
          </w:tcPr>
          <w:p w14:paraId="52548AA0" w14:textId="25410A1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056F225" w14:textId="7780A1F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0,069 </w:t>
            </w:r>
          </w:p>
        </w:tc>
      </w:tr>
      <w:tr w:rsidR="00A25CF4" w:rsidRPr="0075702F" w14:paraId="25DBDA5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BF4EE62" w14:textId="3BD3A83F"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3E6A073C"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4A45647"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2F8E8E3A" w14:textId="64DF90C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75.478.400 </w:t>
            </w:r>
          </w:p>
        </w:tc>
        <w:tc>
          <w:tcPr>
            <w:tcW w:w="2543" w:type="dxa"/>
            <w:tcBorders>
              <w:top w:val="nil"/>
              <w:left w:val="nil"/>
              <w:bottom w:val="single" w:sz="4" w:space="0" w:color="auto"/>
              <w:right w:val="single" w:sz="4" w:space="0" w:color="auto"/>
            </w:tcBorders>
            <w:shd w:val="clear" w:color="000000" w:fill="FFFFFF"/>
          </w:tcPr>
          <w:p w14:paraId="0AF315E6" w14:textId="27CC0B0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1.120.000.000 </w:t>
            </w:r>
          </w:p>
        </w:tc>
        <w:tc>
          <w:tcPr>
            <w:tcW w:w="1275" w:type="dxa"/>
            <w:tcBorders>
              <w:top w:val="nil"/>
              <w:left w:val="nil"/>
              <w:bottom w:val="single" w:sz="4" w:space="0" w:color="auto"/>
              <w:right w:val="single" w:sz="4" w:space="0" w:color="auto"/>
            </w:tcBorders>
            <w:shd w:val="clear" w:color="000000" w:fill="FFFFFF"/>
          </w:tcPr>
          <w:p w14:paraId="2A9BCF54" w14:textId="32EE77C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66D9AE3" w14:textId="7F3133A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0,067 </w:t>
            </w:r>
          </w:p>
        </w:tc>
      </w:tr>
      <w:tr w:rsidR="00A25CF4" w:rsidRPr="0075702F" w14:paraId="7057E41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E5440AD" w14:textId="5D12DEE8"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01421D78"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071385E"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728C5BB1" w14:textId="455EF0C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75.478.400 </w:t>
            </w:r>
          </w:p>
        </w:tc>
        <w:tc>
          <w:tcPr>
            <w:tcW w:w="2543" w:type="dxa"/>
            <w:tcBorders>
              <w:top w:val="nil"/>
              <w:left w:val="nil"/>
              <w:bottom w:val="single" w:sz="4" w:space="0" w:color="auto"/>
              <w:right w:val="single" w:sz="4" w:space="0" w:color="auto"/>
            </w:tcBorders>
            <w:shd w:val="clear" w:color="000000" w:fill="FFFFFF"/>
          </w:tcPr>
          <w:p w14:paraId="0DA69009" w14:textId="1C541E7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1.120.000.000 </w:t>
            </w:r>
          </w:p>
        </w:tc>
        <w:tc>
          <w:tcPr>
            <w:tcW w:w="1275" w:type="dxa"/>
            <w:tcBorders>
              <w:top w:val="nil"/>
              <w:left w:val="nil"/>
              <w:bottom w:val="single" w:sz="4" w:space="0" w:color="auto"/>
              <w:right w:val="single" w:sz="4" w:space="0" w:color="auto"/>
            </w:tcBorders>
            <w:shd w:val="clear" w:color="000000" w:fill="FFFFFF"/>
          </w:tcPr>
          <w:p w14:paraId="49F07120" w14:textId="5B026FE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830B9E2" w14:textId="32CFFC0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0,067 </w:t>
            </w:r>
          </w:p>
        </w:tc>
      </w:tr>
      <w:tr w:rsidR="00A25CF4" w:rsidRPr="0075702F" w14:paraId="619F76C1"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76D67A7B" w14:textId="22FE88FA"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1D25B400"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A772C75"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58F150C8" w14:textId="1A53E4C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73.582.800 </w:t>
            </w:r>
          </w:p>
        </w:tc>
        <w:tc>
          <w:tcPr>
            <w:tcW w:w="2543" w:type="dxa"/>
            <w:tcBorders>
              <w:top w:val="nil"/>
              <w:left w:val="nil"/>
              <w:bottom w:val="single" w:sz="4" w:space="0" w:color="auto"/>
              <w:right w:val="single" w:sz="4" w:space="0" w:color="auto"/>
            </w:tcBorders>
            <w:shd w:val="clear" w:color="000000" w:fill="FFFFFF"/>
          </w:tcPr>
          <w:p w14:paraId="3CB4DF0D" w14:textId="754C6DD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1.120.000.000 </w:t>
            </w:r>
          </w:p>
        </w:tc>
        <w:tc>
          <w:tcPr>
            <w:tcW w:w="1275" w:type="dxa"/>
            <w:tcBorders>
              <w:top w:val="nil"/>
              <w:left w:val="nil"/>
              <w:bottom w:val="single" w:sz="4" w:space="0" w:color="auto"/>
              <w:right w:val="single" w:sz="4" w:space="0" w:color="auto"/>
            </w:tcBorders>
            <w:shd w:val="clear" w:color="000000" w:fill="FFFFFF"/>
          </w:tcPr>
          <w:p w14:paraId="01DDB9C3" w14:textId="6A69F959"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22C1E9F" w14:textId="6C52460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0,066 </w:t>
            </w:r>
          </w:p>
        </w:tc>
      </w:tr>
    </w:tbl>
    <w:p w14:paraId="74273E8A" w14:textId="77777777" w:rsidR="00913267" w:rsidRPr="0075702F" w:rsidRDefault="00913267" w:rsidP="00913267">
      <w:pPr>
        <w:spacing w:after="0" w:line="240" w:lineRule="auto"/>
        <w:ind w:hanging="1418"/>
        <w:jc w:val="center"/>
        <w:rPr>
          <w:rFonts w:ascii="Times New Roman" w:hAnsi="Times New Roman"/>
          <w:b/>
          <w:sz w:val="20"/>
          <w:szCs w:val="20"/>
        </w:rPr>
      </w:pPr>
    </w:p>
    <w:p w14:paraId="64F8EAD1" w14:textId="77777777" w:rsidR="00913267" w:rsidRPr="0075702F" w:rsidRDefault="00913267" w:rsidP="00913267">
      <w:pPr>
        <w:spacing w:after="0" w:line="240" w:lineRule="auto"/>
        <w:ind w:hanging="1418"/>
        <w:jc w:val="center"/>
        <w:rPr>
          <w:rFonts w:ascii="Times New Roman" w:hAnsi="Times New Roman"/>
          <w:b/>
          <w:sz w:val="20"/>
          <w:szCs w:val="20"/>
        </w:rPr>
      </w:pPr>
    </w:p>
    <w:p w14:paraId="364F1553" w14:textId="77777777" w:rsidR="00913267" w:rsidRPr="0075702F" w:rsidRDefault="00913267">
      <w:pPr>
        <w:rPr>
          <w:rFonts w:ascii="Times New Roman" w:hAnsi="Times New Roman"/>
        </w:rPr>
      </w:pPr>
      <w:r w:rsidRPr="0075702F">
        <w:rPr>
          <w:rFonts w:ascii="Times New Roman" w:hAnsi="Times New Roman"/>
        </w:rPr>
        <w:lastRenderedPageBreak/>
        <w:br w:type="page"/>
      </w:r>
    </w:p>
    <w:tbl>
      <w:tblPr>
        <w:tblpPr w:leftFromText="180" w:rightFromText="180" w:vertAnchor="text" w:tblpX="-1281" w:tblpY="1"/>
        <w:tblOverlap w:val="never"/>
        <w:tblW w:w="9918" w:type="dxa"/>
        <w:tblLayout w:type="fixed"/>
        <w:tblLook w:val="04A0" w:firstRow="1" w:lastRow="0" w:firstColumn="1" w:lastColumn="0" w:noHBand="0" w:noVBand="1"/>
      </w:tblPr>
      <w:tblGrid>
        <w:gridCol w:w="562"/>
        <w:gridCol w:w="1276"/>
        <w:gridCol w:w="851"/>
        <w:gridCol w:w="2560"/>
        <w:gridCol w:w="2543"/>
        <w:gridCol w:w="1275"/>
        <w:gridCol w:w="851"/>
      </w:tblGrid>
      <w:tr w:rsidR="00913267" w:rsidRPr="0075702F" w14:paraId="7E7A6479" w14:textId="77777777" w:rsidTr="009E5E51">
        <w:trPr>
          <w:trHeight w:val="48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46595273" w14:textId="77777777" w:rsidR="00913267" w:rsidRPr="0075702F" w:rsidRDefault="00913267"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lastRenderedPageBreak/>
              <w:t>No.</w:t>
            </w:r>
          </w:p>
        </w:tc>
        <w:tc>
          <w:tcPr>
            <w:tcW w:w="1276" w:type="dxa"/>
            <w:vMerge w:val="restart"/>
            <w:tcBorders>
              <w:top w:val="single" w:sz="4" w:space="0" w:color="auto"/>
              <w:left w:val="nil"/>
              <w:bottom w:val="single" w:sz="4" w:space="0" w:color="auto"/>
              <w:right w:val="single" w:sz="4" w:space="0" w:color="auto"/>
            </w:tcBorders>
            <w:shd w:val="clear" w:color="000000" w:fill="FFFFFF"/>
            <w:vAlign w:val="bottom"/>
          </w:tcPr>
          <w:p w14:paraId="6BBCDF2A" w14:textId="77777777" w:rsidR="00913267" w:rsidRPr="0075702F" w:rsidRDefault="00913267"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14:paraId="47CA42D9" w14:textId="77777777" w:rsidR="00913267" w:rsidRPr="0075702F" w:rsidRDefault="00913267"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6378" w:type="dxa"/>
            <w:gridSpan w:val="3"/>
            <w:tcBorders>
              <w:top w:val="single" w:sz="4" w:space="0" w:color="auto"/>
              <w:left w:val="nil"/>
              <w:bottom w:val="single" w:sz="4" w:space="0" w:color="auto"/>
              <w:right w:val="single" w:sz="4" w:space="0" w:color="auto"/>
            </w:tcBorders>
            <w:shd w:val="clear" w:color="000000" w:fill="FFFFFF"/>
            <w:vAlign w:val="bottom"/>
          </w:tcPr>
          <w:p w14:paraId="35734A96" w14:textId="39BB6B66" w:rsidR="00913267" w:rsidRPr="0075702F" w:rsidRDefault="00A25CF4"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Kepemilikan Mana</w:t>
            </w:r>
            <w:r w:rsidR="00913267" w:rsidRPr="0075702F">
              <w:rPr>
                <w:rFonts w:ascii="Times New Roman" w:eastAsia="Times New Roman" w:hAnsi="Times New Roman"/>
                <w:b/>
                <w:bCs/>
                <w:color w:val="000000"/>
                <w:sz w:val="20"/>
                <w:szCs w:val="20"/>
              </w:rPr>
              <w:t>jerial</w:t>
            </w:r>
          </w:p>
        </w:tc>
        <w:tc>
          <w:tcPr>
            <w:tcW w:w="851" w:type="dxa"/>
            <w:vMerge w:val="restart"/>
            <w:tcBorders>
              <w:top w:val="single" w:sz="4" w:space="0" w:color="auto"/>
              <w:left w:val="nil"/>
              <w:right w:val="single" w:sz="4" w:space="0" w:color="auto"/>
            </w:tcBorders>
            <w:shd w:val="clear" w:color="000000" w:fill="FFFFFF"/>
            <w:vAlign w:val="bottom"/>
          </w:tcPr>
          <w:p w14:paraId="23012879" w14:textId="77777777" w:rsidR="00913267" w:rsidRPr="0075702F" w:rsidRDefault="00913267" w:rsidP="009E5E51">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KM (X1)</w:t>
            </w:r>
          </w:p>
        </w:tc>
      </w:tr>
      <w:tr w:rsidR="00913267" w:rsidRPr="0075702F" w14:paraId="1688903B" w14:textId="77777777" w:rsidTr="009E5E51">
        <w:trPr>
          <w:trHeight w:val="300"/>
        </w:trPr>
        <w:tc>
          <w:tcPr>
            <w:tcW w:w="562" w:type="dxa"/>
            <w:vMerge/>
            <w:tcBorders>
              <w:top w:val="single" w:sz="4" w:space="0" w:color="auto"/>
              <w:left w:val="single" w:sz="4" w:space="0" w:color="auto"/>
              <w:bottom w:val="single" w:sz="4" w:space="0" w:color="auto"/>
              <w:right w:val="single" w:sz="4" w:space="0" w:color="auto"/>
            </w:tcBorders>
            <w:vAlign w:val="center"/>
          </w:tcPr>
          <w:p w14:paraId="386D70D7" w14:textId="77777777" w:rsidR="00913267" w:rsidRPr="0075702F" w:rsidRDefault="00913267" w:rsidP="009E5E51">
            <w:pPr>
              <w:spacing w:after="0" w:line="240" w:lineRule="auto"/>
              <w:jc w:val="center"/>
              <w:rPr>
                <w:rFonts w:ascii="Times New Roman" w:eastAsia="Times New Roman" w:hAnsi="Times New Roman"/>
                <w:b/>
                <w:bCs/>
                <w:color w:val="000000"/>
                <w:sz w:val="20"/>
                <w:szCs w:val="20"/>
              </w:rPr>
            </w:pPr>
          </w:p>
        </w:tc>
        <w:tc>
          <w:tcPr>
            <w:tcW w:w="1276" w:type="dxa"/>
            <w:vMerge/>
            <w:tcBorders>
              <w:top w:val="single" w:sz="4" w:space="0" w:color="auto"/>
              <w:left w:val="nil"/>
              <w:bottom w:val="single" w:sz="4" w:space="0" w:color="auto"/>
              <w:right w:val="single" w:sz="4" w:space="0" w:color="auto"/>
            </w:tcBorders>
            <w:vAlign w:val="center"/>
          </w:tcPr>
          <w:p w14:paraId="598EBDBF" w14:textId="77777777" w:rsidR="00913267" w:rsidRPr="0075702F" w:rsidRDefault="00913267" w:rsidP="009E5E51">
            <w:pPr>
              <w:spacing w:after="0" w:line="240" w:lineRule="auto"/>
              <w:jc w:val="center"/>
              <w:rPr>
                <w:rFonts w:ascii="Times New Roman" w:eastAsia="Times New Roman" w:hAnsi="Times New Roman"/>
                <w:b/>
                <w:bCs/>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541239D4" w14:textId="77777777" w:rsidR="00913267" w:rsidRPr="0075702F" w:rsidRDefault="00913267" w:rsidP="009E5E51">
            <w:pPr>
              <w:spacing w:after="0" w:line="240" w:lineRule="auto"/>
              <w:jc w:val="center"/>
              <w:rPr>
                <w:rFonts w:ascii="Times New Roman" w:eastAsia="Times New Roman" w:hAnsi="Times New Roman"/>
                <w:b/>
                <w:bCs/>
                <w:color w:val="000000"/>
                <w:sz w:val="20"/>
                <w:szCs w:val="20"/>
              </w:rPr>
            </w:pPr>
          </w:p>
        </w:tc>
        <w:tc>
          <w:tcPr>
            <w:tcW w:w="2560" w:type="dxa"/>
            <w:tcBorders>
              <w:top w:val="nil"/>
              <w:left w:val="nil"/>
              <w:bottom w:val="single" w:sz="4" w:space="0" w:color="auto"/>
              <w:right w:val="single" w:sz="4" w:space="0" w:color="auto"/>
            </w:tcBorders>
            <w:shd w:val="clear" w:color="000000" w:fill="FFFFFF"/>
            <w:vAlign w:val="bottom"/>
          </w:tcPr>
          <w:p w14:paraId="5A415401" w14:textId="29A4D3D6" w:rsidR="00913267" w:rsidRPr="0075702F" w:rsidRDefault="00A25CF4"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Jumlah Saham Kepemilikan Mana</w:t>
            </w:r>
            <w:r w:rsidR="00913267" w:rsidRPr="0075702F">
              <w:rPr>
                <w:rFonts w:ascii="Times New Roman" w:eastAsia="Times New Roman" w:hAnsi="Times New Roman"/>
                <w:b/>
                <w:bCs/>
                <w:color w:val="000000"/>
                <w:sz w:val="20"/>
                <w:szCs w:val="20"/>
              </w:rPr>
              <w:t>jerial</w:t>
            </w:r>
          </w:p>
        </w:tc>
        <w:tc>
          <w:tcPr>
            <w:tcW w:w="2543" w:type="dxa"/>
            <w:tcBorders>
              <w:top w:val="nil"/>
              <w:left w:val="nil"/>
              <w:bottom w:val="single" w:sz="4" w:space="0" w:color="auto"/>
              <w:right w:val="single" w:sz="4" w:space="0" w:color="auto"/>
            </w:tcBorders>
            <w:shd w:val="clear" w:color="000000" w:fill="FFFFFF"/>
            <w:vAlign w:val="bottom"/>
          </w:tcPr>
          <w:p w14:paraId="174089F9" w14:textId="77777777" w:rsidR="00913267" w:rsidRPr="0075702F" w:rsidRDefault="00913267"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Jumlah Saham Beredar</w:t>
            </w:r>
          </w:p>
        </w:tc>
        <w:tc>
          <w:tcPr>
            <w:tcW w:w="1275" w:type="dxa"/>
            <w:tcBorders>
              <w:top w:val="nil"/>
              <w:left w:val="nil"/>
              <w:bottom w:val="single" w:sz="4" w:space="0" w:color="auto"/>
              <w:right w:val="single" w:sz="4" w:space="0" w:color="auto"/>
            </w:tcBorders>
            <w:shd w:val="clear" w:color="000000" w:fill="FFFFFF"/>
            <w:vAlign w:val="bottom"/>
          </w:tcPr>
          <w:p w14:paraId="21F9E69B" w14:textId="77777777" w:rsidR="00913267" w:rsidRPr="0075702F" w:rsidRDefault="00913267"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w:t>
            </w:r>
          </w:p>
        </w:tc>
        <w:tc>
          <w:tcPr>
            <w:tcW w:w="851" w:type="dxa"/>
            <w:vMerge/>
            <w:tcBorders>
              <w:left w:val="nil"/>
              <w:bottom w:val="single" w:sz="4" w:space="0" w:color="auto"/>
              <w:right w:val="single" w:sz="4" w:space="0" w:color="auto"/>
            </w:tcBorders>
            <w:shd w:val="clear" w:color="000000" w:fill="FFFFFF"/>
            <w:vAlign w:val="bottom"/>
          </w:tcPr>
          <w:p w14:paraId="0B109749" w14:textId="77777777" w:rsidR="00913267" w:rsidRPr="0075702F" w:rsidRDefault="00913267" w:rsidP="009E5E51">
            <w:pPr>
              <w:spacing w:after="0" w:line="240" w:lineRule="auto"/>
              <w:jc w:val="center"/>
              <w:rPr>
                <w:rFonts w:ascii="Times New Roman" w:eastAsia="Times New Roman" w:hAnsi="Times New Roman"/>
                <w:b/>
                <w:bCs/>
                <w:color w:val="000000"/>
                <w:sz w:val="20"/>
                <w:szCs w:val="20"/>
              </w:rPr>
            </w:pPr>
          </w:p>
        </w:tc>
      </w:tr>
      <w:tr w:rsidR="00A25CF4" w:rsidRPr="0075702F" w14:paraId="4F5FBE83"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011F091"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1B46A8F2" w14:textId="65B9E4FA" w:rsidR="00A25CF4" w:rsidRPr="0075702F" w:rsidRDefault="00A25CF4" w:rsidP="00A25CF4">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SCCO</w:t>
            </w:r>
          </w:p>
        </w:tc>
        <w:tc>
          <w:tcPr>
            <w:tcW w:w="851" w:type="dxa"/>
            <w:tcBorders>
              <w:top w:val="nil"/>
              <w:left w:val="nil"/>
              <w:bottom w:val="single" w:sz="4" w:space="0" w:color="auto"/>
              <w:right w:val="single" w:sz="4" w:space="0" w:color="auto"/>
            </w:tcBorders>
            <w:shd w:val="clear" w:color="000000" w:fill="FFFFFF"/>
            <w:vAlign w:val="bottom"/>
          </w:tcPr>
          <w:p w14:paraId="00CBFD39"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2CBE14C0" w14:textId="26BD25C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12.200.000 </w:t>
            </w:r>
          </w:p>
        </w:tc>
        <w:tc>
          <w:tcPr>
            <w:tcW w:w="2543" w:type="dxa"/>
            <w:tcBorders>
              <w:top w:val="nil"/>
              <w:left w:val="nil"/>
              <w:bottom w:val="single" w:sz="4" w:space="0" w:color="auto"/>
              <w:right w:val="single" w:sz="4" w:space="0" w:color="auto"/>
            </w:tcBorders>
            <w:shd w:val="clear" w:color="000000" w:fill="FFFFFF"/>
          </w:tcPr>
          <w:p w14:paraId="132EE791" w14:textId="686ED10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205.583.400 </w:t>
            </w:r>
          </w:p>
        </w:tc>
        <w:tc>
          <w:tcPr>
            <w:tcW w:w="1275" w:type="dxa"/>
            <w:tcBorders>
              <w:top w:val="nil"/>
              <w:left w:val="nil"/>
              <w:bottom w:val="single" w:sz="4" w:space="0" w:color="auto"/>
              <w:right w:val="single" w:sz="4" w:space="0" w:color="auto"/>
            </w:tcBorders>
            <w:shd w:val="clear" w:color="000000" w:fill="FFFFFF"/>
          </w:tcPr>
          <w:p w14:paraId="09764E2E" w14:textId="19E9236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AA1E1CA" w14:textId="381FD7C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0,059 </w:t>
            </w:r>
          </w:p>
        </w:tc>
      </w:tr>
      <w:tr w:rsidR="00A25CF4" w:rsidRPr="0075702F" w14:paraId="26CF9253"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71C8BA9"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0D2688F2"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A606862"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7F91417A" w14:textId="5E14175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12.200.000 </w:t>
            </w:r>
          </w:p>
        </w:tc>
        <w:tc>
          <w:tcPr>
            <w:tcW w:w="2543" w:type="dxa"/>
            <w:tcBorders>
              <w:top w:val="nil"/>
              <w:left w:val="nil"/>
              <w:bottom w:val="single" w:sz="4" w:space="0" w:color="auto"/>
              <w:right w:val="single" w:sz="4" w:space="0" w:color="auto"/>
            </w:tcBorders>
            <w:shd w:val="clear" w:color="000000" w:fill="FFFFFF"/>
          </w:tcPr>
          <w:p w14:paraId="0289E946" w14:textId="42F3AAC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205.583.400 </w:t>
            </w:r>
          </w:p>
        </w:tc>
        <w:tc>
          <w:tcPr>
            <w:tcW w:w="1275" w:type="dxa"/>
            <w:tcBorders>
              <w:top w:val="nil"/>
              <w:left w:val="nil"/>
              <w:bottom w:val="single" w:sz="4" w:space="0" w:color="auto"/>
              <w:right w:val="single" w:sz="4" w:space="0" w:color="auto"/>
            </w:tcBorders>
            <w:shd w:val="clear" w:color="000000" w:fill="FFFFFF"/>
          </w:tcPr>
          <w:p w14:paraId="7FC6D0F5" w14:textId="44DA3D1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94B3F7F" w14:textId="39F0C76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0,059 </w:t>
            </w:r>
          </w:p>
        </w:tc>
      </w:tr>
      <w:tr w:rsidR="00A25CF4" w:rsidRPr="0075702F" w14:paraId="6D109A1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42D53EC" w14:textId="7002646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13)</w:t>
            </w:r>
          </w:p>
        </w:tc>
        <w:tc>
          <w:tcPr>
            <w:tcW w:w="1276" w:type="dxa"/>
            <w:vMerge/>
            <w:tcBorders>
              <w:top w:val="nil"/>
              <w:left w:val="nil"/>
              <w:bottom w:val="single" w:sz="4" w:space="0" w:color="auto"/>
              <w:right w:val="single" w:sz="4" w:space="0" w:color="auto"/>
            </w:tcBorders>
            <w:vAlign w:val="center"/>
          </w:tcPr>
          <w:p w14:paraId="59F92913"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6A99B6A"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73BBFF5B" w14:textId="54E1C72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12.200.000 </w:t>
            </w:r>
          </w:p>
        </w:tc>
        <w:tc>
          <w:tcPr>
            <w:tcW w:w="2543" w:type="dxa"/>
            <w:tcBorders>
              <w:top w:val="nil"/>
              <w:left w:val="nil"/>
              <w:bottom w:val="single" w:sz="4" w:space="0" w:color="auto"/>
              <w:right w:val="single" w:sz="4" w:space="0" w:color="auto"/>
            </w:tcBorders>
            <w:shd w:val="clear" w:color="000000" w:fill="FFFFFF"/>
          </w:tcPr>
          <w:p w14:paraId="0E403BB3" w14:textId="65E0F31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205.583.400 </w:t>
            </w:r>
          </w:p>
        </w:tc>
        <w:tc>
          <w:tcPr>
            <w:tcW w:w="1275" w:type="dxa"/>
            <w:tcBorders>
              <w:top w:val="nil"/>
              <w:left w:val="nil"/>
              <w:bottom w:val="single" w:sz="4" w:space="0" w:color="auto"/>
              <w:right w:val="single" w:sz="4" w:space="0" w:color="auto"/>
            </w:tcBorders>
            <w:shd w:val="clear" w:color="000000" w:fill="FFFFFF"/>
          </w:tcPr>
          <w:p w14:paraId="513EFC65" w14:textId="116B823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8659BA2" w14:textId="09CE725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0,059 </w:t>
            </w:r>
          </w:p>
        </w:tc>
      </w:tr>
      <w:tr w:rsidR="00A25CF4" w:rsidRPr="0075702F" w14:paraId="4AAFD96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0F4A1DA"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33F1E9E9"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2A74E95"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477E9A26" w14:textId="0A5B9B0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12.200.000 </w:t>
            </w:r>
          </w:p>
        </w:tc>
        <w:tc>
          <w:tcPr>
            <w:tcW w:w="2543" w:type="dxa"/>
            <w:tcBorders>
              <w:top w:val="nil"/>
              <w:left w:val="nil"/>
              <w:bottom w:val="single" w:sz="4" w:space="0" w:color="auto"/>
              <w:right w:val="single" w:sz="4" w:space="0" w:color="auto"/>
            </w:tcBorders>
            <w:shd w:val="clear" w:color="000000" w:fill="FFFFFF"/>
          </w:tcPr>
          <w:p w14:paraId="5EEC6C7C" w14:textId="08ADA5E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205.583.400 </w:t>
            </w:r>
          </w:p>
        </w:tc>
        <w:tc>
          <w:tcPr>
            <w:tcW w:w="1275" w:type="dxa"/>
            <w:tcBorders>
              <w:top w:val="nil"/>
              <w:left w:val="nil"/>
              <w:bottom w:val="single" w:sz="4" w:space="0" w:color="auto"/>
              <w:right w:val="single" w:sz="4" w:space="0" w:color="auto"/>
            </w:tcBorders>
            <w:shd w:val="clear" w:color="000000" w:fill="FFFFFF"/>
          </w:tcPr>
          <w:p w14:paraId="2F0AB23B" w14:textId="48141AB9"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8644B76" w14:textId="51034CC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0,059 </w:t>
            </w:r>
          </w:p>
        </w:tc>
      </w:tr>
      <w:tr w:rsidR="00A25CF4" w:rsidRPr="0075702F" w14:paraId="05A8ED8C"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7339DE7"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723D992E"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02A79FD"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3896B78D" w14:textId="0C0CA63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12.200.000 </w:t>
            </w:r>
          </w:p>
        </w:tc>
        <w:tc>
          <w:tcPr>
            <w:tcW w:w="2543" w:type="dxa"/>
            <w:tcBorders>
              <w:top w:val="nil"/>
              <w:left w:val="nil"/>
              <w:bottom w:val="single" w:sz="4" w:space="0" w:color="auto"/>
              <w:right w:val="single" w:sz="4" w:space="0" w:color="auto"/>
            </w:tcBorders>
            <w:shd w:val="clear" w:color="000000" w:fill="FFFFFF"/>
          </w:tcPr>
          <w:p w14:paraId="090C717F" w14:textId="214754A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205.583.400 </w:t>
            </w:r>
          </w:p>
        </w:tc>
        <w:tc>
          <w:tcPr>
            <w:tcW w:w="1275" w:type="dxa"/>
            <w:tcBorders>
              <w:top w:val="nil"/>
              <w:left w:val="nil"/>
              <w:bottom w:val="single" w:sz="4" w:space="0" w:color="auto"/>
              <w:right w:val="single" w:sz="4" w:space="0" w:color="auto"/>
            </w:tcBorders>
            <w:shd w:val="clear" w:color="000000" w:fill="FFFFFF"/>
          </w:tcPr>
          <w:p w14:paraId="3D6ABD60" w14:textId="7023EF1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2EFD41B" w14:textId="2C34364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0,059 </w:t>
            </w:r>
          </w:p>
        </w:tc>
      </w:tr>
      <w:tr w:rsidR="00A25CF4" w:rsidRPr="0075702F" w14:paraId="4D4AC383"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3CADD041"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731B1085"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055C662"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25A89869" w14:textId="68F28D0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12.200.000 </w:t>
            </w:r>
          </w:p>
        </w:tc>
        <w:tc>
          <w:tcPr>
            <w:tcW w:w="2543" w:type="dxa"/>
            <w:tcBorders>
              <w:top w:val="nil"/>
              <w:left w:val="nil"/>
              <w:bottom w:val="single" w:sz="4" w:space="0" w:color="auto"/>
              <w:right w:val="single" w:sz="4" w:space="0" w:color="auto"/>
            </w:tcBorders>
            <w:shd w:val="clear" w:color="000000" w:fill="FFFFFF"/>
          </w:tcPr>
          <w:p w14:paraId="4FEBC2E5" w14:textId="0876F02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205.583.400 </w:t>
            </w:r>
          </w:p>
        </w:tc>
        <w:tc>
          <w:tcPr>
            <w:tcW w:w="1275" w:type="dxa"/>
            <w:tcBorders>
              <w:top w:val="nil"/>
              <w:left w:val="nil"/>
              <w:bottom w:val="single" w:sz="4" w:space="0" w:color="auto"/>
              <w:right w:val="single" w:sz="4" w:space="0" w:color="auto"/>
            </w:tcBorders>
            <w:shd w:val="clear" w:color="000000" w:fill="FFFFFF"/>
          </w:tcPr>
          <w:p w14:paraId="22A0A15C" w14:textId="297A6BD9"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75B1BEB" w14:textId="7B87FA1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0,059 </w:t>
            </w:r>
          </w:p>
        </w:tc>
      </w:tr>
      <w:tr w:rsidR="00A25CF4" w:rsidRPr="0075702F" w14:paraId="411989E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83B5AD2"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28180926" w14:textId="05BE6532" w:rsidR="00A25CF4" w:rsidRPr="0075702F" w:rsidRDefault="00A25CF4" w:rsidP="00A25CF4">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SLIS</w:t>
            </w:r>
          </w:p>
        </w:tc>
        <w:tc>
          <w:tcPr>
            <w:tcW w:w="851" w:type="dxa"/>
            <w:tcBorders>
              <w:top w:val="nil"/>
              <w:left w:val="nil"/>
              <w:bottom w:val="single" w:sz="4" w:space="0" w:color="auto"/>
              <w:right w:val="single" w:sz="4" w:space="0" w:color="auto"/>
            </w:tcBorders>
            <w:shd w:val="clear" w:color="000000" w:fill="FFFFFF"/>
            <w:vAlign w:val="bottom"/>
          </w:tcPr>
          <w:p w14:paraId="3D23CEFF"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21C8DE76" w14:textId="694058D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50.000.000 </w:t>
            </w:r>
          </w:p>
        </w:tc>
        <w:tc>
          <w:tcPr>
            <w:tcW w:w="2543" w:type="dxa"/>
            <w:tcBorders>
              <w:top w:val="nil"/>
              <w:left w:val="nil"/>
              <w:bottom w:val="single" w:sz="4" w:space="0" w:color="auto"/>
              <w:right w:val="single" w:sz="4" w:space="0" w:color="auto"/>
            </w:tcBorders>
            <w:shd w:val="clear" w:color="000000" w:fill="FFFFFF"/>
          </w:tcPr>
          <w:p w14:paraId="320B15D5" w14:textId="6296EC4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1.000.000.000 </w:t>
            </w:r>
          </w:p>
        </w:tc>
        <w:tc>
          <w:tcPr>
            <w:tcW w:w="1275" w:type="dxa"/>
            <w:tcBorders>
              <w:top w:val="nil"/>
              <w:left w:val="nil"/>
              <w:bottom w:val="single" w:sz="4" w:space="0" w:color="auto"/>
              <w:right w:val="single" w:sz="4" w:space="0" w:color="auto"/>
            </w:tcBorders>
            <w:shd w:val="clear" w:color="000000" w:fill="FFFFFF"/>
          </w:tcPr>
          <w:p w14:paraId="6E51525C" w14:textId="7353F25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0D1864A" w14:textId="77F16A0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0,050 </w:t>
            </w:r>
          </w:p>
        </w:tc>
      </w:tr>
      <w:tr w:rsidR="00A25CF4" w:rsidRPr="0075702F" w14:paraId="1D8322FA"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BCBD4D6"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25B0C386"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949C4D9"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6E117226" w14:textId="2701E6B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75.000.000 </w:t>
            </w:r>
          </w:p>
        </w:tc>
        <w:tc>
          <w:tcPr>
            <w:tcW w:w="2543" w:type="dxa"/>
            <w:tcBorders>
              <w:top w:val="nil"/>
              <w:left w:val="nil"/>
              <w:bottom w:val="single" w:sz="4" w:space="0" w:color="auto"/>
              <w:right w:val="single" w:sz="4" w:space="0" w:color="auto"/>
            </w:tcBorders>
            <w:shd w:val="clear" w:color="000000" w:fill="FFFFFF"/>
          </w:tcPr>
          <w:p w14:paraId="2E551A49" w14:textId="04BA742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2.000.000.000 </w:t>
            </w:r>
          </w:p>
        </w:tc>
        <w:tc>
          <w:tcPr>
            <w:tcW w:w="1275" w:type="dxa"/>
            <w:tcBorders>
              <w:top w:val="nil"/>
              <w:left w:val="nil"/>
              <w:bottom w:val="single" w:sz="4" w:space="0" w:color="auto"/>
              <w:right w:val="single" w:sz="4" w:space="0" w:color="auto"/>
            </w:tcBorders>
            <w:shd w:val="clear" w:color="000000" w:fill="FFFFFF"/>
          </w:tcPr>
          <w:p w14:paraId="11DE2D60" w14:textId="7F21C5E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37F80F6" w14:textId="7509AE8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0,038 </w:t>
            </w:r>
          </w:p>
        </w:tc>
      </w:tr>
      <w:tr w:rsidR="00A25CF4" w:rsidRPr="0075702F" w14:paraId="102A917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AE1A0D8" w14:textId="2573AFC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14)</w:t>
            </w:r>
          </w:p>
        </w:tc>
        <w:tc>
          <w:tcPr>
            <w:tcW w:w="1276" w:type="dxa"/>
            <w:vMerge/>
            <w:tcBorders>
              <w:top w:val="nil"/>
              <w:left w:val="nil"/>
              <w:bottom w:val="single" w:sz="4" w:space="0" w:color="auto"/>
              <w:right w:val="single" w:sz="4" w:space="0" w:color="auto"/>
            </w:tcBorders>
            <w:vAlign w:val="center"/>
          </w:tcPr>
          <w:p w14:paraId="4CE45802"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F1120E3"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7F278E56" w14:textId="67D1305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75.000.000 </w:t>
            </w:r>
          </w:p>
        </w:tc>
        <w:tc>
          <w:tcPr>
            <w:tcW w:w="2543" w:type="dxa"/>
            <w:tcBorders>
              <w:top w:val="nil"/>
              <w:left w:val="nil"/>
              <w:bottom w:val="single" w:sz="4" w:space="0" w:color="auto"/>
              <w:right w:val="single" w:sz="4" w:space="0" w:color="auto"/>
            </w:tcBorders>
            <w:shd w:val="clear" w:color="000000" w:fill="FFFFFF"/>
          </w:tcPr>
          <w:p w14:paraId="2B8C6C69" w14:textId="3B9F2AF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2.000.000.000 </w:t>
            </w:r>
          </w:p>
        </w:tc>
        <w:tc>
          <w:tcPr>
            <w:tcW w:w="1275" w:type="dxa"/>
            <w:tcBorders>
              <w:top w:val="nil"/>
              <w:left w:val="nil"/>
              <w:bottom w:val="single" w:sz="4" w:space="0" w:color="auto"/>
              <w:right w:val="single" w:sz="4" w:space="0" w:color="auto"/>
            </w:tcBorders>
            <w:shd w:val="clear" w:color="000000" w:fill="FFFFFF"/>
          </w:tcPr>
          <w:p w14:paraId="4527B2AA" w14:textId="22C1C47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EFDF847" w14:textId="7A4FE5E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0,038 </w:t>
            </w:r>
          </w:p>
        </w:tc>
      </w:tr>
      <w:tr w:rsidR="00A25CF4" w:rsidRPr="0075702F" w14:paraId="56134AA1"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C1A40C4"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26337932"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FBD2C69"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375D894B" w14:textId="5F35846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75.000.000 </w:t>
            </w:r>
          </w:p>
        </w:tc>
        <w:tc>
          <w:tcPr>
            <w:tcW w:w="2543" w:type="dxa"/>
            <w:tcBorders>
              <w:top w:val="nil"/>
              <w:left w:val="nil"/>
              <w:bottom w:val="single" w:sz="4" w:space="0" w:color="auto"/>
              <w:right w:val="single" w:sz="4" w:space="0" w:color="auto"/>
            </w:tcBorders>
            <w:shd w:val="clear" w:color="000000" w:fill="FFFFFF"/>
          </w:tcPr>
          <w:p w14:paraId="1A68D139" w14:textId="05E5D6F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2.000.000.000 </w:t>
            </w:r>
          </w:p>
        </w:tc>
        <w:tc>
          <w:tcPr>
            <w:tcW w:w="1275" w:type="dxa"/>
            <w:tcBorders>
              <w:top w:val="nil"/>
              <w:left w:val="nil"/>
              <w:bottom w:val="single" w:sz="4" w:space="0" w:color="auto"/>
              <w:right w:val="single" w:sz="4" w:space="0" w:color="auto"/>
            </w:tcBorders>
            <w:shd w:val="clear" w:color="000000" w:fill="FFFFFF"/>
          </w:tcPr>
          <w:p w14:paraId="422F3C6B" w14:textId="072C41C9"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92D9E01" w14:textId="2392F5E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0,038 </w:t>
            </w:r>
          </w:p>
        </w:tc>
      </w:tr>
      <w:tr w:rsidR="00A25CF4" w:rsidRPr="0075702F" w14:paraId="19906976"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D22DA28"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7D17F7EF"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B8F9000"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6D94135C" w14:textId="562F14F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75.000.000 </w:t>
            </w:r>
          </w:p>
        </w:tc>
        <w:tc>
          <w:tcPr>
            <w:tcW w:w="2543" w:type="dxa"/>
            <w:tcBorders>
              <w:top w:val="nil"/>
              <w:left w:val="nil"/>
              <w:bottom w:val="single" w:sz="4" w:space="0" w:color="auto"/>
              <w:right w:val="single" w:sz="4" w:space="0" w:color="auto"/>
            </w:tcBorders>
            <w:shd w:val="clear" w:color="000000" w:fill="FFFFFF"/>
          </w:tcPr>
          <w:p w14:paraId="64B79593" w14:textId="43BEB40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2.000.000.000 </w:t>
            </w:r>
          </w:p>
        </w:tc>
        <w:tc>
          <w:tcPr>
            <w:tcW w:w="1275" w:type="dxa"/>
            <w:tcBorders>
              <w:top w:val="nil"/>
              <w:left w:val="nil"/>
              <w:bottom w:val="single" w:sz="4" w:space="0" w:color="auto"/>
              <w:right w:val="single" w:sz="4" w:space="0" w:color="auto"/>
            </w:tcBorders>
            <w:shd w:val="clear" w:color="000000" w:fill="FFFFFF"/>
          </w:tcPr>
          <w:p w14:paraId="71F20AA1" w14:textId="3A6C133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D8EC7B5" w14:textId="66898DD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0,038 </w:t>
            </w:r>
          </w:p>
        </w:tc>
      </w:tr>
      <w:tr w:rsidR="00A25CF4" w:rsidRPr="0075702F" w14:paraId="2404A10C"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542A8D56"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7F7D024A"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9CDE038"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6A1FB09D" w14:textId="664CE6D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75.000.000 </w:t>
            </w:r>
          </w:p>
        </w:tc>
        <w:tc>
          <w:tcPr>
            <w:tcW w:w="2543" w:type="dxa"/>
            <w:tcBorders>
              <w:top w:val="nil"/>
              <w:left w:val="nil"/>
              <w:bottom w:val="single" w:sz="4" w:space="0" w:color="auto"/>
              <w:right w:val="single" w:sz="4" w:space="0" w:color="auto"/>
            </w:tcBorders>
            <w:shd w:val="clear" w:color="000000" w:fill="FFFFFF"/>
          </w:tcPr>
          <w:p w14:paraId="5CC76301" w14:textId="7ED4B60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2.463.335.050 </w:t>
            </w:r>
          </w:p>
        </w:tc>
        <w:tc>
          <w:tcPr>
            <w:tcW w:w="1275" w:type="dxa"/>
            <w:tcBorders>
              <w:top w:val="nil"/>
              <w:left w:val="nil"/>
              <w:bottom w:val="single" w:sz="4" w:space="0" w:color="auto"/>
              <w:right w:val="single" w:sz="4" w:space="0" w:color="auto"/>
            </w:tcBorders>
            <w:shd w:val="clear" w:color="000000" w:fill="FFFFFF"/>
          </w:tcPr>
          <w:p w14:paraId="682E13BF" w14:textId="6DDFD98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AB8864A" w14:textId="68A9C35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0,030 </w:t>
            </w:r>
          </w:p>
        </w:tc>
      </w:tr>
      <w:tr w:rsidR="00A25CF4" w:rsidRPr="0075702F" w14:paraId="036F828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0A30CDE"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6A3193BC" w14:textId="54BB6A90" w:rsidR="00A25CF4" w:rsidRPr="0075702F" w:rsidRDefault="00A25CF4" w:rsidP="00A25CF4">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SMSM</w:t>
            </w:r>
          </w:p>
        </w:tc>
        <w:tc>
          <w:tcPr>
            <w:tcW w:w="851" w:type="dxa"/>
            <w:tcBorders>
              <w:top w:val="nil"/>
              <w:left w:val="nil"/>
              <w:bottom w:val="single" w:sz="4" w:space="0" w:color="auto"/>
              <w:right w:val="single" w:sz="4" w:space="0" w:color="auto"/>
            </w:tcBorders>
            <w:shd w:val="clear" w:color="000000" w:fill="FFFFFF"/>
            <w:vAlign w:val="bottom"/>
          </w:tcPr>
          <w:p w14:paraId="0AFD9381"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3D10672C" w14:textId="366D7FE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459.823.552 </w:t>
            </w:r>
          </w:p>
        </w:tc>
        <w:tc>
          <w:tcPr>
            <w:tcW w:w="2543" w:type="dxa"/>
            <w:tcBorders>
              <w:top w:val="nil"/>
              <w:left w:val="nil"/>
              <w:bottom w:val="single" w:sz="4" w:space="0" w:color="auto"/>
              <w:right w:val="single" w:sz="4" w:space="0" w:color="auto"/>
            </w:tcBorders>
            <w:shd w:val="clear" w:color="000000" w:fill="FFFFFF"/>
          </w:tcPr>
          <w:p w14:paraId="3952DC60" w14:textId="0747B5E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5.758.675.440 </w:t>
            </w:r>
          </w:p>
        </w:tc>
        <w:tc>
          <w:tcPr>
            <w:tcW w:w="1275" w:type="dxa"/>
            <w:tcBorders>
              <w:top w:val="nil"/>
              <w:left w:val="nil"/>
              <w:bottom w:val="single" w:sz="4" w:space="0" w:color="auto"/>
              <w:right w:val="single" w:sz="4" w:space="0" w:color="auto"/>
            </w:tcBorders>
            <w:shd w:val="clear" w:color="000000" w:fill="FFFFFF"/>
          </w:tcPr>
          <w:p w14:paraId="3ADD1D1A" w14:textId="25D2C48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FB23A32" w14:textId="053EEB0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0,080 </w:t>
            </w:r>
          </w:p>
        </w:tc>
      </w:tr>
      <w:tr w:rsidR="00A25CF4" w:rsidRPr="0075702F" w14:paraId="308FCEF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7EE6FBE"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4141C6E8"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37887ED"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12035A2E" w14:textId="585951B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459.569.652 </w:t>
            </w:r>
          </w:p>
        </w:tc>
        <w:tc>
          <w:tcPr>
            <w:tcW w:w="2543" w:type="dxa"/>
            <w:tcBorders>
              <w:top w:val="nil"/>
              <w:left w:val="nil"/>
              <w:bottom w:val="single" w:sz="4" w:space="0" w:color="auto"/>
              <w:right w:val="single" w:sz="4" w:space="0" w:color="auto"/>
            </w:tcBorders>
            <w:shd w:val="clear" w:color="000000" w:fill="FFFFFF"/>
          </w:tcPr>
          <w:p w14:paraId="25A74A57" w14:textId="4A91DC8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5.758.675.440 </w:t>
            </w:r>
          </w:p>
        </w:tc>
        <w:tc>
          <w:tcPr>
            <w:tcW w:w="1275" w:type="dxa"/>
            <w:tcBorders>
              <w:top w:val="nil"/>
              <w:left w:val="nil"/>
              <w:bottom w:val="single" w:sz="4" w:space="0" w:color="auto"/>
              <w:right w:val="single" w:sz="4" w:space="0" w:color="auto"/>
            </w:tcBorders>
            <w:shd w:val="clear" w:color="000000" w:fill="FFFFFF"/>
          </w:tcPr>
          <w:p w14:paraId="1DDBA4DA" w14:textId="1B95C8F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E501059" w14:textId="51D28E7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0,080 </w:t>
            </w:r>
          </w:p>
        </w:tc>
      </w:tr>
      <w:tr w:rsidR="00A25CF4" w:rsidRPr="0075702F" w14:paraId="43E8A8D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802DEA0" w14:textId="19B3F59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15)</w:t>
            </w:r>
          </w:p>
        </w:tc>
        <w:tc>
          <w:tcPr>
            <w:tcW w:w="1276" w:type="dxa"/>
            <w:vMerge/>
            <w:tcBorders>
              <w:top w:val="nil"/>
              <w:left w:val="nil"/>
              <w:bottom w:val="single" w:sz="4" w:space="0" w:color="auto"/>
              <w:right w:val="single" w:sz="4" w:space="0" w:color="auto"/>
            </w:tcBorders>
            <w:vAlign w:val="center"/>
          </w:tcPr>
          <w:p w14:paraId="41236941"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689C73F"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6EAD6D30" w14:textId="2109D24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459.569.652 </w:t>
            </w:r>
          </w:p>
        </w:tc>
        <w:tc>
          <w:tcPr>
            <w:tcW w:w="2543" w:type="dxa"/>
            <w:tcBorders>
              <w:top w:val="nil"/>
              <w:left w:val="nil"/>
              <w:bottom w:val="single" w:sz="4" w:space="0" w:color="auto"/>
              <w:right w:val="single" w:sz="4" w:space="0" w:color="auto"/>
            </w:tcBorders>
            <w:shd w:val="clear" w:color="000000" w:fill="FFFFFF"/>
          </w:tcPr>
          <w:p w14:paraId="0E42B836" w14:textId="29B6C53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5.758.675.440 </w:t>
            </w:r>
          </w:p>
        </w:tc>
        <w:tc>
          <w:tcPr>
            <w:tcW w:w="1275" w:type="dxa"/>
            <w:tcBorders>
              <w:top w:val="nil"/>
              <w:left w:val="nil"/>
              <w:bottom w:val="single" w:sz="4" w:space="0" w:color="auto"/>
              <w:right w:val="single" w:sz="4" w:space="0" w:color="auto"/>
            </w:tcBorders>
            <w:shd w:val="clear" w:color="000000" w:fill="FFFFFF"/>
          </w:tcPr>
          <w:p w14:paraId="30A1A724" w14:textId="6BF5C2D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495DA68" w14:textId="0CCF924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0,080 </w:t>
            </w:r>
          </w:p>
        </w:tc>
      </w:tr>
      <w:tr w:rsidR="00A25CF4" w:rsidRPr="0075702F" w14:paraId="7FD69DE1"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FA11605"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71D68B37"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EA7AF2C"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11F7FDEF" w14:textId="067E27F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459.569.652 </w:t>
            </w:r>
          </w:p>
        </w:tc>
        <w:tc>
          <w:tcPr>
            <w:tcW w:w="2543" w:type="dxa"/>
            <w:tcBorders>
              <w:top w:val="nil"/>
              <w:left w:val="nil"/>
              <w:bottom w:val="single" w:sz="4" w:space="0" w:color="auto"/>
              <w:right w:val="single" w:sz="4" w:space="0" w:color="auto"/>
            </w:tcBorders>
            <w:shd w:val="clear" w:color="000000" w:fill="FFFFFF"/>
          </w:tcPr>
          <w:p w14:paraId="71D57038" w14:textId="3364EE9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5.758.675.440 </w:t>
            </w:r>
          </w:p>
        </w:tc>
        <w:tc>
          <w:tcPr>
            <w:tcW w:w="1275" w:type="dxa"/>
            <w:tcBorders>
              <w:top w:val="nil"/>
              <w:left w:val="nil"/>
              <w:bottom w:val="single" w:sz="4" w:space="0" w:color="auto"/>
              <w:right w:val="single" w:sz="4" w:space="0" w:color="auto"/>
            </w:tcBorders>
            <w:shd w:val="clear" w:color="000000" w:fill="FFFFFF"/>
          </w:tcPr>
          <w:p w14:paraId="243F0F9A" w14:textId="0EBBD52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2465925" w14:textId="514C4EA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0,080 </w:t>
            </w:r>
          </w:p>
        </w:tc>
      </w:tr>
      <w:tr w:rsidR="00A25CF4" w:rsidRPr="0075702F" w14:paraId="65D7367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773BED7"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5E6D32EB"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E474208"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2EBCEC86" w14:textId="2518113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459.569.652 </w:t>
            </w:r>
          </w:p>
        </w:tc>
        <w:tc>
          <w:tcPr>
            <w:tcW w:w="2543" w:type="dxa"/>
            <w:tcBorders>
              <w:top w:val="nil"/>
              <w:left w:val="nil"/>
              <w:bottom w:val="single" w:sz="4" w:space="0" w:color="auto"/>
              <w:right w:val="single" w:sz="4" w:space="0" w:color="auto"/>
            </w:tcBorders>
            <w:shd w:val="clear" w:color="000000" w:fill="FFFFFF"/>
          </w:tcPr>
          <w:p w14:paraId="20CA8C53" w14:textId="2B46C93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5.758.675.440 </w:t>
            </w:r>
          </w:p>
        </w:tc>
        <w:tc>
          <w:tcPr>
            <w:tcW w:w="1275" w:type="dxa"/>
            <w:tcBorders>
              <w:top w:val="nil"/>
              <w:left w:val="nil"/>
              <w:bottom w:val="single" w:sz="4" w:space="0" w:color="auto"/>
              <w:right w:val="single" w:sz="4" w:space="0" w:color="auto"/>
            </w:tcBorders>
            <w:shd w:val="clear" w:color="000000" w:fill="FFFFFF"/>
          </w:tcPr>
          <w:p w14:paraId="1576161C" w14:textId="2B65766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E3AEE5C" w14:textId="5541853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0,080 </w:t>
            </w:r>
          </w:p>
        </w:tc>
      </w:tr>
      <w:tr w:rsidR="00A25CF4" w:rsidRPr="0075702F" w14:paraId="33C95B87"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0C51FEA7"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40A30AB5"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9DEAAE1"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7E4E4D81" w14:textId="4C80F90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457.809.652 </w:t>
            </w:r>
          </w:p>
        </w:tc>
        <w:tc>
          <w:tcPr>
            <w:tcW w:w="2543" w:type="dxa"/>
            <w:tcBorders>
              <w:top w:val="nil"/>
              <w:left w:val="nil"/>
              <w:bottom w:val="single" w:sz="4" w:space="0" w:color="auto"/>
              <w:right w:val="single" w:sz="4" w:space="0" w:color="auto"/>
            </w:tcBorders>
            <w:shd w:val="clear" w:color="000000" w:fill="FFFFFF"/>
          </w:tcPr>
          <w:p w14:paraId="1D0050EA" w14:textId="66FE219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5.758.675.440 </w:t>
            </w:r>
          </w:p>
        </w:tc>
        <w:tc>
          <w:tcPr>
            <w:tcW w:w="1275" w:type="dxa"/>
            <w:tcBorders>
              <w:top w:val="nil"/>
              <w:left w:val="nil"/>
              <w:bottom w:val="single" w:sz="4" w:space="0" w:color="auto"/>
              <w:right w:val="single" w:sz="4" w:space="0" w:color="auto"/>
            </w:tcBorders>
            <w:shd w:val="clear" w:color="000000" w:fill="FFFFFF"/>
          </w:tcPr>
          <w:p w14:paraId="302CEF02" w14:textId="53205AF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6D9FCF0" w14:textId="29AE2D5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0,079 </w:t>
            </w:r>
          </w:p>
        </w:tc>
      </w:tr>
      <w:tr w:rsidR="00A25CF4" w:rsidRPr="0075702F" w14:paraId="2F5939D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EC929CD"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16557C8F" w14:textId="69781F11" w:rsidR="00A25CF4" w:rsidRPr="0075702F" w:rsidRDefault="00A25CF4" w:rsidP="00A25CF4">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STAR</w:t>
            </w:r>
          </w:p>
        </w:tc>
        <w:tc>
          <w:tcPr>
            <w:tcW w:w="851" w:type="dxa"/>
            <w:tcBorders>
              <w:top w:val="nil"/>
              <w:left w:val="nil"/>
              <w:bottom w:val="single" w:sz="4" w:space="0" w:color="auto"/>
              <w:right w:val="single" w:sz="4" w:space="0" w:color="auto"/>
            </w:tcBorders>
            <w:shd w:val="clear" w:color="000000" w:fill="FFFFFF"/>
            <w:vAlign w:val="bottom"/>
          </w:tcPr>
          <w:p w14:paraId="689840AE"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33F63F09" w14:textId="4910891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1.957.425 </w:t>
            </w:r>
          </w:p>
        </w:tc>
        <w:tc>
          <w:tcPr>
            <w:tcW w:w="2543" w:type="dxa"/>
            <w:tcBorders>
              <w:top w:val="nil"/>
              <w:left w:val="nil"/>
              <w:bottom w:val="single" w:sz="4" w:space="0" w:color="auto"/>
              <w:right w:val="single" w:sz="4" w:space="0" w:color="auto"/>
            </w:tcBorders>
            <w:shd w:val="clear" w:color="000000" w:fill="FFFFFF"/>
          </w:tcPr>
          <w:p w14:paraId="08DCFE5C" w14:textId="50754D0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4.800.000.602 </w:t>
            </w:r>
          </w:p>
        </w:tc>
        <w:tc>
          <w:tcPr>
            <w:tcW w:w="1275" w:type="dxa"/>
            <w:tcBorders>
              <w:top w:val="nil"/>
              <w:left w:val="nil"/>
              <w:bottom w:val="single" w:sz="4" w:space="0" w:color="auto"/>
              <w:right w:val="single" w:sz="4" w:space="0" w:color="auto"/>
            </w:tcBorders>
            <w:shd w:val="clear" w:color="000000" w:fill="FFFFFF"/>
          </w:tcPr>
          <w:p w14:paraId="2116CAD8" w14:textId="10C3CAF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2707586" w14:textId="69D69F9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r>
      <w:tr w:rsidR="00A25CF4" w:rsidRPr="0075702F" w14:paraId="01AED73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D0DEF97"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6AAD3A96"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2AD7851"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23ED7D84" w14:textId="658BCFA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1.957.425 </w:t>
            </w:r>
          </w:p>
        </w:tc>
        <w:tc>
          <w:tcPr>
            <w:tcW w:w="2543" w:type="dxa"/>
            <w:tcBorders>
              <w:top w:val="nil"/>
              <w:left w:val="nil"/>
              <w:bottom w:val="single" w:sz="4" w:space="0" w:color="auto"/>
              <w:right w:val="single" w:sz="4" w:space="0" w:color="auto"/>
            </w:tcBorders>
            <w:shd w:val="clear" w:color="000000" w:fill="FFFFFF"/>
          </w:tcPr>
          <w:p w14:paraId="68F4EC5E" w14:textId="2B9EC0D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4.800.000.602 </w:t>
            </w:r>
          </w:p>
        </w:tc>
        <w:tc>
          <w:tcPr>
            <w:tcW w:w="1275" w:type="dxa"/>
            <w:tcBorders>
              <w:top w:val="nil"/>
              <w:left w:val="nil"/>
              <w:bottom w:val="single" w:sz="4" w:space="0" w:color="auto"/>
              <w:right w:val="single" w:sz="4" w:space="0" w:color="auto"/>
            </w:tcBorders>
            <w:shd w:val="clear" w:color="000000" w:fill="FFFFFF"/>
          </w:tcPr>
          <w:p w14:paraId="171CD3ED" w14:textId="37CF3FF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7FAF5A7" w14:textId="53BD6B0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r>
      <w:tr w:rsidR="00A25CF4" w:rsidRPr="0075702F" w14:paraId="78698927"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B843B9E" w14:textId="08462A1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16)</w:t>
            </w:r>
          </w:p>
        </w:tc>
        <w:tc>
          <w:tcPr>
            <w:tcW w:w="1276" w:type="dxa"/>
            <w:vMerge/>
            <w:tcBorders>
              <w:top w:val="nil"/>
              <w:left w:val="nil"/>
              <w:bottom w:val="single" w:sz="4" w:space="0" w:color="auto"/>
              <w:right w:val="single" w:sz="4" w:space="0" w:color="auto"/>
            </w:tcBorders>
            <w:vAlign w:val="center"/>
          </w:tcPr>
          <w:p w14:paraId="0AEFEAEE"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1145E5D"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7574EE92" w14:textId="4283F04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1.544.925 </w:t>
            </w:r>
          </w:p>
        </w:tc>
        <w:tc>
          <w:tcPr>
            <w:tcW w:w="2543" w:type="dxa"/>
            <w:tcBorders>
              <w:top w:val="nil"/>
              <w:left w:val="nil"/>
              <w:bottom w:val="single" w:sz="4" w:space="0" w:color="auto"/>
              <w:right w:val="single" w:sz="4" w:space="0" w:color="auto"/>
            </w:tcBorders>
            <w:shd w:val="clear" w:color="000000" w:fill="FFFFFF"/>
          </w:tcPr>
          <w:p w14:paraId="21F1609C" w14:textId="0A20B91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4.800.000.602 </w:t>
            </w:r>
          </w:p>
        </w:tc>
        <w:tc>
          <w:tcPr>
            <w:tcW w:w="1275" w:type="dxa"/>
            <w:tcBorders>
              <w:top w:val="nil"/>
              <w:left w:val="nil"/>
              <w:bottom w:val="single" w:sz="4" w:space="0" w:color="auto"/>
              <w:right w:val="single" w:sz="4" w:space="0" w:color="auto"/>
            </w:tcBorders>
            <w:shd w:val="clear" w:color="000000" w:fill="FFFFFF"/>
          </w:tcPr>
          <w:p w14:paraId="44140708" w14:textId="7E0FB28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F5E86E3" w14:textId="3C4408B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r>
      <w:tr w:rsidR="00A25CF4" w:rsidRPr="0075702F" w14:paraId="70AE1DF8"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3BFA372"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69EDECB5"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79EC09B"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504FE6E1" w14:textId="0C98324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1.544.925 </w:t>
            </w:r>
          </w:p>
        </w:tc>
        <w:tc>
          <w:tcPr>
            <w:tcW w:w="2543" w:type="dxa"/>
            <w:tcBorders>
              <w:top w:val="nil"/>
              <w:left w:val="nil"/>
              <w:bottom w:val="single" w:sz="4" w:space="0" w:color="auto"/>
              <w:right w:val="single" w:sz="4" w:space="0" w:color="auto"/>
            </w:tcBorders>
            <w:shd w:val="clear" w:color="000000" w:fill="FFFFFF"/>
          </w:tcPr>
          <w:p w14:paraId="24592726" w14:textId="2065534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4.800.000.602 </w:t>
            </w:r>
          </w:p>
        </w:tc>
        <w:tc>
          <w:tcPr>
            <w:tcW w:w="1275" w:type="dxa"/>
            <w:tcBorders>
              <w:top w:val="nil"/>
              <w:left w:val="nil"/>
              <w:bottom w:val="single" w:sz="4" w:space="0" w:color="auto"/>
              <w:right w:val="single" w:sz="4" w:space="0" w:color="auto"/>
            </w:tcBorders>
            <w:shd w:val="clear" w:color="000000" w:fill="FFFFFF"/>
          </w:tcPr>
          <w:p w14:paraId="0B3F9561" w14:textId="004BB55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1526309" w14:textId="624A016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r>
      <w:tr w:rsidR="00A25CF4" w:rsidRPr="0075702F" w14:paraId="5C1054B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2C09ACB"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11FF4693"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9432D4D"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712DA9C7" w14:textId="4A384FB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1.544.925 </w:t>
            </w:r>
          </w:p>
        </w:tc>
        <w:tc>
          <w:tcPr>
            <w:tcW w:w="2543" w:type="dxa"/>
            <w:tcBorders>
              <w:top w:val="nil"/>
              <w:left w:val="nil"/>
              <w:bottom w:val="single" w:sz="4" w:space="0" w:color="auto"/>
              <w:right w:val="single" w:sz="4" w:space="0" w:color="auto"/>
            </w:tcBorders>
            <w:shd w:val="clear" w:color="000000" w:fill="FFFFFF"/>
          </w:tcPr>
          <w:p w14:paraId="7FD72A14" w14:textId="6164E94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4.800.000.602 </w:t>
            </w:r>
          </w:p>
        </w:tc>
        <w:tc>
          <w:tcPr>
            <w:tcW w:w="1275" w:type="dxa"/>
            <w:tcBorders>
              <w:top w:val="nil"/>
              <w:left w:val="nil"/>
              <w:bottom w:val="single" w:sz="4" w:space="0" w:color="auto"/>
              <w:right w:val="single" w:sz="4" w:space="0" w:color="auto"/>
            </w:tcBorders>
            <w:shd w:val="clear" w:color="000000" w:fill="FFFFFF"/>
          </w:tcPr>
          <w:p w14:paraId="7C764BF4" w14:textId="69A5016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14CD83C" w14:textId="1F5A83F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r>
      <w:tr w:rsidR="00A25CF4" w:rsidRPr="0075702F" w14:paraId="453CAF18"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798F6917"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0DBF8B6C"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8546FA7"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2A4BFCBC" w14:textId="6BC8017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1.544.925 </w:t>
            </w:r>
          </w:p>
        </w:tc>
        <w:tc>
          <w:tcPr>
            <w:tcW w:w="2543" w:type="dxa"/>
            <w:tcBorders>
              <w:top w:val="nil"/>
              <w:left w:val="nil"/>
              <w:bottom w:val="single" w:sz="4" w:space="0" w:color="auto"/>
              <w:right w:val="single" w:sz="4" w:space="0" w:color="auto"/>
            </w:tcBorders>
            <w:shd w:val="clear" w:color="000000" w:fill="FFFFFF"/>
          </w:tcPr>
          <w:p w14:paraId="402B9270" w14:textId="2A7C752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4.800.000.602 </w:t>
            </w:r>
          </w:p>
        </w:tc>
        <w:tc>
          <w:tcPr>
            <w:tcW w:w="1275" w:type="dxa"/>
            <w:tcBorders>
              <w:top w:val="nil"/>
              <w:left w:val="nil"/>
              <w:bottom w:val="single" w:sz="4" w:space="0" w:color="auto"/>
              <w:right w:val="single" w:sz="4" w:space="0" w:color="auto"/>
            </w:tcBorders>
            <w:shd w:val="clear" w:color="000000" w:fill="FFFFFF"/>
          </w:tcPr>
          <w:p w14:paraId="629D99DE" w14:textId="2C6B8B1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324C8EB" w14:textId="4984628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0,000 </w:t>
            </w:r>
          </w:p>
        </w:tc>
      </w:tr>
      <w:tr w:rsidR="00A25CF4" w:rsidRPr="0075702F" w14:paraId="4A4F606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4160FC0"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1D66FF09" w14:textId="309418D8" w:rsidR="00A25CF4" w:rsidRPr="0075702F" w:rsidRDefault="00A25CF4" w:rsidP="00A25CF4">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TRIS</w:t>
            </w:r>
          </w:p>
        </w:tc>
        <w:tc>
          <w:tcPr>
            <w:tcW w:w="851" w:type="dxa"/>
            <w:tcBorders>
              <w:top w:val="nil"/>
              <w:left w:val="nil"/>
              <w:bottom w:val="single" w:sz="4" w:space="0" w:color="auto"/>
              <w:right w:val="single" w:sz="4" w:space="0" w:color="auto"/>
            </w:tcBorders>
            <w:shd w:val="clear" w:color="000000" w:fill="FFFFFF"/>
            <w:vAlign w:val="bottom"/>
          </w:tcPr>
          <w:p w14:paraId="1352BE49"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685AAAF8" w14:textId="70877C0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368.136.400 </w:t>
            </w:r>
          </w:p>
        </w:tc>
        <w:tc>
          <w:tcPr>
            <w:tcW w:w="2543" w:type="dxa"/>
            <w:tcBorders>
              <w:top w:val="nil"/>
              <w:left w:val="nil"/>
              <w:bottom w:val="single" w:sz="4" w:space="0" w:color="auto"/>
              <w:right w:val="single" w:sz="4" w:space="0" w:color="auto"/>
            </w:tcBorders>
            <w:shd w:val="clear" w:color="000000" w:fill="FFFFFF"/>
          </w:tcPr>
          <w:p w14:paraId="795DCBA0" w14:textId="55AB12F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3.047.587.802 </w:t>
            </w:r>
          </w:p>
        </w:tc>
        <w:tc>
          <w:tcPr>
            <w:tcW w:w="1275" w:type="dxa"/>
            <w:tcBorders>
              <w:top w:val="nil"/>
              <w:left w:val="nil"/>
              <w:bottom w:val="single" w:sz="4" w:space="0" w:color="auto"/>
              <w:right w:val="single" w:sz="4" w:space="0" w:color="auto"/>
            </w:tcBorders>
            <w:shd w:val="clear" w:color="000000" w:fill="FFFFFF"/>
          </w:tcPr>
          <w:p w14:paraId="1E59A9AB" w14:textId="51A5EA9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0CED85D" w14:textId="15EF725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0,121 </w:t>
            </w:r>
          </w:p>
        </w:tc>
      </w:tr>
      <w:tr w:rsidR="00A25CF4" w:rsidRPr="0075702F" w14:paraId="6D2652CD"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232D3CB"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52F3F44D"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3F01AD7"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5D42A762" w14:textId="6CBAA14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701.650.000 </w:t>
            </w:r>
          </w:p>
        </w:tc>
        <w:tc>
          <w:tcPr>
            <w:tcW w:w="2543" w:type="dxa"/>
            <w:tcBorders>
              <w:top w:val="nil"/>
              <w:left w:val="nil"/>
              <w:bottom w:val="single" w:sz="4" w:space="0" w:color="auto"/>
              <w:right w:val="single" w:sz="4" w:space="0" w:color="auto"/>
            </w:tcBorders>
            <w:shd w:val="clear" w:color="000000" w:fill="FFFFFF"/>
          </w:tcPr>
          <w:p w14:paraId="611C4F6A" w14:textId="184F9C3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3.141.443.806 </w:t>
            </w:r>
          </w:p>
        </w:tc>
        <w:tc>
          <w:tcPr>
            <w:tcW w:w="1275" w:type="dxa"/>
            <w:tcBorders>
              <w:top w:val="nil"/>
              <w:left w:val="nil"/>
              <w:bottom w:val="single" w:sz="4" w:space="0" w:color="auto"/>
              <w:right w:val="single" w:sz="4" w:space="0" w:color="auto"/>
            </w:tcBorders>
            <w:shd w:val="clear" w:color="000000" w:fill="FFFFFF"/>
          </w:tcPr>
          <w:p w14:paraId="161F762B" w14:textId="341DAF5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0050F3C" w14:textId="3387904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0,223 </w:t>
            </w:r>
          </w:p>
        </w:tc>
      </w:tr>
      <w:tr w:rsidR="00A25CF4" w:rsidRPr="0075702F" w14:paraId="3B6B781C"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24372CA" w14:textId="553114B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17)</w:t>
            </w:r>
          </w:p>
        </w:tc>
        <w:tc>
          <w:tcPr>
            <w:tcW w:w="1276" w:type="dxa"/>
            <w:vMerge/>
            <w:tcBorders>
              <w:top w:val="nil"/>
              <w:left w:val="nil"/>
              <w:bottom w:val="single" w:sz="4" w:space="0" w:color="auto"/>
              <w:right w:val="single" w:sz="4" w:space="0" w:color="auto"/>
            </w:tcBorders>
            <w:vAlign w:val="center"/>
          </w:tcPr>
          <w:p w14:paraId="20979404"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2160ED4"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5343CFC1" w14:textId="56FBEC5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701.650.000 </w:t>
            </w:r>
          </w:p>
        </w:tc>
        <w:tc>
          <w:tcPr>
            <w:tcW w:w="2543" w:type="dxa"/>
            <w:tcBorders>
              <w:top w:val="nil"/>
              <w:left w:val="nil"/>
              <w:bottom w:val="single" w:sz="4" w:space="0" w:color="auto"/>
              <w:right w:val="single" w:sz="4" w:space="0" w:color="auto"/>
            </w:tcBorders>
            <w:shd w:val="clear" w:color="000000" w:fill="FFFFFF"/>
          </w:tcPr>
          <w:p w14:paraId="6B85F8F3" w14:textId="2C8F786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3.141.443.806 </w:t>
            </w:r>
          </w:p>
        </w:tc>
        <w:tc>
          <w:tcPr>
            <w:tcW w:w="1275" w:type="dxa"/>
            <w:tcBorders>
              <w:top w:val="nil"/>
              <w:left w:val="nil"/>
              <w:bottom w:val="single" w:sz="4" w:space="0" w:color="auto"/>
              <w:right w:val="single" w:sz="4" w:space="0" w:color="auto"/>
            </w:tcBorders>
            <w:shd w:val="clear" w:color="000000" w:fill="FFFFFF"/>
          </w:tcPr>
          <w:p w14:paraId="0DAC7A51" w14:textId="386DB6B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CDD289A" w14:textId="6495A59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0,223 </w:t>
            </w:r>
          </w:p>
        </w:tc>
      </w:tr>
      <w:tr w:rsidR="00A25CF4" w:rsidRPr="0075702F" w14:paraId="3BC31AF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4EB8DAF"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7BA73F4C"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A3446CF"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228D6B50" w14:textId="7252D23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701.650.000 </w:t>
            </w:r>
          </w:p>
        </w:tc>
        <w:tc>
          <w:tcPr>
            <w:tcW w:w="2543" w:type="dxa"/>
            <w:tcBorders>
              <w:top w:val="nil"/>
              <w:left w:val="nil"/>
              <w:bottom w:val="single" w:sz="4" w:space="0" w:color="auto"/>
              <w:right w:val="single" w:sz="4" w:space="0" w:color="auto"/>
            </w:tcBorders>
            <w:shd w:val="clear" w:color="000000" w:fill="FFFFFF"/>
          </w:tcPr>
          <w:p w14:paraId="265A960F" w14:textId="3E3E95F9"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3.141.443.806 </w:t>
            </w:r>
          </w:p>
        </w:tc>
        <w:tc>
          <w:tcPr>
            <w:tcW w:w="1275" w:type="dxa"/>
            <w:tcBorders>
              <w:top w:val="nil"/>
              <w:left w:val="nil"/>
              <w:bottom w:val="single" w:sz="4" w:space="0" w:color="auto"/>
              <w:right w:val="single" w:sz="4" w:space="0" w:color="auto"/>
            </w:tcBorders>
            <w:shd w:val="clear" w:color="000000" w:fill="FFFFFF"/>
          </w:tcPr>
          <w:p w14:paraId="7C3B878D" w14:textId="2C55786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2CC1EB7" w14:textId="3158249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0,223 </w:t>
            </w:r>
          </w:p>
        </w:tc>
      </w:tr>
      <w:tr w:rsidR="00A25CF4" w:rsidRPr="0075702F" w14:paraId="738092E5"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6ED3577"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1528ECA0"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E0A7A29"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52FD4E09" w14:textId="755A19C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709.950.000 </w:t>
            </w:r>
          </w:p>
        </w:tc>
        <w:tc>
          <w:tcPr>
            <w:tcW w:w="2543" w:type="dxa"/>
            <w:tcBorders>
              <w:top w:val="nil"/>
              <w:left w:val="nil"/>
              <w:bottom w:val="single" w:sz="4" w:space="0" w:color="auto"/>
              <w:right w:val="single" w:sz="4" w:space="0" w:color="auto"/>
            </w:tcBorders>
            <w:shd w:val="clear" w:color="000000" w:fill="FFFFFF"/>
          </w:tcPr>
          <w:p w14:paraId="5AA792A0" w14:textId="331B776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3.141.443.831 </w:t>
            </w:r>
          </w:p>
        </w:tc>
        <w:tc>
          <w:tcPr>
            <w:tcW w:w="1275" w:type="dxa"/>
            <w:tcBorders>
              <w:top w:val="nil"/>
              <w:left w:val="nil"/>
              <w:bottom w:val="single" w:sz="4" w:space="0" w:color="auto"/>
              <w:right w:val="single" w:sz="4" w:space="0" w:color="auto"/>
            </w:tcBorders>
            <w:shd w:val="clear" w:color="000000" w:fill="FFFFFF"/>
          </w:tcPr>
          <w:p w14:paraId="69B0D86B" w14:textId="3A8118F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06B67F9" w14:textId="2EB1031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0,226 </w:t>
            </w:r>
          </w:p>
        </w:tc>
      </w:tr>
      <w:tr w:rsidR="00A25CF4" w:rsidRPr="0075702F" w14:paraId="15DC6FE0"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26905A6C"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0AE9A533"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0733F56"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2051ADB8" w14:textId="16C72DB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699.611.500 </w:t>
            </w:r>
          </w:p>
        </w:tc>
        <w:tc>
          <w:tcPr>
            <w:tcW w:w="2543" w:type="dxa"/>
            <w:tcBorders>
              <w:top w:val="nil"/>
              <w:left w:val="nil"/>
              <w:bottom w:val="single" w:sz="4" w:space="0" w:color="auto"/>
              <w:right w:val="single" w:sz="4" w:space="0" w:color="auto"/>
            </w:tcBorders>
            <w:shd w:val="clear" w:color="000000" w:fill="FFFFFF"/>
          </w:tcPr>
          <w:p w14:paraId="78823FC3" w14:textId="66C4DF3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3.141.443.831 </w:t>
            </w:r>
          </w:p>
        </w:tc>
        <w:tc>
          <w:tcPr>
            <w:tcW w:w="1275" w:type="dxa"/>
            <w:tcBorders>
              <w:top w:val="nil"/>
              <w:left w:val="nil"/>
              <w:bottom w:val="single" w:sz="4" w:space="0" w:color="auto"/>
              <w:right w:val="single" w:sz="4" w:space="0" w:color="auto"/>
            </w:tcBorders>
            <w:shd w:val="clear" w:color="000000" w:fill="FFFFFF"/>
          </w:tcPr>
          <w:p w14:paraId="37D50677" w14:textId="7AACDC0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265C8FE" w14:textId="1CCE1F7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0,223 </w:t>
            </w:r>
          </w:p>
        </w:tc>
      </w:tr>
      <w:tr w:rsidR="00A25CF4" w:rsidRPr="0075702F" w14:paraId="3778A6AD"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4BC8F50"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10D2BD9E" w14:textId="2568B371" w:rsidR="00A25CF4" w:rsidRPr="0075702F" w:rsidRDefault="00A25CF4" w:rsidP="00A25CF4">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UCID</w:t>
            </w:r>
          </w:p>
        </w:tc>
        <w:tc>
          <w:tcPr>
            <w:tcW w:w="851" w:type="dxa"/>
            <w:tcBorders>
              <w:top w:val="nil"/>
              <w:left w:val="nil"/>
              <w:bottom w:val="single" w:sz="4" w:space="0" w:color="auto"/>
              <w:right w:val="single" w:sz="4" w:space="0" w:color="auto"/>
            </w:tcBorders>
            <w:shd w:val="clear" w:color="000000" w:fill="FFFFFF"/>
            <w:vAlign w:val="bottom"/>
          </w:tcPr>
          <w:p w14:paraId="7FC109CC"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2BA1C82E" w14:textId="14BC9A8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864.567.054 </w:t>
            </w:r>
          </w:p>
        </w:tc>
        <w:tc>
          <w:tcPr>
            <w:tcW w:w="2543" w:type="dxa"/>
            <w:tcBorders>
              <w:top w:val="nil"/>
              <w:left w:val="nil"/>
              <w:bottom w:val="single" w:sz="4" w:space="0" w:color="auto"/>
              <w:right w:val="single" w:sz="4" w:space="0" w:color="auto"/>
            </w:tcBorders>
            <w:shd w:val="clear" w:color="000000" w:fill="FFFFFF"/>
          </w:tcPr>
          <w:p w14:paraId="788943EE" w14:textId="346E811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4.156.572.300 </w:t>
            </w:r>
          </w:p>
        </w:tc>
        <w:tc>
          <w:tcPr>
            <w:tcW w:w="1275" w:type="dxa"/>
            <w:tcBorders>
              <w:top w:val="nil"/>
              <w:left w:val="nil"/>
              <w:bottom w:val="single" w:sz="4" w:space="0" w:color="auto"/>
              <w:right w:val="single" w:sz="4" w:space="0" w:color="auto"/>
            </w:tcBorders>
            <w:shd w:val="clear" w:color="000000" w:fill="FFFFFF"/>
          </w:tcPr>
          <w:p w14:paraId="44FFFCA5" w14:textId="3FA8C77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B8C1119" w14:textId="168F48D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0,208 </w:t>
            </w:r>
          </w:p>
        </w:tc>
      </w:tr>
      <w:tr w:rsidR="00A25CF4" w:rsidRPr="0075702F" w14:paraId="6BB80C26"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A9F1656"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3428B2C4"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85ED4A9"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09110781" w14:textId="40E0251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864.567.054 </w:t>
            </w:r>
          </w:p>
        </w:tc>
        <w:tc>
          <w:tcPr>
            <w:tcW w:w="2543" w:type="dxa"/>
            <w:tcBorders>
              <w:top w:val="nil"/>
              <w:left w:val="nil"/>
              <w:bottom w:val="single" w:sz="4" w:space="0" w:color="auto"/>
              <w:right w:val="single" w:sz="4" w:space="0" w:color="auto"/>
            </w:tcBorders>
            <w:shd w:val="clear" w:color="000000" w:fill="FFFFFF"/>
          </w:tcPr>
          <w:p w14:paraId="6D598480" w14:textId="11F26BD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4.156.572.300 </w:t>
            </w:r>
          </w:p>
        </w:tc>
        <w:tc>
          <w:tcPr>
            <w:tcW w:w="1275" w:type="dxa"/>
            <w:tcBorders>
              <w:top w:val="nil"/>
              <w:left w:val="nil"/>
              <w:bottom w:val="single" w:sz="4" w:space="0" w:color="auto"/>
              <w:right w:val="single" w:sz="4" w:space="0" w:color="auto"/>
            </w:tcBorders>
            <w:shd w:val="clear" w:color="000000" w:fill="FFFFFF"/>
          </w:tcPr>
          <w:p w14:paraId="1E3D1BE3" w14:textId="010936C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96390D5" w14:textId="201ACA8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0,208 </w:t>
            </w:r>
          </w:p>
        </w:tc>
      </w:tr>
      <w:tr w:rsidR="00A25CF4" w:rsidRPr="0075702F" w14:paraId="7AE8530A"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EB706AB" w14:textId="5E84CCE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18)</w:t>
            </w:r>
          </w:p>
        </w:tc>
        <w:tc>
          <w:tcPr>
            <w:tcW w:w="1276" w:type="dxa"/>
            <w:vMerge/>
            <w:tcBorders>
              <w:top w:val="nil"/>
              <w:left w:val="nil"/>
              <w:bottom w:val="single" w:sz="4" w:space="0" w:color="auto"/>
              <w:right w:val="single" w:sz="4" w:space="0" w:color="auto"/>
            </w:tcBorders>
            <w:vAlign w:val="center"/>
          </w:tcPr>
          <w:p w14:paraId="1E878126"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F725D07"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7167C7A8" w14:textId="20D17B6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864.567.054 </w:t>
            </w:r>
          </w:p>
        </w:tc>
        <w:tc>
          <w:tcPr>
            <w:tcW w:w="2543" w:type="dxa"/>
            <w:tcBorders>
              <w:top w:val="nil"/>
              <w:left w:val="nil"/>
              <w:bottom w:val="single" w:sz="4" w:space="0" w:color="auto"/>
              <w:right w:val="single" w:sz="4" w:space="0" w:color="auto"/>
            </w:tcBorders>
            <w:shd w:val="clear" w:color="000000" w:fill="FFFFFF"/>
          </w:tcPr>
          <w:p w14:paraId="35636A5F" w14:textId="05A225A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4.156.572.300 </w:t>
            </w:r>
          </w:p>
        </w:tc>
        <w:tc>
          <w:tcPr>
            <w:tcW w:w="1275" w:type="dxa"/>
            <w:tcBorders>
              <w:top w:val="nil"/>
              <w:left w:val="nil"/>
              <w:bottom w:val="single" w:sz="4" w:space="0" w:color="auto"/>
              <w:right w:val="single" w:sz="4" w:space="0" w:color="auto"/>
            </w:tcBorders>
            <w:shd w:val="clear" w:color="000000" w:fill="FFFFFF"/>
          </w:tcPr>
          <w:p w14:paraId="41F49F8B" w14:textId="3186643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09979F3" w14:textId="46D228E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0,208 </w:t>
            </w:r>
          </w:p>
        </w:tc>
      </w:tr>
      <w:tr w:rsidR="00A25CF4" w:rsidRPr="0075702F" w14:paraId="15477637"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DC698D3"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06E1A99A"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A342F59"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5F0917DC" w14:textId="249B049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864.567.054 </w:t>
            </w:r>
          </w:p>
        </w:tc>
        <w:tc>
          <w:tcPr>
            <w:tcW w:w="2543" w:type="dxa"/>
            <w:tcBorders>
              <w:top w:val="nil"/>
              <w:left w:val="nil"/>
              <w:bottom w:val="single" w:sz="4" w:space="0" w:color="auto"/>
              <w:right w:val="single" w:sz="4" w:space="0" w:color="auto"/>
            </w:tcBorders>
            <w:shd w:val="clear" w:color="000000" w:fill="FFFFFF"/>
          </w:tcPr>
          <w:p w14:paraId="7AE54B67" w14:textId="10D2708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4.156.572.300 </w:t>
            </w:r>
          </w:p>
        </w:tc>
        <w:tc>
          <w:tcPr>
            <w:tcW w:w="1275" w:type="dxa"/>
            <w:tcBorders>
              <w:top w:val="nil"/>
              <w:left w:val="nil"/>
              <w:bottom w:val="single" w:sz="4" w:space="0" w:color="auto"/>
              <w:right w:val="single" w:sz="4" w:space="0" w:color="auto"/>
            </w:tcBorders>
            <w:shd w:val="clear" w:color="000000" w:fill="FFFFFF"/>
          </w:tcPr>
          <w:p w14:paraId="498AB19E" w14:textId="01C9FBA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8CCD655" w14:textId="3B1140A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0,208 </w:t>
            </w:r>
          </w:p>
        </w:tc>
      </w:tr>
      <w:tr w:rsidR="00A25CF4" w:rsidRPr="0075702F" w14:paraId="33D5F5AA"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18ECEB4"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0E9CCE79"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0A9ADD5"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787E8EDB" w14:textId="016471D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864.567.054 </w:t>
            </w:r>
          </w:p>
        </w:tc>
        <w:tc>
          <w:tcPr>
            <w:tcW w:w="2543" w:type="dxa"/>
            <w:tcBorders>
              <w:top w:val="nil"/>
              <w:left w:val="nil"/>
              <w:bottom w:val="single" w:sz="4" w:space="0" w:color="auto"/>
              <w:right w:val="single" w:sz="4" w:space="0" w:color="auto"/>
            </w:tcBorders>
            <w:shd w:val="clear" w:color="000000" w:fill="FFFFFF"/>
          </w:tcPr>
          <w:p w14:paraId="2A3B5687" w14:textId="34B7114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4.156.572.300 </w:t>
            </w:r>
          </w:p>
        </w:tc>
        <w:tc>
          <w:tcPr>
            <w:tcW w:w="1275" w:type="dxa"/>
            <w:tcBorders>
              <w:top w:val="nil"/>
              <w:left w:val="nil"/>
              <w:bottom w:val="single" w:sz="4" w:space="0" w:color="auto"/>
              <w:right w:val="single" w:sz="4" w:space="0" w:color="auto"/>
            </w:tcBorders>
            <w:shd w:val="clear" w:color="000000" w:fill="FFFFFF"/>
          </w:tcPr>
          <w:p w14:paraId="41735355" w14:textId="0C03F05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050B900" w14:textId="16FC4AF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0,208 </w:t>
            </w:r>
          </w:p>
        </w:tc>
      </w:tr>
      <w:tr w:rsidR="00A25CF4" w:rsidRPr="0075702F" w14:paraId="2F037B86"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323E4B3C"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1AD901CF"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22720D8"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0223AC41" w14:textId="3AC51C0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864.567.054 </w:t>
            </w:r>
          </w:p>
        </w:tc>
        <w:tc>
          <w:tcPr>
            <w:tcW w:w="2543" w:type="dxa"/>
            <w:tcBorders>
              <w:top w:val="nil"/>
              <w:left w:val="nil"/>
              <w:bottom w:val="single" w:sz="4" w:space="0" w:color="auto"/>
              <w:right w:val="single" w:sz="4" w:space="0" w:color="auto"/>
            </w:tcBorders>
            <w:shd w:val="clear" w:color="000000" w:fill="FFFFFF"/>
          </w:tcPr>
          <w:p w14:paraId="2D93EC6B" w14:textId="2D8D5CC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4.156.572.300 </w:t>
            </w:r>
          </w:p>
        </w:tc>
        <w:tc>
          <w:tcPr>
            <w:tcW w:w="1275" w:type="dxa"/>
            <w:tcBorders>
              <w:top w:val="nil"/>
              <w:left w:val="nil"/>
              <w:bottom w:val="single" w:sz="4" w:space="0" w:color="auto"/>
              <w:right w:val="single" w:sz="4" w:space="0" w:color="auto"/>
            </w:tcBorders>
            <w:shd w:val="clear" w:color="000000" w:fill="FFFFFF"/>
          </w:tcPr>
          <w:p w14:paraId="1EE17E32" w14:textId="00350629"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BB30CEB" w14:textId="03169E9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0,208 </w:t>
            </w:r>
          </w:p>
        </w:tc>
      </w:tr>
    </w:tbl>
    <w:p w14:paraId="32C9273C" w14:textId="1FF5B848" w:rsidR="005E41CD" w:rsidRPr="0075702F" w:rsidRDefault="005735CF" w:rsidP="00913267">
      <w:pPr>
        <w:spacing w:after="0" w:line="240" w:lineRule="auto"/>
        <w:ind w:hanging="1418"/>
        <w:jc w:val="center"/>
        <w:rPr>
          <w:rFonts w:ascii="Times New Roman" w:hAnsi="Times New Roman"/>
          <w:b/>
          <w:sz w:val="20"/>
          <w:szCs w:val="20"/>
        </w:rPr>
      </w:pPr>
      <w:r w:rsidRPr="0075702F">
        <w:rPr>
          <w:rFonts w:ascii="Times New Roman" w:hAnsi="Times New Roman"/>
          <w:b/>
          <w:sz w:val="20"/>
          <w:szCs w:val="20"/>
        </w:rPr>
        <w:br w:type="textWrapping" w:clear="all"/>
      </w:r>
    </w:p>
    <w:p w14:paraId="3AF7D762" w14:textId="77777777" w:rsidR="00913267" w:rsidRPr="0075702F" w:rsidRDefault="00913267" w:rsidP="00913267">
      <w:pPr>
        <w:spacing w:after="0" w:line="240" w:lineRule="auto"/>
        <w:ind w:hanging="1418"/>
        <w:jc w:val="center"/>
        <w:rPr>
          <w:rFonts w:ascii="Times New Roman" w:hAnsi="Times New Roman"/>
          <w:b/>
          <w:sz w:val="20"/>
          <w:szCs w:val="20"/>
        </w:rPr>
      </w:pPr>
    </w:p>
    <w:tbl>
      <w:tblPr>
        <w:tblpPr w:leftFromText="180" w:rightFromText="180" w:vertAnchor="text" w:tblpX="-1281" w:tblpY="1"/>
        <w:tblOverlap w:val="never"/>
        <w:tblW w:w="9918" w:type="dxa"/>
        <w:tblLayout w:type="fixed"/>
        <w:tblLook w:val="04A0" w:firstRow="1" w:lastRow="0" w:firstColumn="1" w:lastColumn="0" w:noHBand="0" w:noVBand="1"/>
      </w:tblPr>
      <w:tblGrid>
        <w:gridCol w:w="562"/>
        <w:gridCol w:w="1276"/>
        <w:gridCol w:w="851"/>
        <w:gridCol w:w="2560"/>
        <w:gridCol w:w="2543"/>
        <w:gridCol w:w="1275"/>
        <w:gridCol w:w="851"/>
      </w:tblGrid>
      <w:tr w:rsidR="00913267" w:rsidRPr="0075702F" w14:paraId="20C0324A" w14:textId="77777777" w:rsidTr="009E5E51">
        <w:trPr>
          <w:trHeight w:val="48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56C77F5F" w14:textId="77777777" w:rsidR="00913267" w:rsidRPr="0075702F" w:rsidRDefault="00913267"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lastRenderedPageBreak/>
              <w:t>No.</w:t>
            </w:r>
          </w:p>
        </w:tc>
        <w:tc>
          <w:tcPr>
            <w:tcW w:w="1276" w:type="dxa"/>
            <w:vMerge w:val="restart"/>
            <w:tcBorders>
              <w:top w:val="single" w:sz="4" w:space="0" w:color="auto"/>
              <w:left w:val="nil"/>
              <w:bottom w:val="single" w:sz="4" w:space="0" w:color="auto"/>
              <w:right w:val="single" w:sz="4" w:space="0" w:color="auto"/>
            </w:tcBorders>
            <w:shd w:val="clear" w:color="000000" w:fill="FFFFFF"/>
            <w:vAlign w:val="bottom"/>
          </w:tcPr>
          <w:p w14:paraId="3E6E3348" w14:textId="77777777" w:rsidR="00913267" w:rsidRPr="0075702F" w:rsidRDefault="00913267"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14:paraId="24B22DD8" w14:textId="77777777" w:rsidR="00913267" w:rsidRPr="0075702F" w:rsidRDefault="00913267"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6378" w:type="dxa"/>
            <w:gridSpan w:val="3"/>
            <w:tcBorders>
              <w:top w:val="single" w:sz="4" w:space="0" w:color="auto"/>
              <w:left w:val="nil"/>
              <w:bottom w:val="single" w:sz="4" w:space="0" w:color="auto"/>
              <w:right w:val="single" w:sz="4" w:space="0" w:color="auto"/>
            </w:tcBorders>
            <w:shd w:val="clear" w:color="000000" w:fill="FFFFFF"/>
            <w:vAlign w:val="bottom"/>
          </w:tcPr>
          <w:p w14:paraId="62958564" w14:textId="42B99C21" w:rsidR="00913267" w:rsidRPr="0075702F" w:rsidRDefault="00A25CF4"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Kepemilikan Mana</w:t>
            </w:r>
            <w:r w:rsidR="00913267" w:rsidRPr="0075702F">
              <w:rPr>
                <w:rFonts w:ascii="Times New Roman" w:eastAsia="Times New Roman" w:hAnsi="Times New Roman"/>
                <w:b/>
                <w:bCs/>
                <w:color w:val="000000"/>
                <w:sz w:val="20"/>
                <w:szCs w:val="20"/>
              </w:rPr>
              <w:t>jerial</w:t>
            </w:r>
          </w:p>
        </w:tc>
        <w:tc>
          <w:tcPr>
            <w:tcW w:w="851" w:type="dxa"/>
            <w:vMerge w:val="restart"/>
            <w:tcBorders>
              <w:top w:val="single" w:sz="4" w:space="0" w:color="auto"/>
              <w:left w:val="nil"/>
              <w:right w:val="single" w:sz="4" w:space="0" w:color="auto"/>
            </w:tcBorders>
            <w:shd w:val="clear" w:color="000000" w:fill="FFFFFF"/>
            <w:vAlign w:val="bottom"/>
          </w:tcPr>
          <w:p w14:paraId="1D2B49F0" w14:textId="77777777" w:rsidR="00913267" w:rsidRPr="0075702F" w:rsidRDefault="00913267" w:rsidP="009E5E51">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KM (X1)</w:t>
            </w:r>
          </w:p>
        </w:tc>
      </w:tr>
      <w:tr w:rsidR="00913267" w:rsidRPr="0075702F" w14:paraId="2BED9944" w14:textId="77777777" w:rsidTr="009E5E51">
        <w:trPr>
          <w:trHeight w:val="300"/>
        </w:trPr>
        <w:tc>
          <w:tcPr>
            <w:tcW w:w="562" w:type="dxa"/>
            <w:vMerge/>
            <w:tcBorders>
              <w:top w:val="single" w:sz="4" w:space="0" w:color="auto"/>
              <w:left w:val="single" w:sz="4" w:space="0" w:color="auto"/>
              <w:bottom w:val="single" w:sz="4" w:space="0" w:color="auto"/>
              <w:right w:val="single" w:sz="4" w:space="0" w:color="auto"/>
            </w:tcBorders>
            <w:vAlign w:val="center"/>
          </w:tcPr>
          <w:p w14:paraId="0855F9E8" w14:textId="77777777" w:rsidR="00913267" w:rsidRPr="0075702F" w:rsidRDefault="00913267" w:rsidP="009E5E51">
            <w:pPr>
              <w:spacing w:after="0" w:line="240" w:lineRule="auto"/>
              <w:jc w:val="center"/>
              <w:rPr>
                <w:rFonts w:ascii="Times New Roman" w:eastAsia="Times New Roman" w:hAnsi="Times New Roman"/>
                <w:b/>
                <w:bCs/>
                <w:color w:val="000000"/>
                <w:sz w:val="20"/>
                <w:szCs w:val="20"/>
              </w:rPr>
            </w:pPr>
          </w:p>
        </w:tc>
        <w:tc>
          <w:tcPr>
            <w:tcW w:w="1276" w:type="dxa"/>
            <w:vMerge/>
            <w:tcBorders>
              <w:top w:val="single" w:sz="4" w:space="0" w:color="auto"/>
              <w:left w:val="nil"/>
              <w:bottom w:val="single" w:sz="4" w:space="0" w:color="auto"/>
              <w:right w:val="single" w:sz="4" w:space="0" w:color="auto"/>
            </w:tcBorders>
            <w:vAlign w:val="center"/>
          </w:tcPr>
          <w:p w14:paraId="6560F586" w14:textId="77777777" w:rsidR="00913267" w:rsidRPr="0075702F" w:rsidRDefault="00913267" w:rsidP="009E5E51">
            <w:pPr>
              <w:spacing w:after="0" w:line="240" w:lineRule="auto"/>
              <w:jc w:val="center"/>
              <w:rPr>
                <w:rFonts w:ascii="Times New Roman" w:eastAsia="Times New Roman" w:hAnsi="Times New Roman"/>
                <w:b/>
                <w:bCs/>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53B7F104" w14:textId="77777777" w:rsidR="00913267" w:rsidRPr="0075702F" w:rsidRDefault="00913267" w:rsidP="009E5E51">
            <w:pPr>
              <w:spacing w:after="0" w:line="240" w:lineRule="auto"/>
              <w:jc w:val="center"/>
              <w:rPr>
                <w:rFonts w:ascii="Times New Roman" w:eastAsia="Times New Roman" w:hAnsi="Times New Roman"/>
                <w:b/>
                <w:bCs/>
                <w:color w:val="000000"/>
                <w:sz w:val="20"/>
                <w:szCs w:val="20"/>
              </w:rPr>
            </w:pPr>
          </w:p>
        </w:tc>
        <w:tc>
          <w:tcPr>
            <w:tcW w:w="2560" w:type="dxa"/>
            <w:tcBorders>
              <w:top w:val="nil"/>
              <w:left w:val="nil"/>
              <w:bottom w:val="single" w:sz="4" w:space="0" w:color="auto"/>
              <w:right w:val="single" w:sz="4" w:space="0" w:color="auto"/>
            </w:tcBorders>
            <w:shd w:val="clear" w:color="000000" w:fill="FFFFFF"/>
            <w:vAlign w:val="bottom"/>
          </w:tcPr>
          <w:p w14:paraId="52A61067" w14:textId="65988715" w:rsidR="00913267" w:rsidRPr="0075702F" w:rsidRDefault="00A25CF4"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Jumlah Saham Kepemilikan Mana</w:t>
            </w:r>
            <w:r w:rsidR="00913267" w:rsidRPr="0075702F">
              <w:rPr>
                <w:rFonts w:ascii="Times New Roman" w:eastAsia="Times New Roman" w:hAnsi="Times New Roman"/>
                <w:b/>
                <w:bCs/>
                <w:color w:val="000000"/>
                <w:sz w:val="20"/>
                <w:szCs w:val="20"/>
              </w:rPr>
              <w:t>jerial</w:t>
            </w:r>
          </w:p>
        </w:tc>
        <w:tc>
          <w:tcPr>
            <w:tcW w:w="2543" w:type="dxa"/>
            <w:tcBorders>
              <w:top w:val="nil"/>
              <w:left w:val="nil"/>
              <w:bottom w:val="single" w:sz="4" w:space="0" w:color="auto"/>
              <w:right w:val="single" w:sz="4" w:space="0" w:color="auto"/>
            </w:tcBorders>
            <w:shd w:val="clear" w:color="000000" w:fill="FFFFFF"/>
            <w:vAlign w:val="bottom"/>
          </w:tcPr>
          <w:p w14:paraId="47D0131D" w14:textId="77777777" w:rsidR="00913267" w:rsidRPr="0075702F" w:rsidRDefault="00913267"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Jumlah Saham Beredar</w:t>
            </w:r>
          </w:p>
        </w:tc>
        <w:tc>
          <w:tcPr>
            <w:tcW w:w="1275" w:type="dxa"/>
            <w:tcBorders>
              <w:top w:val="nil"/>
              <w:left w:val="nil"/>
              <w:bottom w:val="single" w:sz="4" w:space="0" w:color="auto"/>
              <w:right w:val="single" w:sz="4" w:space="0" w:color="auto"/>
            </w:tcBorders>
            <w:shd w:val="clear" w:color="000000" w:fill="FFFFFF"/>
            <w:vAlign w:val="bottom"/>
          </w:tcPr>
          <w:p w14:paraId="147A1542" w14:textId="77777777" w:rsidR="00913267" w:rsidRPr="0075702F" w:rsidRDefault="00913267"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w:t>
            </w:r>
          </w:p>
        </w:tc>
        <w:tc>
          <w:tcPr>
            <w:tcW w:w="851" w:type="dxa"/>
            <w:vMerge/>
            <w:tcBorders>
              <w:left w:val="nil"/>
              <w:bottom w:val="single" w:sz="4" w:space="0" w:color="auto"/>
              <w:right w:val="single" w:sz="4" w:space="0" w:color="auto"/>
            </w:tcBorders>
            <w:shd w:val="clear" w:color="000000" w:fill="FFFFFF"/>
            <w:vAlign w:val="bottom"/>
          </w:tcPr>
          <w:p w14:paraId="2A8E30A9" w14:textId="77777777" w:rsidR="00913267" w:rsidRPr="0075702F" w:rsidRDefault="00913267" w:rsidP="009E5E51">
            <w:pPr>
              <w:spacing w:after="0" w:line="240" w:lineRule="auto"/>
              <w:jc w:val="center"/>
              <w:rPr>
                <w:rFonts w:ascii="Times New Roman" w:eastAsia="Times New Roman" w:hAnsi="Times New Roman"/>
                <w:b/>
                <w:bCs/>
                <w:color w:val="000000"/>
                <w:sz w:val="20"/>
                <w:szCs w:val="20"/>
              </w:rPr>
            </w:pPr>
          </w:p>
        </w:tc>
      </w:tr>
      <w:tr w:rsidR="00A25CF4" w:rsidRPr="0075702F" w14:paraId="6DC5B3D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51D7F52"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67AA60C7" w14:textId="6E0B33D5" w:rsidR="00A25CF4" w:rsidRPr="0075702F" w:rsidRDefault="00A25CF4" w:rsidP="00A25CF4">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VOKS</w:t>
            </w:r>
          </w:p>
        </w:tc>
        <w:tc>
          <w:tcPr>
            <w:tcW w:w="851" w:type="dxa"/>
            <w:tcBorders>
              <w:top w:val="nil"/>
              <w:left w:val="nil"/>
              <w:bottom w:val="single" w:sz="4" w:space="0" w:color="auto"/>
              <w:right w:val="single" w:sz="4" w:space="0" w:color="auto"/>
            </w:tcBorders>
            <w:shd w:val="clear" w:color="000000" w:fill="FFFFFF"/>
            <w:vAlign w:val="bottom"/>
          </w:tcPr>
          <w:p w14:paraId="0E4F9307"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1DC83A21" w14:textId="1A8E010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515.706.560 </w:t>
            </w:r>
          </w:p>
        </w:tc>
        <w:tc>
          <w:tcPr>
            <w:tcW w:w="2543" w:type="dxa"/>
            <w:tcBorders>
              <w:top w:val="nil"/>
              <w:left w:val="nil"/>
              <w:bottom w:val="single" w:sz="4" w:space="0" w:color="auto"/>
              <w:right w:val="single" w:sz="4" w:space="0" w:color="auto"/>
            </w:tcBorders>
            <w:shd w:val="clear" w:color="000000" w:fill="FFFFFF"/>
          </w:tcPr>
          <w:p w14:paraId="256ABB83" w14:textId="0DDE8F5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4.155.602.595 </w:t>
            </w:r>
          </w:p>
        </w:tc>
        <w:tc>
          <w:tcPr>
            <w:tcW w:w="1275" w:type="dxa"/>
            <w:tcBorders>
              <w:top w:val="nil"/>
              <w:left w:val="nil"/>
              <w:bottom w:val="single" w:sz="4" w:space="0" w:color="auto"/>
              <w:right w:val="single" w:sz="4" w:space="0" w:color="auto"/>
            </w:tcBorders>
            <w:shd w:val="clear" w:color="000000" w:fill="FFFFFF"/>
          </w:tcPr>
          <w:p w14:paraId="0AA85AEC" w14:textId="1989827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7B4CA66" w14:textId="6797BE9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0,124 </w:t>
            </w:r>
          </w:p>
        </w:tc>
      </w:tr>
      <w:tr w:rsidR="00A25CF4" w:rsidRPr="0075702F" w14:paraId="0D5899B8"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49265ED"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0F5D0EF1"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012DEDD"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6EFC774F" w14:textId="743936D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328.606.540 </w:t>
            </w:r>
          </w:p>
        </w:tc>
        <w:tc>
          <w:tcPr>
            <w:tcW w:w="2543" w:type="dxa"/>
            <w:tcBorders>
              <w:top w:val="nil"/>
              <w:left w:val="nil"/>
              <w:bottom w:val="single" w:sz="4" w:space="0" w:color="auto"/>
              <w:right w:val="single" w:sz="4" w:space="0" w:color="auto"/>
            </w:tcBorders>
            <w:shd w:val="clear" w:color="000000" w:fill="FFFFFF"/>
          </w:tcPr>
          <w:p w14:paraId="667A0649" w14:textId="5EEBAE8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4.155.602.595 </w:t>
            </w:r>
          </w:p>
        </w:tc>
        <w:tc>
          <w:tcPr>
            <w:tcW w:w="1275" w:type="dxa"/>
            <w:tcBorders>
              <w:top w:val="nil"/>
              <w:left w:val="nil"/>
              <w:bottom w:val="single" w:sz="4" w:space="0" w:color="auto"/>
              <w:right w:val="single" w:sz="4" w:space="0" w:color="auto"/>
            </w:tcBorders>
            <w:shd w:val="clear" w:color="000000" w:fill="FFFFFF"/>
          </w:tcPr>
          <w:p w14:paraId="72501E6B" w14:textId="55CCD6C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6ABF166" w14:textId="26A0D20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0,079 </w:t>
            </w:r>
          </w:p>
        </w:tc>
      </w:tr>
      <w:tr w:rsidR="00A25CF4" w:rsidRPr="0075702F" w14:paraId="39FABB1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B0DDC25" w14:textId="4C8EC73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19)</w:t>
            </w:r>
          </w:p>
        </w:tc>
        <w:tc>
          <w:tcPr>
            <w:tcW w:w="1276" w:type="dxa"/>
            <w:vMerge/>
            <w:tcBorders>
              <w:top w:val="nil"/>
              <w:left w:val="nil"/>
              <w:bottom w:val="single" w:sz="4" w:space="0" w:color="auto"/>
              <w:right w:val="single" w:sz="4" w:space="0" w:color="auto"/>
            </w:tcBorders>
            <w:vAlign w:val="center"/>
          </w:tcPr>
          <w:p w14:paraId="7DC34909"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7D5D70E"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71A8066E" w14:textId="4A11763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329.331.640 </w:t>
            </w:r>
          </w:p>
        </w:tc>
        <w:tc>
          <w:tcPr>
            <w:tcW w:w="2543" w:type="dxa"/>
            <w:tcBorders>
              <w:top w:val="nil"/>
              <w:left w:val="nil"/>
              <w:bottom w:val="single" w:sz="4" w:space="0" w:color="auto"/>
              <w:right w:val="single" w:sz="4" w:space="0" w:color="auto"/>
            </w:tcBorders>
            <w:shd w:val="clear" w:color="000000" w:fill="FFFFFF"/>
          </w:tcPr>
          <w:p w14:paraId="560B9BB3" w14:textId="246A77A3"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4.155.602.595 </w:t>
            </w:r>
          </w:p>
        </w:tc>
        <w:tc>
          <w:tcPr>
            <w:tcW w:w="1275" w:type="dxa"/>
            <w:tcBorders>
              <w:top w:val="nil"/>
              <w:left w:val="nil"/>
              <w:bottom w:val="single" w:sz="4" w:space="0" w:color="auto"/>
              <w:right w:val="single" w:sz="4" w:space="0" w:color="auto"/>
            </w:tcBorders>
            <w:shd w:val="clear" w:color="000000" w:fill="FFFFFF"/>
          </w:tcPr>
          <w:p w14:paraId="1661180B" w14:textId="76BF10FC"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5E414B2" w14:textId="3ECD909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0,079 </w:t>
            </w:r>
          </w:p>
        </w:tc>
      </w:tr>
      <w:tr w:rsidR="00A25CF4" w:rsidRPr="0075702F" w14:paraId="6AB90D33"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2E7632D"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61D493AE"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3326E5A"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30C03B01" w14:textId="504FABDA"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329.331.640 </w:t>
            </w:r>
          </w:p>
        </w:tc>
        <w:tc>
          <w:tcPr>
            <w:tcW w:w="2543" w:type="dxa"/>
            <w:tcBorders>
              <w:top w:val="nil"/>
              <w:left w:val="nil"/>
              <w:bottom w:val="single" w:sz="4" w:space="0" w:color="auto"/>
              <w:right w:val="single" w:sz="4" w:space="0" w:color="auto"/>
            </w:tcBorders>
            <w:shd w:val="clear" w:color="000000" w:fill="FFFFFF"/>
          </w:tcPr>
          <w:p w14:paraId="59A453B4" w14:textId="33FBDE1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4.155.602.595 </w:t>
            </w:r>
          </w:p>
        </w:tc>
        <w:tc>
          <w:tcPr>
            <w:tcW w:w="1275" w:type="dxa"/>
            <w:tcBorders>
              <w:top w:val="nil"/>
              <w:left w:val="nil"/>
              <w:bottom w:val="single" w:sz="4" w:space="0" w:color="auto"/>
              <w:right w:val="single" w:sz="4" w:space="0" w:color="auto"/>
            </w:tcBorders>
            <w:shd w:val="clear" w:color="000000" w:fill="FFFFFF"/>
          </w:tcPr>
          <w:p w14:paraId="102BFF07" w14:textId="44FA0B4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2E372D5" w14:textId="687ECF9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0,079 </w:t>
            </w:r>
          </w:p>
        </w:tc>
      </w:tr>
      <w:tr w:rsidR="00A25CF4" w:rsidRPr="0075702F" w14:paraId="63F39DD8"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83C43BB"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1AFF447D"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DF323EF"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03B66E55" w14:textId="3D29FB9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329.331.640 </w:t>
            </w:r>
          </w:p>
        </w:tc>
        <w:tc>
          <w:tcPr>
            <w:tcW w:w="2543" w:type="dxa"/>
            <w:tcBorders>
              <w:top w:val="nil"/>
              <w:left w:val="nil"/>
              <w:bottom w:val="single" w:sz="4" w:space="0" w:color="auto"/>
              <w:right w:val="single" w:sz="4" w:space="0" w:color="auto"/>
            </w:tcBorders>
            <w:shd w:val="clear" w:color="000000" w:fill="FFFFFF"/>
          </w:tcPr>
          <w:p w14:paraId="08B35294" w14:textId="258BA5D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4.155.602.595 </w:t>
            </w:r>
          </w:p>
        </w:tc>
        <w:tc>
          <w:tcPr>
            <w:tcW w:w="1275" w:type="dxa"/>
            <w:tcBorders>
              <w:top w:val="nil"/>
              <w:left w:val="nil"/>
              <w:bottom w:val="single" w:sz="4" w:space="0" w:color="auto"/>
              <w:right w:val="single" w:sz="4" w:space="0" w:color="auto"/>
            </w:tcBorders>
            <w:shd w:val="clear" w:color="000000" w:fill="FFFFFF"/>
          </w:tcPr>
          <w:p w14:paraId="6273A4DF" w14:textId="4316D23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988E631" w14:textId="68C1848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0,079 </w:t>
            </w:r>
          </w:p>
        </w:tc>
      </w:tr>
      <w:tr w:rsidR="00A25CF4" w:rsidRPr="0075702F" w14:paraId="0463D3C0"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13FB6294"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2E018BF4"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C62CE5C"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4593542C" w14:textId="0520529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416.510.165 </w:t>
            </w:r>
          </w:p>
        </w:tc>
        <w:tc>
          <w:tcPr>
            <w:tcW w:w="2543" w:type="dxa"/>
            <w:tcBorders>
              <w:top w:val="nil"/>
              <w:left w:val="nil"/>
              <w:bottom w:val="single" w:sz="4" w:space="0" w:color="auto"/>
              <w:right w:val="single" w:sz="4" w:space="0" w:color="auto"/>
            </w:tcBorders>
            <w:shd w:val="clear" w:color="000000" w:fill="FFFFFF"/>
          </w:tcPr>
          <w:p w14:paraId="4010F107" w14:textId="2B8CA8D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4.155.602.595 </w:t>
            </w:r>
          </w:p>
        </w:tc>
        <w:tc>
          <w:tcPr>
            <w:tcW w:w="1275" w:type="dxa"/>
            <w:tcBorders>
              <w:top w:val="nil"/>
              <w:left w:val="nil"/>
              <w:bottom w:val="single" w:sz="4" w:space="0" w:color="auto"/>
              <w:right w:val="single" w:sz="4" w:space="0" w:color="auto"/>
            </w:tcBorders>
            <w:shd w:val="clear" w:color="000000" w:fill="FFFFFF"/>
          </w:tcPr>
          <w:p w14:paraId="64FB7999" w14:textId="2F8557DE"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E74DD8B" w14:textId="7A3E64BD"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0,100 </w:t>
            </w:r>
          </w:p>
        </w:tc>
      </w:tr>
      <w:tr w:rsidR="00A25CF4" w:rsidRPr="0075702F" w14:paraId="3C273F5C"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4BF0D59"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306FC355" w14:textId="5CD0C5D9" w:rsidR="00A25CF4" w:rsidRPr="0075702F" w:rsidRDefault="00A25CF4" w:rsidP="00A25CF4">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ZONE</w:t>
            </w:r>
          </w:p>
        </w:tc>
        <w:tc>
          <w:tcPr>
            <w:tcW w:w="851" w:type="dxa"/>
            <w:tcBorders>
              <w:top w:val="nil"/>
              <w:left w:val="nil"/>
              <w:bottom w:val="single" w:sz="4" w:space="0" w:color="auto"/>
              <w:right w:val="single" w:sz="4" w:space="0" w:color="auto"/>
            </w:tcBorders>
            <w:shd w:val="clear" w:color="000000" w:fill="FFFFFF"/>
            <w:vAlign w:val="bottom"/>
          </w:tcPr>
          <w:p w14:paraId="4AA56FF7"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47C539A3" w14:textId="40E58CC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143.725.000 </w:t>
            </w:r>
          </w:p>
        </w:tc>
        <w:tc>
          <w:tcPr>
            <w:tcW w:w="2543" w:type="dxa"/>
            <w:tcBorders>
              <w:top w:val="nil"/>
              <w:left w:val="nil"/>
              <w:bottom w:val="single" w:sz="4" w:space="0" w:color="auto"/>
              <w:right w:val="single" w:sz="4" w:space="0" w:color="auto"/>
            </w:tcBorders>
            <w:shd w:val="clear" w:color="000000" w:fill="FFFFFF"/>
          </w:tcPr>
          <w:p w14:paraId="7440F30F" w14:textId="2C55D8B2"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797.000.000 </w:t>
            </w:r>
          </w:p>
        </w:tc>
        <w:tc>
          <w:tcPr>
            <w:tcW w:w="1275" w:type="dxa"/>
            <w:tcBorders>
              <w:top w:val="nil"/>
              <w:left w:val="nil"/>
              <w:bottom w:val="single" w:sz="4" w:space="0" w:color="auto"/>
              <w:right w:val="single" w:sz="4" w:space="0" w:color="auto"/>
            </w:tcBorders>
            <w:shd w:val="clear" w:color="000000" w:fill="FFFFFF"/>
          </w:tcPr>
          <w:p w14:paraId="7AB98646" w14:textId="291CC7A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A612723" w14:textId="001FAF5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0,180 </w:t>
            </w:r>
          </w:p>
        </w:tc>
      </w:tr>
      <w:tr w:rsidR="00A25CF4" w:rsidRPr="0075702F" w14:paraId="3DC7CC0D"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8B67780"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1B13437E"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D10F205"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1E217AF7" w14:textId="45092E6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143.725.000 </w:t>
            </w:r>
          </w:p>
        </w:tc>
        <w:tc>
          <w:tcPr>
            <w:tcW w:w="2543" w:type="dxa"/>
            <w:tcBorders>
              <w:top w:val="nil"/>
              <w:left w:val="nil"/>
              <w:bottom w:val="single" w:sz="4" w:space="0" w:color="auto"/>
              <w:right w:val="single" w:sz="4" w:space="0" w:color="auto"/>
            </w:tcBorders>
            <w:shd w:val="clear" w:color="000000" w:fill="FFFFFF"/>
          </w:tcPr>
          <w:p w14:paraId="057724B5" w14:textId="63FF553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870.171.478 </w:t>
            </w:r>
          </w:p>
        </w:tc>
        <w:tc>
          <w:tcPr>
            <w:tcW w:w="1275" w:type="dxa"/>
            <w:tcBorders>
              <w:top w:val="nil"/>
              <w:left w:val="nil"/>
              <w:bottom w:val="single" w:sz="4" w:space="0" w:color="auto"/>
              <w:right w:val="single" w:sz="4" w:space="0" w:color="auto"/>
            </w:tcBorders>
            <w:shd w:val="clear" w:color="000000" w:fill="FFFFFF"/>
          </w:tcPr>
          <w:p w14:paraId="46C7F877" w14:textId="75BC004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093B65D" w14:textId="0C10AF98"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0,165 </w:t>
            </w:r>
          </w:p>
        </w:tc>
      </w:tr>
      <w:tr w:rsidR="00A25CF4" w:rsidRPr="0075702F" w14:paraId="64AEF227"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4EBE664" w14:textId="13B31B4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w:t>
            </w:r>
          </w:p>
        </w:tc>
        <w:tc>
          <w:tcPr>
            <w:tcW w:w="1276" w:type="dxa"/>
            <w:vMerge/>
            <w:tcBorders>
              <w:top w:val="nil"/>
              <w:left w:val="nil"/>
              <w:bottom w:val="single" w:sz="4" w:space="0" w:color="auto"/>
              <w:right w:val="single" w:sz="4" w:space="0" w:color="auto"/>
            </w:tcBorders>
            <w:vAlign w:val="center"/>
          </w:tcPr>
          <w:p w14:paraId="58F25D33"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4EE4351"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239979CE" w14:textId="17730BD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143.725.000 </w:t>
            </w:r>
          </w:p>
        </w:tc>
        <w:tc>
          <w:tcPr>
            <w:tcW w:w="2543" w:type="dxa"/>
            <w:tcBorders>
              <w:top w:val="nil"/>
              <w:left w:val="nil"/>
              <w:bottom w:val="single" w:sz="4" w:space="0" w:color="auto"/>
              <w:right w:val="single" w:sz="4" w:space="0" w:color="auto"/>
            </w:tcBorders>
            <w:shd w:val="clear" w:color="000000" w:fill="FFFFFF"/>
          </w:tcPr>
          <w:p w14:paraId="51E2A595" w14:textId="240251F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870.171.478 </w:t>
            </w:r>
          </w:p>
        </w:tc>
        <w:tc>
          <w:tcPr>
            <w:tcW w:w="1275" w:type="dxa"/>
            <w:tcBorders>
              <w:top w:val="nil"/>
              <w:left w:val="nil"/>
              <w:bottom w:val="single" w:sz="4" w:space="0" w:color="auto"/>
              <w:right w:val="single" w:sz="4" w:space="0" w:color="auto"/>
            </w:tcBorders>
            <w:shd w:val="clear" w:color="000000" w:fill="FFFFFF"/>
          </w:tcPr>
          <w:p w14:paraId="7EF7257C" w14:textId="77F5EDA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A65F683" w14:textId="43B59C2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0,165 </w:t>
            </w:r>
          </w:p>
        </w:tc>
      </w:tr>
      <w:tr w:rsidR="00A25CF4" w:rsidRPr="0075702F" w14:paraId="02430E6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68CB7F5"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7F79FA28"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57ECDAA"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6CA4B36B" w14:textId="4E25E1B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143.725.000 </w:t>
            </w:r>
          </w:p>
        </w:tc>
        <w:tc>
          <w:tcPr>
            <w:tcW w:w="2543" w:type="dxa"/>
            <w:tcBorders>
              <w:top w:val="nil"/>
              <w:left w:val="nil"/>
              <w:bottom w:val="single" w:sz="4" w:space="0" w:color="auto"/>
              <w:right w:val="single" w:sz="4" w:space="0" w:color="auto"/>
            </w:tcBorders>
            <w:shd w:val="clear" w:color="000000" w:fill="FFFFFF"/>
          </w:tcPr>
          <w:p w14:paraId="058406B6" w14:textId="256F0D29"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870.171.478 </w:t>
            </w:r>
          </w:p>
        </w:tc>
        <w:tc>
          <w:tcPr>
            <w:tcW w:w="1275" w:type="dxa"/>
            <w:tcBorders>
              <w:top w:val="nil"/>
              <w:left w:val="nil"/>
              <w:bottom w:val="single" w:sz="4" w:space="0" w:color="auto"/>
              <w:right w:val="single" w:sz="4" w:space="0" w:color="auto"/>
            </w:tcBorders>
            <w:shd w:val="clear" w:color="000000" w:fill="FFFFFF"/>
          </w:tcPr>
          <w:p w14:paraId="35022AE4" w14:textId="5429348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F343E34" w14:textId="18E8F71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0,165 </w:t>
            </w:r>
          </w:p>
        </w:tc>
      </w:tr>
      <w:tr w:rsidR="00A25CF4" w:rsidRPr="0075702F" w14:paraId="4E16C29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18C8A7D"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67A9CE07"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851D39B"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762FE52E" w14:textId="271E72FB"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143.725.000 </w:t>
            </w:r>
          </w:p>
        </w:tc>
        <w:tc>
          <w:tcPr>
            <w:tcW w:w="2543" w:type="dxa"/>
            <w:tcBorders>
              <w:top w:val="nil"/>
              <w:left w:val="nil"/>
              <w:bottom w:val="single" w:sz="4" w:space="0" w:color="auto"/>
              <w:right w:val="single" w:sz="4" w:space="0" w:color="auto"/>
            </w:tcBorders>
            <w:shd w:val="clear" w:color="000000" w:fill="FFFFFF"/>
          </w:tcPr>
          <w:p w14:paraId="267809ED" w14:textId="37DF6335"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870.171.478 </w:t>
            </w:r>
          </w:p>
        </w:tc>
        <w:tc>
          <w:tcPr>
            <w:tcW w:w="1275" w:type="dxa"/>
            <w:tcBorders>
              <w:top w:val="nil"/>
              <w:left w:val="nil"/>
              <w:bottom w:val="single" w:sz="4" w:space="0" w:color="auto"/>
              <w:right w:val="single" w:sz="4" w:space="0" w:color="auto"/>
            </w:tcBorders>
            <w:shd w:val="clear" w:color="000000" w:fill="FFFFFF"/>
          </w:tcPr>
          <w:p w14:paraId="66219872" w14:textId="2EBA8A3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1E234F7" w14:textId="6AD2ACF1"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0,165 </w:t>
            </w:r>
          </w:p>
        </w:tc>
      </w:tr>
      <w:tr w:rsidR="00A25CF4" w:rsidRPr="0075702F" w14:paraId="0C87225D"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5A350DE6"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40631CFA" w14:textId="77777777" w:rsidR="00A25CF4" w:rsidRPr="0075702F" w:rsidRDefault="00A25CF4" w:rsidP="00A25CF4">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55B764B" w14:textId="77777777"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10D5DC10" w14:textId="01588296"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144.717.500 </w:t>
            </w:r>
          </w:p>
        </w:tc>
        <w:tc>
          <w:tcPr>
            <w:tcW w:w="2543" w:type="dxa"/>
            <w:tcBorders>
              <w:top w:val="nil"/>
              <w:left w:val="nil"/>
              <w:bottom w:val="single" w:sz="4" w:space="0" w:color="auto"/>
              <w:right w:val="single" w:sz="4" w:space="0" w:color="auto"/>
            </w:tcBorders>
            <w:shd w:val="clear" w:color="000000" w:fill="FFFFFF"/>
          </w:tcPr>
          <w:p w14:paraId="776809DB" w14:textId="1621EF9F"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870.171.478 </w:t>
            </w:r>
          </w:p>
        </w:tc>
        <w:tc>
          <w:tcPr>
            <w:tcW w:w="1275" w:type="dxa"/>
            <w:tcBorders>
              <w:top w:val="nil"/>
              <w:left w:val="nil"/>
              <w:bottom w:val="single" w:sz="4" w:space="0" w:color="auto"/>
              <w:right w:val="single" w:sz="4" w:space="0" w:color="auto"/>
            </w:tcBorders>
            <w:shd w:val="clear" w:color="000000" w:fill="FFFFFF"/>
          </w:tcPr>
          <w:p w14:paraId="6D4F11AA" w14:textId="22D2E3F4"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D659162" w14:textId="36A10CE0" w:rsidR="00A25CF4" w:rsidRPr="0075702F" w:rsidRDefault="00A25CF4" w:rsidP="00A25CF4">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0,166 </w:t>
            </w:r>
          </w:p>
        </w:tc>
      </w:tr>
    </w:tbl>
    <w:p w14:paraId="5036F21D" w14:textId="2B662252" w:rsidR="003644CA" w:rsidRPr="0075702F" w:rsidRDefault="00913267" w:rsidP="003644CA">
      <w:pPr>
        <w:spacing w:after="0" w:line="240" w:lineRule="auto"/>
        <w:ind w:hanging="1276"/>
        <w:rPr>
          <w:rFonts w:ascii="Times New Roman" w:hAnsi="Times New Roman"/>
          <w:i/>
          <w:sz w:val="20"/>
          <w:szCs w:val="20"/>
        </w:rPr>
      </w:pPr>
      <w:r w:rsidRPr="0075702F">
        <w:rPr>
          <w:rFonts w:ascii="Times New Roman" w:hAnsi="Times New Roman"/>
          <w:i/>
          <w:sz w:val="20"/>
          <w:szCs w:val="20"/>
        </w:rPr>
        <w:lastRenderedPageBreak/>
        <w:t>Sumber: Data Diolah, 2025</w:t>
      </w:r>
      <w:r w:rsidR="003644CA" w:rsidRPr="0075702F">
        <w:rPr>
          <w:rFonts w:ascii="Times New Roman" w:hAnsi="Times New Roman"/>
          <w:sz w:val="24"/>
          <w:szCs w:val="24"/>
        </w:rPr>
        <w:br w:type="page"/>
      </w:r>
    </w:p>
    <w:p w14:paraId="6B45EED4" w14:textId="03D8DE4E" w:rsidR="003644CA" w:rsidRPr="003A6119" w:rsidRDefault="003A6119" w:rsidP="003A6119">
      <w:pPr>
        <w:pStyle w:val="Caption"/>
        <w:spacing w:after="0"/>
        <w:ind w:hanging="1276"/>
        <w:rPr>
          <w:rFonts w:ascii="Times New Roman" w:hAnsi="Times New Roman"/>
          <w:b/>
          <w:i w:val="0"/>
          <w:color w:val="auto"/>
          <w:sz w:val="24"/>
          <w:szCs w:val="24"/>
        </w:rPr>
      </w:pPr>
      <w:bookmarkStart w:id="111" w:name="_Toc201921200"/>
      <w:r>
        <w:rPr>
          <w:rFonts w:ascii="Times New Roman" w:hAnsi="Times New Roman"/>
          <w:b/>
          <w:i w:val="0"/>
          <w:color w:val="auto"/>
          <w:sz w:val="24"/>
          <w:szCs w:val="24"/>
        </w:rPr>
        <w:lastRenderedPageBreak/>
        <w:t xml:space="preserve">Lampiran </w:t>
      </w:r>
      <w:r w:rsidRPr="003A6119">
        <w:rPr>
          <w:rFonts w:ascii="Times New Roman" w:hAnsi="Times New Roman"/>
          <w:b/>
          <w:i w:val="0"/>
          <w:color w:val="auto"/>
          <w:sz w:val="24"/>
          <w:szCs w:val="24"/>
        </w:rPr>
        <w:fldChar w:fldCharType="begin"/>
      </w:r>
      <w:r w:rsidRPr="003A6119">
        <w:rPr>
          <w:rFonts w:ascii="Times New Roman" w:hAnsi="Times New Roman"/>
          <w:b/>
          <w:i w:val="0"/>
          <w:color w:val="auto"/>
          <w:sz w:val="24"/>
          <w:szCs w:val="24"/>
        </w:rPr>
        <w:instrText xml:space="preserve"> SEQ Lampiran1. \* ARABIC </w:instrText>
      </w:r>
      <w:r w:rsidRPr="003A6119">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4</w:t>
      </w:r>
      <w:r w:rsidRPr="003A6119">
        <w:rPr>
          <w:rFonts w:ascii="Times New Roman" w:hAnsi="Times New Roman"/>
          <w:b/>
          <w:i w:val="0"/>
          <w:color w:val="auto"/>
          <w:sz w:val="24"/>
          <w:szCs w:val="24"/>
        </w:rPr>
        <w:fldChar w:fldCharType="end"/>
      </w:r>
      <w:r>
        <w:rPr>
          <w:rFonts w:ascii="Times New Roman" w:hAnsi="Times New Roman"/>
          <w:b/>
          <w:i w:val="0"/>
          <w:color w:val="auto"/>
          <w:sz w:val="24"/>
          <w:szCs w:val="24"/>
        </w:rPr>
        <w:t>.</w:t>
      </w:r>
      <w:r w:rsidRPr="003A6119">
        <w:rPr>
          <w:rFonts w:ascii="Times New Roman" w:hAnsi="Times New Roman"/>
          <w:b/>
          <w:i w:val="0"/>
          <w:color w:val="auto"/>
          <w:sz w:val="24"/>
          <w:szCs w:val="24"/>
        </w:rPr>
        <w:t xml:space="preserve"> </w:t>
      </w:r>
      <w:r w:rsidR="003644CA" w:rsidRPr="003A6119">
        <w:rPr>
          <w:rFonts w:ascii="Times New Roman" w:hAnsi="Times New Roman"/>
          <w:b/>
          <w:i w:val="0"/>
          <w:color w:val="auto"/>
          <w:sz w:val="24"/>
          <w:szCs w:val="24"/>
        </w:rPr>
        <w:t>Tabulasi Data Asimetri Informasi</w:t>
      </w:r>
      <w:bookmarkEnd w:id="111"/>
    </w:p>
    <w:tbl>
      <w:tblPr>
        <w:tblpPr w:leftFromText="180" w:rightFromText="180" w:vertAnchor="text" w:tblpX="-1281" w:tblpY="1"/>
        <w:tblOverlap w:val="never"/>
        <w:tblW w:w="9918" w:type="dxa"/>
        <w:tblLayout w:type="fixed"/>
        <w:tblLook w:val="04A0" w:firstRow="1" w:lastRow="0" w:firstColumn="1" w:lastColumn="0" w:noHBand="0" w:noVBand="1"/>
      </w:tblPr>
      <w:tblGrid>
        <w:gridCol w:w="562"/>
        <w:gridCol w:w="1276"/>
        <w:gridCol w:w="851"/>
        <w:gridCol w:w="1559"/>
        <w:gridCol w:w="2126"/>
        <w:gridCol w:w="2268"/>
        <w:gridCol w:w="1276"/>
      </w:tblGrid>
      <w:tr w:rsidR="003644CA" w:rsidRPr="0075702F" w14:paraId="35DA9931" w14:textId="77777777" w:rsidTr="003644CA">
        <w:trPr>
          <w:trHeight w:val="48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74E82077" w14:textId="77777777" w:rsidR="003644CA" w:rsidRPr="0075702F" w:rsidRDefault="003644CA"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No.</w:t>
            </w:r>
          </w:p>
        </w:tc>
        <w:tc>
          <w:tcPr>
            <w:tcW w:w="1276" w:type="dxa"/>
            <w:vMerge w:val="restart"/>
            <w:tcBorders>
              <w:top w:val="single" w:sz="4" w:space="0" w:color="auto"/>
              <w:left w:val="nil"/>
              <w:bottom w:val="single" w:sz="4" w:space="0" w:color="auto"/>
              <w:right w:val="single" w:sz="4" w:space="0" w:color="auto"/>
            </w:tcBorders>
            <w:shd w:val="clear" w:color="000000" w:fill="FFFFFF"/>
            <w:vAlign w:val="bottom"/>
          </w:tcPr>
          <w:p w14:paraId="08327357" w14:textId="77777777" w:rsidR="003644CA" w:rsidRPr="0075702F" w:rsidRDefault="003644CA"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14:paraId="127F78B2" w14:textId="77777777" w:rsidR="003644CA" w:rsidRPr="0075702F" w:rsidRDefault="003644CA"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5953" w:type="dxa"/>
            <w:gridSpan w:val="3"/>
            <w:tcBorders>
              <w:top w:val="single" w:sz="4" w:space="0" w:color="auto"/>
              <w:left w:val="nil"/>
              <w:bottom w:val="single" w:sz="4" w:space="0" w:color="auto"/>
              <w:right w:val="single" w:sz="4" w:space="0" w:color="auto"/>
            </w:tcBorders>
            <w:shd w:val="clear" w:color="000000" w:fill="FFFFFF"/>
            <w:vAlign w:val="bottom"/>
          </w:tcPr>
          <w:p w14:paraId="3F45FEF5" w14:textId="1F06BFC5" w:rsidR="003644CA" w:rsidRPr="0075702F" w:rsidRDefault="003644CA"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Asimetri Informasi</w:t>
            </w:r>
          </w:p>
        </w:tc>
        <w:tc>
          <w:tcPr>
            <w:tcW w:w="1276" w:type="dxa"/>
            <w:vMerge w:val="restart"/>
            <w:tcBorders>
              <w:top w:val="single" w:sz="4" w:space="0" w:color="auto"/>
              <w:left w:val="nil"/>
              <w:right w:val="single" w:sz="4" w:space="0" w:color="auto"/>
            </w:tcBorders>
            <w:shd w:val="clear" w:color="000000" w:fill="FFFFFF"/>
            <w:vAlign w:val="bottom"/>
          </w:tcPr>
          <w:p w14:paraId="7B52E2FA" w14:textId="79DEE1B4" w:rsidR="003644CA" w:rsidRPr="0075702F" w:rsidRDefault="003644CA" w:rsidP="009E5E51">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AI (X2)</w:t>
            </w:r>
          </w:p>
        </w:tc>
      </w:tr>
      <w:tr w:rsidR="003644CA" w:rsidRPr="0075702F" w14:paraId="3B80E129" w14:textId="77777777" w:rsidTr="003644CA">
        <w:trPr>
          <w:trHeight w:val="300"/>
        </w:trPr>
        <w:tc>
          <w:tcPr>
            <w:tcW w:w="562" w:type="dxa"/>
            <w:vMerge/>
            <w:tcBorders>
              <w:top w:val="single" w:sz="4" w:space="0" w:color="auto"/>
              <w:left w:val="single" w:sz="4" w:space="0" w:color="auto"/>
              <w:bottom w:val="single" w:sz="4" w:space="0" w:color="auto"/>
              <w:right w:val="single" w:sz="4" w:space="0" w:color="auto"/>
            </w:tcBorders>
            <w:vAlign w:val="center"/>
          </w:tcPr>
          <w:p w14:paraId="1E33B6C2" w14:textId="77777777" w:rsidR="003644CA" w:rsidRPr="0075702F" w:rsidRDefault="003644CA" w:rsidP="009E5E51">
            <w:pPr>
              <w:spacing w:after="0" w:line="240" w:lineRule="auto"/>
              <w:rPr>
                <w:rFonts w:ascii="Times New Roman" w:eastAsia="Times New Roman" w:hAnsi="Times New Roman"/>
                <w:b/>
                <w:bCs/>
                <w:color w:val="000000"/>
                <w:sz w:val="20"/>
                <w:szCs w:val="20"/>
              </w:rPr>
            </w:pPr>
          </w:p>
        </w:tc>
        <w:tc>
          <w:tcPr>
            <w:tcW w:w="1276" w:type="dxa"/>
            <w:vMerge/>
            <w:tcBorders>
              <w:top w:val="single" w:sz="4" w:space="0" w:color="auto"/>
              <w:left w:val="nil"/>
              <w:bottom w:val="single" w:sz="4" w:space="0" w:color="auto"/>
              <w:right w:val="single" w:sz="4" w:space="0" w:color="auto"/>
            </w:tcBorders>
            <w:vAlign w:val="center"/>
          </w:tcPr>
          <w:p w14:paraId="40F6EEAB" w14:textId="77777777" w:rsidR="003644CA" w:rsidRPr="0075702F" w:rsidRDefault="003644CA" w:rsidP="009E5E51">
            <w:pPr>
              <w:spacing w:after="0" w:line="240" w:lineRule="auto"/>
              <w:rPr>
                <w:rFonts w:ascii="Times New Roman" w:eastAsia="Times New Roman" w:hAnsi="Times New Roman"/>
                <w:b/>
                <w:bCs/>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5C2EE6D1" w14:textId="77777777" w:rsidR="003644CA" w:rsidRPr="0075702F" w:rsidRDefault="003644CA" w:rsidP="009E5E51">
            <w:pPr>
              <w:spacing w:after="0" w:line="240" w:lineRule="auto"/>
              <w:rPr>
                <w:rFonts w:ascii="Times New Roman" w:eastAsia="Times New Roman" w:hAnsi="Times New Roman"/>
                <w:b/>
                <w:bCs/>
                <w:color w:val="000000"/>
                <w:sz w:val="20"/>
                <w:szCs w:val="20"/>
              </w:rPr>
            </w:pPr>
          </w:p>
        </w:tc>
        <w:tc>
          <w:tcPr>
            <w:tcW w:w="1559" w:type="dxa"/>
            <w:tcBorders>
              <w:top w:val="nil"/>
              <w:left w:val="nil"/>
              <w:bottom w:val="single" w:sz="4" w:space="0" w:color="auto"/>
              <w:right w:val="single" w:sz="4" w:space="0" w:color="auto"/>
            </w:tcBorders>
            <w:shd w:val="clear" w:color="000000" w:fill="FFFFFF"/>
            <w:vAlign w:val="bottom"/>
          </w:tcPr>
          <w:p w14:paraId="0E59D1D2" w14:textId="02254871" w:rsidR="003644CA" w:rsidRPr="0075702F" w:rsidRDefault="003644CA"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Tanggal Pengumuman</w:t>
            </w:r>
          </w:p>
        </w:tc>
        <w:tc>
          <w:tcPr>
            <w:tcW w:w="2126" w:type="dxa"/>
            <w:tcBorders>
              <w:top w:val="nil"/>
              <w:left w:val="nil"/>
              <w:bottom w:val="single" w:sz="4" w:space="0" w:color="auto"/>
              <w:right w:val="single" w:sz="4" w:space="0" w:color="auto"/>
            </w:tcBorders>
            <w:shd w:val="clear" w:color="000000" w:fill="FFFFFF"/>
            <w:vAlign w:val="bottom"/>
          </w:tcPr>
          <w:p w14:paraId="6D9E9CE6" w14:textId="77777777" w:rsidR="003644CA" w:rsidRPr="0075702F" w:rsidRDefault="003644CA"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Harga Tertinggi</w:t>
            </w:r>
          </w:p>
          <w:p w14:paraId="26D31C5D" w14:textId="34C18AD1" w:rsidR="003644CA" w:rsidRPr="0075702F" w:rsidRDefault="003644CA"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(ask)</w:t>
            </w:r>
          </w:p>
        </w:tc>
        <w:tc>
          <w:tcPr>
            <w:tcW w:w="2268" w:type="dxa"/>
            <w:tcBorders>
              <w:top w:val="nil"/>
              <w:left w:val="nil"/>
              <w:bottom w:val="single" w:sz="4" w:space="0" w:color="auto"/>
              <w:right w:val="single" w:sz="4" w:space="0" w:color="auto"/>
            </w:tcBorders>
            <w:shd w:val="clear" w:color="000000" w:fill="FFFFFF"/>
            <w:vAlign w:val="bottom"/>
          </w:tcPr>
          <w:p w14:paraId="74ED26F7" w14:textId="77777777" w:rsidR="003644CA" w:rsidRPr="0075702F" w:rsidRDefault="003644CA"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Harga Terendah</w:t>
            </w:r>
          </w:p>
          <w:p w14:paraId="0BF3E2AC" w14:textId="23B3D31A" w:rsidR="003644CA" w:rsidRPr="0075702F" w:rsidRDefault="003644CA"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(Bid)</w:t>
            </w:r>
          </w:p>
        </w:tc>
        <w:tc>
          <w:tcPr>
            <w:tcW w:w="1276" w:type="dxa"/>
            <w:vMerge/>
            <w:tcBorders>
              <w:left w:val="nil"/>
              <w:bottom w:val="single" w:sz="4" w:space="0" w:color="auto"/>
              <w:right w:val="single" w:sz="4" w:space="0" w:color="auto"/>
            </w:tcBorders>
            <w:shd w:val="clear" w:color="000000" w:fill="FFFFFF"/>
            <w:vAlign w:val="bottom"/>
          </w:tcPr>
          <w:p w14:paraId="264B8D85" w14:textId="77777777" w:rsidR="003644CA" w:rsidRPr="0075702F" w:rsidRDefault="003644CA" w:rsidP="009E5E51">
            <w:pPr>
              <w:spacing w:after="0" w:line="240" w:lineRule="auto"/>
              <w:jc w:val="center"/>
              <w:rPr>
                <w:rFonts w:ascii="Times New Roman" w:eastAsia="Times New Roman" w:hAnsi="Times New Roman"/>
                <w:b/>
                <w:bCs/>
                <w:color w:val="000000"/>
                <w:sz w:val="20"/>
                <w:szCs w:val="20"/>
              </w:rPr>
            </w:pPr>
          </w:p>
        </w:tc>
      </w:tr>
      <w:tr w:rsidR="003644CA" w:rsidRPr="0075702F" w14:paraId="095B9A40"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5A4AC46D"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015E5DF9" w14:textId="77777777" w:rsidR="003644CA" w:rsidRPr="0075702F" w:rsidRDefault="003644CA" w:rsidP="003644CA">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AMIN</w:t>
            </w:r>
          </w:p>
        </w:tc>
        <w:tc>
          <w:tcPr>
            <w:tcW w:w="851" w:type="dxa"/>
            <w:tcBorders>
              <w:top w:val="nil"/>
              <w:left w:val="nil"/>
              <w:bottom w:val="single" w:sz="4" w:space="0" w:color="auto"/>
              <w:right w:val="single" w:sz="4" w:space="0" w:color="auto"/>
            </w:tcBorders>
            <w:shd w:val="clear" w:color="000000" w:fill="FFFFFF"/>
            <w:vAlign w:val="bottom"/>
          </w:tcPr>
          <w:p w14:paraId="1C47BACD"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559" w:type="dxa"/>
            <w:tcBorders>
              <w:top w:val="nil"/>
              <w:left w:val="nil"/>
              <w:bottom w:val="single" w:sz="4" w:space="0" w:color="auto"/>
              <w:right w:val="single" w:sz="4" w:space="0" w:color="auto"/>
            </w:tcBorders>
            <w:shd w:val="clear" w:color="auto" w:fill="auto"/>
          </w:tcPr>
          <w:p w14:paraId="06D61DCC" w14:textId="541008F9"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24-Apr-19</w:t>
            </w:r>
          </w:p>
        </w:tc>
        <w:tc>
          <w:tcPr>
            <w:tcW w:w="2126" w:type="dxa"/>
            <w:tcBorders>
              <w:top w:val="nil"/>
              <w:left w:val="nil"/>
              <w:bottom w:val="single" w:sz="4" w:space="0" w:color="auto"/>
              <w:right w:val="single" w:sz="4" w:space="0" w:color="auto"/>
            </w:tcBorders>
            <w:shd w:val="clear" w:color="000000" w:fill="FFFFFF"/>
          </w:tcPr>
          <w:p w14:paraId="5F41D97C" w14:textId="599CC701"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480.00</w:t>
            </w:r>
          </w:p>
        </w:tc>
        <w:tc>
          <w:tcPr>
            <w:tcW w:w="2268" w:type="dxa"/>
            <w:tcBorders>
              <w:top w:val="nil"/>
              <w:left w:val="nil"/>
              <w:bottom w:val="single" w:sz="4" w:space="0" w:color="auto"/>
              <w:right w:val="single" w:sz="4" w:space="0" w:color="auto"/>
            </w:tcBorders>
            <w:shd w:val="clear" w:color="000000" w:fill="FFFFFF"/>
          </w:tcPr>
          <w:p w14:paraId="7C415F58" w14:textId="73FB771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402.00</w:t>
            </w:r>
          </w:p>
        </w:tc>
        <w:tc>
          <w:tcPr>
            <w:tcW w:w="1276" w:type="dxa"/>
            <w:tcBorders>
              <w:top w:val="nil"/>
              <w:left w:val="nil"/>
              <w:bottom w:val="single" w:sz="4" w:space="0" w:color="auto"/>
              <w:right w:val="single" w:sz="4" w:space="0" w:color="auto"/>
            </w:tcBorders>
            <w:shd w:val="clear" w:color="000000" w:fill="FFFFFF"/>
          </w:tcPr>
          <w:p w14:paraId="72F3ADB3" w14:textId="48D1812A"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17.687</w:t>
            </w:r>
          </w:p>
        </w:tc>
      </w:tr>
      <w:tr w:rsidR="003644CA" w:rsidRPr="0075702F" w14:paraId="237F1B0D"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1A394439"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1FAF050"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2E1E9FB"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559" w:type="dxa"/>
            <w:tcBorders>
              <w:top w:val="nil"/>
              <w:left w:val="nil"/>
              <w:bottom w:val="single" w:sz="4" w:space="0" w:color="auto"/>
              <w:right w:val="single" w:sz="4" w:space="0" w:color="auto"/>
            </w:tcBorders>
            <w:shd w:val="clear" w:color="auto" w:fill="auto"/>
          </w:tcPr>
          <w:p w14:paraId="1FDA0F83" w14:textId="61244BDF"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26-Jun-20</w:t>
            </w:r>
          </w:p>
        </w:tc>
        <w:tc>
          <w:tcPr>
            <w:tcW w:w="2126" w:type="dxa"/>
            <w:tcBorders>
              <w:top w:val="nil"/>
              <w:left w:val="nil"/>
              <w:bottom w:val="single" w:sz="4" w:space="0" w:color="auto"/>
              <w:right w:val="single" w:sz="4" w:space="0" w:color="auto"/>
            </w:tcBorders>
            <w:shd w:val="clear" w:color="000000" w:fill="FFFFFF"/>
          </w:tcPr>
          <w:p w14:paraId="0B91D974" w14:textId="5F92ACDF"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316.00</w:t>
            </w:r>
          </w:p>
        </w:tc>
        <w:tc>
          <w:tcPr>
            <w:tcW w:w="2268" w:type="dxa"/>
            <w:tcBorders>
              <w:top w:val="nil"/>
              <w:left w:val="nil"/>
              <w:bottom w:val="single" w:sz="4" w:space="0" w:color="auto"/>
              <w:right w:val="single" w:sz="4" w:space="0" w:color="auto"/>
            </w:tcBorders>
            <w:shd w:val="clear" w:color="000000" w:fill="FFFFFF"/>
          </w:tcPr>
          <w:p w14:paraId="754FE7D7" w14:textId="7FCEE1A6"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300.00</w:t>
            </w:r>
          </w:p>
        </w:tc>
        <w:tc>
          <w:tcPr>
            <w:tcW w:w="1276" w:type="dxa"/>
            <w:tcBorders>
              <w:top w:val="nil"/>
              <w:left w:val="nil"/>
              <w:bottom w:val="single" w:sz="4" w:space="0" w:color="auto"/>
              <w:right w:val="single" w:sz="4" w:space="0" w:color="auto"/>
            </w:tcBorders>
            <w:shd w:val="clear" w:color="000000" w:fill="FFFFFF"/>
          </w:tcPr>
          <w:p w14:paraId="157E25DC" w14:textId="765ED1E1"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5.195</w:t>
            </w:r>
          </w:p>
        </w:tc>
      </w:tr>
      <w:tr w:rsidR="003644CA" w:rsidRPr="0075702F" w14:paraId="112136F4"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5E3D890E"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xml:space="preserve">1) </w:t>
            </w:r>
          </w:p>
        </w:tc>
        <w:tc>
          <w:tcPr>
            <w:tcW w:w="1276" w:type="dxa"/>
            <w:vMerge/>
            <w:tcBorders>
              <w:top w:val="nil"/>
              <w:left w:val="nil"/>
              <w:bottom w:val="single" w:sz="4" w:space="0" w:color="auto"/>
              <w:right w:val="single" w:sz="4" w:space="0" w:color="auto"/>
            </w:tcBorders>
            <w:vAlign w:val="center"/>
          </w:tcPr>
          <w:p w14:paraId="79BFB4ED"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A8CD5F1"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559" w:type="dxa"/>
            <w:tcBorders>
              <w:top w:val="nil"/>
              <w:left w:val="nil"/>
              <w:bottom w:val="single" w:sz="4" w:space="0" w:color="auto"/>
              <w:right w:val="single" w:sz="4" w:space="0" w:color="auto"/>
            </w:tcBorders>
            <w:shd w:val="clear" w:color="auto" w:fill="auto"/>
          </w:tcPr>
          <w:p w14:paraId="17F8637B" w14:textId="497D0A06"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25-Jun-21</w:t>
            </w:r>
          </w:p>
        </w:tc>
        <w:tc>
          <w:tcPr>
            <w:tcW w:w="2126" w:type="dxa"/>
            <w:tcBorders>
              <w:top w:val="nil"/>
              <w:left w:val="nil"/>
              <w:bottom w:val="single" w:sz="4" w:space="0" w:color="auto"/>
              <w:right w:val="single" w:sz="4" w:space="0" w:color="auto"/>
            </w:tcBorders>
            <w:shd w:val="clear" w:color="000000" w:fill="FFFFFF"/>
          </w:tcPr>
          <w:p w14:paraId="2F0D32DC" w14:textId="0B77B85C"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332.00</w:t>
            </w:r>
          </w:p>
        </w:tc>
        <w:tc>
          <w:tcPr>
            <w:tcW w:w="2268" w:type="dxa"/>
            <w:tcBorders>
              <w:top w:val="nil"/>
              <w:left w:val="nil"/>
              <w:bottom w:val="single" w:sz="4" w:space="0" w:color="auto"/>
              <w:right w:val="single" w:sz="4" w:space="0" w:color="auto"/>
            </w:tcBorders>
            <w:shd w:val="clear" w:color="000000" w:fill="FFFFFF"/>
          </w:tcPr>
          <w:p w14:paraId="2864FF36" w14:textId="0E38EB4A"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252.00</w:t>
            </w:r>
          </w:p>
        </w:tc>
        <w:tc>
          <w:tcPr>
            <w:tcW w:w="1276" w:type="dxa"/>
            <w:tcBorders>
              <w:top w:val="nil"/>
              <w:left w:val="nil"/>
              <w:bottom w:val="single" w:sz="4" w:space="0" w:color="auto"/>
              <w:right w:val="single" w:sz="4" w:space="0" w:color="auto"/>
            </w:tcBorders>
            <w:shd w:val="clear" w:color="000000" w:fill="FFFFFF"/>
          </w:tcPr>
          <w:p w14:paraId="459F7390" w14:textId="67E7B454"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27.397</w:t>
            </w:r>
          </w:p>
        </w:tc>
      </w:tr>
      <w:tr w:rsidR="003644CA" w:rsidRPr="0075702F" w14:paraId="119A58C1"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4245E7BC"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ED800E0"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FA6423B"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559" w:type="dxa"/>
            <w:tcBorders>
              <w:top w:val="nil"/>
              <w:left w:val="nil"/>
              <w:bottom w:val="single" w:sz="4" w:space="0" w:color="auto"/>
              <w:right w:val="single" w:sz="4" w:space="0" w:color="auto"/>
            </w:tcBorders>
            <w:shd w:val="clear" w:color="auto" w:fill="auto"/>
          </w:tcPr>
          <w:p w14:paraId="78479564" w14:textId="2B3E536E"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23-Mei-22</w:t>
            </w:r>
          </w:p>
        </w:tc>
        <w:tc>
          <w:tcPr>
            <w:tcW w:w="2126" w:type="dxa"/>
            <w:tcBorders>
              <w:top w:val="nil"/>
              <w:left w:val="nil"/>
              <w:bottom w:val="single" w:sz="4" w:space="0" w:color="auto"/>
              <w:right w:val="single" w:sz="4" w:space="0" w:color="auto"/>
            </w:tcBorders>
            <w:shd w:val="clear" w:color="000000" w:fill="FFFFFF"/>
          </w:tcPr>
          <w:p w14:paraId="6D3B13DD" w14:textId="02154723"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144.00</w:t>
            </w:r>
          </w:p>
        </w:tc>
        <w:tc>
          <w:tcPr>
            <w:tcW w:w="2268" w:type="dxa"/>
            <w:tcBorders>
              <w:top w:val="nil"/>
              <w:left w:val="nil"/>
              <w:bottom w:val="single" w:sz="4" w:space="0" w:color="auto"/>
              <w:right w:val="single" w:sz="4" w:space="0" w:color="auto"/>
            </w:tcBorders>
            <w:shd w:val="clear" w:color="000000" w:fill="FFFFFF"/>
          </w:tcPr>
          <w:p w14:paraId="0E75ECEA" w14:textId="6D1D6188"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134.00</w:t>
            </w:r>
          </w:p>
        </w:tc>
        <w:tc>
          <w:tcPr>
            <w:tcW w:w="1276" w:type="dxa"/>
            <w:tcBorders>
              <w:top w:val="nil"/>
              <w:left w:val="nil"/>
              <w:bottom w:val="single" w:sz="4" w:space="0" w:color="auto"/>
              <w:right w:val="single" w:sz="4" w:space="0" w:color="auto"/>
            </w:tcBorders>
            <w:shd w:val="clear" w:color="000000" w:fill="FFFFFF"/>
          </w:tcPr>
          <w:p w14:paraId="5D0E8893" w14:textId="1F503F9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7.194</w:t>
            </w:r>
          </w:p>
        </w:tc>
      </w:tr>
      <w:tr w:rsidR="003644CA" w:rsidRPr="0075702F" w14:paraId="598AF491"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694BA66C"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63C73EC"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837F3C9"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559" w:type="dxa"/>
            <w:tcBorders>
              <w:top w:val="nil"/>
              <w:left w:val="nil"/>
              <w:bottom w:val="single" w:sz="4" w:space="0" w:color="auto"/>
              <w:right w:val="single" w:sz="4" w:space="0" w:color="auto"/>
            </w:tcBorders>
            <w:shd w:val="clear" w:color="auto" w:fill="auto"/>
          </w:tcPr>
          <w:p w14:paraId="059031B3" w14:textId="0ECE1CCF"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26-Apr-23</w:t>
            </w:r>
          </w:p>
        </w:tc>
        <w:tc>
          <w:tcPr>
            <w:tcW w:w="2126" w:type="dxa"/>
            <w:tcBorders>
              <w:top w:val="nil"/>
              <w:left w:val="nil"/>
              <w:bottom w:val="single" w:sz="4" w:space="0" w:color="auto"/>
              <w:right w:val="single" w:sz="4" w:space="0" w:color="auto"/>
            </w:tcBorders>
            <w:shd w:val="clear" w:color="000000" w:fill="FFFFFF"/>
          </w:tcPr>
          <w:p w14:paraId="07CF650A" w14:textId="238F5C7B"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118.00</w:t>
            </w:r>
          </w:p>
        </w:tc>
        <w:tc>
          <w:tcPr>
            <w:tcW w:w="2268" w:type="dxa"/>
            <w:tcBorders>
              <w:top w:val="nil"/>
              <w:left w:val="nil"/>
              <w:bottom w:val="single" w:sz="4" w:space="0" w:color="auto"/>
              <w:right w:val="single" w:sz="4" w:space="0" w:color="auto"/>
            </w:tcBorders>
            <w:shd w:val="clear" w:color="000000" w:fill="FFFFFF"/>
          </w:tcPr>
          <w:p w14:paraId="3A63EF46" w14:textId="7F41FA84"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112.00</w:t>
            </w:r>
          </w:p>
        </w:tc>
        <w:tc>
          <w:tcPr>
            <w:tcW w:w="1276" w:type="dxa"/>
            <w:tcBorders>
              <w:top w:val="nil"/>
              <w:left w:val="nil"/>
              <w:bottom w:val="single" w:sz="4" w:space="0" w:color="auto"/>
              <w:right w:val="single" w:sz="4" w:space="0" w:color="auto"/>
            </w:tcBorders>
            <w:shd w:val="clear" w:color="000000" w:fill="FFFFFF"/>
          </w:tcPr>
          <w:p w14:paraId="26DF2493" w14:textId="032BA9C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5.217</w:t>
            </w:r>
          </w:p>
        </w:tc>
      </w:tr>
      <w:tr w:rsidR="003644CA" w:rsidRPr="0075702F" w14:paraId="54EBA620" w14:textId="77777777" w:rsidTr="003644CA">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42D53E5C"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9C6278B"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1E7A3FD"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559" w:type="dxa"/>
            <w:tcBorders>
              <w:top w:val="nil"/>
              <w:left w:val="nil"/>
              <w:bottom w:val="single" w:sz="4" w:space="0" w:color="auto"/>
              <w:right w:val="single" w:sz="4" w:space="0" w:color="auto"/>
            </w:tcBorders>
            <w:shd w:val="clear" w:color="auto" w:fill="auto"/>
          </w:tcPr>
          <w:p w14:paraId="7E8AE5FE" w14:textId="17A12DAD"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29-Apr-24</w:t>
            </w:r>
          </w:p>
        </w:tc>
        <w:tc>
          <w:tcPr>
            <w:tcW w:w="2126" w:type="dxa"/>
            <w:tcBorders>
              <w:top w:val="nil"/>
              <w:left w:val="nil"/>
              <w:bottom w:val="single" w:sz="4" w:space="0" w:color="auto"/>
              <w:right w:val="single" w:sz="4" w:space="0" w:color="auto"/>
            </w:tcBorders>
            <w:shd w:val="clear" w:color="000000" w:fill="FFFFFF"/>
          </w:tcPr>
          <w:p w14:paraId="31A62D3F" w14:textId="76AF48DE"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153.00</w:t>
            </w:r>
          </w:p>
        </w:tc>
        <w:tc>
          <w:tcPr>
            <w:tcW w:w="2268" w:type="dxa"/>
            <w:tcBorders>
              <w:top w:val="nil"/>
              <w:left w:val="nil"/>
              <w:bottom w:val="single" w:sz="4" w:space="0" w:color="auto"/>
              <w:right w:val="single" w:sz="4" w:space="0" w:color="auto"/>
            </w:tcBorders>
            <w:shd w:val="clear" w:color="000000" w:fill="FFFFFF"/>
          </w:tcPr>
          <w:p w14:paraId="4F2299FC" w14:textId="2979D1E8"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141.00</w:t>
            </w:r>
          </w:p>
        </w:tc>
        <w:tc>
          <w:tcPr>
            <w:tcW w:w="1276" w:type="dxa"/>
            <w:tcBorders>
              <w:top w:val="nil"/>
              <w:left w:val="nil"/>
              <w:bottom w:val="single" w:sz="4" w:space="0" w:color="auto"/>
              <w:right w:val="single" w:sz="4" w:space="0" w:color="auto"/>
            </w:tcBorders>
            <w:shd w:val="clear" w:color="000000" w:fill="FFFFFF"/>
          </w:tcPr>
          <w:p w14:paraId="7D7A390D" w14:textId="3837D3FD"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8.163</w:t>
            </w:r>
          </w:p>
        </w:tc>
      </w:tr>
      <w:tr w:rsidR="003644CA" w:rsidRPr="0075702F" w14:paraId="537B0010"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6F5103F2"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12115174" w14:textId="77777777" w:rsidR="003644CA" w:rsidRPr="0075702F" w:rsidRDefault="003644CA" w:rsidP="003644CA">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ARKA</w:t>
            </w:r>
          </w:p>
        </w:tc>
        <w:tc>
          <w:tcPr>
            <w:tcW w:w="851" w:type="dxa"/>
            <w:tcBorders>
              <w:top w:val="nil"/>
              <w:left w:val="nil"/>
              <w:bottom w:val="single" w:sz="4" w:space="0" w:color="auto"/>
              <w:right w:val="single" w:sz="4" w:space="0" w:color="auto"/>
            </w:tcBorders>
            <w:shd w:val="clear" w:color="000000" w:fill="FFFFFF"/>
            <w:vAlign w:val="bottom"/>
          </w:tcPr>
          <w:p w14:paraId="3D6E9067"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559" w:type="dxa"/>
            <w:tcBorders>
              <w:top w:val="nil"/>
              <w:left w:val="nil"/>
              <w:bottom w:val="single" w:sz="4" w:space="0" w:color="auto"/>
              <w:right w:val="single" w:sz="4" w:space="0" w:color="auto"/>
            </w:tcBorders>
            <w:shd w:val="clear" w:color="auto" w:fill="auto"/>
          </w:tcPr>
          <w:p w14:paraId="55A6A146" w14:textId="4AA5A64A"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14-Jun-19</w:t>
            </w:r>
          </w:p>
        </w:tc>
        <w:tc>
          <w:tcPr>
            <w:tcW w:w="2126" w:type="dxa"/>
            <w:tcBorders>
              <w:top w:val="nil"/>
              <w:left w:val="nil"/>
              <w:bottom w:val="single" w:sz="4" w:space="0" w:color="auto"/>
              <w:right w:val="single" w:sz="4" w:space="0" w:color="auto"/>
            </w:tcBorders>
            <w:shd w:val="clear" w:color="000000" w:fill="FFFFFF"/>
          </w:tcPr>
          <w:p w14:paraId="7485DCCF" w14:textId="7890BACA"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2,280.00</w:t>
            </w:r>
          </w:p>
        </w:tc>
        <w:tc>
          <w:tcPr>
            <w:tcW w:w="2268" w:type="dxa"/>
            <w:tcBorders>
              <w:top w:val="nil"/>
              <w:left w:val="nil"/>
              <w:bottom w:val="single" w:sz="4" w:space="0" w:color="auto"/>
              <w:right w:val="single" w:sz="4" w:space="0" w:color="auto"/>
            </w:tcBorders>
            <w:shd w:val="clear" w:color="000000" w:fill="FFFFFF"/>
          </w:tcPr>
          <w:p w14:paraId="4E74DDFF" w14:textId="2CC5E16B"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2,180.00</w:t>
            </w:r>
          </w:p>
        </w:tc>
        <w:tc>
          <w:tcPr>
            <w:tcW w:w="1276" w:type="dxa"/>
            <w:tcBorders>
              <w:top w:val="nil"/>
              <w:left w:val="nil"/>
              <w:bottom w:val="single" w:sz="4" w:space="0" w:color="auto"/>
              <w:right w:val="single" w:sz="4" w:space="0" w:color="auto"/>
            </w:tcBorders>
            <w:shd w:val="clear" w:color="000000" w:fill="FFFFFF"/>
          </w:tcPr>
          <w:p w14:paraId="74754F95" w14:textId="29EC6DC5"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4.484</w:t>
            </w:r>
          </w:p>
        </w:tc>
      </w:tr>
      <w:tr w:rsidR="003644CA" w:rsidRPr="0075702F" w14:paraId="6F136056"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30BE463F"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E99AFF6"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9003860"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559" w:type="dxa"/>
            <w:tcBorders>
              <w:top w:val="nil"/>
              <w:left w:val="nil"/>
              <w:bottom w:val="single" w:sz="4" w:space="0" w:color="auto"/>
              <w:right w:val="single" w:sz="4" w:space="0" w:color="auto"/>
            </w:tcBorders>
            <w:shd w:val="clear" w:color="auto" w:fill="auto"/>
          </w:tcPr>
          <w:p w14:paraId="587F83B4" w14:textId="0B6DF9B6"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27-Mar-20</w:t>
            </w:r>
          </w:p>
        </w:tc>
        <w:tc>
          <w:tcPr>
            <w:tcW w:w="2126" w:type="dxa"/>
            <w:tcBorders>
              <w:top w:val="nil"/>
              <w:left w:val="nil"/>
              <w:bottom w:val="single" w:sz="4" w:space="0" w:color="auto"/>
              <w:right w:val="single" w:sz="4" w:space="0" w:color="auto"/>
            </w:tcBorders>
            <w:shd w:val="clear" w:color="000000" w:fill="FFFFFF"/>
          </w:tcPr>
          <w:p w14:paraId="2EEC7F83" w14:textId="5A7F085E"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1,490.00</w:t>
            </w:r>
          </w:p>
        </w:tc>
        <w:tc>
          <w:tcPr>
            <w:tcW w:w="2268" w:type="dxa"/>
            <w:tcBorders>
              <w:top w:val="nil"/>
              <w:left w:val="nil"/>
              <w:bottom w:val="single" w:sz="4" w:space="0" w:color="auto"/>
              <w:right w:val="single" w:sz="4" w:space="0" w:color="auto"/>
            </w:tcBorders>
            <w:shd w:val="clear" w:color="000000" w:fill="FFFFFF"/>
          </w:tcPr>
          <w:p w14:paraId="41E48661" w14:textId="43A4A4DD"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1,490.00</w:t>
            </w:r>
          </w:p>
        </w:tc>
        <w:tc>
          <w:tcPr>
            <w:tcW w:w="1276" w:type="dxa"/>
            <w:tcBorders>
              <w:top w:val="nil"/>
              <w:left w:val="nil"/>
              <w:bottom w:val="single" w:sz="4" w:space="0" w:color="auto"/>
              <w:right w:val="single" w:sz="4" w:space="0" w:color="auto"/>
            </w:tcBorders>
            <w:shd w:val="clear" w:color="000000" w:fill="FFFFFF"/>
          </w:tcPr>
          <w:p w14:paraId="7703FD25" w14:textId="057BC975"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0.000</w:t>
            </w:r>
          </w:p>
        </w:tc>
      </w:tr>
      <w:tr w:rsidR="003644CA" w:rsidRPr="0075702F" w14:paraId="569B57A8"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5563B2A9"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w:t>
            </w:r>
          </w:p>
        </w:tc>
        <w:tc>
          <w:tcPr>
            <w:tcW w:w="1276" w:type="dxa"/>
            <w:vMerge/>
            <w:tcBorders>
              <w:top w:val="nil"/>
              <w:left w:val="nil"/>
              <w:bottom w:val="single" w:sz="4" w:space="0" w:color="auto"/>
              <w:right w:val="single" w:sz="4" w:space="0" w:color="auto"/>
            </w:tcBorders>
            <w:vAlign w:val="center"/>
          </w:tcPr>
          <w:p w14:paraId="6CC9DB21"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6E863BF"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559" w:type="dxa"/>
            <w:tcBorders>
              <w:top w:val="nil"/>
              <w:left w:val="nil"/>
              <w:bottom w:val="single" w:sz="4" w:space="0" w:color="auto"/>
              <w:right w:val="single" w:sz="4" w:space="0" w:color="auto"/>
            </w:tcBorders>
            <w:shd w:val="clear" w:color="auto" w:fill="auto"/>
          </w:tcPr>
          <w:p w14:paraId="6C475972" w14:textId="1B20E7E0"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24-Mei-21</w:t>
            </w:r>
          </w:p>
        </w:tc>
        <w:tc>
          <w:tcPr>
            <w:tcW w:w="2126" w:type="dxa"/>
            <w:tcBorders>
              <w:top w:val="nil"/>
              <w:left w:val="nil"/>
              <w:bottom w:val="single" w:sz="4" w:space="0" w:color="auto"/>
              <w:right w:val="single" w:sz="4" w:space="0" w:color="auto"/>
            </w:tcBorders>
            <w:shd w:val="clear" w:color="000000" w:fill="FFFFFF"/>
          </w:tcPr>
          <w:p w14:paraId="083F5A10" w14:textId="547D0752"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50.00</w:t>
            </w:r>
          </w:p>
        </w:tc>
        <w:tc>
          <w:tcPr>
            <w:tcW w:w="2268" w:type="dxa"/>
            <w:tcBorders>
              <w:top w:val="nil"/>
              <w:left w:val="nil"/>
              <w:bottom w:val="single" w:sz="4" w:space="0" w:color="auto"/>
              <w:right w:val="single" w:sz="4" w:space="0" w:color="auto"/>
            </w:tcBorders>
            <w:shd w:val="clear" w:color="000000" w:fill="FFFFFF"/>
          </w:tcPr>
          <w:p w14:paraId="016EBDCE" w14:textId="0C21846A"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50.00</w:t>
            </w:r>
          </w:p>
        </w:tc>
        <w:tc>
          <w:tcPr>
            <w:tcW w:w="1276" w:type="dxa"/>
            <w:tcBorders>
              <w:top w:val="nil"/>
              <w:left w:val="nil"/>
              <w:bottom w:val="single" w:sz="4" w:space="0" w:color="auto"/>
              <w:right w:val="single" w:sz="4" w:space="0" w:color="auto"/>
            </w:tcBorders>
            <w:shd w:val="clear" w:color="000000" w:fill="FFFFFF"/>
          </w:tcPr>
          <w:p w14:paraId="10743ED6" w14:textId="332D70EB"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0.000</w:t>
            </w:r>
          </w:p>
        </w:tc>
      </w:tr>
      <w:tr w:rsidR="003644CA" w:rsidRPr="0075702F" w14:paraId="2C3D24B4"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207EAB0D"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3674D9CE"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BD483A3"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559" w:type="dxa"/>
            <w:tcBorders>
              <w:top w:val="nil"/>
              <w:left w:val="nil"/>
              <w:bottom w:val="single" w:sz="4" w:space="0" w:color="auto"/>
              <w:right w:val="single" w:sz="4" w:space="0" w:color="auto"/>
            </w:tcBorders>
            <w:shd w:val="clear" w:color="auto" w:fill="auto"/>
          </w:tcPr>
          <w:p w14:paraId="62CAC8D9" w14:textId="68BBA2CC"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25-Apr-22</w:t>
            </w:r>
          </w:p>
        </w:tc>
        <w:tc>
          <w:tcPr>
            <w:tcW w:w="2126" w:type="dxa"/>
            <w:tcBorders>
              <w:top w:val="nil"/>
              <w:left w:val="nil"/>
              <w:bottom w:val="single" w:sz="4" w:space="0" w:color="auto"/>
              <w:right w:val="single" w:sz="4" w:space="0" w:color="auto"/>
            </w:tcBorders>
            <w:shd w:val="clear" w:color="000000" w:fill="FFFFFF"/>
          </w:tcPr>
          <w:p w14:paraId="1888155C" w14:textId="72BC829F"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50.00</w:t>
            </w:r>
          </w:p>
        </w:tc>
        <w:tc>
          <w:tcPr>
            <w:tcW w:w="2268" w:type="dxa"/>
            <w:tcBorders>
              <w:top w:val="nil"/>
              <w:left w:val="nil"/>
              <w:bottom w:val="single" w:sz="4" w:space="0" w:color="auto"/>
              <w:right w:val="single" w:sz="4" w:space="0" w:color="auto"/>
            </w:tcBorders>
            <w:shd w:val="clear" w:color="000000" w:fill="FFFFFF"/>
          </w:tcPr>
          <w:p w14:paraId="37A82CCF" w14:textId="2EB8504A"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50.00</w:t>
            </w:r>
          </w:p>
        </w:tc>
        <w:tc>
          <w:tcPr>
            <w:tcW w:w="1276" w:type="dxa"/>
            <w:tcBorders>
              <w:top w:val="nil"/>
              <w:left w:val="nil"/>
              <w:bottom w:val="single" w:sz="4" w:space="0" w:color="auto"/>
              <w:right w:val="single" w:sz="4" w:space="0" w:color="auto"/>
            </w:tcBorders>
            <w:shd w:val="clear" w:color="000000" w:fill="FFFFFF"/>
          </w:tcPr>
          <w:p w14:paraId="49CBD87E" w14:textId="738C1EE4"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0.000</w:t>
            </w:r>
          </w:p>
        </w:tc>
      </w:tr>
      <w:tr w:rsidR="003644CA" w:rsidRPr="0075702F" w14:paraId="6878D035"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40B5D971"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B63ABE7"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9C68D51"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559" w:type="dxa"/>
            <w:tcBorders>
              <w:top w:val="nil"/>
              <w:left w:val="nil"/>
              <w:bottom w:val="single" w:sz="4" w:space="0" w:color="auto"/>
              <w:right w:val="single" w:sz="4" w:space="0" w:color="auto"/>
            </w:tcBorders>
            <w:shd w:val="clear" w:color="auto" w:fill="auto"/>
          </w:tcPr>
          <w:p w14:paraId="31283272" w14:textId="062FAEF0"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29-Mar-23</w:t>
            </w:r>
          </w:p>
        </w:tc>
        <w:tc>
          <w:tcPr>
            <w:tcW w:w="2126" w:type="dxa"/>
            <w:tcBorders>
              <w:top w:val="nil"/>
              <w:left w:val="nil"/>
              <w:bottom w:val="single" w:sz="4" w:space="0" w:color="auto"/>
              <w:right w:val="single" w:sz="4" w:space="0" w:color="auto"/>
            </w:tcBorders>
            <w:shd w:val="clear" w:color="000000" w:fill="FFFFFF"/>
          </w:tcPr>
          <w:p w14:paraId="6E2406F8" w14:textId="70618079"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50.00</w:t>
            </w:r>
          </w:p>
        </w:tc>
        <w:tc>
          <w:tcPr>
            <w:tcW w:w="2268" w:type="dxa"/>
            <w:tcBorders>
              <w:top w:val="nil"/>
              <w:left w:val="nil"/>
              <w:bottom w:val="single" w:sz="4" w:space="0" w:color="auto"/>
              <w:right w:val="single" w:sz="4" w:space="0" w:color="auto"/>
            </w:tcBorders>
            <w:shd w:val="clear" w:color="000000" w:fill="FFFFFF"/>
          </w:tcPr>
          <w:p w14:paraId="772C43D6" w14:textId="4C14554C"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50.00</w:t>
            </w:r>
          </w:p>
        </w:tc>
        <w:tc>
          <w:tcPr>
            <w:tcW w:w="1276" w:type="dxa"/>
            <w:tcBorders>
              <w:top w:val="nil"/>
              <w:left w:val="nil"/>
              <w:bottom w:val="single" w:sz="4" w:space="0" w:color="auto"/>
              <w:right w:val="single" w:sz="4" w:space="0" w:color="auto"/>
            </w:tcBorders>
            <w:shd w:val="clear" w:color="000000" w:fill="FFFFFF"/>
          </w:tcPr>
          <w:p w14:paraId="783370BC" w14:textId="35EB05CC"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0.000</w:t>
            </w:r>
          </w:p>
        </w:tc>
      </w:tr>
      <w:tr w:rsidR="003644CA" w:rsidRPr="0075702F" w14:paraId="0B934430" w14:textId="77777777" w:rsidTr="003644CA">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7DD88174"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5EB372C"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BB092E3"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559" w:type="dxa"/>
            <w:tcBorders>
              <w:top w:val="nil"/>
              <w:left w:val="nil"/>
              <w:bottom w:val="single" w:sz="4" w:space="0" w:color="auto"/>
              <w:right w:val="single" w:sz="4" w:space="0" w:color="auto"/>
            </w:tcBorders>
            <w:shd w:val="clear" w:color="auto" w:fill="auto"/>
          </w:tcPr>
          <w:p w14:paraId="1FFFEAB4" w14:textId="7CC3C275"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28-Mar-24</w:t>
            </w:r>
          </w:p>
        </w:tc>
        <w:tc>
          <w:tcPr>
            <w:tcW w:w="2126" w:type="dxa"/>
            <w:tcBorders>
              <w:top w:val="nil"/>
              <w:left w:val="nil"/>
              <w:bottom w:val="single" w:sz="4" w:space="0" w:color="auto"/>
              <w:right w:val="single" w:sz="4" w:space="0" w:color="auto"/>
            </w:tcBorders>
            <w:shd w:val="clear" w:color="000000" w:fill="FFFFFF"/>
          </w:tcPr>
          <w:p w14:paraId="37DBC5DF" w14:textId="35E890FE"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34.00</w:t>
            </w:r>
          </w:p>
        </w:tc>
        <w:tc>
          <w:tcPr>
            <w:tcW w:w="2268" w:type="dxa"/>
            <w:tcBorders>
              <w:top w:val="nil"/>
              <w:left w:val="nil"/>
              <w:bottom w:val="single" w:sz="4" w:space="0" w:color="auto"/>
              <w:right w:val="single" w:sz="4" w:space="0" w:color="auto"/>
            </w:tcBorders>
            <w:shd w:val="clear" w:color="000000" w:fill="FFFFFF"/>
          </w:tcPr>
          <w:p w14:paraId="0542C49F" w14:textId="00E79FB4"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34.00</w:t>
            </w:r>
          </w:p>
        </w:tc>
        <w:tc>
          <w:tcPr>
            <w:tcW w:w="1276" w:type="dxa"/>
            <w:tcBorders>
              <w:top w:val="nil"/>
              <w:left w:val="nil"/>
              <w:bottom w:val="single" w:sz="4" w:space="0" w:color="auto"/>
              <w:right w:val="single" w:sz="4" w:space="0" w:color="auto"/>
            </w:tcBorders>
            <w:shd w:val="clear" w:color="000000" w:fill="FFFFFF"/>
          </w:tcPr>
          <w:p w14:paraId="6D7DBB9C" w14:textId="3915014F"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0.000</w:t>
            </w:r>
          </w:p>
        </w:tc>
      </w:tr>
      <w:tr w:rsidR="003644CA" w:rsidRPr="0075702F" w14:paraId="5F097C21"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2BABAA4C"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73B0FCAC" w14:textId="77777777" w:rsidR="003644CA" w:rsidRPr="0075702F" w:rsidRDefault="003644CA" w:rsidP="003644CA">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ASII</w:t>
            </w:r>
          </w:p>
        </w:tc>
        <w:tc>
          <w:tcPr>
            <w:tcW w:w="851" w:type="dxa"/>
            <w:tcBorders>
              <w:top w:val="nil"/>
              <w:left w:val="nil"/>
              <w:bottom w:val="single" w:sz="4" w:space="0" w:color="auto"/>
              <w:right w:val="single" w:sz="4" w:space="0" w:color="auto"/>
            </w:tcBorders>
            <w:shd w:val="clear" w:color="000000" w:fill="FFFFFF"/>
            <w:vAlign w:val="bottom"/>
          </w:tcPr>
          <w:p w14:paraId="67DA553B"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559" w:type="dxa"/>
            <w:tcBorders>
              <w:top w:val="nil"/>
              <w:left w:val="nil"/>
              <w:bottom w:val="single" w:sz="4" w:space="0" w:color="auto"/>
              <w:right w:val="single" w:sz="4" w:space="0" w:color="auto"/>
            </w:tcBorders>
            <w:shd w:val="clear" w:color="auto" w:fill="auto"/>
          </w:tcPr>
          <w:p w14:paraId="3E04B74A" w14:textId="2BA2E4C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27-Feb-19</w:t>
            </w:r>
          </w:p>
        </w:tc>
        <w:tc>
          <w:tcPr>
            <w:tcW w:w="2126" w:type="dxa"/>
            <w:tcBorders>
              <w:top w:val="nil"/>
              <w:left w:val="nil"/>
              <w:bottom w:val="single" w:sz="4" w:space="0" w:color="auto"/>
              <w:right w:val="single" w:sz="4" w:space="0" w:color="auto"/>
            </w:tcBorders>
            <w:shd w:val="clear" w:color="000000" w:fill="FFFFFF"/>
          </w:tcPr>
          <w:p w14:paraId="55F85937" w14:textId="32BA90B2"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7,650.00</w:t>
            </w:r>
          </w:p>
        </w:tc>
        <w:tc>
          <w:tcPr>
            <w:tcW w:w="2268" w:type="dxa"/>
            <w:tcBorders>
              <w:top w:val="nil"/>
              <w:left w:val="nil"/>
              <w:bottom w:val="single" w:sz="4" w:space="0" w:color="auto"/>
              <w:right w:val="single" w:sz="4" w:space="0" w:color="auto"/>
            </w:tcBorders>
            <w:shd w:val="clear" w:color="000000" w:fill="FFFFFF"/>
          </w:tcPr>
          <w:p w14:paraId="338369D3" w14:textId="53C6CB9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7,525.00</w:t>
            </w:r>
          </w:p>
        </w:tc>
        <w:tc>
          <w:tcPr>
            <w:tcW w:w="1276" w:type="dxa"/>
            <w:tcBorders>
              <w:top w:val="nil"/>
              <w:left w:val="nil"/>
              <w:bottom w:val="single" w:sz="4" w:space="0" w:color="auto"/>
              <w:right w:val="single" w:sz="4" w:space="0" w:color="auto"/>
            </w:tcBorders>
            <w:shd w:val="clear" w:color="000000" w:fill="FFFFFF"/>
          </w:tcPr>
          <w:p w14:paraId="537F8B22" w14:textId="56C30572"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1.647</w:t>
            </w:r>
          </w:p>
        </w:tc>
      </w:tr>
      <w:tr w:rsidR="003644CA" w:rsidRPr="0075702F" w14:paraId="58833A98"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09EBE398"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3986FD62"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AB3772A"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559" w:type="dxa"/>
            <w:tcBorders>
              <w:top w:val="nil"/>
              <w:left w:val="nil"/>
              <w:bottom w:val="single" w:sz="4" w:space="0" w:color="auto"/>
              <w:right w:val="single" w:sz="4" w:space="0" w:color="auto"/>
            </w:tcBorders>
            <w:shd w:val="clear" w:color="auto" w:fill="auto"/>
          </w:tcPr>
          <w:p w14:paraId="21EF4294" w14:textId="3B1DD0D6"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27-Feb-20</w:t>
            </w:r>
          </w:p>
        </w:tc>
        <w:tc>
          <w:tcPr>
            <w:tcW w:w="2126" w:type="dxa"/>
            <w:tcBorders>
              <w:top w:val="nil"/>
              <w:left w:val="nil"/>
              <w:bottom w:val="single" w:sz="4" w:space="0" w:color="auto"/>
              <w:right w:val="single" w:sz="4" w:space="0" w:color="auto"/>
            </w:tcBorders>
            <w:shd w:val="clear" w:color="000000" w:fill="FFFFFF"/>
          </w:tcPr>
          <w:p w14:paraId="72D9E3B5" w14:textId="3D9396E2"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6,100.00</w:t>
            </w:r>
          </w:p>
        </w:tc>
        <w:tc>
          <w:tcPr>
            <w:tcW w:w="2268" w:type="dxa"/>
            <w:tcBorders>
              <w:top w:val="nil"/>
              <w:left w:val="nil"/>
              <w:bottom w:val="single" w:sz="4" w:space="0" w:color="auto"/>
              <w:right w:val="single" w:sz="4" w:space="0" w:color="auto"/>
            </w:tcBorders>
            <w:shd w:val="clear" w:color="000000" w:fill="FFFFFF"/>
          </w:tcPr>
          <w:p w14:paraId="2C017C95" w14:textId="24FD58B0"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5,950.00</w:t>
            </w:r>
          </w:p>
        </w:tc>
        <w:tc>
          <w:tcPr>
            <w:tcW w:w="1276" w:type="dxa"/>
            <w:tcBorders>
              <w:top w:val="nil"/>
              <w:left w:val="nil"/>
              <w:bottom w:val="single" w:sz="4" w:space="0" w:color="auto"/>
              <w:right w:val="single" w:sz="4" w:space="0" w:color="auto"/>
            </w:tcBorders>
            <w:shd w:val="clear" w:color="000000" w:fill="FFFFFF"/>
          </w:tcPr>
          <w:p w14:paraId="50153446" w14:textId="6D4CE31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2.490</w:t>
            </w:r>
          </w:p>
        </w:tc>
      </w:tr>
      <w:tr w:rsidR="003644CA" w:rsidRPr="0075702F" w14:paraId="5B977866"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3D6BB8E7"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w:t>
            </w:r>
          </w:p>
        </w:tc>
        <w:tc>
          <w:tcPr>
            <w:tcW w:w="1276" w:type="dxa"/>
            <w:vMerge/>
            <w:tcBorders>
              <w:top w:val="nil"/>
              <w:left w:val="nil"/>
              <w:bottom w:val="single" w:sz="4" w:space="0" w:color="auto"/>
              <w:right w:val="single" w:sz="4" w:space="0" w:color="auto"/>
            </w:tcBorders>
            <w:vAlign w:val="center"/>
          </w:tcPr>
          <w:p w14:paraId="68A14E08"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F3B7A20"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559" w:type="dxa"/>
            <w:tcBorders>
              <w:top w:val="nil"/>
              <w:left w:val="nil"/>
              <w:bottom w:val="single" w:sz="4" w:space="0" w:color="auto"/>
              <w:right w:val="single" w:sz="4" w:space="0" w:color="auto"/>
            </w:tcBorders>
            <w:shd w:val="clear" w:color="auto" w:fill="auto"/>
          </w:tcPr>
          <w:p w14:paraId="77C8E2B5" w14:textId="53A67D24"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25-Feb-21</w:t>
            </w:r>
          </w:p>
        </w:tc>
        <w:tc>
          <w:tcPr>
            <w:tcW w:w="2126" w:type="dxa"/>
            <w:tcBorders>
              <w:top w:val="nil"/>
              <w:left w:val="nil"/>
              <w:bottom w:val="single" w:sz="4" w:space="0" w:color="auto"/>
              <w:right w:val="single" w:sz="4" w:space="0" w:color="auto"/>
            </w:tcBorders>
            <w:shd w:val="clear" w:color="000000" w:fill="FFFFFF"/>
          </w:tcPr>
          <w:p w14:paraId="70AE25B9" w14:textId="0486963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5,700.00</w:t>
            </w:r>
          </w:p>
        </w:tc>
        <w:tc>
          <w:tcPr>
            <w:tcW w:w="2268" w:type="dxa"/>
            <w:tcBorders>
              <w:top w:val="nil"/>
              <w:left w:val="nil"/>
              <w:bottom w:val="single" w:sz="4" w:space="0" w:color="auto"/>
              <w:right w:val="single" w:sz="4" w:space="0" w:color="auto"/>
            </w:tcBorders>
            <w:shd w:val="clear" w:color="000000" w:fill="FFFFFF"/>
          </w:tcPr>
          <w:p w14:paraId="63EA20AB" w14:textId="617C721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5,475.00</w:t>
            </w:r>
          </w:p>
        </w:tc>
        <w:tc>
          <w:tcPr>
            <w:tcW w:w="1276" w:type="dxa"/>
            <w:tcBorders>
              <w:top w:val="nil"/>
              <w:left w:val="nil"/>
              <w:bottom w:val="single" w:sz="4" w:space="0" w:color="auto"/>
              <w:right w:val="single" w:sz="4" w:space="0" w:color="auto"/>
            </w:tcBorders>
            <w:shd w:val="clear" w:color="000000" w:fill="FFFFFF"/>
          </w:tcPr>
          <w:p w14:paraId="27F420B5" w14:textId="20849E33"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4.027</w:t>
            </w:r>
          </w:p>
        </w:tc>
      </w:tr>
      <w:tr w:rsidR="003644CA" w:rsidRPr="0075702F" w14:paraId="1710F495"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5CF2C72E"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68D01FA7"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35B31BF"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559" w:type="dxa"/>
            <w:tcBorders>
              <w:top w:val="nil"/>
              <w:left w:val="nil"/>
              <w:bottom w:val="single" w:sz="4" w:space="0" w:color="auto"/>
              <w:right w:val="single" w:sz="4" w:space="0" w:color="auto"/>
            </w:tcBorders>
            <w:shd w:val="clear" w:color="auto" w:fill="auto"/>
          </w:tcPr>
          <w:p w14:paraId="2C902B54" w14:textId="4AD68C0F"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25-Feb-22</w:t>
            </w:r>
          </w:p>
        </w:tc>
        <w:tc>
          <w:tcPr>
            <w:tcW w:w="2126" w:type="dxa"/>
            <w:tcBorders>
              <w:top w:val="nil"/>
              <w:left w:val="nil"/>
              <w:bottom w:val="single" w:sz="4" w:space="0" w:color="auto"/>
              <w:right w:val="single" w:sz="4" w:space="0" w:color="auto"/>
            </w:tcBorders>
            <w:shd w:val="clear" w:color="000000" w:fill="FFFFFF"/>
          </w:tcPr>
          <w:p w14:paraId="31DAFF2C" w14:textId="548EE92E"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5,800.00</w:t>
            </w:r>
          </w:p>
        </w:tc>
        <w:tc>
          <w:tcPr>
            <w:tcW w:w="2268" w:type="dxa"/>
            <w:tcBorders>
              <w:top w:val="nil"/>
              <w:left w:val="nil"/>
              <w:bottom w:val="single" w:sz="4" w:space="0" w:color="auto"/>
              <w:right w:val="single" w:sz="4" w:space="0" w:color="auto"/>
            </w:tcBorders>
            <w:shd w:val="clear" w:color="000000" w:fill="FFFFFF"/>
          </w:tcPr>
          <w:p w14:paraId="397C03AA" w14:textId="1D73E19F"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5,650.00</w:t>
            </w:r>
          </w:p>
        </w:tc>
        <w:tc>
          <w:tcPr>
            <w:tcW w:w="1276" w:type="dxa"/>
            <w:tcBorders>
              <w:top w:val="nil"/>
              <w:left w:val="nil"/>
              <w:bottom w:val="single" w:sz="4" w:space="0" w:color="auto"/>
              <w:right w:val="single" w:sz="4" w:space="0" w:color="auto"/>
            </w:tcBorders>
            <w:shd w:val="clear" w:color="000000" w:fill="FFFFFF"/>
          </w:tcPr>
          <w:p w14:paraId="65A571F0" w14:textId="0B7E0530"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2.620</w:t>
            </w:r>
          </w:p>
        </w:tc>
      </w:tr>
      <w:tr w:rsidR="003644CA" w:rsidRPr="0075702F" w14:paraId="4FC9174D"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0083BD4B"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59018C75"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B7656C6"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559" w:type="dxa"/>
            <w:tcBorders>
              <w:top w:val="nil"/>
              <w:left w:val="nil"/>
              <w:bottom w:val="single" w:sz="4" w:space="0" w:color="auto"/>
              <w:right w:val="single" w:sz="4" w:space="0" w:color="auto"/>
            </w:tcBorders>
            <w:shd w:val="clear" w:color="auto" w:fill="auto"/>
          </w:tcPr>
          <w:p w14:paraId="75EBA8F1" w14:textId="329F2441"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27-Feb-23</w:t>
            </w:r>
          </w:p>
        </w:tc>
        <w:tc>
          <w:tcPr>
            <w:tcW w:w="2126" w:type="dxa"/>
            <w:tcBorders>
              <w:top w:val="nil"/>
              <w:left w:val="nil"/>
              <w:bottom w:val="single" w:sz="4" w:space="0" w:color="auto"/>
              <w:right w:val="single" w:sz="4" w:space="0" w:color="auto"/>
            </w:tcBorders>
            <w:shd w:val="clear" w:color="000000" w:fill="FFFFFF"/>
          </w:tcPr>
          <w:p w14:paraId="6CBD1C89" w14:textId="70246254"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5,800.00</w:t>
            </w:r>
          </w:p>
        </w:tc>
        <w:tc>
          <w:tcPr>
            <w:tcW w:w="2268" w:type="dxa"/>
            <w:tcBorders>
              <w:top w:val="nil"/>
              <w:left w:val="nil"/>
              <w:bottom w:val="single" w:sz="4" w:space="0" w:color="auto"/>
              <w:right w:val="single" w:sz="4" w:space="0" w:color="auto"/>
            </w:tcBorders>
            <w:shd w:val="clear" w:color="000000" w:fill="FFFFFF"/>
          </w:tcPr>
          <w:p w14:paraId="2DFC9EB2" w14:textId="453E702A"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5,700.00</w:t>
            </w:r>
          </w:p>
        </w:tc>
        <w:tc>
          <w:tcPr>
            <w:tcW w:w="1276" w:type="dxa"/>
            <w:tcBorders>
              <w:top w:val="nil"/>
              <w:left w:val="nil"/>
              <w:bottom w:val="single" w:sz="4" w:space="0" w:color="auto"/>
              <w:right w:val="single" w:sz="4" w:space="0" w:color="auto"/>
            </w:tcBorders>
            <w:shd w:val="clear" w:color="000000" w:fill="FFFFFF"/>
          </w:tcPr>
          <w:p w14:paraId="4F60CDEF" w14:textId="78F6B6D2"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1.739</w:t>
            </w:r>
          </w:p>
        </w:tc>
      </w:tr>
      <w:tr w:rsidR="003644CA" w:rsidRPr="0075702F" w14:paraId="19DB85B3" w14:textId="77777777" w:rsidTr="003644CA">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708FB7C4"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5489CF64"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5E60C77"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559" w:type="dxa"/>
            <w:tcBorders>
              <w:top w:val="nil"/>
              <w:left w:val="nil"/>
              <w:bottom w:val="single" w:sz="4" w:space="0" w:color="auto"/>
              <w:right w:val="single" w:sz="4" w:space="0" w:color="auto"/>
            </w:tcBorders>
            <w:shd w:val="clear" w:color="auto" w:fill="auto"/>
          </w:tcPr>
          <w:p w14:paraId="2579029B" w14:textId="786FDC74"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27-Feb-24</w:t>
            </w:r>
          </w:p>
        </w:tc>
        <w:tc>
          <w:tcPr>
            <w:tcW w:w="2126" w:type="dxa"/>
            <w:tcBorders>
              <w:top w:val="nil"/>
              <w:left w:val="nil"/>
              <w:bottom w:val="single" w:sz="4" w:space="0" w:color="auto"/>
              <w:right w:val="single" w:sz="4" w:space="0" w:color="auto"/>
            </w:tcBorders>
            <w:shd w:val="clear" w:color="000000" w:fill="FFFFFF"/>
          </w:tcPr>
          <w:p w14:paraId="2E65B1D3" w14:textId="51E2331A"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5,175.00</w:t>
            </w:r>
          </w:p>
        </w:tc>
        <w:tc>
          <w:tcPr>
            <w:tcW w:w="2268" w:type="dxa"/>
            <w:tcBorders>
              <w:top w:val="nil"/>
              <w:left w:val="nil"/>
              <w:bottom w:val="single" w:sz="4" w:space="0" w:color="auto"/>
              <w:right w:val="single" w:sz="4" w:space="0" w:color="auto"/>
            </w:tcBorders>
            <w:shd w:val="clear" w:color="000000" w:fill="FFFFFF"/>
          </w:tcPr>
          <w:p w14:paraId="0E63CA5D" w14:textId="46D32D25"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5,050.00</w:t>
            </w:r>
          </w:p>
        </w:tc>
        <w:tc>
          <w:tcPr>
            <w:tcW w:w="1276" w:type="dxa"/>
            <w:tcBorders>
              <w:top w:val="nil"/>
              <w:left w:val="nil"/>
              <w:bottom w:val="single" w:sz="4" w:space="0" w:color="auto"/>
              <w:right w:val="single" w:sz="4" w:space="0" w:color="auto"/>
            </w:tcBorders>
            <w:shd w:val="clear" w:color="000000" w:fill="FFFFFF"/>
          </w:tcPr>
          <w:p w14:paraId="25571C0B" w14:textId="70CBE45D"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2.445</w:t>
            </w:r>
          </w:p>
        </w:tc>
      </w:tr>
      <w:tr w:rsidR="003644CA" w:rsidRPr="0075702F" w14:paraId="47805649"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15A4E43E"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71D4EB8C" w14:textId="77777777" w:rsidR="003644CA" w:rsidRPr="0075702F" w:rsidRDefault="003644CA" w:rsidP="003644CA">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AUTO</w:t>
            </w:r>
          </w:p>
        </w:tc>
        <w:tc>
          <w:tcPr>
            <w:tcW w:w="851" w:type="dxa"/>
            <w:tcBorders>
              <w:top w:val="nil"/>
              <w:left w:val="nil"/>
              <w:bottom w:val="single" w:sz="4" w:space="0" w:color="auto"/>
              <w:right w:val="single" w:sz="4" w:space="0" w:color="auto"/>
            </w:tcBorders>
            <w:shd w:val="clear" w:color="000000" w:fill="FFFFFF"/>
            <w:vAlign w:val="bottom"/>
          </w:tcPr>
          <w:p w14:paraId="105D4F93"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559" w:type="dxa"/>
            <w:tcBorders>
              <w:top w:val="nil"/>
              <w:left w:val="nil"/>
              <w:bottom w:val="single" w:sz="4" w:space="0" w:color="auto"/>
              <w:right w:val="single" w:sz="4" w:space="0" w:color="auto"/>
            </w:tcBorders>
            <w:shd w:val="clear" w:color="auto" w:fill="auto"/>
          </w:tcPr>
          <w:p w14:paraId="66C27BAA" w14:textId="261C1B74"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20-Feb-19</w:t>
            </w:r>
          </w:p>
        </w:tc>
        <w:tc>
          <w:tcPr>
            <w:tcW w:w="2126" w:type="dxa"/>
            <w:tcBorders>
              <w:top w:val="nil"/>
              <w:left w:val="nil"/>
              <w:bottom w:val="single" w:sz="4" w:space="0" w:color="auto"/>
              <w:right w:val="single" w:sz="4" w:space="0" w:color="auto"/>
            </w:tcBorders>
            <w:shd w:val="clear" w:color="000000" w:fill="FFFFFF"/>
          </w:tcPr>
          <w:p w14:paraId="4E0F0A9D" w14:textId="421969D9"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1,660.00</w:t>
            </w:r>
          </w:p>
        </w:tc>
        <w:tc>
          <w:tcPr>
            <w:tcW w:w="2268" w:type="dxa"/>
            <w:tcBorders>
              <w:top w:val="nil"/>
              <w:left w:val="nil"/>
              <w:bottom w:val="single" w:sz="4" w:space="0" w:color="auto"/>
              <w:right w:val="single" w:sz="4" w:space="0" w:color="auto"/>
            </w:tcBorders>
            <w:shd w:val="clear" w:color="000000" w:fill="FFFFFF"/>
          </w:tcPr>
          <w:p w14:paraId="32170B6B" w14:textId="3408C670"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1,600.00</w:t>
            </w:r>
          </w:p>
        </w:tc>
        <w:tc>
          <w:tcPr>
            <w:tcW w:w="1276" w:type="dxa"/>
            <w:tcBorders>
              <w:top w:val="nil"/>
              <w:left w:val="nil"/>
              <w:bottom w:val="single" w:sz="4" w:space="0" w:color="auto"/>
              <w:right w:val="single" w:sz="4" w:space="0" w:color="auto"/>
            </w:tcBorders>
            <w:shd w:val="clear" w:color="000000" w:fill="FFFFFF"/>
          </w:tcPr>
          <w:p w14:paraId="391DCE4E" w14:textId="2E3A258B"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3.681</w:t>
            </w:r>
          </w:p>
        </w:tc>
      </w:tr>
      <w:tr w:rsidR="003644CA" w:rsidRPr="0075702F" w14:paraId="09ABBB6A"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217B0118"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6E5AFA4"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48FE9B7"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559" w:type="dxa"/>
            <w:tcBorders>
              <w:top w:val="nil"/>
              <w:left w:val="nil"/>
              <w:bottom w:val="single" w:sz="4" w:space="0" w:color="auto"/>
              <w:right w:val="single" w:sz="4" w:space="0" w:color="auto"/>
            </w:tcBorders>
            <w:shd w:val="clear" w:color="auto" w:fill="auto"/>
          </w:tcPr>
          <w:p w14:paraId="1005E1BB" w14:textId="4A69D4AE"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20-Feb-20</w:t>
            </w:r>
          </w:p>
        </w:tc>
        <w:tc>
          <w:tcPr>
            <w:tcW w:w="2126" w:type="dxa"/>
            <w:tcBorders>
              <w:top w:val="nil"/>
              <w:left w:val="nil"/>
              <w:bottom w:val="single" w:sz="4" w:space="0" w:color="auto"/>
              <w:right w:val="single" w:sz="4" w:space="0" w:color="auto"/>
            </w:tcBorders>
            <w:shd w:val="clear" w:color="000000" w:fill="FFFFFF"/>
          </w:tcPr>
          <w:p w14:paraId="4CB18B04" w14:textId="661FC976"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1,190.00</w:t>
            </w:r>
          </w:p>
        </w:tc>
        <w:tc>
          <w:tcPr>
            <w:tcW w:w="2268" w:type="dxa"/>
            <w:tcBorders>
              <w:top w:val="nil"/>
              <w:left w:val="nil"/>
              <w:bottom w:val="single" w:sz="4" w:space="0" w:color="auto"/>
              <w:right w:val="single" w:sz="4" w:space="0" w:color="auto"/>
            </w:tcBorders>
            <w:shd w:val="clear" w:color="000000" w:fill="FFFFFF"/>
          </w:tcPr>
          <w:p w14:paraId="522EE840" w14:textId="1BAF2015"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1,150.00</w:t>
            </w:r>
          </w:p>
        </w:tc>
        <w:tc>
          <w:tcPr>
            <w:tcW w:w="1276" w:type="dxa"/>
            <w:tcBorders>
              <w:top w:val="nil"/>
              <w:left w:val="nil"/>
              <w:bottom w:val="single" w:sz="4" w:space="0" w:color="auto"/>
              <w:right w:val="single" w:sz="4" w:space="0" w:color="auto"/>
            </w:tcBorders>
            <w:shd w:val="clear" w:color="000000" w:fill="FFFFFF"/>
          </w:tcPr>
          <w:p w14:paraId="6C90CA3F" w14:textId="3CD12C8A"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3.419</w:t>
            </w:r>
          </w:p>
        </w:tc>
      </w:tr>
      <w:tr w:rsidR="003644CA" w:rsidRPr="0075702F" w14:paraId="619EB270"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1C4193F9"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w:t>
            </w:r>
          </w:p>
        </w:tc>
        <w:tc>
          <w:tcPr>
            <w:tcW w:w="1276" w:type="dxa"/>
            <w:vMerge/>
            <w:tcBorders>
              <w:top w:val="nil"/>
              <w:left w:val="nil"/>
              <w:bottom w:val="single" w:sz="4" w:space="0" w:color="auto"/>
              <w:right w:val="single" w:sz="4" w:space="0" w:color="auto"/>
            </w:tcBorders>
            <w:vAlign w:val="center"/>
          </w:tcPr>
          <w:p w14:paraId="1AD66F5B"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F7ABCDE"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559" w:type="dxa"/>
            <w:tcBorders>
              <w:top w:val="nil"/>
              <w:left w:val="nil"/>
              <w:bottom w:val="single" w:sz="4" w:space="0" w:color="auto"/>
              <w:right w:val="single" w:sz="4" w:space="0" w:color="auto"/>
            </w:tcBorders>
            <w:shd w:val="clear" w:color="auto" w:fill="auto"/>
          </w:tcPr>
          <w:p w14:paraId="12AC5D14" w14:textId="70B4A98D"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22-Feb-21</w:t>
            </w:r>
          </w:p>
        </w:tc>
        <w:tc>
          <w:tcPr>
            <w:tcW w:w="2126" w:type="dxa"/>
            <w:tcBorders>
              <w:top w:val="nil"/>
              <w:left w:val="nil"/>
              <w:bottom w:val="single" w:sz="4" w:space="0" w:color="auto"/>
              <w:right w:val="single" w:sz="4" w:space="0" w:color="auto"/>
            </w:tcBorders>
            <w:shd w:val="clear" w:color="000000" w:fill="FFFFFF"/>
          </w:tcPr>
          <w:p w14:paraId="797B863A" w14:textId="33733819"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1,050.00</w:t>
            </w:r>
          </w:p>
        </w:tc>
        <w:tc>
          <w:tcPr>
            <w:tcW w:w="2268" w:type="dxa"/>
            <w:tcBorders>
              <w:top w:val="nil"/>
              <w:left w:val="nil"/>
              <w:bottom w:val="single" w:sz="4" w:space="0" w:color="auto"/>
              <w:right w:val="single" w:sz="4" w:space="0" w:color="auto"/>
            </w:tcBorders>
            <w:shd w:val="clear" w:color="000000" w:fill="FFFFFF"/>
          </w:tcPr>
          <w:p w14:paraId="12D96798" w14:textId="25039A7E"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1,020.00</w:t>
            </w:r>
          </w:p>
        </w:tc>
        <w:tc>
          <w:tcPr>
            <w:tcW w:w="1276" w:type="dxa"/>
            <w:tcBorders>
              <w:top w:val="nil"/>
              <w:left w:val="nil"/>
              <w:bottom w:val="single" w:sz="4" w:space="0" w:color="auto"/>
              <w:right w:val="single" w:sz="4" w:space="0" w:color="auto"/>
            </w:tcBorders>
            <w:shd w:val="clear" w:color="000000" w:fill="FFFFFF"/>
          </w:tcPr>
          <w:p w14:paraId="3967E3E6" w14:textId="7FDA9143"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2.899</w:t>
            </w:r>
          </w:p>
        </w:tc>
      </w:tr>
      <w:tr w:rsidR="003644CA" w:rsidRPr="0075702F" w14:paraId="59B328C0"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20306242"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B364335"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BBD4229"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559" w:type="dxa"/>
            <w:tcBorders>
              <w:top w:val="nil"/>
              <w:left w:val="nil"/>
              <w:bottom w:val="single" w:sz="4" w:space="0" w:color="auto"/>
              <w:right w:val="single" w:sz="4" w:space="0" w:color="auto"/>
            </w:tcBorders>
            <w:shd w:val="clear" w:color="auto" w:fill="auto"/>
          </w:tcPr>
          <w:p w14:paraId="56A00D1D" w14:textId="4E292FDC"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21-Feb-22</w:t>
            </w:r>
          </w:p>
        </w:tc>
        <w:tc>
          <w:tcPr>
            <w:tcW w:w="2126" w:type="dxa"/>
            <w:tcBorders>
              <w:top w:val="nil"/>
              <w:left w:val="nil"/>
              <w:bottom w:val="single" w:sz="4" w:space="0" w:color="auto"/>
              <w:right w:val="single" w:sz="4" w:space="0" w:color="auto"/>
            </w:tcBorders>
            <w:shd w:val="clear" w:color="000000" w:fill="FFFFFF"/>
          </w:tcPr>
          <w:p w14:paraId="5523F2DE" w14:textId="496937EA"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1,115.00</w:t>
            </w:r>
          </w:p>
        </w:tc>
        <w:tc>
          <w:tcPr>
            <w:tcW w:w="2268" w:type="dxa"/>
            <w:tcBorders>
              <w:top w:val="nil"/>
              <w:left w:val="nil"/>
              <w:bottom w:val="single" w:sz="4" w:space="0" w:color="auto"/>
              <w:right w:val="single" w:sz="4" w:space="0" w:color="auto"/>
            </w:tcBorders>
            <w:shd w:val="clear" w:color="000000" w:fill="FFFFFF"/>
          </w:tcPr>
          <w:p w14:paraId="5F29069D" w14:textId="735D3DEE"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1,085.00</w:t>
            </w:r>
          </w:p>
        </w:tc>
        <w:tc>
          <w:tcPr>
            <w:tcW w:w="1276" w:type="dxa"/>
            <w:tcBorders>
              <w:top w:val="nil"/>
              <w:left w:val="nil"/>
              <w:bottom w:val="single" w:sz="4" w:space="0" w:color="auto"/>
              <w:right w:val="single" w:sz="4" w:space="0" w:color="auto"/>
            </w:tcBorders>
            <w:shd w:val="clear" w:color="000000" w:fill="FFFFFF"/>
          </w:tcPr>
          <w:p w14:paraId="43EF9851" w14:textId="473614B8"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2.727</w:t>
            </w:r>
          </w:p>
        </w:tc>
      </w:tr>
      <w:tr w:rsidR="003644CA" w:rsidRPr="0075702F" w14:paraId="68BABBF3"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492F38F9"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33A97F86"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88E1412"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559" w:type="dxa"/>
            <w:tcBorders>
              <w:top w:val="nil"/>
              <w:left w:val="nil"/>
              <w:bottom w:val="single" w:sz="4" w:space="0" w:color="auto"/>
              <w:right w:val="single" w:sz="4" w:space="0" w:color="auto"/>
            </w:tcBorders>
            <w:shd w:val="clear" w:color="auto" w:fill="auto"/>
          </w:tcPr>
          <w:p w14:paraId="4DA4A897" w14:textId="391B3223"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20-Feb-23</w:t>
            </w:r>
          </w:p>
        </w:tc>
        <w:tc>
          <w:tcPr>
            <w:tcW w:w="2126" w:type="dxa"/>
            <w:tcBorders>
              <w:top w:val="nil"/>
              <w:left w:val="nil"/>
              <w:bottom w:val="single" w:sz="4" w:space="0" w:color="auto"/>
              <w:right w:val="single" w:sz="4" w:space="0" w:color="auto"/>
            </w:tcBorders>
            <w:shd w:val="clear" w:color="000000" w:fill="FFFFFF"/>
          </w:tcPr>
          <w:p w14:paraId="40E48F95" w14:textId="22876FEC"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1,435.00</w:t>
            </w:r>
          </w:p>
        </w:tc>
        <w:tc>
          <w:tcPr>
            <w:tcW w:w="2268" w:type="dxa"/>
            <w:tcBorders>
              <w:top w:val="nil"/>
              <w:left w:val="nil"/>
              <w:bottom w:val="single" w:sz="4" w:space="0" w:color="auto"/>
              <w:right w:val="single" w:sz="4" w:space="0" w:color="auto"/>
            </w:tcBorders>
            <w:shd w:val="clear" w:color="000000" w:fill="FFFFFF"/>
          </w:tcPr>
          <w:p w14:paraId="1B652218" w14:textId="0879DBDF"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1,405.00</w:t>
            </w:r>
          </w:p>
        </w:tc>
        <w:tc>
          <w:tcPr>
            <w:tcW w:w="1276" w:type="dxa"/>
            <w:tcBorders>
              <w:top w:val="nil"/>
              <w:left w:val="nil"/>
              <w:bottom w:val="single" w:sz="4" w:space="0" w:color="auto"/>
              <w:right w:val="single" w:sz="4" w:space="0" w:color="auto"/>
            </w:tcBorders>
            <w:shd w:val="clear" w:color="000000" w:fill="FFFFFF"/>
          </w:tcPr>
          <w:p w14:paraId="11D9B9D4" w14:textId="5A77D4D4"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2.113</w:t>
            </w:r>
          </w:p>
        </w:tc>
      </w:tr>
      <w:tr w:rsidR="003644CA" w:rsidRPr="0075702F" w14:paraId="454C4704" w14:textId="77777777" w:rsidTr="003644CA">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5EC9537C"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6C949FB3"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CBF8633"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559" w:type="dxa"/>
            <w:tcBorders>
              <w:top w:val="nil"/>
              <w:left w:val="nil"/>
              <w:bottom w:val="single" w:sz="4" w:space="0" w:color="auto"/>
              <w:right w:val="single" w:sz="4" w:space="0" w:color="auto"/>
            </w:tcBorders>
            <w:shd w:val="clear" w:color="auto" w:fill="auto"/>
          </w:tcPr>
          <w:p w14:paraId="7A8C02DA" w14:textId="45C0F99C"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20-Feb-24</w:t>
            </w:r>
          </w:p>
        </w:tc>
        <w:tc>
          <w:tcPr>
            <w:tcW w:w="2126" w:type="dxa"/>
            <w:tcBorders>
              <w:top w:val="nil"/>
              <w:left w:val="nil"/>
              <w:bottom w:val="single" w:sz="4" w:space="0" w:color="auto"/>
              <w:right w:val="single" w:sz="4" w:space="0" w:color="auto"/>
            </w:tcBorders>
            <w:shd w:val="clear" w:color="000000" w:fill="FFFFFF"/>
          </w:tcPr>
          <w:p w14:paraId="68566B77" w14:textId="5593D2E2"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2,380.00</w:t>
            </w:r>
          </w:p>
        </w:tc>
        <w:tc>
          <w:tcPr>
            <w:tcW w:w="2268" w:type="dxa"/>
            <w:tcBorders>
              <w:top w:val="nil"/>
              <w:left w:val="nil"/>
              <w:bottom w:val="single" w:sz="4" w:space="0" w:color="auto"/>
              <w:right w:val="single" w:sz="4" w:space="0" w:color="auto"/>
            </w:tcBorders>
            <w:shd w:val="clear" w:color="000000" w:fill="FFFFFF"/>
          </w:tcPr>
          <w:p w14:paraId="5665A140" w14:textId="6F0242F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2,240.00</w:t>
            </w:r>
          </w:p>
        </w:tc>
        <w:tc>
          <w:tcPr>
            <w:tcW w:w="1276" w:type="dxa"/>
            <w:tcBorders>
              <w:top w:val="nil"/>
              <w:left w:val="nil"/>
              <w:bottom w:val="single" w:sz="4" w:space="0" w:color="auto"/>
              <w:right w:val="single" w:sz="4" w:space="0" w:color="auto"/>
            </w:tcBorders>
            <w:shd w:val="clear" w:color="000000" w:fill="FFFFFF"/>
          </w:tcPr>
          <w:p w14:paraId="13E7F91B" w14:textId="44120838"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6.061</w:t>
            </w:r>
          </w:p>
        </w:tc>
      </w:tr>
      <w:tr w:rsidR="003644CA" w:rsidRPr="0075702F" w14:paraId="217AF7FF"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1A4D45DD"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217DE7DC" w14:textId="77777777" w:rsidR="003644CA" w:rsidRPr="0075702F" w:rsidRDefault="003644CA" w:rsidP="003644CA">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BELL</w:t>
            </w:r>
          </w:p>
        </w:tc>
        <w:tc>
          <w:tcPr>
            <w:tcW w:w="851" w:type="dxa"/>
            <w:tcBorders>
              <w:top w:val="nil"/>
              <w:left w:val="nil"/>
              <w:bottom w:val="single" w:sz="4" w:space="0" w:color="auto"/>
              <w:right w:val="single" w:sz="4" w:space="0" w:color="auto"/>
            </w:tcBorders>
            <w:shd w:val="clear" w:color="000000" w:fill="FFFFFF"/>
            <w:vAlign w:val="bottom"/>
          </w:tcPr>
          <w:p w14:paraId="76349BB7"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559" w:type="dxa"/>
            <w:tcBorders>
              <w:top w:val="nil"/>
              <w:left w:val="nil"/>
              <w:bottom w:val="single" w:sz="4" w:space="0" w:color="auto"/>
              <w:right w:val="single" w:sz="4" w:space="0" w:color="auto"/>
            </w:tcBorders>
            <w:shd w:val="clear" w:color="auto" w:fill="auto"/>
          </w:tcPr>
          <w:p w14:paraId="5B46AF8B" w14:textId="514F3EEC"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26-Mar-19</w:t>
            </w:r>
          </w:p>
        </w:tc>
        <w:tc>
          <w:tcPr>
            <w:tcW w:w="2126" w:type="dxa"/>
            <w:tcBorders>
              <w:top w:val="nil"/>
              <w:left w:val="nil"/>
              <w:bottom w:val="single" w:sz="4" w:space="0" w:color="auto"/>
              <w:right w:val="single" w:sz="4" w:space="0" w:color="auto"/>
            </w:tcBorders>
            <w:shd w:val="clear" w:color="000000" w:fill="FFFFFF"/>
          </w:tcPr>
          <w:p w14:paraId="41C94F46" w14:textId="78B27DFD"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48.40</w:t>
            </w:r>
          </w:p>
        </w:tc>
        <w:tc>
          <w:tcPr>
            <w:tcW w:w="2268" w:type="dxa"/>
            <w:tcBorders>
              <w:top w:val="nil"/>
              <w:left w:val="nil"/>
              <w:bottom w:val="single" w:sz="4" w:space="0" w:color="auto"/>
              <w:right w:val="single" w:sz="4" w:space="0" w:color="auto"/>
            </w:tcBorders>
            <w:shd w:val="clear" w:color="000000" w:fill="FFFFFF"/>
          </w:tcPr>
          <w:p w14:paraId="62F2F9DC" w14:textId="54FC1C6C"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48.00</w:t>
            </w:r>
          </w:p>
        </w:tc>
        <w:tc>
          <w:tcPr>
            <w:tcW w:w="1276" w:type="dxa"/>
            <w:tcBorders>
              <w:top w:val="nil"/>
              <w:left w:val="nil"/>
              <w:bottom w:val="single" w:sz="4" w:space="0" w:color="auto"/>
              <w:right w:val="single" w:sz="4" w:space="0" w:color="auto"/>
            </w:tcBorders>
            <w:shd w:val="clear" w:color="000000" w:fill="FFFFFF"/>
          </w:tcPr>
          <w:p w14:paraId="1E684710" w14:textId="42CAB68A"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0.830</w:t>
            </w:r>
          </w:p>
        </w:tc>
      </w:tr>
      <w:tr w:rsidR="003644CA" w:rsidRPr="0075702F" w14:paraId="081CDBCC"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0588BA8C"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69693638"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451E661"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559" w:type="dxa"/>
            <w:tcBorders>
              <w:top w:val="nil"/>
              <w:left w:val="nil"/>
              <w:bottom w:val="single" w:sz="4" w:space="0" w:color="auto"/>
              <w:right w:val="single" w:sz="4" w:space="0" w:color="auto"/>
            </w:tcBorders>
            <w:shd w:val="clear" w:color="auto" w:fill="auto"/>
          </w:tcPr>
          <w:p w14:paraId="54FFB728" w14:textId="53A096C0"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9-Apr-20</w:t>
            </w:r>
          </w:p>
        </w:tc>
        <w:tc>
          <w:tcPr>
            <w:tcW w:w="2126" w:type="dxa"/>
            <w:tcBorders>
              <w:top w:val="nil"/>
              <w:left w:val="nil"/>
              <w:bottom w:val="single" w:sz="4" w:space="0" w:color="auto"/>
              <w:right w:val="single" w:sz="4" w:space="0" w:color="auto"/>
            </w:tcBorders>
            <w:shd w:val="clear" w:color="000000" w:fill="FFFFFF"/>
          </w:tcPr>
          <w:p w14:paraId="712261E7" w14:textId="0347E34D"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116.00</w:t>
            </w:r>
          </w:p>
        </w:tc>
        <w:tc>
          <w:tcPr>
            <w:tcW w:w="2268" w:type="dxa"/>
            <w:tcBorders>
              <w:top w:val="nil"/>
              <w:left w:val="nil"/>
              <w:bottom w:val="single" w:sz="4" w:space="0" w:color="auto"/>
              <w:right w:val="single" w:sz="4" w:space="0" w:color="auto"/>
            </w:tcBorders>
            <w:shd w:val="clear" w:color="000000" w:fill="FFFFFF"/>
          </w:tcPr>
          <w:p w14:paraId="4F12DC18" w14:textId="0FA929F4"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116.00</w:t>
            </w:r>
          </w:p>
        </w:tc>
        <w:tc>
          <w:tcPr>
            <w:tcW w:w="1276" w:type="dxa"/>
            <w:tcBorders>
              <w:top w:val="nil"/>
              <w:left w:val="nil"/>
              <w:bottom w:val="single" w:sz="4" w:space="0" w:color="auto"/>
              <w:right w:val="single" w:sz="4" w:space="0" w:color="auto"/>
            </w:tcBorders>
            <w:shd w:val="clear" w:color="000000" w:fill="FFFFFF"/>
          </w:tcPr>
          <w:p w14:paraId="21926441" w14:textId="76483DCB"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0.000</w:t>
            </w:r>
          </w:p>
        </w:tc>
      </w:tr>
      <w:tr w:rsidR="003644CA" w:rsidRPr="0075702F" w14:paraId="7C746C4B"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5628CDD7"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w:t>
            </w:r>
          </w:p>
        </w:tc>
        <w:tc>
          <w:tcPr>
            <w:tcW w:w="1276" w:type="dxa"/>
            <w:vMerge/>
            <w:tcBorders>
              <w:top w:val="nil"/>
              <w:left w:val="nil"/>
              <w:bottom w:val="single" w:sz="4" w:space="0" w:color="auto"/>
              <w:right w:val="single" w:sz="4" w:space="0" w:color="auto"/>
            </w:tcBorders>
            <w:vAlign w:val="center"/>
          </w:tcPr>
          <w:p w14:paraId="766D9BCD"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5FEFA7C"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559" w:type="dxa"/>
            <w:tcBorders>
              <w:top w:val="nil"/>
              <w:left w:val="nil"/>
              <w:bottom w:val="single" w:sz="4" w:space="0" w:color="auto"/>
              <w:right w:val="single" w:sz="4" w:space="0" w:color="auto"/>
            </w:tcBorders>
            <w:shd w:val="clear" w:color="auto" w:fill="auto"/>
          </w:tcPr>
          <w:p w14:paraId="01DC605C" w14:textId="23A833DF"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14-Apr-21</w:t>
            </w:r>
          </w:p>
        </w:tc>
        <w:tc>
          <w:tcPr>
            <w:tcW w:w="2126" w:type="dxa"/>
            <w:tcBorders>
              <w:top w:val="nil"/>
              <w:left w:val="nil"/>
              <w:bottom w:val="single" w:sz="4" w:space="0" w:color="auto"/>
              <w:right w:val="single" w:sz="4" w:space="0" w:color="auto"/>
            </w:tcBorders>
            <w:shd w:val="clear" w:color="000000" w:fill="FFFFFF"/>
          </w:tcPr>
          <w:p w14:paraId="7E695FD1" w14:textId="14361DC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138.00</w:t>
            </w:r>
          </w:p>
        </w:tc>
        <w:tc>
          <w:tcPr>
            <w:tcW w:w="2268" w:type="dxa"/>
            <w:tcBorders>
              <w:top w:val="nil"/>
              <w:left w:val="nil"/>
              <w:bottom w:val="single" w:sz="4" w:space="0" w:color="auto"/>
              <w:right w:val="single" w:sz="4" w:space="0" w:color="auto"/>
            </w:tcBorders>
            <w:shd w:val="clear" w:color="000000" w:fill="FFFFFF"/>
          </w:tcPr>
          <w:p w14:paraId="2B8DD030" w14:textId="3F881E7F"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135.00</w:t>
            </w:r>
          </w:p>
        </w:tc>
        <w:tc>
          <w:tcPr>
            <w:tcW w:w="1276" w:type="dxa"/>
            <w:tcBorders>
              <w:top w:val="nil"/>
              <w:left w:val="nil"/>
              <w:bottom w:val="single" w:sz="4" w:space="0" w:color="auto"/>
              <w:right w:val="single" w:sz="4" w:space="0" w:color="auto"/>
            </w:tcBorders>
            <w:shd w:val="clear" w:color="000000" w:fill="FFFFFF"/>
          </w:tcPr>
          <w:p w14:paraId="7A788432" w14:textId="760F8122"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2.198</w:t>
            </w:r>
          </w:p>
        </w:tc>
      </w:tr>
      <w:tr w:rsidR="003644CA" w:rsidRPr="0075702F" w14:paraId="744365EA"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196B7C73"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B91FD5A"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AB13AAA"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559" w:type="dxa"/>
            <w:tcBorders>
              <w:top w:val="nil"/>
              <w:left w:val="nil"/>
              <w:bottom w:val="single" w:sz="4" w:space="0" w:color="auto"/>
              <w:right w:val="single" w:sz="4" w:space="0" w:color="auto"/>
            </w:tcBorders>
            <w:shd w:val="clear" w:color="auto" w:fill="auto"/>
          </w:tcPr>
          <w:p w14:paraId="3C2464D9" w14:textId="0301A219"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28-Mar-22</w:t>
            </w:r>
          </w:p>
        </w:tc>
        <w:tc>
          <w:tcPr>
            <w:tcW w:w="2126" w:type="dxa"/>
            <w:tcBorders>
              <w:top w:val="nil"/>
              <w:left w:val="nil"/>
              <w:bottom w:val="single" w:sz="4" w:space="0" w:color="auto"/>
              <w:right w:val="single" w:sz="4" w:space="0" w:color="auto"/>
            </w:tcBorders>
            <w:shd w:val="clear" w:color="000000" w:fill="FFFFFF"/>
          </w:tcPr>
          <w:p w14:paraId="5B3DB18C" w14:textId="71B7248F"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63.00</w:t>
            </w:r>
          </w:p>
        </w:tc>
        <w:tc>
          <w:tcPr>
            <w:tcW w:w="2268" w:type="dxa"/>
            <w:tcBorders>
              <w:top w:val="nil"/>
              <w:left w:val="nil"/>
              <w:bottom w:val="single" w:sz="4" w:space="0" w:color="auto"/>
              <w:right w:val="single" w:sz="4" w:space="0" w:color="auto"/>
            </w:tcBorders>
            <w:shd w:val="clear" w:color="000000" w:fill="FFFFFF"/>
          </w:tcPr>
          <w:p w14:paraId="68D12418" w14:textId="6E3F18CA"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59.00</w:t>
            </w:r>
          </w:p>
        </w:tc>
        <w:tc>
          <w:tcPr>
            <w:tcW w:w="1276" w:type="dxa"/>
            <w:tcBorders>
              <w:top w:val="nil"/>
              <w:left w:val="nil"/>
              <w:bottom w:val="single" w:sz="4" w:space="0" w:color="auto"/>
              <w:right w:val="single" w:sz="4" w:space="0" w:color="auto"/>
            </w:tcBorders>
            <w:shd w:val="clear" w:color="000000" w:fill="FFFFFF"/>
          </w:tcPr>
          <w:p w14:paraId="3A629D90" w14:textId="328A4AD0"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6.557</w:t>
            </w:r>
          </w:p>
        </w:tc>
      </w:tr>
      <w:tr w:rsidR="003644CA" w:rsidRPr="0075702F" w14:paraId="3B1A2674"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58A9C295"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39AC2A5"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329F8B9"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559" w:type="dxa"/>
            <w:tcBorders>
              <w:top w:val="nil"/>
              <w:left w:val="nil"/>
              <w:bottom w:val="single" w:sz="4" w:space="0" w:color="auto"/>
              <w:right w:val="single" w:sz="4" w:space="0" w:color="auto"/>
            </w:tcBorders>
            <w:shd w:val="clear" w:color="auto" w:fill="auto"/>
          </w:tcPr>
          <w:p w14:paraId="5C37C7AB" w14:textId="010560F9"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16-Mar-23</w:t>
            </w:r>
          </w:p>
        </w:tc>
        <w:tc>
          <w:tcPr>
            <w:tcW w:w="2126" w:type="dxa"/>
            <w:tcBorders>
              <w:top w:val="nil"/>
              <w:left w:val="nil"/>
              <w:bottom w:val="single" w:sz="4" w:space="0" w:color="auto"/>
              <w:right w:val="single" w:sz="4" w:space="0" w:color="auto"/>
            </w:tcBorders>
            <w:shd w:val="clear" w:color="000000" w:fill="FFFFFF"/>
          </w:tcPr>
          <w:p w14:paraId="62F3CBA0" w14:textId="71F699B0"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113.00</w:t>
            </w:r>
          </w:p>
        </w:tc>
        <w:tc>
          <w:tcPr>
            <w:tcW w:w="2268" w:type="dxa"/>
            <w:tcBorders>
              <w:top w:val="nil"/>
              <w:left w:val="nil"/>
              <w:bottom w:val="single" w:sz="4" w:space="0" w:color="auto"/>
              <w:right w:val="single" w:sz="4" w:space="0" w:color="auto"/>
            </w:tcBorders>
            <w:shd w:val="clear" w:color="000000" w:fill="FFFFFF"/>
          </w:tcPr>
          <w:p w14:paraId="3DD7B788" w14:textId="7FC06894"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106.00</w:t>
            </w:r>
          </w:p>
        </w:tc>
        <w:tc>
          <w:tcPr>
            <w:tcW w:w="1276" w:type="dxa"/>
            <w:tcBorders>
              <w:top w:val="nil"/>
              <w:left w:val="nil"/>
              <w:bottom w:val="single" w:sz="4" w:space="0" w:color="auto"/>
              <w:right w:val="single" w:sz="4" w:space="0" w:color="auto"/>
            </w:tcBorders>
            <w:shd w:val="clear" w:color="000000" w:fill="FFFFFF"/>
          </w:tcPr>
          <w:p w14:paraId="17A8A04B" w14:textId="3E02D823"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6.393</w:t>
            </w:r>
          </w:p>
        </w:tc>
      </w:tr>
      <w:tr w:rsidR="003644CA" w:rsidRPr="0075702F" w14:paraId="371FD7EC" w14:textId="77777777" w:rsidTr="003644CA">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7541F55F"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E6F376B"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BADF218"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559" w:type="dxa"/>
            <w:tcBorders>
              <w:top w:val="nil"/>
              <w:left w:val="nil"/>
              <w:bottom w:val="single" w:sz="4" w:space="0" w:color="auto"/>
              <w:right w:val="single" w:sz="4" w:space="0" w:color="auto"/>
            </w:tcBorders>
            <w:shd w:val="clear" w:color="auto" w:fill="auto"/>
          </w:tcPr>
          <w:p w14:paraId="2B2D3DB0" w14:textId="10B677BF"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26-Mar-24</w:t>
            </w:r>
          </w:p>
        </w:tc>
        <w:tc>
          <w:tcPr>
            <w:tcW w:w="2126" w:type="dxa"/>
            <w:tcBorders>
              <w:top w:val="nil"/>
              <w:left w:val="nil"/>
              <w:bottom w:val="single" w:sz="4" w:space="0" w:color="auto"/>
              <w:right w:val="single" w:sz="4" w:space="0" w:color="auto"/>
            </w:tcBorders>
            <w:shd w:val="clear" w:color="000000" w:fill="FFFFFF"/>
          </w:tcPr>
          <w:p w14:paraId="01A460E8" w14:textId="23B48F14"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66.00</w:t>
            </w:r>
          </w:p>
        </w:tc>
        <w:tc>
          <w:tcPr>
            <w:tcW w:w="2268" w:type="dxa"/>
            <w:tcBorders>
              <w:top w:val="nil"/>
              <w:left w:val="nil"/>
              <w:bottom w:val="single" w:sz="4" w:space="0" w:color="auto"/>
              <w:right w:val="single" w:sz="4" w:space="0" w:color="auto"/>
            </w:tcBorders>
            <w:shd w:val="clear" w:color="000000" w:fill="FFFFFF"/>
          </w:tcPr>
          <w:p w14:paraId="1A266133" w14:textId="508E22EC"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61.00</w:t>
            </w:r>
          </w:p>
        </w:tc>
        <w:tc>
          <w:tcPr>
            <w:tcW w:w="1276" w:type="dxa"/>
            <w:tcBorders>
              <w:top w:val="nil"/>
              <w:left w:val="nil"/>
              <w:bottom w:val="single" w:sz="4" w:space="0" w:color="auto"/>
              <w:right w:val="single" w:sz="4" w:space="0" w:color="auto"/>
            </w:tcBorders>
            <w:shd w:val="clear" w:color="000000" w:fill="FFFFFF"/>
          </w:tcPr>
          <w:p w14:paraId="4D6BAEDB" w14:textId="542E33AA"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7.874</w:t>
            </w:r>
          </w:p>
        </w:tc>
      </w:tr>
      <w:tr w:rsidR="003644CA" w:rsidRPr="0075702F" w14:paraId="115BDE9D"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5BAB381F"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5294F0BA" w14:textId="77777777" w:rsidR="003644CA" w:rsidRPr="0075702F" w:rsidRDefault="003644CA" w:rsidP="003644CA">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BOLT</w:t>
            </w:r>
          </w:p>
        </w:tc>
        <w:tc>
          <w:tcPr>
            <w:tcW w:w="851" w:type="dxa"/>
            <w:tcBorders>
              <w:top w:val="nil"/>
              <w:left w:val="nil"/>
              <w:bottom w:val="single" w:sz="4" w:space="0" w:color="auto"/>
              <w:right w:val="single" w:sz="4" w:space="0" w:color="auto"/>
            </w:tcBorders>
            <w:shd w:val="clear" w:color="000000" w:fill="FFFFFF"/>
            <w:vAlign w:val="bottom"/>
          </w:tcPr>
          <w:p w14:paraId="36E3E5E3"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559" w:type="dxa"/>
            <w:tcBorders>
              <w:top w:val="nil"/>
              <w:left w:val="nil"/>
              <w:bottom w:val="single" w:sz="4" w:space="0" w:color="auto"/>
              <w:right w:val="single" w:sz="4" w:space="0" w:color="auto"/>
            </w:tcBorders>
            <w:shd w:val="clear" w:color="auto" w:fill="auto"/>
          </w:tcPr>
          <w:p w14:paraId="5FF718E5" w14:textId="6D2BC4C3"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15-Mar-19</w:t>
            </w:r>
          </w:p>
        </w:tc>
        <w:tc>
          <w:tcPr>
            <w:tcW w:w="2126" w:type="dxa"/>
            <w:tcBorders>
              <w:top w:val="nil"/>
              <w:left w:val="nil"/>
              <w:bottom w:val="single" w:sz="4" w:space="0" w:color="auto"/>
              <w:right w:val="single" w:sz="4" w:space="0" w:color="auto"/>
            </w:tcBorders>
            <w:shd w:val="clear" w:color="000000" w:fill="FFFFFF"/>
          </w:tcPr>
          <w:p w14:paraId="2582E475" w14:textId="2F897154"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47.60</w:t>
            </w:r>
          </w:p>
        </w:tc>
        <w:tc>
          <w:tcPr>
            <w:tcW w:w="2268" w:type="dxa"/>
            <w:tcBorders>
              <w:top w:val="nil"/>
              <w:left w:val="nil"/>
              <w:bottom w:val="single" w:sz="4" w:space="0" w:color="auto"/>
              <w:right w:val="single" w:sz="4" w:space="0" w:color="auto"/>
            </w:tcBorders>
            <w:shd w:val="clear" w:color="000000" w:fill="FFFFFF"/>
          </w:tcPr>
          <w:p w14:paraId="2983191F" w14:textId="507D89B3"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47.60</w:t>
            </w:r>
          </w:p>
        </w:tc>
        <w:tc>
          <w:tcPr>
            <w:tcW w:w="1276" w:type="dxa"/>
            <w:tcBorders>
              <w:top w:val="nil"/>
              <w:left w:val="nil"/>
              <w:bottom w:val="single" w:sz="4" w:space="0" w:color="auto"/>
              <w:right w:val="single" w:sz="4" w:space="0" w:color="auto"/>
            </w:tcBorders>
            <w:shd w:val="clear" w:color="000000" w:fill="FFFFFF"/>
          </w:tcPr>
          <w:p w14:paraId="25679214" w14:textId="41E05416"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0.000</w:t>
            </w:r>
          </w:p>
        </w:tc>
      </w:tr>
      <w:tr w:rsidR="003644CA" w:rsidRPr="0075702F" w14:paraId="64108488"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0C77DC3E"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6D48FAA1"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3C3F6F7"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559" w:type="dxa"/>
            <w:tcBorders>
              <w:top w:val="nil"/>
              <w:left w:val="nil"/>
              <w:bottom w:val="single" w:sz="4" w:space="0" w:color="auto"/>
              <w:right w:val="single" w:sz="4" w:space="0" w:color="auto"/>
            </w:tcBorders>
            <w:shd w:val="clear" w:color="auto" w:fill="auto"/>
          </w:tcPr>
          <w:p w14:paraId="2FE61A9A" w14:textId="59325C1A"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9-Mar-20</w:t>
            </w:r>
          </w:p>
        </w:tc>
        <w:tc>
          <w:tcPr>
            <w:tcW w:w="2126" w:type="dxa"/>
            <w:tcBorders>
              <w:top w:val="nil"/>
              <w:left w:val="nil"/>
              <w:bottom w:val="single" w:sz="4" w:space="0" w:color="auto"/>
              <w:right w:val="single" w:sz="4" w:space="0" w:color="auto"/>
            </w:tcBorders>
            <w:shd w:val="clear" w:color="000000" w:fill="FFFFFF"/>
          </w:tcPr>
          <w:p w14:paraId="29975A9E" w14:textId="76C6416F"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167.00</w:t>
            </w:r>
          </w:p>
        </w:tc>
        <w:tc>
          <w:tcPr>
            <w:tcW w:w="2268" w:type="dxa"/>
            <w:tcBorders>
              <w:top w:val="nil"/>
              <w:left w:val="nil"/>
              <w:bottom w:val="single" w:sz="4" w:space="0" w:color="auto"/>
              <w:right w:val="single" w:sz="4" w:space="0" w:color="auto"/>
            </w:tcBorders>
            <w:shd w:val="clear" w:color="000000" w:fill="FFFFFF"/>
          </w:tcPr>
          <w:p w14:paraId="2E7C1C9E" w14:textId="78B0FA22"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165.00</w:t>
            </w:r>
          </w:p>
        </w:tc>
        <w:tc>
          <w:tcPr>
            <w:tcW w:w="1276" w:type="dxa"/>
            <w:tcBorders>
              <w:top w:val="nil"/>
              <w:left w:val="nil"/>
              <w:bottom w:val="single" w:sz="4" w:space="0" w:color="auto"/>
              <w:right w:val="single" w:sz="4" w:space="0" w:color="auto"/>
            </w:tcBorders>
            <w:shd w:val="clear" w:color="000000" w:fill="FFFFFF"/>
          </w:tcPr>
          <w:p w14:paraId="6A629C3B" w14:textId="01CE89D3"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1.205</w:t>
            </w:r>
          </w:p>
        </w:tc>
      </w:tr>
      <w:tr w:rsidR="003644CA" w:rsidRPr="0075702F" w14:paraId="73D12BB6"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68B95455"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w:t>
            </w:r>
          </w:p>
        </w:tc>
        <w:tc>
          <w:tcPr>
            <w:tcW w:w="1276" w:type="dxa"/>
            <w:vMerge/>
            <w:tcBorders>
              <w:top w:val="nil"/>
              <w:left w:val="nil"/>
              <w:bottom w:val="single" w:sz="4" w:space="0" w:color="auto"/>
              <w:right w:val="single" w:sz="4" w:space="0" w:color="auto"/>
            </w:tcBorders>
            <w:vAlign w:val="center"/>
          </w:tcPr>
          <w:p w14:paraId="28E5358B"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C43E837"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559" w:type="dxa"/>
            <w:tcBorders>
              <w:top w:val="nil"/>
              <w:left w:val="nil"/>
              <w:bottom w:val="single" w:sz="4" w:space="0" w:color="auto"/>
              <w:right w:val="single" w:sz="4" w:space="0" w:color="auto"/>
            </w:tcBorders>
            <w:shd w:val="clear" w:color="auto" w:fill="auto"/>
          </w:tcPr>
          <w:p w14:paraId="54307433" w14:textId="2DB14720"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9-Apr-21</w:t>
            </w:r>
          </w:p>
        </w:tc>
        <w:tc>
          <w:tcPr>
            <w:tcW w:w="2126" w:type="dxa"/>
            <w:tcBorders>
              <w:top w:val="nil"/>
              <w:left w:val="nil"/>
              <w:bottom w:val="single" w:sz="4" w:space="0" w:color="auto"/>
              <w:right w:val="single" w:sz="4" w:space="0" w:color="auto"/>
            </w:tcBorders>
            <w:shd w:val="clear" w:color="000000" w:fill="FFFFFF"/>
          </w:tcPr>
          <w:p w14:paraId="61E6A9DC" w14:textId="106F4B0F"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137.00</w:t>
            </w:r>
          </w:p>
        </w:tc>
        <w:tc>
          <w:tcPr>
            <w:tcW w:w="2268" w:type="dxa"/>
            <w:tcBorders>
              <w:top w:val="nil"/>
              <w:left w:val="nil"/>
              <w:bottom w:val="single" w:sz="4" w:space="0" w:color="auto"/>
              <w:right w:val="single" w:sz="4" w:space="0" w:color="auto"/>
            </w:tcBorders>
            <w:shd w:val="clear" w:color="000000" w:fill="FFFFFF"/>
          </w:tcPr>
          <w:p w14:paraId="690F34E3" w14:textId="304DAB9F"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136.00</w:t>
            </w:r>
          </w:p>
        </w:tc>
        <w:tc>
          <w:tcPr>
            <w:tcW w:w="1276" w:type="dxa"/>
            <w:tcBorders>
              <w:top w:val="nil"/>
              <w:left w:val="nil"/>
              <w:bottom w:val="single" w:sz="4" w:space="0" w:color="auto"/>
              <w:right w:val="single" w:sz="4" w:space="0" w:color="auto"/>
            </w:tcBorders>
            <w:shd w:val="clear" w:color="000000" w:fill="FFFFFF"/>
          </w:tcPr>
          <w:p w14:paraId="076CCBC0" w14:textId="1B14B14E"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0.733</w:t>
            </w:r>
          </w:p>
        </w:tc>
      </w:tr>
      <w:tr w:rsidR="003644CA" w:rsidRPr="0075702F" w14:paraId="78013905"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3A86D057"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60F370BF"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63932BD"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559" w:type="dxa"/>
            <w:tcBorders>
              <w:top w:val="nil"/>
              <w:left w:val="nil"/>
              <w:bottom w:val="single" w:sz="4" w:space="0" w:color="auto"/>
              <w:right w:val="single" w:sz="4" w:space="0" w:color="auto"/>
            </w:tcBorders>
            <w:shd w:val="clear" w:color="auto" w:fill="auto"/>
          </w:tcPr>
          <w:p w14:paraId="0B5C7752" w14:textId="2B91A2A2"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22-Apr-22</w:t>
            </w:r>
          </w:p>
        </w:tc>
        <w:tc>
          <w:tcPr>
            <w:tcW w:w="2126" w:type="dxa"/>
            <w:tcBorders>
              <w:top w:val="nil"/>
              <w:left w:val="nil"/>
              <w:bottom w:val="single" w:sz="4" w:space="0" w:color="auto"/>
              <w:right w:val="single" w:sz="4" w:space="0" w:color="auto"/>
            </w:tcBorders>
            <w:shd w:val="clear" w:color="000000" w:fill="FFFFFF"/>
          </w:tcPr>
          <w:p w14:paraId="755A4599" w14:textId="40FD7186"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121.00</w:t>
            </w:r>
          </w:p>
        </w:tc>
        <w:tc>
          <w:tcPr>
            <w:tcW w:w="2268" w:type="dxa"/>
            <w:tcBorders>
              <w:top w:val="nil"/>
              <w:left w:val="nil"/>
              <w:bottom w:val="single" w:sz="4" w:space="0" w:color="auto"/>
              <w:right w:val="single" w:sz="4" w:space="0" w:color="auto"/>
            </w:tcBorders>
            <w:shd w:val="clear" w:color="000000" w:fill="FFFFFF"/>
          </w:tcPr>
          <w:p w14:paraId="232D035B" w14:textId="4CFE01AB"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93.00</w:t>
            </w:r>
          </w:p>
        </w:tc>
        <w:tc>
          <w:tcPr>
            <w:tcW w:w="1276" w:type="dxa"/>
            <w:tcBorders>
              <w:top w:val="nil"/>
              <w:left w:val="nil"/>
              <w:bottom w:val="single" w:sz="4" w:space="0" w:color="auto"/>
              <w:right w:val="single" w:sz="4" w:space="0" w:color="auto"/>
            </w:tcBorders>
            <w:shd w:val="clear" w:color="000000" w:fill="FFFFFF"/>
          </w:tcPr>
          <w:p w14:paraId="10E68ECE" w14:textId="631E4229"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26.168</w:t>
            </w:r>
          </w:p>
        </w:tc>
      </w:tr>
      <w:tr w:rsidR="003644CA" w:rsidRPr="0075702F" w14:paraId="3A2C45E7" w14:textId="77777777" w:rsidTr="003644CA">
        <w:trPr>
          <w:trHeight w:val="300"/>
        </w:trPr>
        <w:tc>
          <w:tcPr>
            <w:tcW w:w="562" w:type="dxa"/>
            <w:tcBorders>
              <w:top w:val="nil"/>
              <w:left w:val="single" w:sz="4" w:space="0" w:color="auto"/>
              <w:bottom w:val="nil"/>
              <w:right w:val="single" w:sz="4" w:space="0" w:color="auto"/>
            </w:tcBorders>
            <w:shd w:val="clear" w:color="auto" w:fill="auto"/>
            <w:vAlign w:val="bottom"/>
          </w:tcPr>
          <w:p w14:paraId="61F559E5"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C868162"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F1E423F"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559" w:type="dxa"/>
            <w:tcBorders>
              <w:top w:val="nil"/>
              <w:left w:val="nil"/>
              <w:bottom w:val="single" w:sz="4" w:space="0" w:color="auto"/>
              <w:right w:val="single" w:sz="4" w:space="0" w:color="auto"/>
            </w:tcBorders>
            <w:shd w:val="clear" w:color="auto" w:fill="auto"/>
          </w:tcPr>
          <w:p w14:paraId="76E06D2F" w14:textId="2E21A939"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23-Mar-23</w:t>
            </w:r>
          </w:p>
        </w:tc>
        <w:tc>
          <w:tcPr>
            <w:tcW w:w="2126" w:type="dxa"/>
            <w:tcBorders>
              <w:top w:val="nil"/>
              <w:left w:val="nil"/>
              <w:bottom w:val="single" w:sz="4" w:space="0" w:color="auto"/>
              <w:right w:val="single" w:sz="4" w:space="0" w:color="auto"/>
            </w:tcBorders>
            <w:shd w:val="clear" w:color="000000" w:fill="FFFFFF"/>
          </w:tcPr>
          <w:p w14:paraId="1AC99F7C" w14:textId="66DD5215"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113.00</w:t>
            </w:r>
          </w:p>
        </w:tc>
        <w:tc>
          <w:tcPr>
            <w:tcW w:w="2268" w:type="dxa"/>
            <w:tcBorders>
              <w:top w:val="nil"/>
              <w:left w:val="nil"/>
              <w:bottom w:val="single" w:sz="4" w:space="0" w:color="auto"/>
              <w:right w:val="single" w:sz="4" w:space="0" w:color="auto"/>
            </w:tcBorders>
            <w:shd w:val="clear" w:color="000000" w:fill="FFFFFF"/>
          </w:tcPr>
          <w:p w14:paraId="43F811D1" w14:textId="281D6680"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104.00</w:t>
            </w:r>
          </w:p>
        </w:tc>
        <w:tc>
          <w:tcPr>
            <w:tcW w:w="1276" w:type="dxa"/>
            <w:tcBorders>
              <w:top w:val="nil"/>
              <w:left w:val="nil"/>
              <w:bottom w:val="single" w:sz="4" w:space="0" w:color="auto"/>
              <w:right w:val="single" w:sz="4" w:space="0" w:color="auto"/>
            </w:tcBorders>
            <w:shd w:val="clear" w:color="000000" w:fill="FFFFFF"/>
          </w:tcPr>
          <w:p w14:paraId="1ED05A7E" w14:textId="2C02673A"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8.295</w:t>
            </w:r>
          </w:p>
        </w:tc>
      </w:tr>
      <w:tr w:rsidR="003644CA" w:rsidRPr="0075702F" w14:paraId="2EB96B51" w14:textId="77777777" w:rsidTr="003644CA">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4F827640"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5AFF4C17" w14:textId="77777777" w:rsidR="003644CA" w:rsidRPr="0075702F" w:rsidRDefault="003644CA" w:rsidP="003644CA">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F16FC34" w14:textId="77777777"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559" w:type="dxa"/>
            <w:tcBorders>
              <w:top w:val="nil"/>
              <w:left w:val="nil"/>
              <w:bottom w:val="single" w:sz="4" w:space="0" w:color="auto"/>
              <w:right w:val="single" w:sz="4" w:space="0" w:color="auto"/>
            </w:tcBorders>
            <w:shd w:val="clear" w:color="auto" w:fill="auto"/>
          </w:tcPr>
          <w:p w14:paraId="7FD6154D" w14:textId="4E4AC166"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16-Apr-24</w:t>
            </w:r>
          </w:p>
        </w:tc>
        <w:tc>
          <w:tcPr>
            <w:tcW w:w="2126" w:type="dxa"/>
            <w:tcBorders>
              <w:top w:val="nil"/>
              <w:left w:val="nil"/>
              <w:bottom w:val="single" w:sz="4" w:space="0" w:color="auto"/>
              <w:right w:val="single" w:sz="4" w:space="0" w:color="auto"/>
            </w:tcBorders>
            <w:shd w:val="clear" w:color="000000" w:fill="FFFFFF"/>
          </w:tcPr>
          <w:p w14:paraId="52FC36F0" w14:textId="7FC96D64"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64.00</w:t>
            </w:r>
          </w:p>
        </w:tc>
        <w:tc>
          <w:tcPr>
            <w:tcW w:w="2268" w:type="dxa"/>
            <w:tcBorders>
              <w:top w:val="nil"/>
              <w:left w:val="nil"/>
              <w:bottom w:val="single" w:sz="4" w:space="0" w:color="auto"/>
              <w:right w:val="single" w:sz="4" w:space="0" w:color="auto"/>
            </w:tcBorders>
            <w:shd w:val="clear" w:color="000000" w:fill="FFFFFF"/>
          </w:tcPr>
          <w:p w14:paraId="30D47AB7" w14:textId="7AEE61BB"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59.00</w:t>
            </w:r>
          </w:p>
        </w:tc>
        <w:tc>
          <w:tcPr>
            <w:tcW w:w="1276" w:type="dxa"/>
            <w:tcBorders>
              <w:top w:val="nil"/>
              <w:left w:val="nil"/>
              <w:bottom w:val="single" w:sz="4" w:space="0" w:color="auto"/>
              <w:right w:val="single" w:sz="4" w:space="0" w:color="auto"/>
            </w:tcBorders>
            <w:shd w:val="clear" w:color="000000" w:fill="FFFFFF"/>
          </w:tcPr>
          <w:p w14:paraId="62749D0A" w14:textId="7BCE0DE0" w:rsidR="003644CA" w:rsidRPr="0075702F" w:rsidRDefault="003644CA" w:rsidP="003644CA">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8.130</w:t>
            </w:r>
          </w:p>
        </w:tc>
      </w:tr>
    </w:tbl>
    <w:p w14:paraId="49C0CC18" w14:textId="77777777" w:rsidR="00C13FCB" w:rsidRPr="0075702F" w:rsidRDefault="00C13FCB">
      <w:pPr>
        <w:rPr>
          <w:rFonts w:ascii="Times New Roman" w:hAnsi="Times New Roman"/>
        </w:rPr>
      </w:pPr>
    </w:p>
    <w:tbl>
      <w:tblPr>
        <w:tblpPr w:leftFromText="180" w:rightFromText="180" w:vertAnchor="text" w:tblpX="-1281" w:tblpY="1"/>
        <w:tblOverlap w:val="never"/>
        <w:tblW w:w="9918" w:type="dxa"/>
        <w:tblLayout w:type="fixed"/>
        <w:tblLook w:val="04A0" w:firstRow="1" w:lastRow="0" w:firstColumn="1" w:lastColumn="0" w:noHBand="0" w:noVBand="1"/>
      </w:tblPr>
      <w:tblGrid>
        <w:gridCol w:w="562"/>
        <w:gridCol w:w="1276"/>
        <w:gridCol w:w="851"/>
        <w:gridCol w:w="1559"/>
        <w:gridCol w:w="2126"/>
        <w:gridCol w:w="2268"/>
        <w:gridCol w:w="1276"/>
      </w:tblGrid>
      <w:tr w:rsidR="00C13FCB" w:rsidRPr="0075702F" w14:paraId="3326A23F" w14:textId="77777777" w:rsidTr="009E5E51">
        <w:trPr>
          <w:trHeight w:val="48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046285DF"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lastRenderedPageBreak/>
              <w:t>No.</w:t>
            </w:r>
          </w:p>
        </w:tc>
        <w:tc>
          <w:tcPr>
            <w:tcW w:w="1276" w:type="dxa"/>
            <w:vMerge w:val="restart"/>
            <w:tcBorders>
              <w:top w:val="single" w:sz="4" w:space="0" w:color="auto"/>
              <w:left w:val="nil"/>
              <w:bottom w:val="single" w:sz="4" w:space="0" w:color="auto"/>
              <w:right w:val="single" w:sz="4" w:space="0" w:color="auto"/>
            </w:tcBorders>
            <w:shd w:val="clear" w:color="000000" w:fill="FFFFFF"/>
            <w:vAlign w:val="bottom"/>
          </w:tcPr>
          <w:p w14:paraId="52B6649F"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14:paraId="3A3F12D6"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5953" w:type="dxa"/>
            <w:gridSpan w:val="3"/>
            <w:tcBorders>
              <w:top w:val="single" w:sz="4" w:space="0" w:color="auto"/>
              <w:left w:val="nil"/>
              <w:bottom w:val="single" w:sz="4" w:space="0" w:color="auto"/>
              <w:right w:val="single" w:sz="4" w:space="0" w:color="auto"/>
            </w:tcBorders>
            <w:shd w:val="clear" w:color="000000" w:fill="FFFFFF"/>
            <w:vAlign w:val="bottom"/>
          </w:tcPr>
          <w:p w14:paraId="20C264E0"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Asimetri Informasi</w:t>
            </w:r>
          </w:p>
        </w:tc>
        <w:tc>
          <w:tcPr>
            <w:tcW w:w="1276" w:type="dxa"/>
            <w:vMerge w:val="restart"/>
            <w:tcBorders>
              <w:top w:val="single" w:sz="4" w:space="0" w:color="auto"/>
              <w:left w:val="nil"/>
              <w:right w:val="single" w:sz="4" w:space="0" w:color="auto"/>
            </w:tcBorders>
            <w:shd w:val="clear" w:color="000000" w:fill="FFFFFF"/>
            <w:vAlign w:val="bottom"/>
          </w:tcPr>
          <w:p w14:paraId="5CA4A3A4" w14:textId="77777777" w:rsidR="00C13FCB" w:rsidRPr="0075702F" w:rsidRDefault="00C13FCB" w:rsidP="009E5E51">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AI (X2)</w:t>
            </w:r>
          </w:p>
        </w:tc>
      </w:tr>
      <w:tr w:rsidR="00C13FCB" w:rsidRPr="0075702F" w14:paraId="37E60E11" w14:textId="77777777" w:rsidTr="009E5E51">
        <w:trPr>
          <w:trHeight w:val="300"/>
        </w:trPr>
        <w:tc>
          <w:tcPr>
            <w:tcW w:w="562" w:type="dxa"/>
            <w:vMerge/>
            <w:tcBorders>
              <w:top w:val="single" w:sz="4" w:space="0" w:color="auto"/>
              <w:left w:val="single" w:sz="4" w:space="0" w:color="auto"/>
              <w:bottom w:val="single" w:sz="4" w:space="0" w:color="auto"/>
              <w:right w:val="single" w:sz="4" w:space="0" w:color="auto"/>
            </w:tcBorders>
            <w:vAlign w:val="center"/>
          </w:tcPr>
          <w:p w14:paraId="6C2B124A" w14:textId="77777777" w:rsidR="00C13FCB" w:rsidRPr="0075702F" w:rsidRDefault="00C13FCB" w:rsidP="009E5E51">
            <w:pPr>
              <w:spacing w:after="0" w:line="240" w:lineRule="auto"/>
              <w:rPr>
                <w:rFonts w:ascii="Times New Roman" w:eastAsia="Times New Roman" w:hAnsi="Times New Roman"/>
                <w:b/>
                <w:bCs/>
                <w:color w:val="000000"/>
                <w:sz w:val="20"/>
                <w:szCs w:val="20"/>
              </w:rPr>
            </w:pPr>
          </w:p>
        </w:tc>
        <w:tc>
          <w:tcPr>
            <w:tcW w:w="1276" w:type="dxa"/>
            <w:vMerge/>
            <w:tcBorders>
              <w:top w:val="single" w:sz="4" w:space="0" w:color="auto"/>
              <w:left w:val="nil"/>
              <w:bottom w:val="single" w:sz="4" w:space="0" w:color="auto"/>
              <w:right w:val="single" w:sz="4" w:space="0" w:color="auto"/>
            </w:tcBorders>
            <w:vAlign w:val="center"/>
          </w:tcPr>
          <w:p w14:paraId="4B69A50E" w14:textId="77777777" w:rsidR="00C13FCB" w:rsidRPr="0075702F" w:rsidRDefault="00C13FCB" w:rsidP="009E5E51">
            <w:pPr>
              <w:spacing w:after="0" w:line="240" w:lineRule="auto"/>
              <w:rPr>
                <w:rFonts w:ascii="Times New Roman" w:eastAsia="Times New Roman" w:hAnsi="Times New Roman"/>
                <w:b/>
                <w:bCs/>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2EEDF3D0" w14:textId="77777777" w:rsidR="00C13FCB" w:rsidRPr="0075702F" w:rsidRDefault="00C13FCB" w:rsidP="009E5E51">
            <w:pPr>
              <w:spacing w:after="0" w:line="240" w:lineRule="auto"/>
              <w:rPr>
                <w:rFonts w:ascii="Times New Roman" w:eastAsia="Times New Roman" w:hAnsi="Times New Roman"/>
                <w:b/>
                <w:bCs/>
                <w:color w:val="000000"/>
                <w:sz w:val="20"/>
                <w:szCs w:val="20"/>
              </w:rPr>
            </w:pPr>
          </w:p>
        </w:tc>
        <w:tc>
          <w:tcPr>
            <w:tcW w:w="1559" w:type="dxa"/>
            <w:tcBorders>
              <w:top w:val="nil"/>
              <w:left w:val="nil"/>
              <w:bottom w:val="single" w:sz="4" w:space="0" w:color="auto"/>
              <w:right w:val="single" w:sz="4" w:space="0" w:color="auto"/>
            </w:tcBorders>
            <w:shd w:val="clear" w:color="000000" w:fill="FFFFFF"/>
            <w:vAlign w:val="bottom"/>
          </w:tcPr>
          <w:p w14:paraId="79AF3159"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Tanggal Pengumuman</w:t>
            </w:r>
          </w:p>
        </w:tc>
        <w:tc>
          <w:tcPr>
            <w:tcW w:w="2126" w:type="dxa"/>
            <w:tcBorders>
              <w:top w:val="nil"/>
              <w:left w:val="nil"/>
              <w:bottom w:val="single" w:sz="4" w:space="0" w:color="auto"/>
              <w:right w:val="single" w:sz="4" w:space="0" w:color="auto"/>
            </w:tcBorders>
            <w:shd w:val="clear" w:color="000000" w:fill="FFFFFF"/>
            <w:vAlign w:val="bottom"/>
          </w:tcPr>
          <w:p w14:paraId="51052BC7"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Harga Tertinggi</w:t>
            </w:r>
          </w:p>
          <w:p w14:paraId="4E6D424A"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(ask)</w:t>
            </w:r>
          </w:p>
        </w:tc>
        <w:tc>
          <w:tcPr>
            <w:tcW w:w="2268" w:type="dxa"/>
            <w:tcBorders>
              <w:top w:val="nil"/>
              <w:left w:val="nil"/>
              <w:bottom w:val="single" w:sz="4" w:space="0" w:color="auto"/>
              <w:right w:val="single" w:sz="4" w:space="0" w:color="auto"/>
            </w:tcBorders>
            <w:shd w:val="clear" w:color="000000" w:fill="FFFFFF"/>
            <w:vAlign w:val="bottom"/>
          </w:tcPr>
          <w:p w14:paraId="5094F848"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Harga Terendah</w:t>
            </w:r>
          </w:p>
          <w:p w14:paraId="7E05D578"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(Bid)</w:t>
            </w:r>
          </w:p>
        </w:tc>
        <w:tc>
          <w:tcPr>
            <w:tcW w:w="1276" w:type="dxa"/>
            <w:vMerge/>
            <w:tcBorders>
              <w:left w:val="nil"/>
              <w:bottom w:val="single" w:sz="4" w:space="0" w:color="auto"/>
              <w:right w:val="single" w:sz="4" w:space="0" w:color="auto"/>
            </w:tcBorders>
            <w:shd w:val="clear" w:color="000000" w:fill="FFFFFF"/>
            <w:vAlign w:val="bottom"/>
          </w:tcPr>
          <w:p w14:paraId="40DB4B57"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p>
        </w:tc>
      </w:tr>
      <w:tr w:rsidR="00C13FCB" w:rsidRPr="0075702F" w14:paraId="2B10C551"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FB66444"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6331401F" w14:textId="138637E5" w:rsidR="00C13FCB" w:rsidRPr="0075702F" w:rsidRDefault="00C13FCB" w:rsidP="00C13FCB">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GJTL</w:t>
            </w:r>
          </w:p>
        </w:tc>
        <w:tc>
          <w:tcPr>
            <w:tcW w:w="851" w:type="dxa"/>
            <w:tcBorders>
              <w:top w:val="nil"/>
              <w:left w:val="nil"/>
              <w:bottom w:val="single" w:sz="4" w:space="0" w:color="auto"/>
              <w:right w:val="single" w:sz="4" w:space="0" w:color="auto"/>
            </w:tcBorders>
            <w:shd w:val="clear" w:color="000000" w:fill="FFFFFF"/>
            <w:vAlign w:val="bottom"/>
          </w:tcPr>
          <w:p w14:paraId="7375C0AC"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559" w:type="dxa"/>
            <w:tcBorders>
              <w:top w:val="nil"/>
              <w:left w:val="nil"/>
              <w:bottom w:val="single" w:sz="4" w:space="0" w:color="auto"/>
              <w:right w:val="single" w:sz="4" w:space="0" w:color="auto"/>
            </w:tcBorders>
            <w:shd w:val="clear" w:color="auto" w:fill="auto"/>
          </w:tcPr>
          <w:p w14:paraId="076D7768" w14:textId="29B663B8"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28-Mar-19</w:t>
            </w:r>
          </w:p>
        </w:tc>
        <w:tc>
          <w:tcPr>
            <w:tcW w:w="2126" w:type="dxa"/>
            <w:tcBorders>
              <w:top w:val="nil"/>
              <w:left w:val="nil"/>
              <w:bottom w:val="single" w:sz="4" w:space="0" w:color="auto"/>
              <w:right w:val="single" w:sz="4" w:space="0" w:color="auto"/>
            </w:tcBorders>
            <w:shd w:val="clear" w:color="000000" w:fill="FFFFFF"/>
          </w:tcPr>
          <w:p w14:paraId="0D8A7A12" w14:textId="3C5FCB4D"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690.00 </w:t>
            </w:r>
          </w:p>
        </w:tc>
        <w:tc>
          <w:tcPr>
            <w:tcW w:w="2268" w:type="dxa"/>
            <w:tcBorders>
              <w:top w:val="nil"/>
              <w:left w:val="nil"/>
              <w:bottom w:val="single" w:sz="4" w:space="0" w:color="auto"/>
              <w:right w:val="single" w:sz="4" w:space="0" w:color="auto"/>
            </w:tcBorders>
            <w:shd w:val="clear" w:color="000000" w:fill="FFFFFF"/>
          </w:tcPr>
          <w:p w14:paraId="1479BB3D" w14:textId="23FAF7D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675.00 </w:t>
            </w:r>
          </w:p>
        </w:tc>
        <w:tc>
          <w:tcPr>
            <w:tcW w:w="1276" w:type="dxa"/>
            <w:tcBorders>
              <w:top w:val="nil"/>
              <w:left w:val="nil"/>
              <w:bottom w:val="single" w:sz="4" w:space="0" w:color="auto"/>
              <w:right w:val="single" w:sz="4" w:space="0" w:color="auto"/>
            </w:tcBorders>
            <w:shd w:val="clear" w:color="000000" w:fill="FFFFFF"/>
          </w:tcPr>
          <w:p w14:paraId="1D10DD91" w14:textId="65D47690"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2.198</w:t>
            </w:r>
          </w:p>
        </w:tc>
      </w:tr>
      <w:tr w:rsidR="00C13FCB" w:rsidRPr="0075702F" w14:paraId="003B83B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D6E6C66"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504152D4"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5137DAF"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559" w:type="dxa"/>
            <w:tcBorders>
              <w:top w:val="nil"/>
              <w:left w:val="nil"/>
              <w:bottom w:val="single" w:sz="4" w:space="0" w:color="auto"/>
              <w:right w:val="single" w:sz="4" w:space="0" w:color="auto"/>
            </w:tcBorders>
            <w:shd w:val="clear" w:color="auto" w:fill="auto"/>
          </w:tcPr>
          <w:p w14:paraId="07C98748" w14:textId="703E132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20-Mei-20</w:t>
            </w:r>
          </w:p>
        </w:tc>
        <w:tc>
          <w:tcPr>
            <w:tcW w:w="2126" w:type="dxa"/>
            <w:tcBorders>
              <w:top w:val="nil"/>
              <w:left w:val="nil"/>
              <w:bottom w:val="single" w:sz="4" w:space="0" w:color="auto"/>
              <w:right w:val="single" w:sz="4" w:space="0" w:color="auto"/>
            </w:tcBorders>
            <w:shd w:val="clear" w:color="000000" w:fill="FFFFFF"/>
          </w:tcPr>
          <w:p w14:paraId="59578D6D" w14:textId="4CD5FFEC"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400.00 </w:t>
            </w:r>
          </w:p>
        </w:tc>
        <w:tc>
          <w:tcPr>
            <w:tcW w:w="2268" w:type="dxa"/>
            <w:tcBorders>
              <w:top w:val="nil"/>
              <w:left w:val="nil"/>
              <w:bottom w:val="single" w:sz="4" w:space="0" w:color="auto"/>
              <w:right w:val="single" w:sz="4" w:space="0" w:color="auto"/>
            </w:tcBorders>
            <w:shd w:val="clear" w:color="000000" w:fill="FFFFFF"/>
          </w:tcPr>
          <w:p w14:paraId="0ED97840" w14:textId="351EF65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360.00 </w:t>
            </w:r>
          </w:p>
        </w:tc>
        <w:tc>
          <w:tcPr>
            <w:tcW w:w="1276" w:type="dxa"/>
            <w:tcBorders>
              <w:top w:val="nil"/>
              <w:left w:val="nil"/>
              <w:bottom w:val="single" w:sz="4" w:space="0" w:color="auto"/>
              <w:right w:val="single" w:sz="4" w:space="0" w:color="auto"/>
            </w:tcBorders>
            <w:shd w:val="clear" w:color="000000" w:fill="FFFFFF"/>
          </w:tcPr>
          <w:p w14:paraId="47E6E712" w14:textId="511116D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10.526</w:t>
            </w:r>
          </w:p>
        </w:tc>
      </w:tr>
      <w:tr w:rsidR="00C13FCB" w:rsidRPr="0075702F" w14:paraId="55C92CC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639E093" w14:textId="3127FE7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xml:space="preserve">7) </w:t>
            </w:r>
          </w:p>
        </w:tc>
        <w:tc>
          <w:tcPr>
            <w:tcW w:w="1276" w:type="dxa"/>
            <w:vMerge/>
            <w:tcBorders>
              <w:top w:val="nil"/>
              <w:left w:val="nil"/>
              <w:bottom w:val="single" w:sz="4" w:space="0" w:color="auto"/>
              <w:right w:val="single" w:sz="4" w:space="0" w:color="auto"/>
            </w:tcBorders>
            <w:vAlign w:val="center"/>
          </w:tcPr>
          <w:p w14:paraId="756924FE"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DBD1852"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559" w:type="dxa"/>
            <w:tcBorders>
              <w:top w:val="nil"/>
              <w:left w:val="nil"/>
              <w:bottom w:val="single" w:sz="4" w:space="0" w:color="auto"/>
              <w:right w:val="single" w:sz="4" w:space="0" w:color="auto"/>
            </w:tcBorders>
            <w:shd w:val="clear" w:color="auto" w:fill="auto"/>
          </w:tcPr>
          <w:p w14:paraId="3A5AF900" w14:textId="4B11661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6-Mar-21</w:t>
            </w:r>
          </w:p>
        </w:tc>
        <w:tc>
          <w:tcPr>
            <w:tcW w:w="2126" w:type="dxa"/>
            <w:tcBorders>
              <w:top w:val="nil"/>
              <w:left w:val="nil"/>
              <w:bottom w:val="single" w:sz="4" w:space="0" w:color="auto"/>
              <w:right w:val="single" w:sz="4" w:space="0" w:color="auto"/>
            </w:tcBorders>
            <w:shd w:val="clear" w:color="000000" w:fill="FFFFFF"/>
          </w:tcPr>
          <w:p w14:paraId="4F0F4E77" w14:textId="5441045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815.00 </w:t>
            </w:r>
          </w:p>
        </w:tc>
        <w:tc>
          <w:tcPr>
            <w:tcW w:w="2268" w:type="dxa"/>
            <w:tcBorders>
              <w:top w:val="nil"/>
              <w:left w:val="nil"/>
              <w:bottom w:val="single" w:sz="4" w:space="0" w:color="auto"/>
              <w:right w:val="single" w:sz="4" w:space="0" w:color="auto"/>
            </w:tcBorders>
            <w:shd w:val="clear" w:color="000000" w:fill="FFFFFF"/>
          </w:tcPr>
          <w:p w14:paraId="1942006D" w14:textId="07C5DBB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785.00 </w:t>
            </w:r>
          </w:p>
        </w:tc>
        <w:tc>
          <w:tcPr>
            <w:tcW w:w="1276" w:type="dxa"/>
            <w:tcBorders>
              <w:top w:val="nil"/>
              <w:left w:val="nil"/>
              <w:bottom w:val="single" w:sz="4" w:space="0" w:color="auto"/>
              <w:right w:val="single" w:sz="4" w:space="0" w:color="auto"/>
            </w:tcBorders>
            <w:shd w:val="clear" w:color="000000" w:fill="FFFFFF"/>
          </w:tcPr>
          <w:p w14:paraId="14171D3B" w14:textId="2A7F0E5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3.750</w:t>
            </w:r>
          </w:p>
        </w:tc>
      </w:tr>
      <w:tr w:rsidR="00C13FCB" w:rsidRPr="0075702F" w14:paraId="2254BA9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1C7F862"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F908785"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6ABAA78"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559" w:type="dxa"/>
            <w:tcBorders>
              <w:top w:val="nil"/>
              <w:left w:val="nil"/>
              <w:bottom w:val="single" w:sz="4" w:space="0" w:color="auto"/>
              <w:right w:val="single" w:sz="4" w:space="0" w:color="auto"/>
            </w:tcBorders>
            <w:shd w:val="clear" w:color="auto" w:fill="auto"/>
          </w:tcPr>
          <w:p w14:paraId="72B79D6D" w14:textId="4F9B789A"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1-Apr-22</w:t>
            </w:r>
          </w:p>
        </w:tc>
        <w:tc>
          <w:tcPr>
            <w:tcW w:w="2126" w:type="dxa"/>
            <w:tcBorders>
              <w:top w:val="nil"/>
              <w:left w:val="nil"/>
              <w:bottom w:val="single" w:sz="4" w:space="0" w:color="auto"/>
              <w:right w:val="single" w:sz="4" w:space="0" w:color="auto"/>
            </w:tcBorders>
            <w:shd w:val="clear" w:color="000000" w:fill="FFFFFF"/>
          </w:tcPr>
          <w:p w14:paraId="091F44A7" w14:textId="1EE0ECB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630.00 </w:t>
            </w:r>
          </w:p>
        </w:tc>
        <w:tc>
          <w:tcPr>
            <w:tcW w:w="2268" w:type="dxa"/>
            <w:tcBorders>
              <w:top w:val="nil"/>
              <w:left w:val="nil"/>
              <w:bottom w:val="single" w:sz="4" w:space="0" w:color="auto"/>
              <w:right w:val="single" w:sz="4" w:space="0" w:color="auto"/>
            </w:tcBorders>
            <w:shd w:val="clear" w:color="000000" w:fill="FFFFFF"/>
          </w:tcPr>
          <w:p w14:paraId="0F997D6F" w14:textId="79D0A15F"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625.00 </w:t>
            </w:r>
          </w:p>
        </w:tc>
        <w:tc>
          <w:tcPr>
            <w:tcW w:w="1276" w:type="dxa"/>
            <w:tcBorders>
              <w:top w:val="nil"/>
              <w:left w:val="nil"/>
              <w:bottom w:val="single" w:sz="4" w:space="0" w:color="auto"/>
              <w:right w:val="single" w:sz="4" w:space="0" w:color="auto"/>
            </w:tcBorders>
            <w:shd w:val="clear" w:color="000000" w:fill="FFFFFF"/>
          </w:tcPr>
          <w:p w14:paraId="0E6DB8BC" w14:textId="4841C301"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0.797</w:t>
            </w:r>
          </w:p>
        </w:tc>
      </w:tr>
      <w:tr w:rsidR="00C13FCB" w:rsidRPr="0075702F" w14:paraId="7F4DD477"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78833B0"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F33BD2E"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EED6A2B"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559" w:type="dxa"/>
            <w:tcBorders>
              <w:top w:val="nil"/>
              <w:left w:val="nil"/>
              <w:bottom w:val="single" w:sz="4" w:space="0" w:color="auto"/>
              <w:right w:val="single" w:sz="4" w:space="0" w:color="auto"/>
            </w:tcBorders>
            <w:shd w:val="clear" w:color="auto" w:fill="auto"/>
          </w:tcPr>
          <w:p w14:paraId="250EF95F" w14:textId="23FC055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29-Mar-23</w:t>
            </w:r>
          </w:p>
        </w:tc>
        <w:tc>
          <w:tcPr>
            <w:tcW w:w="2126" w:type="dxa"/>
            <w:tcBorders>
              <w:top w:val="nil"/>
              <w:left w:val="nil"/>
              <w:bottom w:val="single" w:sz="4" w:space="0" w:color="auto"/>
              <w:right w:val="single" w:sz="4" w:space="0" w:color="auto"/>
            </w:tcBorders>
            <w:shd w:val="clear" w:color="000000" w:fill="FFFFFF"/>
          </w:tcPr>
          <w:p w14:paraId="4A816DD4" w14:textId="44A03C35"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610.00 </w:t>
            </w:r>
          </w:p>
        </w:tc>
        <w:tc>
          <w:tcPr>
            <w:tcW w:w="2268" w:type="dxa"/>
            <w:tcBorders>
              <w:top w:val="nil"/>
              <w:left w:val="nil"/>
              <w:bottom w:val="single" w:sz="4" w:space="0" w:color="auto"/>
              <w:right w:val="single" w:sz="4" w:space="0" w:color="auto"/>
            </w:tcBorders>
            <w:shd w:val="clear" w:color="000000" w:fill="FFFFFF"/>
          </w:tcPr>
          <w:p w14:paraId="625F4052" w14:textId="781239F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595.00 </w:t>
            </w:r>
          </w:p>
        </w:tc>
        <w:tc>
          <w:tcPr>
            <w:tcW w:w="1276" w:type="dxa"/>
            <w:tcBorders>
              <w:top w:val="nil"/>
              <w:left w:val="nil"/>
              <w:bottom w:val="single" w:sz="4" w:space="0" w:color="auto"/>
              <w:right w:val="single" w:sz="4" w:space="0" w:color="auto"/>
            </w:tcBorders>
            <w:shd w:val="clear" w:color="000000" w:fill="FFFFFF"/>
          </w:tcPr>
          <w:p w14:paraId="7B336F9D" w14:textId="13971EF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2.490</w:t>
            </w:r>
          </w:p>
        </w:tc>
      </w:tr>
      <w:tr w:rsidR="00C13FCB" w:rsidRPr="0075702F" w14:paraId="2D9C83E5"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67DCD1F0"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D6ED602"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014BAD5"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559" w:type="dxa"/>
            <w:tcBorders>
              <w:top w:val="nil"/>
              <w:left w:val="nil"/>
              <w:bottom w:val="single" w:sz="4" w:space="0" w:color="auto"/>
              <w:right w:val="single" w:sz="4" w:space="0" w:color="auto"/>
            </w:tcBorders>
            <w:shd w:val="clear" w:color="auto" w:fill="auto"/>
          </w:tcPr>
          <w:p w14:paraId="76504861" w14:textId="4C839BC0"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27-Mar-24</w:t>
            </w:r>
          </w:p>
        </w:tc>
        <w:tc>
          <w:tcPr>
            <w:tcW w:w="2126" w:type="dxa"/>
            <w:tcBorders>
              <w:top w:val="nil"/>
              <w:left w:val="nil"/>
              <w:bottom w:val="single" w:sz="4" w:space="0" w:color="auto"/>
              <w:right w:val="single" w:sz="4" w:space="0" w:color="auto"/>
            </w:tcBorders>
            <w:shd w:val="clear" w:color="000000" w:fill="FFFFFF"/>
          </w:tcPr>
          <w:p w14:paraId="00F5AAA0" w14:textId="0A88928C"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1,290.00 </w:t>
            </w:r>
          </w:p>
        </w:tc>
        <w:tc>
          <w:tcPr>
            <w:tcW w:w="2268" w:type="dxa"/>
            <w:tcBorders>
              <w:top w:val="nil"/>
              <w:left w:val="nil"/>
              <w:bottom w:val="single" w:sz="4" w:space="0" w:color="auto"/>
              <w:right w:val="single" w:sz="4" w:space="0" w:color="auto"/>
            </w:tcBorders>
            <w:shd w:val="clear" w:color="000000" w:fill="FFFFFF"/>
          </w:tcPr>
          <w:p w14:paraId="6B9F797D" w14:textId="7B9C1F0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1,215.00 </w:t>
            </w:r>
          </w:p>
        </w:tc>
        <w:tc>
          <w:tcPr>
            <w:tcW w:w="1276" w:type="dxa"/>
            <w:tcBorders>
              <w:top w:val="nil"/>
              <w:left w:val="nil"/>
              <w:bottom w:val="single" w:sz="4" w:space="0" w:color="auto"/>
              <w:right w:val="single" w:sz="4" w:space="0" w:color="auto"/>
            </w:tcBorders>
            <w:shd w:val="clear" w:color="000000" w:fill="FFFFFF"/>
          </w:tcPr>
          <w:p w14:paraId="6004A78C" w14:textId="656C28F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5.988</w:t>
            </w:r>
          </w:p>
        </w:tc>
      </w:tr>
      <w:tr w:rsidR="00C13FCB" w:rsidRPr="0075702F" w14:paraId="0FC360A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87CC074"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14F0214C" w14:textId="32521067" w:rsidR="00C13FCB" w:rsidRPr="0075702F" w:rsidRDefault="00C13FCB" w:rsidP="00C13FCB">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IMAS</w:t>
            </w:r>
          </w:p>
        </w:tc>
        <w:tc>
          <w:tcPr>
            <w:tcW w:w="851" w:type="dxa"/>
            <w:tcBorders>
              <w:top w:val="nil"/>
              <w:left w:val="nil"/>
              <w:bottom w:val="single" w:sz="4" w:space="0" w:color="auto"/>
              <w:right w:val="single" w:sz="4" w:space="0" w:color="auto"/>
            </w:tcBorders>
            <w:shd w:val="clear" w:color="000000" w:fill="FFFFFF"/>
            <w:vAlign w:val="bottom"/>
          </w:tcPr>
          <w:p w14:paraId="5B3A1D73"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559" w:type="dxa"/>
            <w:tcBorders>
              <w:top w:val="nil"/>
              <w:left w:val="nil"/>
              <w:bottom w:val="single" w:sz="4" w:space="0" w:color="auto"/>
              <w:right w:val="single" w:sz="4" w:space="0" w:color="auto"/>
            </w:tcBorders>
            <w:shd w:val="clear" w:color="auto" w:fill="auto"/>
          </w:tcPr>
          <w:p w14:paraId="5F88B17F" w14:textId="3A55979D"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8-Apr-19</w:t>
            </w:r>
          </w:p>
        </w:tc>
        <w:tc>
          <w:tcPr>
            <w:tcW w:w="2126" w:type="dxa"/>
            <w:tcBorders>
              <w:top w:val="nil"/>
              <w:left w:val="nil"/>
              <w:bottom w:val="single" w:sz="4" w:space="0" w:color="auto"/>
              <w:right w:val="single" w:sz="4" w:space="0" w:color="auto"/>
            </w:tcBorders>
            <w:shd w:val="clear" w:color="000000" w:fill="FFFFFF"/>
          </w:tcPr>
          <w:p w14:paraId="1A0E447C" w14:textId="00A22810"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680.00 </w:t>
            </w:r>
          </w:p>
        </w:tc>
        <w:tc>
          <w:tcPr>
            <w:tcW w:w="2268" w:type="dxa"/>
            <w:tcBorders>
              <w:top w:val="nil"/>
              <w:left w:val="nil"/>
              <w:bottom w:val="single" w:sz="4" w:space="0" w:color="auto"/>
              <w:right w:val="single" w:sz="4" w:space="0" w:color="auto"/>
            </w:tcBorders>
            <w:shd w:val="clear" w:color="000000" w:fill="FFFFFF"/>
          </w:tcPr>
          <w:p w14:paraId="3065F960" w14:textId="3CD5A90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660.00 </w:t>
            </w:r>
          </w:p>
        </w:tc>
        <w:tc>
          <w:tcPr>
            <w:tcW w:w="1276" w:type="dxa"/>
            <w:tcBorders>
              <w:top w:val="nil"/>
              <w:left w:val="nil"/>
              <w:bottom w:val="single" w:sz="4" w:space="0" w:color="auto"/>
              <w:right w:val="single" w:sz="4" w:space="0" w:color="auto"/>
            </w:tcBorders>
            <w:shd w:val="clear" w:color="000000" w:fill="FFFFFF"/>
          </w:tcPr>
          <w:p w14:paraId="531CB7C8" w14:textId="23F6147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2.985</w:t>
            </w:r>
          </w:p>
        </w:tc>
      </w:tr>
      <w:tr w:rsidR="00C13FCB" w:rsidRPr="0075702F" w14:paraId="504E758A"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560B1B3"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98E0C98"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9862AFD"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559" w:type="dxa"/>
            <w:tcBorders>
              <w:top w:val="nil"/>
              <w:left w:val="nil"/>
              <w:bottom w:val="single" w:sz="4" w:space="0" w:color="auto"/>
              <w:right w:val="single" w:sz="4" w:space="0" w:color="auto"/>
            </w:tcBorders>
            <w:shd w:val="clear" w:color="auto" w:fill="auto"/>
          </w:tcPr>
          <w:p w14:paraId="0B2C0AD9" w14:textId="62E4CF9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21-Apr-20</w:t>
            </w:r>
          </w:p>
        </w:tc>
        <w:tc>
          <w:tcPr>
            <w:tcW w:w="2126" w:type="dxa"/>
            <w:tcBorders>
              <w:top w:val="nil"/>
              <w:left w:val="nil"/>
              <w:bottom w:val="single" w:sz="4" w:space="0" w:color="auto"/>
              <w:right w:val="single" w:sz="4" w:space="0" w:color="auto"/>
            </w:tcBorders>
            <w:shd w:val="clear" w:color="000000" w:fill="FFFFFF"/>
          </w:tcPr>
          <w:p w14:paraId="33A8DFA1" w14:textId="29508CCC"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336.00 </w:t>
            </w:r>
          </w:p>
        </w:tc>
        <w:tc>
          <w:tcPr>
            <w:tcW w:w="2268" w:type="dxa"/>
            <w:tcBorders>
              <w:top w:val="nil"/>
              <w:left w:val="nil"/>
              <w:bottom w:val="single" w:sz="4" w:space="0" w:color="auto"/>
              <w:right w:val="single" w:sz="4" w:space="0" w:color="auto"/>
            </w:tcBorders>
            <w:shd w:val="clear" w:color="000000" w:fill="FFFFFF"/>
          </w:tcPr>
          <w:p w14:paraId="7097F130" w14:textId="46BB0F3A"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312.00 </w:t>
            </w:r>
          </w:p>
        </w:tc>
        <w:tc>
          <w:tcPr>
            <w:tcW w:w="1276" w:type="dxa"/>
            <w:tcBorders>
              <w:top w:val="nil"/>
              <w:left w:val="nil"/>
              <w:bottom w:val="single" w:sz="4" w:space="0" w:color="auto"/>
              <w:right w:val="single" w:sz="4" w:space="0" w:color="auto"/>
            </w:tcBorders>
            <w:shd w:val="clear" w:color="000000" w:fill="FFFFFF"/>
          </w:tcPr>
          <w:p w14:paraId="100CA624" w14:textId="77A76E5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7.407</w:t>
            </w:r>
          </w:p>
        </w:tc>
      </w:tr>
      <w:tr w:rsidR="00C13FCB" w:rsidRPr="0075702F" w14:paraId="4038DE3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D000D64" w14:textId="0CC09236"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8)</w:t>
            </w:r>
          </w:p>
        </w:tc>
        <w:tc>
          <w:tcPr>
            <w:tcW w:w="1276" w:type="dxa"/>
            <w:vMerge/>
            <w:tcBorders>
              <w:top w:val="nil"/>
              <w:left w:val="nil"/>
              <w:bottom w:val="single" w:sz="4" w:space="0" w:color="auto"/>
              <w:right w:val="single" w:sz="4" w:space="0" w:color="auto"/>
            </w:tcBorders>
            <w:vAlign w:val="center"/>
          </w:tcPr>
          <w:p w14:paraId="360EA280"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A7CD500"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559" w:type="dxa"/>
            <w:tcBorders>
              <w:top w:val="nil"/>
              <w:left w:val="nil"/>
              <w:bottom w:val="single" w:sz="4" w:space="0" w:color="auto"/>
              <w:right w:val="single" w:sz="4" w:space="0" w:color="auto"/>
            </w:tcBorders>
            <w:shd w:val="clear" w:color="auto" w:fill="auto"/>
          </w:tcPr>
          <w:p w14:paraId="52044C4C" w14:textId="170C4B0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31-Mei-21</w:t>
            </w:r>
          </w:p>
        </w:tc>
        <w:tc>
          <w:tcPr>
            <w:tcW w:w="2126" w:type="dxa"/>
            <w:tcBorders>
              <w:top w:val="nil"/>
              <w:left w:val="nil"/>
              <w:bottom w:val="single" w:sz="4" w:space="0" w:color="auto"/>
              <w:right w:val="single" w:sz="4" w:space="0" w:color="auto"/>
            </w:tcBorders>
            <w:shd w:val="clear" w:color="000000" w:fill="FFFFFF"/>
          </w:tcPr>
          <w:p w14:paraId="09EFDDA6" w14:textId="27762006"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890.00 </w:t>
            </w:r>
          </w:p>
        </w:tc>
        <w:tc>
          <w:tcPr>
            <w:tcW w:w="2268" w:type="dxa"/>
            <w:tcBorders>
              <w:top w:val="nil"/>
              <w:left w:val="nil"/>
              <w:bottom w:val="single" w:sz="4" w:space="0" w:color="auto"/>
              <w:right w:val="single" w:sz="4" w:space="0" w:color="auto"/>
            </w:tcBorders>
            <w:shd w:val="clear" w:color="000000" w:fill="FFFFFF"/>
          </w:tcPr>
          <w:p w14:paraId="5216DB35" w14:textId="0902C77A"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875.00 </w:t>
            </w:r>
          </w:p>
        </w:tc>
        <w:tc>
          <w:tcPr>
            <w:tcW w:w="1276" w:type="dxa"/>
            <w:tcBorders>
              <w:top w:val="nil"/>
              <w:left w:val="nil"/>
              <w:bottom w:val="single" w:sz="4" w:space="0" w:color="auto"/>
              <w:right w:val="single" w:sz="4" w:space="0" w:color="auto"/>
            </w:tcBorders>
            <w:shd w:val="clear" w:color="000000" w:fill="FFFFFF"/>
          </w:tcPr>
          <w:p w14:paraId="51E4590B" w14:textId="2937C13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1.700</w:t>
            </w:r>
          </w:p>
        </w:tc>
      </w:tr>
      <w:tr w:rsidR="00C13FCB" w:rsidRPr="0075702F" w14:paraId="131F63B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0B1373F"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9A15B3C"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E35BD21"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559" w:type="dxa"/>
            <w:tcBorders>
              <w:top w:val="nil"/>
              <w:left w:val="nil"/>
              <w:bottom w:val="single" w:sz="4" w:space="0" w:color="auto"/>
              <w:right w:val="single" w:sz="4" w:space="0" w:color="auto"/>
            </w:tcBorders>
            <w:shd w:val="clear" w:color="auto" w:fill="auto"/>
          </w:tcPr>
          <w:p w14:paraId="3EA55489" w14:textId="2B21178A"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30-Mar-22</w:t>
            </w:r>
          </w:p>
        </w:tc>
        <w:tc>
          <w:tcPr>
            <w:tcW w:w="2126" w:type="dxa"/>
            <w:tcBorders>
              <w:top w:val="nil"/>
              <w:left w:val="nil"/>
              <w:bottom w:val="single" w:sz="4" w:space="0" w:color="auto"/>
              <w:right w:val="single" w:sz="4" w:space="0" w:color="auto"/>
            </w:tcBorders>
            <w:shd w:val="clear" w:color="000000" w:fill="FFFFFF"/>
          </w:tcPr>
          <w:p w14:paraId="67A8D26D" w14:textId="63B3C3E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630.00 </w:t>
            </w:r>
          </w:p>
        </w:tc>
        <w:tc>
          <w:tcPr>
            <w:tcW w:w="2268" w:type="dxa"/>
            <w:tcBorders>
              <w:top w:val="nil"/>
              <w:left w:val="nil"/>
              <w:bottom w:val="single" w:sz="4" w:space="0" w:color="auto"/>
              <w:right w:val="single" w:sz="4" w:space="0" w:color="auto"/>
            </w:tcBorders>
            <w:shd w:val="clear" w:color="000000" w:fill="FFFFFF"/>
          </w:tcPr>
          <w:p w14:paraId="529D8473" w14:textId="6EAC664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625.00 </w:t>
            </w:r>
          </w:p>
        </w:tc>
        <w:tc>
          <w:tcPr>
            <w:tcW w:w="1276" w:type="dxa"/>
            <w:tcBorders>
              <w:top w:val="nil"/>
              <w:left w:val="nil"/>
              <w:bottom w:val="single" w:sz="4" w:space="0" w:color="auto"/>
              <w:right w:val="single" w:sz="4" w:space="0" w:color="auto"/>
            </w:tcBorders>
            <w:shd w:val="clear" w:color="000000" w:fill="FFFFFF"/>
          </w:tcPr>
          <w:p w14:paraId="7FEF1C58" w14:textId="53735A2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0.797</w:t>
            </w:r>
          </w:p>
        </w:tc>
      </w:tr>
      <w:tr w:rsidR="00C13FCB" w:rsidRPr="0075702F" w14:paraId="6681456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6422898"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31C2E61"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B2C0CF1"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559" w:type="dxa"/>
            <w:tcBorders>
              <w:top w:val="nil"/>
              <w:left w:val="nil"/>
              <w:bottom w:val="single" w:sz="4" w:space="0" w:color="auto"/>
              <w:right w:val="single" w:sz="4" w:space="0" w:color="auto"/>
            </w:tcBorders>
            <w:shd w:val="clear" w:color="auto" w:fill="auto"/>
          </w:tcPr>
          <w:p w14:paraId="33F93AE4" w14:textId="7B2217E0"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30-Mar-23</w:t>
            </w:r>
          </w:p>
        </w:tc>
        <w:tc>
          <w:tcPr>
            <w:tcW w:w="2126" w:type="dxa"/>
            <w:tcBorders>
              <w:top w:val="nil"/>
              <w:left w:val="nil"/>
              <w:bottom w:val="single" w:sz="4" w:space="0" w:color="auto"/>
              <w:right w:val="single" w:sz="4" w:space="0" w:color="auto"/>
            </w:tcBorders>
            <w:shd w:val="clear" w:color="000000" w:fill="FFFFFF"/>
          </w:tcPr>
          <w:p w14:paraId="7B54FF49" w14:textId="66725A2A"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615.00 </w:t>
            </w:r>
          </w:p>
        </w:tc>
        <w:tc>
          <w:tcPr>
            <w:tcW w:w="2268" w:type="dxa"/>
            <w:tcBorders>
              <w:top w:val="nil"/>
              <w:left w:val="nil"/>
              <w:bottom w:val="single" w:sz="4" w:space="0" w:color="auto"/>
              <w:right w:val="single" w:sz="4" w:space="0" w:color="auto"/>
            </w:tcBorders>
            <w:shd w:val="clear" w:color="000000" w:fill="FFFFFF"/>
          </w:tcPr>
          <w:p w14:paraId="06D29825" w14:textId="4BB7C081"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600.00 </w:t>
            </w:r>
          </w:p>
        </w:tc>
        <w:tc>
          <w:tcPr>
            <w:tcW w:w="1276" w:type="dxa"/>
            <w:tcBorders>
              <w:top w:val="nil"/>
              <w:left w:val="nil"/>
              <w:bottom w:val="single" w:sz="4" w:space="0" w:color="auto"/>
              <w:right w:val="single" w:sz="4" w:space="0" w:color="auto"/>
            </w:tcBorders>
            <w:shd w:val="clear" w:color="000000" w:fill="FFFFFF"/>
          </w:tcPr>
          <w:p w14:paraId="58238A66" w14:textId="16A438B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2.469</w:t>
            </w:r>
          </w:p>
        </w:tc>
      </w:tr>
      <w:tr w:rsidR="00C13FCB" w:rsidRPr="0075702F" w14:paraId="5738396F"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0850F5F6"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4F89AE9"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05BAD7D"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559" w:type="dxa"/>
            <w:tcBorders>
              <w:top w:val="nil"/>
              <w:left w:val="nil"/>
              <w:bottom w:val="single" w:sz="4" w:space="0" w:color="auto"/>
              <w:right w:val="single" w:sz="4" w:space="0" w:color="auto"/>
            </w:tcBorders>
            <w:shd w:val="clear" w:color="auto" w:fill="auto"/>
          </w:tcPr>
          <w:p w14:paraId="081B943E" w14:textId="545D3002"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27-Mar-24</w:t>
            </w:r>
          </w:p>
        </w:tc>
        <w:tc>
          <w:tcPr>
            <w:tcW w:w="2126" w:type="dxa"/>
            <w:tcBorders>
              <w:top w:val="nil"/>
              <w:left w:val="nil"/>
              <w:bottom w:val="single" w:sz="4" w:space="0" w:color="auto"/>
              <w:right w:val="single" w:sz="4" w:space="0" w:color="auto"/>
            </w:tcBorders>
            <w:shd w:val="clear" w:color="000000" w:fill="FFFFFF"/>
          </w:tcPr>
          <w:p w14:paraId="2512BD81" w14:textId="3EA34DC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1,290.00 </w:t>
            </w:r>
          </w:p>
        </w:tc>
        <w:tc>
          <w:tcPr>
            <w:tcW w:w="2268" w:type="dxa"/>
            <w:tcBorders>
              <w:top w:val="nil"/>
              <w:left w:val="nil"/>
              <w:bottom w:val="single" w:sz="4" w:space="0" w:color="auto"/>
              <w:right w:val="single" w:sz="4" w:space="0" w:color="auto"/>
            </w:tcBorders>
            <w:shd w:val="clear" w:color="000000" w:fill="FFFFFF"/>
          </w:tcPr>
          <w:p w14:paraId="5AFCD36E" w14:textId="7058B13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1,215.00 </w:t>
            </w:r>
          </w:p>
        </w:tc>
        <w:tc>
          <w:tcPr>
            <w:tcW w:w="1276" w:type="dxa"/>
            <w:tcBorders>
              <w:top w:val="nil"/>
              <w:left w:val="nil"/>
              <w:bottom w:val="single" w:sz="4" w:space="0" w:color="auto"/>
              <w:right w:val="single" w:sz="4" w:space="0" w:color="auto"/>
            </w:tcBorders>
            <w:shd w:val="clear" w:color="000000" w:fill="FFFFFF"/>
          </w:tcPr>
          <w:p w14:paraId="30480D6F" w14:textId="7CCA9790"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5.988</w:t>
            </w:r>
          </w:p>
        </w:tc>
      </w:tr>
      <w:tr w:rsidR="00C13FCB" w:rsidRPr="0075702F" w14:paraId="3388CE51"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300368F"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5A39E09E" w14:textId="5751F65D" w:rsidR="00C13FCB" w:rsidRPr="0075702F" w:rsidRDefault="00C13FCB" w:rsidP="00C13FCB">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INDS</w:t>
            </w:r>
          </w:p>
        </w:tc>
        <w:tc>
          <w:tcPr>
            <w:tcW w:w="851" w:type="dxa"/>
            <w:tcBorders>
              <w:top w:val="nil"/>
              <w:left w:val="nil"/>
              <w:bottom w:val="single" w:sz="4" w:space="0" w:color="auto"/>
              <w:right w:val="single" w:sz="4" w:space="0" w:color="auto"/>
            </w:tcBorders>
            <w:shd w:val="clear" w:color="000000" w:fill="FFFFFF"/>
            <w:vAlign w:val="bottom"/>
          </w:tcPr>
          <w:p w14:paraId="796AF0FA"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559" w:type="dxa"/>
            <w:tcBorders>
              <w:top w:val="nil"/>
              <w:left w:val="nil"/>
              <w:bottom w:val="single" w:sz="4" w:space="0" w:color="auto"/>
              <w:right w:val="single" w:sz="4" w:space="0" w:color="auto"/>
            </w:tcBorders>
            <w:shd w:val="clear" w:color="auto" w:fill="auto"/>
          </w:tcPr>
          <w:p w14:paraId="16AB9006" w14:textId="4E0E8E75"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25-Mar-19</w:t>
            </w:r>
          </w:p>
        </w:tc>
        <w:tc>
          <w:tcPr>
            <w:tcW w:w="2126" w:type="dxa"/>
            <w:tcBorders>
              <w:top w:val="nil"/>
              <w:left w:val="nil"/>
              <w:bottom w:val="single" w:sz="4" w:space="0" w:color="auto"/>
              <w:right w:val="single" w:sz="4" w:space="0" w:color="auto"/>
            </w:tcBorders>
            <w:shd w:val="clear" w:color="000000" w:fill="FFFFFF"/>
          </w:tcPr>
          <w:p w14:paraId="4EC0EA8E" w14:textId="7080615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705.00 </w:t>
            </w:r>
          </w:p>
        </w:tc>
        <w:tc>
          <w:tcPr>
            <w:tcW w:w="2268" w:type="dxa"/>
            <w:tcBorders>
              <w:top w:val="nil"/>
              <w:left w:val="nil"/>
              <w:bottom w:val="single" w:sz="4" w:space="0" w:color="auto"/>
              <w:right w:val="single" w:sz="4" w:space="0" w:color="auto"/>
            </w:tcBorders>
            <w:shd w:val="clear" w:color="000000" w:fill="FFFFFF"/>
          </w:tcPr>
          <w:p w14:paraId="59F32226" w14:textId="332267AC"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680.00 </w:t>
            </w:r>
          </w:p>
        </w:tc>
        <w:tc>
          <w:tcPr>
            <w:tcW w:w="1276" w:type="dxa"/>
            <w:tcBorders>
              <w:top w:val="nil"/>
              <w:left w:val="nil"/>
              <w:bottom w:val="single" w:sz="4" w:space="0" w:color="auto"/>
              <w:right w:val="single" w:sz="4" w:space="0" w:color="auto"/>
            </w:tcBorders>
            <w:shd w:val="clear" w:color="000000" w:fill="FFFFFF"/>
          </w:tcPr>
          <w:p w14:paraId="5F720077" w14:textId="16F277B8"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3.610</w:t>
            </w:r>
          </w:p>
        </w:tc>
      </w:tr>
      <w:tr w:rsidR="00C13FCB" w:rsidRPr="0075702F" w14:paraId="6552202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25FC149"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E86C86A"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3C35B82"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559" w:type="dxa"/>
            <w:tcBorders>
              <w:top w:val="nil"/>
              <w:left w:val="nil"/>
              <w:bottom w:val="single" w:sz="4" w:space="0" w:color="auto"/>
              <w:right w:val="single" w:sz="4" w:space="0" w:color="auto"/>
            </w:tcBorders>
            <w:shd w:val="clear" w:color="auto" w:fill="auto"/>
          </w:tcPr>
          <w:p w14:paraId="189A4B44" w14:textId="425BD855"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24-Apr-20</w:t>
            </w:r>
          </w:p>
        </w:tc>
        <w:tc>
          <w:tcPr>
            <w:tcW w:w="2126" w:type="dxa"/>
            <w:tcBorders>
              <w:top w:val="nil"/>
              <w:left w:val="nil"/>
              <w:bottom w:val="single" w:sz="4" w:space="0" w:color="auto"/>
              <w:right w:val="single" w:sz="4" w:space="0" w:color="auto"/>
            </w:tcBorders>
            <w:shd w:val="clear" w:color="000000" w:fill="FFFFFF"/>
          </w:tcPr>
          <w:p w14:paraId="72463CA7" w14:textId="4FA00246"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332.00 </w:t>
            </w:r>
          </w:p>
        </w:tc>
        <w:tc>
          <w:tcPr>
            <w:tcW w:w="2268" w:type="dxa"/>
            <w:tcBorders>
              <w:top w:val="nil"/>
              <w:left w:val="nil"/>
              <w:bottom w:val="single" w:sz="4" w:space="0" w:color="auto"/>
              <w:right w:val="single" w:sz="4" w:space="0" w:color="auto"/>
            </w:tcBorders>
            <w:shd w:val="clear" w:color="000000" w:fill="FFFFFF"/>
          </w:tcPr>
          <w:p w14:paraId="0B91C16A" w14:textId="10157908"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310.00 </w:t>
            </w:r>
          </w:p>
        </w:tc>
        <w:tc>
          <w:tcPr>
            <w:tcW w:w="1276" w:type="dxa"/>
            <w:tcBorders>
              <w:top w:val="nil"/>
              <w:left w:val="nil"/>
              <w:bottom w:val="single" w:sz="4" w:space="0" w:color="auto"/>
              <w:right w:val="single" w:sz="4" w:space="0" w:color="auto"/>
            </w:tcBorders>
            <w:shd w:val="clear" w:color="000000" w:fill="FFFFFF"/>
          </w:tcPr>
          <w:p w14:paraId="71B5C4F7" w14:textId="424C06F6"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6.854</w:t>
            </w:r>
          </w:p>
        </w:tc>
      </w:tr>
      <w:tr w:rsidR="00C13FCB" w:rsidRPr="0075702F" w14:paraId="5AC03D2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AA966A5" w14:textId="272F6F3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9)</w:t>
            </w:r>
          </w:p>
        </w:tc>
        <w:tc>
          <w:tcPr>
            <w:tcW w:w="1276" w:type="dxa"/>
            <w:vMerge/>
            <w:tcBorders>
              <w:top w:val="nil"/>
              <w:left w:val="nil"/>
              <w:bottom w:val="single" w:sz="4" w:space="0" w:color="auto"/>
              <w:right w:val="single" w:sz="4" w:space="0" w:color="auto"/>
            </w:tcBorders>
            <w:vAlign w:val="center"/>
          </w:tcPr>
          <w:p w14:paraId="6FD38AED"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1858EC6"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559" w:type="dxa"/>
            <w:tcBorders>
              <w:top w:val="nil"/>
              <w:left w:val="nil"/>
              <w:bottom w:val="single" w:sz="4" w:space="0" w:color="auto"/>
              <w:right w:val="single" w:sz="4" w:space="0" w:color="auto"/>
            </w:tcBorders>
            <w:shd w:val="clear" w:color="auto" w:fill="auto"/>
          </w:tcPr>
          <w:p w14:paraId="1BC31255" w14:textId="06E2A31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26-Mar-21</w:t>
            </w:r>
          </w:p>
        </w:tc>
        <w:tc>
          <w:tcPr>
            <w:tcW w:w="2126" w:type="dxa"/>
            <w:tcBorders>
              <w:top w:val="nil"/>
              <w:left w:val="nil"/>
              <w:bottom w:val="single" w:sz="4" w:space="0" w:color="auto"/>
              <w:right w:val="single" w:sz="4" w:space="0" w:color="auto"/>
            </w:tcBorders>
            <w:shd w:val="clear" w:color="000000" w:fill="FFFFFF"/>
          </w:tcPr>
          <w:p w14:paraId="25A2F689" w14:textId="5531D7F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905.00 </w:t>
            </w:r>
          </w:p>
        </w:tc>
        <w:tc>
          <w:tcPr>
            <w:tcW w:w="2268" w:type="dxa"/>
            <w:tcBorders>
              <w:top w:val="nil"/>
              <w:left w:val="nil"/>
              <w:bottom w:val="single" w:sz="4" w:space="0" w:color="auto"/>
              <w:right w:val="single" w:sz="4" w:space="0" w:color="auto"/>
            </w:tcBorders>
            <w:shd w:val="clear" w:color="000000" w:fill="FFFFFF"/>
          </w:tcPr>
          <w:p w14:paraId="77D8AD53" w14:textId="282E0CE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870.00 </w:t>
            </w:r>
          </w:p>
        </w:tc>
        <w:tc>
          <w:tcPr>
            <w:tcW w:w="1276" w:type="dxa"/>
            <w:tcBorders>
              <w:top w:val="nil"/>
              <w:left w:val="nil"/>
              <w:bottom w:val="single" w:sz="4" w:space="0" w:color="auto"/>
              <w:right w:val="single" w:sz="4" w:space="0" w:color="auto"/>
            </w:tcBorders>
            <w:shd w:val="clear" w:color="000000" w:fill="FFFFFF"/>
          </w:tcPr>
          <w:p w14:paraId="4E7E34E6" w14:textId="0EE325C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3.944</w:t>
            </w:r>
          </w:p>
        </w:tc>
      </w:tr>
      <w:tr w:rsidR="00C13FCB" w:rsidRPr="0075702F" w14:paraId="5ED3EBE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BF827EA"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A200ECE"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AE4C3A9"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559" w:type="dxa"/>
            <w:tcBorders>
              <w:top w:val="nil"/>
              <w:left w:val="nil"/>
              <w:bottom w:val="single" w:sz="4" w:space="0" w:color="auto"/>
              <w:right w:val="single" w:sz="4" w:space="0" w:color="auto"/>
            </w:tcBorders>
            <w:shd w:val="clear" w:color="auto" w:fill="auto"/>
          </w:tcPr>
          <w:p w14:paraId="15330789" w14:textId="2EB18D5C"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22-Apr-22</w:t>
            </w:r>
          </w:p>
        </w:tc>
        <w:tc>
          <w:tcPr>
            <w:tcW w:w="2126" w:type="dxa"/>
            <w:tcBorders>
              <w:top w:val="nil"/>
              <w:left w:val="nil"/>
              <w:bottom w:val="single" w:sz="4" w:space="0" w:color="auto"/>
              <w:right w:val="single" w:sz="4" w:space="0" w:color="auto"/>
            </w:tcBorders>
            <w:shd w:val="clear" w:color="000000" w:fill="FFFFFF"/>
          </w:tcPr>
          <w:p w14:paraId="61B4BDC7" w14:textId="57885E41"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670.00 </w:t>
            </w:r>
          </w:p>
        </w:tc>
        <w:tc>
          <w:tcPr>
            <w:tcW w:w="2268" w:type="dxa"/>
            <w:tcBorders>
              <w:top w:val="nil"/>
              <w:left w:val="nil"/>
              <w:bottom w:val="single" w:sz="4" w:space="0" w:color="auto"/>
              <w:right w:val="single" w:sz="4" w:space="0" w:color="auto"/>
            </w:tcBorders>
            <w:shd w:val="clear" w:color="000000" w:fill="FFFFFF"/>
          </w:tcPr>
          <w:p w14:paraId="6DE15F2B" w14:textId="58E6BDC6"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635.00 </w:t>
            </w:r>
          </w:p>
        </w:tc>
        <w:tc>
          <w:tcPr>
            <w:tcW w:w="1276" w:type="dxa"/>
            <w:tcBorders>
              <w:top w:val="nil"/>
              <w:left w:val="nil"/>
              <w:bottom w:val="single" w:sz="4" w:space="0" w:color="auto"/>
              <w:right w:val="single" w:sz="4" w:space="0" w:color="auto"/>
            </w:tcBorders>
            <w:shd w:val="clear" w:color="000000" w:fill="FFFFFF"/>
          </w:tcPr>
          <w:p w14:paraId="7A0CF9B1" w14:textId="743EBF8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5.364</w:t>
            </w:r>
          </w:p>
        </w:tc>
      </w:tr>
      <w:tr w:rsidR="00C13FCB" w:rsidRPr="0075702F" w14:paraId="6EE105C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30E7084"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5BFF18C5"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4662CD6"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559" w:type="dxa"/>
            <w:tcBorders>
              <w:top w:val="nil"/>
              <w:left w:val="nil"/>
              <w:bottom w:val="single" w:sz="4" w:space="0" w:color="auto"/>
              <w:right w:val="single" w:sz="4" w:space="0" w:color="auto"/>
            </w:tcBorders>
            <w:shd w:val="clear" w:color="auto" w:fill="auto"/>
          </w:tcPr>
          <w:p w14:paraId="3ED2F478" w14:textId="7BE7430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30-Mar-23</w:t>
            </w:r>
          </w:p>
        </w:tc>
        <w:tc>
          <w:tcPr>
            <w:tcW w:w="2126" w:type="dxa"/>
            <w:tcBorders>
              <w:top w:val="nil"/>
              <w:left w:val="nil"/>
              <w:bottom w:val="single" w:sz="4" w:space="0" w:color="auto"/>
              <w:right w:val="single" w:sz="4" w:space="0" w:color="auto"/>
            </w:tcBorders>
            <w:shd w:val="clear" w:color="000000" w:fill="FFFFFF"/>
          </w:tcPr>
          <w:p w14:paraId="3DF97A8F" w14:textId="70930B81"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615.00 </w:t>
            </w:r>
          </w:p>
        </w:tc>
        <w:tc>
          <w:tcPr>
            <w:tcW w:w="2268" w:type="dxa"/>
            <w:tcBorders>
              <w:top w:val="nil"/>
              <w:left w:val="nil"/>
              <w:bottom w:val="single" w:sz="4" w:space="0" w:color="auto"/>
              <w:right w:val="single" w:sz="4" w:space="0" w:color="auto"/>
            </w:tcBorders>
            <w:shd w:val="clear" w:color="000000" w:fill="FFFFFF"/>
          </w:tcPr>
          <w:p w14:paraId="26DF870F" w14:textId="6877F382"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600.00 </w:t>
            </w:r>
          </w:p>
        </w:tc>
        <w:tc>
          <w:tcPr>
            <w:tcW w:w="1276" w:type="dxa"/>
            <w:tcBorders>
              <w:top w:val="nil"/>
              <w:left w:val="nil"/>
              <w:bottom w:val="single" w:sz="4" w:space="0" w:color="auto"/>
              <w:right w:val="single" w:sz="4" w:space="0" w:color="auto"/>
            </w:tcBorders>
            <w:shd w:val="clear" w:color="000000" w:fill="FFFFFF"/>
          </w:tcPr>
          <w:p w14:paraId="684D0C62" w14:textId="287BF640"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2.469</w:t>
            </w:r>
          </w:p>
        </w:tc>
      </w:tr>
      <w:tr w:rsidR="00C13FCB" w:rsidRPr="0075702F" w14:paraId="7148C876"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49A8B9DB"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68EED083"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CC21625"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559" w:type="dxa"/>
            <w:tcBorders>
              <w:top w:val="nil"/>
              <w:left w:val="nil"/>
              <w:bottom w:val="single" w:sz="4" w:space="0" w:color="auto"/>
              <w:right w:val="single" w:sz="4" w:space="0" w:color="auto"/>
            </w:tcBorders>
            <w:shd w:val="clear" w:color="auto" w:fill="auto"/>
          </w:tcPr>
          <w:p w14:paraId="2CD85A24" w14:textId="19EA90D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27-Mar-24</w:t>
            </w:r>
          </w:p>
        </w:tc>
        <w:tc>
          <w:tcPr>
            <w:tcW w:w="2126" w:type="dxa"/>
            <w:tcBorders>
              <w:top w:val="nil"/>
              <w:left w:val="nil"/>
              <w:bottom w:val="single" w:sz="4" w:space="0" w:color="auto"/>
              <w:right w:val="single" w:sz="4" w:space="0" w:color="auto"/>
            </w:tcBorders>
            <w:shd w:val="clear" w:color="000000" w:fill="FFFFFF"/>
          </w:tcPr>
          <w:p w14:paraId="0306E29C" w14:textId="1ADA346A"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1,290.00 </w:t>
            </w:r>
          </w:p>
        </w:tc>
        <w:tc>
          <w:tcPr>
            <w:tcW w:w="2268" w:type="dxa"/>
            <w:tcBorders>
              <w:top w:val="nil"/>
              <w:left w:val="nil"/>
              <w:bottom w:val="single" w:sz="4" w:space="0" w:color="auto"/>
              <w:right w:val="single" w:sz="4" w:space="0" w:color="auto"/>
            </w:tcBorders>
            <w:shd w:val="clear" w:color="000000" w:fill="FFFFFF"/>
          </w:tcPr>
          <w:p w14:paraId="3A3031BF" w14:textId="303DBE1F"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1,215.00 </w:t>
            </w:r>
          </w:p>
        </w:tc>
        <w:tc>
          <w:tcPr>
            <w:tcW w:w="1276" w:type="dxa"/>
            <w:tcBorders>
              <w:top w:val="nil"/>
              <w:left w:val="nil"/>
              <w:bottom w:val="single" w:sz="4" w:space="0" w:color="auto"/>
              <w:right w:val="single" w:sz="4" w:space="0" w:color="auto"/>
            </w:tcBorders>
            <w:shd w:val="clear" w:color="000000" w:fill="FFFFFF"/>
          </w:tcPr>
          <w:p w14:paraId="65F13345" w14:textId="3D5452AA"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5.988</w:t>
            </w:r>
          </w:p>
        </w:tc>
      </w:tr>
      <w:tr w:rsidR="00C13FCB" w:rsidRPr="0075702F" w14:paraId="12E14EC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03F5460"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6894A3F0" w14:textId="28560C11" w:rsidR="00C13FCB" w:rsidRPr="0075702F" w:rsidRDefault="00C13FCB" w:rsidP="00C13FCB">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JECC</w:t>
            </w:r>
          </w:p>
        </w:tc>
        <w:tc>
          <w:tcPr>
            <w:tcW w:w="851" w:type="dxa"/>
            <w:tcBorders>
              <w:top w:val="nil"/>
              <w:left w:val="nil"/>
              <w:bottom w:val="single" w:sz="4" w:space="0" w:color="auto"/>
              <w:right w:val="single" w:sz="4" w:space="0" w:color="auto"/>
            </w:tcBorders>
            <w:shd w:val="clear" w:color="000000" w:fill="FFFFFF"/>
            <w:vAlign w:val="bottom"/>
          </w:tcPr>
          <w:p w14:paraId="29622FD1"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559" w:type="dxa"/>
            <w:tcBorders>
              <w:top w:val="nil"/>
              <w:left w:val="nil"/>
              <w:bottom w:val="single" w:sz="4" w:space="0" w:color="auto"/>
              <w:right w:val="single" w:sz="4" w:space="0" w:color="auto"/>
            </w:tcBorders>
            <w:shd w:val="clear" w:color="auto" w:fill="auto"/>
          </w:tcPr>
          <w:p w14:paraId="36D1218B" w14:textId="40061266"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27-Mar-19</w:t>
            </w:r>
          </w:p>
        </w:tc>
        <w:tc>
          <w:tcPr>
            <w:tcW w:w="2126" w:type="dxa"/>
            <w:tcBorders>
              <w:top w:val="nil"/>
              <w:left w:val="nil"/>
              <w:bottom w:val="single" w:sz="4" w:space="0" w:color="auto"/>
              <w:right w:val="single" w:sz="4" w:space="0" w:color="auto"/>
            </w:tcBorders>
            <w:shd w:val="clear" w:color="000000" w:fill="FFFFFF"/>
          </w:tcPr>
          <w:p w14:paraId="1000A951" w14:textId="4E8D49D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1,280.00 </w:t>
            </w:r>
          </w:p>
        </w:tc>
        <w:tc>
          <w:tcPr>
            <w:tcW w:w="2268" w:type="dxa"/>
            <w:tcBorders>
              <w:top w:val="nil"/>
              <w:left w:val="nil"/>
              <w:bottom w:val="single" w:sz="4" w:space="0" w:color="auto"/>
              <w:right w:val="single" w:sz="4" w:space="0" w:color="auto"/>
            </w:tcBorders>
            <w:shd w:val="clear" w:color="000000" w:fill="FFFFFF"/>
          </w:tcPr>
          <w:p w14:paraId="046C3769" w14:textId="3597E2D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1,280.00 </w:t>
            </w:r>
          </w:p>
        </w:tc>
        <w:tc>
          <w:tcPr>
            <w:tcW w:w="1276" w:type="dxa"/>
            <w:tcBorders>
              <w:top w:val="nil"/>
              <w:left w:val="nil"/>
              <w:bottom w:val="single" w:sz="4" w:space="0" w:color="auto"/>
              <w:right w:val="single" w:sz="4" w:space="0" w:color="auto"/>
            </w:tcBorders>
            <w:shd w:val="clear" w:color="000000" w:fill="FFFFFF"/>
          </w:tcPr>
          <w:p w14:paraId="46966659" w14:textId="7BF1F9F5"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0.000</w:t>
            </w:r>
          </w:p>
        </w:tc>
      </w:tr>
      <w:tr w:rsidR="00C13FCB" w:rsidRPr="0075702F" w14:paraId="6C062515"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89912F2"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5378AD26"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7975F79"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559" w:type="dxa"/>
            <w:tcBorders>
              <w:top w:val="nil"/>
              <w:left w:val="nil"/>
              <w:bottom w:val="single" w:sz="4" w:space="0" w:color="auto"/>
              <w:right w:val="single" w:sz="4" w:space="0" w:color="auto"/>
            </w:tcBorders>
            <w:shd w:val="clear" w:color="auto" w:fill="auto"/>
          </w:tcPr>
          <w:p w14:paraId="65368889" w14:textId="1A509CB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17-Apr-20</w:t>
            </w:r>
          </w:p>
        </w:tc>
        <w:tc>
          <w:tcPr>
            <w:tcW w:w="2126" w:type="dxa"/>
            <w:tcBorders>
              <w:top w:val="nil"/>
              <w:left w:val="nil"/>
              <w:bottom w:val="single" w:sz="4" w:space="0" w:color="auto"/>
              <w:right w:val="single" w:sz="4" w:space="0" w:color="auto"/>
            </w:tcBorders>
            <w:shd w:val="clear" w:color="000000" w:fill="FFFFFF"/>
          </w:tcPr>
          <w:p w14:paraId="7820D8F7" w14:textId="15C2D416"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1,400.00 </w:t>
            </w:r>
          </w:p>
        </w:tc>
        <w:tc>
          <w:tcPr>
            <w:tcW w:w="2268" w:type="dxa"/>
            <w:tcBorders>
              <w:top w:val="nil"/>
              <w:left w:val="nil"/>
              <w:bottom w:val="single" w:sz="4" w:space="0" w:color="auto"/>
              <w:right w:val="single" w:sz="4" w:space="0" w:color="auto"/>
            </w:tcBorders>
            <w:shd w:val="clear" w:color="000000" w:fill="FFFFFF"/>
          </w:tcPr>
          <w:p w14:paraId="1F307CD6" w14:textId="68AF3F7A"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1,400.00 </w:t>
            </w:r>
          </w:p>
        </w:tc>
        <w:tc>
          <w:tcPr>
            <w:tcW w:w="1276" w:type="dxa"/>
            <w:tcBorders>
              <w:top w:val="nil"/>
              <w:left w:val="nil"/>
              <w:bottom w:val="single" w:sz="4" w:space="0" w:color="auto"/>
              <w:right w:val="single" w:sz="4" w:space="0" w:color="auto"/>
            </w:tcBorders>
            <w:shd w:val="clear" w:color="000000" w:fill="FFFFFF"/>
          </w:tcPr>
          <w:p w14:paraId="2231D005" w14:textId="2E608451"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0.000</w:t>
            </w:r>
          </w:p>
        </w:tc>
      </w:tr>
      <w:tr w:rsidR="00C13FCB" w:rsidRPr="0075702F" w14:paraId="6DF7897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2C98B98" w14:textId="637B55B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10)</w:t>
            </w:r>
          </w:p>
        </w:tc>
        <w:tc>
          <w:tcPr>
            <w:tcW w:w="1276" w:type="dxa"/>
            <w:vMerge/>
            <w:tcBorders>
              <w:top w:val="nil"/>
              <w:left w:val="nil"/>
              <w:bottom w:val="single" w:sz="4" w:space="0" w:color="auto"/>
              <w:right w:val="single" w:sz="4" w:space="0" w:color="auto"/>
            </w:tcBorders>
            <w:vAlign w:val="center"/>
          </w:tcPr>
          <w:p w14:paraId="48FD0E86"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F230F62"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559" w:type="dxa"/>
            <w:tcBorders>
              <w:top w:val="nil"/>
              <w:left w:val="nil"/>
              <w:bottom w:val="single" w:sz="4" w:space="0" w:color="auto"/>
              <w:right w:val="single" w:sz="4" w:space="0" w:color="auto"/>
            </w:tcBorders>
            <w:shd w:val="clear" w:color="auto" w:fill="auto"/>
          </w:tcPr>
          <w:p w14:paraId="6F12013C" w14:textId="50B246D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29-Mar-21</w:t>
            </w:r>
          </w:p>
        </w:tc>
        <w:tc>
          <w:tcPr>
            <w:tcW w:w="2126" w:type="dxa"/>
            <w:tcBorders>
              <w:top w:val="nil"/>
              <w:left w:val="nil"/>
              <w:bottom w:val="single" w:sz="4" w:space="0" w:color="auto"/>
              <w:right w:val="single" w:sz="4" w:space="0" w:color="auto"/>
            </w:tcBorders>
            <w:shd w:val="clear" w:color="000000" w:fill="FFFFFF"/>
          </w:tcPr>
          <w:p w14:paraId="20C64473" w14:textId="5E27BF4F"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1,170.00 </w:t>
            </w:r>
          </w:p>
        </w:tc>
        <w:tc>
          <w:tcPr>
            <w:tcW w:w="2268" w:type="dxa"/>
            <w:tcBorders>
              <w:top w:val="nil"/>
              <w:left w:val="nil"/>
              <w:bottom w:val="single" w:sz="4" w:space="0" w:color="auto"/>
              <w:right w:val="single" w:sz="4" w:space="0" w:color="auto"/>
            </w:tcBorders>
            <w:shd w:val="clear" w:color="000000" w:fill="FFFFFF"/>
          </w:tcPr>
          <w:p w14:paraId="713CA7BF" w14:textId="66BE80C8"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1,170.00 </w:t>
            </w:r>
          </w:p>
        </w:tc>
        <w:tc>
          <w:tcPr>
            <w:tcW w:w="1276" w:type="dxa"/>
            <w:tcBorders>
              <w:top w:val="nil"/>
              <w:left w:val="nil"/>
              <w:bottom w:val="single" w:sz="4" w:space="0" w:color="auto"/>
              <w:right w:val="single" w:sz="4" w:space="0" w:color="auto"/>
            </w:tcBorders>
            <w:shd w:val="clear" w:color="000000" w:fill="FFFFFF"/>
          </w:tcPr>
          <w:p w14:paraId="3EFC3E87" w14:textId="274288E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0.000</w:t>
            </w:r>
          </w:p>
        </w:tc>
      </w:tr>
      <w:tr w:rsidR="00C13FCB" w:rsidRPr="0075702F" w14:paraId="19FD1BC6"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C62BFC7"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3640BD7"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026E2B7"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559" w:type="dxa"/>
            <w:tcBorders>
              <w:top w:val="nil"/>
              <w:left w:val="nil"/>
              <w:bottom w:val="single" w:sz="4" w:space="0" w:color="auto"/>
              <w:right w:val="single" w:sz="4" w:space="0" w:color="auto"/>
            </w:tcBorders>
            <w:shd w:val="clear" w:color="auto" w:fill="auto"/>
          </w:tcPr>
          <w:p w14:paraId="5ED45561" w14:textId="7A2B3A41"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25-Apr-22</w:t>
            </w:r>
          </w:p>
        </w:tc>
        <w:tc>
          <w:tcPr>
            <w:tcW w:w="2126" w:type="dxa"/>
            <w:tcBorders>
              <w:top w:val="nil"/>
              <w:left w:val="nil"/>
              <w:bottom w:val="single" w:sz="4" w:space="0" w:color="auto"/>
              <w:right w:val="single" w:sz="4" w:space="0" w:color="auto"/>
            </w:tcBorders>
            <w:shd w:val="clear" w:color="000000" w:fill="FFFFFF"/>
          </w:tcPr>
          <w:p w14:paraId="12DC4E58" w14:textId="6B98F531"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1,000.00 </w:t>
            </w:r>
          </w:p>
        </w:tc>
        <w:tc>
          <w:tcPr>
            <w:tcW w:w="2268" w:type="dxa"/>
            <w:tcBorders>
              <w:top w:val="nil"/>
              <w:left w:val="nil"/>
              <w:bottom w:val="single" w:sz="4" w:space="0" w:color="auto"/>
              <w:right w:val="single" w:sz="4" w:space="0" w:color="auto"/>
            </w:tcBorders>
            <w:shd w:val="clear" w:color="000000" w:fill="FFFFFF"/>
          </w:tcPr>
          <w:p w14:paraId="28B65339" w14:textId="26BA0CDF"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1,000.00 </w:t>
            </w:r>
          </w:p>
        </w:tc>
        <w:tc>
          <w:tcPr>
            <w:tcW w:w="1276" w:type="dxa"/>
            <w:tcBorders>
              <w:top w:val="nil"/>
              <w:left w:val="nil"/>
              <w:bottom w:val="single" w:sz="4" w:space="0" w:color="auto"/>
              <w:right w:val="single" w:sz="4" w:space="0" w:color="auto"/>
            </w:tcBorders>
            <w:shd w:val="clear" w:color="000000" w:fill="FFFFFF"/>
          </w:tcPr>
          <w:p w14:paraId="75A36F98" w14:textId="0E1DD2BA"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0.000</w:t>
            </w:r>
          </w:p>
        </w:tc>
      </w:tr>
      <w:tr w:rsidR="00C13FCB" w:rsidRPr="0075702F" w14:paraId="19A757A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E1F30A8"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D9A5993"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56B2D41"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559" w:type="dxa"/>
            <w:tcBorders>
              <w:top w:val="nil"/>
              <w:left w:val="nil"/>
              <w:bottom w:val="single" w:sz="4" w:space="0" w:color="auto"/>
              <w:right w:val="single" w:sz="4" w:space="0" w:color="auto"/>
            </w:tcBorders>
            <w:shd w:val="clear" w:color="auto" w:fill="auto"/>
          </w:tcPr>
          <w:p w14:paraId="4BB3C9B7" w14:textId="46E3BD9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27-Mar-23</w:t>
            </w:r>
          </w:p>
        </w:tc>
        <w:tc>
          <w:tcPr>
            <w:tcW w:w="2126" w:type="dxa"/>
            <w:tcBorders>
              <w:top w:val="nil"/>
              <w:left w:val="nil"/>
              <w:bottom w:val="single" w:sz="4" w:space="0" w:color="auto"/>
              <w:right w:val="single" w:sz="4" w:space="0" w:color="auto"/>
            </w:tcBorders>
            <w:shd w:val="clear" w:color="000000" w:fill="FFFFFF"/>
          </w:tcPr>
          <w:p w14:paraId="4B4E46AC" w14:textId="0A56CBA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812.00 </w:t>
            </w:r>
          </w:p>
        </w:tc>
        <w:tc>
          <w:tcPr>
            <w:tcW w:w="2268" w:type="dxa"/>
            <w:tcBorders>
              <w:top w:val="nil"/>
              <w:left w:val="nil"/>
              <w:bottom w:val="single" w:sz="4" w:space="0" w:color="auto"/>
              <w:right w:val="single" w:sz="4" w:space="0" w:color="auto"/>
            </w:tcBorders>
            <w:shd w:val="clear" w:color="000000" w:fill="FFFFFF"/>
          </w:tcPr>
          <w:p w14:paraId="14FA227B" w14:textId="26C37D4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812.00 </w:t>
            </w:r>
          </w:p>
        </w:tc>
        <w:tc>
          <w:tcPr>
            <w:tcW w:w="1276" w:type="dxa"/>
            <w:tcBorders>
              <w:top w:val="nil"/>
              <w:left w:val="nil"/>
              <w:bottom w:val="single" w:sz="4" w:space="0" w:color="auto"/>
              <w:right w:val="single" w:sz="4" w:space="0" w:color="auto"/>
            </w:tcBorders>
            <w:shd w:val="clear" w:color="000000" w:fill="FFFFFF"/>
          </w:tcPr>
          <w:p w14:paraId="5B099509" w14:textId="7F0E52C6"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0.000</w:t>
            </w:r>
          </w:p>
        </w:tc>
      </w:tr>
      <w:tr w:rsidR="00C13FCB" w:rsidRPr="0075702F" w14:paraId="5A087A88"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43D9A1C4"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F1FB3B9"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E3E79AD"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559" w:type="dxa"/>
            <w:tcBorders>
              <w:top w:val="nil"/>
              <w:left w:val="nil"/>
              <w:bottom w:val="single" w:sz="4" w:space="0" w:color="auto"/>
              <w:right w:val="single" w:sz="4" w:space="0" w:color="auto"/>
            </w:tcBorders>
            <w:shd w:val="clear" w:color="auto" w:fill="auto"/>
          </w:tcPr>
          <w:p w14:paraId="4DCEC7E6" w14:textId="50FFB23D"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27-Mar-24</w:t>
            </w:r>
          </w:p>
        </w:tc>
        <w:tc>
          <w:tcPr>
            <w:tcW w:w="2126" w:type="dxa"/>
            <w:tcBorders>
              <w:top w:val="nil"/>
              <w:left w:val="nil"/>
              <w:bottom w:val="single" w:sz="4" w:space="0" w:color="auto"/>
              <w:right w:val="single" w:sz="4" w:space="0" w:color="auto"/>
            </w:tcBorders>
            <w:shd w:val="clear" w:color="000000" w:fill="FFFFFF"/>
          </w:tcPr>
          <w:p w14:paraId="10D7AB88" w14:textId="65A55A3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608.00 </w:t>
            </w:r>
          </w:p>
        </w:tc>
        <w:tc>
          <w:tcPr>
            <w:tcW w:w="2268" w:type="dxa"/>
            <w:tcBorders>
              <w:top w:val="nil"/>
              <w:left w:val="nil"/>
              <w:bottom w:val="single" w:sz="4" w:space="0" w:color="auto"/>
              <w:right w:val="single" w:sz="4" w:space="0" w:color="auto"/>
            </w:tcBorders>
            <w:shd w:val="clear" w:color="000000" w:fill="FFFFFF"/>
          </w:tcPr>
          <w:p w14:paraId="3CDC463D" w14:textId="48DC84B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526.00 </w:t>
            </w:r>
          </w:p>
        </w:tc>
        <w:tc>
          <w:tcPr>
            <w:tcW w:w="1276" w:type="dxa"/>
            <w:tcBorders>
              <w:top w:val="nil"/>
              <w:left w:val="nil"/>
              <w:bottom w:val="single" w:sz="4" w:space="0" w:color="auto"/>
              <w:right w:val="single" w:sz="4" w:space="0" w:color="auto"/>
            </w:tcBorders>
            <w:shd w:val="clear" w:color="000000" w:fill="FFFFFF"/>
          </w:tcPr>
          <w:p w14:paraId="697F7716" w14:textId="1B364F7A"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14.462</w:t>
            </w:r>
          </w:p>
        </w:tc>
      </w:tr>
      <w:tr w:rsidR="00C13FCB" w:rsidRPr="0075702F" w14:paraId="3888470A"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25190B2"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5E28B59C" w14:textId="0B230631" w:rsidR="00C13FCB" w:rsidRPr="0075702F" w:rsidRDefault="00C13FCB" w:rsidP="00C13FCB">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KBLI</w:t>
            </w:r>
          </w:p>
        </w:tc>
        <w:tc>
          <w:tcPr>
            <w:tcW w:w="851" w:type="dxa"/>
            <w:tcBorders>
              <w:top w:val="nil"/>
              <w:left w:val="nil"/>
              <w:bottom w:val="single" w:sz="4" w:space="0" w:color="auto"/>
              <w:right w:val="single" w:sz="4" w:space="0" w:color="auto"/>
            </w:tcBorders>
            <w:shd w:val="clear" w:color="000000" w:fill="FFFFFF"/>
            <w:vAlign w:val="bottom"/>
          </w:tcPr>
          <w:p w14:paraId="5ACBFD4F"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559" w:type="dxa"/>
            <w:tcBorders>
              <w:top w:val="nil"/>
              <w:left w:val="nil"/>
              <w:bottom w:val="single" w:sz="4" w:space="0" w:color="auto"/>
              <w:right w:val="single" w:sz="4" w:space="0" w:color="auto"/>
            </w:tcBorders>
            <w:shd w:val="clear" w:color="auto" w:fill="auto"/>
          </w:tcPr>
          <w:p w14:paraId="5EC19F28" w14:textId="75665CA0"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27-Mar-19</w:t>
            </w:r>
          </w:p>
        </w:tc>
        <w:tc>
          <w:tcPr>
            <w:tcW w:w="2126" w:type="dxa"/>
            <w:tcBorders>
              <w:top w:val="nil"/>
              <w:left w:val="nil"/>
              <w:bottom w:val="single" w:sz="4" w:space="0" w:color="auto"/>
              <w:right w:val="single" w:sz="4" w:space="0" w:color="auto"/>
            </w:tcBorders>
            <w:shd w:val="clear" w:color="000000" w:fill="FFFFFF"/>
          </w:tcPr>
          <w:p w14:paraId="4503AB1B" w14:textId="5434213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352.00 </w:t>
            </w:r>
          </w:p>
        </w:tc>
        <w:tc>
          <w:tcPr>
            <w:tcW w:w="2268" w:type="dxa"/>
            <w:tcBorders>
              <w:top w:val="nil"/>
              <w:left w:val="nil"/>
              <w:bottom w:val="single" w:sz="4" w:space="0" w:color="auto"/>
              <w:right w:val="single" w:sz="4" w:space="0" w:color="auto"/>
            </w:tcBorders>
            <w:shd w:val="clear" w:color="000000" w:fill="FFFFFF"/>
          </w:tcPr>
          <w:p w14:paraId="38C80207" w14:textId="339A21AF"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310.00 </w:t>
            </w:r>
          </w:p>
        </w:tc>
        <w:tc>
          <w:tcPr>
            <w:tcW w:w="1276" w:type="dxa"/>
            <w:tcBorders>
              <w:top w:val="nil"/>
              <w:left w:val="nil"/>
              <w:bottom w:val="single" w:sz="4" w:space="0" w:color="auto"/>
              <w:right w:val="single" w:sz="4" w:space="0" w:color="auto"/>
            </w:tcBorders>
            <w:shd w:val="clear" w:color="000000" w:fill="FFFFFF"/>
          </w:tcPr>
          <w:p w14:paraId="6C028A80" w14:textId="32988325"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12.689</w:t>
            </w:r>
          </w:p>
        </w:tc>
      </w:tr>
      <w:tr w:rsidR="00C13FCB" w:rsidRPr="0075702F" w14:paraId="29C6B34C"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F1A0BE5"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547320D"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757D8BE"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559" w:type="dxa"/>
            <w:tcBorders>
              <w:top w:val="nil"/>
              <w:left w:val="nil"/>
              <w:bottom w:val="single" w:sz="4" w:space="0" w:color="auto"/>
              <w:right w:val="single" w:sz="4" w:space="0" w:color="auto"/>
            </w:tcBorders>
            <w:shd w:val="clear" w:color="auto" w:fill="auto"/>
          </w:tcPr>
          <w:p w14:paraId="2022B775" w14:textId="3BF7DF4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6-Apr-20</w:t>
            </w:r>
          </w:p>
        </w:tc>
        <w:tc>
          <w:tcPr>
            <w:tcW w:w="2126" w:type="dxa"/>
            <w:tcBorders>
              <w:top w:val="nil"/>
              <w:left w:val="nil"/>
              <w:bottom w:val="single" w:sz="4" w:space="0" w:color="auto"/>
              <w:right w:val="single" w:sz="4" w:space="0" w:color="auto"/>
            </w:tcBorders>
            <w:shd w:val="clear" w:color="000000" w:fill="FFFFFF"/>
          </w:tcPr>
          <w:p w14:paraId="6EE4D373" w14:textId="7BE6166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472.00 </w:t>
            </w:r>
          </w:p>
        </w:tc>
        <w:tc>
          <w:tcPr>
            <w:tcW w:w="2268" w:type="dxa"/>
            <w:tcBorders>
              <w:top w:val="nil"/>
              <w:left w:val="nil"/>
              <w:bottom w:val="single" w:sz="4" w:space="0" w:color="auto"/>
              <w:right w:val="single" w:sz="4" w:space="0" w:color="auto"/>
            </w:tcBorders>
            <w:shd w:val="clear" w:color="000000" w:fill="FFFFFF"/>
          </w:tcPr>
          <w:p w14:paraId="5B90DBB6" w14:textId="2366A390"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466.00 </w:t>
            </w:r>
          </w:p>
        </w:tc>
        <w:tc>
          <w:tcPr>
            <w:tcW w:w="1276" w:type="dxa"/>
            <w:tcBorders>
              <w:top w:val="nil"/>
              <w:left w:val="nil"/>
              <w:bottom w:val="single" w:sz="4" w:space="0" w:color="auto"/>
              <w:right w:val="single" w:sz="4" w:space="0" w:color="auto"/>
            </w:tcBorders>
            <w:shd w:val="clear" w:color="000000" w:fill="FFFFFF"/>
          </w:tcPr>
          <w:p w14:paraId="5F49B58C" w14:textId="3F771621"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1.279</w:t>
            </w:r>
          </w:p>
        </w:tc>
      </w:tr>
      <w:tr w:rsidR="00C13FCB" w:rsidRPr="0075702F" w14:paraId="11CF8438"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6D9329E" w14:textId="0EF6519D"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11)</w:t>
            </w:r>
          </w:p>
        </w:tc>
        <w:tc>
          <w:tcPr>
            <w:tcW w:w="1276" w:type="dxa"/>
            <w:vMerge/>
            <w:tcBorders>
              <w:top w:val="nil"/>
              <w:left w:val="nil"/>
              <w:bottom w:val="single" w:sz="4" w:space="0" w:color="auto"/>
              <w:right w:val="single" w:sz="4" w:space="0" w:color="auto"/>
            </w:tcBorders>
            <w:vAlign w:val="center"/>
          </w:tcPr>
          <w:p w14:paraId="1577A03B"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94AC031"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559" w:type="dxa"/>
            <w:tcBorders>
              <w:top w:val="nil"/>
              <w:left w:val="nil"/>
              <w:bottom w:val="single" w:sz="4" w:space="0" w:color="auto"/>
              <w:right w:val="single" w:sz="4" w:space="0" w:color="auto"/>
            </w:tcBorders>
            <w:shd w:val="clear" w:color="auto" w:fill="auto"/>
          </w:tcPr>
          <w:p w14:paraId="33BBD997" w14:textId="3C86D29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5-Apr-21</w:t>
            </w:r>
          </w:p>
        </w:tc>
        <w:tc>
          <w:tcPr>
            <w:tcW w:w="2126" w:type="dxa"/>
            <w:tcBorders>
              <w:top w:val="nil"/>
              <w:left w:val="nil"/>
              <w:bottom w:val="single" w:sz="4" w:space="0" w:color="auto"/>
              <w:right w:val="single" w:sz="4" w:space="0" w:color="auto"/>
            </w:tcBorders>
            <w:shd w:val="clear" w:color="000000" w:fill="FFFFFF"/>
          </w:tcPr>
          <w:p w14:paraId="48973BC3" w14:textId="66CF58D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376.00 </w:t>
            </w:r>
          </w:p>
        </w:tc>
        <w:tc>
          <w:tcPr>
            <w:tcW w:w="2268" w:type="dxa"/>
            <w:tcBorders>
              <w:top w:val="nil"/>
              <w:left w:val="nil"/>
              <w:bottom w:val="single" w:sz="4" w:space="0" w:color="auto"/>
              <w:right w:val="single" w:sz="4" w:space="0" w:color="auto"/>
            </w:tcBorders>
            <w:shd w:val="clear" w:color="000000" w:fill="FFFFFF"/>
          </w:tcPr>
          <w:p w14:paraId="6CDC93BC" w14:textId="306A3BD5"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366.00 </w:t>
            </w:r>
          </w:p>
        </w:tc>
        <w:tc>
          <w:tcPr>
            <w:tcW w:w="1276" w:type="dxa"/>
            <w:tcBorders>
              <w:top w:val="nil"/>
              <w:left w:val="nil"/>
              <w:bottom w:val="single" w:sz="4" w:space="0" w:color="auto"/>
              <w:right w:val="single" w:sz="4" w:space="0" w:color="auto"/>
            </w:tcBorders>
            <w:shd w:val="clear" w:color="000000" w:fill="FFFFFF"/>
          </w:tcPr>
          <w:p w14:paraId="651C82B7" w14:textId="12EA986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2.695</w:t>
            </w:r>
          </w:p>
        </w:tc>
      </w:tr>
      <w:tr w:rsidR="00C13FCB" w:rsidRPr="0075702F" w14:paraId="3333355A"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11014BC"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0F85992"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29117C0"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559" w:type="dxa"/>
            <w:tcBorders>
              <w:top w:val="nil"/>
              <w:left w:val="nil"/>
              <w:bottom w:val="single" w:sz="4" w:space="0" w:color="auto"/>
              <w:right w:val="single" w:sz="4" w:space="0" w:color="auto"/>
            </w:tcBorders>
            <w:shd w:val="clear" w:color="auto" w:fill="auto"/>
          </w:tcPr>
          <w:p w14:paraId="6348CED4" w14:textId="22B540E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22-Apr-22</w:t>
            </w:r>
          </w:p>
        </w:tc>
        <w:tc>
          <w:tcPr>
            <w:tcW w:w="2126" w:type="dxa"/>
            <w:tcBorders>
              <w:top w:val="nil"/>
              <w:left w:val="nil"/>
              <w:bottom w:val="single" w:sz="4" w:space="0" w:color="auto"/>
              <w:right w:val="single" w:sz="4" w:space="0" w:color="auto"/>
            </w:tcBorders>
            <w:shd w:val="clear" w:color="000000" w:fill="FFFFFF"/>
          </w:tcPr>
          <w:p w14:paraId="7B33900D" w14:textId="6970520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286.00 </w:t>
            </w:r>
          </w:p>
        </w:tc>
        <w:tc>
          <w:tcPr>
            <w:tcW w:w="2268" w:type="dxa"/>
            <w:tcBorders>
              <w:top w:val="nil"/>
              <w:left w:val="nil"/>
              <w:bottom w:val="single" w:sz="4" w:space="0" w:color="auto"/>
              <w:right w:val="single" w:sz="4" w:space="0" w:color="auto"/>
            </w:tcBorders>
            <w:shd w:val="clear" w:color="000000" w:fill="FFFFFF"/>
          </w:tcPr>
          <w:p w14:paraId="042A384A" w14:textId="721243F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276.00 </w:t>
            </w:r>
          </w:p>
        </w:tc>
        <w:tc>
          <w:tcPr>
            <w:tcW w:w="1276" w:type="dxa"/>
            <w:tcBorders>
              <w:top w:val="nil"/>
              <w:left w:val="nil"/>
              <w:bottom w:val="single" w:sz="4" w:space="0" w:color="auto"/>
              <w:right w:val="single" w:sz="4" w:space="0" w:color="auto"/>
            </w:tcBorders>
            <w:shd w:val="clear" w:color="000000" w:fill="FFFFFF"/>
          </w:tcPr>
          <w:p w14:paraId="62BE2235" w14:textId="7D5A0D4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3.559</w:t>
            </w:r>
          </w:p>
        </w:tc>
      </w:tr>
      <w:tr w:rsidR="00C13FCB" w:rsidRPr="0075702F" w14:paraId="3C9DE277"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E929F54"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69F726FD"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99FB112"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559" w:type="dxa"/>
            <w:tcBorders>
              <w:top w:val="nil"/>
              <w:left w:val="nil"/>
              <w:bottom w:val="single" w:sz="4" w:space="0" w:color="auto"/>
              <w:right w:val="single" w:sz="4" w:space="0" w:color="auto"/>
            </w:tcBorders>
            <w:shd w:val="clear" w:color="auto" w:fill="auto"/>
          </w:tcPr>
          <w:p w14:paraId="0E58CE5E" w14:textId="252AD841"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30-Mar-23</w:t>
            </w:r>
          </w:p>
        </w:tc>
        <w:tc>
          <w:tcPr>
            <w:tcW w:w="2126" w:type="dxa"/>
            <w:tcBorders>
              <w:top w:val="nil"/>
              <w:left w:val="nil"/>
              <w:bottom w:val="single" w:sz="4" w:space="0" w:color="auto"/>
              <w:right w:val="single" w:sz="4" w:space="0" w:color="auto"/>
            </w:tcBorders>
            <w:shd w:val="clear" w:color="000000" w:fill="FFFFFF"/>
          </w:tcPr>
          <w:p w14:paraId="7FF1A2EB" w14:textId="42ADF6C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294.00 </w:t>
            </w:r>
          </w:p>
        </w:tc>
        <w:tc>
          <w:tcPr>
            <w:tcW w:w="2268" w:type="dxa"/>
            <w:tcBorders>
              <w:top w:val="nil"/>
              <w:left w:val="nil"/>
              <w:bottom w:val="single" w:sz="4" w:space="0" w:color="auto"/>
              <w:right w:val="single" w:sz="4" w:space="0" w:color="auto"/>
            </w:tcBorders>
            <w:shd w:val="clear" w:color="000000" w:fill="FFFFFF"/>
          </w:tcPr>
          <w:p w14:paraId="7404091B" w14:textId="1F57AE2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284.00 </w:t>
            </w:r>
          </w:p>
        </w:tc>
        <w:tc>
          <w:tcPr>
            <w:tcW w:w="1276" w:type="dxa"/>
            <w:tcBorders>
              <w:top w:val="nil"/>
              <w:left w:val="nil"/>
              <w:bottom w:val="single" w:sz="4" w:space="0" w:color="auto"/>
              <w:right w:val="single" w:sz="4" w:space="0" w:color="auto"/>
            </w:tcBorders>
            <w:shd w:val="clear" w:color="000000" w:fill="FFFFFF"/>
          </w:tcPr>
          <w:p w14:paraId="59DE34D6" w14:textId="73D048B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3.460</w:t>
            </w:r>
          </w:p>
        </w:tc>
      </w:tr>
      <w:tr w:rsidR="00C13FCB" w:rsidRPr="0075702F" w14:paraId="65AF3E2F"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1005B837"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678C64F"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25CA49C"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559" w:type="dxa"/>
            <w:tcBorders>
              <w:top w:val="nil"/>
              <w:left w:val="nil"/>
              <w:bottom w:val="single" w:sz="4" w:space="0" w:color="auto"/>
              <w:right w:val="single" w:sz="4" w:space="0" w:color="auto"/>
            </w:tcBorders>
            <w:shd w:val="clear" w:color="auto" w:fill="auto"/>
          </w:tcPr>
          <w:p w14:paraId="5723BB54" w14:textId="7ACA662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28-Mar-24</w:t>
            </w:r>
          </w:p>
        </w:tc>
        <w:tc>
          <w:tcPr>
            <w:tcW w:w="2126" w:type="dxa"/>
            <w:tcBorders>
              <w:top w:val="nil"/>
              <w:left w:val="nil"/>
              <w:bottom w:val="single" w:sz="4" w:space="0" w:color="auto"/>
              <w:right w:val="single" w:sz="4" w:space="0" w:color="auto"/>
            </w:tcBorders>
            <w:shd w:val="clear" w:color="000000" w:fill="FFFFFF"/>
          </w:tcPr>
          <w:p w14:paraId="10D66A5F" w14:textId="55CD28E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310.00 </w:t>
            </w:r>
          </w:p>
        </w:tc>
        <w:tc>
          <w:tcPr>
            <w:tcW w:w="2268" w:type="dxa"/>
            <w:tcBorders>
              <w:top w:val="nil"/>
              <w:left w:val="nil"/>
              <w:bottom w:val="single" w:sz="4" w:space="0" w:color="auto"/>
              <w:right w:val="single" w:sz="4" w:space="0" w:color="auto"/>
            </w:tcBorders>
            <w:shd w:val="clear" w:color="000000" w:fill="FFFFFF"/>
          </w:tcPr>
          <w:p w14:paraId="0CBB84B9" w14:textId="5B31E00D"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302.00 </w:t>
            </w:r>
          </w:p>
        </w:tc>
        <w:tc>
          <w:tcPr>
            <w:tcW w:w="1276" w:type="dxa"/>
            <w:tcBorders>
              <w:top w:val="nil"/>
              <w:left w:val="nil"/>
              <w:bottom w:val="single" w:sz="4" w:space="0" w:color="auto"/>
              <w:right w:val="single" w:sz="4" w:space="0" w:color="auto"/>
            </w:tcBorders>
            <w:shd w:val="clear" w:color="000000" w:fill="FFFFFF"/>
          </w:tcPr>
          <w:p w14:paraId="10DF6841" w14:textId="2E2843ED"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2.614</w:t>
            </w:r>
          </w:p>
        </w:tc>
      </w:tr>
      <w:tr w:rsidR="00C13FCB" w:rsidRPr="0075702F" w14:paraId="54151E2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EF1703D"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5F6B7B7F" w14:textId="79FECB5A" w:rsidR="00C13FCB" w:rsidRPr="0075702F" w:rsidRDefault="00C13FCB" w:rsidP="00C13FCB">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KBLM</w:t>
            </w:r>
          </w:p>
        </w:tc>
        <w:tc>
          <w:tcPr>
            <w:tcW w:w="851" w:type="dxa"/>
            <w:tcBorders>
              <w:top w:val="nil"/>
              <w:left w:val="nil"/>
              <w:bottom w:val="single" w:sz="4" w:space="0" w:color="auto"/>
              <w:right w:val="single" w:sz="4" w:space="0" w:color="auto"/>
            </w:tcBorders>
            <w:shd w:val="clear" w:color="000000" w:fill="FFFFFF"/>
            <w:vAlign w:val="bottom"/>
          </w:tcPr>
          <w:p w14:paraId="396D9ED7"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559" w:type="dxa"/>
            <w:tcBorders>
              <w:top w:val="nil"/>
              <w:left w:val="nil"/>
              <w:bottom w:val="single" w:sz="4" w:space="0" w:color="auto"/>
              <w:right w:val="single" w:sz="4" w:space="0" w:color="auto"/>
            </w:tcBorders>
            <w:shd w:val="clear" w:color="auto" w:fill="auto"/>
          </w:tcPr>
          <w:p w14:paraId="3D736091" w14:textId="1B56E760"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27-Mar-19</w:t>
            </w:r>
          </w:p>
        </w:tc>
        <w:tc>
          <w:tcPr>
            <w:tcW w:w="2126" w:type="dxa"/>
            <w:tcBorders>
              <w:top w:val="nil"/>
              <w:left w:val="nil"/>
              <w:bottom w:val="single" w:sz="4" w:space="0" w:color="auto"/>
              <w:right w:val="single" w:sz="4" w:space="0" w:color="auto"/>
            </w:tcBorders>
            <w:shd w:val="clear" w:color="000000" w:fill="FFFFFF"/>
          </w:tcPr>
          <w:p w14:paraId="0E4C78F0" w14:textId="720A0AB8"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234.00 </w:t>
            </w:r>
          </w:p>
        </w:tc>
        <w:tc>
          <w:tcPr>
            <w:tcW w:w="2268" w:type="dxa"/>
            <w:tcBorders>
              <w:top w:val="nil"/>
              <w:left w:val="nil"/>
              <w:bottom w:val="single" w:sz="4" w:space="0" w:color="auto"/>
              <w:right w:val="single" w:sz="4" w:space="0" w:color="auto"/>
            </w:tcBorders>
            <w:shd w:val="clear" w:color="000000" w:fill="FFFFFF"/>
          </w:tcPr>
          <w:p w14:paraId="26C855FF" w14:textId="64BD0351"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224.00 </w:t>
            </w:r>
          </w:p>
        </w:tc>
        <w:tc>
          <w:tcPr>
            <w:tcW w:w="1276" w:type="dxa"/>
            <w:tcBorders>
              <w:top w:val="nil"/>
              <w:left w:val="nil"/>
              <w:bottom w:val="single" w:sz="4" w:space="0" w:color="auto"/>
              <w:right w:val="single" w:sz="4" w:space="0" w:color="auto"/>
            </w:tcBorders>
            <w:shd w:val="clear" w:color="000000" w:fill="FFFFFF"/>
          </w:tcPr>
          <w:p w14:paraId="6E97E410" w14:textId="0AC455F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4.367</w:t>
            </w:r>
          </w:p>
        </w:tc>
      </w:tr>
      <w:tr w:rsidR="00C13FCB" w:rsidRPr="0075702F" w14:paraId="43CD611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9322D4F"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5010E8F"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4985C24"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559" w:type="dxa"/>
            <w:tcBorders>
              <w:top w:val="nil"/>
              <w:left w:val="nil"/>
              <w:bottom w:val="single" w:sz="4" w:space="0" w:color="auto"/>
              <w:right w:val="single" w:sz="4" w:space="0" w:color="auto"/>
            </w:tcBorders>
            <w:shd w:val="clear" w:color="auto" w:fill="auto"/>
          </w:tcPr>
          <w:p w14:paraId="5413A2E6" w14:textId="1FF38AAF"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27-Mar-20</w:t>
            </w:r>
          </w:p>
        </w:tc>
        <w:tc>
          <w:tcPr>
            <w:tcW w:w="2126" w:type="dxa"/>
            <w:tcBorders>
              <w:top w:val="nil"/>
              <w:left w:val="nil"/>
              <w:bottom w:val="single" w:sz="4" w:space="0" w:color="auto"/>
              <w:right w:val="single" w:sz="4" w:space="0" w:color="auto"/>
            </w:tcBorders>
            <w:shd w:val="clear" w:color="000000" w:fill="FFFFFF"/>
          </w:tcPr>
          <w:p w14:paraId="105D38E2" w14:textId="1854D91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316.00 </w:t>
            </w:r>
          </w:p>
        </w:tc>
        <w:tc>
          <w:tcPr>
            <w:tcW w:w="2268" w:type="dxa"/>
            <w:tcBorders>
              <w:top w:val="nil"/>
              <w:left w:val="nil"/>
              <w:bottom w:val="single" w:sz="4" w:space="0" w:color="auto"/>
              <w:right w:val="single" w:sz="4" w:space="0" w:color="auto"/>
            </w:tcBorders>
            <w:shd w:val="clear" w:color="000000" w:fill="FFFFFF"/>
          </w:tcPr>
          <w:p w14:paraId="635BFC15" w14:textId="6C529C3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244.00 </w:t>
            </w:r>
          </w:p>
        </w:tc>
        <w:tc>
          <w:tcPr>
            <w:tcW w:w="1276" w:type="dxa"/>
            <w:tcBorders>
              <w:top w:val="nil"/>
              <w:left w:val="nil"/>
              <w:bottom w:val="single" w:sz="4" w:space="0" w:color="auto"/>
              <w:right w:val="single" w:sz="4" w:space="0" w:color="auto"/>
            </w:tcBorders>
            <w:shd w:val="clear" w:color="000000" w:fill="FFFFFF"/>
          </w:tcPr>
          <w:p w14:paraId="5AE2A47E" w14:textId="06080A6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25.714</w:t>
            </w:r>
          </w:p>
        </w:tc>
      </w:tr>
      <w:tr w:rsidR="00C13FCB" w:rsidRPr="0075702F" w14:paraId="31194C6D"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911CD93" w14:textId="7277450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12)</w:t>
            </w:r>
          </w:p>
        </w:tc>
        <w:tc>
          <w:tcPr>
            <w:tcW w:w="1276" w:type="dxa"/>
            <w:vMerge/>
            <w:tcBorders>
              <w:top w:val="nil"/>
              <w:left w:val="nil"/>
              <w:bottom w:val="single" w:sz="4" w:space="0" w:color="auto"/>
              <w:right w:val="single" w:sz="4" w:space="0" w:color="auto"/>
            </w:tcBorders>
            <w:vAlign w:val="center"/>
          </w:tcPr>
          <w:p w14:paraId="7B0858AA"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A3E70EA"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559" w:type="dxa"/>
            <w:tcBorders>
              <w:top w:val="nil"/>
              <w:left w:val="nil"/>
              <w:bottom w:val="single" w:sz="4" w:space="0" w:color="auto"/>
              <w:right w:val="single" w:sz="4" w:space="0" w:color="auto"/>
            </w:tcBorders>
            <w:shd w:val="clear" w:color="auto" w:fill="auto"/>
          </w:tcPr>
          <w:p w14:paraId="187E7DED" w14:textId="4E237841"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30-Mar-21</w:t>
            </w:r>
          </w:p>
        </w:tc>
        <w:tc>
          <w:tcPr>
            <w:tcW w:w="2126" w:type="dxa"/>
            <w:tcBorders>
              <w:top w:val="nil"/>
              <w:left w:val="nil"/>
              <w:bottom w:val="single" w:sz="4" w:space="0" w:color="auto"/>
              <w:right w:val="single" w:sz="4" w:space="0" w:color="auto"/>
            </w:tcBorders>
            <w:shd w:val="clear" w:color="000000" w:fill="FFFFFF"/>
          </w:tcPr>
          <w:p w14:paraId="47B1BA6C" w14:textId="5D2B927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218.00 </w:t>
            </w:r>
          </w:p>
        </w:tc>
        <w:tc>
          <w:tcPr>
            <w:tcW w:w="2268" w:type="dxa"/>
            <w:tcBorders>
              <w:top w:val="nil"/>
              <w:left w:val="nil"/>
              <w:bottom w:val="single" w:sz="4" w:space="0" w:color="auto"/>
              <w:right w:val="single" w:sz="4" w:space="0" w:color="auto"/>
            </w:tcBorders>
            <w:shd w:val="clear" w:color="000000" w:fill="FFFFFF"/>
          </w:tcPr>
          <w:p w14:paraId="0849AC76" w14:textId="2FF5969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214.00 </w:t>
            </w:r>
          </w:p>
        </w:tc>
        <w:tc>
          <w:tcPr>
            <w:tcW w:w="1276" w:type="dxa"/>
            <w:tcBorders>
              <w:top w:val="nil"/>
              <w:left w:val="nil"/>
              <w:bottom w:val="single" w:sz="4" w:space="0" w:color="auto"/>
              <w:right w:val="single" w:sz="4" w:space="0" w:color="auto"/>
            </w:tcBorders>
            <w:shd w:val="clear" w:color="000000" w:fill="FFFFFF"/>
          </w:tcPr>
          <w:p w14:paraId="0D69DB93" w14:textId="44604D8F"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1.852</w:t>
            </w:r>
          </w:p>
        </w:tc>
      </w:tr>
      <w:tr w:rsidR="00C13FCB" w:rsidRPr="0075702F" w14:paraId="5323E84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295CA04"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3773BBD1"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DF91BE3"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559" w:type="dxa"/>
            <w:tcBorders>
              <w:top w:val="nil"/>
              <w:left w:val="nil"/>
              <w:bottom w:val="single" w:sz="4" w:space="0" w:color="auto"/>
              <w:right w:val="single" w:sz="4" w:space="0" w:color="auto"/>
            </w:tcBorders>
            <w:shd w:val="clear" w:color="auto" w:fill="auto"/>
          </w:tcPr>
          <w:p w14:paraId="08AFC0F0" w14:textId="463172FD"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29-Mar-22</w:t>
            </w:r>
          </w:p>
        </w:tc>
        <w:tc>
          <w:tcPr>
            <w:tcW w:w="2126" w:type="dxa"/>
            <w:tcBorders>
              <w:top w:val="nil"/>
              <w:left w:val="nil"/>
              <w:bottom w:val="single" w:sz="4" w:space="0" w:color="auto"/>
              <w:right w:val="single" w:sz="4" w:space="0" w:color="auto"/>
            </w:tcBorders>
            <w:shd w:val="clear" w:color="000000" w:fill="FFFFFF"/>
          </w:tcPr>
          <w:p w14:paraId="59897933" w14:textId="32A2A3C0"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199.00 </w:t>
            </w:r>
          </w:p>
        </w:tc>
        <w:tc>
          <w:tcPr>
            <w:tcW w:w="2268" w:type="dxa"/>
            <w:tcBorders>
              <w:top w:val="nil"/>
              <w:left w:val="nil"/>
              <w:bottom w:val="single" w:sz="4" w:space="0" w:color="auto"/>
              <w:right w:val="single" w:sz="4" w:space="0" w:color="auto"/>
            </w:tcBorders>
            <w:shd w:val="clear" w:color="000000" w:fill="FFFFFF"/>
          </w:tcPr>
          <w:p w14:paraId="09FB7458" w14:textId="14CBD43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197.00 </w:t>
            </w:r>
          </w:p>
        </w:tc>
        <w:tc>
          <w:tcPr>
            <w:tcW w:w="1276" w:type="dxa"/>
            <w:tcBorders>
              <w:top w:val="nil"/>
              <w:left w:val="nil"/>
              <w:bottom w:val="single" w:sz="4" w:space="0" w:color="auto"/>
              <w:right w:val="single" w:sz="4" w:space="0" w:color="auto"/>
            </w:tcBorders>
            <w:shd w:val="clear" w:color="000000" w:fill="FFFFFF"/>
          </w:tcPr>
          <w:p w14:paraId="0EAB0D24" w14:textId="1835EC9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1.010</w:t>
            </w:r>
          </w:p>
        </w:tc>
      </w:tr>
      <w:tr w:rsidR="00C13FCB" w:rsidRPr="0075702F" w14:paraId="52B35B78"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391FF13"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32F3403D"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8F430D0"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559" w:type="dxa"/>
            <w:tcBorders>
              <w:top w:val="nil"/>
              <w:left w:val="nil"/>
              <w:bottom w:val="single" w:sz="4" w:space="0" w:color="auto"/>
              <w:right w:val="single" w:sz="4" w:space="0" w:color="auto"/>
            </w:tcBorders>
            <w:shd w:val="clear" w:color="auto" w:fill="auto"/>
          </w:tcPr>
          <w:p w14:paraId="0B016E70" w14:textId="1ACB609F"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29-Mar-23</w:t>
            </w:r>
          </w:p>
        </w:tc>
        <w:tc>
          <w:tcPr>
            <w:tcW w:w="2126" w:type="dxa"/>
            <w:tcBorders>
              <w:top w:val="nil"/>
              <w:left w:val="nil"/>
              <w:bottom w:val="single" w:sz="4" w:space="0" w:color="auto"/>
              <w:right w:val="single" w:sz="4" w:space="0" w:color="auto"/>
            </w:tcBorders>
            <w:shd w:val="clear" w:color="000000" w:fill="FFFFFF"/>
          </w:tcPr>
          <w:p w14:paraId="50F66E1E" w14:textId="3703F20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248.00 </w:t>
            </w:r>
          </w:p>
        </w:tc>
        <w:tc>
          <w:tcPr>
            <w:tcW w:w="2268" w:type="dxa"/>
            <w:tcBorders>
              <w:top w:val="nil"/>
              <w:left w:val="nil"/>
              <w:bottom w:val="single" w:sz="4" w:space="0" w:color="auto"/>
              <w:right w:val="single" w:sz="4" w:space="0" w:color="auto"/>
            </w:tcBorders>
            <w:shd w:val="clear" w:color="000000" w:fill="FFFFFF"/>
          </w:tcPr>
          <w:p w14:paraId="18EB4DEA" w14:textId="18655132"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238.00 </w:t>
            </w:r>
          </w:p>
        </w:tc>
        <w:tc>
          <w:tcPr>
            <w:tcW w:w="1276" w:type="dxa"/>
            <w:tcBorders>
              <w:top w:val="nil"/>
              <w:left w:val="nil"/>
              <w:bottom w:val="single" w:sz="4" w:space="0" w:color="auto"/>
              <w:right w:val="single" w:sz="4" w:space="0" w:color="auto"/>
            </w:tcBorders>
            <w:shd w:val="clear" w:color="000000" w:fill="FFFFFF"/>
          </w:tcPr>
          <w:p w14:paraId="1618DBC2" w14:textId="566AF09C"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4.115</w:t>
            </w:r>
          </w:p>
        </w:tc>
      </w:tr>
      <w:tr w:rsidR="00C13FCB" w:rsidRPr="0075702F" w14:paraId="1CE72A4A"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45C8FB10"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A5460F0"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217C602"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559" w:type="dxa"/>
            <w:tcBorders>
              <w:top w:val="nil"/>
              <w:left w:val="nil"/>
              <w:bottom w:val="single" w:sz="4" w:space="0" w:color="auto"/>
              <w:right w:val="single" w:sz="4" w:space="0" w:color="auto"/>
            </w:tcBorders>
            <w:shd w:val="clear" w:color="auto" w:fill="auto"/>
          </w:tcPr>
          <w:p w14:paraId="05140702" w14:textId="343D159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27-Mar-24</w:t>
            </w:r>
          </w:p>
        </w:tc>
        <w:tc>
          <w:tcPr>
            <w:tcW w:w="2126" w:type="dxa"/>
            <w:tcBorders>
              <w:top w:val="nil"/>
              <w:left w:val="nil"/>
              <w:bottom w:val="single" w:sz="4" w:space="0" w:color="auto"/>
              <w:right w:val="single" w:sz="4" w:space="0" w:color="auto"/>
            </w:tcBorders>
            <w:shd w:val="clear" w:color="000000" w:fill="FFFFFF"/>
          </w:tcPr>
          <w:p w14:paraId="6C5D87C1" w14:textId="6E6A15F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256.00 </w:t>
            </w:r>
          </w:p>
        </w:tc>
        <w:tc>
          <w:tcPr>
            <w:tcW w:w="2268" w:type="dxa"/>
            <w:tcBorders>
              <w:top w:val="nil"/>
              <w:left w:val="nil"/>
              <w:bottom w:val="single" w:sz="4" w:space="0" w:color="auto"/>
              <w:right w:val="single" w:sz="4" w:space="0" w:color="auto"/>
            </w:tcBorders>
            <w:shd w:val="clear" w:color="000000" w:fill="FFFFFF"/>
          </w:tcPr>
          <w:p w14:paraId="5B2DE183" w14:textId="3A79397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242.00 </w:t>
            </w:r>
          </w:p>
        </w:tc>
        <w:tc>
          <w:tcPr>
            <w:tcW w:w="1276" w:type="dxa"/>
            <w:tcBorders>
              <w:top w:val="nil"/>
              <w:left w:val="nil"/>
              <w:bottom w:val="single" w:sz="4" w:space="0" w:color="auto"/>
              <w:right w:val="single" w:sz="4" w:space="0" w:color="auto"/>
            </w:tcBorders>
            <w:shd w:val="clear" w:color="000000" w:fill="FFFFFF"/>
          </w:tcPr>
          <w:p w14:paraId="0A3135BC" w14:textId="5C41D7C2"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5.622</w:t>
            </w:r>
          </w:p>
        </w:tc>
      </w:tr>
    </w:tbl>
    <w:p w14:paraId="4D4706AE" w14:textId="77777777" w:rsidR="00C13FCB" w:rsidRPr="0075702F" w:rsidRDefault="00C13FCB">
      <w:pPr>
        <w:rPr>
          <w:rFonts w:ascii="Times New Roman" w:hAnsi="Times New Roman"/>
        </w:rPr>
      </w:pPr>
    </w:p>
    <w:tbl>
      <w:tblPr>
        <w:tblpPr w:leftFromText="180" w:rightFromText="180" w:vertAnchor="text" w:tblpX="-1281" w:tblpY="1"/>
        <w:tblOverlap w:val="never"/>
        <w:tblW w:w="9918" w:type="dxa"/>
        <w:tblLayout w:type="fixed"/>
        <w:tblLook w:val="04A0" w:firstRow="1" w:lastRow="0" w:firstColumn="1" w:lastColumn="0" w:noHBand="0" w:noVBand="1"/>
      </w:tblPr>
      <w:tblGrid>
        <w:gridCol w:w="562"/>
        <w:gridCol w:w="1276"/>
        <w:gridCol w:w="851"/>
        <w:gridCol w:w="1559"/>
        <w:gridCol w:w="2126"/>
        <w:gridCol w:w="2268"/>
        <w:gridCol w:w="1276"/>
      </w:tblGrid>
      <w:tr w:rsidR="00C13FCB" w:rsidRPr="0075702F" w14:paraId="2B2AF20F" w14:textId="77777777" w:rsidTr="009E5E51">
        <w:trPr>
          <w:trHeight w:val="48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38D8156E"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lastRenderedPageBreak/>
              <w:t>No.</w:t>
            </w:r>
          </w:p>
        </w:tc>
        <w:tc>
          <w:tcPr>
            <w:tcW w:w="1276" w:type="dxa"/>
            <w:vMerge w:val="restart"/>
            <w:tcBorders>
              <w:top w:val="single" w:sz="4" w:space="0" w:color="auto"/>
              <w:left w:val="nil"/>
              <w:bottom w:val="single" w:sz="4" w:space="0" w:color="auto"/>
              <w:right w:val="single" w:sz="4" w:space="0" w:color="auto"/>
            </w:tcBorders>
            <w:shd w:val="clear" w:color="000000" w:fill="FFFFFF"/>
            <w:vAlign w:val="bottom"/>
          </w:tcPr>
          <w:p w14:paraId="54BAFD18"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14:paraId="248C5D48"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5953" w:type="dxa"/>
            <w:gridSpan w:val="3"/>
            <w:tcBorders>
              <w:top w:val="single" w:sz="4" w:space="0" w:color="auto"/>
              <w:left w:val="nil"/>
              <w:bottom w:val="single" w:sz="4" w:space="0" w:color="auto"/>
              <w:right w:val="single" w:sz="4" w:space="0" w:color="auto"/>
            </w:tcBorders>
            <w:shd w:val="clear" w:color="000000" w:fill="FFFFFF"/>
            <w:vAlign w:val="bottom"/>
          </w:tcPr>
          <w:p w14:paraId="37E36BA6"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Asimetri Informasi</w:t>
            </w:r>
          </w:p>
        </w:tc>
        <w:tc>
          <w:tcPr>
            <w:tcW w:w="1276" w:type="dxa"/>
            <w:vMerge w:val="restart"/>
            <w:tcBorders>
              <w:top w:val="single" w:sz="4" w:space="0" w:color="auto"/>
              <w:left w:val="nil"/>
              <w:right w:val="single" w:sz="4" w:space="0" w:color="auto"/>
            </w:tcBorders>
            <w:shd w:val="clear" w:color="000000" w:fill="FFFFFF"/>
            <w:vAlign w:val="bottom"/>
          </w:tcPr>
          <w:p w14:paraId="2AA586A3" w14:textId="77777777" w:rsidR="00C13FCB" w:rsidRPr="0075702F" w:rsidRDefault="00C13FCB" w:rsidP="009E5E51">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AI (X2)</w:t>
            </w:r>
          </w:p>
        </w:tc>
      </w:tr>
      <w:tr w:rsidR="00C13FCB" w:rsidRPr="0075702F" w14:paraId="3A282F55" w14:textId="77777777" w:rsidTr="009E5E51">
        <w:trPr>
          <w:trHeight w:val="300"/>
        </w:trPr>
        <w:tc>
          <w:tcPr>
            <w:tcW w:w="562" w:type="dxa"/>
            <w:vMerge/>
            <w:tcBorders>
              <w:top w:val="single" w:sz="4" w:space="0" w:color="auto"/>
              <w:left w:val="single" w:sz="4" w:space="0" w:color="auto"/>
              <w:bottom w:val="single" w:sz="4" w:space="0" w:color="auto"/>
              <w:right w:val="single" w:sz="4" w:space="0" w:color="auto"/>
            </w:tcBorders>
            <w:vAlign w:val="center"/>
          </w:tcPr>
          <w:p w14:paraId="2994F0EF" w14:textId="77777777" w:rsidR="00C13FCB" w:rsidRPr="0075702F" w:rsidRDefault="00C13FCB" w:rsidP="009E5E51">
            <w:pPr>
              <w:spacing w:after="0" w:line="240" w:lineRule="auto"/>
              <w:rPr>
                <w:rFonts w:ascii="Times New Roman" w:eastAsia="Times New Roman" w:hAnsi="Times New Roman"/>
                <w:b/>
                <w:bCs/>
                <w:color w:val="000000"/>
                <w:sz w:val="20"/>
                <w:szCs w:val="20"/>
              </w:rPr>
            </w:pPr>
          </w:p>
        </w:tc>
        <w:tc>
          <w:tcPr>
            <w:tcW w:w="1276" w:type="dxa"/>
            <w:vMerge/>
            <w:tcBorders>
              <w:top w:val="single" w:sz="4" w:space="0" w:color="auto"/>
              <w:left w:val="nil"/>
              <w:bottom w:val="single" w:sz="4" w:space="0" w:color="auto"/>
              <w:right w:val="single" w:sz="4" w:space="0" w:color="auto"/>
            </w:tcBorders>
            <w:vAlign w:val="center"/>
          </w:tcPr>
          <w:p w14:paraId="51EBBF3D" w14:textId="77777777" w:rsidR="00C13FCB" w:rsidRPr="0075702F" w:rsidRDefault="00C13FCB" w:rsidP="009E5E51">
            <w:pPr>
              <w:spacing w:after="0" w:line="240" w:lineRule="auto"/>
              <w:rPr>
                <w:rFonts w:ascii="Times New Roman" w:eastAsia="Times New Roman" w:hAnsi="Times New Roman"/>
                <w:b/>
                <w:bCs/>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5C146CC3" w14:textId="77777777" w:rsidR="00C13FCB" w:rsidRPr="0075702F" w:rsidRDefault="00C13FCB" w:rsidP="009E5E51">
            <w:pPr>
              <w:spacing w:after="0" w:line="240" w:lineRule="auto"/>
              <w:rPr>
                <w:rFonts w:ascii="Times New Roman" w:eastAsia="Times New Roman" w:hAnsi="Times New Roman"/>
                <w:b/>
                <w:bCs/>
                <w:color w:val="000000"/>
                <w:sz w:val="20"/>
                <w:szCs w:val="20"/>
              </w:rPr>
            </w:pPr>
          </w:p>
        </w:tc>
        <w:tc>
          <w:tcPr>
            <w:tcW w:w="1559" w:type="dxa"/>
            <w:tcBorders>
              <w:top w:val="nil"/>
              <w:left w:val="nil"/>
              <w:bottom w:val="single" w:sz="4" w:space="0" w:color="auto"/>
              <w:right w:val="single" w:sz="4" w:space="0" w:color="auto"/>
            </w:tcBorders>
            <w:shd w:val="clear" w:color="000000" w:fill="FFFFFF"/>
            <w:vAlign w:val="bottom"/>
          </w:tcPr>
          <w:p w14:paraId="169D5A5F"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Tanggal Pengumuman</w:t>
            </w:r>
          </w:p>
        </w:tc>
        <w:tc>
          <w:tcPr>
            <w:tcW w:w="2126" w:type="dxa"/>
            <w:tcBorders>
              <w:top w:val="nil"/>
              <w:left w:val="nil"/>
              <w:bottom w:val="single" w:sz="4" w:space="0" w:color="auto"/>
              <w:right w:val="single" w:sz="4" w:space="0" w:color="auto"/>
            </w:tcBorders>
            <w:shd w:val="clear" w:color="000000" w:fill="FFFFFF"/>
            <w:vAlign w:val="bottom"/>
          </w:tcPr>
          <w:p w14:paraId="2DA0A6B6"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Harga Tertinggi</w:t>
            </w:r>
          </w:p>
          <w:p w14:paraId="07285070"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(ask)</w:t>
            </w:r>
          </w:p>
        </w:tc>
        <w:tc>
          <w:tcPr>
            <w:tcW w:w="2268" w:type="dxa"/>
            <w:tcBorders>
              <w:top w:val="nil"/>
              <w:left w:val="nil"/>
              <w:bottom w:val="single" w:sz="4" w:space="0" w:color="auto"/>
              <w:right w:val="single" w:sz="4" w:space="0" w:color="auto"/>
            </w:tcBorders>
            <w:shd w:val="clear" w:color="000000" w:fill="FFFFFF"/>
            <w:vAlign w:val="bottom"/>
          </w:tcPr>
          <w:p w14:paraId="30A294A2"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Harga Terendah</w:t>
            </w:r>
          </w:p>
          <w:p w14:paraId="682CCA50"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(Bid)</w:t>
            </w:r>
          </w:p>
        </w:tc>
        <w:tc>
          <w:tcPr>
            <w:tcW w:w="1276" w:type="dxa"/>
            <w:vMerge/>
            <w:tcBorders>
              <w:left w:val="nil"/>
              <w:bottom w:val="single" w:sz="4" w:space="0" w:color="auto"/>
              <w:right w:val="single" w:sz="4" w:space="0" w:color="auto"/>
            </w:tcBorders>
            <w:shd w:val="clear" w:color="000000" w:fill="FFFFFF"/>
            <w:vAlign w:val="bottom"/>
          </w:tcPr>
          <w:p w14:paraId="195A597F"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p>
        </w:tc>
      </w:tr>
      <w:tr w:rsidR="00C13FCB" w:rsidRPr="0075702F" w14:paraId="1D9EB846"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2ACB3AF"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26761851" w14:textId="1D72F5ED" w:rsidR="00C13FCB" w:rsidRPr="0075702F" w:rsidRDefault="00C13FCB" w:rsidP="00C13FCB">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SCCO</w:t>
            </w:r>
          </w:p>
        </w:tc>
        <w:tc>
          <w:tcPr>
            <w:tcW w:w="851" w:type="dxa"/>
            <w:tcBorders>
              <w:top w:val="nil"/>
              <w:left w:val="nil"/>
              <w:bottom w:val="single" w:sz="4" w:space="0" w:color="auto"/>
              <w:right w:val="single" w:sz="4" w:space="0" w:color="auto"/>
            </w:tcBorders>
            <w:shd w:val="clear" w:color="000000" w:fill="FFFFFF"/>
            <w:vAlign w:val="bottom"/>
          </w:tcPr>
          <w:p w14:paraId="1B8FA9CE"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559" w:type="dxa"/>
            <w:tcBorders>
              <w:top w:val="nil"/>
              <w:left w:val="nil"/>
              <w:bottom w:val="single" w:sz="4" w:space="0" w:color="auto"/>
              <w:right w:val="single" w:sz="4" w:space="0" w:color="auto"/>
            </w:tcBorders>
            <w:shd w:val="clear" w:color="auto" w:fill="auto"/>
          </w:tcPr>
          <w:p w14:paraId="7171F729" w14:textId="0F7148D8"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25-Mar-19</w:t>
            </w:r>
          </w:p>
        </w:tc>
        <w:tc>
          <w:tcPr>
            <w:tcW w:w="2126" w:type="dxa"/>
            <w:tcBorders>
              <w:top w:val="nil"/>
              <w:left w:val="nil"/>
              <w:bottom w:val="single" w:sz="4" w:space="0" w:color="auto"/>
              <w:right w:val="single" w:sz="4" w:space="0" w:color="auto"/>
            </w:tcBorders>
            <w:shd w:val="clear" w:color="000000" w:fill="FFFFFF"/>
          </w:tcPr>
          <w:p w14:paraId="3C23C9FE" w14:textId="271B547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9,100.00 </w:t>
            </w:r>
          </w:p>
        </w:tc>
        <w:tc>
          <w:tcPr>
            <w:tcW w:w="2268" w:type="dxa"/>
            <w:tcBorders>
              <w:top w:val="nil"/>
              <w:left w:val="nil"/>
              <w:bottom w:val="single" w:sz="4" w:space="0" w:color="auto"/>
              <w:right w:val="single" w:sz="4" w:space="0" w:color="auto"/>
            </w:tcBorders>
            <w:shd w:val="clear" w:color="000000" w:fill="FFFFFF"/>
          </w:tcPr>
          <w:p w14:paraId="4408F6E8" w14:textId="19F70001"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9,100.00 </w:t>
            </w:r>
          </w:p>
        </w:tc>
        <w:tc>
          <w:tcPr>
            <w:tcW w:w="1276" w:type="dxa"/>
            <w:tcBorders>
              <w:top w:val="nil"/>
              <w:left w:val="nil"/>
              <w:bottom w:val="single" w:sz="4" w:space="0" w:color="auto"/>
              <w:right w:val="single" w:sz="4" w:space="0" w:color="auto"/>
            </w:tcBorders>
            <w:shd w:val="clear" w:color="000000" w:fill="FFFFFF"/>
          </w:tcPr>
          <w:p w14:paraId="26F4EFC2" w14:textId="149E030C"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0.000</w:t>
            </w:r>
          </w:p>
        </w:tc>
      </w:tr>
      <w:tr w:rsidR="00C13FCB" w:rsidRPr="0075702F" w14:paraId="28C05047"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D102440"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F4BAEC0"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57BCD33"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559" w:type="dxa"/>
            <w:tcBorders>
              <w:top w:val="nil"/>
              <w:left w:val="nil"/>
              <w:bottom w:val="single" w:sz="4" w:space="0" w:color="auto"/>
              <w:right w:val="single" w:sz="4" w:space="0" w:color="auto"/>
            </w:tcBorders>
            <w:shd w:val="clear" w:color="auto" w:fill="auto"/>
          </w:tcPr>
          <w:p w14:paraId="697BE202" w14:textId="2EA31E1C"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27-Mar-20</w:t>
            </w:r>
          </w:p>
        </w:tc>
        <w:tc>
          <w:tcPr>
            <w:tcW w:w="2126" w:type="dxa"/>
            <w:tcBorders>
              <w:top w:val="nil"/>
              <w:left w:val="nil"/>
              <w:bottom w:val="single" w:sz="4" w:space="0" w:color="auto"/>
              <w:right w:val="single" w:sz="4" w:space="0" w:color="auto"/>
            </w:tcBorders>
            <w:shd w:val="clear" w:color="000000" w:fill="FFFFFF"/>
          </w:tcPr>
          <w:p w14:paraId="509A67AD" w14:textId="634DE522"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9,100.00 </w:t>
            </w:r>
          </w:p>
        </w:tc>
        <w:tc>
          <w:tcPr>
            <w:tcW w:w="2268" w:type="dxa"/>
            <w:tcBorders>
              <w:top w:val="nil"/>
              <w:left w:val="nil"/>
              <w:bottom w:val="single" w:sz="4" w:space="0" w:color="auto"/>
              <w:right w:val="single" w:sz="4" w:space="0" w:color="auto"/>
            </w:tcBorders>
            <w:shd w:val="clear" w:color="000000" w:fill="FFFFFF"/>
          </w:tcPr>
          <w:p w14:paraId="4E8848D7" w14:textId="73091A9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9,100.00 </w:t>
            </w:r>
          </w:p>
        </w:tc>
        <w:tc>
          <w:tcPr>
            <w:tcW w:w="1276" w:type="dxa"/>
            <w:tcBorders>
              <w:top w:val="nil"/>
              <w:left w:val="nil"/>
              <w:bottom w:val="single" w:sz="4" w:space="0" w:color="auto"/>
              <w:right w:val="single" w:sz="4" w:space="0" w:color="auto"/>
            </w:tcBorders>
            <w:shd w:val="clear" w:color="000000" w:fill="FFFFFF"/>
          </w:tcPr>
          <w:p w14:paraId="5D5F36A5" w14:textId="1D32FF1F"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0.000</w:t>
            </w:r>
          </w:p>
        </w:tc>
      </w:tr>
      <w:tr w:rsidR="00C13FCB" w:rsidRPr="0075702F" w14:paraId="01C28B13"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4D482B1" w14:textId="5B27B328"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xml:space="preserve">13) </w:t>
            </w:r>
          </w:p>
        </w:tc>
        <w:tc>
          <w:tcPr>
            <w:tcW w:w="1276" w:type="dxa"/>
            <w:vMerge/>
            <w:tcBorders>
              <w:top w:val="nil"/>
              <w:left w:val="nil"/>
              <w:bottom w:val="single" w:sz="4" w:space="0" w:color="auto"/>
              <w:right w:val="single" w:sz="4" w:space="0" w:color="auto"/>
            </w:tcBorders>
            <w:vAlign w:val="center"/>
          </w:tcPr>
          <w:p w14:paraId="17A6A468"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EFDF708"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559" w:type="dxa"/>
            <w:tcBorders>
              <w:top w:val="nil"/>
              <w:left w:val="nil"/>
              <w:bottom w:val="single" w:sz="4" w:space="0" w:color="auto"/>
              <w:right w:val="single" w:sz="4" w:space="0" w:color="auto"/>
            </w:tcBorders>
            <w:shd w:val="clear" w:color="auto" w:fill="auto"/>
          </w:tcPr>
          <w:p w14:paraId="1FFAD22A" w14:textId="5865ECBC"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30-Mar-21</w:t>
            </w:r>
          </w:p>
        </w:tc>
        <w:tc>
          <w:tcPr>
            <w:tcW w:w="2126" w:type="dxa"/>
            <w:tcBorders>
              <w:top w:val="nil"/>
              <w:left w:val="nil"/>
              <w:bottom w:val="single" w:sz="4" w:space="0" w:color="auto"/>
              <w:right w:val="single" w:sz="4" w:space="0" w:color="auto"/>
            </w:tcBorders>
            <w:shd w:val="clear" w:color="000000" w:fill="FFFFFF"/>
          </w:tcPr>
          <w:p w14:paraId="745D4A3B" w14:textId="4E0DC8A2"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11,200.00 </w:t>
            </w:r>
          </w:p>
        </w:tc>
        <w:tc>
          <w:tcPr>
            <w:tcW w:w="2268" w:type="dxa"/>
            <w:tcBorders>
              <w:top w:val="nil"/>
              <w:left w:val="nil"/>
              <w:bottom w:val="single" w:sz="4" w:space="0" w:color="auto"/>
              <w:right w:val="single" w:sz="4" w:space="0" w:color="auto"/>
            </w:tcBorders>
            <w:shd w:val="clear" w:color="000000" w:fill="FFFFFF"/>
          </w:tcPr>
          <w:p w14:paraId="39F5A362" w14:textId="27962335"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11,200.00 </w:t>
            </w:r>
          </w:p>
        </w:tc>
        <w:tc>
          <w:tcPr>
            <w:tcW w:w="1276" w:type="dxa"/>
            <w:tcBorders>
              <w:top w:val="nil"/>
              <w:left w:val="nil"/>
              <w:bottom w:val="single" w:sz="4" w:space="0" w:color="auto"/>
              <w:right w:val="single" w:sz="4" w:space="0" w:color="auto"/>
            </w:tcBorders>
            <w:shd w:val="clear" w:color="000000" w:fill="FFFFFF"/>
          </w:tcPr>
          <w:p w14:paraId="1F89BA73" w14:textId="0F98B0FF"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0.000</w:t>
            </w:r>
          </w:p>
        </w:tc>
      </w:tr>
      <w:tr w:rsidR="00C13FCB" w:rsidRPr="0075702F" w14:paraId="4C7648B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F5DFB59"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3803596"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894AB70"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559" w:type="dxa"/>
            <w:tcBorders>
              <w:top w:val="nil"/>
              <w:left w:val="nil"/>
              <w:bottom w:val="single" w:sz="4" w:space="0" w:color="auto"/>
              <w:right w:val="single" w:sz="4" w:space="0" w:color="auto"/>
            </w:tcBorders>
            <w:shd w:val="clear" w:color="auto" w:fill="auto"/>
          </w:tcPr>
          <w:p w14:paraId="1A81A98D" w14:textId="525830A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29-Mar-22</w:t>
            </w:r>
          </w:p>
        </w:tc>
        <w:tc>
          <w:tcPr>
            <w:tcW w:w="2126" w:type="dxa"/>
            <w:tcBorders>
              <w:top w:val="nil"/>
              <w:left w:val="nil"/>
              <w:bottom w:val="single" w:sz="4" w:space="0" w:color="auto"/>
              <w:right w:val="single" w:sz="4" w:space="0" w:color="auto"/>
            </w:tcBorders>
            <w:shd w:val="clear" w:color="000000" w:fill="FFFFFF"/>
          </w:tcPr>
          <w:p w14:paraId="7B525319" w14:textId="1857A622"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10,175.00 </w:t>
            </w:r>
          </w:p>
        </w:tc>
        <w:tc>
          <w:tcPr>
            <w:tcW w:w="2268" w:type="dxa"/>
            <w:tcBorders>
              <w:top w:val="nil"/>
              <w:left w:val="nil"/>
              <w:bottom w:val="single" w:sz="4" w:space="0" w:color="auto"/>
              <w:right w:val="single" w:sz="4" w:space="0" w:color="auto"/>
            </w:tcBorders>
            <w:shd w:val="clear" w:color="000000" w:fill="FFFFFF"/>
          </w:tcPr>
          <w:p w14:paraId="204ACDDC" w14:textId="41EDE2A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10,175.00 </w:t>
            </w:r>
          </w:p>
        </w:tc>
        <w:tc>
          <w:tcPr>
            <w:tcW w:w="1276" w:type="dxa"/>
            <w:tcBorders>
              <w:top w:val="nil"/>
              <w:left w:val="nil"/>
              <w:bottom w:val="single" w:sz="4" w:space="0" w:color="auto"/>
              <w:right w:val="single" w:sz="4" w:space="0" w:color="auto"/>
            </w:tcBorders>
            <w:shd w:val="clear" w:color="000000" w:fill="FFFFFF"/>
          </w:tcPr>
          <w:p w14:paraId="70C83A6D" w14:textId="7EB64AE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0.000</w:t>
            </w:r>
          </w:p>
        </w:tc>
      </w:tr>
      <w:tr w:rsidR="00C13FCB" w:rsidRPr="0075702F" w14:paraId="6E30DB6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0D00AD0"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83BBD34"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6D6669C"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559" w:type="dxa"/>
            <w:tcBorders>
              <w:top w:val="nil"/>
              <w:left w:val="nil"/>
              <w:bottom w:val="single" w:sz="4" w:space="0" w:color="auto"/>
              <w:right w:val="single" w:sz="4" w:space="0" w:color="auto"/>
            </w:tcBorders>
            <w:shd w:val="clear" w:color="auto" w:fill="auto"/>
          </w:tcPr>
          <w:p w14:paraId="0A2B25BF" w14:textId="7E02D9C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29-Mar-23</w:t>
            </w:r>
          </w:p>
        </w:tc>
        <w:tc>
          <w:tcPr>
            <w:tcW w:w="2126" w:type="dxa"/>
            <w:tcBorders>
              <w:top w:val="nil"/>
              <w:left w:val="nil"/>
              <w:bottom w:val="single" w:sz="4" w:space="0" w:color="auto"/>
              <w:right w:val="single" w:sz="4" w:space="0" w:color="auto"/>
            </w:tcBorders>
            <w:shd w:val="clear" w:color="000000" w:fill="FFFFFF"/>
          </w:tcPr>
          <w:p w14:paraId="3453D745" w14:textId="5C0B6A4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8,500.00 </w:t>
            </w:r>
          </w:p>
        </w:tc>
        <w:tc>
          <w:tcPr>
            <w:tcW w:w="2268" w:type="dxa"/>
            <w:tcBorders>
              <w:top w:val="nil"/>
              <w:left w:val="nil"/>
              <w:bottom w:val="single" w:sz="4" w:space="0" w:color="auto"/>
              <w:right w:val="single" w:sz="4" w:space="0" w:color="auto"/>
            </w:tcBorders>
            <w:shd w:val="clear" w:color="000000" w:fill="FFFFFF"/>
          </w:tcPr>
          <w:p w14:paraId="0F764577" w14:textId="5F3091D6"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8,500.00 </w:t>
            </w:r>
          </w:p>
        </w:tc>
        <w:tc>
          <w:tcPr>
            <w:tcW w:w="1276" w:type="dxa"/>
            <w:tcBorders>
              <w:top w:val="nil"/>
              <w:left w:val="nil"/>
              <w:bottom w:val="single" w:sz="4" w:space="0" w:color="auto"/>
              <w:right w:val="single" w:sz="4" w:space="0" w:color="auto"/>
            </w:tcBorders>
            <w:shd w:val="clear" w:color="000000" w:fill="FFFFFF"/>
          </w:tcPr>
          <w:p w14:paraId="4753A013" w14:textId="713F875A"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0.000</w:t>
            </w:r>
          </w:p>
        </w:tc>
      </w:tr>
      <w:tr w:rsidR="00C13FCB" w:rsidRPr="0075702F" w14:paraId="32DF3EC6"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635F05B1"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F6A4585"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AF9E093"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559" w:type="dxa"/>
            <w:tcBorders>
              <w:top w:val="nil"/>
              <w:left w:val="nil"/>
              <w:bottom w:val="single" w:sz="4" w:space="0" w:color="auto"/>
              <w:right w:val="single" w:sz="4" w:space="0" w:color="auto"/>
            </w:tcBorders>
            <w:shd w:val="clear" w:color="auto" w:fill="auto"/>
          </w:tcPr>
          <w:p w14:paraId="1F293867" w14:textId="6B668406"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27-Mar-24</w:t>
            </w:r>
          </w:p>
        </w:tc>
        <w:tc>
          <w:tcPr>
            <w:tcW w:w="2126" w:type="dxa"/>
            <w:tcBorders>
              <w:top w:val="nil"/>
              <w:left w:val="nil"/>
              <w:bottom w:val="single" w:sz="4" w:space="0" w:color="auto"/>
              <w:right w:val="single" w:sz="4" w:space="0" w:color="auto"/>
            </w:tcBorders>
            <w:shd w:val="clear" w:color="000000" w:fill="FFFFFF"/>
          </w:tcPr>
          <w:p w14:paraId="0B658876" w14:textId="7A807E7C"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2,080.00 </w:t>
            </w:r>
          </w:p>
        </w:tc>
        <w:tc>
          <w:tcPr>
            <w:tcW w:w="2268" w:type="dxa"/>
            <w:tcBorders>
              <w:top w:val="nil"/>
              <w:left w:val="nil"/>
              <w:bottom w:val="single" w:sz="4" w:space="0" w:color="auto"/>
              <w:right w:val="single" w:sz="4" w:space="0" w:color="auto"/>
            </w:tcBorders>
            <w:shd w:val="clear" w:color="000000" w:fill="FFFFFF"/>
          </w:tcPr>
          <w:p w14:paraId="5130BD74" w14:textId="344B8FED"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2,080.00 </w:t>
            </w:r>
          </w:p>
        </w:tc>
        <w:tc>
          <w:tcPr>
            <w:tcW w:w="1276" w:type="dxa"/>
            <w:tcBorders>
              <w:top w:val="nil"/>
              <w:left w:val="nil"/>
              <w:bottom w:val="single" w:sz="4" w:space="0" w:color="auto"/>
              <w:right w:val="single" w:sz="4" w:space="0" w:color="auto"/>
            </w:tcBorders>
            <w:shd w:val="clear" w:color="000000" w:fill="FFFFFF"/>
          </w:tcPr>
          <w:p w14:paraId="55E0F9E2" w14:textId="30129468"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0.000</w:t>
            </w:r>
          </w:p>
        </w:tc>
      </w:tr>
      <w:tr w:rsidR="00C13FCB" w:rsidRPr="0075702F" w14:paraId="2F7803E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9780C72"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4D823513" w14:textId="0DAE77DD" w:rsidR="00C13FCB" w:rsidRPr="0075702F" w:rsidRDefault="00C13FCB" w:rsidP="00C13FCB">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SLIS</w:t>
            </w:r>
          </w:p>
        </w:tc>
        <w:tc>
          <w:tcPr>
            <w:tcW w:w="851" w:type="dxa"/>
            <w:tcBorders>
              <w:top w:val="nil"/>
              <w:left w:val="nil"/>
              <w:bottom w:val="single" w:sz="4" w:space="0" w:color="auto"/>
              <w:right w:val="single" w:sz="4" w:space="0" w:color="auto"/>
            </w:tcBorders>
            <w:shd w:val="clear" w:color="000000" w:fill="FFFFFF"/>
            <w:vAlign w:val="bottom"/>
          </w:tcPr>
          <w:p w14:paraId="173AF492"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559" w:type="dxa"/>
            <w:tcBorders>
              <w:top w:val="nil"/>
              <w:left w:val="nil"/>
              <w:bottom w:val="single" w:sz="4" w:space="0" w:color="auto"/>
              <w:right w:val="single" w:sz="4" w:space="0" w:color="auto"/>
            </w:tcBorders>
            <w:shd w:val="clear" w:color="auto" w:fill="auto"/>
          </w:tcPr>
          <w:p w14:paraId="4BC53046" w14:textId="0E0C951A"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21-Jun-19</w:t>
            </w:r>
          </w:p>
        </w:tc>
        <w:tc>
          <w:tcPr>
            <w:tcW w:w="2126" w:type="dxa"/>
            <w:tcBorders>
              <w:top w:val="nil"/>
              <w:left w:val="nil"/>
              <w:bottom w:val="single" w:sz="4" w:space="0" w:color="auto"/>
              <w:right w:val="single" w:sz="4" w:space="0" w:color="auto"/>
            </w:tcBorders>
            <w:shd w:val="clear" w:color="000000" w:fill="FFFFFF"/>
          </w:tcPr>
          <w:p w14:paraId="66D9BFD9" w14:textId="64BA781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1,525.47 </w:t>
            </w:r>
          </w:p>
        </w:tc>
        <w:tc>
          <w:tcPr>
            <w:tcW w:w="2268" w:type="dxa"/>
            <w:tcBorders>
              <w:top w:val="nil"/>
              <w:left w:val="nil"/>
              <w:bottom w:val="single" w:sz="4" w:space="0" w:color="auto"/>
              <w:right w:val="single" w:sz="4" w:space="0" w:color="auto"/>
            </w:tcBorders>
            <w:shd w:val="clear" w:color="000000" w:fill="FFFFFF"/>
          </w:tcPr>
          <w:p w14:paraId="4AA1E08B" w14:textId="5107007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1,525.47 </w:t>
            </w:r>
          </w:p>
        </w:tc>
        <w:tc>
          <w:tcPr>
            <w:tcW w:w="1276" w:type="dxa"/>
            <w:tcBorders>
              <w:top w:val="nil"/>
              <w:left w:val="nil"/>
              <w:bottom w:val="single" w:sz="4" w:space="0" w:color="auto"/>
              <w:right w:val="single" w:sz="4" w:space="0" w:color="auto"/>
            </w:tcBorders>
            <w:shd w:val="clear" w:color="000000" w:fill="FFFFFF"/>
          </w:tcPr>
          <w:p w14:paraId="3F2FFFE0" w14:textId="57AC389A"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0.000</w:t>
            </w:r>
          </w:p>
        </w:tc>
      </w:tr>
      <w:tr w:rsidR="00C13FCB" w:rsidRPr="0075702F" w14:paraId="19D6EBA8"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A397780"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9AA3C25"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2D23EB2"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559" w:type="dxa"/>
            <w:tcBorders>
              <w:top w:val="nil"/>
              <w:left w:val="nil"/>
              <w:bottom w:val="single" w:sz="4" w:space="0" w:color="auto"/>
              <w:right w:val="single" w:sz="4" w:space="0" w:color="auto"/>
            </w:tcBorders>
            <w:shd w:val="clear" w:color="auto" w:fill="auto"/>
          </w:tcPr>
          <w:p w14:paraId="26BBF1D5" w14:textId="0EF06D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20-Mar-20</w:t>
            </w:r>
          </w:p>
        </w:tc>
        <w:tc>
          <w:tcPr>
            <w:tcW w:w="2126" w:type="dxa"/>
            <w:tcBorders>
              <w:top w:val="nil"/>
              <w:left w:val="nil"/>
              <w:bottom w:val="single" w:sz="4" w:space="0" w:color="auto"/>
              <w:right w:val="single" w:sz="4" w:space="0" w:color="auto"/>
            </w:tcBorders>
            <w:shd w:val="clear" w:color="000000" w:fill="FFFFFF"/>
          </w:tcPr>
          <w:p w14:paraId="13393094" w14:textId="0A521E1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4,436.83 </w:t>
            </w:r>
          </w:p>
        </w:tc>
        <w:tc>
          <w:tcPr>
            <w:tcW w:w="2268" w:type="dxa"/>
            <w:tcBorders>
              <w:top w:val="nil"/>
              <w:left w:val="nil"/>
              <w:bottom w:val="single" w:sz="4" w:space="0" w:color="auto"/>
              <w:right w:val="single" w:sz="4" w:space="0" w:color="auto"/>
            </w:tcBorders>
            <w:shd w:val="clear" w:color="000000" w:fill="FFFFFF"/>
          </w:tcPr>
          <w:p w14:paraId="14095A16" w14:textId="60D4639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4,197.54 </w:t>
            </w:r>
          </w:p>
        </w:tc>
        <w:tc>
          <w:tcPr>
            <w:tcW w:w="1276" w:type="dxa"/>
            <w:tcBorders>
              <w:top w:val="nil"/>
              <w:left w:val="nil"/>
              <w:bottom w:val="single" w:sz="4" w:space="0" w:color="auto"/>
              <w:right w:val="single" w:sz="4" w:space="0" w:color="auto"/>
            </w:tcBorders>
            <w:shd w:val="clear" w:color="000000" w:fill="FFFFFF"/>
          </w:tcPr>
          <w:p w14:paraId="45D1B9EF" w14:textId="7BC075E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5.543</w:t>
            </w:r>
          </w:p>
        </w:tc>
      </w:tr>
      <w:tr w:rsidR="00C13FCB" w:rsidRPr="0075702F" w14:paraId="0D0E7DF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51B39BC" w14:textId="5E2FF0CA"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14)</w:t>
            </w:r>
          </w:p>
        </w:tc>
        <w:tc>
          <w:tcPr>
            <w:tcW w:w="1276" w:type="dxa"/>
            <w:vMerge/>
            <w:tcBorders>
              <w:top w:val="nil"/>
              <w:left w:val="nil"/>
              <w:bottom w:val="single" w:sz="4" w:space="0" w:color="auto"/>
              <w:right w:val="single" w:sz="4" w:space="0" w:color="auto"/>
            </w:tcBorders>
            <w:vAlign w:val="center"/>
          </w:tcPr>
          <w:p w14:paraId="6082D9DB"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6EC8A5E"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559" w:type="dxa"/>
            <w:tcBorders>
              <w:top w:val="nil"/>
              <w:left w:val="nil"/>
              <w:bottom w:val="single" w:sz="4" w:space="0" w:color="auto"/>
              <w:right w:val="single" w:sz="4" w:space="0" w:color="auto"/>
            </w:tcBorders>
            <w:shd w:val="clear" w:color="auto" w:fill="auto"/>
          </w:tcPr>
          <w:p w14:paraId="0B84E988" w14:textId="02E51090"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25-Apr-21</w:t>
            </w:r>
          </w:p>
        </w:tc>
        <w:tc>
          <w:tcPr>
            <w:tcW w:w="2126" w:type="dxa"/>
            <w:tcBorders>
              <w:top w:val="nil"/>
              <w:left w:val="nil"/>
              <w:bottom w:val="single" w:sz="4" w:space="0" w:color="auto"/>
              <w:right w:val="single" w:sz="4" w:space="0" w:color="auto"/>
            </w:tcBorders>
            <w:shd w:val="clear" w:color="000000" w:fill="FFFFFF"/>
          </w:tcPr>
          <w:p w14:paraId="04FFAE6C" w14:textId="5EE99C88"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9,571.60 </w:t>
            </w:r>
          </w:p>
        </w:tc>
        <w:tc>
          <w:tcPr>
            <w:tcW w:w="2268" w:type="dxa"/>
            <w:tcBorders>
              <w:top w:val="nil"/>
              <w:left w:val="nil"/>
              <w:bottom w:val="single" w:sz="4" w:space="0" w:color="auto"/>
              <w:right w:val="single" w:sz="4" w:space="0" w:color="auto"/>
            </w:tcBorders>
            <w:shd w:val="clear" w:color="000000" w:fill="FFFFFF"/>
          </w:tcPr>
          <w:p w14:paraId="5FD3188F" w14:textId="482B9A6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8,076.04 </w:t>
            </w:r>
          </w:p>
        </w:tc>
        <w:tc>
          <w:tcPr>
            <w:tcW w:w="1276" w:type="dxa"/>
            <w:tcBorders>
              <w:top w:val="nil"/>
              <w:left w:val="nil"/>
              <w:bottom w:val="single" w:sz="4" w:space="0" w:color="auto"/>
              <w:right w:val="single" w:sz="4" w:space="0" w:color="auto"/>
            </w:tcBorders>
            <w:shd w:val="clear" w:color="000000" w:fill="FFFFFF"/>
          </w:tcPr>
          <w:p w14:paraId="4062100C" w14:textId="7FA455D6"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16.949</w:t>
            </w:r>
          </w:p>
        </w:tc>
      </w:tr>
      <w:tr w:rsidR="00C13FCB" w:rsidRPr="0075702F" w14:paraId="3AD88AC7"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00446C1"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3F1B068C"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AD6F7B0"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559" w:type="dxa"/>
            <w:tcBorders>
              <w:top w:val="nil"/>
              <w:left w:val="nil"/>
              <w:bottom w:val="single" w:sz="4" w:space="0" w:color="auto"/>
              <w:right w:val="single" w:sz="4" w:space="0" w:color="auto"/>
            </w:tcBorders>
            <w:shd w:val="clear" w:color="auto" w:fill="auto"/>
          </w:tcPr>
          <w:p w14:paraId="73E8DF92" w14:textId="2122FC8F"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26-Apr-22</w:t>
            </w:r>
          </w:p>
        </w:tc>
        <w:tc>
          <w:tcPr>
            <w:tcW w:w="2126" w:type="dxa"/>
            <w:tcBorders>
              <w:top w:val="nil"/>
              <w:left w:val="nil"/>
              <w:bottom w:val="single" w:sz="4" w:space="0" w:color="auto"/>
              <w:right w:val="single" w:sz="4" w:space="0" w:color="auto"/>
            </w:tcBorders>
            <w:shd w:val="clear" w:color="000000" w:fill="FFFFFF"/>
          </w:tcPr>
          <w:p w14:paraId="47D5CC90" w14:textId="6753F915"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311.08 </w:t>
            </w:r>
          </w:p>
        </w:tc>
        <w:tc>
          <w:tcPr>
            <w:tcW w:w="2268" w:type="dxa"/>
            <w:tcBorders>
              <w:top w:val="nil"/>
              <w:left w:val="nil"/>
              <w:bottom w:val="single" w:sz="4" w:space="0" w:color="auto"/>
              <w:right w:val="single" w:sz="4" w:space="0" w:color="auto"/>
            </w:tcBorders>
            <w:shd w:val="clear" w:color="000000" w:fill="FFFFFF"/>
          </w:tcPr>
          <w:p w14:paraId="70159922" w14:textId="3912B42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281.17 </w:t>
            </w:r>
          </w:p>
        </w:tc>
        <w:tc>
          <w:tcPr>
            <w:tcW w:w="1276" w:type="dxa"/>
            <w:tcBorders>
              <w:top w:val="nil"/>
              <w:left w:val="nil"/>
              <w:bottom w:val="single" w:sz="4" w:space="0" w:color="auto"/>
              <w:right w:val="single" w:sz="4" w:space="0" w:color="auto"/>
            </w:tcBorders>
            <w:shd w:val="clear" w:color="000000" w:fill="FFFFFF"/>
          </w:tcPr>
          <w:p w14:paraId="07A0B1FA" w14:textId="37CABF91"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10.100</w:t>
            </w:r>
          </w:p>
        </w:tc>
      </w:tr>
      <w:tr w:rsidR="00C13FCB" w:rsidRPr="0075702F" w14:paraId="009B4EA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050CEA9"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5714DF1E"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6C064CD"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559" w:type="dxa"/>
            <w:tcBorders>
              <w:top w:val="nil"/>
              <w:left w:val="nil"/>
              <w:bottom w:val="single" w:sz="4" w:space="0" w:color="auto"/>
              <w:right w:val="single" w:sz="4" w:space="0" w:color="auto"/>
            </w:tcBorders>
            <w:shd w:val="clear" w:color="auto" w:fill="auto"/>
          </w:tcPr>
          <w:p w14:paraId="2DE803AF" w14:textId="16BBB60D"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28-Mar-23</w:t>
            </w:r>
          </w:p>
        </w:tc>
        <w:tc>
          <w:tcPr>
            <w:tcW w:w="2126" w:type="dxa"/>
            <w:tcBorders>
              <w:top w:val="nil"/>
              <w:left w:val="nil"/>
              <w:bottom w:val="single" w:sz="4" w:space="0" w:color="auto"/>
              <w:right w:val="single" w:sz="4" w:space="0" w:color="auto"/>
            </w:tcBorders>
            <w:shd w:val="clear" w:color="000000" w:fill="FFFFFF"/>
          </w:tcPr>
          <w:p w14:paraId="38E22A0A" w14:textId="55C79ED1"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179.49 </w:t>
            </w:r>
          </w:p>
        </w:tc>
        <w:tc>
          <w:tcPr>
            <w:tcW w:w="2268" w:type="dxa"/>
            <w:tcBorders>
              <w:top w:val="nil"/>
              <w:left w:val="nil"/>
              <w:bottom w:val="single" w:sz="4" w:space="0" w:color="auto"/>
              <w:right w:val="single" w:sz="4" w:space="0" w:color="auto"/>
            </w:tcBorders>
            <w:shd w:val="clear" w:color="000000" w:fill="FFFFFF"/>
          </w:tcPr>
          <w:p w14:paraId="577396D3" w14:textId="270C7A71"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173.49 </w:t>
            </w:r>
          </w:p>
        </w:tc>
        <w:tc>
          <w:tcPr>
            <w:tcW w:w="1276" w:type="dxa"/>
            <w:tcBorders>
              <w:top w:val="nil"/>
              <w:left w:val="nil"/>
              <w:bottom w:val="single" w:sz="4" w:space="0" w:color="auto"/>
              <w:right w:val="single" w:sz="4" w:space="0" w:color="auto"/>
            </w:tcBorders>
            <w:shd w:val="clear" w:color="000000" w:fill="FFFFFF"/>
          </w:tcPr>
          <w:p w14:paraId="086E0AA7" w14:textId="42FF0BFD"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3.400</w:t>
            </w:r>
          </w:p>
        </w:tc>
      </w:tr>
      <w:tr w:rsidR="00C13FCB" w:rsidRPr="0075702F" w14:paraId="13C93024"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61256064"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1EFC29B"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609974B"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559" w:type="dxa"/>
            <w:tcBorders>
              <w:top w:val="nil"/>
              <w:left w:val="nil"/>
              <w:bottom w:val="single" w:sz="4" w:space="0" w:color="auto"/>
              <w:right w:val="single" w:sz="4" w:space="0" w:color="auto"/>
            </w:tcBorders>
            <w:shd w:val="clear" w:color="auto" w:fill="auto"/>
          </w:tcPr>
          <w:p w14:paraId="08FDC9C7" w14:textId="1CEE73D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28-Mar-24</w:t>
            </w:r>
          </w:p>
        </w:tc>
        <w:tc>
          <w:tcPr>
            <w:tcW w:w="2126" w:type="dxa"/>
            <w:tcBorders>
              <w:top w:val="nil"/>
              <w:left w:val="nil"/>
              <w:bottom w:val="single" w:sz="4" w:space="0" w:color="auto"/>
              <w:right w:val="single" w:sz="4" w:space="0" w:color="auto"/>
            </w:tcBorders>
            <w:shd w:val="clear" w:color="000000" w:fill="FFFFFF"/>
          </w:tcPr>
          <w:p w14:paraId="0B328D3F" w14:textId="20B2B36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68.00 </w:t>
            </w:r>
          </w:p>
        </w:tc>
        <w:tc>
          <w:tcPr>
            <w:tcW w:w="2268" w:type="dxa"/>
            <w:tcBorders>
              <w:top w:val="nil"/>
              <w:left w:val="nil"/>
              <w:bottom w:val="single" w:sz="4" w:space="0" w:color="auto"/>
              <w:right w:val="single" w:sz="4" w:space="0" w:color="auto"/>
            </w:tcBorders>
            <w:shd w:val="clear" w:color="000000" w:fill="FFFFFF"/>
          </w:tcPr>
          <w:p w14:paraId="2D6154F9" w14:textId="6032D2A5"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56.00 </w:t>
            </w:r>
          </w:p>
        </w:tc>
        <w:tc>
          <w:tcPr>
            <w:tcW w:w="1276" w:type="dxa"/>
            <w:tcBorders>
              <w:top w:val="nil"/>
              <w:left w:val="nil"/>
              <w:bottom w:val="single" w:sz="4" w:space="0" w:color="auto"/>
              <w:right w:val="single" w:sz="4" w:space="0" w:color="auto"/>
            </w:tcBorders>
            <w:shd w:val="clear" w:color="000000" w:fill="FFFFFF"/>
          </w:tcPr>
          <w:p w14:paraId="0A0598F2" w14:textId="4657CD0C"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19.355</w:t>
            </w:r>
          </w:p>
        </w:tc>
      </w:tr>
      <w:tr w:rsidR="00C13FCB" w:rsidRPr="0075702F" w14:paraId="28F2EC4C"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8489FB5"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0523B94D" w14:textId="3398A970" w:rsidR="00C13FCB" w:rsidRPr="0075702F" w:rsidRDefault="00C13FCB" w:rsidP="00C13FCB">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SMSM</w:t>
            </w:r>
          </w:p>
        </w:tc>
        <w:tc>
          <w:tcPr>
            <w:tcW w:w="851" w:type="dxa"/>
            <w:tcBorders>
              <w:top w:val="nil"/>
              <w:left w:val="nil"/>
              <w:bottom w:val="single" w:sz="4" w:space="0" w:color="auto"/>
              <w:right w:val="single" w:sz="4" w:space="0" w:color="auto"/>
            </w:tcBorders>
            <w:shd w:val="clear" w:color="000000" w:fill="FFFFFF"/>
            <w:vAlign w:val="bottom"/>
          </w:tcPr>
          <w:p w14:paraId="46886A95"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559" w:type="dxa"/>
            <w:tcBorders>
              <w:top w:val="nil"/>
              <w:left w:val="nil"/>
              <w:bottom w:val="single" w:sz="4" w:space="0" w:color="auto"/>
              <w:right w:val="single" w:sz="4" w:space="0" w:color="auto"/>
            </w:tcBorders>
            <w:shd w:val="clear" w:color="auto" w:fill="auto"/>
          </w:tcPr>
          <w:p w14:paraId="7A6DA506" w14:textId="1C5F38AF"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27-Mar-19</w:t>
            </w:r>
          </w:p>
        </w:tc>
        <w:tc>
          <w:tcPr>
            <w:tcW w:w="2126" w:type="dxa"/>
            <w:tcBorders>
              <w:top w:val="nil"/>
              <w:left w:val="nil"/>
              <w:bottom w:val="single" w:sz="4" w:space="0" w:color="auto"/>
              <w:right w:val="single" w:sz="4" w:space="0" w:color="auto"/>
            </w:tcBorders>
            <w:shd w:val="clear" w:color="000000" w:fill="FFFFFF"/>
          </w:tcPr>
          <w:p w14:paraId="5B60E1A5" w14:textId="1DB1F06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1,630.00 </w:t>
            </w:r>
          </w:p>
        </w:tc>
        <w:tc>
          <w:tcPr>
            <w:tcW w:w="2268" w:type="dxa"/>
            <w:tcBorders>
              <w:top w:val="nil"/>
              <w:left w:val="nil"/>
              <w:bottom w:val="single" w:sz="4" w:space="0" w:color="auto"/>
              <w:right w:val="single" w:sz="4" w:space="0" w:color="auto"/>
            </w:tcBorders>
            <w:shd w:val="clear" w:color="000000" w:fill="FFFFFF"/>
          </w:tcPr>
          <w:p w14:paraId="2EBD6A8F" w14:textId="6D5F56D8"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1,585.00 </w:t>
            </w:r>
          </w:p>
        </w:tc>
        <w:tc>
          <w:tcPr>
            <w:tcW w:w="1276" w:type="dxa"/>
            <w:tcBorders>
              <w:top w:val="nil"/>
              <w:left w:val="nil"/>
              <w:bottom w:val="single" w:sz="4" w:space="0" w:color="auto"/>
              <w:right w:val="single" w:sz="4" w:space="0" w:color="auto"/>
            </w:tcBorders>
            <w:shd w:val="clear" w:color="000000" w:fill="FFFFFF"/>
          </w:tcPr>
          <w:p w14:paraId="33ADADD7" w14:textId="1F5C2D5C"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2.799</w:t>
            </w:r>
          </w:p>
        </w:tc>
      </w:tr>
      <w:tr w:rsidR="00C13FCB" w:rsidRPr="0075702F" w14:paraId="57B6DEF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A5FD543"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98520EB"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34C85FB"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559" w:type="dxa"/>
            <w:tcBorders>
              <w:top w:val="nil"/>
              <w:left w:val="nil"/>
              <w:bottom w:val="single" w:sz="4" w:space="0" w:color="auto"/>
              <w:right w:val="single" w:sz="4" w:space="0" w:color="auto"/>
            </w:tcBorders>
            <w:shd w:val="clear" w:color="auto" w:fill="auto"/>
          </w:tcPr>
          <w:p w14:paraId="49BCA0E9" w14:textId="23B7543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23-Apr-20</w:t>
            </w:r>
          </w:p>
        </w:tc>
        <w:tc>
          <w:tcPr>
            <w:tcW w:w="2126" w:type="dxa"/>
            <w:tcBorders>
              <w:top w:val="nil"/>
              <w:left w:val="nil"/>
              <w:bottom w:val="single" w:sz="4" w:space="0" w:color="auto"/>
              <w:right w:val="single" w:sz="4" w:space="0" w:color="auto"/>
            </w:tcBorders>
            <w:shd w:val="clear" w:color="000000" w:fill="FFFFFF"/>
          </w:tcPr>
          <w:p w14:paraId="6475E35C" w14:textId="49E05B90"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1,340.00 </w:t>
            </w:r>
          </w:p>
        </w:tc>
        <w:tc>
          <w:tcPr>
            <w:tcW w:w="2268" w:type="dxa"/>
            <w:tcBorders>
              <w:top w:val="nil"/>
              <w:left w:val="nil"/>
              <w:bottom w:val="single" w:sz="4" w:space="0" w:color="auto"/>
              <w:right w:val="single" w:sz="4" w:space="0" w:color="auto"/>
            </w:tcBorders>
            <w:shd w:val="clear" w:color="000000" w:fill="FFFFFF"/>
          </w:tcPr>
          <w:p w14:paraId="19A01CA9" w14:textId="1C675108"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1,300.00 </w:t>
            </w:r>
          </w:p>
        </w:tc>
        <w:tc>
          <w:tcPr>
            <w:tcW w:w="1276" w:type="dxa"/>
            <w:tcBorders>
              <w:top w:val="nil"/>
              <w:left w:val="nil"/>
              <w:bottom w:val="single" w:sz="4" w:space="0" w:color="auto"/>
              <w:right w:val="single" w:sz="4" w:space="0" w:color="auto"/>
            </w:tcBorders>
            <w:shd w:val="clear" w:color="000000" w:fill="FFFFFF"/>
          </w:tcPr>
          <w:p w14:paraId="2E7849E0" w14:textId="0500883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3.030</w:t>
            </w:r>
          </w:p>
        </w:tc>
      </w:tr>
      <w:tr w:rsidR="00C13FCB" w:rsidRPr="0075702F" w14:paraId="48B0784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D951D66" w14:textId="502FBD3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15)</w:t>
            </w:r>
          </w:p>
        </w:tc>
        <w:tc>
          <w:tcPr>
            <w:tcW w:w="1276" w:type="dxa"/>
            <w:vMerge/>
            <w:tcBorders>
              <w:top w:val="nil"/>
              <w:left w:val="nil"/>
              <w:bottom w:val="single" w:sz="4" w:space="0" w:color="auto"/>
              <w:right w:val="single" w:sz="4" w:space="0" w:color="auto"/>
            </w:tcBorders>
            <w:vAlign w:val="center"/>
          </w:tcPr>
          <w:p w14:paraId="7C95A034"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32FD60B"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559" w:type="dxa"/>
            <w:tcBorders>
              <w:top w:val="nil"/>
              <w:left w:val="nil"/>
              <w:bottom w:val="single" w:sz="4" w:space="0" w:color="auto"/>
              <w:right w:val="single" w:sz="4" w:space="0" w:color="auto"/>
            </w:tcBorders>
            <w:shd w:val="clear" w:color="auto" w:fill="auto"/>
          </w:tcPr>
          <w:p w14:paraId="2D330DE2" w14:textId="48131ECD"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30-Apr-21</w:t>
            </w:r>
          </w:p>
        </w:tc>
        <w:tc>
          <w:tcPr>
            <w:tcW w:w="2126" w:type="dxa"/>
            <w:tcBorders>
              <w:top w:val="nil"/>
              <w:left w:val="nil"/>
              <w:bottom w:val="single" w:sz="4" w:space="0" w:color="auto"/>
              <w:right w:val="single" w:sz="4" w:space="0" w:color="auto"/>
            </w:tcBorders>
            <w:shd w:val="clear" w:color="000000" w:fill="FFFFFF"/>
          </w:tcPr>
          <w:p w14:paraId="1AA85F2F" w14:textId="06FDFAFF"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1,350.00 </w:t>
            </w:r>
          </w:p>
        </w:tc>
        <w:tc>
          <w:tcPr>
            <w:tcW w:w="2268" w:type="dxa"/>
            <w:tcBorders>
              <w:top w:val="nil"/>
              <w:left w:val="nil"/>
              <w:bottom w:val="single" w:sz="4" w:space="0" w:color="auto"/>
              <w:right w:val="single" w:sz="4" w:space="0" w:color="auto"/>
            </w:tcBorders>
            <w:shd w:val="clear" w:color="000000" w:fill="FFFFFF"/>
          </w:tcPr>
          <w:p w14:paraId="48585DDF" w14:textId="10C310A6"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1,305.00 </w:t>
            </w:r>
          </w:p>
        </w:tc>
        <w:tc>
          <w:tcPr>
            <w:tcW w:w="1276" w:type="dxa"/>
            <w:tcBorders>
              <w:top w:val="nil"/>
              <w:left w:val="nil"/>
              <w:bottom w:val="single" w:sz="4" w:space="0" w:color="auto"/>
              <w:right w:val="single" w:sz="4" w:space="0" w:color="auto"/>
            </w:tcBorders>
            <w:shd w:val="clear" w:color="000000" w:fill="FFFFFF"/>
          </w:tcPr>
          <w:p w14:paraId="01161F03" w14:textId="29BA08E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3.390</w:t>
            </w:r>
          </w:p>
        </w:tc>
      </w:tr>
      <w:tr w:rsidR="00C13FCB" w:rsidRPr="0075702F" w14:paraId="78B884C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5021800"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C5F9AC2"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AC0C763"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559" w:type="dxa"/>
            <w:tcBorders>
              <w:top w:val="nil"/>
              <w:left w:val="nil"/>
              <w:bottom w:val="single" w:sz="4" w:space="0" w:color="auto"/>
              <w:right w:val="single" w:sz="4" w:space="0" w:color="auto"/>
            </w:tcBorders>
            <w:shd w:val="clear" w:color="auto" w:fill="auto"/>
          </w:tcPr>
          <w:p w14:paraId="00AE02AD" w14:textId="013CA4D5"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4-Apr-22</w:t>
            </w:r>
          </w:p>
        </w:tc>
        <w:tc>
          <w:tcPr>
            <w:tcW w:w="2126" w:type="dxa"/>
            <w:tcBorders>
              <w:top w:val="nil"/>
              <w:left w:val="nil"/>
              <w:bottom w:val="single" w:sz="4" w:space="0" w:color="auto"/>
              <w:right w:val="single" w:sz="4" w:space="0" w:color="auto"/>
            </w:tcBorders>
            <w:shd w:val="clear" w:color="000000" w:fill="FFFFFF"/>
          </w:tcPr>
          <w:p w14:paraId="2EA954EE" w14:textId="35289A7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1,425.00 </w:t>
            </w:r>
          </w:p>
        </w:tc>
        <w:tc>
          <w:tcPr>
            <w:tcW w:w="2268" w:type="dxa"/>
            <w:tcBorders>
              <w:top w:val="nil"/>
              <w:left w:val="nil"/>
              <w:bottom w:val="single" w:sz="4" w:space="0" w:color="auto"/>
              <w:right w:val="single" w:sz="4" w:space="0" w:color="auto"/>
            </w:tcBorders>
            <w:shd w:val="clear" w:color="000000" w:fill="FFFFFF"/>
          </w:tcPr>
          <w:p w14:paraId="312BFD23" w14:textId="3518FB6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1,380.00 </w:t>
            </w:r>
          </w:p>
        </w:tc>
        <w:tc>
          <w:tcPr>
            <w:tcW w:w="1276" w:type="dxa"/>
            <w:tcBorders>
              <w:top w:val="nil"/>
              <w:left w:val="nil"/>
              <w:bottom w:val="single" w:sz="4" w:space="0" w:color="auto"/>
              <w:right w:val="single" w:sz="4" w:space="0" w:color="auto"/>
            </w:tcBorders>
            <w:shd w:val="clear" w:color="000000" w:fill="FFFFFF"/>
          </w:tcPr>
          <w:p w14:paraId="7F9B0269" w14:textId="328C2A1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3.209</w:t>
            </w:r>
          </w:p>
        </w:tc>
      </w:tr>
      <w:tr w:rsidR="00C13FCB" w:rsidRPr="0075702F" w14:paraId="1F9CFD6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9CA5D25"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3643DB7"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7A0772F"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559" w:type="dxa"/>
            <w:tcBorders>
              <w:top w:val="nil"/>
              <w:left w:val="nil"/>
              <w:bottom w:val="single" w:sz="4" w:space="0" w:color="auto"/>
              <w:right w:val="single" w:sz="4" w:space="0" w:color="auto"/>
            </w:tcBorders>
            <w:shd w:val="clear" w:color="auto" w:fill="auto"/>
          </w:tcPr>
          <w:p w14:paraId="620940E1" w14:textId="01C676A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30-Mar-23</w:t>
            </w:r>
          </w:p>
        </w:tc>
        <w:tc>
          <w:tcPr>
            <w:tcW w:w="2126" w:type="dxa"/>
            <w:tcBorders>
              <w:top w:val="nil"/>
              <w:left w:val="nil"/>
              <w:bottom w:val="single" w:sz="4" w:space="0" w:color="auto"/>
              <w:right w:val="single" w:sz="4" w:space="0" w:color="auto"/>
            </w:tcBorders>
            <w:shd w:val="clear" w:color="000000" w:fill="FFFFFF"/>
          </w:tcPr>
          <w:p w14:paraId="180AECDB" w14:textId="1B6C969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1,580.00 </w:t>
            </w:r>
          </w:p>
        </w:tc>
        <w:tc>
          <w:tcPr>
            <w:tcW w:w="2268" w:type="dxa"/>
            <w:tcBorders>
              <w:top w:val="nil"/>
              <w:left w:val="nil"/>
              <w:bottom w:val="single" w:sz="4" w:space="0" w:color="auto"/>
              <w:right w:val="single" w:sz="4" w:space="0" w:color="auto"/>
            </w:tcBorders>
            <w:shd w:val="clear" w:color="000000" w:fill="FFFFFF"/>
          </w:tcPr>
          <w:p w14:paraId="762D3D5C" w14:textId="6A7123A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1,530.00 </w:t>
            </w:r>
          </w:p>
        </w:tc>
        <w:tc>
          <w:tcPr>
            <w:tcW w:w="1276" w:type="dxa"/>
            <w:tcBorders>
              <w:top w:val="nil"/>
              <w:left w:val="nil"/>
              <w:bottom w:val="single" w:sz="4" w:space="0" w:color="auto"/>
              <w:right w:val="single" w:sz="4" w:space="0" w:color="auto"/>
            </w:tcBorders>
            <w:shd w:val="clear" w:color="000000" w:fill="FFFFFF"/>
          </w:tcPr>
          <w:p w14:paraId="4097EE47" w14:textId="5F0A8162"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3.215</w:t>
            </w:r>
          </w:p>
        </w:tc>
      </w:tr>
      <w:tr w:rsidR="00C13FCB" w:rsidRPr="0075702F" w14:paraId="7B110DC2"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64B10EB6"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78E36DA"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5DB4820"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559" w:type="dxa"/>
            <w:tcBorders>
              <w:top w:val="nil"/>
              <w:left w:val="nil"/>
              <w:bottom w:val="single" w:sz="4" w:space="0" w:color="auto"/>
              <w:right w:val="single" w:sz="4" w:space="0" w:color="auto"/>
            </w:tcBorders>
            <w:shd w:val="clear" w:color="auto" w:fill="auto"/>
          </w:tcPr>
          <w:p w14:paraId="686AC213" w14:textId="2A7DA86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28-Mar-24</w:t>
            </w:r>
          </w:p>
        </w:tc>
        <w:tc>
          <w:tcPr>
            <w:tcW w:w="2126" w:type="dxa"/>
            <w:tcBorders>
              <w:top w:val="nil"/>
              <w:left w:val="nil"/>
              <w:bottom w:val="single" w:sz="4" w:space="0" w:color="auto"/>
              <w:right w:val="single" w:sz="4" w:space="0" w:color="auto"/>
            </w:tcBorders>
            <w:shd w:val="clear" w:color="000000" w:fill="FFFFFF"/>
          </w:tcPr>
          <w:p w14:paraId="62A4338F" w14:textId="084FDDBF"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1,970.00 </w:t>
            </w:r>
          </w:p>
        </w:tc>
        <w:tc>
          <w:tcPr>
            <w:tcW w:w="2268" w:type="dxa"/>
            <w:tcBorders>
              <w:top w:val="nil"/>
              <w:left w:val="nil"/>
              <w:bottom w:val="single" w:sz="4" w:space="0" w:color="auto"/>
              <w:right w:val="single" w:sz="4" w:space="0" w:color="auto"/>
            </w:tcBorders>
            <w:shd w:val="clear" w:color="000000" w:fill="FFFFFF"/>
          </w:tcPr>
          <w:p w14:paraId="505ADAED" w14:textId="7C009608"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1,925.00 </w:t>
            </w:r>
          </w:p>
        </w:tc>
        <w:tc>
          <w:tcPr>
            <w:tcW w:w="1276" w:type="dxa"/>
            <w:tcBorders>
              <w:top w:val="nil"/>
              <w:left w:val="nil"/>
              <w:bottom w:val="single" w:sz="4" w:space="0" w:color="auto"/>
              <w:right w:val="single" w:sz="4" w:space="0" w:color="auto"/>
            </w:tcBorders>
            <w:shd w:val="clear" w:color="000000" w:fill="FFFFFF"/>
          </w:tcPr>
          <w:p w14:paraId="488D981B" w14:textId="3D926CDA"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2.311</w:t>
            </w:r>
          </w:p>
        </w:tc>
      </w:tr>
      <w:tr w:rsidR="00C13FCB" w:rsidRPr="0075702F" w14:paraId="76C3ACFD"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849D664"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23B2B18B" w14:textId="02B8F46C" w:rsidR="00C13FCB" w:rsidRPr="0075702F" w:rsidRDefault="00C13FCB" w:rsidP="00C13FCB">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STAR</w:t>
            </w:r>
          </w:p>
        </w:tc>
        <w:tc>
          <w:tcPr>
            <w:tcW w:w="851" w:type="dxa"/>
            <w:tcBorders>
              <w:top w:val="nil"/>
              <w:left w:val="nil"/>
              <w:bottom w:val="single" w:sz="4" w:space="0" w:color="auto"/>
              <w:right w:val="single" w:sz="4" w:space="0" w:color="auto"/>
            </w:tcBorders>
            <w:shd w:val="clear" w:color="000000" w:fill="FFFFFF"/>
            <w:vAlign w:val="bottom"/>
          </w:tcPr>
          <w:p w14:paraId="1951D49A"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559" w:type="dxa"/>
            <w:tcBorders>
              <w:top w:val="nil"/>
              <w:left w:val="nil"/>
              <w:bottom w:val="single" w:sz="4" w:space="0" w:color="auto"/>
              <w:right w:val="single" w:sz="4" w:space="0" w:color="auto"/>
            </w:tcBorders>
            <w:shd w:val="clear" w:color="auto" w:fill="auto"/>
          </w:tcPr>
          <w:p w14:paraId="7355C6C6" w14:textId="442D4F3D"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29-Apr-19</w:t>
            </w:r>
          </w:p>
        </w:tc>
        <w:tc>
          <w:tcPr>
            <w:tcW w:w="2126" w:type="dxa"/>
            <w:tcBorders>
              <w:top w:val="nil"/>
              <w:left w:val="nil"/>
              <w:bottom w:val="single" w:sz="4" w:space="0" w:color="auto"/>
              <w:right w:val="single" w:sz="4" w:space="0" w:color="auto"/>
            </w:tcBorders>
            <w:shd w:val="clear" w:color="000000" w:fill="FFFFFF"/>
          </w:tcPr>
          <w:p w14:paraId="3CB787ED" w14:textId="2458DF82"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99.00 </w:t>
            </w:r>
          </w:p>
        </w:tc>
        <w:tc>
          <w:tcPr>
            <w:tcW w:w="2268" w:type="dxa"/>
            <w:tcBorders>
              <w:top w:val="nil"/>
              <w:left w:val="nil"/>
              <w:bottom w:val="single" w:sz="4" w:space="0" w:color="auto"/>
              <w:right w:val="single" w:sz="4" w:space="0" w:color="auto"/>
            </w:tcBorders>
            <w:shd w:val="clear" w:color="000000" w:fill="FFFFFF"/>
          </w:tcPr>
          <w:p w14:paraId="67E65B73" w14:textId="44A93178"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98.00 </w:t>
            </w:r>
          </w:p>
        </w:tc>
        <w:tc>
          <w:tcPr>
            <w:tcW w:w="1276" w:type="dxa"/>
            <w:tcBorders>
              <w:top w:val="nil"/>
              <w:left w:val="nil"/>
              <w:bottom w:val="single" w:sz="4" w:space="0" w:color="auto"/>
              <w:right w:val="single" w:sz="4" w:space="0" w:color="auto"/>
            </w:tcBorders>
            <w:shd w:val="clear" w:color="000000" w:fill="FFFFFF"/>
          </w:tcPr>
          <w:p w14:paraId="0B4F2824" w14:textId="6721D9E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1.015</w:t>
            </w:r>
          </w:p>
        </w:tc>
      </w:tr>
      <w:tr w:rsidR="00C13FCB" w:rsidRPr="0075702F" w14:paraId="7E25902A"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BD063CA"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4911C38"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DF45009"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559" w:type="dxa"/>
            <w:tcBorders>
              <w:top w:val="nil"/>
              <w:left w:val="nil"/>
              <w:bottom w:val="single" w:sz="4" w:space="0" w:color="auto"/>
              <w:right w:val="single" w:sz="4" w:space="0" w:color="auto"/>
            </w:tcBorders>
            <w:shd w:val="clear" w:color="auto" w:fill="auto"/>
          </w:tcPr>
          <w:p w14:paraId="40AF2BE2" w14:textId="001DC626"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27-Apr-20</w:t>
            </w:r>
          </w:p>
        </w:tc>
        <w:tc>
          <w:tcPr>
            <w:tcW w:w="2126" w:type="dxa"/>
            <w:tcBorders>
              <w:top w:val="nil"/>
              <w:left w:val="nil"/>
              <w:bottom w:val="single" w:sz="4" w:space="0" w:color="auto"/>
              <w:right w:val="single" w:sz="4" w:space="0" w:color="auto"/>
            </w:tcBorders>
            <w:shd w:val="clear" w:color="000000" w:fill="FFFFFF"/>
          </w:tcPr>
          <w:p w14:paraId="1B3342F0" w14:textId="7949F7B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139.00 </w:t>
            </w:r>
          </w:p>
        </w:tc>
        <w:tc>
          <w:tcPr>
            <w:tcW w:w="2268" w:type="dxa"/>
            <w:tcBorders>
              <w:top w:val="nil"/>
              <w:left w:val="nil"/>
              <w:bottom w:val="single" w:sz="4" w:space="0" w:color="auto"/>
              <w:right w:val="single" w:sz="4" w:space="0" w:color="auto"/>
            </w:tcBorders>
            <w:shd w:val="clear" w:color="000000" w:fill="FFFFFF"/>
          </w:tcPr>
          <w:p w14:paraId="189BAFC1" w14:textId="07C43CA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132.00 </w:t>
            </w:r>
          </w:p>
        </w:tc>
        <w:tc>
          <w:tcPr>
            <w:tcW w:w="1276" w:type="dxa"/>
            <w:tcBorders>
              <w:top w:val="nil"/>
              <w:left w:val="nil"/>
              <w:bottom w:val="single" w:sz="4" w:space="0" w:color="auto"/>
              <w:right w:val="single" w:sz="4" w:space="0" w:color="auto"/>
            </w:tcBorders>
            <w:shd w:val="clear" w:color="000000" w:fill="FFFFFF"/>
          </w:tcPr>
          <w:p w14:paraId="27B24C4B" w14:textId="66D215F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5.166</w:t>
            </w:r>
          </w:p>
        </w:tc>
      </w:tr>
      <w:tr w:rsidR="00C13FCB" w:rsidRPr="0075702F" w14:paraId="473834C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218A0EF" w14:textId="58CE827C"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16)</w:t>
            </w:r>
          </w:p>
        </w:tc>
        <w:tc>
          <w:tcPr>
            <w:tcW w:w="1276" w:type="dxa"/>
            <w:vMerge/>
            <w:tcBorders>
              <w:top w:val="nil"/>
              <w:left w:val="nil"/>
              <w:bottom w:val="single" w:sz="4" w:space="0" w:color="auto"/>
              <w:right w:val="single" w:sz="4" w:space="0" w:color="auto"/>
            </w:tcBorders>
            <w:vAlign w:val="center"/>
          </w:tcPr>
          <w:p w14:paraId="05E2A61A"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30AEC8B"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559" w:type="dxa"/>
            <w:tcBorders>
              <w:top w:val="nil"/>
              <w:left w:val="nil"/>
              <w:bottom w:val="single" w:sz="4" w:space="0" w:color="auto"/>
              <w:right w:val="single" w:sz="4" w:space="0" w:color="auto"/>
            </w:tcBorders>
            <w:shd w:val="clear" w:color="auto" w:fill="auto"/>
          </w:tcPr>
          <w:p w14:paraId="35216AB4" w14:textId="670224D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24-Mei-21</w:t>
            </w:r>
          </w:p>
        </w:tc>
        <w:tc>
          <w:tcPr>
            <w:tcW w:w="2126" w:type="dxa"/>
            <w:tcBorders>
              <w:top w:val="nil"/>
              <w:left w:val="nil"/>
              <w:bottom w:val="single" w:sz="4" w:space="0" w:color="auto"/>
              <w:right w:val="single" w:sz="4" w:space="0" w:color="auto"/>
            </w:tcBorders>
            <w:shd w:val="clear" w:color="000000" w:fill="FFFFFF"/>
          </w:tcPr>
          <w:p w14:paraId="5E073A41" w14:textId="0D1665C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113.00 </w:t>
            </w:r>
          </w:p>
        </w:tc>
        <w:tc>
          <w:tcPr>
            <w:tcW w:w="2268" w:type="dxa"/>
            <w:tcBorders>
              <w:top w:val="nil"/>
              <w:left w:val="nil"/>
              <w:bottom w:val="single" w:sz="4" w:space="0" w:color="auto"/>
              <w:right w:val="single" w:sz="4" w:space="0" w:color="auto"/>
            </w:tcBorders>
            <w:shd w:val="clear" w:color="000000" w:fill="FFFFFF"/>
          </w:tcPr>
          <w:p w14:paraId="5652B8A9" w14:textId="613C27A6"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99.00 </w:t>
            </w:r>
          </w:p>
        </w:tc>
        <w:tc>
          <w:tcPr>
            <w:tcW w:w="1276" w:type="dxa"/>
            <w:tcBorders>
              <w:top w:val="nil"/>
              <w:left w:val="nil"/>
              <w:bottom w:val="single" w:sz="4" w:space="0" w:color="auto"/>
              <w:right w:val="single" w:sz="4" w:space="0" w:color="auto"/>
            </w:tcBorders>
            <w:shd w:val="clear" w:color="000000" w:fill="FFFFFF"/>
          </w:tcPr>
          <w:p w14:paraId="3E831E8F" w14:textId="6FCC7B8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13.208</w:t>
            </w:r>
          </w:p>
        </w:tc>
      </w:tr>
      <w:tr w:rsidR="00C13FCB" w:rsidRPr="0075702F" w14:paraId="59FB7BA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24CC407"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66091A4E"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6431368"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559" w:type="dxa"/>
            <w:tcBorders>
              <w:top w:val="nil"/>
              <w:left w:val="nil"/>
              <w:bottom w:val="single" w:sz="4" w:space="0" w:color="auto"/>
              <w:right w:val="single" w:sz="4" w:space="0" w:color="auto"/>
            </w:tcBorders>
            <w:shd w:val="clear" w:color="auto" w:fill="auto"/>
          </w:tcPr>
          <w:p w14:paraId="564C33ED" w14:textId="7F311C9A"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25-Apr-22</w:t>
            </w:r>
          </w:p>
        </w:tc>
        <w:tc>
          <w:tcPr>
            <w:tcW w:w="2126" w:type="dxa"/>
            <w:tcBorders>
              <w:top w:val="nil"/>
              <w:left w:val="nil"/>
              <w:bottom w:val="single" w:sz="4" w:space="0" w:color="auto"/>
              <w:right w:val="single" w:sz="4" w:space="0" w:color="auto"/>
            </w:tcBorders>
            <w:shd w:val="clear" w:color="000000" w:fill="FFFFFF"/>
          </w:tcPr>
          <w:p w14:paraId="4470FF50" w14:textId="53E274D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140.00 </w:t>
            </w:r>
          </w:p>
        </w:tc>
        <w:tc>
          <w:tcPr>
            <w:tcW w:w="2268" w:type="dxa"/>
            <w:tcBorders>
              <w:top w:val="nil"/>
              <w:left w:val="nil"/>
              <w:bottom w:val="single" w:sz="4" w:space="0" w:color="auto"/>
              <w:right w:val="single" w:sz="4" w:space="0" w:color="auto"/>
            </w:tcBorders>
            <w:shd w:val="clear" w:color="000000" w:fill="FFFFFF"/>
          </w:tcPr>
          <w:p w14:paraId="3DFF6F56" w14:textId="30345528"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138.00 </w:t>
            </w:r>
          </w:p>
        </w:tc>
        <w:tc>
          <w:tcPr>
            <w:tcW w:w="1276" w:type="dxa"/>
            <w:tcBorders>
              <w:top w:val="nil"/>
              <w:left w:val="nil"/>
              <w:bottom w:val="single" w:sz="4" w:space="0" w:color="auto"/>
              <w:right w:val="single" w:sz="4" w:space="0" w:color="auto"/>
            </w:tcBorders>
            <w:shd w:val="clear" w:color="000000" w:fill="FFFFFF"/>
          </w:tcPr>
          <w:p w14:paraId="0B5F16D4" w14:textId="230F2C5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1.439</w:t>
            </w:r>
          </w:p>
        </w:tc>
      </w:tr>
      <w:tr w:rsidR="00C13FCB" w:rsidRPr="0075702F" w14:paraId="74738626"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FC3E886"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39BC2643"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2149A0E"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559" w:type="dxa"/>
            <w:tcBorders>
              <w:top w:val="nil"/>
              <w:left w:val="nil"/>
              <w:bottom w:val="single" w:sz="4" w:space="0" w:color="auto"/>
              <w:right w:val="single" w:sz="4" w:space="0" w:color="auto"/>
            </w:tcBorders>
            <w:shd w:val="clear" w:color="auto" w:fill="auto"/>
          </w:tcPr>
          <w:p w14:paraId="6B66CA06" w14:textId="7FA4D40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29-Mar-23</w:t>
            </w:r>
          </w:p>
        </w:tc>
        <w:tc>
          <w:tcPr>
            <w:tcW w:w="2126" w:type="dxa"/>
            <w:tcBorders>
              <w:top w:val="nil"/>
              <w:left w:val="nil"/>
              <w:bottom w:val="single" w:sz="4" w:space="0" w:color="auto"/>
              <w:right w:val="single" w:sz="4" w:space="0" w:color="auto"/>
            </w:tcBorders>
            <w:shd w:val="clear" w:color="000000" w:fill="FFFFFF"/>
          </w:tcPr>
          <w:p w14:paraId="61613833" w14:textId="4315C79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136.00 </w:t>
            </w:r>
          </w:p>
        </w:tc>
        <w:tc>
          <w:tcPr>
            <w:tcW w:w="2268" w:type="dxa"/>
            <w:tcBorders>
              <w:top w:val="nil"/>
              <w:left w:val="nil"/>
              <w:bottom w:val="single" w:sz="4" w:space="0" w:color="auto"/>
              <w:right w:val="single" w:sz="4" w:space="0" w:color="auto"/>
            </w:tcBorders>
            <w:shd w:val="clear" w:color="000000" w:fill="FFFFFF"/>
          </w:tcPr>
          <w:p w14:paraId="69B5DC35" w14:textId="7E0C9D8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130.00 </w:t>
            </w:r>
          </w:p>
        </w:tc>
        <w:tc>
          <w:tcPr>
            <w:tcW w:w="1276" w:type="dxa"/>
            <w:tcBorders>
              <w:top w:val="nil"/>
              <w:left w:val="nil"/>
              <w:bottom w:val="single" w:sz="4" w:space="0" w:color="auto"/>
              <w:right w:val="single" w:sz="4" w:space="0" w:color="auto"/>
            </w:tcBorders>
            <w:shd w:val="clear" w:color="000000" w:fill="FFFFFF"/>
          </w:tcPr>
          <w:p w14:paraId="00CDDBBD" w14:textId="4C9BDA96"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4.511</w:t>
            </w:r>
          </w:p>
        </w:tc>
      </w:tr>
      <w:tr w:rsidR="00C13FCB" w:rsidRPr="0075702F" w14:paraId="48A427A8"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0EEE4B42"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66C9CDC2"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6E780D0"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559" w:type="dxa"/>
            <w:tcBorders>
              <w:top w:val="nil"/>
              <w:left w:val="nil"/>
              <w:bottom w:val="single" w:sz="4" w:space="0" w:color="auto"/>
              <w:right w:val="single" w:sz="4" w:space="0" w:color="auto"/>
            </w:tcBorders>
            <w:shd w:val="clear" w:color="auto" w:fill="auto"/>
          </w:tcPr>
          <w:p w14:paraId="5A4596A2" w14:textId="11E81A5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27-Mar-24</w:t>
            </w:r>
          </w:p>
        </w:tc>
        <w:tc>
          <w:tcPr>
            <w:tcW w:w="2126" w:type="dxa"/>
            <w:tcBorders>
              <w:top w:val="nil"/>
              <w:left w:val="nil"/>
              <w:bottom w:val="single" w:sz="4" w:space="0" w:color="auto"/>
              <w:right w:val="single" w:sz="4" w:space="0" w:color="auto"/>
            </w:tcBorders>
            <w:shd w:val="clear" w:color="000000" w:fill="FFFFFF"/>
          </w:tcPr>
          <w:p w14:paraId="3AB0B458" w14:textId="2DD396B5"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80.00 </w:t>
            </w:r>
          </w:p>
        </w:tc>
        <w:tc>
          <w:tcPr>
            <w:tcW w:w="2268" w:type="dxa"/>
            <w:tcBorders>
              <w:top w:val="nil"/>
              <w:left w:val="nil"/>
              <w:bottom w:val="single" w:sz="4" w:space="0" w:color="auto"/>
              <w:right w:val="single" w:sz="4" w:space="0" w:color="auto"/>
            </w:tcBorders>
            <w:shd w:val="clear" w:color="000000" w:fill="FFFFFF"/>
          </w:tcPr>
          <w:p w14:paraId="28037899" w14:textId="02E82F1C"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50.00 </w:t>
            </w:r>
          </w:p>
        </w:tc>
        <w:tc>
          <w:tcPr>
            <w:tcW w:w="1276" w:type="dxa"/>
            <w:tcBorders>
              <w:top w:val="nil"/>
              <w:left w:val="nil"/>
              <w:bottom w:val="single" w:sz="4" w:space="0" w:color="auto"/>
              <w:right w:val="single" w:sz="4" w:space="0" w:color="auto"/>
            </w:tcBorders>
            <w:shd w:val="clear" w:color="000000" w:fill="FFFFFF"/>
          </w:tcPr>
          <w:p w14:paraId="28365D40" w14:textId="365AE91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46.154</w:t>
            </w:r>
          </w:p>
        </w:tc>
      </w:tr>
      <w:tr w:rsidR="00C13FCB" w:rsidRPr="0075702F" w14:paraId="4D55713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C9235D7"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702862D4" w14:textId="440156DC" w:rsidR="00C13FCB" w:rsidRPr="0075702F" w:rsidRDefault="00C13FCB" w:rsidP="00C13FCB">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TRIS</w:t>
            </w:r>
          </w:p>
        </w:tc>
        <w:tc>
          <w:tcPr>
            <w:tcW w:w="851" w:type="dxa"/>
            <w:tcBorders>
              <w:top w:val="nil"/>
              <w:left w:val="nil"/>
              <w:bottom w:val="single" w:sz="4" w:space="0" w:color="auto"/>
              <w:right w:val="single" w:sz="4" w:space="0" w:color="auto"/>
            </w:tcBorders>
            <w:shd w:val="clear" w:color="000000" w:fill="FFFFFF"/>
            <w:vAlign w:val="bottom"/>
          </w:tcPr>
          <w:p w14:paraId="5864442B"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559" w:type="dxa"/>
            <w:tcBorders>
              <w:top w:val="nil"/>
              <w:left w:val="nil"/>
              <w:bottom w:val="single" w:sz="4" w:space="0" w:color="auto"/>
              <w:right w:val="single" w:sz="4" w:space="0" w:color="auto"/>
            </w:tcBorders>
            <w:shd w:val="clear" w:color="auto" w:fill="auto"/>
          </w:tcPr>
          <w:p w14:paraId="199807DB" w14:textId="65BD708F"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26-Mar-19</w:t>
            </w:r>
          </w:p>
        </w:tc>
        <w:tc>
          <w:tcPr>
            <w:tcW w:w="2126" w:type="dxa"/>
            <w:tcBorders>
              <w:top w:val="nil"/>
              <w:left w:val="nil"/>
              <w:bottom w:val="single" w:sz="4" w:space="0" w:color="auto"/>
              <w:right w:val="single" w:sz="4" w:space="0" w:color="auto"/>
            </w:tcBorders>
            <w:shd w:val="clear" w:color="000000" w:fill="FFFFFF"/>
          </w:tcPr>
          <w:p w14:paraId="7872150D" w14:textId="5AA7114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236.00 </w:t>
            </w:r>
          </w:p>
        </w:tc>
        <w:tc>
          <w:tcPr>
            <w:tcW w:w="2268" w:type="dxa"/>
            <w:tcBorders>
              <w:top w:val="nil"/>
              <w:left w:val="nil"/>
              <w:bottom w:val="single" w:sz="4" w:space="0" w:color="auto"/>
              <w:right w:val="single" w:sz="4" w:space="0" w:color="auto"/>
            </w:tcBorders>
            <w:shd w:val="clear" w:color="000000" w:fill="FFFFFF"/>
          </w:tcPr>
          <w:p w14:paraId="4B9E9247" w14:textId="24EEC3C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236.00 </w:t>
            </w:r>
          </w:p>
        </w:tc>
        <w:tc>
          <w:tcPr>
            <w:tcW w:w="1276" w:type="dxa"/>
            <w:tcBorders>
              <w:top w:val="nil"/>
              <w:left w:val="nil"/>
              <w:bottom w:val="single" w:sz="4" w:space="0" w:color="auto"/>
              <w:right w:val="single" w:sz="4" w:space="0" w:color="auto"/>
            </w:tcBorders>
            <w:shd w:val="clear" w:color="000000" w:fill="FFFFFF"/>
          </w:tcPr>
          <w:p w14:paraId="1D5E7FB1" w14:textId="7B02447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0.000</w:t>
            </w:r>
          </w:p>
        </w:tc>
      </w:tr>
      <w:tr w:rsidR="00C13FCB" w:rsidRPr="0075702F" w14:paraId="6C47D41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1E5CCA8"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7E93C45"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9BA0AD7"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559" w:type="dxa"/>
            <w:tcBorders>
              <w:top w:val="nil"/>
              <w:left w:val="nil"/>
              <w:bottom w:val="single" w:sz="4" w:space="0" w:color="auto"/>
              <w:right w:val="single" w:sz="4" w:space="0" w:color="auto"/>
            </w:tcBorders>
            <w:shd w:val="clear" w:color="auto" w:fill="auto"/>
          </w:tcPr>
          <w:p w14:paraId="513EC9E6" w14:textId="6BE8E496"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23-Apr-20</w:t>
            </w:r>
          </w:p>
        </w:tc>
        <w:tc>
          <w:tcPr>
            <w:tcW w:w="2126" w:type="dxa"/>
            <w:tcBorders>
              <w:top w:val="nil"/>
              <w:left w:val="nil"/>
              <w:bottom w:val="single" w:sz="4" w:space="0" w:color="auto"/>
              <w:right w:val="single" w:sz="4" w:space="0" w:color="auto"/>
            </w:tcBorders>
            <w:shd w:val="clear" w:color="000000" w:fill="FFFFFF"/>
          </w:tcPr>
          <w:p w14:paraId="70D456B1" w14:textId="01197735"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296.00 </w:t>
            </w:r>
          </w:p>
        </w:tc>
        <w:tc>
          <w:tcPr>
            <w:tcW w:w="2268" w:type="dxa"/>
            <w:tcBorders>
              <w:top w:val="nil"/>
              <w:left w:val="nil"/>
              <w:bottom w:val="single" w:sz="4" w:space="0" w:color="auto"/>
              <w:right w:val="single" w:sz="4" w:space="0" w:color="auto"/>
            </w:tcBorders>
            <w:shd w:val="clear" w:color="000000" w:fill="FFFFFF"/>
          </w:tcPr>
          <w:p w14:paraId="1D0EB1D9" w14:textId="7298149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276.00 </w:t>
            </w:r>
          </w:p>
        </w:tc>
        <w:tc>
          <w:tcPr>
            <w:tcW w:w="1276" w:type="dxa"/>
            <w:tcBorders>
              <w:top w:val="nil"/>
              <w:left w:val="nil"/>
              <w:bottom w:val="single" w:sz="4" w:space="0" w:color="auto"/>
              <w:right w:val="single" w:sz="4" w:space="0" w:color="auto"/>
            </w:tcBorders>
            <w:shd w:val="clear" w:color="000000" w:fill="FFFFFF"/>
          </w:tcPr>
          <w:p w14:paraId="57C99AE3" w14:textId="77DF85C8"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6.993</w:t>
            </w:r>
          </w:p>
        </w:tc>
      </w:tr>
      <w:tr w:rsidR="00C13FCB" w:rsidRPr="0075702F" w14:paraId="51AB1D5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AA1AB6A" w14:textId="4D56C64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17)</w:t>
            </w:r>
          </w:p>
        </w:tc>
        <w:tc>
          <w:tcPr>
            <w:tcW w:w="1276" w:type="dxa"/>
            <w:vMerge/>
            <w:tcBorders>
              <w:top w:val="nil"/>
              <w:left w:val="nil"/>
              <w:bottom w:val="single" w:sz="4" w:space="0" w:color="auto"/>
              <w:right w:val="single" w:sz="4" w:space="0" w:color="auto"/>
            </w:tcBorders>
            <w:vAlign w:val="center"/>
          </w:tcPr>
          <w:p w14:paraId="4739C89D"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ED21757"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559" w:type="dxa"/>
            <w:tcBorders>
              <w:top w:val="nil"/>
              <w:left w:val="nil"/>
              <w:bottom w:val="single" w:sz="4" w:space="0" w:color="auto"/>
              <w:right w:val="single" w:sz="4" w:space="0" w:color="auto"/>
            </w:tcBorders>
            <w:shd w:val="clear" w:color="auto" w:fill="auto"/>
          </w:tcPr>
          <w:p w14:paraId="2CD61217" w14:textId="385039D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20-Apr-21</w:t>
            </w:r>
          </w:p>
        </w:tc>
        <w:tc>
          <w:tcPr>
            <w:tcW w:w="2126" w:type="dxa"/>
            <w:tcBorders>
              <w:top w:val="nil"/>
              <w:left w:val="nil"/>
              <w:bottom w:val="single" w:sz="4" w:space="0" w:color="auto"/>
              <w:right w:val="single" w:sz="4" w:space="0" w:color="auto"/>
            </w:tcBorders>
            <w:shd w:val="clear" w:color="000000" w:fill="FFFFFF"/>
          </w:tcPr>
          <w:p w14:paraId="2B80B9A6" w14:textId="2AD34B42"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104.00 </w:t>
            </w:r>
          </w:p>
        </w:tc>
        <w:tc>
          <w:tcPr>
            <w:tcW w:w="2268" w:type="dxa"/>
            <w:tcBorders>
              <w:top w:val="nil"/>
              <w:left w:val="nil"/>
              <w:bottom w:val="single" w:sz="4" w:space="0" w:color="auto"/>
              <w:right w:val="single" w:sz="4" w:space="0" w:color="auto"/>
            </w:tcBorders>
            <w:shd w:val="clear" w:color="000000" w:fill="FFFFFF"/>
          </w:tcPr>
          <w:p w14:paraId="045EDF1D" w14:textId="639408AF"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101.00 </w:t>
            </w:r>
          </w:p>
        </w:tc>
        <w:tc>
          <w:tcPr>
            <w:tcW w:w="1276" w:type="dxa"/>
            <w:tcBorders>
              <w:top w:val="nil"/>
              <w:left w:val="nil"/>
              <w:bottom w:val="single" w:sz="4" w:space="0" w:color="auto"/>
              <w:right w:val="single" w:sz="4" w:space="0" w:color="auto"/>
            </w:tcBorders>
            <w:shd w:val="clear" w:color="000000" w:fill="FFFFFF"/>
          </w:tcPr>
          <w:p w14:paraId="46A20BCA" w14:textId="3B05AC5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2.927</w:t>
            </w:r>
          </w:p>
        </w:tc>
      </w:tr>
      <w:tr w:rsidR="00C13FCB" w:rsidRPr="0075702F" w14:paraId="709F18B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C90C3EF"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8B965F1"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B889849"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559" w:type="dxa"/>
            <w:tcBorders>
              <w:top w:val="nil"/>
              <w:left w:val="nil"/>
              <w:bottom w:val="single" w:sz="4" w:space="0" w:color="auto"/>
              <w:right w:val="single" w:sz="4" w:space="0" w:color="auto"/>
            </w:tcBorders>
            <w:shd w:val="clear" w:color="auto" w:fill="auto"/>
          </w:tcPr>
          <w:p w14:paraId="1246D1CF" w14:textId="2EF0CAA5"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30-Mar-22</w:t>
            </w:r>
          </w:p>
        </w:tc>
        <w:tc>
          <w:tcPr>
            <w:tcW w:w="2126" w:type="dxa"/>
            <w:tcBorders>
              <w:top w:val="nil"/>
              <w:left w:val="nil"/>
              <w:bottom w:val="single" w:sz="4" w:space="0" w:color="auto"/>
              <w:right w:val="single" w:sz="4" w:space="0" w:color="auto"/>
            </w:tcBorders>
            <w:shd w:val="clear" w:color="000000" w:fill="FFFFFF"/>
          </w:tcPr>
          <w:p w14:paraId="41EBA8E6" w14:textId="602A5E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193.00 </w:t>
            </w:r>
          </w:p>
        </w:tc>
        <w:tc>
          <w:tcPr>
            <w:tcW w:w="2268" w:type="dxa"/>
            <w:tcBorders>
              <w:top w:val="nil"/>
              <w:left w:val="nil"/>
              <w:bottom w:val="single" w:sz="4" w:space="0" w:color="auto"/>
              <w:right w:val="single" w:sz="4" w:space="0" w:color="auto"/>
            </w:tcBorders>
            <w:shd w:val="clear" w:color="000000" w:fill="FFFFFF"/>
          </w:tcPr>
          <w:p w14:paraId="08BB49F6" w14:textId="72F1EA7F"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179.00 </w:t>
            </w:r>
          </w:p>
        </w:tc>
        <w:tc>
          <w:tcPr>
            <w:tcW w:w="1276" w:type="dxa"/>
            <w:tcBorders>
              <w:top w:val="nil"/>
              <w:left w:val="nil"/>
              <w:bottom w:val="single" w:sz="4" w:space="0" w:color="auto"/>
              <w:right w:val="single" w:sz="4" w:space="0" w:color="auto"/>
            </w:tcBorders>
            <w:shd w:val="clear" w:color="000000" w:fill="FFFFFF"/>
          </w:tcPr>
          <w:p w14:paraId="14112402" w14:textId="2221B116"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7.527</w:t>
            </w:r>
          </w:p>
        </w:tc>
      </w:tr>
      <w:tr w:rsidR="00C13FCB" w:rsidRPr="0075702F" w14:paraId="7925B54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28358CE"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3F29F4B"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DD5CC86"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559" w:type="dxa"/>
            <w:tcBorders>
              <w:top w:val="nil"/>
              <w:left w:val="nil"/>
              <w:bottom w:val="single" w:sz="4" w:space="0" w:color="auto"/>
              <w:right w:val="single" w:sz="4" w:space="0" w:color="auto"/>
            </w:tcBorders>
            <w:shd w:val="clear" w:color="auto" w:fill="auto"/>
          </w:tcPr>
          <w:p w14:paraId="7E140712" w14:textId="0BB58016"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16-Mar-23</w:t>
            </w:r>
          </w:p>
        </w:tc>
        <w:tc>
          <w:tcPr>
            <w:tcW w:w="2126" w:type="dxa"/>
            <w:tcBorders>
              <w:top w:val="nil"/>
              <w:left w:val="nil"/>
              <w:bottom w:val="single" w:sz="4" w:space="0" w:color="auto"/>
              <w:right w:val="single" w:sz="4" w:space="0" w:color="auto"/>
            </w:tcBorders>
            <w:shd w:val="clear" w:color="000000" w:fill="FFFFFF"/>
          </w:tcPr>
          <w:p w14:paraId="616027EF" w14:textId="02DDC3D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234.00 </w:t>
            </w:r>
          </w:p>
        </w:tc>
        <w:tc>
          <w:tcPr>
            <w:tcW w:w="2268" w:type="dxa"/>
            <w:tcBorders>
              <w:top w:val="nil"/>
              <w:left w:val="nil"/>
              <w:bottom w:val="single" w:sz="4" w:space="0" w:color="auto"/>
              <w:right w:val="single" w:sz="4" w:space="0" w:color="auto"/>
            </w:tcBorders>
            <w:shd w:val="clear" w:color="000000" w:fill="FFFFFF"/>
          </w:tcPr>
          <w:p w14:paraId="40E8F954" w14:textId="24085C9D"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218.00 </w:t>
            </w:r>
          </w:p>
        </w:tc>
        <w:tc>
          <w:tcPr>
            <w:tcW w:w="1276" w:type="dxa"/>
            <w:tcBorders>
              <w:top w:val="nil"/>
              <w:left w:val="nil"/>
              <w:bottom w:val="single" w:sz="4" w:space="0" w:color="auto"/>
              <w:right w:val="single" w:sz="4" w:space="0" w:color="auto"/>
            </w:tcBorders>
            <w:shd w:val="clear" w:color="000000" w:fill="FFFFFF"/>
          </w:tcPr>
          <w:p w14:paraId="44B1EEDF" w14:textId="7381345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7.080</w:t>
            </w:r>
          </w:p>
        </w:tc>
      </w:tr>
      <w:tr w:rsidR="00C13FCB" w:rsidRPr="0075702F" w14:paraId="48A91AB0"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36A95870"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9B29822"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38302DA"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559" w:type="dxa"/>
            <w:tcBorders>
              <w:top w:val="nil"/>
              <w:left w:val="nil"/>
              <w:bottom w:val="single" w:sz="4" w:space="0" w:color="auto"/>
              <w:right w:val="single" w:sz="4" w:space="0" w:color="auto"/>
            </w:tcBorders>
            <w:shd w:val="clear" w:color="auto" w:fill="auto"/>
          </w:tcPr>
          <w:p w14:paraId="04114F5F" w14:textId="1B3DE841"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28-Mar-24</w:t>
            </w:r>
          </w:p>
        </w:tc>
        <w:tc>
          <w:tcPr>
            <w:tcW w:w="2126" w:type="dxa"/>
            <w:tcBorders>
              <w:top w:val="nil"/>
              <w:left w:val="nil"/>
              <w:bottom w:val="single" w:sz="4" w:space="0" w:color="auto"/>
              <w:right w:val="single" w:sz="4" w:space="0" w:color="auto"/>
            </w:tcBorders>
            <w:shd w:val="clear" w:color="000000" w:fill="FFFFFF"/>
          </w:tcPr>
          <w:p w14:paraId="271EB1D3" w14:textId="794A7D38"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181.00 </w:t>
            </w:r>
          </w:p>
        </w:tc>
        <w:tc>
          <w:tcPr>
            <w:tcW w:w="2268" w:type="dxa"/>
            <w:tcBorders>
              <w:top w:val="nil"/>
              <w:left w:val="nil"/>
              <w:bottom w:val="single" w:sz="4" w:space="0" w:color="auto"/>
              <w:right w:val="single" w:sz="4" w:space="0" w:color="auto"/>
            </w:tcBorders>
            <w:shd w:val="clear" w:color="000000" w:fill="FFFFFF"/>
          </w:tcPr>
          <w:p w14:paraId="5F98BBF9" w14:textId="1AE62CA6"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178.00 </w:t>
            </w:r>
          </w:p>
        </w:tc>
        <w:tc>
          <w:tcPr>
            <w:tcW w:w="1276" w:type="dxa"/>
            <w:tcBorders>
              <w:top w:val="nil"/>
              <w:left w:val="nil"/>
              <w:bottom w:val="single" w:sz="4" w:space="0" w:color="auto"/>
              <w:right w:val="single" w:sz="4" w:space="0" w:color="auto"/>
            </w:tcBorders>
            <w:shd w:val="clear" w:color="000000" w:fill="FFFFFF"/>
          </w:tcPr>
          <w:p w14:paraId="017034E0" w14:textId="6C3F642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1.671</w:t>
            </w:r>
          </w:p>
        </w:tc>
      </w:tr>
      <w:tr w:rsidR="00C13FCB" w:rsidRPr="0075702F" w14:paraId="64104905"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A71BD50"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1878702B" w14:textId="42B306BE" w:rsidR="00C13FCB" w:rsidRPr="0075702F" w:rsidRDefault="00C13FCB" w:rsidP="00C13FCB">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UCID</w:t>
            </w:r>
          </w:p>
        </w:tc>
        <w:tc>
          <w:tcPr>
            <w:tcW w:w="851" w:type="dxa"/>
            <w:tcBorders>
              <w:top w:val="nil"/>
              <w:left w:val="nil"/>
              <w:bottom w:val="single" w:sz="4" w:space="0" w:color="auto"/>
              <w:right w:val="single" w:sz="4" w:space="0" w:color="auto"/>
            </w:tcBorders>
            <w:shd w:val="clear" w:color="000000" w:fill="FFFFFF"/>
            <w:vAlign w:val="bottom"/>
          </w:tcPr>
          <w:p w14:paraId="5F73EDBF"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559" w:type="dxa"/>
            <w:tcBorders>
              <w:top w:val="nil"/>
              <w:left w:val="nil"/>
              <w:bottom w:val="single" w:sz="4" w:space="0" w:color="auto"/>
              <w:right w:val="single" w:sz="4" w:space="0" w:color="auto"/>
            </w:tcBorders>
            <w:shd w:val="clear" w:color="auto" w:fill="auto"/>
          </w:tcPr>
          <w:p w14:paraId="7D74A734" w14:textId="4A06AFC2"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20-Feb-19</w:t>
            </w:r>
          </w:p>
        </w:tc>
        <w:tc>
          <w:tcPr>
            <w:tcW w:w="2126" w:type="dxa"/>
            <w:tcBorders>
              <w:top w:val="nil"/>
              <w:left w:val="nil"/>
              <w:bottom w:val="single" w:sz="4" w:space="0" w:color="auto"/>
              <w:right w:val="single" w:sz="4" w:space="0" w:color="auto"/>
            </w:tcBorders>
            <w:shd w:val="clear" w:color="000000" w:fill="FFFFFF"/>
          </w:tcPr>
          <w:p w14:paraId="7F3F6887" w14:textId="54AB171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1,450.00 </w:t>
            </w:r>
          </w:p>
        </w:tc>
        <w:tc>
          <w:tcPr>
            <w:tcW w:w="2268" w:type="dxa"/>
            <w:tcBorders>
              <w:top w:val="nil"/>
              <w:left w:val="nil"/>
              <w:bottom w:val="single" w:sz="4" w:space="0" w:color="auto"/>
              <w:right w:val="single" w:sz="4" w:space="0" w:color="auto"/>
            </w:tcBorders>
            <w:shd w:val="clear" w:color="000000" w:fill="FFFFFF"/>
          </w:tcPr>
          <w:p w14:paraId="3E99FFF3" w14:textId="7A45C3C1"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1,420.00 </w:t>
            </w:r>
          </w:p>
        </w:tc>
        <w:tc>
          <w:tcPr>
            <w:tcW w:w="1276" w:type="dxa"/>
            <w:tcBorders>
              <w:top w:val="nil"/>
              <w:left w:val="nil"/>
              <w:bottom w:val="single" w:sz="4" w:space="0" w:color="auto"/>
              <w:right w:val="single" w:sz="4" w:space="0" w:color="auto"/>
            </w:tcBorders>
            <w:shd w:val="clear" w:color="000000" w:fill="FFFFFF"/>
          </w:tcPr>
          <w:p w14:paraId="34FCDF53" w14:textId="31C5446A"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2.091</w:t>
            </w:r>
          </w:p>
        </w:tc>
      </w:tr>
      <w:tr w:rsidR="00C13FCB" w:rsidRPr="0075702F" w14:paraId="0CD81B2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FCE24CC"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2669A1A"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53291D1"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559" w:type="dxa"/>
            <w:tcBorders>
              <w:top w:val="nil"/>
              <w:left w:val="nil"/>
              <w:bottom w:val="single" w:sz="4" w:space="0" w:color="auto"/>
              <w:right w:val="single" w:sz="4" w:space="0" w:color="auto"/>
            </w:tcBorders>
            <w:shd w:val="clear" w:color="auto" w:fill="auto"/>
          </w:tcPr>
          <w:p w14:paraId="7010C582" w14:textId="29F38A3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28-Feb-20</w:t>
            </w:r>
          </w:p>
        </w:tc>
        <w:tc>
          <w:tcPr>
            <w:tcW w:w="2126" w:type="dxa"/>
            <w:tcBorders>
              <w:top w:val="nil"/>
              <w:left w:val="nil"/>
              <w:bottom w:val="single" w:sz="4" w:space="0" w:color="auto"/>
              <w:right w:val="single" w:sz="4" w:space="0" w:color="auto"/>
            </w:tcBorders>
            <w:shd w:val="clear" w:color="000000" w:fill="FFFFFF"/>
          </w:tcPr>
          <w:p w14:paraId="4E76011D" w14:textId="69A0A89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1,505.00 </w:t>
            </w:r>
          </w:p>
        </w:tc>
        <w:tc>
          <w:tcPr>
            <w:tcW w:w="2268" w:type="dxa"/>
            <w:tcBorders>
              <w:top w:val="nil"/>
              <w:left w:val="nil"/>
              <w:bottom w:val="single" w:sz="4" w:space="0" w:color="auto"/>
              <w:right w:val="single" w:sz="4" w:space="0" w:color="auto"/>
            </w:tcBorders>
            <w:shd w:val="clear" w:color="000000" w:fill="FFFFFF"/>
          </w:tcPr>
          <w:p w14:paraId="20159D2A" w14:textId="4942C9C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1,475.00 </w:t>
            </w:r>
          </w:p>
        </w:tc>
        <w:tc>
          <w:tcPr>
            <w:tcW w:w="1276" w:type="dxa"/>
            <w:tcBorders>
              <w:top w:val="nil"/>
              <w:left w:val="nil"/>
              <w:bottom w:val="single" w:sz="4" w:space="0" w:color="auto"/>
              <w:right w:val="single" w:sz="4" w:space="0" w:color="auto"/>
            </w:tcBorders>
            <w:shd w:val="clear" w:color="000000" w:fill="FFFFFF"/>
          </w:tcPr>
          <w:p w14:paraId="783B0FBF" w14:textId="321EE075"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2.013</w:t>
            </w:r>
          </w:p>
        </w:tc>
      </w:tr>
      <w:tr w:rsidR="00C13FCB" w:rsidRPr="0075702F" w14:paraId="358ADF4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995ADDC" w14:textId="7CA32342"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18)</w:t>
            </w:r>
          </w:p>
        </w:tc>
        <w:tc>
          <w:tcPr>
            <w:tcW w:w="1276" w:type="dxa"/>
            <w:vMerge/>
            <w:tcBorders>
              <w:top w:val="nil"/>
              <w:left w:val="nil"/>
              <w:bottom w:val="single" w:sz="4" w:space="0" w:color="auto"/>
              <w:right w:val="single" w:sz="4" w:space="0" w:color="auto"/>
            </w:tcBorders>
            <w:vAlign w:val="center"/>
          </w:tcPr>
          <w:p w14:paraId="5E3BA7D6"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1A2B18E"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559" w:type="dxa"/>
            <w:tcBorders>
              <w:top w:val="nil"/>
              <w:left w:val="nil"/>
              <w:bottom w:val="single" w:sz="4" w:space="0" w:color="auto"/>
              <w:right w:val="single" w:sz="4" w:space="0" w:color="auto"/>
            </w:tcBorders>
            <w:shd w:val="clear" w:color="auto" w:fill="auto"/>
          </w:tcPr>
          <w:p w14:paraId="4982753E" w14:textId="3B031606"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19-Feb-21</w:t>
            </w:r>
          </w:p>
        </w:tc>
        <w:tc>
          <w:tcPr>
            <w:tcW w:w="2126" w:type="dxa"/>
            <w:tcBorders>
              <w:top w:val="nil"/>
              <w:left w:val="nil"/>
              <w:bottom w:val="single" w:sz="4" w:space="0" w:color="auto"/>
              <w:right w:val="single" w:sz="4" w:space="0" w:color="auto"/>
            </w:tcBorders>
            <w:shd w:val="clear" w:color="000000" w:fill="FFFFFF"/>
          </w:tcPr>
          <w:p w14:paraId="2CD8B181" w14:textId="7FA6DDF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1,435.00 </w:t>
            </w:r>
          </w:p>
        </w:tc>
        <w:tc>
          <w:tcPr>
            <w:tcW w:w="2268" w:type="dxa"/>
            <w:tcBorders>
              <w:top w:val="nil"/>
              <w:left w:val="nil"/>
              <w:bottom w:val="single" w:sz="4" w:space="0" w:color="auto"/>
              <w:right w:val="single" w:sz="4" w:space="0" w:color="auto"/>
            </w:tcBorders>
            <w:shd w:val="clear" w:color="000000" w:fill="FFFFFF"/>
          </w:tcPr>
          <w:p w14:paraId="101E5D82" w14:textId="220C3B2D"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1,405.00 </w:t>
            </w:r>
          </w:p>
        </w:tc>
        <w:tc>
          <w:tcPr>
            <w:tcW w:w="1276" w:type="dxa"/>
            <w:tcBorders>
              <w:top w:val="nil"/>
              <w:left w:val="nil"/>
              <w:bottom w:val="single" w:sz="4" w:space="0" w:color="auto"/>
              <w:right w:val="single" w:sz="4" w:space="0" w:color="auto"/>
            </w:tcBorders>
            <w:shd w:val="clear" w:color="000000" w:fill="FFFFFF"/>
          </w:tcPr>
          <w:p w14:paraId="77F60E2D" w14:textId="1E56975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2.113</w:t>
            </w:r>
          </w:p>
        </w:tc>
      </w:tr>
      <w:tr w:rsidR="00C13FCB" w:rsidRPr="0075702F" w14:paraId="560089ED"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BA4048D"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E4F6EB0"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8562B21"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559" w:type="dxa"/>
            <w:tcBorders>
              <w:top w:val="nil"/>
              <w:left w:val="nil"/>
              <w:bottom w:val="single" w:sz="4" w:space="0" w:color="auto"/>
              <w:right w:val="single" w:sz="4" w:space="0" w:color="auto"/>
            </w:tcBorders>
            <w:shd w:val="clear" w:color="auto" w:fill="auto"/>
          </w:tcPr>
          <w:p w14:paraId="7CC17EFB" w14:textId="57A5EED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24-Feb-22</w:t>
            </w:r>
          </w:p>
        </w:tc>
        <w:tc>
          <w:tcPr>
            <w:tcW w:w="2126" w:type="dxa"/>
            <w:tcBorders>
              <w:top w:val="nil"/>
              <w:left w:val="nil"/>
              <w:bottom w:val="single" w:sz="4" w:space="0" w:color="auto"/>
              <w:right w:val="single" w:sz="4" w:space="0" w:color="auto"/>
            </w:tcBorders>
            <w:shd w:val="clear" w:color="000000" w:fill="FFFFFF"/>
          </w:tcPr>
          <w:p w14:paraId="263155E7" w14:textId="259A5D2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1,550.00 </w:t>
            </w:r>
          </w:p>
        </w:tc>
        <w:tc>
          <w:tcPr>
            <w:tcW w:w="2268" w:type="dxa"/>
            <w:tcBorders>
              <w:top w:val="nil"/>
              <w:left w:val="nil"/>
              <w:bottom w:val="single" w:sz="4" w:space="0" w:color="auto"/>
              <w:right w:val="single" w:sz="4" w:space="0" w:color="auto"/>
            </w:tcBorders>
            <w:shd w:val="clear" w:color="000000" w:fill="FFFFFF"/>
          </w:tcPr>
          <w:p w14:paraId="4DB935FD" w14:textId="1FBF6A1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1,470.00 </w:t>
            </w:r>
          </w:p>
        </w:tc>
        <w:tc>
          <w:tcPr>
            <w:tcW w:w="1276" w:type="dxa"/>
            <w:tcBorders>
              <w:top w:val="nil"/>
              <w:left w:val="nil"/>
              <w:bottom w:val="single" w:sz="4" w:space="0" w:color="auto"/>
              <w:right w:val="single" w:sz="4" w:space="0" w:color="auto"/>
            </w:tcBorders>
            <w:shd w:val="clear" w:color="000000" w:fill="FFFFFF"/>
          </w:tcPr>
          <w:p w14:paraId="55591828" w14:textId="1BA3CE5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5.298</w:t>
            </w:r>
          </w:p>
        </w:tc>
      </w:tr>
      <w:tr w:rsidR="00C13FCB" w:rsidRPr="0075702F" w14:paraId="37B4325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DB8294E"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D1577DE"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BA45418"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559" w:type="dxa"/>
            <w:tcBorders>
              <w:top w:val="nil"/>
              <w:left w:val="nil"/>
              <w:bottom w:val="single" w:sz="4" w:space="0" w:color="auto"/>
              <w:right w:val="single" w:sz="4" w:space="0" w:color="auto"/>
            </w:tcBorders>
            <w:shd w:val="clear" w:color="auto" w:fill="auto"/>
          </w:tcPr>
          <w:p w14:paraId="7A3AEB64" w14:textId="432C0601"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22-Feb-23</w:t>
            </w:r>
          </w:p>
        </w:tc>
        <w:tc>
          <w:tcPr>
            <w:tcW w:w="2126" w:type="dxa"/>
            <w:tcBorders>
              <w:top w:val="nil"/>
              <w:left w:val="nil"/>
              <w:bottom w:val="single" w:sz="4" w:space="0" w:color="auto"/>
              <w:right w:val="single" w:sz="4" w:space="0" w:color="auto"/>
            </w:tcBorders>
            <w:shd w:val="clear" w:color="000000" w:fill="FFFFFF"/>
          </w:tcPr>
          <w:p w14:paraId="416550E4" w14:textId="13006742"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1,255.00 </w:t>
            </w:r>
          </w:p>
        </w:tc>
        <w:tc>
          <w:tcPr>
            <w:tcW w:w="2268" w:type="dxa"/>
            <w:tcBorders>
              <w:top w:val="nil"/>
              <w:left w:val="nil"/>
              <w:bottom w:val="single" w:sz="4" w:space="0" w:color="auto"/>
              <w:right w:val="single" w:sz="4" w:space="0" w:color="auto"/>
            </w:tcBorders>
            <w:shd w:val="clear" w:color="000000" w:fill="FFFFFF"/>
          </w:tcPr>
          <w:p w14:paraId="66DD1484" w14:textId="5E1BA22C"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1,230.00 </w:t>
            </w:r>
          </w:p>
        </w:tc>
        <w:tc>
          <w:tcPr>
            <w:tcW w:w="1276" w:type="dxa"/>
            <w:tcBorders>
              <w:top w:val="nil"/>
              <w:left w:val="nil"/>
              <w:bottom w:val="single" w:sz="4" w:space="0" w:color="auto"/>
              <w:right w:val="single" w:sz="4" w:space="0" w:color="auto"/>
            </w:tcBorders>
            <w:shd w:val="clear" w:color="000000" w:fill="FFFFFF"/>
          </w:tcPr>
          <w:p w14:paraId="4A68F60D" w14:textId="7E261A1C"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2.012</w:t>
            </w:r>
          </w:p>
        </w:tc>
      </w:tr>
      <w:tr w:rsidR="00C13FCB" w:rsidRPr="0075702F" w14:paraId="1C1063F7"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16FC9A8A"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3C14C90"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9A32580"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559" w:type="dxa"/>
            <w:tcBorders>
              <w:top w:val="nil"/>
              <w:left w:val="nil"/>
              <w:bottom w:val="single" w:sz="4" w:space="0" w:color="auto"/>
              <w:right w:val="single" w:sz="4" w:space="0" w:color="auto"/>
            </w:tcBorders>
            <w:shd w:val="clear" w:color="auto" w:fill="auto"/>
          </w:tcPr>
          <w:p w14:paraId="62E27CA2" w14:textId="1304F00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19-Feb-24</w:t>
            </w:r>
          </w:p>
        </w:tc>
        <w:tc>
          <w:tcPr>
            <w:tcW w:w="2126" w:type="dxa"/>
            <w:tcBorders>
              <w:top w:val="nil"/>
              <w:left w:val="nil"/>
              <w:bottom w:val="single" w:sz="4" w:space="0" w:color="auto"/>
              <w:right w:val="single" w:sz="4" w:space="0" w:color="auto"/>
            </w:tcBorders>
            <w:shd w:val="clear" w:color="000000" w:fill="FFFFFF"/>
          </w:tcPr>
          <w:p w14:paraId="25D44A97" w14:textId="447961E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940.00 </w:t>
            </w:r>
          </w:p>
        </w:tc>
        <w:tc>
          <w:tcPr>
            <w:tcW w:w="2268" w:type="dxa"/>
            <w:tcBorders>
              <w:top w:val="nil"/>
              <w:left w:val="nil"/>
              <w:bottom w:val="single" w:sz="4" w:space="0" w:color="auto"/>
              <w:right w:val="single" w:sz="4" w:space="0" w:color="auto"/>
            </w:tcBorders>
            <w:shd w:val="clear" w:color="000000" w:fill="FFFFFF"/>
          </w:tcPr>
          <w:p w14:paraId="5C3E405F" w14:textId="35E5217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920.00 </w:t>
            </w:r>
          </w:p>
        </w:tc>
        <w:tc>
          <w:tcPr>
            <w:tcW w:w="1276" w:type="dxa"/>
            <w:tcBorders>
              <w:top w:val="nil"/>
              <w:left w:val="nil"/>
              <w:bottom w:val="single" w:sz="4" w:space="0" w:color="auto"/>
              <w:right w:val="single" w:sz="4" w:space="0" w:color="auto"/>
            </w:tcBorders>
            <w:shd w:val="clear" w:color="000000" w:fill="FFFFFF"/>
          </w:tcPr>
          <w:p w14:paraId="5B385B38" w14:textId="278540B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2.151</w:t>
            </w:r>
          </w:p>
        </w:tc>
      </w:tr>
    </w:tbl>
    <w:p w14:paraId="723E20D1" w14:textId="77777777" w:rsidR="00C13FCB" w:rsidRPr="0075702F" w:rsidRDefault="00C13FCB">
      <w:pPr>
        <w:rPr>
          <w:rFonts w:ascii="Times New Roman" w:hAnsi="Times New Roman"/>
        </w:rPr>
      </w:pPr>
    </w:p>
    <w:tbl>
      <w:tblPr>
        <w:tblpPr w:leftFromText="180" w:rightFromText="180" w:vertAnchor="text" w:tblpX="-1281" w:tblpY="1"/>
        <w:tblOverlap w:val="never"/>
        <w:tblW w:w="9918" w:type="dxa"/>
        <w:tblLayout w:type="fixed"/>
        <w:tblLook w:val="04A0" w:firstRow="1" w:lastRow="0" w:firstColumn="1" w:lastColumn="0" w:noHBand="0" w:noVBand="1"/>
      </w:tblPr>
      <w:tblGrid>
        <w:gridCol w:w="562"/>
        <w:gridCol w:w="1276"/>
        <w:gridCol w:w="851"/>
        <w:gridCol w:w="1559"/>
        <w:gridCol w:w="2126"/>
        <w:gridCol w:w="2268"/>
        <w:gridCol w:w="1276"/>
      </w:tblGrid>
      <w:tr w:rsidR="00C13FCB" w:rsidRPr="0075702F" w14:paraId="3F4AC22B" w14:textId="77777777" w:rsidTr="009E5E51">
        <w:trPr>
          <w:trHeight w:val="48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547DE40A"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lastRenderedPageBreak/>
              <w:t>No.</w:t>
            </w:r>
          </w:p>
        </w:tc>
        <w:tc>
          <w:tcPr>
            <w:tcW w:w="1276" w:type="dxa"/>
            <w:vMerge w:val="restart"/>
            <w:tcBorders>
              <w:top w:val="single" w:sz="4" w:space="0" w:color="auto"/>
              <w:left w:val="nil"/>
              <w:bottom w:val="single" w:sz="4" w:space="0" w:color="auto"/>
              <w:right w:val="single" w:sz="4" w:space="0" w:color="auto"/>
            </w:tcBorders>
            <w:shd w:val="clear" w:color="000000" w:fill="FFFFFF"/>
            <w:vAlign w:val="bottom"/>
          </w:tcPr>
          <w:p w14:paraId="7CA2460C"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14:paraId="78662235"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5953" w:type="dxa"/>
            <w:gridSpan w:val="3"/>
            <w:tcBorders>
              <w:top w:val="single" w:sz="4" w:space="0" w:color="auto"/>
              <w:left w:val="nil"/>
              <w:bottom w:val="single" w:sz="4" w:space="0" w:color="auto"/>
              <w:right w:val="single" w:sz="4" w:space="0" w:color="auto"/>
            </w:tcBorders>
            <w:shd w:val="clear" w:color="000000" w:fill="FFFFFF"/>
            <w:vAlign w:val="bottom"/>
          </w:tcPr>
          <w:p w14:paraId="013B422B"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Asimetri Informasi</w:t>
            </w:r>
          </w:p>
        </w:tc>
        <w:tc>
          <w:tcPr>
            <w:tcW w:w="1276" w:type="dxa"/>
            <w:vMerge w:val="restart"/>
            <w:tcBorders>
              <w:top w:val="single" w:sz="4" w:space="0" w:color="auto"/>
              <w:left w:val="nil"/>
              <w:right w:val="single" w:sz="4" w:space="0" w:color="auto"/>
            </w:tcBorders>
            <w:shd w:val="clear" w:color="000000" w:fill="FFFFFF"/>
            <w:vAlign w:val="bottom"/>
          </w:tcPr>
          <w:p w14:paraId="59662949" w14:textId="77777777" w:rsidR="00C13FCB" w:rsidRPr="0075702F" w:rsidRDefault="00C13FCB" w:rsidP="009E5E51">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AI (X2)</w:t>
            </w:r>
          </w:p>
        </w:tc>
      </w:tr>
      <w:tr w:rsidR="00C13FCB" w:rsidRPr="0075702F" w14:paraId="770F04D9" w14:textId="77777777" w:rsidTr="009E5E51">
        <w:trPr>
          <w:trHeight w:val="300"/>
        </w:trPr>
        <w:tc>
          <w:tcPr>
            <w:tcW w:w="562" w:type="dxa"/>
            <w:vMerge/>
            <w:tcBorders>
              <w:top w:val="single" w:sz="4" w:space="0" w:color="auto"/>
              <w:left w:val="single" w:sz="4" w:space="0" w:color="auto"/>
              <w:bottom w:val="single" w:sz="4" w:space="0" w:color="auto"/>
              <w:right w:val="single" w:sz="4" w:space="0" w:color="auto"/>
            </w:tcBorders>
            <w:vAlign w:val="center"/>
          </w:tcPr>
          <w:p w14:paraId="3207B919" w14:textId="77777777" w:rsidR="00C13FCB" w:rsidRPr="0075702F" w:rsidRDefault="00C13FCB" w:rsidP="009E5E51">
            <w:pPr>
              <w:spacing w:after="0" w:line="240" w:lineRule="auto"/>
              <w:rPr>
                <w:rFonts w:ascii="Times New Roman" w:eastAsia="Times New Roman" w:hAnsi="Times New Roman"/>
                <w:b/>
                <w:bCs/>
                <w:color w:val="000000"/>
                <w:sz w:val="20"/>
                <w:szCs w:val="20"/>
              </w:rPr>
            </w:pPr>
          </w:p>
        </w:tc>
        <w:tc>
          <w:tcPr>
            <w:tcW w:w="1276" w:type="dxa"/>
            <w:vMerge/>
            <w:tcBorders>
              <w:top w:val="single" w:sz="4" w:space="0" w:color="auto"/>
              <w:left w:val="nil"/>
              <w:bottom w:val="single" w:sz="4" w:space="0" w:color="auto"/>
              <w:right w:val="single" w:sz="4" w:space="0" w:color="auto"/>
            </w:tcBorders>
            <w:vAlign w:val="center"/>
          </w:tcPr>
          <w:p w14:paraId="6D54C6E0" w14:textId="77777777" w:rsidR="00C13FCB" w:rsidRPr="0075702F" w:rsidRDefault="00C13FCB" w:rsidP="009E5E51">
            <w:pPr>
              <w:spacing w:after="0" w:line="240" w:lineRule="auto"/>
              <w:rPr>
                <w:rFonts w:ascii="Times New Roman" w:eastAsia="Times New Roman" w:hAnsi="Times New Roman"/>
                <w:b/>
                <w:bCs/>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685E7490" w14:textId="77777777" w:rsidR="00C13FCB" w:rsidRPr="0075702F" w:rsidRDefault="00C13FCB" w:rsidP="009E5E51">
            <w:pPr>
              <w:spacing w:after="0" w:line="240" w:lineRule="auto"/>
              <w:rPr>
                <w:rFonts w:ascii="Times New Roman" w:eastAsia="Times New Roman" w:hAnsi="Times New Roman"/>
                <w:b/>
                <w:bCs/>
                <w:color w:val="000000"/>
                <w:sz w:val="20"/>
                <w:szCs w:val="20"/>
              </w:rPr>
            </w:pPr>
          </w:p>
        </w:tc>
        <w:tc>
          <w:tcPr>
            <w:tcW w:w="1559" w:type="dxa"/>
            <w:tcBorders>
              <w:top w:val="nil"/>
              <w:left w:val="nil"/>
              <w:bottom w:val="single" w:sz="4" w:space="0" w:color="auto"/>
              <w:right w:val="single" w:sz="4" w:space="0" w:color="auto"/>
            </w:tcBorders>
            <w:shd w:val="clear" w:color="000000" w:fill="FFFFFF"/>
            <w:vAlign w:val="bottom"/>
          </w:tcPr>
          <w:p w14:paraId="0AAA9574"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Tanggal Pengumuman</w:t>
            </w:r>
          </w:p>
        </w:tc>
        <w:tc>
          <w:tcPr>
            <w:tcW w:w="2126" w:type="dxa"/>
            <w:tcBorders>
              <w:top w:val="nil"/>
              <w:left w:val="nil"/>
              <w:bottom w:val="single" w:sz="4" w:space="0" w:color="auto"/>
              <w:right w:val="single" w:sz="4" w:space="0" w:color="auto"/>
            </w:tcBorders>
            <w:shd w:val="clear" w:color="000000" w:fill="FFFFFF"/>
            <w:vAlign w:val="bottom"/>
          </w:tcPr>
          <w:p w14:paraId="4D342E26"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Harga Tertinggi</w:t>
            </w:r>
          </w:p>
          <w:p w14:paraId="65DB4BAF"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(ask)</w:t>
            </w:r>
          </w:p>
        </w:tc>
        <w:tc>
          <w:tcPr>
            <w:tcW w:w="2268" w:type="dxa"/>
            <w:tcBorders>
              <w:top w:val="nil"/>
              <w:left w:val="nil"/>
              <w:bottom w:val="single" w:sz="4" w:space="0" w:color="auto"/>
              <w:right w:val="single" w:sz="4" w:space="0" w:color="auto"/>
            </w:tcBorders>
            <w:shd w:val="clear" w:color="000000" w:fill="FFFFFF"/>
            <w:vAlign w:val="bottom"/>
          </w:tcPr>
          <w:p w14:paraId="28F35749"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Harga Terendah</w:t>
            </w:r>
          </w:p>
          <w:p w14:paraId="1A6855C7"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(Bid)</w:t>
            </w:r>
          </w:p>
        </w:tc>
        <w:tc>
          <w:tcPr>
            <w:tcW w:w="1276" w:type="dxa"/>
            <w:vMerge/>
            <w:tcBorders>
              <w:left w:val="nil"/>
              <w:bottom w:val="single" w:sz="4" w:space="0" w:color="auto"/>
              <w:right w:val="single" w:sz="4" w:space="0" w:color="auto"/>
            </w:tcBorders>
            <w:shd w:val="clear" w:color="000000" w:fill="FFFFFF"/>
            <w:vAlign w:val="bottom"/>
          </w:tcPr>
          <w:p w14:paraId="2FAF66FF" w14:textId="77777777" w:rsidR="00C13FCB" w:rsidRPr="0075702F" w:rsidRDefault="00C13FCB" w:rsidP="009E5E51">
            <w:pPr>
              <w:spacing w:after="0" w:line="240" w:lineRule="auto"/>
              <w:jc w:val="center"/>
              <w:rPr>
                <w:rFonts w:ascii="Times New Roman" w:eastAsia="Times New Roman" w:hAnsi="Times New Roman"/>
                <w:b/>
                <w:bCs/>
                <w:color w:val="000000"/>
                <w:sz w:val="20"/>
                <w:szCs w:val="20"/>
              </w:rPr>
            </w:pPr>
          </w:p>
        </w:tc>
      </w:tr>
      <w:tr w:rsidR="00C13FCB" w:rsidRPr="0075702F" w14:paraId="6292E04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639EC39"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4728160E" w14:textId="0BE93610" w:rsidR="00C13FCB" w:rsidRPr="0075702F" w:rsidRDefault="00C13FCB" w:rsidP="00C13FCB">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VOKS</w:t>
            </w:r>
          </w:p>
        </w:tc>
        <w:tc>
          <w:tcPr>
            <w:tcW w:w="851" w:type="dxa"/>
            <w:tcBorders>
              <w:top w:val="nil"/>
              <w:left w:val="nil"/>
              <w:bottom w:val="single" w:sz="4" w:space="0" w:color="auto"/>
              <w:right w:val="single" w:sz="4" w:space="0" w:color="auto"/>
            </w:tcBorders>
            <w:shd w:val="clear" w:color="000000" w:fill="FFFFFF"/>
            <w:vAlign w:val="bottom"/>
          </w:tcPr>
          <w:p w14:paraId="67E2FEA2"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559" w:type="dxa"/>
            <w:tcBorders>
              <w:top w:val="nil"/>
              <w:left w:val="nil"/>
              <w:bottom w:val="single" w:sz="4" w:space="0" w:color="auto"/>
              <w:right w:val="single" w:sz="4" w:space="0" w:color="auto"/>
            </w:tcBorders>
            <w:shd w:val="clear" w:color="auto" w:fill="auto"/>
          </w:tcPr>
          <w:p w14:paraId="0A4F8E1B" w14:textId="33436668"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25-Mar-19</w:t>
            </w:r>
          </w:p>
        </w:tc>
        <w:tc>
          <w:tcPr>
            <w:tcW w:w="2126" w:type="dxa"/>
            <w:tcBorders>
              <w:top w:val="nil"/>
              <w:left w:val="nil"/>
              <w:bottom w:val="single" w:sz="4" w:space="0" w:color="auto"/>
              <w:right w:val="single" w:sz="4" w:space="0" w:color="auto"/>
            </w:tcBorders>
            <w:shd w:val="clear" w:color="000000" w:fill="FFFFFF"/>
          </w:tcPr>
          <w:p w14:paraId="290B61F3" w14:textId="44AE422A"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330.00 </w:t>
            </w:r>
          </w:p>
        </w:tc>
        <w:tc>
          <w:tcPr>
            <w:tcW w:w="2268" w:type="dxa"/>
            <w:tcBorders>
              <w:top w:val="nil"/>
              <w:left w:val="nil"/>
              <w:bottom w:val="single" w:sz="4" w:space="0" w:color="auto"/>
              <w:right w:val="single" w:sz="4" w:space="0" w:color="auto"/>
            </w:tcBorders>
            <w:shd w:val="clear" w:color="000000" w:fill="FFFFFF"/>
          </w:tcPr>
          <w:p w14:paraId="34B96D56" w14:textId="19CF969A"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324.00 </w:t>
            </w:r>
          </w:p>
        </w:tc>
        <w:tc>
          <w:tcPr>
            <w:tcW w:w="1276" w:type="dxa"/>
            <w:tcBorders>
              <w:top w:val="nil"/>
              <w:left w:val="nil"/>
              <w:bottom w:val="single" w:sz="4" w:space="0" w:color="auto"/>
              <w:right w:val="single" w:sz="4" w:space="0" w:color="auto"/>
            </w:tcBorders>
            <w:shd w:val="clear" w:color="000000" w:fill="FFFFFF"/>
          </w:tcPr>
          <w:p w14:paraId="48A44FB6" w14:textId="38667AA1"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1.835</w:t>
            </w:r>
          </w:p>
        </w:tc>
      </w:tr>
      <w:tr w:rsidR="00C13FCB" w:rsidRPr="0075702F" w14:paraId="4E669F4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7B37BA8"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B9BB0C6"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ED9867B"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559" w:type="dxa"/>
            <w:tcBorders>
              <w:top w:val="nil"/>
              <w:left w:val="nil"/>
              <w:bottom w:val="single" w:sz="4" w:space="0" w:color="auto"/>
              <w:right w:val="single" w:sz="4" w:space="0" w:color="auto"/>
            </w:tcBorders>
            <w:shd w:val="clear" w:color="auto" w:fill="auto"/>
          </w:tcPr>
          <w:p w14:paraId="1A08DB8D" w14:textId="692C5B35"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9-Apr-20</w:t>
            </w:r>
          </w:p>
        </w:tc>
        <w:tc>
          <w:tcPr>
            <w:tcW w:w="2126" w:type="dxa"/>
            <w:tcBorders>
              <w:top w:val="nil"/>
              <w:left w:val="nil"/>
              <w:bottom w:val="single" w:sz="4" w:space="0" w:color="auto"/>
              <w:right w:val="single" w:sz="4" w:space="0" w:color="auto"/>
            </w:tcBorders>
            <w:shd w:val="clear" w:color="000000" w:fill="FFFFFF"/>
          </w:tcPr>
          <w:p w14:paraId="60DB72E8" w14:textId="40639526"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264.00 </w:t>
            </w:r>
          </w:p>
        </w:tc>
        <w:tc>
          <w:tcPr>
            <w:tcW w:w="2268" w:type="dxa"/>
            <w:tcBorders>
              <w:top w:val="nil"/>
              <w:left w:val="nil"/>
              <w:bottom w:val="single" w:sz="4" w:space="0" w:color="auto"/>
              <w:right w:val="single" w:sz="4" w:space="0" w:color="auto"/>
            </w:tcBorders>
            <w:shd w:val="clear" w:color="000000" w:fill="FFFFFF"/>
          </w:tcPr>
          <w:p w14:paraId="5DD42172" w14:textId="6F8CC96C"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254.00 </w:t>
            </w:r>
          </w:p>
        </w:tc>
        <w:tc>
          <w:tcPr>
            <w:tcW w:w="1276" w:type="dxa"/>
            <w:tcBorders>
              <w:top w:val="nil"/>
              <w:left w:val="nil"/>
              <w:bottom w:val="single" w:sz="4" w:space="0" w:color="auto"/>
              <w:right w:val="single" w:sz="4" w:space="0" w:color="auto"/>
            </w:tcBorders>
            <w:shd w:val="clear" w:color="000000" w:fill="FFFFFF"/>
          </w:tcPr>
          <w:p w14:paraId="2E13F339" w14:textId="43B5200F"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3.861</w:t>
            </w:r>
          </w:p>
        </w:tc>
      </w:tr>
      <w:tr w:rsidR="00C13FCB" w:rsidRPr="0075702F" w14:paraId="5CCFE0D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1F880BD" w14:textId="57C5E000"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xml:space="preserve">19) </w:t>
            </w:r>
          </w:p>
        </w:tc>
        <w:tc>
          <w:tcPr>
            <w:tcW w:w="1276" w:type="dxa"/>
            <w:vMerge/>
            <w:tcBorders>
              <w:top w:val="nil"/>
              <w:left w:val="nil"/>
              <w:bottom w:val="single" w:sz="4" w:space="0" w:color="auto"/>
              <w:right w:val="single" w:sz="4" w:space="0" w:color="auto"/>
            </w:tcBorders>
            <w:vAlign w:val="center"/>
          </w:tcPr>
          <w:p w14:paraId="456FC3BA"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BB49414"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559" w:type="dxa"/>
            <w:tcBorders>
              <w:top w:val="nil"/>
              <w:left w:val="nil"/>
              <w:bottom w:val="single" w:sz="4" w:space="0" w:color="auto"/>
              <w:right w:val="single" w:sz="4" w:space="0" w:color="auto"/>
            </w:tcBorders>
            <w:shd w:val="clear" w:color="auto" w:fill="auto"/>
          </w:tcPr>
          <w:p w14:paraId="09A1B77C" w14:textId="6FB2B6F5"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31-Mar-21</w:t>
            </w:r>
          </w:p>
        </w:tc>
        <w:tc>
          <w:tcPr>
            <w:tcW w:w="2126" w:type="dxa"/>
            <w:tcBorders>
              <w:top w:val="nil"/>
              <w:left w:val="nil"/>
              <w:bottom w:val="single" w:sz="4" w:space="0" w:color="auto"/>
              <w:right w:val="single" w:sz="4" w:space="0" w:color="auto"/>
            </w:tcBorders>
            <w:shd w:val="clear" w:color="000000" w:fill="FFFFFF"/>
          </w:tcPr>
          <w:p w14:paraId="1C08B909" w14:textId="482BA46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200.00 </w:t>
            </w:r>
          </w:p>
        </w:tc>
        <w:tc>
          <w:tcPr>
            <w:tcW w:w="2268" w:type="dxa"/>
            <w:tcBorders>
              <w:top w:val="nil"/>
              <w:left w:val="nil"/>
              <w:bottom w:val="single" w:sz="4" w:space="0" w:color="auto"/>
              <w:right w:val="single" w:sz="4" w:space="0" w:color="auto"/>
            </w:tcBorders>
            <w:shd w:val="clear" w:color="000000" w:fill="FFFFFF"/>
          </w:tcPr>
          <w:p w14:paraId="15AF4F76" w14:textId="4E442AB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198.00 </w:t>
            </w:r>
          </w:p>
        </w:tc>
        <w:tc>
          <w:tcPr>
            <w:tcW w:w="1276" w:type="dxa"/>
            <w:tcBorders>
              <w:top w:val="nil"/>
              <w:left w:val="nil"/>
              <w:bottom w:val="single" w:sz="4" w:space="0" w:color="auto"/>
              <w:right w:val="single" w:sz="4" w:space="0" w:color="auto"/>
            </w:tcBorders>
            <w:shd w:val="clear" w:color="000000" w:fill="FFFFFF"/>
          </w:tcPr>
          <w:p w14:paraId="01881665" w14:textId="3603A98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1.005</w:t>
            </w:r>
          </w:p>
        </w:tc>
      </w:tr>
      <w:tr w:rsidR="00C13FCB" w:rsidRPr="0075702F" w14:paraId="447106E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DF11171"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436D4A0"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687B6EC"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559" w:type="dxa"/>
            <w:tcBorders>
              <w:top w:val="nil"/>
              <w:left w:val="nil"/>
              <w:bottom w:val="single" w:sz="4" w:space="0" w:color="auto"/>
              <w:right w:val="single" w:sz="4" w:space="0" w:color="auto"/>
            </w:tcBorders>
            <w:shd w:val="clear" w:color="auto" w:fill="auto"/>
          </w:tcPr>
          <w:p w14:paraId="6F81496F" w14:textId="3AA37A0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21-Apr-22</w:t>
            </w:r>
          </w:p>
        </w:tc>
        <w:tc>
          <w:tcPr>
            <w:tcW w:w="2126" w:type="dxa"/>
            <w:tcBorders>
              <w:top w:val="nil"/>
              <w:left w:val="nil"/>
              <w:bottom w:val="single" w:sz="4" w:space="0" w:color="auto"/>
              <w:right w:val="single" w:sz="4" w:space="0" w:color="auto"/>
            </w:tcBorders>
            <w:shd w:val="clear" w:color="000000" w:fill="FFFFFF"/>
          </w:tcPr>
          <w:p w14:paraId="4DEB0F06" w14:textId="68C06C3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178.00 </w:t>
            </w:r>
          </w:p>
        </w:tc>
        <w:tc>
          <w:tcPr>
            <w:tcW w:w="2268" w:type="dxa"/>
            <w:tcBorders>
              <w:top w:val="nil"/>
              <w:left w:val="nil"/>
              <w:bottom w:val="single" w:sz="4" w:space="0" w:color="auto"/>
              <w:right w:val="single" w:sz="4" w:space="0" w:color="auto"/>
            </w:tcBorders>
            <w:shd w:val="clear" w:color="000000" w:fill="FFFFFF"/>
          </w:tcPr>
          <w:p w14:paraId="4DAC4201" w14:textId="077AC861"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177.00 </w:t>
            </w:r>
          </w:p>
        </w:tc>
        <w:tc>
          <w:tcPr>
            <w:tcW w:w="1276" w:type="dxa"/>
            <w:tcBorders>
              <w:top w:val="nil"/>
              <w:left w:val="nil"/>
              <w:bottom w:val="single" w:sz="4" w:space="0" w:color="auto"/>
              <w:right w:val="single" w:sz="4" w:space="0" w:color="auto"/>
            </w:tcBorders>
            <w:shd w:val="clear" w:color="000000" w:fill="FFFFFF"/>
          </w:tcPr>
          <w:p w14:paraId="646CFE9F" w14:textId="3E2ED931"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0.563</w:t>
            </w:r>
          </w:p>
        </w:tc>
      </w:tr>
      <w:tr w:rsidR="00C13FCB" w:rsidRPr="0075702F" w14:paraId="2AC7804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F23CB40"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5B393A94"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D8921EC"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559" w:type="dxa"/>
            <w:tcBorders>
              <w:top w:val="nil"/>
              <w:left w:val="nil"/>
              <w:bottom w:val="single" w:sz="4" w:space="0" w:color="auto"/>
              <w:right w:val="single" w:sz="4" w:space="0" w:color="auto"/>
            </w:tcBorders>
            <w:shd w:val="clear" w:color="auto" w:fill="auto"/>
          </w:tcPr>
          <w:p w14:paraId="50E732A0" w14:textId="4237224F"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29-Mar-23</w:t>
            </w:r>
          </w:p>
        </w:tc>
        <w:tc>
          <w:tcPr>
            <w:tcW w:w="2126" w:type="dxa"/>
            <w:tcBorders>
              <w:top w:val="nil"/>
              <w:left w:val="nil"/>
              <w:bottom w:val="single" w:sz="4" w:space="0" w:color="auto"/>
              <w:right w:val="single" w:sz="4" w:space="0" w:color="auto"/>
            </w:tcBorders>
            <w:shd w:val="clear" w:color="000000" w:fill="FFFFFF"/>
          </w:tcPr>
          <w:p w14:paraId="508E0070" w14:textId="2C21875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195.00 </w:t>
            </w:r>
          </w:p>
        </w:tc>
        <w:tc>
          <w:tcPr>
            <w:tcW w:w="2268" w:type="dxa"/>
            <w:tcBorders>
              <w:top w:val="nil"/>
              <w:left w:val="nil"/>
              <w:bottom w:val="single" w:sz="4" w:space="0" w:color="auto"/>
              <w:right w:val="single" w:sz="4" w:space="0" w:color="auto"/>
            </w:tcBorders>
            <w:shd w:val="clear" w:color="000000" w:fill="FFFFFF"/>
          </w:tcPr>
          <w:p w14:paraId="72B39A22" w14:textId="1131C79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187.00 </w:t>
            </w:r>
          </w:p>
        </w:tc>
        <w:tc>
          <w:tcPr>
            <w:tcW w:w="1276" w:type="dxa"/>
            <w:tcBorders>
              <w:top w:val="nil"/>
              <w:left w:val="nil"/>
              <w:bottom w:val="single" w:sz="4" w:space="0" w:color="auto"/>
              <w:right w:val="single" w:sz="4" w:space="0" w:color="auto"/>
            </w:tcBorders>
            <w:shd w:val="clear" w:color="000000" w:fill="FFFFFF"/>
          </w:tcPr>
          <w:p w14:paraId="6F2CF532" w14:textId="607DD1C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4.188</w:t>
            </w:r>
          </w:p>
        </w:tc>
      </w:tr>
      <w:tr w:rsidR="00C13FCB" w:rsidRPr="0075702F" w14:paraId="4211A10A"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42908958"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3DF1CA3D"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FE854C2"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559" w:type="dxa"/>
            <w:tcBorders>
              <w:top w:val="nil"/>
              <w:left w:val="nil"/>
              <w:bottom w:val="single" w:sz="4" w:space="0" w:color="auto"/>
              <w:right w:val="single" w:sz="4" w:space="0" w:color="auto"/>
            </w:tcBorders>
            <w:shd w:val="clear" w:color="auto" w:fill="auto"/>
          </w:tcPr>
          <w:p w14:paraId="0F088513" w14:textId="702B9508"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27-Mar-24</w:t>
            </w:r>
          </w:p>
        </w:tc>
        <w:tc>
          <w:tcPr>
            <w:tcW w:w="2126" w:type="dxa"/>
            <w:tcBorders>
              <w:top w:val="nil"/>
              <w:left w:val="nil"/>
              <w:bottom w:val="single" w:sz="4" w:space="0" w:color="auto"/>
              <w:right w:val="single" w:sz="4" w:space="0" w:color="auto"/>
            </w:tcBorders>
            <w:shd w:val="clear" w:color="000000" w:fill="FFFFFF"/>
          </w:tcPr>
          <w:p w14:paraId="54E5E146" w14:textId="7164119D"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188.00 </w:t>
            </w:r>
          </w:p>
        </w:tc>
        <w:tc>
          <w:tcPr>
            <w:tcW w:w="2268" w:type="dxa"/>
            <w:tcBorders>
              <w:top w:val="nil"/>
              <w:left w:val="nil"/>
              <w:bottom w:val="single" w:sz="4" w:space="0" w:color="auto"/>
              <w:right w:val="single" w:sz="4" w:space="0" w:color="auto"/>
            </w:tcBorders>
            <w:shd w:val="clear" w:color="000000" w:fill="FFFFFF"/>
          </w:tcPr>
          <w:p w14:paraId="12001D30" w14:textId="78B48ECD"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188.00 </w:t>
            </w:r>
          </w:p>
        </w:tc>
        <w:tc>
          <w:tcPr>
            <w:tcW w:w="1276" w:type="dxa"/>
            <w:tcBorders>
              <w:top w:val="nil"/>
              <w:left w:val="nil"/>
              <w:bottom w:val="single" w:sz="4" w:space="0" w:color="auto"/>
              <w:right w:val="single" w:sz="4" w:space="0" w:color="auto"/>
            </w:tcBorders>
            <w:shd w:val="clear" w:color="000000" w:fill="FFFFFF"/>
          </w:tcPr>
          <w:p w14:paraId="296C7D5A" w14:textId="79E9CC1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0.000</w:t>
            </w:r>
          </w:p>
        </w:tc>
      </w:tr>
      <w:tr w:rsidR="00C13FCB" w:rsidRPr="0075702F" w14:paraId="66C5399C"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95BD114"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1270BAF2" w14:textId="67B0D052" w:rsidR="00C13FCB" w:rsidRPr="0075702F" w:rsidRDefault="00C13FCB" w:rsidP="00C13FCB">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ZONE</w:t>
            </w:r>
          </w:p>
        </w:tc>
        <w:tc>
          <w:tcPr>
            <w:tcW w:w="851" w:type="dxa"/>
            <w:tcBorders>
              <w:top w:val="nil"/>
              <w:left w:val="nil"/>
              <w:bottom w:val="single" w:sz="4" w:space="0" w:color="auto"/>
              <w:right w:val="single" w:sz="4" w:space="0" w:color="auto"/>
            </w:tcBorders>
            <w:shd w:val="clear" w:color="000000" w:fill="FFFFFF"/>
            <w:vAlign w:val="bottom"/>
          </w:tcPr>
          <w:p w14:paraId="09C07EC1"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1559" w:type="dxa"/>
            <w:tcBorders>
              <w:top w:val="nil"/>
              <w:left w:val="nil"/>
              <w:bottom w:val="single" w:sz="4" w:space="0" w:color="auto"/>
              <w:right w:val="single" w:sz="4" w:space="0" w:color="auto"/>
            </w:tcBorders>
            <w:shd w:val="clear" w:color="auto" w:fill="auto"/>
          </w:tcPr>
          <w:p w14:paraId="38CB655D" w14:textId="51080C35"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11-Mar-19</w:t>
            </w:r>
          </w:p>
        </w:tc>
        <w:tc>
          <w:tcPr>
            <w:tcW w:w="2126" w:type="dxa"/>
            <w:tcBorders>
              <w:top w:val="nil"/>
              <w:left w:val="nil"/>
              <w:bottom w:val="single" w:sz="4" w:space="0" w:color="auto"/>
              <w:right w:val="single" w:sz="4" w:space="0" w:color="auto"/>
            </w:tcBorders>
            <w:shd w:val="clear" w:color="000000" w:fill="FFFFFF"/>
          </w:tcPr>
          <w:p w14:paraId="6DFC83EA" w14:textId="0F8E0B9F"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555.00 </w:t>
            </w:r>
          </w:p>
        </w:tc>
        <w:tc>
          <w:tcPr>
            <w:tcW w:w="2268" w:type="dxa"/>
            <w:tcBorders>
              <w:top w:val="nil"/>
              <w:left w:val="nil"/>
              <w:bottom w:val="single" w:sz="4" w:space="0" w:color="auto"/>
              <w:right w:val="single" w:sz="4" w:space="0" w:color="auto"/>
            </w:tcBorders>
            <w:shd w:val="clear" w:color="000000" w:fill="FFFFFF"/>
          </w:tcPr>
          <w:p w14:paraId="0B5D8DC4" w14:textId="2EB6F090"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510.00 </w:t>
            </w:r>
          </w:p>
        </w:tc>
        <w:tc>
          <w:tcPr>
            <w:tcW w:w="1276" w:type="dxa"/>
            <w:tcBorders>
              <w:top w:val="nil"/>
              <w:left w:val="nil"/>
              <w:bottom w:val="single" w:sz="4" w:space="0" w:color="auto"/>
              <w:right w:val="single" w:sz="4" w:space="0" w:color="auto"/>
            </w:tcBorders>
            <w:shd w:val="clear" w:color="000000" w:fill="FFFFFF"/>
          </w:tcPr>
          <w:p w14:paraId="1F143F18" w14:textId="5FA13101"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8.451</w:t>
            </w:r>
          </w:p>
        </w:tc>
      </w:tr>
      <w:tr w:rsidR="00C13FCB" w:rsidRPr="0075702F" w14:paraId="274B092D"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73FF0DC"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B0803EF"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D8BC3C2"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1559" w:type="dxa"/>
            <w:tcBorders>
              <w:top w:val="nil"/>
              <w:left w:val="nil"/>
              <w:bottom w:val="single" w:sz="4" w:space="0" w:color="auto"/>
              <w:right w:val="single" w:sz="4" w:space="0" w:color="auto"/>
            </w:tcBorders>
            <w:shd w:val="clear" w:color="auto" w:fill="auto"/>
          </w:tcPr>
          <w:p w14:paraId="25E1E4CF" w14:textId="0247F88B"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19-Mar-20</w:t>
            </w:r>
          </w:p>
        </w:tc>
        <w:tc>
          <w:tcPr>
            <w:tcW w:w="2126" w:type="dxa"/>
            <w:tcBorders>
              <w:top w:val="nil"/>
              <w:left w:val="nil"/>
              <w:bottom w:val="single" w:sz="4" w:space="0" w:color="auto"/>
              <w:right w:val="single" w:sz="4" w:space="0" w:color="auto"/>
            </w:tcBorders>
            <w:shd w:val="clear" w:color="000000" w:fill="FFFFFF"/>
          </w:tcPr>
          <w:p w14:paraId="6613B270" w14:textId="61E7A8F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418.00 </w:t>
            </w:r>
          </w:p>
        </w:tc>
        <w:tc>
          <w:tcPr>
            <w:tcW w:w="2268" w:type="dxa"/>
            <w:tcBorders>
              <w:top w:val="nil"/>
              <w:left w:val="nil"/>
              <w:bottom w:val="single" w:sz="4" w:space="0" w:color="auto"/>
              <w:right w:val="single" w:sz="4" w:space="0" w:color="auto"/>
            </w:tcBorders>
            <w:shd w:val="clear" w:color="000000" w:fill="FFFFFF"/>
          </w:tcPr>
          <w:p w14:paraId="1CB15957" w14:textId="11B3939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414.00 </w:t>
            </w:r>
          </w:p>
        </w:tc>
        <w:tc>
          <w:tcPr>
            <w:tcW w:w="1276" w:type="dxa"/>
            <w:tcBorders>
              <w:top w:val="nil"/>
              <w:left w:val="nil"/>
              <w:bottom w:val="single" w:sz="4" w:space="0" w:color="auto"/>
              <w:right w:val="single" w:sz="4" w:space="0" w:color="auto"/>
            </w:tcBorders>
            <w:shd w:val="clear" w:color="000000" w:fill="FFFFFF"/>
          </w:tcPr>
          <w:p w14:paraId="5ABD3299" w14:textId="67E4B3B0"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0.962</w:t>
            </w:r>
          </w:p>
        </w:tc>
      </w:tr>
      <w:tr w:rsidR="00C13FCB" w:rsidRPr="0075702F" w14:paraId="0D7A0701"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4ABC4EA" w14:textId="7471DF7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w:t>
            </w:r>
          </w:p>
        </w:tc>
        <w:tc>
          <w:tcPr>
            <w:tcW w:w="1276" w:type="dxa"/>
            <w:vMerge/>
            <w:tcBorders>
              <w:top w:val="nil"/>
              <w:left w:val="nil"/>
              <w:bottom w:val="single" w:sz="4" w:space="0" w:color="auto"/>
              <w:right w:val="single" w:sz="4" w:space="0" w:color="auto"/>
            </w:tcBorders>
            <w:vAlign w:val="center"/>
          </w:tcPr>
          <w:p w14:paraId="4CADF603"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8C3A2FC"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1559" w:type="dxa"/>
            <w:tcBorders>
              <w:top w:val="nil"/>
              <w:left w:val="nil"/>
              <w:bottom w:val="single" w:sz="4" w:space="0" w:color="auto"/>
              <w:right w:val="single" w:sz="4" w:space="0" w:color="auto"/>
            </w:tcBorders>
            <w:shd w:val="clear" w:color="auto" w:fill="auto"/>
          </w:tcPr>
          <w:p w14:paraId="14508BD8" w14:textId="4555446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22-Mar-21</w:t>
            </w:r>
          </w:p>
        </w:tc>
        <w:tc>
          <w:tcPr>
            <w:tcW w:w="2126" w:type="dxa"/>
            <w:tcBorders>
              <w:top w:val="nil"/>
              <w:left w:val="nil"/>
              <w:bottom w:val="single" w:sz="4" w:space="0" w:color="auto"/>
              <w:right w:val="single" w:sz="4" w:space="0" w:color="auto"/>
            </w:tcBorders>
            <w:shd w:val="clear" w:color="000000" w:fill="FFFFFF"/>
          </w:tcPr>
          <w:p w14:paraId="71119F54" w14:textId="509168F6"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430.00 </w:t>
            </w:r>
          </w:p>
        </w:tc>
        <w:tc>
          <w:tcPr>
            <w:tcW w:w="2268" w:type="dxa"/>
            <w:tcBorders>
              <w:top w:val="nil"/>
              <w:left w:val="nil"/>
              <w:bottom w:val="single" w:sz="4" w:space="0" w:color="auto"/>
              <w:right w:val="single" w:sz="4" w:space="0" w:color="auto"/>
            </w:tcBorders>
            <w:shd w:val="clear" w:color="000000" w:fill="FFFFFF"/>
          </w:tcPr>
          <w:p w14:paraId="4C1A4CC1" w14:textId="1299D66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428.00 </w:t>
            </w:r>
          </w:p>
        </w:tc>
        <w:tc>
          <w:tcPr>
            <w:tcW w:w="1276" w:type="dxa"/>
            <w:tcBorders>
              <w:top w:val="nil"/>
              <w:left w:val="nil"/>
              <w:bottom w:val="single" w:sz="4" w:space="0" w:color="auto"/>
              <w:right w:val="single" w:sz="4" w:space="0" w:color="auto"/>
            </w:tcBorders>
            <w:shd w:val="clear" w:color="000000" w:fill="FFFFFF"/>
          </w:tcPr>
          <w:p w14:paraId="27FF700A" w14:textId="054F77B6"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0.466</w:t>
            </w:r>
          </w:p>
        </w:tc>
      </w:tr>
      <w:tr w:rsidR="00C13FCB" w:rsidRPr="0075702F" w14:paraId="3478D29A"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D6B5CE6"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3AD7AB7D"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EDA9C45"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1559" w:type="dxa"/>
            <w:tcBorders>
              <w:top w:val="nil"/>
              <w:left w:val="nil"/>
              <w:bottom w:val="single" w:sz="4" w:space="0" w:color="auto"/>
              <w:right w:val="single" w:sz="4" w:space="0" w:color="auto"/>
            </w:tcBorders>
            <w:shd w:val="clear" w:color="auto" w:fill="auto"/>
          </w:tcPr>
          <w:p w14:paraId="23A9F64F" w14:textId="092EA241"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25-Mar-22</w:t>
            </w:r>
          </w:p>
        </w:tc>
        <w:tc>
          <w:tcPr>
            <w:tcW w:w="2126" w:type="dxa"/>
            <w:tcBorders>
              <w:top w:val="nil"/>
              <w:left w:val="nil"/>
              <w:bottom w:val="single" w:sz="4" w:space="0" w:color="auto"/>
              <w:right w:val="single" w:sz="4" w:space="0" w:color="auto"/>
            </w:tcBorders>
            <w:shd w:val="clear" w:color="000000" w:fill="FFFFFF"/>
          </w:tcPr>
          <w:p w14:paraId="4A5AF643" w14:textId="47658C5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600.00 </w:t>
            </w:r>
          </w:p>
        </w:tc>
        <w:tc>
          <w:tcPr>
            <w:tcW w:w="2268" w:type="dxa"/>
            <w:tcBorders>
              <w:top w:val="nil"/>
              <w:left w:val="nil"/>
              <w:bottom w:val="single" w:sz="4" w:space="0" w:color="auto"/>
              <w:right w:val="single" w:sz="4" w:space="0" w:color="auto"/>
            </w:tcBorders>
            <w:shd w:val="clear" w:color="000000" w:fill="FFFFFF"/>
          </w:tcPr>
          <w:p w14:paraId="1EA63FB5" w14:textId="44B61C73"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565.00 </w:t>
            </w:r>
          </w:p>
        </w:tc>
        <w:tc>
          <w:tcPr>
            <w:tcW w:w="1276" w:type="dxa"/>
            <w:tcBorders>
              <w:top w:val="nil"/>
              <w:left w:val="nil"/>
              <w:bottom w:val="single" w:sz="4" w:space="0" w:color="auto"/>
              <w:right w:val="single" w:sz="4" w:space="0" w:color="auto"/>
            </w:tcBorders>
            <w:shd w:val="clear" w:color="000000" w:fill="FFFFFF"/>
          </w:tcPr>
          <w:p w14:paraId="6AE6D4A6" w14:textId="373C8C09"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6.009</w:t>
            </w:r>
          </w:p>
        </w:tc>
      </w:tr>
      <w:tr w:rsidR="00C13FCB" w:rsidRPr="0075702F" w14:paraId="4DA0EA56"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A341FCF"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5CB51513"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9F661AE"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1559" w:type="dxa"/>
            <w:tcBorders>
              <w:top w:val="nil"/>
              <w:left w:val="nil"/>
              <w:bottom w:val="single" w:sz="4" w:space="0" w:color="auto"/>
              <w:right w:val="single" w:sz="4" w:space="0" w:color="auto"/>
            </w:tcBorders>
            <w:shd w:val="clear" w:color="auto" w:fill="auto"/>
          </w:tcPr>
          <w:p w14:paraId="6C0E19A3" w14:textId="0EC8CCD5"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29-Mar-23</w:t>
            </w:r>
          </w:p>
        </w:tc>
        <w:tc>
          <w:tcPr>
            <w:tcW w:w="2126" w:type="dxa"/>
            <w:tcBorders>
              <w:top w:val="nil"/>
              <w:left w:val="nil"/>
              <w:bottom w:val="single" w:sz="4" w:space="0" w:color="auto"/>
              <w:right w:val="single" w:sz="4" w:space="0" w:color="auto"/>
            </w:tcBorders>
            <w:shd w:val="clear" w:color="000000" w:fill="FFFFFF"/>
          </w:tcPr>
          <w:p w14:paraId="73FA82B7" w14:textId="298B24AE"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1,210.00 </w:t>
            </w:r>
          </w:p>
        </w:tc>
        <w:tc>
          <w:tcPr>
            <w:tcW w:w="2268" w:type="dxa"/>
            <w:tcBorders>
              <w:top w:val="nil"/>
              <w:left w:val="nil"/>
              <w:bottom w:val="single" w:sz="4" w:space="0" w:color="auto"/>
              <w:right w:val="single" w:sz="4" w:space="0" w:color="auto"/>
            </w:tcBorders>
            <w:shd w:val="clear" w:color="000000" w:fill="FFFFFF"/>
          </w:tcPr>
          <w:p w14:paraId="6C759419" w14:textId="6ED313D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1,175.00 </w:t>
            </w:r>
          </w:p>
        </w:tc>
        <w:tc>
          <w:tcPr>
            <w:tcW w:w="1276" w:type="dxa"/>
            <w:tcBorders>
              <w:top w:val="nil"/>
              <w:left w:val="nil"/>
              <w:bottom w:val="single" w:sz="4" w:space="0" w:color="auto"/>
              <w:right w:val="single" w:sz="4" w:space="0" w:color="auto"/>
            </w:tcBorders>
            <w:shd w:val="clear" w:color="000000" w:fill="FFFFFF"/>
          </w:tcPr>
          <w:p w14:paraId="75BF7964" w14:textId="24AB39DA"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2.935</w:t>
            </w:r>
          </w:p>
        </w:tc>
      </w:tr>
      <w:tr w:rsidR="00C13FCB" w:rsidRPr="0075702F" w14:paraId="12D8350D"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314ACC92"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D96C306" w14:textId="77777777" w:rsidR="00C13FCB" w:rsidRPr="0075702F" w:rsidRDefault="00C13FCB" w:rsidP="00C13FCB">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BC489AF" w14:textId="77777777"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1559" w:type="dxa"/>
            <w:tcBorders>
              <w:top w:val="nil"/>
              <w:left w:val="nil"/>
              <w:bottom w:val="single" w:sz="4" w:space="0" w:color="auto"/>
              <w:right w:val="single" w:sz="4" w:space="0" w:color="auto"/>
            </w:tcBorders>
            <w:shd w:val="clear" w:color="auto" w:fill="auto"/>
          </w:tcPr>
          <w:p w14:paraId="7DE2C381" w14:textId="74A3F66A"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26-Apr-24</w:t>
            </w:r>
          </w:p>
        </w:tc>
        <w:tc>
          <w:tcPr>
            <w:tcW w:w="2126" w:type="dxa"/>
            <w:tcBorders>
              <w:top w:val="nil"/>
              <w:left w:val="nil"/>
              <w:bottom w:val="single" w:sz="4" w:space="0" w:color="auto"/>
              <w:right w:val="single" w:sz="4" w:space="0" w:color="auto"/>
            </w:tcBorders>
            <w:shd w:val="clear" w:color="000000" w:fill="FFFFFF"/>
          </w:tcPr>
          <w:p w14:paraId="7F733042" w14:textId="6A69ADD4"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1,100.00 </w:t>
            </w:r>
          </w:p>
        </w:tc>
        <w:tc>
          <w:tcPr>
            <w:tcW w:w="2268" w:type="dxa"/>
            <w:tcBorders>
              <w:top w:val="nil"/>
              <w:left w:val="nil"/>
              <w:bottom w:val="single" w:sz="4" w:space="0" w:color="auto"/>
              <w:right w:val="single" w:sz="4" w:space="0" w:color="auto"/>
            </w:tcBorders>
            <w:shd w:val="clear" w:color="000000" w:fill="FFFFFF"/>
          </w:tcPr>
          <w:p w14:paraId="010F52AF" w14:textId="42A7CEC5"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1,095.00 </w:t>
            </w:r>
          </w:p>
        </w:tc>
        <w:tc>
          <w:tcPr>
            <w:tcW w:w="1276" w:type="dxa"/>
            <w:tcBorders>
              <w:top w:val="nil"/>
              <w:left w:val="nil"/>
              <w:bottom w:val="single" w:sz="4" w:space="0" w:color="auto"/>
              <w:right w:val="single" w:sz="4" w:space="0" w:color="auto"/>
            </w:tcBorders>
            <w:shd w:val="clear" w:color="000000" w:fill="FFFFFF"/>
          </w:tcPr>
          <w:p w14:paraId="43E3BD0B" w14:textId="2BF3852A" w:rsidR="00C13FCB" w:rsidRPr="0075702F" w:rsidRDefault="00C13FCB" w:rsidP="00C13FCB">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0.456</w:t>
            </w:r>
          </w:p>
        </w:tc>
      </w:tr>
    </w:tbl>
    <w:p w14:paraId="229DE41D" w14:textId="55D9E124" w:rsidR="003644CA" w:rsidRPr="0075702F" w:rsidRDefault="001119A0" w:rsidP="001119A0">
      <w:pPr>
        <w:spacing w:after="0" w:line="240" w:lineRule="auto"/>
        <w:ind w:hanging="1276"/>
        <w:rPr>
          <w:rFonts w:ascii="Times New Roman" w:hAnsi="Times New Roman"/>
          <w:i/>
          <w:sz w:val="24"/>
          <w:szCs w:val="24"/>
        </w:rPr>
      </w:pPr>
      <w:r w:rsidRPr="0075702F">
        <w:rPr>
          <w:rFonts w:ascii="Times New Roman" w:hAnsi="Times New Roman"/>
          <w:i/>
          <w:sz w:val="24"/>
          <w:szCs w:val="24"/>
        </w:rPr>
        <w:lastRenderedPageBreak/>
        <w:t>Sumber: Data Diolah, 2025</w:t>
      </w:r>
    </w:p>
    <w:p w14:paraId="5BF1EE0A" w14:textId="389E6EB8" w:rsidR="00C13FCB" w:rsidRPr="0075702F" w:rsidRDefault="00C13FCB">
      <w:pPr>
        <w:spacing w:after="160" w:line="259" w:lineRule="auto"/>
        <w:rPr>
          <w:rFonts w:ascii="Times New Roman" w:hAnsi="Times New Roman"/>
          <w:sz w:val="24"/>
          <w:szCs w:val="24"/>
        </w:rPr>
      </w:pPr>
      <w:r w:rsidRPr="0075702F">
        <w:rPr>
          <w:rFonts w:ascii="Times New Roman" w:hAnsi="Times New Roman"/>
          <w:sz w:val="24"/>
          <w:szCs w:val="24"/>
        </w:rPr>
        <w:br w:type="page"/>
      </w:r>
    </w:p>
    <w:p w14:paraId="70DCC83B" w14:textId="12EAFA2D" w:rsidR="00481A73" w:rsidRPr="003A6119" w:rsidRDefault="003A6119" w:rsidP="003A6119">
      <w:pPr>
        <w:pStyle w:val="Caption"/>
        <w:spacing w:after="0"/>
        <w:ind w:hanging="1276"/>
        <w:rPr>
          <w:rFonts w:ascii="Times New Roman" w:hAnsi="Times New Roman"/>
          <w:b/>
          <w:i w:val="0"/>
          <w:color w:val="auto"/>
          <w:sz w:val="24"/>
          <w:szCs w:val="24"/>
        </w:rPr>
      </w:pPr>
      <w:bookmarkStart w:id="112" w:name="_Toc201921201"/>
      <w:r>
        <w:rPr>
          <w:rFonts w:ascii="Times New Roman" w:hAnsi="Times New Roman"/>
          <w:b/>
          <w:i w:val="0"/>
          <w:color w:val="auto"/>
          <w:sz w:val="24"/>
          <w:szCs w:val="24"/>
        </w:rPr>
        <w:lastRenderedPageBreak/>
        <w:t xml:space="preserve">Lampiran </w:t>
      </w:r>
      <w:r w:rsidRPr="003A6119">
        <w:rPr>
          <w:rFonts w:ascii="Times New Roman" w:hAnsi="Times New Roman"/>
          <w:b/>
          <w:i w:val="0"/>
          <w:color w:val="auto"/>
          <w:sz w:val="24"/>
          <w:szCs w:val="24"/>
        </w:rPr>
        <w:fldChar w:fldCharType="begin"/>
      </w:r>
      <w:r w:rsidRPr="003A6119">
        <w:rPr>
          <w:rFonts w:ascii="Times New Roman" w:hAnsi="Times New Roman"/>
          <w:b/>
          <w:i w:val="0"/>
          <w:color w:val="auto"/>
          <w:sz w:val="24"/>
          <w:szCs w:val="24"/>
        </w:rPr>
        <w:instrText xml:space="preserve"> SEQ Lampiran1. \* ARABIC </w:instrText>
      </w:r>
      <w:r w:rsidRPr="003A6119">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5</w:t>
      </w:r>
      <w:r w:rsidRPr="003A6119">
        <w:rPr>
          <w:rFonts w:ascii="Times New Roman" w:hAnsi="Times New Roman"/>
          <w:b/>
          <w:i w:val="0"/>
          <w:color w:val="auto"/>
          <w:sz w:val="24"/>
          <w:szCs w:val="24"/>
        </w:rPr>
        <w:fldChar w:fldCharType="end"/>
      </w:r>
      <w:r>
        <w:rPr>
          <w:rFonts w:ascii="Times New Roman" w:hAnsi="Times New Roman"/>
          <w:b/>
          <w:i w:val="0"/>
          <w:color w:val="auto"/>
          <w:sz w:val="24"/>
          <w:szCs w:val="24"/>
        </w:rPr>
        <w:t>.</w:t>
      </w:r>
      <w:r w:rsidRPr="003A6119">
        <w:rPr>
          <w:rFonts w:ascii="Times New Roman" w:hAnsi="Times New Roman"/>
          <w:b/>
          <w:i w:val="0"/>
          <w:color w:val="auto"/>
          <w:sz w:val="24"/>
          <w:szCs w:val="24"/>
        </w:rPr>
        <w:t xml:space="preserve"> </w:t>
      </w:r>
      <w:r w:rsidR="00481A73" w:rsidRPr="003A6119">
        <w:rPr>
          <w:rFonts w:ascii="Times New Roman" w:hAnsi="Times New Roman"/>
          <w:b/>
          <w:i w:val="0"/>
          <w:color w:val="auto"/>
          <w:sz w:val="24"/>
          <w:szCs w:val="24"/>
        </w:rPr>
        <w:t xml:space="preserve">Tabulasi Data </w:t>
      </w:r>
      <w:r w:rsidR="00481A73" w:rsidRPr="003A6119">
        <w:rPr>
          <w:rFonts w:ascii="Times New Roman" w:hAnsi="Times New Roman"/>
          <w:b/>
          <w:iCs w:val="0"/>
          <w:color w:val="auto"/>
          <w:sz w:val="24"/>
          <w:szCs w:val="24"/>
        </w:rPr>
        <w:t>Leverage</w:t>
      </w:r>
      <w:bookmarkEnd w:id="112"/>
    </w:p>
    <w:tbl>
      <w:tblPr>
        <w:tblpPr w:leftFromText="180" w:rightFromText="180" w:vertAnchor="text" w:tblpX="-1281" w:tblpY="1"/>
        <w:tblOverlap w:val="never"/>
        <w:tblW w:w="9918" w:type="dxa"/>
        <w:tblLayout w:type="fixed"/>
        <w:tblLook w:val="04A0" w:firstRow="1" w:lastRow="0" w:firstColumn="1" w:lastColumn="0" w:noHBand="0" w:noVBand="1"/>
      </w:tblPr>
      <w:tblGrid>
        <w:gridCol w:w="562"/>
        <w:gridCol w:w="1276"/>
        <w:gridCol w:w="851"/>
        <w:gridCol w:w="2560"/>
        <w:gridCol w:w="2543"/>
        <w:gridCol w:w="1275"/>
        <w:gridCol w:w="851"/>
      </w:tblGrid>
      <w:tr w:rsidR="00481A73" w:rsidRPr="0075702F" w14:paraId="1A5F8132" w14:textId="77777777" w:rsidTr="009E5E51">
        <w:trPr>
          <w:trHeight w:val="48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60FA834E"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No.</w:t>
            </w:r>
          </w:p>
        </w:tc>
        <w:tc>
          <w:tcPr>
            <w:tcW w:w="1276" w:type="dxa"/>
            <w:vMerge w:val="restart"/>
            <w:tcBorders>
              <w:top w:val="single" w:sz="4" w:space="0" w:color="auto"/>
              <w:left w:val="nil"/>
              <w:bottom w:val="single" w:sz="4" w:space="0" w:color="auto"/>
              <w:right w:val="single" w:sz="4" w:space="0" w:color="auto"/>
            </w:tcBorders>
            <w:shd w:val="clear" w:color="000000" w:fill="FFFFFF"/>
            <w:vAlign w:val="bottom"/>
          </w:tcPr>
          <w:p w14:paraId="058C3B8E"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14:paraId="6FD55F7F"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6378" w:type="dxa"/>
            <w:gridSpan w:val="3"/>
            <w:tcBorders>
              <w:top w:val="single" w:sz="4" w:space="0" w:color="auto"/>
              <w:left w:val="nil"/>
              <w:bottom w:val="single" w:sz="4" w:space="0" w:color="auto"/>
              <w:right w:val="single" w:sz="4" w:space="0" w:color="auto"/>
            </w:tcBorders>
            <w:shd w:val="clear" w:color="000000" w:fill="FFFFFF"/>
            <w:vAlign w:val="bottom"/>
          </w:tcPr>
          <w:p w14:paraId="67BD6BB8" w14:textId="52C8FF29" w:rsidR="00481A73" w:rsidRPr="0075702F" w:rsidRDefault="00481A73" w:rsidP="009E5E51">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i/>
                <w:iCs/>
                <w:color w:val="000000"/>
                <w:sz w:val="20"/>
                <w:szCs w:val="20"/>
              </w:rPr>
              <w:t>Leverage</w:t>
            </w:r>
          </w:p>
        </w:tc>
        <w:tc>
          <w:tcPr>
            <w:tcW w:w="851" w:type="dxa"/>
            <w:vMerge w:val="restart"/>
            <w:tcBorders>
              <w:top w:val="single" w:sz="4" w:space="0" w:color="auto"/>
              <w:left w:val="nil"/>
              <w:right w:val="single" w:sz="4" w:space="0" w:color="auto"/>
            </w:tcBorders>
            <w:shd w:val="clear" w:color="000000" w:fill="FFFFFF"/>
            <w:vAlign w:val="bottom"/>
          </w:tcPr>
          <w:p w14:paraId="68DA50ED" w14:textId="3553C252" w:rsidR="00481A73" w:rsidRPr="0075702F" w:rsidRDefault="00481A73" w:rsidP="009E5E51">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LVG (X3)</w:t>
            </w:r>
          </w:p>
        </w:tc>
      </w:tr>
      <w:tr w:rsidR="00481A73" w:rsidRPr="0075702F" w14:paraId="34CA844C" w14:textId="77777777" w:rsidTr="009E5E51">
        <w:trPr>
          <w:trHeight w:val="300"/>
        </w:trPr>
        <w:tc>
          <w:tcPr>
            <w:tcW w:w="562" w:type="dxa"/>
            <w:vMerge/>
            <w:tcBorders>
              <w:top w:val="single" w:sz="4" w:space="0" w:color="auto"/>
              <w:left w:val="single" w:sz="4" w:space="0" w:color="auto"/>
              <w:bottom w:val="single" w:sz="4" w:space="0" w:color="auto"/>
              <w:right w:val="single" w:sz="4" w:space="0" w:color="auto"/>
            </w:tcBorders>
            <w:vAlign w:val="center"/>
          </w:tcPr>
          <w:p w14:paraId="5CEC209F" w14:textId="77777777" w:rsidR="00481A73" w:rsidRPr="0075702F" w:rsidRDefault="00481A73" w:rsidP="009E5E51">
            <w:pPr>
              <w:spacing w:after="0" w:line="240" w:lineRule="auto"/>
              <w:rPr>
                <w:rFonts w:ascii="Times New Roman" w:eastAsia="Times New Roman" w:hAnsi="Times New Roman"/>
                <w:b/>
                <w:bCs/>
                <w:color w:val="000000"/>
                <w:sz w:val="20"/>
                <w:szCs w:val="20"/>
              </w:rPr>
            </w:pPr>
          </w:p>
        </w:tc>
        <w:tc>
          <w:tcPr>
            <w:tcW w:w="1276" w:type="dxa"/>
            <w:vMerge/>
            <w:tcBorders>
              <w:top w:val="single" w:sz="4" w:space="0" w:color="auto"/>
              <w:left w:val="nil"/>
              <w:bottom w:val="single" w:sz="4" w:space="0" w:color="auto"/>
              <w:right w:val="single" w:sz="4" w:space="0" w:color="auto"/>
            </w:tcBorders>
            <w:vAlign w:val="center"/>
          </w:tcPr>
          <w:p w14:paraId="69AC5C36" w14:textId="77777777" w:rsidR="00481A73" w:rsidRPr="0075702F" w:rsidRDefault="00481A73" w:rsidP="009E5E51">
            <w:pPr>
              <w:spacing w:after="0" w:line="240" w:lineRule="auto"/>
              <w:rPr>
                <w:rFonts w:ascii="Times New Roman" w:eastAsia="Times New Roman" w:hAnsi="Times New Roman"/>
                <w:b/>
                <w:bCs/>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45A6567" w14:textId="77777777" w:rsidR="00481A73" w:rsidRPr="0075702F" w:rsidRDefault="00481A73" w:rsidP="009E5E51">
            <w:pPr>
              <w:spacing w:after="0" w:line="240" w:lineRule="auto"/>
              <w:rPr>
                <w:rFonts w:ascii="Times New Roman" w:eastAsia="Times New Roman" w:hAnsi="Times New Roman"/>
                <w:b/>
                <w:bCs/>
                <w:color w:val="000000"/>
                <w:sz w:val="20"/>
                <w:szCs w:val="20"/>
              </w:rPr>
            </w:pPr>
          </w:p>
        </w:tc>
        <w:tc>
          <w:tcPr>
            <w:tcW w:w="2560" w:type="dxa"/>
            <w:tcBorders>
              <w:top w:val="nil"/>
              <w:left w:val="nil"/>
              <w:bottom w:val="single" w:sz="4" w:space="0" w:color="auto"/>
              <w:right w:val="single" w:sz="4" w:space="0" w:color="auto"/>
            </w:tcBorders>
            <w:shd w:val="clear" w:color="000000" w:fill="FFFFFF"/>
            <w:vAlign w:val="bottom"/>
          </w:tcPr>
          <w:p w14:paraId="6AF0D577" w14:textId="57BD87AB"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Total Liabilitas</w:t>
            </w:r>
          </w:p>
        </w:tc>
        <w:tc>
          <w:tcPr>
            <w:tcW w:w="2543" w:type="dxa"/>
            <w:tcBorders>
              <w:top w:val="nil"/>
              <w:left w:val="nil"/>
              <w:bottom w:val="single" w:sz="4" w:space="0" w:color="auto"/>
              <w:right w:val="single" w:sz="4" w:space="0" w:color="auto"/>
            </w:tcBorders>
            <w:shd w:val="clear" w:color="000000" w:fill="FFFFFF"/>
            <w:vAlign w:val="bottom"/>
          </w:tcPr>
          <w:p w14:paraId="343A2726" w14:textId="716BF1B5"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Total Aset</w:t>
            </w:r>
          </w:p>
        </w:tc>
        <w:tc>
          <w:tcPr>
            <w:tcW w:w="1275" w:type="dxa"/>
            <w:tcBorders>
              <w:top w:val="nil"/>
              <w:left w:val="nil"/>
              <w:bottom w:val="single" w:sz="4" w:space="0" w:color="auto"/>
              <w:right w:val="single" w:sz="4" w:space="0" w:color="auto"/>
            </w:tcBorders>
            <w:shd w:val="clear" w:color="000000" w:fill="FFFFFF"/>
            <w:vAlign w:val="bottom"/>
          </w:tcPr>
          <w:p w14:paraId="35FCAC74"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w:t>
            </w:r>
          </w:p>
        </w:tc>
        <w:tc>
          <w:tcPr>
            <w:tcW w:w="851" w:type="dxa"/>
            <w:vMerge/>
            <w:tcBorders>
              <w:left w:val="nil"/>
              <w:bottom w:val="single" w:sz="4" w:space="0" w:color="auto"/>
              <w:right w:val="single" w:sz="4" w:space="0" w:color="auto"/>
            </w:tcBorders>
            <w:shd w:val="clear" w:color="000000" w:fill="FFFFFF"/>
            <w:vAlign w:val="bottom"/>
          </w:tcPr>
          <w:p w14:paraId="3970BB34"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p>
        </w:tc>
      </w:tr>
      <w:tr w:rsidR="00481A73" w:rsidRPr="0075702F" w14:paraId="69B082A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842193F"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7ACF6438" w14:textId="77777777" w:rsidR="00481A73" w:rsidRPr="0075702F" w:rsidRDefault="00481A73" w:rsidP="00481A73">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AMIN</w:t>
            </w:r>
          </w:p>
        </w:tc>
        <w:tc>
          <w:tcPr>
            <w:tcW w:w="851" w:type="dxa"/>
            <w:tcBorders>
              <w:top w:val="nil"/>
              <w:left w:val="nil"/>
              <w:bottom w:val="single" w:sz="4" w:space="0" w:color="auto"/>
              <w:right w:val="single" w:sz="4" w:space="0" w:color="auto"/>
            </w:tcBorders>
            <w:shd w:val="clear" w:color="000000" w:fill="FFFFFF"/>
            <w:vAlign w:val="bottom"/>
          </w:tcPr>
          <w:p w14:paraId="0144AC7D"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4299D981" w14:textId="43DFF65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178,767,779,764</w:t>
            </w:r>
          </w:p>
        </w:tc>
        <w:tc>
          <w:tcPr>
            <w:tcW w:w="2543" w:type="dxa"/>
            <w:tcBorders>
              <w:top w:val="nil"/>
              <w:left w:val="nil"/>
              <w:bottom w:val="single" w:sz="4" w:space="0" w:color="auto"/>
              <w:right w:val="single" w:sz="4" w:space="0" w:color="auto"/>
            </w:tcBorders>
            <w:shd w:val="clear" w:color="000000" w:fill="FFFFFF"/>
          </w:tcPr>
          <w:p w14:paraId="2339F625" w14:textId="56712E6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360,906,218,575</w:t>
            </w:r>
          </w:p>
        </w:tc>
        <w:tc>
          <w:tcPr>
            <w:tcW w:w="1275" w:type="dxa"/>
            <w:tcBorders>
              <w:top w:val="nil"/>
              <w:left w:val="nil"/>
              <w:bottom w:val="single" w:sz="4" w:space="0" w:color="auto"/>
              <w:right w:val="single" w:sz="4" w:space="0" w:color="auto"/>
            </w:tcBorders>
            <w:shd w:val="clear" w:color="000000" w:fill="FFFFFF"/>
          </w:tcPr>
          <w:p w14:paraId="01A4A4F0" w14:textId="4E451094"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4584735" w14:textId="0B1F24E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0.495</w:t>
            </w:r>
          </w:p>
        </w:tc>
      </w:tr>
      <w:tr w:rsidR="00481A73" w:rsidRPr="0075702F" w14:paraId="548F3B78"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3927563"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4AE383A"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AAFB3B4"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418DE7CB" w14:textId="64406F9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197,498,325,699</w:t>
            </w:r>
          </w:p>
        </w:tc>
        <w:tc>
          <w:tcPr>
            <w:tcW w:w="2543" w:type="dxa"/>
            <w:tcBorders>
              <w:top w:val="nil"/>
              <w:left w:val="nil"/>
              <w:bottom w:val="single" w:sz="4" w:space="0" w:color="auto"/>
              <w:right w:val="single" w:sz="4" w:space="0" w:color="auto"/>
            </w:tcBorders>
            <w:shd w:val="clear" w:color="000000" w:fill="FFFFFF"/>
          </w:tcPr>
          <w:p w14:paraId="7C0223B2" w14:textId="5C14623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404,722,056,954</w:t>
            </w:r>
          </w:p>
        </w:tc>
        <w:tc>
          <w:tcPr>
            <w:tcW w:w="1275" w:type="dxa"/>
            <w:tcBorders>
              <w:top w:val="nil"/>
              <w:left w:val="nil"/>
              <w:bottom w:val="single" w:sz="4" w:space="0" w:color="auto"/>
              <w:right w:val="single" w:sz="4" w:space="0" w:color="auto"/>
            </w:tcBorders>
            <w:shd w:val="clear" w:color="000000" w:fill="FFFFFF"/>
          </w:tcPr>
          <w:p w14:paraId="79205268" w14:textId="439280E4"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8064B9A" w14:textId="2BE66AF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0.488</w:t>
            </w:r>
          </w:p>
        </w:tc>
      </w:tr>
      <w:tr w:rsidR="00481A73" w:rsidRPr="0075702F" w14:paraId="79E07735"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5E95359"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xml:space="preserve">1) </w:t>
            </w:r>
          </w:p>
        </w:tc>
        <w:tc>
          <w:tcPr>
            <w:tcW w:w="1276" w:type="dxa"/>
            <w:vMerge/>
            <w:tcBorders>
              <w:top w:val="nil"/>
              <w:left w:val="nil"/>
              <w:bottom w:val="single" w:sz="4" w:space="0" w:color="auto"/>
              <w:right w:val="single" w:sz="4" w:space="0" w:color="auto"/>
            </w:tcBorders>
            <w:vAlign w:val="center"/>
          </w:tcPr>
          <w:p w14:paraId="332F2E43"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40E8B45"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2D01A21F" w14:textId="2DD9758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210,719,277,506</w:t>
            </w:r>
          </w:p>
        </w:tc>
        <w:tc>
          <w:tcPr>
            <w:tcW w:w="2543" w:type="dxa"/>
            <w:tcBorders>
              <w:top w:val="nil"/>
              <w:left w:val="nil"/>
              <w:bottom w:val="single" w:sz="4" w:space="0" w:color="auto"/>
              <w:right w:val="single" w:sz="4" w:space="0" w:color="auto"/>
            </w:tcBorders>
            <w:shd w:val="clear" w:color="000000" w:fill="FFFFFF"/>
          </w:tcPr>
          <w:p w14:paraId="32B540C0" w14:textId="089E133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420,680,923,158</w:t>
            </w:r>
          </w:p>
        </w:tc>
        <w:tc>
          <w:tcPr>
            <w:tcW w:w="1275" w:type="dxa"/>
            <w:tcBorders>
              <w:top w:val="nil"/>
              <w:left w:val="nil"/>
              <w:bottom w:val="single" w:sz="4" w:space="0" w:color="auto"/>
              <w:right w:val="single" w:sz="4" w:space="0" w:color="auto"/>
            </w:tcBorders>
            <w:shd w:val="clear" w:color="000000" w:fill="FFFFFF"/>
          </w:tcPr>
          <w:p w14:paraId="6E81D625" w14:textId="306BCF9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60145D4" w14:textId="3FF71B0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0.501</w:t>
            </w:r>
          </w:p>
        </w:tc>
      </w:tr>
      <w:tr w:rsidR="00481A73" w:rsidRPr="0075702F" w14:paraId="54B0064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34A1800"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3C8799A2"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91DA954"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41F5CE50" w14:textId="512E726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209,059,609,099</w:t>
            </w:r>
          </w:p>
        </w:tc>
        <w:tc>
          <w:tcPr>
            <w:tcW w:w="2543" w:type="dxa"/>
            <w:tcBorders>
              <w:top w:val="nil"/>
              <w:left w:val="nil"/>
              <w:bottom w:val="single" w:sz="4" w:space="0" w:color="auto"/>
              <w:right w:val="single" w:sz="4" w:space="0" w:color="auto"/>
            </w:tcBorders>
            <w:shd w:val="clear" w:color="000000" w:fill="FFFFFF"/>
          </w:tcPr>
          <w:p w14:paraId="0DF8A1E4" w14:textId="472F056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350,375,482,319</w:t>
            </w:r>
          </w:p>
        </w:tc>
        <w:tc>
          <w:tcPr>
            <w:tcW w:w="1275" w:type="dxa"/>
            <w:tcBorders>
              <w:top w:val="nil"/>
              <w:left w:val="nil"/>
              <w:bottom w:val="single" w:sz="4" w:space="0" w:color="auto"/>
              <w:right w:val="single" w:sz="4" w:space="0" w:color="auto"/>
            </w:tcBorders>
            <w:shd w:val="clear" w:color="000000" w:fill="FFFFFF"/>
          </w:tcPr>
          <w:p w14:paraId="16675E9B" w14:textId="32F58F7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6A50B52" w14:textId="63B9D5D4"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0.597</w:t>
            </w:r>
          </w:p>
        </w:tc>
      </w:tr>
      <w:tr w:rsidR="00481A73" w:rsidRPr="0075702F" w14:paraId="263C570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FEEBD0B"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4D73F9E"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0B0442C"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15343988" w14:textId="07FE26D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165,028,829,275</w:t>
            </w:r>
          </w:p>
        </w:tc>
        <w:tc>
          <w:tcPr>
            <w:tcW w:w="2543" w:type="dxa"/>
            <w:tcBorders>
              <w:top w:val="nil"/>
              <w:left w:val="nil"/>
              <w:bottom w:val="single" w:sz="4" w:space="0" w:color="auto"/>
              <w:right w:val="single" w:sz="4" w:space="0" w:color="auto"/>
            </w:tcBorders>
            <w:shd w:val="clear" w:color="000000" w:fill="FFFFFF"/>
          </w:tcPr>
          <w:p w14:paraId="0F8FDF51" w14:textId="6DB01895"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311,496,780,738</w:t>
            </w:r>
          </w:p>
        </w:tc>
        <w:tc>
          <w:tcPr>
            <w:tcW w:w="1275" w:type="dxa"/>
            <w:tcBorders>
              <w:top w:val="nil"/>
              <w:left w:val="nil"/>
              <w:bottom w:val="single" w:sz="4" w:space="0" w:color="auto"/>
              <w:right w:val="single" w:sz="4" w:space="0" w:color="auto"/>
            </w:tcBorders>
            <w:shd w:val="clear" w:color="000000" w:fill="FFFFFF"/>
          </w:tcPr>
          <w:p w14:paraId="1D76CFCA" w14:textId="602C967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20E360C" w14:textId="693178F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0.530</w:t>
            </w:r>
          </w:p>
        </w:tc>
      </w:tr>
      <w:tr w:rsidR="00481A73" w:rsidRPr="0075702F" w14:paraId="4038DF6A"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73E2A9E3"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599C5237"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D0ADF6C"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052A0B1A" w14:textId="3E50AB6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168,880,405,973</w:t>
            </w:r>
          </w:p>
        </w:tc>
        <w:tc>
          <w:tcPr>
            <w:tcW w:w="2543" w:type="dxa"/>
            <w:tcBorders>
              <w:top w:val="nil"/>
              <w:left w:val="nil"/>
              <w:bottom w:val="single" w:sz="4" w:space="0" w:color="auto"/>
              <w:right w:val="single" w:sz="4" w:space="0" w:color="auto"/>
            </w:tcBorders>
            <w:shd w:val="clear" w:color="000000" w:fill="FFFFFF"/>
          </w:tcPr>
          <w:p w14:paraId="38F8A842" w14:textId="36B769E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323,052,524,991</w:t>
            </w:r>
          </w:p>
        </w:tc>
        <w:tc>
          <w:tcPr>
            <w:tcW w:w="1275" w:type="dxa"/>
            <w:tcBorders>
              <w:top w:val="nil"/>
              <w:left w:val="nil"/>
              <w:bottom w:val="single" w:sz="4" w:space="0" w:color="auto"/>
              <w:right w:val="single" w:sz="4" w:space="0" w:color="auto"/>
            </w:tcBorders>
            <w:shd w:val="clear" w:color="000000" w:fill="FFFFFF"/>
          </w:tcPr>
          <w:p w14:paraId="365BAE37" w14:textId="16D94A3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6373D55" w14:textId="32666A3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0.523</w:t>
            </w:r>
          </w:p>
        </w:tc>
      </w:tr>
      <w:tr w:rsidR="00481A73" w:rsidRPr="0075702F" w14:paraId="72B1947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0DFB0F5"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0094A3D7" w14:textId="77777777" w:rsidR="00481A73" w:rsidRPr="0075702F" w:rsidRDefault="00481A73" w:rsidP="00481A73">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ARKA</w:t>
            </w:r>
          </w:p>
        </w:tc>
        <w:tc>
          <w:tcPr>
            <w:tcW w:w="851" w:type="dxa"/>
            <w:tcBorders>
              <w:top w:val="nil"/>
              <w:left w:val="nil"/>
              <w:bottom w:val="single" w:sz="4" w:space="0" w:color="auto"/>
              <w:right w:val="single" w:sz="4" w:space="0" w:color="auto"/>
            </w:tcBorders>
            <w:shd w:val="clear" w:color="000000" w:fill="FFFFFF"/>
            <w:vAlign w:val="bottom"/>
          </w:tcPr>
          <w:p w14:paraId="615E13BE"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71285968" w14:textId="6BB311A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354,207,505,099</w:t>
            </w:r>
          </w:p>
        </w:tc>
        <w:tc>
          <w:tcPr>
            <w:tcW w:w="2543" w:type="dxa"/>
            <w:tcBorders>
              <w:top w:val="nil"/>
              <w:left w:val="nil"/>
              <w:bottom w:val="single" w:sz="4" w:space="0" w:color="auto"/>
              <w:right w:val="single" w:sz="4" w:space="0" w:color="auto"/>
            </w:tcBorders>
            <w:shd w:val="clear" w:color="000000" w:fill="FFFFFF"/>
          </w:tcPr>
          <w:p w14:paraId="33FAD9FA" w14:textId="63121DF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360,487,199,944</w:t>
            </w:r>
          </w:p>
        </w:tc>
        <w:tc>
          <w:tcPr>
            <w:tcW w:w="1275" w:type="dxa"/>
            <w:tcBorders>
              <w:top w:val="nil"/>
              <w:left w:val="nil"/>
              <w:bottom w:val="single" w:sz="4" w:space="0" w:color="auto"/>
              <w:right w:val="single" w:sz="4" w:space="0" w:color="auto"/>
            </w:tcBorders>
            <w:shd w:val="clear" w:color="000000" w:fill="FFFFFF"/>
          </w:tcPr>
          <w:p w14:paraId="39891494" w14:textId="2DCDB11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AE7338D" w14:textId="3F746DC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0.983</w:t>
            </w:r>
          </w:p>
        </w:tc>
      </w:tr>
      <w:tr w:rsidR="00481A73" w:rsidRPr="0075702F" w14:paraId="6642C29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19A91AC"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1D33C8A"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FC657CB"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5722E288" w14:textId="5A0FED2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346,631,471,248</w:t>
            </w:r>
          </w:p>
        </w:tc>
        <w:tc>
          <w:tcPr>
            <w:tcW w:w="2543" w:type="dxa"/>
            <w:tcBorders>
              <w:top w:val="nil"/>
              <w:left w:val="nil"/>
              <w:bottom w:val="single" w:sz="4" w:space="0" w:color="auto"/>
              <w:right w:val="single" w:sz="4" w:space="0" w:color="auto"/>
            </w:tcBorders>
            <w:shd w:val="clear" w:color="000000" w:fill="FFFFFF"/>
          </w:tcPr>
          <w:p w14:paraId="705968CD" w14:textId="5A998BB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468,807,357,015</w:t>
            </w:r>
          </w:p>
        </w:tc>
        <w:tc>
          <w:tcPr>
            <w:tcW w:w="1275" w:type="dxa"/>
            <w:tcBorders>
              <w:top w:val="nil"/>
              <w:left w:val="nil"/>
              <w:bottom w:val="single" w:sz="4" w:space="0" w:color="auto"/>
              <w:right w:val="single" w:sz="4" w:space="0" w:color="auto"/>
            </w:tcBorders>
            <w:shd w:val="clear" w:color="000000" w:fill="FFFFFF"/>
          </w:tcPr>
          <w:p w14:paraId="311661CE" w14:textId="5748305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2B2F3E0" w14:textId="7037F85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0.739</w:t>
            </w:r>
          </w:p>
        </w:tc>
      </w:tr>
      <w:tr w:rsidR="00481A73" w:rsidRPr="0075702F" w14:paraId="79F2D6BC"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A313D55"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w:t>
            </w:r>
          </w:p>
        </w:tc>
        <w:tc>
          <w:tcPr>
            <w:tcW w:w="1276" w:type="dxa"/>
            <w:vMerge/>
            <w:tcBorders>
              <w:top w:val="nil"/>
              <w:left w:val="nil"/>
              <w:bottom w:val="single" w:sz="4" w:space="0" w:color="auto"/>
              <w:right w:val="single" w:sz="4" w:space="0" w:color="auto"/>
            </w:tcBorders>
            <w:vAlign w:val="center"/>
          </w:tcPr>
          <w:p w14:paraId="3E0AAB1D"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A534B15"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28742C69" w14:textId="48E9BDC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360,043,882,084</w:t>
            </w:r>
          </w:p>
        </w:tc>
        <w:tc>
          <w:tcPr>
            <w:tcW w:w="2543" w:type="dxa"/>
            <w:tcBorders>
              <w:top w:val="nil"/>
              <w:left w:val="nil"/>
              <w:bottom w:val="single" w:sz="4" w:space="0" w:color="auto"/>
              <w:right w:val="single" w:sz="4" w:space="0" w:color="auto"/>
            </w:tcBorders>
            <w:shd w:val="clear" w:color="000000" w:fill="FFFFFF"/>
          </w:tcPr>
          <w:p w14:paraId="0BD89270" w14:textId="78CE0754"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451,600,083,080</w:t>
            </w:r>
          </w:p>
        </w:tc>
        <w:tc>
          <w:tcPr>
            <w:tcW w:w="1275" w:type="dxa"/>
            <w:tcBorders>
              <w:top w:val="nil"/>
              <w:left w:val="nil"/>
              <w:bottom w:val="single" w:sz="4" w:space="0" w:color="auto"/>
              <w:right w:val="single" w:sz="4" w:space="0" w:color="auto"/>
            </w:tcBorders>
            <w:shd w:val="clear" w:color="000000" w:fill="FFFFFF"/>
          </w:tcPr>
          <w:p w14:paraId="0E768172" w14:textId="51108635"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350B313" w14:textId="5BB2B35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0.797</w:t>
            </w:r>
          </w:p>
        </w:tc>
      </w:tr>
      <w:tr w:rsidR="00481A73" w:rsidRPr="0075702F" w14:paraId="2F81A596"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424EDCB"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7C37C8E"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18E3E83"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3900E2C9" w14:textId="6B7B9A9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368,355,708,096</w:t>
            </w:r>
          </w:p>
        </w:tc>
        <w:tc>
          <w:tcPr>
            <w:tcW w:w="2543" w:type="dxa"/>
            <w:tcBorders>
              <w:top w:val="nil"/>
              <w:left w:val="nil"/>
              <w:bottom w:val="single" w:sz="4" w:space="0" w:color="auto"/>
              <w:right w:val="single" w:sz="4" w:space="0" w:color="auto"/>
            </w:tcBorders>
            <w:shd w:val="clear" w:color="000000" w:fill="FFFFFF"/>
          </w:tcPr>
          <w:p w14:paraId="7208FF86" w14:textId="7A1E00F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463,343,986,900</w:t>
            </w:r>
          </w:p>
        </w:tc>
        <w:tc>
          <w:tcPr>
            <w:tcW w:w="1275" w:type="dxa"/>
            <w:tcBorders>
              <w:top w:val="nil"/>
              <w:left w:val="nil"/>
              <w:bottom w:val="single" w:sz="4" w:space="0" w:color="auto"/>
              <w:right w:val="single" w:sz="4" w:space="0" w:color="auto"/>
            </w:tcBorders>
            <w:shd w:val="clear" w:color="000000" w:fill="FFFFFF"/>
          </w:tcPr>
          <w:p w14:paraId="5E3FB4F5" w14:textId="1B5F5C4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D0E0FD1" w14:textId="4A310D6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0.795</w:t>
            </w:r>
          </w:p>
        </w:tc>
      </w:tr>
      <w:tr w:rsidR="00481A73" w:rsidRPr="0075702F" w14:paraId="43AEAD4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BBA2B1C"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50148CD0"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F6AF7E1"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05B4574C" w14:textId="11533DE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379,494,918,059</w:t>
            </w:r>
          </w:p>
        </w:tc>
        <w:tc>
          <w:tcPr>
            <w:tcW w:w="2543" w:type="dxa"/>
            <w:tcBorders>
              <w:top w:val="nil"/>
              <w:left w:val="nil"/>
              <w:bottom w:val="single" w:sz="4" w:space="0" w:color="auto"/>
              <w:right w:val="single" w:sz="4" w:space="0" w:color="auto"/>
            </w:tcBorders>
            <w:shd w:val="clear" w:color="000000" w:fill="FFFFFF"/>
          </w:tcPr>
          <w:p w14:paraId="7285A8F1" w14:textId="6936245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480,584,345,100</w:t>
            </w:r>
          </w:p>
        </w:tc>
        <w:tc>
          <w:tcPr>
            <w:tcW w:w="1275" w:type="dxa"/>
            <w:tcBorders>
              <w:top w:val="nil"/>
              <w:left w:val="nil"/>
              <w:bottom w:val="single" w:sz="4" w:space="0" w:color="auto"/>
              <w:right w:val="single" w:sz="4" w:space="0" w:color="auto"/>
            </w:tcBorders>
            <w:shd w:val="clear" w:color="000000" w:fill="FFFFFF"/>
          </w:tcPr>
          <w:p w14:paraId="0CAF1772" w14:textId="4C8E6F7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423277D" w14:textId="2AF4038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0.790</w:t>
            </w:r>
          </w:p>
        </w:tc>
      </w:tr>
      <w:tr w:rsidR="00481A73" w:rsidRPr="0075702F" w14:paraId="739891D3"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1F3AE9A5"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322218CA"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11DB98C"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4C642A97" w14:textId="4CA99A2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341,647,064,760</w:t>
            </w:r>
          </w:p>
        </w:tc>
        <w:tc>
          <w:tcPr>
            <w:tcW w:w="2543" w:type="dxa"/>
            <w:tcBorders>
              <w:top w:val="nil"/>
              <w:left w:val="nil"/>
              <w:bottom w:val="single" w:sz="4" w:space="0" w:color="auto"/>
              <w:right w:val="single" w:sz="4" w:space="0" w:color="auto"/>
            </w:tcBorders>
            <w:shd w:val="clear" w:color="000000" w:fill="FFFFFF"/>
          </w:tcPr>
          <w:p w14:paraId="39C2D0ED" w14:textId="7EE17A4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452,886,922,243</w:t>
            </w:r>
          </w:p>
        </w:tc>
        <w:tc>
          <w:tcPr>
            <w:tcW w:w="1275" w:type="dxa"/>
            <w:tcBorders>
              <w:top w:val="nil"/>
              <w:left w:val="nil"/>
              <w:bottom w:val="single" w:sz="4" w:space="0" w:color="auto"/>
              <w:right w:val="single" w:sz="4" w:space="0" w:color="auto"/>
            </w:tcBorders>
            <w:shd w:val="clear" w:color="000000" w:fill="FFFFFF"/>
          </w:tcPr>
          <w:p w14:paraId="01D5E76C" w14:textId="22D7BDD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61BCD1D" w14:textId="2A4E19D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0.754</w:t>
            </w:r>
          </w:p>
        </w:tc>
      </w:tr>
      <w:tr w:rsidR="00481A73" w:rsidRPr="0075702F" w14:paraId="44B594C5"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F1F36A4"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2B800AF8" w14:textId="77777777" w:rsidR="00481A73" w:rsidRPr="0075702F" w:rsidRDefault="00481A73" w:rsidP="00481A73">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ASII</w:t>
            </w:r>
          </w:p>
        </w:tc>
        <w:tc>
          <w:tcPr>
            <w:tcW w:w="851" w:type="dxa"/>
            <w:tcBorders>
              <w:top w:val="nil"/>
              <w:left w:val="nil"/>
              <w:bottom w:val="single" w:sz="4" w:space="0" w:color="auto"/>
              <w:right w:val="single" w:sz="4" w:space="0" w:color="auto"/>
            </w:tcBorders>
            <w:shd w:val="clear" w:color="000000" w:fill="FFFFFF"/>
            <w:vAlign w:val="bottom"/>
          </w:tcPr>
          <w:p w14:paraId="6A319A51"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0BFA078C" w14:textId="31F0CEF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170,348</w:t>
            </w:r>
          </w:p>
        </w:tc>
        <w:tc>
          <w:tcPr>
            <w:tcW w:w="2543" w:type="dxa"/>
            <w:tcBorders>
              <w:top w:val="nil"/>
              <w:left w:val="nil"/>
              <w:bottom w:val="single" w:sz="4" w:space="0" w:color="auto"/>
              <w:right w:val="single" w:sz="4" w:space="0" w:color="auto"/>
            </w:tcBorders>
            <w:shd w:val="clear" w:color="000000" w:fill="FFFFFF"/>
          </w:tcPr>
          <w:p w14:paraId="12002B7A" w14:textId="239D5CC5"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344,711</w:t>
            </w:r>
          </w:p>
        </w:tc>
        <w:tc>
          <w:tcPr>
            <w:tcW w:w="1275" w:type="dxa"/>
            <w:tcBorders>
              <w:top w:val="nil"/>
              <w:left w:val="nil"/>
              <w:bottom w:val="single" w:sz="4" w:space="0" w:color="auto"/>
              <w:right w:val="single" w:sz="4" w:space="0" w:color="auto"/>
            </w:tcBorders>
            <w:shd w:val="clear" w:color="000000" w:fill="FFFFFF"/>
          </w:tcPr>
          <w:p w14:paraId="2B90A1D7" w14:textId="46B3ED8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69D899F" w14:textId="2EB3924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0.494</w:t>
            </w:r>
          </w:p>
        </w:tc>
      </w:tr>
      <w:tr w:rsidR="00481A73" w:rsidRPr="0075702F" w14:paraId="23296B4A"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51914A6"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E39D7EF"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C1DA511"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185274B0" w14:textId="0599659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177,293</w:t>
            </w:r>
          </w:p>
        </w:tc>
        <w:tc>
          <w:tcPr>
            <w:tcW w:w="2543" w:type="dxa"/>
            <w:tcBorders>
              <w:top w:val="nil"/>
              <w:left w:val="nil"/>
              <w:bottom w:val="single" w:sz="4" w:space="0" w:color="auto"/>
              <w:right w:val="single" w:sz="4" w:space="0" w:color="auto"/>
            </w:tcBorders>
            <w:shd w:val="clear" w:color="000000" w:fill="FFFFFF"/>
          </w:tcPr>
          <w:p w14:paraId="2E5352FD" w14:textId="154591A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358,123</w:t>
            </w:r>
          </w:p>
        </w:tc>
        <w:tc>
          <w:tcPr>
            <w:tcW w:w="1275" w:type="dxa"/>
            <w:tcBorders>
              <w:top w:val="nil"/>
              <w:left w:val="nil"/>
              <w:bottom w:val="single" w:sz="4" w:space="0" w:color="auto"/>
              <w:right w:val="single" w:sz="4" w:space="0" w:color="auto"/>
            </w:tcBorders>
            <w:shd w:val="clear" w:color="000000" w:fill="FFFFFF"/>
          </w:tcPr>
          <w:p w14:paraId="4DA37F96" w14:textId="6E12FB3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46288DE" w14:textId="6D866D0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0.495</w:t>
            </w:r>
          </w:p>
        </w:tc>
      </w:tr>
      <w:tr w:rsidR="00481A73" w:rsidRPr="0075702F" w14:paraId="6D5CF86C"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705CA08"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w:t>
            </w:r>
          </w:p>
        </w:tc>
        <w:tc>
          <w:tcPr>
            <w:tcW w:w="1276" w:type="dxa"/>
            <w:vMerge/>
            <w:tcBorders>
              <w:top w:val="nil"/>
              <w:left w:val="nil"/>
              <w:bottom w:val="single" w:sz="4" w:space="0" w:color="auto"/>
              <w:right w:val="single" w:sz="4" w:space="0" w:color="auto"/>
            </w:tcBorders>
            <w:vAlign w:val="center"/>
          </w:tcPr>
          <w:p w14:paraId="042447B6"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EDFCA6F"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6A6602CD" w14:textId="008519F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142,749</w:t>
            </w:r>
          </w:p>
        </w:tc>
        <w:tc>
          <w:tcPr>
            <w:tcW w:w="2543" w:type="dxa"/>
            <w:tcBorders>
              <w:top w:val="nil"/>
              <w:left w:val="nil"/>
              <w:bottom w:val="single" w:sz="4" w:space="0" w:color="auto"/>
              <w:right w:val="single" w:sz="4" w:space="0" w:color="auto"/>
            </w:tcBorders>
            <w:shd w:val="clear" w:color="000000" w:fill="FFFFFF"/>
          </w:tcPr>
          <w:p w14:paraId="668663B0" w14:textId="159052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338,203</w:t>
            </w:r>
          </w:p>
        </w:tc>
        <w:tc>
          <w:tcPr>
            <w:tcW w:w="1275" w:type="dxa"/>
            <w:tcBorders>
              <w:top w:val="nil"/>
              <w:left w:val="nil"/>
              <w:bottom w:val="single" w:sz="4" w:space="0" w:color="auto"/>
              <w:right w:val="single" w:sz="4" w:space="0" w:color="auto"/>
            </w:tcBorders>
            <w:shd w:val="clear" w:color="000000" w:fill="FFFFFF"/>
          </w:tcPr>
          <w:p w14:paraId="4CAB4262" w14:textId="0F1F3C8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11E9592" w14:textId="1C7CB6D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0.422</w:t>
            </w:r>
          </w:p>
        </w:tc>
      </w:tr>
      <w:tr w:rsidR="00481A73" w:rsidRPr="0075702F" w14:paraId="7C86A60D"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2B34724"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52BCE5F3"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3CE8C1F"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15E249DF" w14:textId="2A86DA9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151,698</w:t>
            </w:r>
          </w:p>
        </w:tc>
        <w:tc>
          <w:tcPr>
            <w:tcW w:w="2543" w:type="dxa"/>
            <w:tcBorders>
              <w:top w:val="nil"/>
              <w:left w:val="nil"/>
              <w:bottom w:val="single" w:sz="4" w:space="0" w:color="auto"/>
              <w:right w:val="single" w:sz="4" w:space="0" w:color="auto"/>
            </w:tcBorders>
            <w:shd w:val="clear" w:color="000000" w:fill="FFFFFF"/>
          </w:tcPr>
          <w:p w14:paraId="2538A3DD" w14:textId="6A9A15B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367,311</w:t>
            </w:r>
          </w:p>
        </w:tc>
        <w:tc>
          <w:tcPr>
            <w:tcW w:w="1275" w:type="dxa"/>
            <w:tcBorders>
              <w:top w:val="nil"/>
              <w:left w:val="nil"/>
              <w:bottom w:val="single" w:sz="4" w:space="0" w:color="auto"/>
              <w:right w:val="single" w:sz="4" w:space="0" w:color="auto"/>
            </w:tcBorders>
            <w:shd w:val="clear" w:color="000000" w:fill="FFFFFF"/>
          </w:tcPr>
          <w:p w14:paraId="08F32370" w14:textId="3D30AB24"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2A34478" w14:textId="33771DA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0.413</w:t>
            </w:r>
          </w:p>
        </w:tc>
      </w:tr>
      <w:tr w:rsidR="00481A73" w:rsidRPr="0075702F" w14:paraId="1BF72F15"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49D47AB"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30D34A35"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4D299FD"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0E6A445F" w14:textId="3DE8F3A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169,577</w:t>
            </w:r>
          </w:p>
        </w:tc>
        <w:tc>
          <w:tcPr>
            <w:tcW w:w="2543" w:type="dxa"/>
            <w:tcBorders>
              <w:top w:val="nil"/>
              <w:left w:val="nil"/>
              <w:bottom w:val="single" w:sz="4" w:space="0" w:color="auto"/>
              <w:right w:val="single" w:sz="4" w:space="0" w:color="auto"/>
            </w:tcBorders>
            <w:shd w:val="clear" w:color="000000" w:fill="FFFFFF"/>
          </w:tcPr>
          <w:p w14:paraId="1DCDB29A" w14:textId="797F2E45"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413,297</w:t>
            </w:r>
          </w:p>
        </w:tc>
        <w:tc>
          <w:tcPr>
            <w:tcW w:w="1275" w:type="dxa"/>
            <w:tcBorders>
              <w:top w:val="nil"/>
              <w:left w:val="nil"/>
              <w:bottom w:val="single" w:sz="4" w:space="0" w:color="auto"/>
              <w:right w:val="single" w:sz="4" w:space="0" w:color="auto"/>
            </w:tcBorders>
            <w:shd w:val="clear" w:color="000000" w:fill="FFFFFF"/>
          </w:tcPr>
          <w:p w14:paraId="7749795C" w14:textId="6E533C0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8C1C032" w14:textId="3B895B8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0.410</w:t>
            </w:r>
          </w:p>
        </w:tc>
      </w:tr>
      <w:tr w:rsidR="00481A73" w:rsidRPr="0075702F" w14:paraId="7E7BDB94"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74D60833"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520588FC"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964FA26"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71DD4C08" w14:textId="02D75E1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181,402</w:t>
            </w:r>
          </w:p>
        </w:tc>
        <w:tc>
          <w:tcPr>
            <w:tcW w:w="2543" w:type="dxa"/>
            <w:tcBorders>
              <w:top w:val="nil"/>
              <w:left w:val="nil"/>
              <w:bottom w:val="single" w:sz="4" w:space="0" w:color="auto"/>
              <w:right w:val="single" w:sz="4" w:space="0" w:color="auto"/>
            </w:tcBorders>
            <w:shd w:val="clear" w:color="000000" w:fill="FFFFFF"/>
          </w:tcPr>
          <w:p w14:paraId="51BAD301" w14:textId="0DBCC98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432,994</w:t>
            </w:r>
          </w:p>
        </w:tc>
        <w:tc>
          <w:tcPr>
            <w:tcW w:w="1275" w:type="dxa"/>
            <w:tcBorders>
              <w:top w:val="nil"/>
              <w:left w:val="nil"/>
              <w:bottom w:val="single" w:sz="4" w:space="0" w:color="auto"/>
              <w:right w:val="single" w:sz="4" w:space="0" w:color="auto"/>
            </w:tcBorders>
            <w:shd w:val="clear" w:color="000000" w:fill="FFFFFF"/>
          </w:tcPr>
          <w:p w14:paraId="073DB033" w14:textId="133512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49D380B" w14:textId="2D75E62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0.419</w:t>
            </w:r>
          </w:p>
        </w:tc>
      </w:tr>
      <w:tr w:rsidR="00481A73" w:rsidRPr="0075702F" w14:paraId="6441A0B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0A3B7F2"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53D4B06E" w14:textId="77777777" w:rsidR="00481A73" w:rsidRPr="0075702F" w:rsidRDefault="00481A73" w:rsidP="00481A73">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AUTO</w:t>
            </w:r>
          </w:p>
        </w:tc>
        <w:tc>
          <w:tcPr>
            <w:tcW w:w="851" w:type="dxa"/>
            <w:tcBorders>
              <w:top w:val="nil"/>
              <w:left w:val="nil"/>
              <w:bottom w:val="single" w:sz="4" w:space="0" w:color="auto"/>
              <w:right w:val="single" w:sz="4" w:space="0" w:color="auto"/>
            </w:tcBorders>
            <w:shd w:val="clear" w:color="000000" w:fill="FFFFFF"/>
            <w:vAlign w:val="bottom"/>
          </w:tcPr>
          <w:p w14:paraId="21814CFF"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78738EBA" w14:textId="18B725A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4,626,013</w:t>
            </w:r>
          </w:p>
        </w:tc>
        <w:tc>
          <w:tcPr>
            <w:tcW w:w="2543" w:type="dxa"/>
            <w:tcBorders>
              <w:top w:val="nil"/>
              <w:left w:val="nil"/>
              <w:bottom w:val="single" w:sz="4" w:space="0" w:color="auto"/>
              <w:right w:val="single" w:sz="4" w:space="0" w:color="auto"/>
            </w:tcBorders>
            <w:shd w:val="clear" w:color="000000" w:fill="FFFFFF"/>
          </w:tcPr>
          <w:p w14:paraId="04376957" w14:textId="6A2FCF2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15,889,648</w:t>
            </w:r>
          </w:p>
        </w:tc>
        <w:tc>
          <w:tcPr>
            <w:tcW w:w="1275" w:type="dxa"/>
            <w:tcBorders>
              <w:top w:val="nil"/>
              <w:left w:val="nil"/>
              <w:bottom w:val="single" w:sz="4" w:space="0" w:color="auto"/>
              <w:right w:val="single" w:sz="4" w:space="0" w:color="auto"/>
            </w:tcBorders>
            <w:shd w:val="clear" w:color="000000" w:fill="FFFFFF"/>
          </w:tcPr>
          <w:p w14:paraId="5CD0D425" w14:textId="6702C38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267695B" w14:textId="5D66104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0.291</w:t>
            </w:r>
          </w:p>
        </w:tc>
      </w:tr>
      <w:tr w:rsidR="00481A73" w:rsidRPr="0075702F" w14:paraId="7913494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4BEC84C"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6616DA35"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5BE11DA"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37BF8F91" w14:textId="587A178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4,365,175</w:t>
            </w:r>
          </w:p>
        </w:tc>
        <w:tc>
          <w:tcPr>
            <w:tcW w:w="2543" w:type="dxa"/>
            <w:tcBorders>
              <w:top w:val="nil"/>
              <w:left w:val="nil"/>
              <w:bottom w:val="single" w:sz="4" w:space="0" w:color="auto"/>
              <w:right w:val="single" w:sz="4" w:space="0" w:color="auto"/>
            </w:tcBorders>
            <w:shd w:val="clear" w:color="000000" w:fill="FFFFFF"/>
          </w:tcPr>
          <w:p w14:paraId="4AF3906E" w14:textId="265A9C3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16,015,709</w:t>
            </w:r>
          </w:p>
        </w:tc>
        <w:tc>
          <w:tcPr>
            <w:tcW w:w="1275" w:type="dxa"/>
            <w:tcBorders>
              <w:top w:val="nil"/>
              <w:left w:val="nil"/>
              <w:bottom w:val="single" w:sz="4" w:space="0" w:color="auto"/>
              <w:right w:val="single" w:sz="4" w:space="0" w:color="auto"/>
            </w:tcBorders>
            <w:shd w:val="clear" w:color="000000" w:fill="FFFFFF"/>
          </w:tcPr>
          <w:p w14:paraId="7CF8B53B" w14:textId="5BF18D5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C4DA080" w14:textId="6090CAD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0.273</w:t>
            </w:r>
          </w:p>
        </w:tc>
      </w:tr>
      <w:tr w:rsidR="00481A73" w:rsidRPr="0075702F" w14:paraId="3A95322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3F02A72"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w:t>
            </w:r>
          </w:p>
        </w:tc>
        <w:tc>
          <w:tcPr>
            <w:tcW w:w="1276" w:type="dxa"/>
            <w:vMerge/>
            <w:tcBorders>
              <w:top w:val="nil"/>
              <w:left w:val="nil"/>
              <w:bottom w:val="single" w:sz="4" w:space="0" w:color="auto"/>
              <w:right w:val="single" w:sz="4" w:space="0" w:color="auto"/>
            </w:tcBorders>
            <w:vAlign w:val="center"/>
          </w:tcPr>
          <w:p w14:paraId="5F995405"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839205B"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629B030C" w14:textId="162C577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3,909,303</w:t>
            </w:r>
          </w:p>
        </w:tc>
        <w:tc>
          <w:tcPr>
            <w:tcW w:w="2543" w:type="dxa"/>
            <w:tcBorders>
              <w:top w:val="nil"/>
              <w:left w:val="nil"/>
              <w:bottom w:val="single" w:sz="4" w:space="0" w:color="auto"/>
              <w:right w:val="single" w:sz="4" w:space="0" w:color="auto"/>
            </w:tcBorders>
            <w:shd w:val="clear" w:color="000000" w:fill="FFFFFF"/>
          </w:tcPr>
          <w:p w14:paraId="6FD0C1D7" w14:textId="6A9A231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15,180,094</w:t>
            </w:r>
          </w:p>
        </w:tc>
        <w:tc>
          <w:tcPr>
            <w:tcW w:w="1275" w:type="dxa"/>
            <w:tcBorders>
              <w:top w:val="nil"/>
              <w:left w:val="nil"/>
              <w:bottom w:val="single" w:sz="4" w:space="0" w:color="auto"/>
              <w:right w:val="single" w:sz="4" w:space="0" w:color="auto"/>
            </w:tcBorders>
            <w:shd w:val="clear" w:color="000000" w:fill="FFFFFF"/>
          </w:tcPr>
          <w:p w14:paraId="36A9572F" w14:textId="3610E63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9826624" w14:textId="16FC816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0.258</w:t>
            </w:r>
          </w:p>
        </w:tc>
      </w:tr>
      <w:tr w:rsidR="00481A73" w:rsidRPr="0075702F" w14:paraId="7E9596C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8B27337"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0FAC56B"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F747BCD"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62BE50D2" w14:textId="7A21046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5,101,517</w:t>
            </w:r>
          </w:p>
        </w:tc>
        <w:tc>
          <w:tcPr>
            <w:tcW w:w="2543" w:type="dxa"/>
            <w:tcBorders>
              <w:top w:val="nil"/>
              <w:left w:val="nil"/>
              <w:bottom w:val="single" w:sz="4" w:space="0" w:color="auto"/>
              <w:right w:val="single" w:sz="4" w:space="0" w:color="auto"/>
            </w:tcBorders>
            <w:shd w:val="clear" w:color="000000" w:fill="FFFFFF"/>
          </w:tcPr>
          <w:p w14:paraId="3A2F711D" w14:textId="1772B19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16,947,148</w:t>
            </w:r>
          </w:p>
        </w:tc>
        <w:tc>
          <w:tcPr>
            <w:tcW w:w="1275" w:type="dxa"/>
            <w:tcBorders>
              <w:top w:val="nil"/>
              <w:left w:val="nil"/>
              <w:bottom w:val="single" w:sz="4" w:space="0" w:color="auto"/>
              <w:right w:val="single" w:sz="4" w:space="0" w:color="auto"/>
            </w:tcBorders>
            <w:shd w:val="clear" w:color="000000" w:fill="FFFFFF"/>
          </w:tcPr>
          <w:p w14:paraId="491343CB" w14:textId="46D247C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31CAFEC" w14:textId="77054FA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0.301</w:t>
            </w:r>
          </w:p>
        </w:tc>
      </w:tr>
      <w:tr w:rsidR="00481A73" w:rsidRPr="0075702F" w14:paraId="5AF52FC6"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BC6F471"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A9C65D9"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CFC04A8"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7B4B7E2A" w14:textId="5C68914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5,469,696</w:t>
            </w:r>
          </w:p>
        </w:tc>
        <w:tc>
          <w:tcPr>
            <w:tcW w:w="2543" w:type="dxa"/>
            <w:tcBorders>
              <w:top w:val="nil"/>
              <w:left w:val="nil"/>
              <w:bottom w:val="single" w:sz="4" w:space="0" w:color="auto"/>
              <w:right w:val="single" w:sz="4" w:space="0" w:color="auto"/>
            </w:tcBorders>
            <w:shd w:val="clear" w:color="000000" w:fill="FFFFFF"/>
          </w:tcPr>
          <w:p w14:paraId="1A3408FF" w14:textId="7D2C636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18,521,261</w:t>
            </w:r>
          </w:p>
        </w:tc>
        <w:tc>
          <w:tcPr>
            <w:tcW w:w="1275" w:type="dxa"/>
            <w:tcBorders>
              <w:top w:val="nil"/>
              <w:left w:val="nil"/>
              <w:bottom w:val="single" w:sz="4" w:space="0" w:color="auto"/>
              <w:right w:val="single" w:sz="4" w:space="0" w:color="auto"/>
            </w:tcBorders>
            <w:shd w:val="clear" w:color="000000" w:fill="FFFFFF"/>
          </w:tcPr>
          <w:p w14:paraId="5949DC4D" w14:textId="0005825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195629F" w14:textId="325B0CB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0.295</w:t>
            </w:r>
          </w:p>
        </w:tc>
      </w:tr>
      <w:tr w:rsidR="00481A73" w:rsidRPr="0075702F" w14:paraId="5B88958D"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0B3699BF"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8B4F905"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1C21D57"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6EEC7B5A" w14:textId="2DDFCAD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5,073,319</w:t>
            </w:r>
          </w:p>
        </w:tc>
        <w:tc>
          <w:tcPr>
            <w:tcW w:w="2543" w:type="dxa"/>
            <w:tcBorders>
              <w:top w:val="nil"/>
              <w:left w:val="nil"/>
              <w:bottom w:val="single" w:sz="4" w:space="0" w:color="auto"/>
              <w:right w:val="single" w:sz="4" w:space="0" w:color="auto"/>
            </w:tcBorders>
            <w:shd w:val="clear" w:color="000000" w:fill="FFFFFF"/>
          </w:tcPr>
          <w:p w14:paraId="0145295B" w14:textId="31D0978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19,613,043</w:t>
            </w:r>
          </w:p>
        </w:tc>
        <w:tc>
          <w:tcPr>
            <w:tcW w:w="1275" w:type="dxa"/>
            <w:tcBorders>
              <w:top w:val="nil"/>
              <w:left w:val="nil"/>
              <w:bottom w:val="single" w:sz="4" w:space="0" w:color="auto"/>
              <w:right w:val="single" w:sz="4" w:space="0" w:color="auto"/>
            </w:tcBorders>
            <w:shd w:val="clear" w:color="000000" w:fill="FFFFFF"/>
          </w:tcPr>
          <w:p w14:paraId="55502CB3" w14:textId="087974E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FCFA20C" w14:textId="495BF25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0.259</w:t>
            </w:r>
          </w:p>
        </w:tc>
      </w:tr>
      <w:tr w:rsidR="00481A73" w:rsidRPr="0075702F" w14:paraId="093540E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1DE3158"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6417BEC1" w14:textId="77777777" w:rsidR="00481A73" w:rsidRPr="0075702F" w:rsidRDefault="00481A73" w:rsidP="00481A73">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BELL</w:t>
            </w:r>
          </w:p>
        </w:tc>
        <w:tc>
          <w:tcPr>
            <w:tcW w:w="851" w:type="dxa"/>
            <w:tcBorders>
              <w:top w:val="nil"/>
              <w:left w:val="nil"/>
              <w:bottom w:val="single" w:sz="4" w:space="0" w:color="auto"/>
              <w:right w:val="single" w:sz="4" w:space="0" w:color="auto"/>
            </w:tcBorders>
            <w:shd w:val="clear" w:color="000000" w:fill="FFFFFF"/>
            <w:vAlign w:val="bottom"/>
          </w:tcPr>
          <w:p w14:paraId="7DFDDE62"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0F494180" w14:textId="4575464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261,710,263,105</w:t>
            </w:r>
          </w:p>
        </w:tc>
        <w:tc>
          <w:tcPr>
            <w:tcW w:w="2543" w:type="dxa"/>
            <w:tcBorders>
              <w:top w:val="nil"/>
              <w:left w:val="nil"/>
              <w:bottom w:val="single" w:sz="4" w:space="0" w:color="auto"/>
              <w:right w:val="single" w:sz="4" w:space="0" w:color="auto"/>
            </w:tcBorders>
            <w:shd w:val="clear" w:color="000000" w:fill="FFFFFF"/>
          </w:tcPr>
          <w:p w14:paraId="0862948F" w14:textId="63772F8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584,733,176,234</w:t>
            </w:r>
          </w:p>
        </w:tc>
        <w:tc>
          <w:tcPr>
            <w:tcW w:w="1275" w:type="dxa"/>
            <w:tcBorders>
              <w:top w:val="nil"/>
              <w:left w:val="nil"/>
              <w:bottom w:val="single" w:sz="4" w:space="0" w:color="auto"/>
              <w:right w:val="single" w:sz="4" w:space="0" w:color="auto"/>
            </w:tcBorders>
            <w:shd w:val="clear" w:color="000000" w:fill="FFFFFF"/>
          </w:tcPr>
          <w:p w14:paraId="48E9E93F" w14:textId="2CF27BD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0A5F1AC" w14:textId="42C2ED7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0.448</w:t>
            </w:r>
          </w:p>
        </w:tc>
      </w:tr>
      <w:tr w:rsidR="00481A73" w:rsidRPr="0075702F" w14:paraId="3C4B96E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B06D912"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30C25F82"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BD6BB25"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67D647C4" w14:textId="2C31E7F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313,831,656,893</w:t>
            </w:r>
          </w:p>
        </w:tc>
        <w:tc>
          <w:tcPr>
            <w:tcW w:w="2543" w:type="dxa"/>
            <w:tcBorders>
              <w:top w:val="nil"/>
              <w:left w:val="nil"/>
              <w:bottom w:val="single" w:sz="4" w:space="0" w:color="auto"/>
              <w:right w:val="single" w:sz="4" w:space="0" w:color="auto"/>
            </w:tcBorders>
            <w:shd w:val="clear" w:color="000000" w:fill="FFFFFF"/>
          </w:tcPr>
          <w:p w14:paraId="228C156D" w14:textId="5CD4DCB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590,884,444,113</w:t>
            </w:r>
          </w:p>
        </w:tc>
        <w:tc>
          <w:tcPr>
            <w:tcW w:w="1275" w:type="dxa"/>
            <w:tcBorders>
              <w:top w:val="nil"/>
              <w:left w:val="nil"/>
              <w:bottom w:val="single" w:sz="4" w:space="0" w:color="auto"/>
              <w:right w:val="single" w:sz="4" w:space="0" w:color="auto"/>
            </w:tcBorders>
            <w:shd w:val="clear" w:color="000000" w:fill="FFFFFF"/>
          </w:tcPr>
          <w:p w14:paraId="731ECDA9" w14:textId="3C6F156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FC4CF24" w14:textId="610CD63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0.531</w:t>
            </w:r>
          </w:p>
        </w:tc>
      </w:tr>
      <w:tr w:rsidR="00481A73" w:rsidRPr="0075702F" w14:paraId="5FA1CE4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AEA163B"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w:t>
            </w:r>
          </w:p>
        </w:tc>
        <w:tc>
          <w:tcPr>
            <w:tcW w:w="1276" w:type="dxa"/>
            <w:vMerge/>
            <w:tcBorders>
              <w:top w:val="nil"/>
              <w:left w:val="nil"/>
              <w:bottom w:val="single" w:sz="4" w:space="0" w:color="auto"/>
              <w:right w:val="single" w:sz="4" w:space="0" w:color="auto"/>
            </w:tcBorders>
            <w:vAlign w:val="center"/>
          </w:tcPr>
          <w:p w14:paraId="4163B33E"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8E03B40"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3D4DC50A" w14:textId="20BC84B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297,708,577,146</w:t>
            </w:r>
          </w:p>
        </w:tc>
        <w:tc>
          <w:tcPr>
            <w:tcW w:w="2543" w:type="dxa"/>
            <w:tcBorders>
              <w:top w:val="nil"/>
              <w:left w:val="nil"/>
              <w:bottom w:val="single" w:sz="4" w:space="0" w:color="auto"/>
              <w:right w:val="single" w:sz="4" w:space="0" w:color="auto"/>
            </w:tcBorders>
            <w:shd w:val="clear" w:color="000000" w:fill="FFFFFF"/>
          </w:tcPr>
          <w:p w14:paraId="6B8CF2B6" w14:textId="2492286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554,235,931,111</w:t>
            </w:r>
          </w:p>
        </w:tc>
        <w:tc>
          <w:tcPr>
            <w:tcW w:w="1275" w:type="dxa"/>
            <w:tcBorders>
              <w:top w:val="nil"/>
              <w:left w:val="nil"/>
              <w:bottom w:val="single" w:sz="4" w:space="0" w:color="auto"/>
              <w:right w:val="single" w:sz="4" w:space="0" w:color="auto"/>
            </w:tcBorders>
            <w:shd w:val="clear" w:color="000000" w:fill="FFFFFF"/>
          </w:tcPr>
          <w:p w14:paraId="19482768" w14:textId="2AC1E69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01C7ADB" w14:textId="34684E3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0.537</w:t>
            </w:r>
          </w:p>
        </w:tc>
      </w:tr>
      <w:tr w:rsidR="00481A73" w:rsidRPr="0075702F" w14:paraId="267EB065"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D72F513"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E30B11F"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D07B639"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3BE678E2" w14:textId="34FA141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264,701,036,737</w:t>
            </w:r>
          </w:p>
        </w:tc>
        <w:tc>
          <w:tcPr>
            <w:tcW w:w="2543" w:type="dxa"/>
            <w:tcBorders>
              <w:top w:val="nil"/>
              <w:left w:val="nil"/>
              <w:bottom w:val="single" w:sz="4" w:space="0" w:color="auto"/>
              <w:right w:val="single" w:sz="4" w:space="0" w:color="auto"/>
            </w:tcBorders>
            <w:shd w:val="clear" w:color="000000" w:fill="FFFFFF"/>
          </w:tcPr>
          <w:p w14:paraId="13B83738" w14:textId="0D664A14"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524,473,606,697</w:t>
            </w:r>
          </w:p>
        </w:tc>
        <w:tc>
          <w:tcPr>
            <w:tcW w:w="1275" w:type="dxa"/>
            <w:tcBorders>
              <w:top w:val="nil"/>
              <w:left w:val="nil"/>
              <w:bottom w:val="single" w:sz="4" w:space="0" w:color="auto"/>
              <w:right w:val="single" w:sz="4" w:space="0" w:color="auto"/>
            </w:tcBorders>
            <w:shd w:val="clear" w:color="000000" w:fill="FFFFFF"/>
          </w:tcPr>
          <w:p w14:paraId="1D2B0CE7" w14:textId="677DBE3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79ABE2E" w14:textId="0921065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0.505</w:t>
            </w:r>
          </w:p>
        </w:tc>
      </w:tr>
      <w:tr w:rsidR="00481A73" w:rsidRPr="0075702F" w14:paraId="6802E17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541E9AE"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CAEB3FE"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53BF3CF"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2805328E" w14:textId="07A4E76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264,346,054,879</w:t>
            </w:r>
          </w:p>
        </w:tc>
        <w:tc>
          <w:tcPr>
            <w:tcW w:w="2543" w:type="dxa"/>
            <w:tcBorders>
              <w:top w:val="nil"/>
              <w:left w:val="nil"/>
              <w:bottom w:val="single" w:sz="4" w:space="0" w:color="auto"/>
              <w:right w:val="single" w:sz="4" w:space="0" w:color="auto"/>
            </w:tcBorders>
            <w:shd w:val="clear" w:color="000000" w:fill="FFFFFF"/>
          </w:tcPr>
          <w:p w14:paraId="6A7129B4" w14:textId="1EA1D0F4"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525,780,962,665</w:t>
            </w:r>
          </w:p>
        </w:tc>
        <w:tc>
          <w:tcPr>
            <w:tcW w:w="1275" w:type="dxa"/>
            <w:tcBorders>
              <w:top w:val="nil"/>
              <w:left w:val="nil"/>
              <w:bottom w:val="single" w:sz="4" w:space="0" w:color="auto"/>
              <w:right w:val="single" w:sz="4" w:space="0" w:color="auto"/>
            </w:tcBorders>
            <w:shd w:val="clear" w:color="000000" w:fill="FFFFFF"/>
          </w:tcPr>
          <w:p w14:paraId="1259E078" w14:textId="7DE6C3D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D051BA9" w14:textId="754CEB0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0.503</w:t>
            </w:r>
          </w:p>
        </w:tc>
      </w:tr>
      <w:tr w:rsidR="00481A73" w:rsidRPr="0075702F" w14:paraId="580D9068"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519129A3"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8F73904"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F533062"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457408F3" w14:textId="03D8A4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264,792,788,668</w:t>
            </w:r>
          </w:p>
        </w:tc>
        <w:tc>
          <w:tcPr>
            <w:tcW w:w="2543" w:type="dxa"/>
            <w:tcBorders>
              <w:top w:val="nil"/>
              <w:left w:val="nil"/>
              <w:bottom w:val="single" w:sz="4" w:space="0" w:color="auto"/>
              <w:right w:val="single" w:sz="4" w:space="0" w:color="auto"/>
            </w:tcBorders>
            <w:shd w:val="clear" w:color="000000" w:fill="FFFFFF"/>
          </w:tcPr>
          <w:p w14:paraId="0F883AF5" w14:textId="4FC45B9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530,041,342,956</w:t>
            </w:r>
          </w:p>
        </w:tc>
        <w:tc>
          <w:tcPr>
            <w:tcW w:w="1275" w:type="dxa"/>
            <w:tcBorders>
              <w:top w:val="nil"/>
              <w:left w:val="nil"/>
              <w:bottom w:val="single" w:sz="4" w:space="0" w:color="auto"/>
              <w:right w:val="single" w:sz="4" w:space="0" w:color="auto"/>
            </w:tcBorders>
            <w:shd w:val="clear" w:color="000000" w:fill="FFFFFF"/>
          </w:tcPr>
          <w:p w14:paraId="784A72F6" w14:textId="7D0D79C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B293CC7" w14:textId="21F5E51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0.500</w:t>
            </w:r>
          </w:p>
        </w:tc>
      </w:tr>
      <w:tr w:rsidR="00481A73" w:rsidRPr="0075702F" w14:paraId="6344D84D"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B69D820"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4694FE25" w14:textId="77777777" w:rsidR="00481A73" w:rsidRPr="0075702F" w:rsidRDefault="00481A73" w:rsidP="00481A73">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BOLT</w:t>
            </w:r>
          </w:p>
        </w:tc>
        <w:tc>
          <w:tcPr>
            <w:tcW w:w="851" w:type="dxa"/>
            <w:tcBorders>
              <w:top w:val="nil"/>
              <w:left w:val="nil"/>
              <w:bottom w:val="single" w:sz="4" w:space="0" w:color="auto"/>
              <w:right w:val="single" w:sz="4" w:space="0" w:color="auto"/>
            </w:tcBorders>
            <w:shd w:val="clear" w:color="000000" w:fill="FFFFFF"/>
            <w:vAlign w:val="bottom"/>
          </w:tcPr>
          <w:p w14:paraId="5CE6A5F6"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1779A403" w14:textId="5DC895F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574,341,524,938</w:t>
            </w:r>
          </w:p>
        </w:tc>
        <w:tc>
          <w:tcPr>
            <w:tcW w:w="2543" w:type="dxa"/>
            <w:tcBorders>
              <w:top w:val="nil"/>
              <w:left w:val="nil"/>
              <w:bottom w:val="single" w:sz="4" w:space="0" w:color="auto"/>
              <w:right w:val="single" w:sz="4" w:space="0" w:color="auto"/>
            </w:tcBorders>
            <w:shd w:val="clear" w:color="000000" w:fill="FFFFFF"/>
          </w:tcPr>
          <w:p w14:paraId="3095D22B" w14:textId="540B1D4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1,312,376,999,120</w:t>
            </w:r>
          </w:p>
        </w:tc>
        <w:tc>
          <w:tcPr>
            <w:tcW w:w="1275" w:type="dxa"/>
            <w:tcBorders>
              <w:top w:val="nil"/>
              <w:left w:val="nil"/>
              <w:bottom w:val="single" w:sz="4" w:space="0" w:color="auto"/>
              <w:right w:val="single" w:sz="4" w:space="0" w:color="auto"/>
            </w:tcBorders>
            <w:shd w:val="clear" w:color="000000" w:fill="FFFFFF"/>
          </w:tcPr>
          <w:p w14:paraId="7EAC959B" w14:textId="6784B8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DF46148" w14:textId="129F7CA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0.438</w:t>
            </w:r>
          </w:p>
        </w:tc>
      </w:tr>
      <w:tr w:rsidR="00481A73" w:rsidRPr="0075702F" w14:paraId="7E467A7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32AF74F"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25E7CC7"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DE5810E"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68950114" w14:textId="2B9BD82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504,884,505,918</w:t>
            </w:r>
          </w:p>
        </w:tc>
        <w:tc>
          <w:tcPr>
            <w:tcW w:w="2543" w:type="dxa"/>
            <w:tcBorders>
              <w:top w:val="nil"/>
              <w:left w:val="nil"/>
              <w:bottom w:val="single" w:sz="4" w:space="0" w:color="auto"/>
              <w:right w:val="single" w:sz="4" w:space="0" w:color="auto"/>
            </w:tcBorders>
            <w:shd w:val="clear" w:color="000000" w:fill="FFFFFF"/>
          </w:tcPr>
          <w:p w14:paraId="37574AF0" w14:textId="4F45FFB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1,265,912,330,625</w:t>
            </w:r>
          </w:p>
        </w:tc>
        <w:tc>
          <w:tcPr>
            <w:tcW w:w="1275" w:type="dxa"/>
            <w:tcBorders>
              <w:top w:val="nil"/>
              <w:left w:val="nil"/>
              <w:bottom w:val="single" w:sz="4" w:space="0" w:color="auto"/>
              <w:right w:val="single" w:sz="4" w:space="0" w:color="auto"/>
            </w:tcBorders>
            <w:shd w:val="clear" w:color="000000" w:fill="FFFFFF"/>
          </w:tcPr>
          <w:p w14:paraId="2AE29788" w14:textId="05B0C09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1DBF4AD" w14:textId="7B63D4F5"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0.399</w:t>
            </w:r>
          </w:p>
        </w:tc>
      </w:tr>
      <w:tr w:rsidR="00481A73" w:rsidRPr="0075702F" w14:paraId="0194C785"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0D63852"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w:t>
            </w:r>
          </w:p>
        </w:tc>
        <w:tc>
          <w:tcPr>
            <w:tcW w:w="1276" w:type="dxa"/>
            <w:vMerge/>
            <w:tcBorders>
              <w:top w:val="nil"/>
              <w:left w:val="nil"/>
              <w:bottom w:val="single" w:sz="4" w:space="0" w:color="auto"/>
              <w:right w:val="single" w:sz="4" w:space="0" w:color="auto"/>
            </w:tcBorders>
            <w:vAlign w:val="center"/>
          </w:tcPr>
          <w:p w14:paraId="653B8810"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7DFCBC5"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1F990502" w14:textId="18DF0AF5"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419,042,779,063</w:t>
            </w:r>
          </w:p>
        </w:tc>
        <w:tc>
          <w:tcPr>
            <w:tcW w:w="2543" w:type="dxa"/>
            <w:tcBorders>
              <w:top w:val="nil"/>
              <w:left w:val="nil"/>
              <w:bottom w:val="single" w:sz="4" w:space="0" w:color="auto"/>
              <w:right w:val="single" w:sz="4" w:space="0" w:color="auto"/>
            </w:tcBorders>
            <w:shd w:val="clear" w:color="000000" w:fill="FFFFFF"/>
          </w:tcPr>
          <w:p w14:paraId="4C61D94B" w14:textId="7886656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1,119,076,870,425</w:t>
            </w:r>
          </w:p>
        </w:tc>
        <w:tc>
          <w:tcPr>
            <w:tcW w:w="1275" w:type="dxa"/>
            <w:tcBorders>
              <w:top w:val="nil"/>
              <w:left w:val="nil"/>
              <w:bottom w:val="single" w:sz="4" w:space="0" w:color="auto"/>
              <w:right w:val="single" w:sz="4" w:space="0" w:color="auto"/>
            </w:tcBorders>
            <w:shd w:val="clear" w:color="000000" w:fill="FFFFFF"/>
          </w:tcPr>
          <w:p w14:paraId="60D9FB98" w14:textId="16EA2C05"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595DEE5" w14:textId="245F4B2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0.374</w:t>
            </w:r>
          </w:p>
        </w:tc>
      </w:tr>
      <w:tr w:rsidR="00481A73" w:rsidRPr="0075702F" w14:paraId="4FD0F6D1"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3B6E201"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5A090C0A"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81FD279"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67DA2294" w14:textId="64F4A3E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550,803,451,910</w:t>
            </w:r>
          </w:p>
        </w:tc>
        <w:tc>
          <w:tcPr>
            <w:tcW w:w="2543" w:type="dxa"/>
            <w:tcBorders>
              <w:top w:val="nil"/>
              <w:left w:val="nil"/>
              <w:bottom w:val="single" w:sz="4" w:space="0" w:color="auto"/>
              <w:right w:val="single" w:sz="4" w:space="0" w:color="auto"/>
            </w:tcBorders>
            <w:shd w:val="clear" w:color="000000" w:fill="FFFFFF"/>
          </w:tcPr>
          <w:p w14:paraId="366D7191" w14:textId="691FF55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1,368,411,097,483</w:t>
            </w:r>
          </w:p>
        </w:tc>
        <w:tc>
          <w:tcPr>
            <w:tcW w:w="1275" w:type="dxa"/>
            <w:tcBorders>
              <w:top w:val="nil"/>
              <w:left w:val="nil"/>
              <w:bottom w:val="single" w:sz="4" w:space="0" w:color="auto"/>
              <w:right w:val="single" w:sz="4" w:space="0" w:color="auto"/>
            </w:tcBorders>
            <w:shd w:val="clear" w:color="000000" w:fill="FFFFFF"/>
          </w:tcPr>
          <w:p w14:paraId="1FAA8D70" w14:textId="464B560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D00B948" w14:textId="7489C7F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0.403</w:t>
            </w:r>
          </w:p>
        </w:tc>
      </w:tr>
      <w:tr w:rsidR="00481A73" w:rsidRPr="0075702F" w14:paraId="5B3CB566"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E998CEA"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3BFB073"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BE0CB2C"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29DF34F2" w14:textId="1466B74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576,646,375,306</w:t>
            </w:r>
          </w:p>
        </w:tc>
        <w:tc>
          <w:tcPr>
            <w:tcW w:w="2543" w:type="dxa"/>
            <w:tcBorders>
              <w:top w:val="nil"/>
              <w:left w:val="nil"/>
              <w:bottom w:val="single" w:sz="4" w:space="0" w:color="auto"/>
              <w:right w:val="single" w:sz="4" w:space="0" w:color="auto"/>
            </w:tcBorders>
            <w:shd w:val="clear" w:color="000000" w:fill="FFFFFF"/>
          </w:tcPr>
          <w:p w14:paraId="72FEF95C" w14:textId="25F54B9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1,436,511,645,894</w:t>
            </w:r>
          </w:p>
        </w:tc>
        <w:tc>
          <w:tcPr>
            <w:tcW w:w="1275" w:type="dxa"/>
            <w:tcBorders>
              <w:top w:val="nil"/>
              <w:left w:val="nil"/>
              <w:bottom w:val="single" w:sz="4" w:space="0" w:color="auto"/>
              <w:right w:val="single" w:sz="4" w:space="0" w:color="auto"/>
            </w:tcBorders>
            <w:shd w:val="clear" w:color="000000" w:fill="FFFFFF"/>
          </w:tcPr>
          <w:p w14:paraId="3AB12945" w14:textId="01BD74F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98916CE" w14:textId="2076CE3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0.401</w:t>
            </w:r>
          </w:p>
        </w:tc>
      </w:tr>
      <w:tr w:rsidR="00481A73" w:rsidRPr="0075702F" w14:paraId="24F779B8"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4307FEB8"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4C3AB91" w14:textId="77777777" w:rsidR="00481A73" w:rsidRPr="0075702F" w:rsidRDefault="00481A73" w:rsidP="00481A73">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199A189"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7DD6BFA9" w14:textId="33F33BB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472,546,535,153</w:t>
            </w:r>
          </w:p>
        </w:tc>
        <w:tc>
          <w:tcPr>
            <w:tcW w:w="2543" w:type="dxa"/>
            <w:tcBorders>
              <w:top w:val="nil"/>
              <w:left w:val="nil"/>
              <w:bottom w:val="single" w:sz="4" w:space="0" w:color="auto"/>
              <w:right w:val="single" w:sz="4" w:space="0" w:color="auto"/>
            </w:tcBorders>
            <w:shd w:val="clear" w:color="000000" w:fill="FFFFFF"/>
          </w:tcPr>
          <w:p w14:paraId="3283ADC2" w14:textId="57EB56D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1,344,239,544,439</w:t>
            </w:r>
          </w:p>
        </w:tc>
        <w:tc>
          <w:tcPr>
            <w:tcW w:w="1275" w:type="dxa"/>
            <w:tcBorders>
              <w:top w:val="nil"/>
              <w:left w:val="nil"/>
              <w:bottom w:val="single" w:sz="4" w:space="0" w:color="auto"/>
              <w:right w:val="single" w:sz="4" w:space="0" w:color="auto"/>
            </w:tcBorders>
            <w:shd w:val="clear" w:color="000000" w:fill="FFFFFF"/>
          </w:tcPr>
          <w:p w14:paraId="00ADB822" w14:textId="7A2CF9D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37D9CDC" w14:textId="37B5FF6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0.352</w:t>
            </w:r>
          </w:p>
        </w:tc>
      </w:tr>
    </w:tbl>
    <w:p w14:paraId="72FAD455" w14:textId="77777777" w:rsidR="00481A73" w:rsidRPr="0075702F" w:rsidRDefault="00481A73">
      <w:pPr>
        <w:rPr>
          <w:rFonts w:ascii="Times New Roman" w:hAnsi="Times New Roman"/>
        </w:rPr>
      </w:pPr>
      <w:r w:rsidRPr="0075702F">
        <w:rPr>
          <w:rFonts w:ascii="Times New Roman" w:hAnsi="Times New Roman"/>
        </w:rPr>
        <w:br w:type="page"/>
      </w:r>
    </w:p>
    <w:tbl>
      <w:tblPr>
        <w:tblpPr w:leftFromText="180" w:rightFromText="180" w:vertAnchor="text" w:tblpX="-1281" w:tblpY="1"/>
        <w:tblOverlap w:val="never"/>
        <w:tblW w:w="9918" w:type="dxa"/>
        <w:tblLayout w:type="fixed"/>
        <w:tblLook w:val="04A0" w:firstRow="1" w:lastRow="0" w:firstColumn="1" w:lastColumn="0" w:noHBand="0" w:noVBand="1"/>
      </w:tblPr>
      <w:tblGrid>
        <w:gridCol w:w="562"/>
        <w:gridCol w:w="1276"/>
        <w:gridCol w:w="851"/>
        <w:gridCol w:w="2560"/>
        <w:gridCol w:w="2543"/>
        <w:gridCol w:w="1275"/>
        <w:gridCol w:w="851"/>
      </w:tblGrid>
      <w:tr w:rsidR="00481A73" w:rsidRPr="0075702F" w14:paraId="4D127E30" w14:textId="77777777" w:rsidTr="009E5E51">
        <w:trPr>
          <w:trHeight w:val="48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450545FF"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lastRenderedPageBreak/>
              <w:t>No.</w:t>
            </w:r>
          </w:p>
        </w:tc>
        <w:tc>
          <w:tcPr>
            <w:tcW w:w="1276" w:type="dxa"/>
            <w:vMerge w:val="restart"/>
            <w:tcBorders>
              <w:top w:val="single" w:sz="4" w:space="0" w:color="auto"/>
              <w:left w:val="nil"/>
              <w:bottom w:val="single" w:sz="4" w:space="0" w:color="auto"/>
              <w:right w:val="single" w:sz="4" w:space="0" w:color="auto"/>
            </w:tcBorders>
            <w:shd w:val="clear" w:color="000000" w:fill="FFFFFF"/>
            <w:vAlign w:val="bottom"/>
          </w:tcPr>
          <w:p w14:paraId="765B2807"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14:paraId="221B9BB7"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6378" w:type="dxa"/>
            <w:gridSpan w:val="3"/>
            <w:tcBorders>
              <w:top w:val="single" w:sz="4" w:space="0" w:color="auto"/>
              <w:left w:val="nil"/>
              <w:bottom w:val="single" w:sz="4" w:space="0" w:color="auto"/>
              <w:right w:val="single" w:sz="4" w:space="0" w:color="auto"/>
            </w:tcBorders>
            <w:shd w:val="clear" w:color="000000" w:fill="FFFFFF"/>
            <w:vAlign w:val="bottom"/>
          </w:tcPr>
          <w:p w14:paraId="18318909" w14:textId="50EDCF36" w:rsidR="00481A73" w:rsidRPr="0075702F" w:rsidRDefault="00481A73" w:rsidP="009E5E51">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i/>
                <w:iCs/>
                <w:color w:val="000000"/>
                <w:sz w:val="20"/>
                <w:szCs w:val="20"/>
              </w:rPr>
              <w:t>Leverage</w:t>
            </w:r>
          </w:p>
        </w:tc>
        <w:tc>
          <w:tcPr>
            <w:tcW w:w="851" w:type="dxa"/>
            <w:vMerge w:val="restart"/>
            <w:tcBorders>
              <w:top w:val="single" w:sz="4" w:space="0" w:color="auto"/>
              <w:left w:val="nil"/>
              <w:right w:val="single" w:sz="4" w:space="0" w:color="auto"/>
            </w:tcBorders>
            <w:shd w:val="clear" w:color="000000" w:fill="FFFFFF"/>
            <w:vAlign w:val="bottom"/>
          </w:tcPr>
          <w:p w14:paraId="3FE27878"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LVG</w:t>
            </w:r>
          </w:p>
          <w:p w14:paraId="3F62D1AC" w14:textId="6AA7E065" w:rsidR="00481A73" w:rsidRPr="0075702F" w:rsidRDefault="00481A73" w:rsidP="009E5E51">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(X3)</w:t>
            </w:r>
          </w:p>
        </w:tc>
      </w:tr>
      <w:tr w:rsidR="00481A73" w:rsidRPr="0075702F" w14:paraId="03815A77" w14:textId="77777777" w:rsidTr="009E5E51">
        <w:trPr>
          <w:trHeight w:val="300"/>
        </w:trPr>
        <w:tc>
          <w:tcPr>
            <w:tcW w:w="562" w:type="dxa"/>
            <w:vMerge/>
            <w:tcBorders>
              <w:top w:val="single" w:sz="4" w:space="0" w:color="auto"/>
              <w:left w:val="single" w:sz="4" w:space="0" w:color="auto"/>
              <w:bottom w:val="single" w:sz="4" w:space="0" w:color="auto"/>
              <w:right w:val="single" w:sz="4" w:space="0" w:color="auto"/>
            </w:tcBorders>
            <w:vAlign w:val="center"/>
          </w:tcPr>
          <w:p w14:paraId="597FD4F2"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p>
        </w:tc>
        <w:tc>
          <w:tcPr>
            <w:tcW w:w="1276" w:type="dxa"/>
            <w:vMerge/>
            <w:tcBorders>
              <w:top w:val="single" w:sz="4" w:space="0" w:color="auto"/>
              <w:left w:val="nil"/>
              <w:bottom w:val="single" w:sz="4" w:space="0" w:color="auto"/>
              <w:right w:val="single" w:sz="4" w:space="0" w:color="auto"/>
            </w:tcBorders>
            <w:vAlign w:val="center"/>
          </w:tcPr>
          <w:p w14:paraId="18193C21"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B248D44"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p>
        </w:tc>
        <w:tc>
          <w:tcPr>
            <w:tcW w:w="2560" w:type="dxa"/>
            <w:tcBorders>
              <w:top w:val="nil"/>
              <w:left w:val="nil"/>
              <w:bottom w:val="single" w:sz="4" w:space="0" w:color="auto"/>
              <w:right w:val="single" w:sz="4" w:space="0" w:color="auto"/>
            </w:tcBorders>
            <w:shd w:val="clear" w:color="000000" w:fill="FFFFFF"/>
            <w:vAlign w:val="bottom"/>
          </w:tcPr>
          <w:p w14:paraId="644C23EC" w14:textId="7C058BEB"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Total Liabilitas</w:t>
            </w:r>
          </w:p>
        </w:tc>
        <w:tc>
          <w:tcPr>
            <w:tcW w:w="2543" w:type="dxa"/>
            <w:tcBorders>
              <w:top w:val="nil"/>
              <w:left w:val="nil"/>
              <w:bottom w:val="single" w:sz="4" w:space="0" w:color="auto"/>
              <w:right w:val="single" w:sz="4" w:space="0" w:color="auto"/>
            </w:tcBorders>
            <w:shd w:val="clear" w:color="000000" w:fill="FFFFFF"/>
            <w:vAlign w:val="bottom"/>
          </w:tcPr>
          <w:p w14:paraId="580AF3BE" w14:textId="56E8341E" w:rsidR="00481A73" w:rsidRPr="0075702F" w:rsidRDefault="0094380C"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Total Aset</w:t>
            </w:r>
          </w:p>
        </w:tc>
        <w:tc>
          <w:tcPr>
            <w:tcW w:w="1275" w:type="dxa"/>
            <w:tcBorders>
              <w:top w:val="nil"/>
              <w:left w:val="nil"/>
              <w:bottom w:val="single" w:sz="4" w:space="0" w:color="auto"/>
              <w:right w:val="single" w:sz="4" w:space="0" w:color="auto"/>
            </w:tcBorders>
            <w:shd w:val="clear" w:color="000000" w:fill="FFFFFF"/>
            <w:vAlign w:val="bottom"/>
          </w:tcPr>
          <w:p w14:paraId="3735A627"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w:t>
            </w:r>
          </w:p>
        </w:tc>
        <w:tc>
          <w:tcPr>
            <w:tcW w:w="851" w:type="dxa"/>
            <w:vMerge/>
            <w:tcBorders>
              <w:left w:val="nil"/>
              <w:bottom w:val="single" w:sz="4" w:space="0" w:color="auto"/>
              <w:right w:val="single" w:sz="4" w:space="0" w:color="auto"/>
            </w:tcBorders>
            <w:shd w:val="clear" w:color="000000" w:fill="FFFFFF"/>
            <w:vAlign w:val="bottom"/>
          </w:tcPr>
          <w:p w14:paraId="2033EFC0"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p>
        </w:tc>
      </w:tr>
      <w:tr w:rsidR="00481A73" w:rsidRPr="0075702F" w14:paraId="593BAAC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478462C"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6528CFA3" w14:textId="77777777" w:rsidR="00481A73" w:rsidRPr="0075702F" w:rsidRDefault="00481A73" w:rsidP="00481A73">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GJTL</w:t>
            </w:r>
          </w:p>
        </w:tc>
        <w:tc>
          <w:tcPr>
            <w:tcW w:w="851" w:type="dxa"/>
            <w:tcBorders>
              <w:top w:val="nil"/>
              <w:left w:val="nil"/>
              <w:bottom w:val="single" w:sz="4" w:space="0" w:color="auto"/>
              <w:right w:val="single" w:sz="4" w:space="0" w:color="auto"/>
            </w:tcBorders>
            <w:shd w:val="clear" w:color="000000" w:fill="FFFFFF"/>
            <w:vAlign w:val="bottom"/>
          </w:tcPr>
          <w:p w14:paraId="69B28F42"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022EB82A" w14:textId="0D366B0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13,835,648 </w:t>
            </w:r>
          </w:p>
        </w:tc>
        <w:tc>
          <w:tcPr>
            <w:tcW w:w="2543" w:type="dxa"/>
            <w:tcBorders>
              <w:top w:val="nil"/>
              <w:left w:val="nil"/>
              <w:bottom w:val="single" w:sz="4" w:space="0" w:color="auto"/>
              <w:right w:val="single" w:sz="4" w:space="0" w:color="auto"/>
            </w:tcBorders>
            <w:shd w:val="clear" w:color="000000" w:fill="FFFFFF"/>
          </w:tcPr>
          <w:p w14:paraId="555BC6EC" w14:textId="438E65A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19,711,478 </w:t>
            </w:r>
          </w:p>
        </w:tc>
        <w:tc>
          <w:tcPr>
            <w:tcW w:w="1275" w:type="dxa"/>
            <w:tcBorders>
              <w:top w:val="nil"/>
              <w:left w:val="nil"/>
              <w:bottom w:val="single" w:sz="4" w:space="0" w:color="auto"/>
              <w:right w:val="single" w:sz="4" w:space="0" w:color="auto"/>
            </w:tcBorders>
            <w:shd w:val="clear" w:color="000000" w:fill="FFFFFF"/>
          </w:tcPr>
          <w:p w14:paraId="3CEB3742" w14:textId="747F523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6B3C28F" w14:textId="1DB17EB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0.702</w:t>
            </w:r>
          </w:p>
        </w:tc>
      </w:tr>
      <w:tr w:rsidR="00481A73" w:rsidRPr="0075702F" w14:paraId="352CFEDC"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113BBC2"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4D16DA0B"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0B7A64D"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20738455" w14:textId="4A1415E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12,620,444 </w:t>
            </w:r>
          </w:p>
        </w:tc>
        <w:tc>
          <w:tcPr>
            <w:tcW w:w="2543" w:type="dxa"/>
            <w:tcBorders>
              <w:top w:val="nil"/>
              <w:left w:val="nil"/>
              <w:bottom w:val="single" w:sz="4" w:space="0" w:color="auto"/>
              <w:right w:val="single" w:sz="4" w:space="0" w:color="auto"/>
            </w:tcBorders>
            <w:shd w:val="clear" w:color="000000" w:fill="FFFFFF"/>
          </w:tcPr>
          <w:p w14:paraId="0AA878BD" w14:textId="511B3744"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18,856,075 </w:t>
            </w:r>
          </w:p>
        </w:tc>
        <w:tc>
          <w:tcPr>
            <w:tcW w:w="1275" w:type="dxa"/>
            <w:tcBorders>
              <w:top w:val="nil"/>
              <w:left w:val="nil"/>
              <w:bottom w:val="single" w:sz="4" w:space="0" w:color="auto"/>
              <w:right w:val="single" w:sz="4" w:space="0" w:color="auto"/>
            </w:tcBorders>
            <w:shd w:val="clear" w:color="000000" w:fill="FFFFFF"/>
          </w:tcPr>
          <w:p w14:paraId="7C2CB10D" w14:textId="2CCD38F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99145BB" w14:textId="6E9A8C7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0.669</w:t>
            </w:r>
          </w:p>
        </w:tc>
      </w:tr>
      <w:tr w:rsidR="00481A73" w:rsidRPr="0075702F" w14:paraId="5D8402F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A3A154A"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7)</w:t>
            </w:r>
          </w:p>
        </w:tc>
        <w:tc>
          <w:tcPr>
            <w:tcW w:w="1276" w:type="dxa"/>
            <w:vMerge/>
            <w:tcBorders>
              <w:top w:val="nil"/>
              <w:left w:val="nil"/>
              <w:bottom w:val="single" w:sz="4" w:space="0" w:color="auto"/>
              <w:right w:val="single" w:sz="4" w:space="0" w:color="auto"/>
            </w:tcBorders>
            <w:vAlign w:val="center"/>
          </w:tcPr>
          <w:p w14:paraId="414F89C8"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3658597"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08C2B3B9" w14:textId="78A9821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10,926,513 </w:t>
            </w:r>
          </w:p>
        </w:tc>
        <w:tc>
          <w:tcPr>
            <w:tcW w:w="2543" w:type="dxa"/>
            <w:tcBorders>
              <w:top w:val="nil"/>
              <w:left w:val="nil"/>
              <w:bottom w:val="single" w:sz="4" w:space="0" w:color="auto"/>
              <w:right w:val="single" w:sz="4" w:space="0" w:color="auto"/>
            </w:tcBorders>
            <w:shd w:val="clear" w:color="000000" w:fill="FFFFFF"/>
          </w:tcPr>
          <w:p w14:paraId="307566B9" w14:textId="22857BC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17,781,660 </w:t>
            </w:r>
          </w:p>
        </w:tc>
        <w:tc>
          <w:tcPr>
            <w:tcW w:w="1275" w:type="dxa"/>
            <w:tcBorders>
              <w:top w:val="nil"/>
              <w:left w:val="nil"/>
              <w:bottom w:val="single" w:sz="4" w:space="0" w:color="auto"/>
              <w:right w:val="single" w:sz="4" w:space="0" w:color="auto"/>
            </w:tcBorders>
            <w:shd w:val="clear" w:color="000000" w:fill="FFFFFF"/>
          </w:tcPr>
          <w:p w14:paraId="22F2889F" w14:textId="37D43A4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D700531" w14:textId="205FEF0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0.614</w:t>
            </w:r>
          </w:p>
        </w:tc>
      </w:tr>
      <w:tr w:rsidR="00481A73" w:rsidRPr="0075702F" w14:paraId="48C544A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C719EBC"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1DE35B34"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62EA99E"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372DD011" w14:textId="09FE70B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11,481,186 </w:t>
            </w:r>
          </w:p>
        </w:tc>
        <w:tc>
          <w:tcPr>
            <w:tcW w:w="2543" w:type="dxa"/>
            <w:tcBorders>
              <w:top w:val="nil"/>
              <w:left w:val="nil"/>
              <w:bottom w:val="single" w:sz="4" w:space="0" w:color="auto"/>
              <w:right w:val="single" w:sz="4" w:space="0" w:color="auto"/>
            </w:tcBorders>
            <w:shd w:val="clear" w:color="000000" w:fill="FFFFFF"/>
          </w:tcPr>
          <w:p w14:paraId="7393E275" w14:textId="48F2CED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18,449,075 </w:t>
            </w:r>
          </w:p>
        </w:tc>
        <w:tc>
          <w:tcPr>
            <w:tcW w:w="1275" w:type="dxa"/>
            <w:tcBorders>
              <w:top w:val="nil"/>
              <w:left w:val="nil"/>
              <w:bottom w:val="single" w:sz="4" w:space="0" w:color="auto"/>
              <w:right w:val="single" w:sz="4" w:space="0" w:color="auto"/>
            </w:tcBorders>
            <w:shd w:val="clear" w:color="000000" w:fill="FFFFFF"/>
          </w:tcPr>
          <w:p w14:paraId="0B638AE2" w14:textId="0906767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4D3B4A1" w14:textId="0491987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0.622</w:t>
            </w:r>
          </w:p>
        </w:tc>
      </w:tr>
      <w:tr w:rsidR="00481A73" w:rsidRPr="0075702F" w14:paraId="131EE9F8"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2E69A8C"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73C3C054"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7B63DB1"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65698DC9" w14:textId="0BA9BA1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11,790,337 </w:t>
            </w:r>
          </w:p>
        </w:tc>
        <w:tc>
          <w:tcPr>
            <w:tcW w:w="2543" w:type="dxa"/>
            <w:tcBorders>
              <w:top w:val="nil"/>
              <w:left w:val="nil"/>
              <w:bottom w:val="single" w:sz="4" w:space="0" w:color="auto"/>
              <w:right w:val="single" w:sz="4" w:space="0" w:color="auto"/>
            </w:tcBorders>
            <w:shd w:val="clear" w:color="000000" w:fill="FFFFFF"/>
          </w:tcPr>
          <w:p w14:paraId="1D7133BC" w14:textId="241D08B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19,016,012 </w:t>
            </w:r>
          </w:p>
        </w:tc>
        <w:tc>
          <w:tcPr>
            <w:tcW w:w="1275" w:type="dxa"/>
            <w:tcBorders>
              <w:top w:val="nil"/>
              <w:left w:val="nil"/>
              <w:bottom w:val="single" w:sz="4" w:space="0" w:color="auto"/>
              <w:right w:val="single" w:sz="4" w:space="0" w:color="auto"/>
            </w:tcBorders>
            <w:shd w:val="clear" w:color="000000" w:fill="FFFFFF"/>
          </w:tcPr>
          <w:p w14:paraId="1ADA735D" w14:textId="5BDC6FC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98875E0" w14:textId="17E5843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0.620</w:t>
            </w:r>
          </w:p>
        </w:tc>
      </w:tr>
      <w:tr w:rsidR="00481A73" w:rsidRPr="0075702F" w14:paraId="7907CD13"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24028F89"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11493657"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0B66A97"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31240B88" w14:textId="4D45C89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10,623,835 </w:t>
            </w:r>
          </w:p>
        </w:tc>
        <w:tc>
          <w:tcPr>
            <w:tcW w:w="2543" w:type="dxa"/>
            <w:tcBorders>
              <w:top w:val="nil"/>
              <w:left w:val="nil"/>
              <w:bottom w:val="single" w:sz="4" w:space="0" w:color="auto"/>
              <w:right w:val="single" w:sz="4" w:space="0" w:color="auto"/>
            </w:tcBorders>
            <w:shd w:val="clear" w:color="000000" w:fill="FFFFFF"/>
          </w:tcPr>
          <w:p w14:paraId="4EDB30BB" w14:textId="45DAEDC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18,975,738 </w:t>
            </w:r>
          </w:p>
        </w:tc>
        <w:tc>
          <w:tcPr>
            <w:tcW w:w="1275" w:type="dxa"/>
            <w:tcBorders>
              <w:top w:val="nil"/>
              <w:left w:val="nil"/>
              <w:bottom w:val="single" w:sz="4" w:space="0" w:color="auto"/>
              <w:right w:val="single" w:sz="4" w:space="0" w:color="auto"/>
            </w:tcBorders>
            <w:shd w:val="clear" w:color="000000" w:fill="FFFFFF"/>
          </w:tcPr>
          <w:p w14:paraId="49E944FC" w14:textId="065FD3B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508433A" w14:textId="235E0F3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0.560</w:t>
            </w:r>
          </w:p>
        </w:tc>
      </w:tr>
      <w:tr w:rsidR="00481A73" w:rsidRPr="0075702F" w14:paraId="7EBBE42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B535D45"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082DF437" w14:textId="77777777" w:rsidR="00481A73" w:rsidRPr="0075702F" w:rsidRDefault="00481A73" w:rsidP="00481A73">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IMAS</w:t>
            </w:r>
          </w:p>
        </w:tc>
        <w:tc>
          <w:tcPr>
            <w:tcW w:w="851" w:type="dxa"/>
            <w:tcBorders>
              <w:top w:val="nil"/>
              <w:left w:val="nil"/>
              <w:bottom w:val="single" w:sz="4" w:space="0" w:color="auto"/>
              <w:right w:val="single" w:sz="4" w:space="0" w:color="auto"/>
            </w:tcBorders>
            <w:shd w:val="clear" w:color="000000" w:fill="FFFFFF"/>
            <w:vAlign w:val="bottom"/>
          </w:tcPr>
          <w:p w14:paraId="65FE94C8"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729E9C56" w14:textId="7A77289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30,844,060,259,718 </w:t>
            </w:r>
          </w:p>
        </w:tc>
        <w:tc>
          <w:tcPr>
            <w:tcW w:w="2543" w:type="dxa"/>
            <w:tcBorders>
              <w:top w:val="nil"/>
              <w:left w:val="nil"/>
              <w:bottom w:val="single" w:sz="4" w:space="0" w:color="auto"/>
              <w:right w:val="single" w:sz="4" w:space="0" w:color="auto"/>
            </w:tcBorders>
            <w:shd w:val="clear" w:color="000000" w:fill="FFFFFF"/>
          </w:tcPr>
          <w:p w14:paraId="49E08DB9" w14:textId="3FDC270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41,044,311,290,764 </w:t>
            </w:r>
          </w:p>
        </w:tc>
        <w:tc>
          <w:tcPr>
            <w:tcW w:w="1275" w:type="dxa"/>
            <w:tcBorders>
              <w:top w:val="nil"/>
              <w:left w:val="nil"/>
              <w:bottom w:val="single" w:sz="4" w:space="0" w:color="auto"/>
              <w:right w:val="single" w:sz="4" w:space="0" w:color="auto"/>
            </w:tcBorders>
            <w:shd w:val="clear" w:color="000000" w:fill="FFFFFF"/>
          </w:tcPr>
          <w:p w14:paraId="46A9BD0F" w14:textId="6425E6E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8C6D3E5" w14:textId="180FA5E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0.751</w:t>
            </w:r>
          </w:p>
        </w:tc>
      </w:tr>
      <w:tr w:rsidR="00481A73" w:rsidRPr="0075702F" w14:paraId="661E439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92CEF5C"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1BE756A5"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4F3B097"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63CA509E" w14:textId="679AA1E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35,290,524,968,923 </w:t>
            </w:r>
          </w:p>
        </w:tc>
        <w:tc>
          <w:tcPr>
            <w:tcW w:w="2543" w:type="dxa"/>
            <w:tcBorders>
              <w:top w:val="nil"/>
              <w:left w:val="nil"/>
              <w:bottom w:val="single" w:sz="4" w:space="0" w:color="auto"/>
              <w:right w:val="single" w:sz="4" w:space="0" w:color="auto"/>
            </w:tcBorders>
            <w:shd w:val="clear" w:color="000000" w:fill="FFFFFF"/>
          </w:tcPr>
          <w:p w14:paraId="6383AD57" w14:textId="541944A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44,698,662,588,632 </w:t>
            </w:r>
          </w:p>
        </w:tc>
        <w:tc>
          <w:tcPr>
            <w:tcW w:w="1275" w:type="dxa"/>
            <w:tcBorders>
              <w:top w:val="nil"/>
              <w:left w:val="nil"/>
              <w:bottom w:val="single" w:sz="4" w:space="0" w:color="auto"/>
              <w:right w:val="single" w:sz="4" w:space="0" w:color="auto"/>
            </w:tcBorders>
            <w:shd w:val="clear" w:color="000000" w:fill="FFFFFF"/>
          </w:tcPr>
          <w:p w14:paraId="4D9DCAAE" w14:textId="06CD5B9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9755A84" w14:textId="3A43C5A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0.790</w:t>
            </w:r>
          </w:p>
        </w:tc>
      </w:tr>
      <w:tr w:rsidR="00481A73" w:rsidRPr="0075702F" w14:paraId="6974530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214805A"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8)</w:t>
            </w:r>
          </w:p>
        </w:tc>
        <w:tc>
          <w:tcPr>
            <w:tcW w:w="1276" w:type="dxa"/>
            <w:vMerge/>
            <w:tcBorders>
              <w:top w:val="nil"/>
              <w:left w:val="nil"/>
              <w:bottom w:val="single" w:sz="4" w:space="0" w:color="auto"/>
              <w:right w:val="single" w:sz="4" w:space="0" w:color="auto"/>
            </w:tcBorders>
            <w:vAlign w:val="center"/>
          </w:tcPr>
          <w:p w14:paraId="578CDDE0"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228CAC4"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01F7ACBB" w14:textId="00F396D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35,692,364 </w:t>
            </w:r>
          </w:p>
        </w:tc>
        <w:tc>
          <w:tcPr>
            <w:tcW w:w="2543" w:type="dxa"/>
            <w:tcBorders>
              <w:top w:val="nil"/>
              <w:left w:val="nil"/>
              <w:bottom w:val="single" w:sz="4" w:space="0" w:color="auto"/>
              <w:right w:val="single" w:sz="4" w:space="0" w:color="auto"/>
            </w:tcBorders>
            <w:shd w:val="clear" w:color="000000" w:fill="FFFFFF"/>
          </w:tcPr>
          <w:p w14:paraId="15AA2826" w14:textId="7DD1C66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48,408,700 </w:t>
            </w:r>
          </w:p>
        </w:tc>
        <w:tc>
          <w:tcPr>
            <w:tcW w:w="1275" w:type="dxa"/>
            <w:tcBorders>
              <w:top w:val="nil"/>
              <w:left w:val="nil"/>
              <w:bottom w:val="single" w:sz="4" w:space="0" w:color="auto"/>
              <w:right w:val="single" w:sz="4" w:space="0" w:color="auto"/>
            </w:tcBorders>
            <w:shd w:val="clear" w:color="000000" w:fill="FFFFFF"/>
          </w:tcPr>
          <w:p w14:paraId="3BD305B6" w14:textId="775F584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98EE1AC" w14:textId="3C6D44C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0.737</w:t>
            </w:r>
          </w:p>
        </w:tc>
      </w:tr>
      <w:tr w:rsidR="00481A73" w:rsidRPr="0075702F" w14:paraId="641B835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EA33C8B"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47566F05"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9EDFA71"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19ADA2E9" w14:textId="0F6206A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38,177,391 </w:t>
            </w:r>
          </w:p>
        </w:tc>
        <w:tc>
          <w:tcPr>
            <w:tcW w:w="2543" w:type="dxa"/>
            <w:tcBorders>
              <w:top w:val="nil"/>
              <w:left w:val="nil"/>
              <w:bottom w:val="single" w:sz="4" w:space="0" w:color="auto"/>
              <w:right w:val="single" w:sz="4" w:space="0" w:color="auto"/>
            </w:tcBorders>
            <w:shd w:val="clear" w:color="000000" w:fill="FFFFFF"/>
          </w:tcPr>
          <w:p w14:paraId="354F80AA" w14:textId="1CF61DF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51,023,608 </w:t>
            </w:r>
          </w:p>
        </w:tc>
        <w:tc>
          <w:tcPr>
            <w:tcW w:w="1275" w:type="dxa"/>
            <w:tcBorders>
              <w:top w:val="nil"/>
              <w:left w:val="nil"/>
              <w:bottom w:val="single" w:sz="4" w:space="0" w:color="auto"/>
              <w:right w:val="single" w:sz="4" w:space="0" w:color="auto"/>
            </w:tcBorders>
            <w:shd w:val="clear" w:color="000000" w:fill="FFFFFF"/>
          </w:tcPr>
          <w:p w14:paraId="4607C031" w14:textId="0618AF6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264E7C0" w14:textId="3EE0D27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0.748</w:t>
            </w:r>
          </w:p>
        </w:tc>
      </w:tr>
      <w:tr w:rsidR="00481A73" w:rsidRPr="0075702F" w14:paraId="5C98430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E89C113"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55C0B909"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D8784E1"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33019A2F" w14:textId="6CBD52C4"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43,277,746 </w:t>
            </w:r>
          </w:p>
        </w:tc>
        <w:tc>
          <w:tcPr>
            <w:tcW w:w="2543" w:type="dxa"/>
            <w:tcBorders>
              <w:top w:val="nil"/>
              <w:left w:val="nil"/>
              <w:bottom w:val="single" w:sz="4" w:space="0" w:color="auto"/>
              <w:right w:val="single" w:sz="4" w:space="0" w:color="auto"/>
            </w:tcBorders>
            <w:shd w:val="clear" w:color="000000" w:fill="FFFFFF"/>
          </w:tcPr>
          <w:p w14:paraId="5F84CCDF" w14:textId="17E70B3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57,445,068 </w:t>
            </w:r>
          </w:p>
        </w:tc>
        <w:tc>
          <w:tcPr>
            <w:tcW w:w="1275" w:type="dxa"/>
            <w:tcBorders>
              <w:top w:val="nil"/>
              <w:left w:val="nil"/>
              <w:bottom w:val="single" w:sz="4" w:space="0" w:color="auto"/>
              <w:right w:val="single" w:sz="4" w:space="0" w:color="auto"/>
            </w:tcBorders>
            <w:shd w:val="clear" w:color="000000" w:fill="FFFFFF"/>
          </w:tcPr>
          <w:p w14:paraId="04B47203" w14:textId="3D11D68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9869F41" w14:textId="48131EB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0.753</w:t>
            </w:r>
          </w:p>
        </w:tc>
      </w:tr>
      <w:tr w:rsidR="00481A73" w:rsidRPr="0075702F" w14:paraId="718D6806"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584F2E4A"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70AFBE2C"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11F9067"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52F380FB" w14:textId="0FD00C3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47,441,283 </w:t>
            </w:r>
          </w:p>
        </w:tc>
        <w:tc>
          <w:tcPr>
            <w:tcW w:w="2543" w:type="dxa"/>
            <w:tcBorders>
              <w:top w:val="nil"/>
              <w:left w:val="nil"/>
              <w:bottom w:val="single" w:sz="4" w:space="0" w:color="auto"/>
              <w:right w:val="single" w:sz="4" w:space="0" w:color="auto"/>
            </w:tcBorders>
            <w:shd w:val="clear" w:color="000000" w:fill="FFFFFF"/>
          </w:tcPr>
          <w:p w14:paraId="62A7F48C" w14:textId="6AA87F3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62,912,526 </w:t>
            </w:r>
          </w:p>
        </w:tc>
        <w:tc>
          <w:tcPr>
            <w:tcW w:w="1275" w:type="dxa"/>
            <w:tcBorders>
              <w:top w:val="nil"/>
              <w:left w:val="nil"/>
              <w:bottom w:val="single" w:sz="4" w:space="0" w:color="auto"/>
              <w:right w:val="single" w:sz="4" w:space="0" w:color="auto"/>
            </w:tcBorders>
            <w:shd w:val="clear" w:color="000000" w:fill="FFFFFF"/>
          </w:tcPr>
          <w:p w14:paraId="605D971E" w14:textId="73BF50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17B4832" w14:textId="55EA3F74"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0.754</w:t>
            </w:r>
          </w:p>
        </w:tc>
      </w:tr>
      <w:tr w:rsidR="00481A73" w:rsidRPr="0075702F" w14:paraId="71BE7588"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8DCA16B"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23297930" w14:textId="77777777" w:rsidR="00481A73" w:rsidRPr="0075702F" w:rsidRDefault="00481A73" w:rsidP="00481A73">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INDS</w:t>
            </w:r>
          </w:p>
        </w:tc>
        <w:tc>
          <w:tcPr>
            <w:tcW w:w="851" w:type="dxa"/>
            <w:tcBorders>
              <w:top w:val="nil"/>
              <w:left w:val="nil"/>
              <w:bottom w:val="single" w:sz="4" w:space="0" w:color="auto"/>
              <w:right w:val="single" w:sz="4" w:space="0" w:color="auto"/>
            </w:tcBorders>
            <w:shd w:val="clear" w:color="000000" w:fill="FFFFFF"/>
            <w:vAlign w:val="bottom"/>
          </w:tcPr>
          <w:p w14:paraId="091AEED2"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6948B398" w14:textId="58D9EF4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288,105,732,114 </w:t>
            </w:r>
          </w:p>
        </w:tc>
        <w:tc>
          <w:tcPr>
            <w:tcW w:w="2543" w:type="dxa"/>
            <w:tcBorders>
              <w:top w:val="nil"/>
              <w:left w:val="nil"/>
              <w:bottom w:val="single" w:sz="4" w:space="0" w:color="auto"/>
              <w:right w:val="single" w:sz="4" w:space="0" w:color="auto"/>
            </w:tcBorders>
            <w:shd w:val="clear" w:color="000000" w:fill="FFFFFF"/>
          </w:tcPr>
          <w:p w14:paraId="251ECF19" w14:textId="01E9673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2,482,337,567,967 </w:t>
            </w:r>
          </w:p>
        </w:tc>
        <w:tc>
          <w:tcPr>
            <w:tcW w:w="1275" w:type="dxa"/>
            <w:tcBorders>
              <w:top w:val="nil"/>
              <w:left w:val="nil"/>
              <w:bottom w:val="single" w:sz="4" w:space="0" w:color="auto"/>
              <w:right w:val="single" w:sz="4" w:space="0" w:color="auto"/>
            </w:tcBorders>
            <w:shd w:val="clear" w:color="000000" w:fill="FFFFFF"/>
          </w:tcPr>
          <w:p w14:paraId="29FBB5BE" w14:textId="473D345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87814B0" w14:textId="4BFBB0F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0.116</w:t>
            </w:r>
          </w:p>
        </w:tc>
      </w:tr>
      <w:tr w:rsidR="00481A73" w:rsidRPr="0075702F" w14:paraId="0F885906"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2AFDB31"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1F78B926"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563B22E"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0CB78494" w14:textId="4BD803E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262,135,613,148 </w:t>
            </w:r>
          </w:p>
        </w:tc>
        <w:tc>
          <w:tcPr>
            <w:tcW w:w="2543" w:type="dxa"/>
            <w:tcBorders>
              <w:top w:val="nil"/>
              <w:left w:val="nil"/>
              <w:bottom w:val="single" w:sz="4" w:space="0" w:color="auto"/>
              <w:right w:val="single" w:sz="4" w:space="0" w:color="auto"/>
            </w:tcBorders>
            <w:shd w:val="clear" w:color="000000" w:fill="FFFFFF"/>
          </w:tcPr>
          <w:p w14:paraId="7765CA99" w14:textId="6E30E38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2,834,422,741,208 </w:t>
            </w:r>
          </w:p>
        </w:tc>
        <w:tc>
          <w:tcPr>
            <w:tcW w:w="1275" w:type="dxa"/>
            <w:tcBorders>
              <w:top w:val="nil"/>
              <w:left w:val="nil"/>
              <w:bottom w:val="single" w:sz="4" w:space="0" w:color="auto"/>
              <w:right w:val="single" w:sz="4" w:space="0" w:color="auto"/>
            </w:tcBorders>
            <w:shd w:val="clear" w:color="000000" w:fill="FFFFFF"/>
          </w:tcPr>
          <w:p w14:paraId="171A4F90" w14:textId="765892F5"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76B0414" w14:textId="1BD0B25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0.092</w:t>
            </w:r>
          </w:p>
        </w:tc>
      </w:tr>
      <w:tr w:rsidR="00481A73" w:rsidRPr="0075702F" w14:paraId="5DC6CEB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CCBE1EA"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9)</w:t>
            </w:r>
          </w:p>
        </w:tc>
        <w:tc>
          <w:tcPr>
            <w:tcW w:w="1276" w:type="dxa"/>
            <w:vMerge/>
            <w:tcBorders>
              <w:top w:val="nil"/>
              <w:left w:val="nil"/>
              <w:bottom w:val="single" w:sz="4" w:space="0" w:color="auto"/>
              <w:right w:val="single" w:sz="4" w:space="0" w:color="auto"/>
            </w:tcBorders>
            <w:vAlign w:val="center"/>
          </w:tcPr>
          <w:p w14:paraId="34A6CAB1"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DBAA55D"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7C66E268" w14:textId="0D504EE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262,519,771,935 </w:t>
            </w:r>
          </w:p>
        </w:tc>
        <w:tc>
          <w:tcPr>
            <w:tcW w:w="2543" w:type="dxa"/>
            <w:tcBorders>
              <w:top w:val="nil"/>
              <w:left w:val="nil"/>
              <w:bottom w:val="single" w:sz="4" w:space="0" w:color="auto"/>
              <w:right w:val="single" w:sz="4" w:space="0" w:color="auto"/>
            </w:tcBorders>
            <w:shd w:val="clear" w:color="000000" w:fill="FFFFFF"/>
          </w:tcPr>
          <w:p w14:paraId="1208B947" w14:textId="192B304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2,826,260,084,696 </w:t>
            </w:r>
          </w:p>
        </w:tc>
        <w:tc>
          <w:tcPr>
            <w:tcW w:w="1275" w:type="dxa"/>
            <w:tcBorders>
              <w:top w:val="nil"/>
              <w:left w:val="nil"/>
              <w:bottom w:val="single" w:sz="4" w:space="0" w:color="auto"/>
              <w:right w:val="single" w:sz="4" w:space="0" w:color="auto"/>
            </w:tcBorders>
            <w:shd w:val="clear" w:color="000000" w:fill="FFFFFF"/>
          </w:tcPr>
          <w:p w14:paraId="73B89841" w14:textId="385F4EA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BB5F00D" w14:textId="1044017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0.093</w:t>
            </w:r>
          </w:p>
        </w:tc>
      </w:tr>
      <w:tr w:rsidR="00481A73" w:rsidRPr="0075702F" w14:paraId="4D469E96"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EF4C122"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7EA204D9"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8A0EE52"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40E3926F" w14:textId="4806F95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502,584,655,311 </w:t>
            </w:r>
          </w:p>
        </w:tc>
        <w:tc>
          <w:tcPr>
            <w:tcW w:w="2543" w:type="dxa"/>
            <w:tcBorders>
              <w:top w:val="nil"/>
              <w:left w:val="nil"/>
              <w:bottom w:val="single" w:sz="4" w:space="0" w:color="auto"/>
              <w:right w:val="single" w:sz="4" w:space="0" w:color="auto"/>
            </w:tcBorders>
            <w:shd w:val="clear" w:color="000000" w:fill="FFFFFF"/>
          </w:tcPr>
          <w:p w14:paraId="75759393" w14:textId="2E394B7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3,165,018,057,203 </w:t>
            </w:r>
          </w:p>
        </w:tc>
        <w:tc>
          <w:tcPr>
            <w:tcW w:w="1275" w:type="dxa"/>
            <w:tcBorders>
              <w:top w:val="nil"/>
              <w:left w:val="nil"/>
              <w:bottom w:val="single" w:sz="4" w:space="0" w:color="auto"/>
              <w:right w:val="single" w:sz="4" w:space="0" w:color="auto"/>
            </w:tcBorders>
            <w:shd w:val="clear" w:color="000000" w:fill="FFFFFF"/>
          </w:tcPr>
          <w:p w14:paraId="3AAB53C8" w14:textId="66A7F11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9B9F05A" w14:textId="3BF53FA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0.159</w:t>
            </w:r>
          </w:p>
        </w:tc>
      </w:tr>
      <w:tr w:rsidR="00481A73" w:rsidRPr="0075702F" w14:paraId="72061DC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93EBDEE"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67091A57"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344755D"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545750FE" w14:textId="62ABFD5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900,110,128,340 </w:t>
            </w:r>
          </w:p>
        </w:tc>
        <w:tc>
          <w:tcPr>
            <w:tcW w:w="2543" w:type="dxa"/>
            <w:tcBorders>
              <w:top w:val="nil"/>
              <w:left w:val="nil"/>
              <w:bottom w:val="single" w:sz="4" w:space="0" w:color="auto"/>
              <w:right w:val="single" w:sz="4" w:space="0" w:color="auto"/>
            </w:tcBorders>
            <w:shd w:val="clear" w:color="000000" w:fill="FFFFFF"/>
          </w:tcPr>
          <w:p w14:paraId="34CB02CE" w14:textId="60D8D5D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3,882,465,049,707 </w:t>
            </w:r>
          </w:p>
        </w:tc>
        <w:tc>
          <w:tcPr>
            <w:tcW w:w="1275" w:type="dxa"/>
            <w:tcBorders>
              <w:top w:val="nil"/>
              <w:left w:val="nil"/>
              <w:bottom w:val="single" w:sz="4" w:space="0" w:color="auto"/>
              <w:right w:val="single" w:sz="4" w:space="0" w:color="auto"/>
            </w:tcBorders>
            <w:shd w:val="clear" w:color="000000" w:fill="FFFFFF"/>
          </w:tcPr>
          <w:p w14:paraId="6B376D34" w14:textId="57E6F45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86551F6" w14:textId="0445B5B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0.232</w:t>
            </w:r>
          </w:p>
        </w:tc>
      </w:tr>
      <w:tr w:rsidR="00481A73" w:rsidRPr="0075702F" w14:paraId="6D12520D"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6FB0A20C"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664588E3"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4A16746"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0F03B71C" w14:textId="5A53698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968,594,117,624 </w:t>
            </w:r>
          </w:p>
        </w:tc>
        <w:tc>
          <w:tcPr>
            <w:tcW w:w="2543" w:type="dxa"/>
            <w:tcBorders>
              <w:top w:val="nil"/>
              <w:left w:val="nil"/>
              <w:bottom w:val="single" w:sz="4" w:space="0" w:color="auto"/>
              <w:right w:val="single" w:sz="4" w:space="0" w:color="auto"/>
            </w:tcBorders>
            <w:shd w:val="clear" w:color="000000" w:fill="FFFFFF"/>
          </w:tcPr>
          <w:p w14:paraId="1C945603" w14:textId="3D2F1F8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4,459,381,724,679 </w:t>
            </w:r>
          </w:p>
        </w:tc>
        <w:tc>
          <w:tcPr>
            <w:tcW w:w="1275" w:type="dxa"/>
            <w:tcBorders>
              <w:top w:val="nil"/>
              <w:left w:val="nil"/>
              <w:bottom w:val="single" w:sz="4" w:space="0" w:color="auto"/>
              <w:right w:val="single" w:sz="4" w:space="0" w:color="auto"/>
            </w:tcBorders>
            <w:shd w:val="clear" w:color="000000" w:fill="FFFFFF"/>
          </w:tcPr>
          <w:p w14:paraId="01B46458" w14:textId="63D9B4C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07A40BD" w14:textId="6DC7504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0.217</w:t>
            </w:r>
          </w:p>
        </w:tc>
      </w:tr>
      <w:tr w:rsidR="00481A73" w:rsidRPr="0075702F" w14:paraId="409CF5D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2E2A0D1"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7B4078DE" w14:textId="77777777" w:rsidR="00481A73" w:rsidRPr="0075702F" w:rsidRDefault="00481A73" w:rsidP="00481A73">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JECC</w:t>
            </w:r>
          </w:p>
        </w:tc>
        <w:tc>
          <w:tcPr>
            <w:tcW w:w="851" w:type="dxa"/>
            <w:tcBorders>
              <w:top w:val="nil"/>
              <w:left w:val="nil"/>
              <w:bottom w:val="single" w:sz="4" w:space="0" w:color="auto"/>
              <w:right w:val="single" w:sz="4" w:space="0" w:color="auto"/>
            </w:tcBorders>
            <w:shd w:val="clear" w:color="000000" w:fill="FFFFFF"/>
            <w:vAlign w:val="bottom"/>
          </w:tcPr>
          <w:p w14:paraId="7369E218"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40139FE4" w14:textId="21C202B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1,394,055,211 </w:t>
            </w:r>
          </w:p>
        </w:tc>
        <w:tc>
          <w:tcPr>
            <w:tcW w:w="2543" w:type="dxa"/>
            <w:tcBorders>
              <w:top w:val="nil"/>
              <w:left w:val="nil"/>
              <w:bottom w:val="single" w:sz="4" w:space="0" w:color="auto"/>
              <w:right w:val="single" w:sz="4" w:space="0" w:color="auto"/>
            </w:tcBorders>
            <w:shd w:val="clear" w:color="000000" w:fill="FFFFFF"/>
          </w:tcPr>
          <w:p w14:paraId="4BE9BA54" w14:textId="57975B8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2,102,146,140 </w:t>
            </w:r>
          </w:p>
        </w:tc>
        <w:tc>
          <w:tcPr>
            <w:tcW w:w="1275" w:type="dxa"/>
            <w:tcBorders>
              <w:top w:val="nil"/>
              <w:left w:val="nil"/>
              <w:bottom w:val="single" w:sz="4" w:space="0" w:color="auto"/>
              <w:right w:val="single" w:sz="4" w:space="0" w:color="auto"/>
            </w:tcBorders>
            <w:shd w:val="clear" w:color="000000" w:fill="FFFFFF"/>
          </w:tcPr>
          <w:p w14:paraId="609E13D0" w14:textId="4FECEDA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B6AF099" w14:textId="2CFB5AB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0.663</w:t>
            </w:r>
          </w:p>
        </w:tc>
      </w:tr>
      <w:tr w:rsidR="00481A73" w:rsidRPr="0075702F" w14:paraId="210B460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0905E9F"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1D8ADCF8"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34BDC73"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4055171F" w14:textId="03E037C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1,132,622,125 </w:t>
            </w:r>
          </w:p>
        </w:tc>
        <w:tc>
          <w:tcPr>
            <w:tcW w:w="2543" w:type="dxa"/>
            <w:tcBorders>
              <w:top w:val="nil"/>
              <w:left w:val="nil"/>
              <w:bottom w:val="single" w:sz="4" w:space="0" w:color="auto"/>
              <w:right w:val="single" w:sz="4" w:space="0" w:color="auto"/>
            </w:tcBorders>
            <w:shd w:val="clear" w:color="000000" w:fill="FFFFFF"/>
          </w:tcPr>
          <w:p w14:paraId="1B64D71B" w14:textId="5F4144F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1,888,753,850 </w:t>
            </w:r>
          </w:p>
        </w:tc>
        <w:tc>
          <w:tcPr>
            <w:tcW w:w="1275" w:type="dxa"/>
            <w:tcBorders>
              <w:top w:val="nil"/>
              <w:left w:val="nil"/>
              <w:bottom w:val="single" w:sz="4" w:space="0" w:color="auto"/>
              <w:right w:val="single" w:sz="4" w:space="0" w:color="auto"/>
            </w:tcBorders>
            <w:shd w:val="clear" w:color="000000" w:fill="FFFFFF"/>
          </w:tcPr>
          <w:p w14:paraId="069CEE4B" w14:textId="15E85D9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D6E71A9" w14:textId="575EC49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0.600</w:t>
            </w:r>
          </w:p>
        </w:tc>
      </w:tr>
      <w:tr w:rsidR="00481A73" w:rsidRPr="0075702F" w14:paraId="2317B22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8892D2A"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10)</w:t>
            </w:r>
          </w:p>
        </w:tc>
        <w:tc>
          <w:tcPr>
            <w:tcW w:w="1276" w:type="dxa"/>
            <w:vMerge/>
            <w:tcBorders>
              <w:top w:val="nil"/>
              <w:left w:val="nil"/>
              <w:bottom w:val="single" w:sz="4" w:space="0" w:color="auto"/>
              <w:right w:val="single" w:sz="4" w:space="0" w:color="auto"/>
            </w:tcBorders>
            <w:vAlign w:val="center"/>
          </w:tcPr>
          <w:p w14:paraId="519682D1"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6256E9C"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3511129E" w14:textId="28D291C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778,897,969 </w:t>
            </w:r>
          </w:p>
        </w:tc>
        <w:tc>
          <w:tcPr>
            <w:tcW w:w="2543" w:type="dxa"/>
            <w:tcBorders>
              <w:top w:val="nil"/>
              <w:left w:val="nil"/>
              <w:bottom w:val="single" w:sz="4" w:space="0" w:color="auto"/>
              <w:right w:val="single" w:sz="4" w:space="0" w:color="auto"/>
            </w:tcBorders>
            <w:shd w:val="clear" w:color="000000" w:fill="FFFFFF"/>
          </w:tcPr>
          <w:p w14:paraId="6B03F6DC" w14:textId="05AE232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1,513,949,141 </w:t>
            </w:r>
          </w:p>
        </w:tc>
        <w:tc>
          <w:tcPr>
            <w:tcW w:w="1275" w:type="dxa"/>
            <w:tcBorders>
              <w:top w:val="nil"/>
              <w:left w:val="nil"/>
              <w:bottom w:val="single" w:sz="4" w:space="0" w:color="auto"/>
              <w:right w:val="single" w:sz="4" w:space="0" w:color="auto"/>
            </w:tcBorders>
            <w:shd w:val="clear" w:color="000000" w:fill="FFFFFF"/>
          </w:tcPr>
          <w:p w14:paraId="1222505C" w14:textId="4FC79725"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9718568" w14:textId="53B5732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0.514</w:t>
            </w:r>
          </w:p>
        </w:tc>
      </w:tr>
      <w:tr w:rsidR="00481A73" w:rsidRPr="0075702F" w14:paraId="64BEE871"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F1A9E64"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1B3B57D1"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EA4BF92"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21562B4B" w14:textId="43ADBA9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1,040,742,901 </w:t>
            </w:r>
          </w:p>
        </w:tc>
        <w:tc>
          <w:tcPr>
            <w:tcW w:w="2543" w:type="dxa"/>
            <w:tcBorders>
              <w:top w:val="nil"/>
              <w:left w:val="nil"/>
              <w:bottom w:val="single" w:sz="4" w:space="0" w:color="auto"/>
              <w:right w:val="single" w:sz="4" w:space="0" w:color="auto"/>
            </w:tcBorders>
            <w:shd w:val="clear" w:color="000000" w:fill="FFFFFF"/>
          </w:tcPr>
          <w:p w14:paraId="01C79B44" w14:textId="69A8BA4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1,736,977,382 </w:t>
            </w:r>
          </w:p>
        </w:tc>
        <w:tc>
          <w:tcPr>
            <w:tcW w:w="1275" w:type="dxa"/>
            <w:tcBorders>
              <w:top w:val="nil"/>
              <w:left w:val="nil"/>
              <w:bottom w:val="single" w:sz="4" w:space="0" w:color="auto"/>
              <w:right w:val="single" w:sz="4" w:space="0" w:color="auto"/>
            </w:tcBorders>
            <w:shd w:val="clear" w:color="000000" w:fill="FFFFFF"/>
          </w:tcPr>
          <w:p w14:paraId="619C29F6" w14:textId="270DFD1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F02AD4B" w14:textId="310BDEF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0.599</w:t>
            </w:r>
          </w:p>
        </w:tc>
      </w:tr>
      <w:tr w:rsidR="00481A73" w:rsidRPr="0075702F" w14:paraId="5154C2E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AE81ADC"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055B1B4E"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333275A"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2C795B06" w14:textId="78E430B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1,451,568,682 </w:t>
            </w:r>
          </w:p>
        </w:tc>
        <w:tc>
          <w:tcPr>
            <w:tcW w:w="2543" w:type="dxa"/>
            <w:tcBorders>
              <w:top w:val="nil"/>
              <w:left w:val="nil"/>
              <w:bottom w:val="single" w:sz="4" w:space="0" w:color="auto"/>
              <w:right w:val="single" w:sz="4" w:space="0" w:color="auto"/>
            </w:tcBorders>
            <w:shd w:val="clear" w:color="000000" w:fill="FFFFFF"/>
          </w:tcPr>
          <w:p w14:paraId="46A5B8EA" w14:textId="594DA76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2,199,797,642 </w:t>
            </w:r>
          </w:p>
        </w:tc>
        <w:tc>
          <w:tcPr>
            <w:tcW w:w="1275" w:type="dxa"/>
            <w:tcBorders>
              <w:top w:val="nil"/>
              <w:left w:val="nil"/>
              <w:bottom w:val="single" w:sz="4" w:space="0" w:color="auto"/>
              <w:right w:val="single" w:sz="4" w:space="0" w:color="auto"/>
            </w:tcBorders>
            <w:shd w:val="clear" w:color="000000" w:fill="FFFFFF"/>
          </w:tcPr>
          <w:p w14:paraId="5EB3CAA3" w14:textId="41D5889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271C30E" w14:textId="1A0B767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0.660</w:t>
            </w:r>
          </w:p>
        </w:tc>
      </w:tr>
      <w:tr w:rsidR="00481A73" w:rsidRPr="0075702F" w14:paraId="1652A9AF"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3BC526ED"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15732F3D"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EE7E22A"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20DC6F81" w14:textId="0755590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1,369,447,284 </w:t>
            </w:r>
          </w:p>
        </w:tc>
        <w:tc>
          <w:tcPr>
            <w:tcW w:w="2543" w:type="dxa"/>
            <w:tcBorders>
              <w:top w:val="nil"/>
              <w:left w:val="nil"/>
              <w:bottom w:val="single" w:sz="4" w:space="0" w:color="auto"/>
              <w:right w:val="single" w:sz="4" w:space="0" w:color="auto"/>
            </w:tcBorders>
            <w:shd w:val="clear" w:color="000000" w:fill="FFFFFF"/>
          </w:tcPr>
          <w:p w14:paraId="43AE6049" w14:textId="256F508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2,162,295,387 </w:t>
            </w:r>
          </w:p>
        </w:tc>
        <w:tc>
          <w:tcPr>
            <w:tcW w:w="1275" w:type="dxa"/>
            <w:tcBorders>
              <w:top w:val="nil"/>
              <w:left w:val="nil"/>
              <w:bottom w:val="single" w:sz="4" w:space="0" w:color="auto"/>
              <w:right w:val="single" w:sz="4" w:space="0" w:color="auto"/>
            </w:tcBorders>
            <w:shd w:val="clear" w:color="000000" w:fill="FFFFFF"/>
          </w:tcPr>
          <w:p w14:paraId="13B0A1BF" w14:textId="408D1F9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A39CBF7" w14:textId="5870526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0.633</w:t>
            </w:r>
          </w:p>
        </w:tc>
      </w:tr>
      <w:tr w:rsidR="00481A73" w:rsidRPr="0075702F" w14:paraId="17496287"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C44683A"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675F681D" w14:textId="77777777" w:rsidR="00481A73" w:rsidRPr="0075702F" w:rsidRDefault="00481A73" w:rsidP="00481A73">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KBLI</w:t>
            </w:r>
          </w:p>
        </w:tc>
        <w:tc>
          <w:tcPr>
            <w:tcW w:w="851" w:type="dxa"/>
            <w:tcBorders>
              <w:top w:val="nil"/>
              <w:left w:val="nil"/>
              <w:bottom w:val="single" w:sz="4" w:space="0" w:color="auto"/>
              <w:right w:val="single" w:sz="4" w:space="0" w:color="auto"/>
            </w:tcBorders>
            <w:shd w:val="clear" w:color="000000" w:fill="FFFFFF"/>
            <w:vAlign w:val="bottom"/>
          </w:tcPr>
          <w:p w14:paraId="522A01DE"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3096799E" w14:textId="5EE8E20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1,213,840,888,147 </w:t>
            </w:r>
          </w:p>
        </w:tc>
        <w:tc>
          <w:tcPr>
            <w:tcW w:w="2543" w:type="dxa"/>
            <w:tcBorders>
              <w:top w:val="nil"/>
              <w:left w:val="nil"/>
              <w:bottom w:val="single" w:sz="4" w:space="0" w:color="auto"/>
              <w:right w:val="single" w:sz="4" w:space="0" w:color="auto"/>
            </w:tcBorders>
            <w:shd w:val="clear" w:color="000000" w:fill="FFFFFF"/>
          </w:tcPr>
          <w:p w14:paraId="17C45F51" w14:textId="1951817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3,244,821,647,076 </w:t>
            </w:r>
          </w:p>
        </w:tc>
        <w:tc>
          <w:tcPr>
            <w:tcW w:w="1275" w:type="dxa"/>
            <w:tcBorders>
              <w:top w:val="nil"/>
              <w:left w:val="nil"/>
              <w:bottom w:val="single" w:sz="4" w:space="0" w:color="auto"/>
              <w:right w:val="single" w:sz="4" w:space="0" w:color="auto"/>
            </w:tcBorders>
            <w:shd w:val="clear" w:color="000000" w:fill="FFFFFF"/>
          </w:tcPr>
          <w:p w14:paraId="638973C0" w14:textId="2F27F3C4"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B2A77F9" w14:textId="0D63F16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0.374</w:t>
            </w:r>
          </w:p>
        </w:tc>
      </w:tr>
      <w:tr w:rsidR="00481A73" w:rsidRPr="0075702F" w14:paraId="6D4B4588"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5558B10"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6DC4E397"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55BFE95"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2542752B" w14:textId="44B1FB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1,174,014,083,315 </w:t>
            </w:r>
          </w:p>
        </w:tc>
        <w:tc>
          <w:tcPr>
            <w:tcW w:w="2543" w:type="dxa"/>
            <w:tcBorders>
              <w:top w:val="nil"/>
              <w:left w:val="nil"/>
              <w:bottom w:val="single" w:sz="4" w:space="0" w:color="auto"/>
              <w:right w:val="single" w:sz="4" w:space="0" w:color="auto"/>
            </w:tcBorders>
            <w:shd w:val="clear" w:color="000000" w:fill="FFFFFF"/>
          </w:tcPr>
          <w:p w14:paraId="0195C0B3" w14:textId="1DA990C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3,556,474,711,037 </w:t>
            </w:r>
          </w:p>
        </w:tc>
        <w:tc>
          <w:tcPr>
            <w:tcW w:w="1275" w:type="dxa"/>
            <w:tcBorders>
              <w:top w:val="nil"/>
              <w:left w:val="nil"/>
              <w:bottom w:val="single" w:sz="4" w:space="0" w:color="auto"/>
              <w:right w:val="single" w:sz="4" w:space="0" w:color="auto"/>
            </w:tcBorders>
            <w:shd w:val="clear" w:color="000000" w:fill="FFFFFF"/>
          </w:tcPr>
          <w:p w14:paraId="690E50D7" w14:textId="637C877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54042B0" w14:textId="60CFBFA4"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0.330</w:t>
            </w:r>
          </w:p>
        </w:tc>
      </w:tr>
      <w:tr w:rsidR="00481A73" w:rsidRPr="0075702F" w14:paraId="08B0FDBA"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BB76C50"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11)</w:t>
            </w:r>
          </w:p>
        </w:tc>
        <w:tc>
          <w:tcPr>
            <w:tcW w:w="1276" w:type="dxa"/>
            <w:vMerge/>
            <w:tcBorders>
              <w:top w:val="nil"/>
              <w:left w:val="nil"/>
              <w:bottom w:val="single" w:sz="4" w:space="0" w:color="auto"/>
              <w:right w:val="single" w:sz="4" w:space="0" w:color="auto"/>
            </w:tcBorders>
            <w:vAlign w:val="center"/>
          </w:tcPr>
          <w:p w14:paraId="46C32748"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7C6D67D"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321F5161" w14:textId="6D78C2B5"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659,558,093,623 </w:t>
            </w:r>
          </w:p>
        </w:tc>
        <w:tc>
          <w:tcPr>
            <w:tcW w:w="2543" w:type="dxa"/>
            <w:tcBorders>
              <w:top w:val="nil"/>
              <w:left w:val="nil"/>
              <w:bottom w:val="single" w:sz="4" w:space="0" w:color="auto"/>
              <w:right w:val="single" w:sz="4" w:space="0" w:color="auto"/>
            </w:tcBorders>
            <w:shd w:val="clear" w:color="000000" w:fill="FFFFFF"/>
          </w:tcPr>
          <w:p w14:paraId="7681B327" w14:textId="45D9643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3,009,724,379,484 </w:t>
            </w:r>
          </w:p>
        </w:tc>
        <w:tc>
          <w:tcPr>
            <w:tcW w:w="1275" w:type="dxa"/>
            <w:tcBorders>
              <w:top w:val="nil"/>
              <w:left w:val="nil"/>
              <w:bottom w:val="single" w:sz="4" w:space="0" w:color="auto"/>
              <w:right w:val="single" w:sz="4" w:space="0" w:color="auto"/>
            </w:tcBorders>
            <w:shd w:val="clear" w:color="000000" w:fill="FFFFFF"/>
          </w:tcPr>
          <w:p w14:paraId="68C2D2DB" w14:textId="08DF6524"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52006C9" w14:textId="61922ED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0.219</w:t>
            </w:r>
          </w:p>
        </w:tc>
      </w:tr>
      <w:tr w:rsidR="00481A73" w:rsidRPr="0075702F" w14:paraId="458105C7"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9027E99"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3FBF65A2"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CAADE94"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3229AEBB" w14:textId="2E41436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272,257,917,579 </w:t>
            </w:r>
          </w:p>
        </w:tc>
        <w:tc>
          <w:tcPr>
            <w:tcW w:w="2543" w:type="dxa"/>
            <w:tcBorders>
              <w:top w:val="nil"/>
              <w:left w:val="nil"/>
              <w:bottom w:val="single" w:sz="4" w:space="0" w:color="auto"/>
              <w:right w:val="single" w:sz="4" w:space="0" w:color="auto"/>
            </w:tcBorders>
            <w:shd w:val="clear" w:color="000000" w:fill="FFFFFF"/>
          </w:tcPr>
          <w:p w14:paraId="0421030B" w14:textId="795F3F8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2,725,242,711,423 </w:t>
            </w:r>
          </w:p>
        </w:tc>
        <w:tc>
          <w:tcPr>
            <w:tcW w:w="1275" w:type="dxa"/>
            <w:tcBorders>
              <w:top w:val="nil"/>
              <w:left w:val="nil"/>
              <w:bottom w:val="single" w:sz="4" w:space="0" w:color="auto"/>
              <w:right w:val="single" w:sz="4" w:space="0" w:color="auto"/>
            </w:tcBorders>
            <w:shd w:val="clear" w:color="000000" w:fill="FFFFFF"/>
          </w:tcPr>
          <w:p w14:paraId="017E7EF0" w14:textId="08662CE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CD86AAB" w14:textId="4824326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0.100</w:t>
            </w:r>
          </w:p>
        </w:tc>
      </w:tr>
      <w:tr w:rsidR="00481A73" w:rsidRPr="0075702F" w14:paraId="6D20AE17"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1C778A4"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5C6BDAC8"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0B51522"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2DF8881A" w14:textId="4E1ECF7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301,997,266,597 </w:t>
            </w:r>
          </w:p>
        </w:tc>
        <w:tc>
          <w:tcPr>
            <w:tcW w:w="2543" w:type="dxa"/>
            <w:tcBorders>
              <w:top w:val="nil"/>
              <w:left w:val="nil"/>
              <w:bottom w:val="single" w:sz="4" w:space="0" w:color="auto"/>
              <w:right w:val="single" w:sz="4" w:space="0" w:color="auto"/>
            </w:tcBorders>
            <w:shd w:val="clear" w:color="000000" w:fill="FFFFFF"/>
          </w:tcPr>
          <w:p w14:paraId="328A239D" w14:textId="15DFEC34"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2,797,005,026,270 </w:t>
            </w:r>
          </w:p>
        </w:tc>
        <w:tc>
          <w:tcPr>
            <w:tcW w:w="1275" w:type="dxa"/>
            <w:tcBorders>
              <w:top w:val="nil"/>
              <w:left w:val="nil"/>
              <w:bottom w:val="single" w:sz="4" w:space="0" w:color="auto"/>
              <w:right w:val="single" w:sz="4" w:space="0" w:color="auto"/>
            </w:tcBorders>
            <w:shd w:val="clear" w:color="000000" w:fill="FFFFFF"/>
          </w:tcPr>
          <w:p w14:paraId="78851386" w14:textId="12606AE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44B058D" w14:textId="10C0890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0.108</w:t>
            </w:r>
          </w:p>
        </w:tc>
      </w:tr>
      <w:tr w:rsidR="00481A73" w:rsidRPr="0075702F" w14:paraId="6C398E2E"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19C38738"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7D272151"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136268C"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7571A817" w14:textId="15A4E51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381,355,701,983 </w:t>
            </w:r>
          </w:p>
        </w:tc>
        <w:tc>
          <w:tcPr>
            <w:tcW w:w="2543" w:type="dxa"/>
            <w:tcBorders>
              <w:top w:val="nil"/>
              <w:left w:val="nil"/>
              <w:bottom w:val="single" w:sz="4" w:space="0" w:color="auto"/>
              <w:right w:val="single" w:sz="4" w:space="0" w:color="auto"/>
            </w:tcBorders>
            <w:shd w:val="clear" w:color="000000" w:fill="FFFFFF"/>
          </w:tcPr>
          <w:p w14:paraId="244A7564" w14:textId="4ECB2C34"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2,976,407,140,255 </w:t>
            </w:r>
          </w:p>
        </w:tc>
        <w:tc>
          <w:tcPr>
            <w:tcW w:w="1275" w:type="dxa"/>
            <w:tcBorders>
              <w:top w:val="nil"/>
              <w:left w:val="nil"/>
              <w:bottom w:val="single" w:sz="4" w:space="0" w:color="auto"/>
              <w:right w:val="single" w:sz="4" w:space="0" w:color="auto"/>
            </w:tcBorders>
            <w:shd w:val="clear" w:color="000000" w:fill="FFFFFF"/>
          </w:tcPr>
          <w:p w14:paraId="57863AB1" w14:textId="333B7505"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3868F70" w14:textId="5CF0BB4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0.128</w:t>
            </w:r>
          </w:p>
        </w:tc>
      </w:tr>
      <w:tr w:rsidR="00481A73" w:rsidRPr="0075702F" w14:paraId="5E31010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7107A63"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4E341596" w14:textId="77777777" w:rsidR="00481A73" w:rsidRPr="0075702F" w:rsidRDefault="00481A73" w:rsidP="00481A73">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KBLM</w:t>
            </w:r>
          </w:p>
        </w:tc>
        <w:tc>
          <w:tcPr>
            <w:tcW w:w="851" w:type="dxa"/>
            <w:tcBorders>
              <w:top w:val="nil"/>
              <w:left w:val="nil"/>
              <w:bottom w:val="single" w:sz="4" w:space="0" w:color="auto"/>
              <w:right w:val="single" w:sz="4" w:space="0" w:color="auto"/>
            </w:tcBorders>
            <w:shd w:val="clear" w:color="000000" w:fill="FFFFFF"/>
            <w:vAlign w:val="bottom"/>
          </w:tcPr>
          <w:p w14:paraId="3F2CEB71"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3951209F" w14:textId="5420504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476,887,194,322 </w:t>
            </w:r>
          </w:p>
        </w:tc>
        <w:tc>
          <w:tcPr>
            <w:tcW w:w="2543" w:type="dxa"/>
            <w:tcBorders>
              <w:top w:val="nil"/>
              <w:left w:val="nil"/>
              <w:bottom w:val="single" w:sz="4" w:space="0" w:color="auto"/>
              <w:right w:val="single" w:sz="4" w:space="0" w:color="auto"/>
            </w:tcBorders>
            <w:shd w:val="clear" w:color="000000" w:fill="FFFFFF"/>
          </w:tcPr>
          <w:p w14:paraId="785D540B" w14:textId="66179435"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1,298,358,478,375 </w:t>
            </w:r>
          </w:p>
        </w:tc>
        <w:tc>
          <w:tcPr>
            <w:tcW w:w="1275" w:type="dxa"/>
            <w:tcBorders>
              <w:top w:val="nil"/>
              <w:left w:val="nil"/>
              <w:bottom w:val="single" w:sz="4" w:space="0" w:color="auto"/>
              <w:right w:val="single" w:sz="4" w:space="0" w:color="auto"/>
            </w:tcBorders>
            <w:shd w:val="clear" w:color="000000" w:fill="FFFFFF"/>
          </w:tcPr>
          <w:p w14:paraId="2F6E137F" w14:textId="058FD17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CEEBF63" w14:textId="264099B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0.367</w:t>
            </w:r>
          </w:p>
        </w:tc>
      </w:tr>
      <w:tr w:rsidR="00481A73" w:rsidRPr="0075702F" w14:paraId="0703814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901F929"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7BC05E87"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DF74992"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32CE2880" w14:textId="605F199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436,010,329,994 </w:t>
            </w:r>
          </w:p>
        </w:tc>
        <w:tc>
          <w:tcPr>
            <w:tcW w:w="2543" w:type="dxa"/>
            <w:tcBorders>
              <w:top w:val="nil"/>
              <w:left w:val="nil"/>
              <w:bottom w:val="single" w:sz="4" w:space="0" w:color="auto"/>
              <w:right w:val="single" w:sz="4" w:space="0" w:color="auto"/>
            </w:tcBorders>
            <w:shd w:val="clear" w:color="000000" w:fill="FFFFFF"/>
          </w:tcPr>
          <w:p w14:paraId="29F494C3" w14:textId="68A7774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1,284,437,358,420 </w:t>
            </w:r>
          </w:p>
        </w:tc>
        <w:tc>
          <w:tcPr>
            <w:tcW w:w="1275" w:type="dxa"/>
            <w:tcBorders>
              <w:top w:val="nil"/>
              <w:left w:val="nil"/>
              <w:bottom w:val="single" w:sz="4" w:space="0" w:color="auto"/>
              <w:right w:val="single" w:sz="4" w:space="0" w:color="auto"/>
            </w:tcBorders>
            <w:shd w:val="clear" w:color="000000" w:fill="FFFFFF"/>
          </w:tcPr>
          <w:p w14:paraId="26FBC3A6" w14:textId="2808EF2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38D83BC" w14:textId="7243C2B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0.339</w:t>
            </w:r>
          </w:p>
        </w:tc>
      </w:tr>
      <w:tr w:rsidR="00481A73" w:rsidRPr="0075702F" w14:paraId="5B161297"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C82C97F"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12)</w:t>
            </w:r>
          </w:p>
        </w:tc>
        <w:tc>
          <w:tcPr>
            <w:tcW w:w="1276" w:type="dxa"/>
            <w:vMerge/>
            <w:tcBorders>
              <w:top w:val="nil"/>
              <w:left w:val="nil"/>
              <w:bottom w:val="single" w:sz="4" w:space="0" w:color="auto"/>
              <w:right w:val="single" w:sz="4" w:space="0" w:color="auto"/>
            </w:tcBorders>
            <w:vAlign w:val="center"/>
          </w:tcPr>
          <w:p w14:paraId="3078E507"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8F719DB"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2AA7B802" w14:textId="2186106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185,150,026,551 </w:t>
            </w:r>
          </w:p>
        </w:tc>
        <w:tc>
          <w:tcPr>
            <w:tcW w:w="2543" w:type="dxa"/>
            <w:tcBorders>
              <w:top w:val="nil"/>
              <w:left w:val="nil"/>
              <w:bottom w:val="single" w:sz="4" w:space="0" w:color="auto"/>
              <w:right w:val="single" w:sz="4" w:space="0" w:color="auto"/>
            </w:tcBorders>
            <w:shd w:val="clear" w:color="000000" w:fill="FFFFFF"/>
          </w:tcPr>
          <w:p w14:paraId="7F4AE935" w14:textId="5A80CFA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1,026,762,882,496 </w:t>
            </w:r>
          </w:p>
        </w:tc>
        <w:tc>
          <w:tcPr>
            <w:tcW w:w="1275" w:type="dxa"/>
            <w:tcBorders>
              <w:top w:val="nil"/>
              <w:left w:val="nil"/>
              <w:bottom w:val="single" w:sz="4" w:space="0" w:color="auto"/>
              <w:right w:val="single" w:sz="4" w:space="0" w:color="auto"/>
            </w:tcBorders>
            <w:shd w:val="clear" w:color="000000" w:fill="FFFFFF"/>
          </w:tcPr>
          <w:p w14:paraId="77E19734" w14:textId="2F6E9B8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47296F6" w14:textId="6C51B12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0.180</w:t>
            </w:r>
          </w:p>
        </w:tc>
      </w:tr>
      <w:tr w:rsidR="00481A73" w:rsidRPr="0075702F" w14:paraId="35B4567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8D3FFAC"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78045AFF"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A23F008"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2FBC4570" w14:textId="44DB10E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283,750,515,897 </w:t>
            </w:r>
          </w:p>
        </w:tc>
        <w:tc>
          <w:tcPr>
            <w:tcW w:w="2543" w:type="dxa"/>
            <w:tcBorders>
              <w:top w:val="nil"/>
              <w:left w:val="nil"/>
              <w:bottom w:val="single" w:sz="4" w:space="0" w:color="auto"/>
              <w:right w:val="single" w:sz="4" w:space="0" w:color="auto"/>
            </w:tcBorders>
            <w:shd w:val="clear" w:color="000000" w:fill="FFFFFF"/>
          </w:tcPr>
          <w:p w14:paraId="64C0AE0E" w14:textId="1B610A9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1,497,181,021,456 </w:t>
            </w:r>
          </w:p>
        </w:tc>
        <w:tc>
          <w:tcPr>
            <w:tcW w:w="1275" w:type="dxa"/>
            <w:tcBorders>
              <w:top w:val="nil"/>
              <w:left w:val="nil"/>
              <w:bottom w:val="single" w:sz="4" w:space="0" w:color="auto"/>
              <w:right w:val="single" w:sz="4" w:space="0" w:color="auto"/>
            </w:tcBorders>
            <w:shd w:val="clear" w:color="000000" w:fill="FFFFFF"/>
          </w:tcPr>
          <w:p w14:paraId="4EE23D28" w14:textId="6DA9EB1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850FADA" w14:textId="50C58D5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0.190</w:t>
            </w:r>
          </w:p>
        </w:tc>
      </w:tr>
      <w:tr w:rsidR="00481A73" w:rsidRPr="0075702F" w14:paraId="741EEAB3"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264C6F9"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4F3238D0"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4BA7527"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102D4119" w14:textId="69AA6F1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263,944,952,156 </w:t>
            </w:r>
          </w:p>
        </w:tc>
        <w:tc>
          <w:tcPr>
            <w:tcW w:w="2543" w:type="dxa"/>
            <w:tcBorders>
              <w:top w:val="nil"/>
              <w:left w:val="nil"/>
              <w:bottom w:val="single" w:sz="4" w:space="0" w:color="auto"/>
              <w:right w:val="single" w:sz="4" w:space="0" w:color="auto"/>
            </w:tcBorders>
            <w:shd w:val="clear" w:color="000000" w:fill="FFFFFF"/>
          </w:tcPr>
          <w:p w14:paraId="33270D16" w14:textId="7A33CE7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1,508,596,356,369 </w:t>
            </w:r>
          </w:p>
        </w:tc>
        <w:tc>
          <w:tcPr>
            <w:tcW w:w="1275" w:type="dxa"/>
            <w:tcBorders>
              <w:top w:val="nil"/>
              <w:left w:val="nil"/>
              <w:bottom w:val="single" w:sz="4" w:space="0" w:color="auto"/>
              <w:right w:val="single" w:sz="4" w:space="0" w:color="auto"/>
            </w:tcBorders>
            <w:shd w:val="clear" w:color="000000" w:fill="FFFFFF"/>
          </w:tcPr>
          <w:p w14:paraId="7C2DD6E3" w14:textId="13CD70B5"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599B0C3" w14:textId="2B0452C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0.175</w:t>
            </w:r>
          </w:p>
        </w:tc>
      </w:tr>
      <w:tr w:rsidR="00481A73" w:rsidRPr="0075702F" w14:paraId="0C250761"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611EC844"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74F5C0A0"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2EBB7DC"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77F91E9A" w14:textId="7F1828A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332,693,315,665 </w:t>
            </w:r>
          </w:p>
        </w:tc>
        <w:tc>
          <w:tcPr>
            <w:tcW w:w="2543" w:type="dxa"/>
            <w:tcBorders>
              <w:top w:val="nil"/>
              <w:left w:val="nil"/>
              <w:bottom w:val="single" w:sz="4" w:space="0" w:color="auto"/>
              <w:right w:val="single" w:sz="4" w:space="0" w:color="auto"/>
            </w:tcBorders>
            <w:shd w:val="clear" w:color="000000" w:fill="FFFFFF"/>
          </w:tcPr>
          <w:p w14:paraId="2B17F62E" w14:textId="78A8B22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1,597,442,418,776 </w:t>
            </w:r>
          </w:p>
        </w:tc>
        <w:tc>
          <w:tcPr>
            <w:tcW w:w="1275" w:type="dxa"/>
            <w:tcBorders>
              <w:top w:val="nil"/>
              <w:left w:val="nil"/>
              <w:bottom w:val="single" w:sz="4" w:space="0" w:color="auto"/>
              <w:right w:val="single" w:sz="4" w:space="0" w:color="auto"/>
            </w:tcBorders>
            <w:shd w:val="clear" w:color="000000" w:fill="FFFFFF"/>
          </w:tcPr>
          <w:p w14:paraId="514BFC7B" w14:textId="39728D4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B21D63E" w14:textId="309817D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0.208</w:t>
            </w:r>
          </w:p>
        </w:tc>
      </w:tr>
    </w:tbl>
    <w:p w14:paraId="0398DBA6" w14:textId="77777777" w:rsidR="00481A73" w:rsidRPr="0075702F" w:rsidRDefault="00481A73" w:rsidP="00481A73">
      <w:pPr>
        <w:spacing w:after="0" w:line="240" w:lineRule="auto"/>
        <w:ind w:hanging="1418"/>
        <w:jc w:val="center"/>
        <w:rPr>
          <w:rFonts w:ascii="Times New Roman" w:hAnsi="Times New Roman"/>
          <w:b/>
          <w:sz w:val="20"/>
          <w:szCs w:val="20"/>
        </w:rPr>
      </w:pPr>
    </w:p>
    <w:p w14:paraId="1A2F26C1" w14:textId="77777777" w:rsidR="00481A73" w:rsidRPr="0075702F" w:rsidRDefault="00481A73" w:rsidP="00481A73">
      <w:pPr>
        <w:spacing w:after="0" w:line="240" w:lineRule="auto"/>
        <w:ind w:hanging="1418"/>
        <w:jc w:val="center"/>
        <w:rPr>
          <w:rFonts w:ascii="Times New Roman" w:hAnsi="Times New Roman"/>
          <w:b/>
          <w:sz w:val="20"/>
          <w:szCs w:val="20"/>
        </w:rPr>
      </w:pPr>
    </w:p>
    <w:p w14:paraId="1DEE7D7A" w14:textId="77777777" w:rsidR="00481A73" w:rsidRPr="0075702F" w:rsidRDefault="00481A73" w:rsidP="00481A73">
      <w:pPr>
        <w:rPr>
          <w:rFonts w:ascii="Times New Roman" w:hAnsi="Times New Roman"/>
        </w:rPr>
      </w:pPr>
      <w:r w:rsidRPr="0075702F">
        <w:rPr>
          <w:rFonts w:ascii="Times New Roman" w:hAnsi="Times New Roman"/>
        </w:rPr>
        <w:br w:type="page"/>
      </w:r>
    </w:p>
    <w:tbl>
      <w:tblPr>
        <w:tblpPr w:leftFromText="180" w:rightFromText="180" w:vertAnchor="text" w:tblpX="-1281" w:tblpY="1"/>
        <w:tblOverlap w:val="never"/>
        <w:tblW w:w="9918" w:type="dxa"/>
        <w:tblLayout w:type="fixed"/>
        <w:tblLook w:val="04A0" w:firstRow="1" w:lastRow="0" w:firstColumn="1" w:lastColumn="0" w:noHBand="0" w:noVBand="1"/>
      </w:tblPr>
      <w:tblGrid>
        <w:gridCol w:w="562"/>
        <w:gridCol w:w="1276"/>
        <w:gridCol w:w="851"/>
        <w:gridCol w:w="2560"/>
        <w:gridCol w:w="2543"/>
        <w:gridCol w:w="1275"/>
        <w:gridCol w:w="851"/>
      </w:tblGrid>
      <w:tr w:rsidR="00481A73" w:rsidRPr="0075702F" w14:paraId="01C88CBE" w14:textId="77777777" w:rsidTr="009E5E51">
        <w:trPr>
          <w:trHeight w:val="48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6150701C"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lastRenderedPageBreak/>
              <w:t>No.</w:t>
            </w:r>
          </w:p>
        </w:tc>
        <w:tc>
          <w:tcPr>
            <w:tcW w:w="1276" w:type="dxa"/>
            <w:vMerge w:val="restart"/>
            <w:tcBorders>
              <w:top w:val="single" w:sz="4" w:space="0" w:color="auto"/>
              <w:left w:val="nil"/>
              <w:bottom w:val="single" w:sz="4" w:space="0" w:color="auto"/>
              <w:right w:val="single" w:sz="4" w:space="0" w:color="auto"/>
            </w:tcBorders>
            <w:shd w:val="clear" w:color="000000" w:fill="FFFFFF"/>
            <w:vAlign w:val="bottom"/>
          </w:tcPr>
          <w:p w14:paraId="65E9C440"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14:paraId="541AC289"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6378" w:type="dxa"/>
            <w:gridSpan w:val="3"/>
            <w:tcBorders>
              <w:top w:val="single" w:sz="4" w:space="0" w:color="auto"/>
              <w:left w:val="nil"/>
              <w:bottom w:val="single" w:sz="4" w:space="0" w:color="auto"/>
              <w:right w:val="single" w:sz="4" w:space="0" w:color="auto"/>
            </w:tcBorders>
            <w:shd w:val="clear" w:color="000000" w:fill="FFFFFF"/>
            <w:vAlign w:val="bottom"/>
          </w:tcPr>
          <w:p w14:paraId="21A5E234" w14:textId="4DDF14EA" w:rsidR="00481A73" w:rsidRPr="0075702F" w:rsidRDefault="00481A73" w:rsidP="009E5E51">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i/>
                <w:iCs/>
                <w:color w:val="000000"/>
                <w:sz w:val="20"/>
                <w:szCs w:val="20"/>
              </w:rPr>
              <w:t>Leverage</w:t>
            </w:r>
          </w:p>
        </w:tc>
        <w:tc>
          <w:tcPr>
            <w:tcW w:w="851" w:type="dxa"/>
            <w:vMerge w:val="restart"/>
            <w:tcBorders>
              <w:top w:val="single" w:sz="4" w:space="0" w:color="auto"/>
              <w:left w:val="nil"/>
              <w:right w:val="single" w:sz="4" w:space="0" w:color="auto"/>
            </w:tcBorders>
            <w:shd w:val="clear" w:color="000000" w:fill="FFFFFF"/>
            <w:vAlign w:val="bottom"/>
          </w:tcPr>
          <w:p w14:paraId="73E3B5F6" w14:textId="7F618173" w:rsidR="00481A73" w:rsidRPr="0075702F" w:rsidRDefault="00481A73" w:rsidP="009E5E51">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LVG (X3)</w:t>
            </w:r>
          </w:p>
        </w:tc>
      </w:tr>
      <w:tr w:rsidR="00481A73" w:rsidRPr="0075702F" w14:paraId="0787EF80" w14:textId="77777777" w:rsidTr="009E5E51">
        <w:trPr>
          <w:trHeight w:val="300"/>
        </w:trPr>
        <w:tc>
          <w:tcPr>
            <w:tcW w:w="562" w:type="dxa"/>
            <w:vMerge/>
            <w:tcBorders>
              <w:top w:val="single" w:sz="4" w:space="0" w:color="auto"/>
              <w:left w:val="single" w:sz="4" w:space="0" w:color="auto"/>
              <w:bottom w:val="single" w:sz="4" w:space="0" w:color="auto"/>
              <w:right w:val="single" w:sz="4" w:space="0" w:color="auto"/>
            </w:tcBorders>
            <w:vAlign w:val="center"/>
          </w:tcPr>
          <w:p w14:paraId="05CBF792"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p>
        </w:tc>
        <w:tc>
          <w:tcPr>
            <w:tcW w:w="1276" w:type="dxa"/>
            <w:vMerge/>
            <w:tcBorders>
              <w:top w:val="single" w:sz="4" w:space="0" w:color="auto"/>
              <w:left w:val="nil"/>
              <w:bottom w:val="single" w:sz="4" w:space="0" w:color="auto"/>
              <w:right w:val="single" w:sz="4" w:space="0" w:color="auto"/>
            </w:tcBorders>
            <w:vAlign w:val="center"/>
          </w:tcPr>
          <w:p w14:paraId="7CE54566"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02A45515"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p>
        </w:tc>
        <w:tc>
          <w:tcPr>
            <w:tcW w:w="2560" w:type="dxa"/>
            <w:tcBorders>
              <w:top w:val="nil"/>
              <w:left w:val="nil"/>
              <w:bottom w:val="single" w:sz="4" w:space="0" w:color="auto"/>
              <w:right w:val="single" w:sz="4" w:space="0" w:color="auto"/>
            </w:tcBorders>
            <w:shd w:val="clear" w:color="000000" w:fill="FFFFFF"/>
            <w:vAlign w:val="bottom"/>
          </w:tcPr>
          <w:p w14:paraId="7560B4B5" w14:textId="57EDC466"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Total Liabilitas</w:t>
            </w:r>
          </w:p>
        </w:tc>
        <w:tc>
          <w:tcPr>
            <w:tcW w:w="2543" w:type="dxa"/>
            <w:tcBorders>
              <w:top w:val="nil"/>
              <w:left w:val="nil"/>
              <w:bottom w:val="single" w:sz="4" w:space="0" w:color="auto"/>
              <w:right w:val="single" w:sz="4" w:space="0" w:color="auto"/>
            </w:tcBorders>
            <w:shd w:val="clear" w:color="000000" w:fill="FFFFFF"/>
            <w:vAlign w:val="bottom"/>
          </w:tcPr>
          <w:p w14:paraId="1A0178CC" w14:textId="379FD143"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Total Aset</w:t>
            </w:r>
          </w:p>
        </w:tc>
        <w:tc>
          <w:tcPr>
            <w:tcW w:w="1275" w:type="dxa"/>
            <w:tcBorders>
              <w:top w:val="nil"/>
              <w:left w:val="nil"/>
              <w:bottom w:val="single" w:sz="4" w:space="0" w:color="auto"/>
              <w:right w:val="single" w:sz="4" w:space="0" w:color="auto"/>
            </w:tcBorders>
            <w:shd w:val="clear" w:color="000000" w:fill="FFFFFF"/>
            <w:vAlign w:val="bottom"/>
          </w:tcPr>
          <w:p w14:paraId="4583EA06"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w:t>
            </w:r>
          </w:p>
        </w:tc>
        <w:tc>
          <w:tcPr>
            <w:tcW w:w="851" w:type="dxa"/>
            <w:vMerge/>
            <w:tcBorders>
              <w:left w:val="nil"/>
              <w:bottom w:val="single" w:sz="4" w:space="0" w:color="auto"/>
              <w:right w:val="single" w:sz="4" w:space="0" w:color="auto"/>
            </w:tcBorders>
            <w:shd w:val="clear" w:color="000000" w:fill="FFFFFF"/>
            <w:vAlign w:val="bottom"/>
          </w:tcPr>
          <w:p w14:paraId="70B5BFB1"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p>
        </w:tc>
      </w:tr>
      <w:tr w:rsidR="00481A73" w:rsidRPr="0075702F" w14:paraId="0C79F34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4FBC145"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49321748" w14:textId="77777777" w:rsidR="00481A73" w:rsidRPr="0075702F" w:rsidRDefault="00481A73" w:rsidP="00481A73">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SCCO</w:t>
            </w:r>
          </w:p>
        </w:tc>
        <w:tc>
          <w:tcPr>
            <w:tcW w:w="851" w:type="dxa"/>
            <w:tcBorders>
              <w:top w:val="nil"/>
              <w:left w:val="nil"/>
              <w:bottom w:val="single" w:sz="4" w:space="0" w:color="auto"/>
              <w:right w:val="single" w:sz="4" w:space="0" w:color="auto"/>
            </w:tcBorders>
            <w:shd w:val="clear" w:color="000000" w:fill="FFFFFF"/>
            <w:vAlign w:val="bottom"/>
          </w:tcPr>
          <w:p w14:paraId="21B40D3C"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136C75BD" w14:textId="12981B1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1,254,447,340,790 </w:t>
            </w:r>
          </w:p>
        </w:tc>
        <w:tc>
          <w:tcPr>
            <w:tcW w:w="2543" w:type="dxa"/>
            <w:tcBorders>
              <w:top w:val="nil"/>
              <w:left w:val="nil"/>
              <w:bottom w:val="single" w:sz="4" w:space="0" w:color="auto"/>
              <w:right w:val="single" w:sz="4" w:space="0" w:color="auto"/>
            </w:tcBorders>
            <w:shd w:val="clear" w:color="000000" w:fill="FFFFFF"/>
          </w:tcPr>
          <w:p w14:paraId="42ED9D51" w14:textId="76BDF9D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4,165,196,478,857 </w:t>
            </w:r>
          </w:p>
        </w:tc>
        <w:tc>
          <w:tcPr>
            <w:tcW w:w="1275" w:type="dxa"/>
            <w:tcBorders>
              <w:top w:val="nil"/>
              <w:left w:val="nil"/>
              <w:bottom w:val="single" w:sz="4" w:space="0" w:color="auto"/>
              <w:right w:val="single" w:sz="4" w:space="0" w:color="auto"/>
            </w:tcBorders>
            <w:shd w:val="clear" w:color="000000" w:fill="FFFFFF"/>
          </w:tcPr>
          <w:p w14:paraId="30B8F51C" w14:textId="1E4AD85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29FEDFE" w14:textId="77237EC4"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0.301</w:t>
            </w:r>
          </w:p>
        </w:tc>
      </w:tr>
      <w:tr w:rsidR="00481A73" w:rsidRPr="0075702F" w14:paraId="3CEACA5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D77BC7F"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358720B7"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BFED863"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1AC00185" w14:textId="00D002F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1,259,634,682,555 </w:t>
            </w:r>
          </w:p>
        </w:tc>
        <w:tc>
          <w:tcPr>
            <w:tcW w:w="2543" w:type="dxa"/>
            <w:tcBorders>
              <w:top w:val="nil"/>
              <w:left w:val="nil"/>
              <w:bottom w:val="single" w:sz="4" w:space="0" w:color="auto"/>
              <w:right w:val="single" w:sz="4" w:space="0" w:color="auto"/>
            </w:tcBorders>
            <w:shd w:val="clear" w:color="000000" w:fill="FFFFFF"/>
          </w:tcPr>
          <w:p w14:paraId="5306FD98" w14:textId="7B6DDE0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4,400,655,628,146 </w:t>
            </w:r>
          </w:p>
        </w:tc>
        <w:tc>
          <w:tcPr>
            <w:tcW w:w="1275" w:type="dxa"/>
            <w:tcBorders>
              <w:top w:val="nil"/>
              <w:left w:val="nil"/>
              <w:bottom w:val="single" w:sz="4" w:space="0" w:color="auto"/>
              <w:right w:val="single" w:sz="4" w:space="0" w:color="auto"/>
            </w:tcBorders>
            <w:shd w:val="clear" w:color="000000" w:fill="FFFFFF"/>
          </w:tcPr>
          <w:p w14:paraId="4E3B857D" w14:textId="1680E0A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C7CDB02" w14:textId="675EE13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0.286</w:t>
            </w:r>
          </w:p>
        </w:tc>
      </w:tr>
      <w:tr w:rsidR="00481A73" w:rsidRPr="0075702F" w14:paraId="51C6F29D"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6608987"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13)</w:t>
            </w:r>
          </w:p>
        </w:tc>
        <w:tc>
          <w:tcPr>
            <w:tcW w:w="1276" w:type="dxa"/>
            <w:vMerge/>
            <w:tcBorders>
              <w:top w:val="nil"/>
              <w:left w:val="nil"/>
              <w:bottom w:val="single" w:sz="4" w:space="0" w:color="auto"/>
              <w:right w:val="single" w:sz="4" w:space="0" w:color="auto"/>
            </w:tcBorders>
            <w:vAlign w:val="center"/>
          </w:tcPr>
          <w:p w14:paraId="1088BC70"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8B1D799"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09A8EA4B" w14:textId="3A93166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468,700,817,137 </w:t>
            </w:r>
          </w:p>
        </w:tc>
        <w:tc>
          <w:tcPr>
            <w:tcW w:w="2543" w:type="dxa"/>
            <w:tcBorders>
              <w:top w:val="nil"/>
              <w:left w:val="nil"/>
              <w:bottom w:val="single" w:sz="4" w:space="0" w:color="auto"/>
              <w:right w:val="single" w:sz="4" w:space="0" w:color="auto"/>
            </w:tcBorders>
            <w:shd w:val="clear" w:color="000000" w:fill="FFFFFF"/>
          </w:tcPr>
          <w:p w14:paraId="3030ED54" w14:textId="7D33B5B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3,742,655,418,191 </w:t>
            </w:r>
          </w:p>
        </w:tc>
        <w:tc>
          <w:tcPr>
            <w:tcW w:w="1275" w:type="dxa"/>
            <w:tcBorders>
              <w:top w:val="nil"/>
              <w:left w:val="nil"/>
              <w:bottom w:val="single" w:sz="4" w:space="0" w:color="auto"/>
              <w:right w:val="single" w:sz="4" w:space="0" w:color="auto"/>
            </w:tcBorders>
            <w:shd w:val="clear" w:color="000000" w:fill="FFFFFF"/>
          </w:tcPr>
          <w:p w14:paraId="600D7E30" w14:textId="7616E09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0AEED01" w14:textId="0D284B6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0.125</w:t>
            </w:r>
          </w:p>
        </w:tc>
      </w:tr>
      <w:tr w:rsidR="00481A73" w:rsidRPr="0075702F" w14:paraId="69A7F9D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856542A"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02E7C07A"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FCFCD68"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3207D465" w14:textId="0AA5EE3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296,166,762,993 </w:t>
            </w:r>
          </w:p>
        </w:tc>
        <w:tc>
          <w:tcPr>
            <w:tcW w:w="2543" w:type="dxa"/>
            <w:tcBorders>
              <w:top w:val="nil"/>
              <w:left w:val="nil"/>
              <w:bottom w:val="single" w:sz="4" w:space="0" w:color="auto"/>
              <w:right w:val="single" w:sz="4" w:space="0" w:color="auto"/>
            </w:tcBorders>
            <w:shd w:val="clear" w:color="000000" w:fill="FFFFFF"/>
          </w:tcPr>
          <w:p w14:paraId="716BE75A" w14:textId="2C4A7EA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4,698,864,127,234 </w:t>
            </w:r>
          </w:p>
        </w:tc>
        <w:tc>
          <w:tcPr>
            <w:tcW w:w="1275" w:type="dxa"/>
            <w:tcBorders>
              <w:top w:val="nil"/>
              <w:left w:val="nil"/>
              <w:bottom w:val="single" w:sz="4" w:space="0" w:color="auto"/>
              <w:right w:val="single" w:sz="4" w:space="0" w:color="auto"/>
            </w:tcBorders>
            <w:shd w:val="clear" w:color="000000" w:fill="FFFFFF"/>
          </w:tcPr>
          <w:p w14:paraId="53975E88" w14:textId="45E3581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112648A" w14:textId="11AA3D0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0.063</w:t>
            </w:r>
          </w:p>
        </w:tc>
      </w:tr>
      <w:tr w:rsidR="00481A73" w:rsidRPr="0075702F" w14:paraId="427D3D0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C299DAD"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1392E27F"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507E44D"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1ACE205D" w14:textId="21804AA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397,471,639,920 </w:t>
            </w:r>
          </w:p>
        </w:tc>
        <w:tc>
          <w:tcPr>
            <w:tcW w:w="2543" w:type="dxa"/>
            <w:tcBorders>
              <w:top w:val="nil"/>
              <w:left w:val="nil"/>
              <w:bottom w:val="single" w:sz="4" w:space="0" w:color="auto"/>
              <w:right w:val="single" w:sz="4" w:space="0" w:color="auto"/>
            </w:tcBorders>
            <w:shd w:val="clear" w:color="000000" w:fill="FFFFFF"/>
          </w:tcPr>
          <w:p w14:paraId="70BC40B6" w14:textId="547884A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5,128,133,329,237 </w:t>
            </w:r>
          </w:p>
        </w:tc>
        <w:tc>
          <w:tcPr>
            <w:tcW w:w="1275" w:type="dxa"/>
            <w:tcBorders>
              <w:top w:val="nil"/>
              <w:left w:val="nil"/>
              <w:bottom w:val="single" w:sz="4" w:space="0" w:color="auto"/>
              <w:right w:val="single" w:sz="4" w:space="0" w:color="auto"/>
            </w:tcBorders>
            <w:shd w:val="clear" w:color="000000" w:fill="FFFFFF"/>
          </w:tcPr>
          <w:p w14:paraId="010B776A" w14:textId="39F79DD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FF0C333" w14:textId="502AC19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0.078</w:t>
            </w:r>
          </w:p>
        </w:tc>
      </w:tr>
      <w:tr w:rsidR="00481A73" w:rsidRPr="0075702F" w14:paraId="20139819"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599A9E5A"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1BB9C767"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12372B0"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07F3B397" w14:textId="14AF209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392,506,174,822 </w:t>
            </w:r>
          </w:p>
        </w:tc>
        <w:tc>
          <w:tcPr>
            <w:tcW w:w="2543" w:type="dxa"/>
            <w:tcBorders>
              <w:top w:val="nil"/>
              <w:left w:val="nil"/>
              <w:bottom w:val="single" w:sz="4" w:space="0" w:color="auto"/>
              <w:right w:val="single" w:sz="4" w:space="0" w:color="auto"/>
            </w:tcBorders>
            <w:shd w:val="clear" w:color="000000" w:fill="FFFFFF"/>
          </w:tcPr>
          <w:p w14:paraId="2B3D5FAE" w14:textId="7BAF785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5,329,800,918,271 </w:t>
            </w:r>
          </w:p>
        </w:tc>
        <w:tc>
          <w:tcPr>
            <w:tcW w:w="1275" w:type="dxa"/>
            <w:tcBorders>
              <w:top w:val="nil"/>
              <w:left w:val="nil"/>
              <w:bottom w:val="single" w:sz="4" w:space="0" w:color="auto"/>
              <w:right w:val="single" w:sz="4" w:space="0" w:color="auto"/>
            </w:tcBorders>
            <w:shd w:val="clear" w:color="000000" w:fill="FFFFFF"/>
          </w:tcPr>
          <w:p w14:paraId="6C8C560C" w14:textId="7A30263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ECE0145" w14:textId="4F2E45B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0.074</w:t>
            </w:r>
          </w:p>
        </w:tc>
      </w:tr>
      <w:tr w:rsidR="00481A73" w:rsidRPr="0075702F" w14:paraId="7914D7D5"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ABEBD5E"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72738128" w14:textId="77777777" w:rsidR="00481A73" w:rsidRPr="0075702F" w:rsidRDefault="00481A73" w:rsidP="00481A73">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SLIS</w:t>
            </w:r>
          </w:p>
        </w:tc>
        <w:tc>
          <w:tcPr>
            <w:tcW w:w="851" w:type="dxa"/>
            <w:tcBorders>
              <w:top w:val="nil"/>
              <w:left w:val="nil"/>
              <w:bottom w:val="single" w:sz="4" w:space="0" w:color="auto"/>
              <w:right w:val="single" w:sz="4" w:space="0" w:color="auto"/>
            </w:tcBorders>
            <w:shd w:val="clear" w:color="000000" w:fill="FFFFFF"/>
            <w:vAlign w:val="bottom"/>
          </w:tcPr>
          <w:p w14:paraId="542EDCB5"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24D5EB4A" w14:textId="501F384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175,931,989,301 </w:t>
            </w:r>
          </w:p>
        </w:tc>
        <w:tc>
          <w:tcPr>
            <w:tcW w:w="2543" w:type="dxa"/>
            <w:tcBorders>
              <w:top w:val="nil"/>
              <w:left w:val="nil"/>
              <w:bottom w:val="single" w:sz="4" w:space="0" w:color="auto"/>
              <w:right w:val="single" w:sz="4" w:space="0" w:color="auto"/>
            </w:tcBorders>
            <w:shd w:val="clear" w:color="000000" w:fill="FFFFFF"/>
          </w:tcPr>
          <w:p w14:paraId="3DB04010" w14:textId="4699282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228,553,740,839 </w:t>
            </w:r>
          </w:p>
        </w:tc>
        <w:tc>
          <w:tcPr>
            <w:tcW w:w="1275" w:type="dxa"/>
            <w:tcBorders>
              <w:top w:val="nil"/>
              <w:left w:val="nil"/>
              <w:bottom w:val="single" w:sz="4" w:space="0" w:color="auto"/>
              <w:right w:val="single" w:sz="4" w:space="0" w:color="auto"/>
            </w:tcBorders>
            <w:shd w:val="clear" w:color="000000" w:fill="FFFFFF"/>
          </w:tcPr>
          <w:p w14:paraId="2D9678E9" w14:textId="4023A67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0A946FC" w14:textId="3828A1F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0.770</w:t>
            </w:r>
          </w:p>
        </w:tc>
      </w:tr>
      <w:tr w:rsidR="00481A73" w:rsidRPr="0075702F" w14:paraId="51BB6797"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FA8FF9E"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01630B5F"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FB7ED1D"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5E1054D1" w14:textId="0F62D15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191,717,889,732 </w:t>
            </w:r>
          </w:p>
        </w:tc>
        <w:tc>
          <w:tcPr>
            <w:tcW w:w="2543" w:type="dxa"/>
            <w:tcBorders>
              <w:top w:val="nil"/>
              <w:left w:val="nil"/>
              <w:bottom w:val="single" w:sz="4" w:space="0" w:color="auto"/>
              <w:right w:val="single" w:sz="4" w:space="0" w:color="auto"/>
            </w:tcBorders>
            <w:shd w:val="clear" w:color="000000" w:fill="FFFFFF"/>
          </w:tcPr>
          <w:p w14:paraId="3392AEB8" w14:textId="4A21E62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345,998,452,997 </w:t>
            </w:r>
          </w:p>
        </w:tc>
        <w:tc>
          <w:tcPr>
            <w:tcW w:w="1275" w:type="dxa"/>
            <w:tcBorders>
              <w:top w:val="nil"/>
              <w:left w:val="nil"/>
              <w:bottom w:val="single" w:sz="4" w:space="0" w:color="auto"/>
              <w:right w:val="single" w:sz="4" w:space="0" w:color="auto"/>
            </w:tcBorders>
            <w:shd w:val="clear" w:color="000000" w:fill="FFFFFF"/>
          </w:tcPr>
          <w:p w14:paraId="1D4585B0" w14:textId="68B57CC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F26774C" w14:textId="6A5D41F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0.554</w:t>
            </w:r>
          </w:p>
        </w:tc>
      </w:tr>
      <w:tr w:rsidR="00481A73" w:rsidRPr="0075702F" w14:paraId="65E7943C"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D81E28D"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14)</w:t>
            </w:r>
          </w:p>
        </w:tc>
        <w:tc>
          <w:tcPr>
            <w:tcW w:w="1276" w:type="dxa"/>
            <w:vMerge/>
            <w:tcBorders>
              <w:top w:val="nil"/>
              <w:left w:val="nil"/>
              <w:bottom w:val="single" w:sz="4" w:space="0" w:color="auto"/>
              <w:right w:val="single" w:sz="4" w:space="0" w:color="auto"/>
            </w:tcBorders>
            <w:vAlign w:val="center"/>
          </w:tcPr>
          <w:p w14:paraId="1ADCF4C5"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9A6F03A"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045A9F91" w14:textId="4E124E9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204,941,029,210 </w:t>
            </w:r>
          </w:p>
        </w:tc>
        <w:tc>
          <w:tcPr>
            <w:tcW w:w="2543" w:type="dxa"/>
            <w:tcBorders>
              <w:top w:val="nil"/>
              <w:left w:val="nil"/>
              <w:bottom w:val="single" w:sz="4" w:space="0" w:color="auto"/>
              <w:right w:val="single" w:sz="4" w:space="0" w:color="auto"/>
            </w:tcBorders>
            <w:shd w:val="clear" w:color="000000" w:fill="FFFFFF"/>
          </w:tcPr>
          <w:p w14:paraId="23A81D86" w14:textId="6998CDF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383,601,312,705 </w:t>
            </w:r>
          </w:p>
        </w:tc>
        <w:tc>
          <w:tcPr>
            <w:tcW w:w="1275" w:type="dxa"/>
            <w:tcBorders>
              <w:top w:val="nil"/>
              <w:left w:val="nil"/>
              <w:bottom w:val="single" w:sz="4" w:space="0" w:color="auto"/>
              <w:right w:val="single" w:sz="4" w:space="0" w:color="auto"/>
            </w:tcBorders>
            <w:shd w:val="clear" w:color="000000" w:fill="FFFFFF"/>
          </w:tcPr>
          <w:p w14:paraId="038158BA" w14:textId="73D4A26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4359025" w14:textId="261C5D3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0.534</w:t>
            </w:r>
          </w:p>
        </w:tc>
      </w:tr>
      <w:tr w:rsidR="00481A73" w:rsidRPr="0075702F" w14:paraId="4AF2D11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02EB5DD"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1B03A0A0"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535DC96"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2E5C5324" w14:textId="29E9E53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190,898,283,501 </w:t>
            </w:r>
          </w:p>
        </w:tc>
        <w:tc>
          <w:tcPr>
            <w:tcW w:w="2543" w:type="dxa"/>
            <w:tcBorders>
              <w:top w:val="nil"/>
              <w:left w:val="nil"/>
              <w:bottom w:val="single" w:sz="4" w:space="0" w:color="auto"/>
              <w:right w:val="single" w:sz="4" w:space="0" w:color="auto"/>
            </w:tcBorders>
            <w:shd w:val="clear" w:color="000000" w:fill="FFFFFF"/>
          </w:tcPr>
          <w:p w14:paraId="26EE4E3E" w14:textId="2058568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395,546,064,266 </w:t>
            </w:r>
          </w:p>
        </w:tc>
        <w:tc>
          <w:tcPr>
            <w:tcW w:w="1275" w:type="dxa"/>
            <w:tcBorders>
              <w:top w:val="nil"/>
              <w:left w:val="nil"/>
              <w:bottom w:val="single" w:sz="4" w:space="0" w:color="auto"/>
              <w:right w:val="single" w:sz="4" w:space="0" w:color="auto"/>
            </w:tcBorders>
            <w:shd w:val="clear" w:color="000000" w:fill="FFFFFF"/>
          </w:tcPr>
          <w:p w14:paraId="1F3C62EA" w14:textId="316FD64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AAB5BEF" w14:textId="514EE81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0.483</w:t>
            </w:r>
          </w:p>
        </w:tc>
      </w:tr>
      <w:tr w:rsidR="00481A73" w:rsidRPr="0075702F" w14:paraId="4907EF0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04D37F3"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0D684D22"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563BB62"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0E189AFC" w14:textId="17FAC44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200,231,237,020 </w:t>
            </w:r>
          </w:p>
        </w:tc>
        <w:tc>
          <w:tcPr>
            <w:tcW w:w="2543" w:type="dxa"/>
            <w:tcBorders>
              <w:top w:val="nil"/>
              <w:left w:val="nil"/>
              <w:bottom w:val="single" w:sz="4" w:space="0" w:color="auto"/>
              <w:right w:val="single" w:sz="4" w:space="0" w:color="auto"/>
            </w:tcBorders>
            <w:shd w:val="clear" w:color="000000" w:fill="FFFFFF"/>
          </w:tcPr>
          <w:p w14:paraId="60FE7D1A" w14:textId="2BE2F1A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446,032,517,908 </w:t>
            </w:r>
          </w:p>
        </w:tc>
        <w:tc>
          <w:tcPr>
            <w:tcW w:w="1275" w:type="dxa"/>
            <w:tcBorders>
              <w:top w:val="nil"/>
              <w:left w:val="nil"/>
              <w:bottom w:val="single" w:sz="4" w:space="0" w:color="auto"/>
              <w:right w:val="single" w:sz="4" w:space="0" w:color="auto"/>
            </w:tcBorders>
            <w:shd w:val="clear" w:color="000000" w:fill="FFFFFF"/>
          </w:tcPr>
          <w:p w14:paraId="1E123A32" w14:textId="5FFDF97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C4F4B48" w14:textId="09218C2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0.449</w:t>
            </w:r>
          </w:p>
        </w:tc>
      </w:tr>
      <w:tr w:rsidR="00481A73" w:rsidRPr="0075702F" w14:paraId="219B343F"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506AED7D"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3125A27D"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BD7533B"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5EA0AC4A" w14:textId="1A94F8C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127,443,834,880 </w:t>
            </w:r>
          </w:p>
        </w:tc>
        <w:tc>
          <w:tcPr>
            <w:tcW w:w="2543" w:type="dxa"/>
            <w:tcBorders>
              <w:top w:val="nil"/>
              <w:left w:val="nil"/>
              <w:bottom w:val="single" w:sz="4" w:space="0" w:color="auto"/>
              <w:right w:val="single" w:sz="4" w:space="0" w:color="auto"/>
            </w:tcBorders>
            <w:shd w:val="clear" w:color="000000" w:fill="FFFFFF"/>
          </w:tcPr>
          <w:p w14:paraId="54FE7304" w14:textId="4BD6EAB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473,573,297,433 </w:t>
            </w:r>
          </w:p>
        </w:tc>
        <w:tc>
          <w:tcPr>
            <w:tcW w:w="1275" w:type="dxa"/>
            <w:tcBorders>
              <w:top w:val="nil"/>
              <w:left w:val="nil"/>
              <w:bottom w:val="single" w:sz="4" w:space="0" w:color="auto"/>
              <w:right w:val="single" w:sz="4" w:space="0" w:color="auto"/>
            </w:tcBorders>
            <w:shd w:val="clear" w:color="000000" w:fill="FFFFFF"/>
          </w:tcPr>
          <w:p w14:paraId="408F3C04" w14:textId="6C32020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1FE3DF1" w14:textId="6A8B7A4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0.269</w:t>
            </w:r>
          </w:p>
        </w:tc>
      </w:tr>
      <w:tr w:rsidR="00481A73" w:rsidRPr="0075702F" w14:paraId="7922CDA1"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A302BBA"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050A6C6B" w14:textId="77777777" w:rsidR="00481A73" w:rsidRPr="0075702F" w:rsidRDefault="00481A73" w:rsidP="00481A73">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SMSM</w:t>
            </w:r>
          </w:p>
        </w:tc>
        <w:tc>
          <w:tcPr>
            <w:tcW w:w="851" w:type="dxa"/>
            <w:tcBorders>
              <w:top w:val="nil"/>
              <w:left w:val="nil"/>
              <w:bottom w:val="single" w:sz="4" w:space="0" w:color="auto"/>
              <w:right w:val="single" w:sz="4" w:space="0" w:color="auto"/>
            </w:tcBorders>
            <w:shd w:val="clear" w:color="000000" w:fill="FFFFFF"/>
            <w:vAlign w:val="bottom"/>
          </w:tcPr>
          <w:p w14:paraId="7BEE0348"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7500ED1F" w14:textId="7B421D6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650,926 </w:t>
            </w:r>
          </w:p>
        </w:tc>
        <w:tc>
          <w:tcPr>
            <w:tcW w:w="2543" w:type="dxa"/>
            <w:tcBorders>
              <w:top w:val="nil"/>
              <w:left w:val="nil"/>
              <w:bottom w:val="single" w:sz="4" w:space="0" w:color="auto"/>
              <w:right w:val="single" w:sz="4" w:space="0" w:color="auto"/>
            </w:tcBorders>
            <w:shd w:val="clear" w:color="000000" w:fill="FFFFFF"/>
          </w:tcPr>
          <w:p w14:paraId="3F95A3CA" w14:textId="3E42EA3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2,801,203 </w:t>
            </w:r>
          </w:p>
        </w:tc>
        <w:tc>
          <w:tcPr>
            <w:tcW w:w="1275" w:type="dxa"/>
            <w:tcBorders>
              <w:top w:val="nil"/>
              <w:left w:val="nil"/>
              <w:bottom w:val="single" w:sz="4" w:space="0" w:color="auto"/>
              <w:right w:val="single" w:sz="4" w:space="0" w:color="auto"/>
            </w:tcBorders>
            <w:shd w:val="clear" w:color="000000" w:fill="FFFFFF"/>
          </w:tcPr>
          <w:p w14:paraId="6AB95B04" w14:textId="7C810C3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3E5921A" w14:textId="4079B08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0.232</w:t>
            </w:r>
          </w:p>
        </w:tc>
      </w:tr>
      <w:tr w:rsidR="00481A73" w:rsidRPr="0075702F" w14:paraId="507A53D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7377FB1"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372A79D9"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3915DC9"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2AC7CDB3" w14:textId="4F1AC64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664,678 </w:t>
            </w:r>
          </w:p>
        </w:tc>
        <w:tc>
          <w:tcPr>
            <w:tcW w:w="2543" w:type="dxa"/>
            <w:tcBorders>
              <w:top w:val="nil"/>
              <w:left w:val="nil"/>
              <w:bottom w:val="single" w:sz="4" w:space="0" w:color="auto"/>
              <w:right w:val="single" w:sz="4" w:space="0" w:color="auto"/>
            </w:tcBorders>
            <w:shd w:val="clear" w:color="000000" w:fill="FFFFFF"/>
          </w:tcPr>
          <w:p w14:paraId="4E2B123C" w14:textId="2E2690A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3,106,981 </w:t>
            </w:r>
          </w:p>
        </w:tc>
        <w:tc>
          <w:tcPr>
            <w:tcW w:w="1275" w:type="dxa"/>
            <w:tcBorders>
              <w:top w:val="nil"/>
              <w:left w:val="nil"/>
              <w:bottom w:val="single" w:sz="4" w:space="0" w:color="auto"/>
              <w:right w:val="single" w:sz="4" w:space="0" w:color="auto"/>
            </w:tcBorders>
            <w:shd w:val="clear" w:color="000000" w:fill="FFFFFF"/>
          </w:tcPr>
          <w:p w14:paraId="65676934" w14:textId="179D5CD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B3BCED3" w14:textId="5B32320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0.214</w:t>
            </w:r>
          </w:p>
        </w:tc>
      </w:tr>
      <w:tr w:rsidR="00481A73" w:rsidRPr="0075702F" w14:paraId="14AF54E3"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FEE2042"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15)</w:t>
            </w:r>
          </w:p>
        </w:tc>
        <w:tc>
          <w:tcPr>
            <w:tcW w:w="1276" w:type="dxa"/>
            <w:vMerge/>
            <w:tcBorders>
              <w:top w:val="nil"/>
              <w:left w:val="nil"/>
              <w:bottom w:val="single" w:sz="4" w:space="0" w:color="auto"/>
              <w:right w:val="single" w:sz="4" w:space="0" w:color="auto"/>
            </w:tcBorders>
            <w:vAlign w:val="center"/>
          </w:tcPr>
          <w:p w14:paraId="6D58920A"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9E77274"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3F1ED0D7" w14:textId="0CC3D23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727,016 </w:t>
            </w:r>
          </w:p>
        </w:tc>
        <w:tc>
          <w:tcPr>
            <w:tcW w:w="2543" w:type="dxa"/>
            <w:tcBorders>
              <w:top w:val="nil"/>
              <w:left w:val="nil"/>
              <w:bottom w:val="single" w:sz="4" w:space="0" w:color="auto"/>
              <w:right w:val="single" w:sz="4" w:space="0" w:color="auto"/>
            </w:tcBorders>
            <w:shd w:val="clear" w:color="000000" w:fill="FFFFFF"/>
          </w:tcPr>
          <w:p w14:paraId="1C3E95F5" w14:textId="0227ED6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3,375,526 </w:t>
            </w:r>
          </w:p>
        </w:tc>
        <w:tc>
          <w:tcPr>
            <w:tcW w:w="1275" w:type="dxa"/>
            <w:tcBorders>
              <w:top w:val="nil"/>
              <w:left w:val="nil"/>
              <w:bottom w:val="single" w:sz="4" w:space="0" w:color="auto"/>
              <w:right w:val="single" w:sz="4" w:space="0" w:color="auto"/>
            </w:tcBorders>
            <w:shd w:val="clear" w:color="000000" w:fill="FFFFFF"/>
          </w:tcPr>
          <w:p w14:paraId="280BA748" w14:textId="75487B3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21D2F60" w14:textId="0E20481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0.215</w:t>
            </w:r>
          </w:p>
        </w:tc>
      </w:tr>
      <w:tr w:rsidR="00481A73" w:rsidRPr="0075702F" w14:paraId="4C3CFE4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558483B"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46D7C903"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F47602A"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5041108F" w14:textId="111EAC2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957,229 </w:t>
            </w:r>
          </w:p>
        </w:tc>
        <w:tc>
          <w:tcPr>
            <w:tcW w:w="2543" w:type="dxa"/>
            <w:tcBorders>
              <w:top w:val="nil"/>
              <w:left w:val="nil"/>
              <w:bottom w:val="single" w:sz="4" w:space="0" w:color="auto"/>
              <w:right w:val="single" w:sz="4" w:space="0" w:color="auto"/>
            </w:tcBorders>
            <w:shd w:val="clear" w:color="000000" w:fill="FFFFFF"/>
          </w:tcPr>
          <w:p w14:paraId="6B252DF7" w14:textId="27D249A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3,868,862 </w:t>
            </w:r>
          </w:p>
        </w:tc>
        <w:tc>
          <w:tcPr>
            <w:tcW w:w="1275" w:type="dxa"/>
            <w:tcBorders>
              <w:top w:val="nil"/>
              <w:left w:val="nil"/>
              <w:bottom w:val="single" w:sz="4" w:space="0" w:color="auto"/>
              <w:right w:val="single" w:sz="4" w:space="0" w:color="auto"/>
            </w:tcBorders>
            <w:shd w:val="clear" w:color="000000" w:fill="FFFFFF"/>
          </w:tcPr>
          <w:p w14:paraId="0C614BC7" w14:textId="0BCDC6D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BA4CC44" w14:textId="126214C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0.247</w:t>
            </w:r>
          </w:p>
        </w:tc>
      </w:tr>
      <w:tr w:rsidR="00481A73" w:rsidRPr="0075702F" w14:paraId="236D27B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AF4D99D"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7E4D4FB9"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6F8576D"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303EEE1B" w14:textId="1535FF2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1,060,545 </w:t>
            </w:r>
          </w:p>
        </w:tc>
        <w:tc>
          <w:tcPr>
            <w:tcW w:w="2543" w:type="dxa"/>
            <w:tcBorders>
              <w:top w:val="nil"/>
              <w:left w:val="nil"/>
              <w:bottom w:val="single" w:sz="4" w:space="0" w:color="auto"/>
              <w:right w:val="single" w:sz="4" w:space="0" w:color="auto"/>
            </w:tcBorders>
            <w:shd w:val="clear" w:color="000000" w:fill="FFFFFF"/>
          </w:tcPr>
          <w:p w14:paraId="79413EDF" w14:textId="52A2A67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4,379,577 </w:t>
            </w:r>
          </w:p>
        </w:tc>
        <w:tc>
          <w:tcPr>
            <w:tcW w:w="1275" w:type="dxa"/>
            <w:tcBorders>
              <w:top w:val="nil"/>
              <w:left w:val="nil"/>
              <w:bottom w:val="single" w:sz="4" w:space="0" w:color="auto"/>
              <w:right w:val="single" w:sz="4" w:space="0" w:color="auto"/>
            </w:tcBorders>
            <w:shd w:val="clear" w:color="000000" w:fill="FFFFFF"/>
          </w:tcPr>
          <w:p w14:paraId="5715F2A3" w14:textId="2E4C990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00A3A59" w14:textId="03D9DE34"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0.242</w:t>
            </w:r>
          </w:p>
        </w:tc>
      </w:tr>
      <w:tr w:rsidR="00481A73" w:rsidRPr="0075702F" w14:paraId="2D776726"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2D99B150"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7C3407A6"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3167758"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3FED578A" w14:textId="7EEAE82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944,760 </w:t>
            </w:r>
          </w:p>
        </w:tc>
        <w:tc>
          <w:tcPr>
            <w:tcW w:w="2543" w:type="dxa"/>
            <w:tcBorders>
              <w:top w:val="nil"/>
              <w:left w:val="nil"/>
              <w:bottom w:val="single" w:sz="4" w:space="0" w:color="auto"/>
              <w:right w:val="single" w:sz="4" w:space="0" w:color="auto"/>
            </w:tcBorders>
            <w:shd w:val="clear" w:color="000000" w:fill="FFFFFF"/>
          </w:tcPr>
          <w:p w14:paraId="0F442A9E" w14:textId="72470054"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4,574,793 </w:t>
            </w:r>
          </w:p>
        </w:tc>
        <w:tc>
          <w:tcPr>
            <w:tcW w:w="1275" w:type="dxa"/>
            <w:tcBorders>
              <w:top w:val="nil"/>
              <w:left w:val="nil"/>
              <w:bottom w:val="single" w:sz="4" w:space="0" w:color="auto"/>
              <w:right w:val="single" w:sz="4" w:space="0" w:color="auto"/>
            </w:tcBorders>
            <w:shd w:val="clear" w:color="000000" w:fill="FFFFFF"/>
          </w:tcPr>
          <w:p w14:paraId="4523AEF0" w14:textId="63AACBB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4FB083B" w14:textId="27E1AEC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0.207</w:t>
            </w:r>
          </w:p>
        </w:tc>
      </w:tr>
      <w:tr w:rsidR="00481A73" w:rsidRPr="0075702F" w14:paraId="0826B2B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8BCDA9F"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601BD9FB" w14:textId="77777777" w:rsidR="00481A73" w:rsidRPr="0075702F" w:rsidRDefault="00481A73" w:rsidP="00481A73">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STAR</w:t>
            </w:r>
          </w:p>
        </w:tc>
        <w:tc>
          <w:tcPr>
            <w:tcW w:w="851" w:type="dxa"/>
            <w:tcBorders>
              <w:top w:val="nil"/>
              <w:left w:val="nil"/>
              <w:bottom w:val="single" w:sz="4" w:space="0" w:color="auto"/>
              <w:right w:val="single" w:sz="4" w:space="0" w:color="auto"/>
            </w:tcBorders>
            <w:shd w:val="clear" w:color="000000" w:fill="FFFFFF"/>
            <w:vAlign w:val="bottom"/>
          </w:tcPr>
          <w:p w14:paraId="27865252"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6710C8FC" w14:textId="2C5E0EF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124,601,429,706 </w:t>
            </w:r>
          </w:p>
        </w:tc>
        <w:tc>
          <w:tcPr>
            <w:tcW w:w="2543" w:type="dxa"/>
            <w:tcBorders>
              <w:top w:val="nil"/>
              <w:left w:val="nil"/>
              <w:bottom w:val="single" w:sz="4" w:space="0" w:color="auto"/>
              <w:right w:val="single" w:sz="4" w:space="0" w:color="auto"/>
            </w:tcBorders>
            <w:shd w:val="clear" w:color="000000" w:fill="FFFFFF"/>
          </w:tcPr>
          <w:p w14:paraId="09FB6A67" w14:textId="41DA5CF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615,956,006,710 </w:t>
            </w:r>
          </w:p>
        </w:tc>
        <w:tc>
          <w:tcPr>
            <w:tcW w:w="1275" w:type="dxa"/>
            <w:tcBorders>
              <w:top w:val="nil"/>
              <w:left w:val="nil"/>
              <w:bottom w:val="single" w:sz="4" w:space="0" w:color="auto"/>
              <w:right w:val="single" w:sz="4" w:space="0" w:color="auto"/>
            </w:tcBorders>
            <w:shd w:val="clear" w:color="000000" w:fill="FFFFFF"/>
          </w:tcPr>
          <w:p w14:paraId="0D2DB8C1" w14:textId="692B76C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E157498" w14:textId="70C8564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0.202</w:t>
            </w:r>
          </w:p>
        </w:tc>
      </w:tr>
      <w:tr w:rsidR="00481A73" w:rsidRPr="0075702F" w14:paraId="47006E6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FA261CE"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238F0171"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0370B37"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1AB61B8B" w14:textId="1F3E813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89,794,451,847 </w:t>
            </w:r>
          </w:p>
        </w:tc>
        <w:tc>
          <w:tcPr>
            <w:tcW w:w="2543" w:type="dxa"/>
            <w:tcBorders>
              <w:top w:val="nil"/>
              <w:left w:val="nil"/>
              <w:bottom w:val="single" w:sz="4" w:space="0" w:color="auto"/>
              <w:right w:val="single" w:sz="4" w:space="0" w:color="auto"/>
            </w:tcBorders>
            <w:shd w:val="clear" w:color="000000" w:fill="FFFFFF"/>
          </w:tcPr>
          <w:p w14:paraId="574B5FD0" w14:textId="7C0676B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579,813,156,839 </w:t>
            </w:r>
          </w:p>
        </w:tc>
        <w:tc>
          <w:tcPr>
            <w:tcW w:w="1275" w:type="dxa"/>
            <w:tcBorders>
              <w:top w:val="nil"/>
              <w:left w:val="nil"/>
              <w:bottom w:val="single" w:sz="4" w:space="0" w:color="auto"/>
              <w:right w:val="single" w:sz="4" w:space="0" w:color="auto"/>
            </w:tcBorders>
            <w:shd w:val="clear" w:color="000000" w:fill="FFFFFF"/>
          </w:tcPr>
          <w:p w14:paraId="01A790DF" w14:textId="0B5063F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46D7A7B" w14:textId="11C053A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0.155</w:t>
            </w:r>
          </w:p>
        </w:tc>
      </w:tr>
      <w:tr w:rsidR="00481A73" w:rsidRPr="0075702F" w14:paraId="7C16DB8C"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697D006"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16)</w:t>
            </w:r>
          </w:p>
        </w:tc>
        <w:tc>
          <w:tcPr>
            <w:tcW w:w="1276" w:type="dxa"/>
            <w:vMerge/>
            <w:tcBorders>
              <w:top w:val="nil"/>
              <w:left w:val="nil"/>
              <w:bottom w:val="single" w:sz="4" w:space="0" w:color="auto"/>
              <w:right w:val="single" w:sz="4" w:space="0" w:color="auto"/>
            </w:tcBorders>
            <w:vAlign w:val="center"/>
          </w:tcPr>
          <w:p w14:paraId="391468AC"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F0056F0"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2B1427D4" w14:textId="0D23F89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1,718,284,921 </w:t>
            </w:r>
          </w:p>
        </w:tc>
        <w:tc>
          <w:tcPr>
            <w:tcW w:w="2543" w:type="dxa"/>
            <w:tcBorders>
              <w:top w:val="nil"/>
              <w:left w:val="nil"/>
              <w:bottom w:val="single" w:sz="4" w:space="0" w:color="auto"/>
              <w:right w:val="single" w:sz="4" w:space="0" w:color="auto"/>
            </w:tcBorders>
            <w:shd w:val="clear" w:color="000000" w:fill="FFFFFF"/>
          </w:tcPr>
          <w:p w14:paraId="3F48C669" w14:textId="26E075C5"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497,557,497,473 </w:t>
            </w:r>
          </w:p>
        </w:tc>
        <w:tc>
          <w:tcPr>
            <w:tcW w:w="1275" w:type="dxa"/>
            <w:tcBorders>
              <w:top w:val="nil"/>
              <w:left w:val="nil"/>
              <w:bottom w:val="single" w:sz="4" w:space="0" w:color="auto"/>
              <w:right w:val="single" w:sz="4" w:space="0" w:color="auto"/>
            </w:tcBorders>
            <w:shd w:val="clear" w:color="000000" w:fill="FFFFFF"/>
          </w:tcPr>
          <w:p w14:paraId="65F06E2D" w14:textId="4B23A85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3BFB1DA" w14:textId="107EAC3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0.003</w:t>
            </w:r>
          </w:p>
        </w:tc>
      </w:tr>
      <w:tr w:rsidR="00481A73" w:rsidRPr="0075702F" w14:paraId="4377E837"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3F18485"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3375A321"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3000766"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7328A8CC" w14:textId="5B8640F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2,068,066,845 </w:t>
            </w:r>
          </w:p>
        </w:tc>
        <w:tc>
          <w:tcPr>
            <w:tcW w:w="2543" w:type="dxa"/>
            <w:tcBorders>
              <w:top w:val="nil"/>
              <w:left w:val="nil"/>
              <w:bottom w:val="single" w:sz="4" w:space="0" w:color="auto"/>
              <w:right w:val="single" w:sz="4" w:space="0" w:color="auto"/>
            </w:tcBorders>
            <w:shd w:val="clear" w:color="000000" w:fill="FFFFFF"/>
          </w:tcPr>
          <w:p w14:paraId="79E084A7" w14:textId="794EF37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508,447,134,690 </w:t>
            </w:r>
          </w:p>
        </w:tc>
        <w:tc>
          <w:tcPr>
            <w:tcW w:w="1275" w:type="dxa"/>
            <w:tcBorders>
              <w:top w:val="nil"/>
              <w:left w:val="nil"/>
              <w:bottom w:val="single" w:sz="4" w:space="0" w:color="auto"/>
              <w:right w:val="single" w:sz="4" w:space="0" w:color="auto"/>
            </w:tcBorders>
            <w:shd w:val="clear" w:color="000000" w:fill="FFFFFF"/>
          </w:tcPr>
          <w:p w14:paraId="354E0643" w14:textId="6809102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0D52FB1B" w14:textId="6517812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0.004</w:t>
            </w:r>
          </w:p>
        </w:tc>
      </w:tr>
      <w:tr w:rsidR="00481A73" w:rsidRPr="0075702F" w14:paraId="068182B7"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A1462AA"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2B1A080C"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0B38A9B"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22D91269" w14:textId="3CC4DDD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1,263,425,284 </w:t>
            </w:r>
          </w:p>
        </w:tc>
        <w:tc>
          <w:tcPr>
            <w:tcW w:w="2543" w:type="dxa"/>
            <w:tcBorders>
              <w:top w:val="nil"/>
              <w:left w:val="nil"/>
              <w:bottom w:val="single" w:sz="4" w:space="0" w:color="auto"/>
              <w:right w:val="single" w:sz="4" w:space="0" w:color="auto"/>
            </w:tcBorders>
            <w:shd w:val="clear" w:color="000000" w:fill="FFFFFF"/>
          </w:tcPr>
          <w:p w14:paraId="7CA3FF29" w14:textId="187B0E0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509,387,241,941 </w:t>
            </w:r>
          </w:p>
        </w:tc>
        <w:tc>
          <w:tcPr>
            <w:tcW w:w="1275" w:type="dxa"/>
            <w:tcBorders>
              <w:top w:val="nil"/>
              <w:left w:val="nil"/>
              <w:bottom w:val="single" w:sz="4" w:space="0" w:color="auto"/>
              <w:right w:val="single" w:sz="4" w:space="0" w:color="auto"/>
            </w:tcBorders>
            <w:shd w:val="clear" w:color="000000" w:fill="FFFFFF"/>
          </w:tcPr>
          <w:p w14:paraId="3A80D0DD" w14:textId="54A4061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AD9899F" w14:textId="78E53FD4"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0.002</w:t>
            </w:r>
          </w:p>
        </w:tc>
      </w:tr>
      <w:tr w:rsidR="00481A73" w:rsidRPr="0075702F" w14:paraId="47D41FA8"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318053F7"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2321E806"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6CEF7FB"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2D0C552A" w14:textId="4A43B31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1,484,531,992 </w:t>
            </w:r>
          </w:p>
        </w:tc>
        <w:tc>
          <w:tcPr>
            <w:tcW w:w="2543" w:type="dxa"/>
            <w:tcBorders>
              <w:top w:val="nil"/>
              <w:left w:val="nil"/>
              <w:bottom w:val="single" w:sz="4" w:space="0" w:color="auto"/>
              <w:right w:val="single" w:sz="4" w:space="0" w:color="auto"/>
            </w:tcBorders>
            <w:shd w:val="clear" w:color="000000" w:fill="FFFFFF"/>
          </w:tcPr>
          <w:p w14:paraId="4D2C0532" w14:textId="3B3333A5"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512,334,216,189 </w:t>
            </w:r>
          </w:p>
        </w:tc>
        <w:tc>
          <w:tcPr>
            <w:tcW w:w="1275" w:type="dxa"/>
            <w:tcBorders>
              <w:top w:val="nil"/>
              <w:left w:val="nil"/>
              <w:bottom w:val="single" w:sz="4" w:space="0" w:color="auto"/>
              <w:right w:val="single" w:sz="4" w:space="0" w:color="auto"/>
            </w:tcBorders>
            <w:shd w:val="clear" w:color="000000" w:fill="FFFFFF"/>
          </w:tcPr>
          <w:p w14:paraId="2CD0404F" w14:textId="5E2A371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C3FD4D0" w14:textId="0AD2278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0.003</w:t>
            </w:r>
          </w:p>
        </w:tc>
      </w:tr>
      <w:tr w:rsidR="00481A73" w:rsidRPr="0075702F" w14:paraId="03E9302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FCF3FAE"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3CCAD346" w14:textId="77777777" w:rsidR="00481A73" w:rsidRPr="0075702F" w:rsidRDefault="00481A73" w:rsidP="00481A73">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TRIS</w:t>
            </w:r>
          </w:p>
        </w:tc>
        <w:tc>
          <w:tcPr>
            <w:tcW w:w="851" w:type="dxa"/>
            <w:tcBorders>
              <w:top w:val="nil"/>
              <w:left w:val="nil"/>
              <w:bottom w:val="single" w:sz="4" w:space="0" w:color="auto"/>
              <w:right w:val="single" w:sz="4" w:space="0" w:color="auto"/>
            </w:tcBorders>
            <w:shd w:val="clear" w:color="000000" w:fill="FFFFFF"/>
            <w:vAlign w:val="bottom"/>
          </w:tcPr>
          <w:p w14:paraId="4C17EED5"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4D324961" w14:textId="275C868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526,104,931,317 </w:t>
            </w:r>
          </w:p>
        </w:tc>
        <w:tc>
          <w:tcPr>
            <w:tcW w:w="2543" w:type="dxa"/>
            <w:tcBorders>
              <w:top w:val="nil"/>
              <w:left w:val="nil"/>
              <w:bottom w:val="single" w:sz="4" w:space="0" w:color="auto"/>
              <w:right w:val="single" w:sz="4" w:space="0" w:color="auto"/>
            </w:tcBorders>
            <w:shd w:val="clear" w:color="000000" w:fill="FFFFFF"/>
          </w:tcPr>
          <w:p w14:paraId="1D35EC93" w14:textId="102E44B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1,157,884,379,902 </w:t>
            </w:r>
          </w:p>
        </w:tc>
        <w:tc>
          <w:tcPr>
            <w:tcW w:w="1275" w:type="dxa"/>
            <w:tcBorders>
              <w:top w:val="nil"/>
              <w:left w:val="nil"/>
              <w:bottom w:val="single" w:sz="4" w:space="0" w:color="auto"/>
              <w:right w:val="single" w:sz="4" w:space="0" w:color="auto"/>
            </w:tcBorders>
            <w:shd w:val="clear" w:color="000000" w:fill="FFFFFF"/>
          </w:tcPr>
          <w:p w14:paraId="38C1912E" w14:textId="217CD1E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4EB5A04" w14:textId="046B899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0.454</w:t>
            </w:r>
          </w:p>
        </w:tc>
      </w:tr>
      <w:tr w:rsidR="00481A73" w:rsidRPr="0075702F" w14:paraId="73D3A946"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3E94D2B"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48422DE8"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DE7FB78"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37A6EA6F" w14:textId="43BC3FF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486,632,660,751 </w:t>
            </w:r>
          </w:p>
        </w:tc>
        <w:tc>
          <w:tcPr>
            <w:tcW w:w="2543" w:type="dxa"/>
            <w:tcBorders>
              <w:top w:val="nil"/>
              <w:left w:val="nil"/>
              <w:bottom w:val="single" w:sz="4" w:space="0" w:color="auto"/>
              <w:right w:val="single" w:sz="4" w:space="0" w:color="auto"/>
            </w:tcBorders>
            <w:shd w:val="clear" w:color="000000" w:fill="FFFFFF"/>
          </w:tcPr>
          <w:p w14:paraId="197C74E0" w14:textId="7182D39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1,147,246,311,331 </w:t>
            </w:r>
          </w:p>
        </w:tc>
        <w:tc>
          <w:tcPr>
            <w:tcW w:w="1275" w:type="dxa"/>
            <w:tcBorders>
              <w:top w:val="nil"/>
              <w:left w:val="nil"/>
              <w:bottom w:val="single" w:sz="4" w:space="0" w:color="auto"/>
              <w:right w:val="single" w:sz="4" w:space="0" w:color="auto"/>
            </w:tcBorders>
            <w:shd w:val="clear" w:color="000000" w:fill="FFFFFF"/>
          </w:tcPr>
          <w:p w14:paraId="569C72F7" w14:textId="3E09C76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AF35368" w14:textId="78FD094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0.424</w:t>
            </w:r>
          </w:p>
        </w:tc>
      </w:tr>
      <w:tr w:rsidR="00481A73" w:rsidRPr="0075702F" w14:paraId="18E9EA3D"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A11E33C"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17)</w:t>
            </w:r>
          </w:p>
        </w:tc>
        <w:tc>
          <w:tcPr>
            <w:tcW w:w="1276" w:type="dxa"/>
            <w:vMerge/>
            <w:tcBorders>
              <w:top w:val="nil"/>
              <w:left w:val="nil"/>
              <w:bottom w:val="single" w:sz="4" w:space="0" w:color="auto"/>
              <w:right w:val="single" w:sz="4" w:space="0" w:color="auto"/>
            </w:tcBorders>
            <w:vAlign w:val="center"/>
          </w:tcPr>
          <w:p w14:paraId="3B473190"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5454711"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3DC42447" w14:textId="0608292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424,244,191,110 </w:t>
            </w:r>
          </w:p>
        </w:tc>
        <w:tc>
          <w:tcPr>
            <w:tcW w:w="2543" w:type="dxa"/>
            <w:tcBorders>
              <w:top w:val="nil"/>
              <w:left w:val="nil"/>
              <w:bottom w:val="single" w:sz="4" w:space="0" w:color="auto"/>
              <w:right w:val="single" w:sz="4" w:space="0" w:color="auto"/>
            </w:tcBorders>
            <w:shd w:val="clear" w:color="000000" w:fill="FFFFFF"/>
          </w:tcPr>
          <w:p w14:paraId="28B08E1D" w14:textId="20A6647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1,068,940,700,530 </w:t>
            </w:r>
          </w:p>
        </w:tc>
        <w:tc>
          <w:tcPr>
            <w:tcW w:w="1275" w:type="dxa"/>
            <w:tcBorders>
              <w:top w:val="nil"/>
              <w:left w:val="nil"/>
              <w:bottom w:val="single" w:sz="4" w:space="0" w:color="auto"/>
              <w:right w:val="single" w:sz="4" w:space="0" w:color="auto"/>
            </w:tcBorders>
            <w:shd w:val="clear" w:color="000000" w:fill="FFFFFF"/>
          </w:tcPr>
          <w:p w14:paraId="1848AB9B" w14:textId="2375215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6EC0E35" w14:textId="1224D86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0.397</w:t>
            </w:r>
          </w:p>
        </w:tc>
      </w:tr>
      <w:tr w:rsidR="00481A73" w:rsidRPr="0075702F" w14:paraId="34AB17D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0CBD79C"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071B7762"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3BF99CE"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287C5E50" w14:textId="3EAD7446"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402,102,775,491 </w:t>
            </w:r>
          </w:p>
        </w:tc>
        <w:tc>
          <w:tcPr>
            <w:tcW w:w="2543" w:type="dxa"/>
            <w:tcBorders>
              <w:top w:val="nil"/>
              <w:left w:val="nil"/>
              <w:bottom w:val="single" w:sz="4" w:space="0" w:color="auto"/>
              <w:right w:val="single" w:sz="4" w:space="0" w:color="auto"/>
            </w:tcBorders>
            <w:shd w:val="clear" w:color="000000" w:fill="FFFFFF"/>
          </w:tcPr>
          <w:p w14:paraId="463ADACF" w14:textId="39D71D2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1,060,742,742,644 </w:t>
            </w:r>
          </w:p>
        </w:tc>
        <w:tc>
          <w:tcPr>
            <w:tcW w:w="1275" w:type="dxa"/>
            <w:tcBorders>
              <w:top w:val="nil"/>
              <w:left w:val="nil"/>
              <w:bottom w:val="single" w:sz="4" w:space="0" w:color="auto"/>
              <w:right w:val="single" w:sz="4" w:space="0" w:color="auto"/>
            </w:tcBorders>
            <w:shd w:val="clear" w:color="000000" w:fill="FFFFFF"/>
          </w:tcPr>
          <w:p w14:paraId="5AE9166F" w14:textId="2E71636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B0E74FE" w14:textId="5C5DC5D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0.379</w:t>
            </w:r>
          </w:p>
        </w:tc>
      </w:tr>
      <w:tr w:rsidR="00481A73" w:rsidRPr="0075702F" w14:paraId="2BCBAE41"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2BEEF66"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11F2D06F"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B32E487"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5A75DD57" w14:textId="3EAC364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465,783,569,972 </w:t>
            </w:r>
          </w:p>
        </w:tc>
        <w:tc>
          <w:tcPr>
            <w:tcW w:w="2543" w:type="dxa"/>
            <w:tcBorders>
              <w:top w:val="nil"/>
              <w:left w:val="nil"/>
              <w:bottom w:val="single" w:sz="4" w:space="0" w:color="auto"/>
              <w:right w:val="single" w:sz="4" w:space="0" w:color="auto"/>
            </w:tcBorders>
            <w:shd w:val="clear" w:color="000000" w:fill="FFFFFF"/>
          </w:tcPr>
          <w:p w14:paraId="76B94BB0" w14:textId="2D3CF16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1,177,807,599,498 </w:t>
            </w:r>
          </w:p>
        </w:tc>
        <w:tc>
          <w:tcPr>
            <w:tcW w:w="1275" w:type="dxa"/>
            <w:tcBorders>
              <w:top w:val="nil"/>
              <w:left w:val="nil"/>
              <w:bottom w:val="single" w:sz="4" w:space="0" w:color="auto"/>
              <w:right w:val="single" w:sz="4" w:space="0" w:color="auto"/>
            </w:tcBorders>
            <w:shd w:val="clear" w:color="000000" w:fill="FFFFFF"/>
          </w:tcPr>
          <w:p w14:paraId="3D998D28" w14:textId="75789BF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6C918DD" w14:textId="7F123BB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0.395</w:t>
            </w:r>
          </w:p>
        </w:tc>
      </w:tr>
      <w:tr w:rsidR="00481A73" w:rsidRPr="0075702F" w14:paraId="0FCD17AF"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3FE8B088"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5CC91EBB"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AACD728"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43C6F099" w14:textId="1E9CA73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444,848,964,056 </w:t>
            </w:r>
          </w:p>
        </w:tc>
        <w:tc>
          <w:tcPr>
            <w:tcW w:w="2543" w:type="dxa"/>
            <w:tcBorders>
              <w:top w:val="nil"/>
              <w:left w:val="nil"/>
              <w:bottom w:val="single" w:sz="4" w:space="0" w:color="auto"/>
              <w:right w:val="single" w:sz="4" w:space="0" w:color="auto"/>
            </w:tcBorders>
            <w:shd w:val="clear" w:color="000000" w:fill="FFFFFF"/>
          </w:tcPr>
          <w:p w14:paraId="4208F9F8" w14:textId="3412160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1,169,584,274,422 </w:t>
            </w:r>
          </w:p>
        </w:tc>
        <w:tc>
          <w:tcPr>
            <w:tcW w:w="1275" w:type="dxa"/>
            <w:tcBorders>
              <w:top w:val="nil"/>
              <w:left w:val="nil"/>
              <w:bottom w:val="single" w:sz="4" w:space="0" w:color="auto"/>
              <w:right w:val="single" w:sz="4" w:space="0" w:color="auto"/>
            </w:tcBorders>
            <w:shd w:val="clear" w:color="000000" w:fill="FFFFFF"/>
          </w:tcPr>
          <w:p w14:paraId="6D6A7782" w14:textId="490ABEA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28779CF4" w14:textId="3F0C3F0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0.380</w:t>
            </w:r>
          </w:p>
        </w:tc>
      </w:tr>
      <w:tr w:rsidR="00481A73" w:rsidRPr="0075702F" w14:paraId="248F0C8C"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A123C49"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389FA0B3" w14:textId="77777777" w:rsidR="00481A73" w:rsidRPr="0075702F" w:rsidRDefault="00481A73" w:rsidP="00481A73">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UCID</w:t>
            </w:r>
          </w:p>
        </w:tc>
        <w:tc>
          <w:tcPr>
            <w:tcW w:w="851" w:type="dxa"/>
            <w:tcBorders>
              <w:top w:val="nil"/>
              <w:left w:val="nil"/>
              <w:bottom w:val="single" w:sz="4" w:space="0" w:color="auto"/>
              <w:right w:val="single" w:sz="4" w:space="0" w:color="auto"/>
            </w:tcBorders>
            <w:shd w:val="clear" w:color="000000" w:fill="FFFFFF"/>
            <w:vAlign w:val="bottom"/>
          </w:tcPr>
          <w:p w14:paraId="5EE4C73F"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09BC9C06" w14:textId="74900D94"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4,381,943 </w:t>
            </w:r>
          </w:p>
        </w:tc>
        <w:tc>
          <w:tcPr>
            <w:tcW w:w="2543" w:type="dxa"/>
            <w:tcBorders>
              <w:top w:val="nil"/>
              <w:left w:val="nil"/>
              <w:bottom w:val="single" w:sz="4" w:space="0" w:color="auto"/>
              <w:right w:val="single" w:sz="4" w:space="0" w:color="auto"/>
            </w:tcBorders>
            <w:shd w:val="clear" w:color="000000" w:fill="FFFFFF"/>
          </w:tcPr>
          <w:p w14:paraId="23BA4761" w14:textId="3F9FDDC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7,179,647 </w:t>
            </w:r>
          </w:p>
        </w:tc>
        <w:tc>
          <w:tcPr>
            <w:tcW w:w="1275" w:type="dxa"/>
            <w:tcBorders>
              <w:top w:val="nil"/>
              <w:left w:val="nil"/>
              <w:bottom w:val="single" w:sz="4" w:space="0" w:color="auto"/>
              <w:right w:val="single" w:sz="4" w:space="0" w:color="auto"/>
            </w:tcBorders>
            <w:shd w:val="clear" w:color="000000" w:fill="FFFFFF"/>
          </w:tcPr>
          <w:p w14:paraId="3C512CBB" w14:textId="0E62A91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12DC945" w14:textId="3000603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0.610</w:t>
            </w:r>
          </w:p>
        </w:tc>
      </w:tr>
      <w:tr w:rsidR="00481A73" w:rsidRPr="0075702F" w14:paraId="0EEFEAE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EE11E58"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3D55D462"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0C19935"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3E1F456B" w14:textId="588B71B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3,974,444 </w:t>
            </w:r>
          </w:p>
        </w:tc>
        <w:tc>
          <w:tcPr>
            <w:tcW w:w="2543" w:type="dxa"/>
            <w:tcBorders>
              <w:top w:val="nil"/>
              <w:left w:val="nil"/>
              <w:bottom w:val="single" w:sz="4" w:space="0" w:color="auto"/>
              <w:right w:val="single" w:sz="4" w:space="0" w:color="auto"/>
            </w:tcBorders>
            <w:shd w:val="clear" w:color="000000" w:fill="FFFFFF"/>
          </w:tcPr>
          <w:p w14:paraId="50B6F86E" w14:textId="15CE23A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8,316,053 </w:t>
            </w:r>
          </w:p>
        </w:tc>
        <w:tc>
          <w:tcPr>
            <w:tcW w:w="1275" w:type="dxa"/>
            <w:tcBorders>
              <w:top w:val="nil"/>
              <w:left w:val="nil"/>
              <w:bottom w:val="single" w:sz="4" w:space="0" w:color="auto"/>
              <w:right w:val="single" w:sz="4" w:space="0" w:color="auto"/>
            </w:tcBorders>
            <w:shd w:val="clear" w:color="000000" w:fill="FFFFFF"/>
          </w:tcPr>
          <w:p w14:paraId="166576A5" w14:textId="17203E14"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D8553E2" w14:textId="00CC2FB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0.478</w:t>
            </w:r>
          </w:p>
        </w:tc>
      </w:tr>
      <w:tr w:rsidR="00481A73" w:rsidRPr="0075702F" w14:paraId="21D9F1A5"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5148088"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18)</w:t>
            </w:r>
          </w:p>
        </w:tc>
        <w:tc>
          <w:tcPr>
            <w:tcW w:w="1276" w:type="dxa"/>
            <w:vMerge/>
            <w:tcBorders>
              <w:top w:val="nil"/>
              <w:left w:val="nil"/>
              <w:bottom w:val="single" w:sz="4" w:space="0" w:color="auto"/>
              <w:right w:val="single" w:sz="4" w:space="0" w:color="auto"/>
            </w:tcBorders>
            <w:vAlign w:val="center"/>
          </w:tcPr>
          <w:p w14:paraId="1E93B39B"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35DFEC0"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6802E37D" w14:textId="09723735"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3,149,811 </w:t>
            </w:r>
          </w:p>
        </w:tc>
        <w:tc>
          <w:tcPr>
            <w:tcW w:w="2543" w:type="dxa"/>
            <w:tcBorders>
              <w:top w:val="nil"/>
              <w:left w:val="nil"/>
              <w:bottom w:val="single" w:sz="4" w:space="0" w:color="auto"/>
              <w:right w:val="single" w:sz="4" w:space="0" w:color="auto"/>
            </w:tcBorders>
            <w:shd w:val="clear" w:color="000000" w:fill="FFFFFF"/>
          </w:tcPr>
          <w:p w14:paraId="51DE2726" w14:textId="46EE3A3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7,644,451 </w:t>
            </w:r>
          </w:p>
        </w:tc>
        <w:tc>
          <w:tcPr>
            <w:tcW w:w="1275" w:type="dxa"/>
            <w:tcBorders>
              <w:top w:val="nil"/>
              <w:left w:val="nil"/>
              <w:bottom w:val="single" w:sz="4" w:space="0" w:color="auto"/>
              <w:right w:val="single" w:sz="4" w:space="0" w:color="auto"/>
            </w:tcBorders>
            <w:shd w:val="clear" w:color="000000" w:fill="FFFFFF"/>
          </w:tcPr>
          <w:p w14:paraId="5290B67E" w14:textId="455D21C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4B5E9E0" w14:textId="03E6D30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0.412</w:t>
            </w:r>
          </w:p>
        </w:tc>
      </w:tr>
      <w:tr w:rsidR="00481A73" w:rsidRPr="0075702F" w14:paraId="2DF1015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118146B"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53D41FAA"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BCFB1F3"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39EA6E0D" w14:textId="3F8638F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2,881,008 </w:t>
            </w:r>
          </w:p>
        </w:tc>
        <w:tc>
          <w:tcPr>
            <w:tcW w:w="2543" w:type="dxa"/>
            <w:tcBorders>
              <w:top w:val="nil"/>
              <w:left w:val="nil"/>
              <w:bottom w:val="single" w:sz="4" w:space="0" w:color="auto"/>
              <w:right w:val="single" w:sz="4" w:space="0" w:color="auto"/>
            </w:tcBorders>
            <w:shd w:val="clear" w:color="000000" w:fill="FFFFFF"/>
          </w:tcPr>
          <w:p w14:paraId="718CBA18" w14:textId="22EA722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7,787,513 </w:t>
            </w:r>
          </w:p>
        </w:tc>
        <w:tc>
          <w:tcPr>
            <w:tcW w:w="1275" w:type="dxa"/>
            <w:tcBorders>
              <w:top w:val="nil"/>
              <w:left w:val="nil"/>
              <w:bottom w:val="single" w:sz="4" w:space="0" w:color="auto"/>
              <w:right w:val="single" w:sz="4" w:space="0" w:color="auto"/>
            </w:tcBorders>
            <w:shd w:val="clear" w:color="000000" w:fill="FFFFFF"/>
          </w:tcPr>
          <w:p w14:paraId="3ECC0E99" w14:textId="4F4619E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558E25E" w14:textId="12DFE80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0.370</w:t>
            </w:r>
          </w:p>
        </w:tc>
      </w:tr>
      <w:tr w:rsidR="00481A73" w:rsidRPr="0075702F" w14:paraId="5D4949CA"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1CE6F75"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37969C18"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7EF0E3A"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190181D1" w14:textId="52CCBB75"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3,218,785 </w:t>
            </w:r>
          </w:p>
        </w:tc>
        <w:tc>
          <w:tcPr>
            <w:tcW w:w="2543" w:type="dxa"/>
            <w:tcBorders>
              <w:top w:val="nil"/>
              <w:left w:val="nil"/>
              <w:bottom w:val="single" w:sz="4" w:space="0" w:color="auto"/>
              <w:right w:val="single" w:sz="4" w:space="0" w:color="auto"/>
            </w:tcBorders>
            <w:shd w:val="clear" w:color="000000" w:fill="FFFFFF"/>
          </w:tcPr>
          <w:p w14:paraId="69DDF1FC" w14:textId="294EC2A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8,382,538 </w:t>
            </w:r>
          </w:p>
        </w:tc>
        <w:tc>
          <w:tcPr>
            <w:tcW w:w="1275" w:type="dxa"/>
            <w:tcBorders>
              <w:top w:val="nil"/>
              <w:left w:val="nil"/>
              <w:bottom w:val="single" w:sz="4" w:space="0" w:color="auto"/>
              <w:right w:val="single" w:sz="4" w:space="0" w:color="auto"/>
            </w:tcBorders>
            <w:shd w:val="clear" w:color="000000" w:fill="FFFFFF"/>
          </w:tcPr>
          <w:p w14:paraId="02994032" w14:textId="02DE174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C406401" w14:textId="3544BFA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0.384</w:t>
            </w:r>
          </w:p>
        </w:tc>
      </w:tr>
      <w:tr w:rsidR="00481A73" w:rsidRPr="0075702F" w14:paraId="53A4329F"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5FA0A98A"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31950733"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D41F0DE"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25C2371D" w14:textId="3F9523C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2,924,204 </w:t>
            </w:r>
          </w:p>
        </w:tc>
        <w:tc>
          <w:tcPr>
            <w:tcW w:w="2543" w:type="dxa"/>
            <w:tcBorders>
              <w:top w:val="nil"/>
              <w:left w:val="nil"/>
              <w:bottom w:val="single" w:sz="4" w:space="0" w:color="auto"/>
              <w:right w:val="single" w:sz="4" w:space="0" w:color="auto"/>
            </w:tcBorders>
            <w:shd w:val="clear" w:color="000000" w:fill="FFFFFF"/>
          </w:tcPr>
          <w:p w14:paraId="26C90B6F" w14:textId="720A0C8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8,487,854 </w:t>
            </w:r>
          </w:p>
        </w:tc>
        <w:tc>
          <w:tcPr>
            <w:tcW w:w="1275" w:type="dxa"/>
            <w:tcBorders>
              <w:top w:val="nil"/>
              <w:left w:val="nil"/>
              <w:bottom w:val="single" w:sz="4" w:space="0" w:color="auto"/>
              <w:right w:val="single" w:sz="4" w:space="0" w:color="auto"/>
            </w:tcBorders>
            <w:shd w:val="clear" w:color="000000" w:fill="FFFFFF"/>
          </w:tcPr>
          <w:p w14:paraId="09C86823" w14:textId="50D1D93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84FACC7" w14:textId="60D570C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0.345</w:t>
            </w:r>
          </w:p>
        </w:tc>
      </w:tr>
    </w:tbl>
    <w:p w14:paraId="5D36DFEB" w14:textId="77777777" w:rsidR="00481A73" w:rsidRPr="0075702F" w:rsidRDefault="00481A73" w:rsidP="00481A73">
      <w:pPr>
        <w:spacing w:after="0" w:line="240" w:lineRule="auto"/>
        <w:ind w:hanging="1418"/>
        <w:jc w:val="center"/>
        <w:rPr>
          <w:rFonts w:ascii="Times New Roman" w:hAnsi="Times New Roman"/>
          <w:b/>
          <w:sz w:val="20"/>
          <w:szCs w:val="20"/>
        </w:rPr>
      </w:pPr>
      <w:r w:rsidRPr="0075702F">
        <w:rPr>
          <w:rFonts w:ascii="Times New Roman" w:hAnsi="Times New Roman"/>
          <w:b/>
          <w:sz w:val="20"/>
          <w:szCs w:val="20"/>
        </w:rPr>
        <w:br w:type="textWrapping" w:clear="all"/>
      </w:r>
    </w:p>
    <w:p w14:paraId="1D391244" w14:textId="77777777" w:rsidR="00481A73" w:rsidRPr="0075702F" w:rsidRDefault="00481A73" w:rsidP="00481A73">
      <w:pPr>
        <w:spacing w:after="0" w:line="240" w:lineRule="auto"/>
        <w:ind w:hanging="1418"/>
        <w:jc w:val="center"/>
        <w:rPr>
          <w:rFonts w:ascii="Times New Roman" w:hAnsi="Times New Roman"/>
          <w:b/>
          <w:sz w:val="20"/>
          <w:szCs w:val="20"/>
        </w:rPr>
      </w:pPr>
    </w:p>
    <w:tbl>
      <w:tblPr>
        <w:tblpPr w:leftFromText="180" w:rightFromText="180" w:vertAnchor="text" w:tblpX="-1281" w:tblpY="1"/>
        <w:tblOverlap w:val="never"/>
        <w:tblW w:w="9918" w:type="dxa"/>
        <w:tblLayout w:type="fixed"/>
        <w:tblLook w:val="04A0" w:firstRow="1" w:lastRow="0" w:firstColumn="1" w:lastColumn="0" w:noHBand="0" w:noVBand="1"/>
      </w:tblPr>
      <w:tblGrid>
        <w:gridCol w:w="562"/>
        <w:gridCol w:w="1276"/>
        <w:gridCol w:w="851"/>
        <w:gridCol w:w="2560"/>
        <w:gridCol w:w="2543"/>
        <w:gridCol w:w="1275"/>
        <w:gridCol w:w="851"/>
      </w:tblGrid>
      <w:tr w:rsidR="00481A73" w:rsidRPr="0075702F" w14:paraId="6EC45D80" w14:textId="77777777" w:rsidTr="009E5E51">
        <w:trPr>
          <w:trHeight w:val="48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317E70A7"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lastRenderedPageBreak/>
              <w:t>No.</w:t>
            </w:r>
          </w:p>
        </w:tc>
        <w:tc>
          <w:tcPr>
            <w:tcW w:w="1276" w:type="dxa"/>
            <w:vMerge w:val="restart"/>
            <w:tcBorders>
              <w:top w:val="single" w:sz="4" w:space="0" w:color="auto"/>
              <w:left w:val="nil"/>
              <w:bottom w:val="single" w:sz="4" w:space="0" w:color="auto"/>
              <w:right w:val="single" w:sz="4" w:space="0" w:color="auto"/>
            </w:tcBorders>
            <w:shd w:val="clear" w:color="000000" w:fill="FFFFFF"/>
            <w:vAlign w:val="bottom"/>
          </w:tcPr>
          <w:p w14:paraId="5AB4881D"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14:paraId="5AD6AB62"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6378" w:type="dxa"/>
            <w:gridSpan w:val="3"/>
            <w:tcBorders>
              <w:top w:val="single" w:sz="4" w:space="0" w:color="auto"/>
              <w:left w:val="nil"/>
              <w:bottom w:val="single" w:sz="4" w:space="0" w:color="auto"/>
              <w:right w:val="single" w:sz="4" w:space="0" w:color="auto"/>
            </w:tcBorders>
            <w:shd w:val="clear" w:color="000000" w:fill="FFFFFF"/>
            <w:vAlign w:val="bottom"/>
          </w:tcPr>
          <w:p w14:paraId="7879A930" w14:textId="0942EE19" w:rsidR="00481A73" w:rsidRPr="0075702F" w:rsidRDefault="00481A73" w:rsidP="009E5E51">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i/>
                <w:iCs/>
                <w:color w:val="000000"/>
                <w:sz w:val="20"/>
                <w:szCs w:val="20"/>
              </w:rPr>
              <w:t>Leverage</w:t>
            </w:r>
          </w:p>
        </w:tc>
        <w:tc>
          <w:tcPr>
            <w:tcW w:w="851" w:type="dxa"/>
            <w:vMerge w:val="restart"/>
            <w:tcBorders>
              <w:top w:val="single" w:sz="4" w:space="0" w:color="auto"/>
              <w:left w:val="nil"/>
              <w:right w:val="single" w:sz="4" w:space="0" w:color="auto"/>
            </w:tcBorders>
            <w:shd w:val="clear" w:color="000000" w:fill="FFFFFF"/>
            <w:vAlign w:val="bottom"/>
          </w:tcPr>
          <w:p w14:paraId="63F46AE2"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LVG</w:t>
            </w:r>
          </w:p>
          <w:p w14:paraId="6E5C876D" w14:textId="6E9377AD" w:rsidR="00481A73" w:rsidRPr="0075702F" w:rsidRDefault="00481A73" w:rsidP="009E5E51">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(X3)</w:t>
            </w:r>
          </w:p>
        </w:tc>
      </w:tr>
      <w:tr w:rsidR="00481A73" w:rsidRPr="0075702F" w14:paraId="2210CE3B" w14:textId="77777777" w:rsidTr="009E5E51">
        <w:trPr>
          <w:trHeight w:val="300"/>
        </w:trPr>
        <w:tc>
          <w:tcPr>
            <w:tcW w:w="562" w:type="dxa"/>
            <w:vMerge/>
            <w:tcBorders>
              <w:top w:val="single" w:sz="4" w:space="0" w:color="auto"/>
              <w:left w:val="single" w:sz="4" w:space="0" w:color="auto"/>
              <w:bottom w:val="single" w:sz="4" w:space="0" w:color="auto"/>
              <w:right w:val="single" w:sz="4" w:space="0" w:color="auto"/>
            </w:tcBorders>
            <w:vAlign w:val="center"/>
          </w:tcPr>
          <w:p w14:paraId="7E43EFE8"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p>
        </w:tc>
        <w:tc>
          <w:tcPr>
            <w:tcW w:w="1276" w:type="dxa"/>
            <w:vMerge/>
            <w:tcBorders>
              <w:top w:val="single" w:sz="4" w:space="0" w:color="auto"/>
              <w:left w:val="nil"/>
              <w:bottom w:val="single" w:sz="4" w:space="0" w:color="auto"/>
              <w:right w:val="single" w:sz="4" w:space="0" w:color="auto"/>
            </w:tcBorders>
            <w:vAlign w:val="center"/>
          </w:tcPr>
          <w:p w14:paraId="0F579397"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2DC5C885"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p>
        </w:tc>
        <w:tc>
          <w:tcPr>
            <w:tcW w:w="2560" w:type="dxa"/>
            <w:tcBorders>
              <w:top w:val="nil"/>
              <w:left w:val="nil"/>
              <w:bottom w:val="single" w:sz="4" w:space="0" w:color="auto"/>
              <w:right w:val="single" w:sz="4" w:space="0" w:color="auto"/>
            </w:tcBorders>
            <w:shd w:val="clear" w:color="000000" w:fill="FFFFFF"/>
            <w:vAlign w:val="bottom"/>
          </w:tcPr>
          <w:p w14:paraId="17AA66CB" w14:textId="6F22EFC2"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Total Liabilitas</w:t>
            </w:r>
          </w:p>
        </w:tc>
        <w:tc>
          <w:tcPr>
            <w:tcW w:w="2543" w:type="dxa"/>
            <w:tcBorders>
              <w:top w:val="nil"/>
              <w:left w:val="nil"/>
              <w:bottom w:val="single" w:sz="4" w:space="0" w:color="auto"/>
              <w:right w:val="single" w:sz="4" w:space="0" w:color="auto"/>
            </w:tcBorders>
            <w:shd w:val="clear" w:color="000000" w:fill="FFFFFF"/>
            <w:vAlign w:val="bottom"/>
          </w:tcPr>
          <w:p w14:paraId="7F36305E" w14:textId="77A2E771"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Total Aset</w:t>
            </w:r>
          </w:p>
        </w:tc>
        <w:tc>
          <w:tcPr>
            <w:tcW w:w="1275" w:type="dxa"/>
            <w:tcBorders>
              <w:top w:val="nil"/>
              <w:left w:val="nil"/>
              <w:bottom w:val="single" w:sz="4" w:space="0" w:color="auto"/>
              <w:right w:val="single" w:sz="4" w:space="0" w:color="auto"/>
            </w:tcBorders>
            <w:shd w:val="clear" w:color="000000" w:fill="FFFFFF"/>
            <w:vAlign w:val="bottom"/>
          </w:tcPr>
          <w:p w14:paraId="5CEA6FF2"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w:t>
            </w:r>
          </w:p>
        </w:tc>
        <w:tc>
          <w:tcPr>
            <w:tcW w:w="851" w:type="dxa"/>
            <w:vMerge/>
            <w:tcBorders>
              <w:left w:val="nil"/>
              <w:bottom w:val="single" w:sz="4" w:space="0" w:color="auto"/>
              <w:right w:val="single" w:sz="4" w:space="0" w:color="auto"/>
            </w:tcBorders>
            <w:shd w:val="clear" w:color="000000" w:fill="FFFFFF"/>
            <w:vAlign w:val="bottom"/>
          </w:tcPr>
          <w:p w14:paraId="28D5830A" w14:textId="77777777" w:rsidR="00481A73" w:rsidRPr="0075702F" w:rsidRDefault="00481A73" w:rsidP="009E5E51">
            <w:pPr>
              <w:spacing w:after="0" w:line="240" w:lineRule="auto"/>
              <w:jc w:val="center"/>
              <w:rPr>
                <w:rFonts w:ascii="Times New Roman" w:eastAsia="Times New Roman" w:hAnsi="Times New Roman"/>
                <w:b/>
                <w:bCs/>
                <w:color w:val="000000"/>
                <w:sz w:val="20"/>
                <w:szCs w:val="20"/>
              </w:rPr>
            </w:pPr>
          </w:p>
        </w:tc>
      </w:tr>
      <w:tr w:rsidR="00481A73" w:rsidRPr="0075702F" w14:paraId="5D570D2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9C47EBA"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023EA8D9" w14:textId="77777777" w:rsidR="00481A73" w:rsidRPr="0075702F" w:rsidRDefault="00481A73" w:rsidP="00481A73">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VOKS</w:t>
            </w:r>
          </w:p>
        </w:tc>
        <w:tc>
          <w:tcPr>
            <w:tcW w:w="851" w:type="dxa"/>
            <w:tcBorders>
              <w:top w:val="nil"/>
              <w:left w:val="nil"/>
              <w:bottom w:val="single" w:sz="4" w:space="0" w:color="auto"/>
              <w:right w:val="single" w:sz="4" w:space="0" w:color="auto"/>
            </w:tcBorders>
            <w:shd w:val="clear" w:color="000000" w:fill="FFFFFF"/>
            <w:vAlign w:val="bottom"/>
          </w:tcPr>
          <w:p w14:paraId="38E0494D"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0F68D8DC" w14:textId="001F257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1,562,752,955,234 </w:t>
            </w:r>
          </w:p>
        </w:tc>
        <w:tc>
          <w:tcPr>
            <w:tcW w:w="2543" w:type="dxa"/>
            <w:tcBorders>
              <w:top w:val="nil"/>
              <w:left w:val="nil"/>
              <w:bottom w:val="single" w:sz="4" w:space="0" w:color="auto"/>
              <w:right w:val="single" w:sz="4" w:space="0" w:color="auto"/>
            </w:tcBorders>
            <w:shd w:val="clear" w:color="000000" w:fill="FFFFFF"/>
          </w:tcPr>
          <w:p w14:paraId="445417C9" w14:textId="09E4742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2,485,382,578,010 </w:t>
            </w:r>
          </w:p>
        </w:tc>
        <w:tc>
          <w:tcPr>
            <w:tcW w:w="1275" w:type="dxa"/>
            <w:tcBorders>
              <w:top w:val="nil"/>
              <w:left w:val="nil"/>
              <w:bottom w:val="single" w:sz="4" w:space="0" w:color="auto"/>
              <w:right w:val="single" w:sz="4" w:space="0" w:color="auto"/>
            </w:tcBorders>
            <w:shd w:val="clear" w:color="000000" w:fill="FFFFFF"/>
          </w:tcPr>
          <w:p w14:paraId="692145C5" w14:textId="55A5598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C7E88E8" w14:textId="00FBBA6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0.629</w:t>
            </w:r>
          </w:p>
        </w:tc>
      </w:tr>
      <w:tr w:rsidR="00481A73" w:rsidRPr="0075702F" w14:paraId="2EABE21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FA0D8C6"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08A91FF1"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B3B0557"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0248BB91" w14:textId="072812D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1,918,323,973,420 </w:t>
            </w:r>
          </w:p>
        </w:tc>
        <w:tc>
          <w:tcPr>
            <w:tcW w:w="2543" w:type="dxa"/>
            <w:tcBorders>
              <w:top w:val="nil"/>
              <w:left w:val="nil"/>
              <w:bottom w:val="single" w:sz="4" w:space="0" w:color="auto"/>
              <w:right w:val="single" w:sz="4" w:space="0" w:color="auto"/>
            </w:tcBorders>
            <w:shd w:val="clear" w:color="000000" w:fill="FFFFFF"/>
          </w:tcPr>
          <w:p w14:paraId="3B505ECD" w14:textId="2E0107B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3,027,942,155,357 </w:t>
            </w:r>
          </w:p>
        </w:tc>
        <w:tc>
          <w:tcPr>
            <w:tcW w:w="1275" w:type="dxa"/>
            <w:tcBorders>
              <w:top w:val="nil"/>
              <w:left w:val="nil"/>
              <w:bottom w:val="single" w:sz="4" w:space="0" w:color="auto"/>
              <w:right w:val="single" w:sz="4" w:space="0" w:color="auto"/>
            </w:tcBorders>
            <w:shd w:val="clear" w:color="000000" w:fill="FFFFFF"/>
          </w:tcPr>
          <w:p w14:paraId="1551B000" w14:textId="0CEA0A8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9D9AC17" w14:textId="46651EB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0.634</w:t>
            </w:r>
          </w:p>
        </w:tc>
      </w:tr>
      <w:tr w:rsidR="00481A73" w:rsidRPr="0075702F" w14:paraId="18FE1ED8"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30E8B2B"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19)</w:t>
            </w:r>
          </w:p>
        </w:tc>
        <w:tc>
          <w:tcPr>
            <w:tcW w:w="1276" w:type="dxa"/>
            <w:vMerge/>
            <w:tcBorders>
              <w:top w:val="nil"/>
              <w:left w:val="nil"/>
              <w:bottom w:val="single" w:sz="4" w:space="0" w:color="auto"/>
              <w:right w:val="single" w:sz="4" w:space="0" w:color="auto"/>
            </w:tcBorders>
            <w:vAlign w:val="center"/>
          </w:tcPr>
          <w:p w14:paraId="2FFDA42C"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09004A0"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200E4365" w14:textId="2A0367D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1,803,514,017,632 </w:t>
            </w:r>
          </w:p>
        </w:tc>
        <w:tc>
          <w:tcPr>
            <w:tcW w:w="2543" w:type="dxa"/>
            <w:tcBorders>
              <w:top w:val="nil"/>
              <w:left w:val="nil"/>
              <w:bottom w:val="single" w:sz="4" w:space="0" w:color="auto"/>
              <w:right w:val="single" w:sz="4" w:space="0" w:color="auto"/>
            </w:tcBorders>
            <w:shd w:val="clear" w:color="000000" w:fill="FFFFFF"/>
          </w:tcPr>
          <w:p w14:paraId="5E3C484A" w14:textId="68505E2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2,915,635,059,892 </w:t>
            </w:r>
          </w:p>
        </w:tc>
        <w:tc>
          <w:tcPr>
            <w:tcW w:w="1275" w:type="dxa"/>
            <w:tcBorders>
              <w:top w:val="nil"/>
              <w:left w:val="nil"/>
              <w:bottom w:val="single" w:sz="4" w:space="0" w:color="auto"/>
              <w:right w:val="single" w:sz="4" w:space="0" w:color="auto"/>
            </w:tcBorders>
            <w:shd w:val="clear" w:color="000000" w:fill="FFFFFF"/>
          </w:tcPr>
          <w:p w14:paraId="49AE2D7A" w14:textId="3802CBF5"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3A137F0E" w14:textId="52E48E1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0.619</w:t>
            </w:r>
          </w:p>
        </w:tc>
      </w:tr>
      <w:tr w:rsidR="00481A73" w:rsidRPr="0075702F" w14:paraId="2DEA586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7F20761"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4B11F5F2"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B15195D"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437AAD19" w14:textId="0C52878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1,987,396,259,911 </w:t>
            </w:r>
          </w:p>
        </w:tc>
        <w:tc>
          <w:tcPr>
            <w:tcW w:w="2543" w:type="dxa"/>
            <w:tcBorders>
              <w:top w:val="nil"/>
              <w:left w:val="nil"/>
              <w:bottom w:val="single" w:sz="4" w:space="0" w:color="auto"/>
              <w:right w:val="single" w:sz="4" w:space="0" w:color="auto"/>
            </w:tcBorders>
            <w:shd w:val="clear" w:color="000000" w:fill="FFFFFF"/>
          </w:tcPr>
          <w:p w14:paraId="544F6748" w14:textId="0B04BB0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2,893,167,569,270 </w:t>
            </w:r>
          </w:p>
        </w:tc>
        <w:tc>
          <w:tcPr>
            <w:tcW w:w="1275" w:type="dxa"/>
            <w:tcBorders>
              <w:top w:val="nil"/>
              <w:left w:val="nil"/>
              <w:bottom w:val="single" w:sz="4" w:space="0" w:color="auto"/>
              <w:right w:val="single" w:sz="4" w:space="0" w:color="auto"/>
            </w:tcBorders>
            <w:shd w:val="clear" w:color="000000" w:fill="FFFFFF"/>
          </w:tcPr>
          <w:p w14:paraId="053A0EC6" w14:textId="34691FA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F557EB3" w14:textId="7D63634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0.687</w:t>
            </w:r>
          </w:p>
        </w:tc>
      </w:tr>
      <w:tr w:rsidR="00481A73" w:rsidRPr="0075702F" w14:paraId="626A9B0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24ECDFA"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74409FC6"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E3E525B"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67EA6EC2" w14:textId="4CE0705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1,946,850,733,366 </w:t>
            </w:r>
          </w:p>
        </w:tc>
        <w:tc>
          <w:tcPr>
            <w:tcW w:w="2543" w:type="dxa"/>
            <w:tcBorders>
              <w:top w:val="nil"/>
              <w:left w:val="nil"/>
              <w:bottom w:val="single" w:sz="4" w:space="0" w:color="auto"/>
              <w:right w:val="single" w:sz="4" w:space="0" w:color="auto"/>
            </w:tcBorders>
            <w:shd w:val="clear" w:color="000000" w:fill="FFFFFF"/>
          </w:tcPr>
          <w:p w14:paraId="27A7F280" w14:textId="400C92A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2,665,946,796,991 </w:t>
            </w:r>
          </w:p>
        </w:tc>
        <w:tc>
          <w:tcPr>
            <w:tcW w:w="1275" w:type="dxa"/>
            <w:tcBorders>
              <w:top w:val="nil"/>
              <w:left w:val="nil"/>
              <w:bottom w:val="single" w:sz="4" w:space="0" w:color="auto"/>
              <w:right w:val="single" w:sz="4" w:space="0" w:color="auto"/>
            </w:tcBorders>
            <w:shd w:val="clear" w:color="000000" w:fill="FFFFFF"/>
          </w:tcPr>
          <w:p w14:paraId="710EF329" w14:textId="30A74510"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659363DA" w14:textId="5CFCE31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0.730</w:t>
            </w:r>
          </w:p>
        </w:tc>
      </w:tr>
      <w:tr w:rsidR="00481A73" w:rsidRPr="0075702F" w14:paraId="4B534EAA"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2ECB4167"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4698D3AD"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FFD63B8"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66E77BCF" w14:textId="0C766CE5"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1,887,266,483,419 </w:t>
            </w:r>
          </w:p>
        </w:tc>
        <w:tc>
          <w:tcPr>
            <w:tcW w:w="2543" w:type="dxa"/>
            <w:tcBorders>
              <w:top w:val="nil"/>
              <w:left w:val="nil"/>
              <w:bottom w:val="single" w:sz="4" w:space="0" w:color="auto"/>
              <w:right w:val="single" w:sz="4" w:space="0" w:color="auto"/>
            </w:tcBorders>
            <w:shd w:val="clear" w:color="000000" w:fill="FFFFFF"/>
          </w:tcPr>
          <w:p w14:paraId="598598AD" w14:textId="3E7309D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1,623,144,891,155 </w:t>
            </w:r>
          </w:p>
        </w:tc>
        <w:tc>
          <w:tcPr>
            <w:tcW w:w="1275" w:type="dxa"/>
            <w:tcBorders>
              <w:top w:val="nil"/>
              <w:left w:val="nil"/>
              <w:bottom w:val="single" w:sz="4" w:space="0" w:color="auto"/>
              <w:right w:val="single" w:sz="4" w:space="0" w:color="auto"/>
            </w:tcBorders>
            <w:shd w:val="clear" w:color="000000" w:fill="FFFFFF"/>
          </w:tcPr>
          <w:p w14:paraId="753F14F0" w14:textId="635ED139"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0133134" w14:textId="178ECAB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1.163</w:t>
            </w:r>
          </w:p>
        </w:tc>
      </w:tr>
      <w:tr w:rsidR="00481A73" w:rsidRPr="0075702F" w14:paraId="5DF649EC"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5FDA121"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val="restart"/>
            <w:tcBorders>
              <w:top w:val="nil"/>
              <w:left w:val="nil"/>
              <w:bottom w:val="single" w:sz="4" w:space="0" w:color="auto"/>
              <w:right w:val="single" w:sz="4" w:space="0" w:color="auto"/>
            </w:tcBorders>
            <w:shd w:val="clear" w:color="000000" w:fill="FFFFFF"/>
            <w:vAlign w:val="center"/>
          </w:tcPr>
          <w:p w14:paraId="7E1B52DD" w14:textId="77777777" w:rsidR="00481A73" w:rsidRPr="0075702F" w:rsidRDefault="00481A73" w:rsidP="00481A73">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ZONE</w:t>
            </w:r>
          </w:p>
        </w:tc>
        <w:tc>
          <w:tcPr>
            <w:tcW w:w="851" w:type="dxa"/>
            <w:tcBorders>
              <w:top w:val="nil"/>
              <w:left w:val="nil"/>
              <w:bottom w:val="single" w:sz="4" w:space="0" w:color="auto"/>
              <w:right w:val="single" w:sz="4" w:space="0" w:color="auto"/>
            </w:tcBorders>
            <w:shd w:val="clear" w:color="000000" w:fill="FFFFFF"/>
            <w:vAlign w:val="bottom"/>
          </w:tcPr>
          <w:p w14:paraId="7946ED5B"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560" w:type="dxa"/>
            <w:tcBorders>
              <w:top w:val="nil"/>
              <w:left w:val="nil"/>
              <w:bottom w:val="single" w:sz="4" w:space="0" w:color="auto"/>
              <w:right w:val="single" w:sz="4" w:space="0" w:color="auto"/>
            </w:tcBorders>
            <w:shd w:val="clear" w:color="auto" w:fill="auto"/>
          </w:tcPr>
          <w:p w14:paraId="310CACAD" w14:textId="13F29CB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186,171,710,857 </w:t>
            </w:r>
          </w:p>
        </w:tc>
        <w:tc>
          <w:tcPr>
            <w:tcW w:w="2543" w:type="dxa"/>
            <w:tcBorders>
              <w:top w:val="nil"/>
              <w:left w:val="nil"/>
              <w:bottom w:val="single" w:sz="4" w:space="0" w:color="auto"/>
              <w:right w:val="single" w:sz="4" w:space="0" w:color="auto"/>
            </w:tcBorders>
            <w:shd w:val="clear" w:color="000000" w:fill="FFFFFF"/>
          </w:tcPr>
          <w:p w14:paraId="4E4942FC" w14:textId="3CD5DFB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398,437,984,462 </w:t>
            </w:r>
          </w:p>
        </w:tc>
        <w:tc>
          <w:tcPr>
            <w:tcW w:w="1275" w:type="dxa"/>
            <w:tcBorders>
              <w:top w:val="nil"/>
              <w:left w:val="nil"/>
              <w:bottom w:val="single" w:sz="4" w:space="0" w:color="auto"/>
              <w:right w:val="single" w:sz="4" w:space="0" w:color="auto"/>
            </w:tcBorders>
            <w:shd w:val="clear" w:color="000000" w:fill="FFFFFF"/>
          </w:tcPr>
          <w:p w14:paraId="6B9BAB17" w14:textId="2ADC980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4DFF80A0" w14:textId="116329E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0.467</w:t>
            </w:r>
          </w:p>
        </w:tc>
      </w:tr>
      <w:tr w:rsidR="00481A73" w:rsidRPr="0075702F" w14:paraId="360CB1D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C7ECDBB"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37A76776"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C38DC41"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560" w:type="dxa"/>
            <w:tcBorders>
              <w:top w:val="nil"/>
              <w:left w:val="nil"/>
              <w:bottom w:val="single" w:sz="4" w:space="0" w:color="auto"/>
              <w:right w:val="single" w:sz="4" w:space="0" w:color="auto"/>
            </w:tcBorders>
            <w:shd w:val="clear" w:color="auto" w:fill="auto"/>
          </w:tcPr>
          <w:p w14:paraId="1C6680E8" w14:textId="52221D95"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233,342,061,525 </w:t>
            </w:r>
          </w:p>
        </w:tc>
        <w:tc>
          <w:tcPr>
            <w:tcW w:w="2543" w:type="dxa"/>
            <w:tcBorders>
              <w:top w:val="nil"/>
              <w:left w:val="nil"/>
              <w:bottom w:val="single" w:sz="4" w:space="0" w:color="auto"/>
              <w:right w:val="single" w:sz="4" w:space="0" w:color="auto"/>
            </w:tcBorders>
            <w:shd w:val="clear" w:color="000000" w:fill="FFFFFF"/>
          </w:tcPr>
          <w:p w14:paraId="236C0F36" w14:textId="0065C7EC"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538,644,833,986 </w:t>
            </w:r>
          </w:p>
        </w:tc>
        <w:tc>
          <w:tcPr>
            <w:tcW w:w="1275" w:type="dxa"/>
            <w:tcBorders>
              <w:top w:val="nil"/>
              <w:left w:val="nil"/>
              <w:bottom w:val="single" w:sz="4" w:space="0" w:color="auto"/>
              <w:right w:val="single" w:sz="4" w:space="0" w:color="auto"/>
            </w:tcBorders>
            <w:shd w:val="clear" w:color="000000" w:fill="FFFFFF"/>
          </w:tcPr>
          <w:p w14:paraId="039056AC" w14:textId="0BD6E16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359C5F9" w14:textId="1486046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0.433</w:t>
            </w:r>
          </w:p>
        </w:tc>
      </w:tr>
      <w:tr w:rsidR="00481A73" w:rsidRPr="0075702F" w14:paraId="7DC794B1"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00FF494"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w:t>
            </w:r>
          </w:p>
        </w:tc>
        <w:tc>
          <w:tcPr>
            <w:tcW w:w="1276" w:type="dxa"/>
            <w:vMerge/>
            <w:tcBorders>
              <w:top w:val="nil"/>
              <w:left w:val="nil"/>
              <w:bottom w:val="single" w:sz="4" w:space="0" w:color="auto"/>
              <w:right w:val="single" w:sz="4" w:space="0" w:color="auto"/>
            </w:tcBorders>
            <w:vAlign w:val="center"/>
          </w:tcPr>
          <w:p w14:paraId="1F269953"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6D4CA8A"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560" w:type="dxa"/>
            <w:tcBorders>
              <w:top w:val="nil"/>
              <w:left w:val="nil"/>
              <w:bottom w:val="single" w:sz="4" w:space="0" w:color="auto"/>
              <w:right w:val="single" w:sz="4" w:space="0" w:color="auto"/>
            </w:tcBorders>
            <w:shd w:val="clear" w:color="auto" w:fill="auto"/>
          </w:tcPr>
          <w:p w14:paraId="4C6ACB40" w14:textId="2CF3D19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303,194,542,523 </w:t>
            </w:r>
          </w:p>
        </w:tc>
        <w:tc>
          <w:tcPr>
            <w:tcW w:w="2543" w:type="dxa"/>
            <w:tcBorders>
              <w:top w:val="nil"/>
              <w:left w:val="nil"/>
              <w:bottom w:val="single" w:sz="4" w:space="0" w:color="auto"/>
              <w:right w:val="single" w:sz="4" w:space="0" w:color="auto"/>
            </w:tcBorders>
            <w:shd w:val="clear" w:color="000000" w:fill="FFFFFF"/>
          </w:tcPr>
          <w:p w14:paraId="38043C27" w14:textId="09EE0E0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563,628,549,785 </w:t>
            </w:r>
          </w:p>
        </w:tc>
        <w:tc>
          <w:tcPr>
            <w:tcW w:w="1275" w:type="dxa"/>
            <w:tcBorders>
              <w:top w:val="nil"/>
              <w:left w:val="nil"/>
              <w:bottom w:val="single" w:sz="4" w:space="0" w:color="auto"/>
              <w:right w:val="single" w:sz="4" w:space="0" w:color="auto"/>
            </w:tcBorders>
            <w:shd w:val="clear" w:color="000000" w:fill="FFFFFF"/>
          </w:tcPr>
          <w:p w14:paraId="15847F35" w14:textId="5427A9F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1710E255" w14:textId="5A65EE1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0.538</w:t>
            </w:r>
          </w:p>
        </w:tc>
      </w:tr>
      <w:tr w:rsidR="00481A73" w:rsidRPr="0075702F" w14:paraId="6E62B2A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CA044E2"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5B7F723C"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34E436F"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560" w:type="dxa"/>
            <w:tcBorders>
              <w:top w:val="nil"/>
              <w:left w:val="nil"/>
              <w:bottom w:val="single" w:sz="4" w:space="0" w:color="auto"/>
              <w:right w:val="single" w:sz="4" w:space="0" w:color="auto"/>
            </w:tcBorders>
            <w:shd w:val="clear" w:color="auto" w:fill="auto"/>
          </w:tcPr>
          <w:p w14:paraId="2C7DD8C9" w14:textId="503E3A9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278,967,627,189 </w:t>
            </w:r>
          </w:p>
        </w:tc>
        <w:tc>
          <w:tcPr>
            <w:tcW w:w="2543" w:type="dxa"/>
            <w:tcBorders>
              <w:top w:val="nil"/>
              <w:left w:val="nil"/>
              <w:bottom w:val="single" w:sz="4" w:space="0" w:color="auto"/>
              <w:right w:val="single" w:sz="4" w:space="0" w:color="auto"/>
            </w:tcBorders>
            <w:shd w:val="clear" w:color="000000" w:fill="FFFFFF"/>
          </w:tcPr>
          <w:p w14:paraId="72F25A3A" w14:textId="73FF4CE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562,739,101,102 </w:t>
            </w:r>
          </w:p>
        </w:tc>
        <w:tc>
          <w:tcPr>
            <w:tcW w:w="1275" w:type="dxa"/>
            <w:tcBorders>
              <w:top w:val="nil"/>
              <w:left w:val="nil"/>
              <w:bottom w:val="single" w:sz="4" w:space="0" w:color="auto"/>
              <w:right w:val="single" w:sz="4" w:space="0" w:color="auto"/>
            </w:tcBorders>
            <w:shd w:val="clear" w:color="000000" w:fill="FFFFFF"/>
          </w:tcPr>
          <w:p w14:paraId="567C60A6" w14:textId="31995FFB"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7C94AAA0" w14:textId="07E9265D"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0.496</w:t>
            </w:r>
          </w:p>
        </w:tc>
      </w:tr>
      <w:tr w:rsidR="00481A73" w:rsidRPr="0075702F" w14:paraId="2936220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B6CE505"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7B9AD2BF"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D93D2BC"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560" w:type="dxa"/>
            <w:tcBorders>
              <w:top w:val="nil"/>
              <w:left w:val="nil"/>
              <w:bottom w:val="single" w:sz="4" w:space="0" w:color="auto"/>
              <w:right w:val="single" w:sz="4" w:space="0" w:color="auto"/>
            </w:tcBorders>
            <w:shd w:val="clear" w:color="auto" w:fill="auto"/>
          </w:tcPr>
          <w:p w14:paraId="2B085F20" w14:textId="19944332"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304,933,003,760 </w:t>
            </w:r>
          </w:p>
        </w:tc>
        <w:tc>
          <w:tcPr>
            <w:tcW w:w="2543" w:type="dxa"/>
            <w:tcBorders>
              <w:top w:val="nil"/>
              <w:left w:val="nil"/>
              <w:bottom w:val="single" w:sz="4" w:space="0" w:color="auto"/>
              <w:right w:val="single" w:sz="4" w:space="0" w:color="auto"/>
            </w:tcBorders>
            <w:shd w:val="clear" w:color="000000" w:fill="FFFFFF"/>
          </w:tcPr>
          <w:p w14:paraId="7B360698" w14:textId="7983E308"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651,781,230,958 </w:t>
            </w:r>
          </w:p>
        </w:tc>
        <w:tc>
          <w:tcPr>
            <w:tcW w:w="1275" w:type="dxa"/>
            <w:tcBorders>
              <w:top w:val="nil"/>
              <w:left w:val="nil"/>
              <w:bottom w:val="single" w:sz="4" w:space="0" w:color="auto"/>
              <w:right w:val="single" w:sz="4" w:space="0" w:color="auto"/>
            </w:tcBorders>
            <w:shd w:val="clear" w:color="000000" w:fill="FFFFFF"/>
          </w:tcPr>
          <w:p w14:paraId="62A7E95B" w14:textId="2C12C6D3"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EB036E0" w14:textId="41738A71"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0.468</w:t>
            </w:r>
          </w:p>
        </w:tc>
      </w:tr>
      <w:tr w:rsidR="00481A73" w:rsidRPr="0075702F" w14:paraId="3C4F80FD"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1CC3C9D9"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p>
        </w:tc>
        <w:tc>
          <w:tcPr>
            <w:tcW w:w="1276" w:type="dxa"/>
            <w:vMerge/>
            <w:tcBorders>
              <w:top w:val="nil"/>
              <w:left w:val="nil"/>
              <w:bottom w:val="single" w:sz="4" w:space="0" w:color="auto"/>
              <w:right w:val="single" w:sz="4" w:space="0" w:color="auto"/>
            </w:tcBorders>
            <w:vAlign w:val="center"/>
          </w:tcPr>
          <w:p w14:paraId="1E234DDF" w14:textId="77777777" w:rsidR="00481A73" w:rsidRPr="0075702F" w:rsidRDefault="00481A73" w:rsidP="00481A73">
            <w:pPr>
              <w:spacing w:after="0" w:line="240" w:lineRule="auto"/>
              <w:jc w:val="center"/>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B6F14CA" w14:textId="77777777"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560" w:type="dxa"/>
            <w:tcBorders>
              <w:top w:val="nil"/>
              <w:left w:val="nil"/>
              <w:bottom w:val="single" w:sz="4" w:space="0" w:color="auto"/>
              <w:right w:val="single" w:sz="4" w:space="0" w:color="auto"/>
            </w:tcBorders>
            <w:shd w:val="clear" w:color="auto" w:fill="auto"/>
          </w:tcPr>
          <w:p w14:paraId="7F7D6CBC" w14:textId="07865BCA"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376,866,895,261 </w:t>
            </w:r>
          </w:p>
        </w:tc>
        <w:tc>
          <w:tcPr>
            <w:tcW w:w="2543" w:type="dxa"/>
            <w:tcBorders>
              <w:top w:val="nil"/>
              <w:left w:val="nil"/>
              <w:bottom w:val="single" w:sz="4" w:space="0" w:color="auto"/>
              <w:right w:val="single" w:sz="4" w:space="0" w:color="auto"/>
            </w:tcBorders>
            <w:shd w:val="clear" w:color="000000" w:fill="FFFFFF"/>
          </w:tcPr>
          <w:p w14:paraId="09C162F5" w14:textId="57BC864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752,956,580,142 </w:t>
            </w:r>
          </w:p>
        </w:tc>
        <w:tc>
          <w:tcPr>
            <w:tcW w:w="1275" w:type="dxa"/>
            <w:tcBorders>
              <w:top w:val="nil"/>
              <w:left w:val="nil"/>
              <w:bottom w:val="single" w:sz="4" w:space="0" w:color="auto"/>
              <w:right w:val="single" w:sz="4" w:space="0" w:color="auto"/>
            </w:tcBorders>
            <w:shd w:val="clear" w:color="000000" w:fill="FFFFFF"/>
          </w:tcPr>
          <w:p w14:paraId="5AFE11D1" w14:textId="2D3A571F"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w:t>
            </w:r>
          </w:p>
        </w:tc>
        <w:tc>
          <w:tcPr>
            <w:tcW w:w="851" w:type="dxa"/>
            <w:tcBorders>
              <w:top w:val="nil"/>
              <w:left w:val="nil"/>
              <w:bottom w:val="single" w:sz="4" w:space="0" w:color="auto"/>
              <w:right w:val="single" w:sz="4" w:space="0" w:color="auto"/>
            </w:tcBorders>
            <w:shd w:val="clear" w:color="000000" w:fill="FFFFFF"/>
          </w:tcPr>
          <w:p w14:paraId="5FFE5D55" w14:textId="02C5DD5E" w:rsidR="00481A73" w:rsidRPr="0075702F" w:rsidRDefault="00481A73" w:rsidP="00481A73">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0.501</w:t>
            </w:r>
          </w:p>
        </w:tc>
      </w:tr>
    </w:tbl>
    <w:p w14:paraId="495D35AE" w14:textId="085F5257" w:rsidR="0094380C" w:rsidRPr="003A6119" w:rsidRDefault="00481A73" w:rsidP="00F071B9">
      <w:pPr>
        <w:pStyle w:val="Caption"/>
        <w:spacing w:after="0"/>
        <w:ind w:left="-567" w:hanging="709"/>
        <w:rPr>
          <w:rFonts w:ascii="Times New Roman" w:hAnsi="Times New Roman"/>
          <w:b/>
          <w:i w:val="0"/>
          <w:color w:val="auto"/>
          <w:sz w:val="24"/>
          <w:szCs w:val="24"/>
        </w:rPr>
      </w:pPr>
      <w:bookmarkStart w:id="113" w:name="_Toc201921202"/>
      <w:r w:rsidRPr="00F071B9">
        <w:rPr>
          <w:rFonts w:ascii="Times New Roman" w:hAnsi="Times New Roman"/>
          <w:color w:val="auto"/>
          <w:sz w:val="24"/>
          <w:szCs w:val="24"/>
        </w:rPr>
        <w:lastRenderedPageBreak/>
        <w:t>Sumber: Data Diolah, 2025</w:t>
      </w:r>
      <w:r w:rsidRPr="00F071B9">
        <w:rPr>
          <w:rFonts w:ascii="Times New Roman" w:hAnsi="Times New Roman"/>
          <w:b/>
          <w:i w:val="0"/>
          <w:color w:val="auto"/>
          <w:sz w:val="24"/>
          <w:szCs w:val="24"/>
        </w:rPr>
        <w:br w:type="page"/>
      </w:r>
      <w:r w:rsidR="003A6119">
        <w:rPr>
          <w:rFonts w:ascii="Times New Roman" w:hAnsi="Times New Roman"/>
          <w:b/>
          <w:i w:val="0"/>
          <w:color w:val="auto"/>
          <w:sz w:val="24"/>
          <w:szCs w:val="24"/>
        </w:rPr>
        <w:lastRenderedPageBreak/>
        <w:t xml:space="preserve">Lampiran </w:t>
      </w:r>
      <w:r w:rsidR="003A6119" w:rsidRPr="003A6119">
        <w:rPr>
          <w:rFonts w:ascii="Times New Roman" w:hAnsi="Times New Roman"/>
          <w:b/>
          <w:i w:val="0"/>
          <w:color w:val="auto"/>
          <w:sz w:val="24"/>
          <w:szCs w:val="24"/>
        </w:rPr>
        <w:fldChar w:fldCharType="begin"/>
      </w:r>
      <w:r w:rsidR="003A6119" w:rsidRPr="003A6119">
        <w:rPr>
          <w:rFonts w:ascii="Times New Roman" w:hAnsi="Times New Roman"/>
          <w:b/>
          <w:i w:val="0"/>
          <w:color w:val="auto"/>
          <w:sz w:val="24"/>
          <w:szCs w:val="24"/>
        </w:rPr>
        <w:instrText xml:space="preserve"> SEQ Lampiran1. \* ARABIC </w:instrText>
      </w:r>
      <w:r w:rsidR="003A6119" w:rsidRPr="003A6119">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6</w:t>
      </w:r>
      <w:r w:rsidR="003A6119" w:rsidRPr="003A6119">
        <w:rPr>
          <w:rFonts w:ascii="Times New Roman" w:hAnsi="Times New Roman"/>
          <w:b/>
          <w:i w:val="0"/>
          <w:color w:val="auto"/>
          <w:sz w:val="24"/>
          <w:szCs w:val="24"/>
        </w:rPr>
        <w:fldChar w:fldCharType="end"/>
      </w:r>
      <w:r w:rsidR="003A6119">
        <w:rPr>
          <w:rFonts w:ascii="Times New Roman" w:hAnsi="Times New Roman"/>
          <w:b/>
          <w:i w:val="0"/>
          <w:color w:val="auto"/>
          <w:sz w:val="24"/>
          <w:szCs w:val="24"/>
        </w:rPr>
        <w:t>.</w:t>
      </w:r>
      <w:r w:rsidR="003A6119" w:rsidRPr="003A6119">
        <w:rPr>
          <w:rFonts w:ascii="Times New Roman" w:hAnsi="Times New Roman"/>
          <w:b/>
          <w:i w:val="0"/>
          <w:color w:val="auto"/>
          <w:sz w:val="24"/>
          <w:szCs w:val="24"/>
        </w:rPr>
        <w:t xml:space="preserve"> </w:t>
      </w:r>
      <w:r w:rsidR="0094380C" w:rsidRPr="003A6119">
        <w:rPr>
          <w:rFonts w:ascii="Times New Roman" w:hAnsi="Times New Roman"/>
          <w:b/>
          <w:i w:val="0"/>
          <w:color w:val="auto"/>
          <w:sz w:val="24"/>
          <w:szCs w:val="24"/>
        </w:rPr>
        <w:t>Tabulasi Data Ukuran Perusahaan</w:t>
      </w:r>
      <w:bookmarkEnd w:id="113"/>
    </w:p>
    <w:tbl>
      <w:tblPr>
        <w:tblpPr w:leftFromText="180" w:rightFromText="180" w:vertAnchor="text" w:horzAnchor="margin" w:tblpX="-578" w:tblpY="21"/>
        <w:tblOverlap w:val="never"/>
        <w:tblW w:w="8506" w:type="dxa"/>
        <w:tblLayout w:type="fixed"/>
        <w:tblLook w:val="04A0" w:firstRow="1" w:lastRow="0" w:firstColumn="1" w:lastColumn="0" w:noHBand="0" w:noVBand="1"/>
      </w:tblPr>
      <w:tblGrid>
        <w:gridCol w:w="562"/>
        <w:gridCol w:w="1276"/>
        <w:gridCol w:w="851"/>
        <w:gridCol w:w="2279"/>
        <w:gridCol w:w="2404"/>
        <w:gridCol w:w="1134"/>
      </w:tblGrid>
      <w:tr w:rsidR="0094380C" w:rsidRPr="0075702F" w14:paraId="0955BA36" w14:textId="77777777" w:rsidTr="00935355">
        <w:trPr>
          <w:trHeight w:val="48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17E129B5" w14:textId="77777777" w:rsidR="0094380C" w:rsidRPr="0075702F" w:rsidRDefault="0094380C" w:rsidP="00935355">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No.</w:t>
            </w:r>
          </w:p>
        </w:tc>
        <w:tc>
          <w:tcPr>
            <w:tcW w:w="1276" w:type="dxa"/>
            <w:vMerge w:val="restart"/>
            <w:tcBorders>
              <w:top w:val="single" w:sz="4" w:space="0" w:color="auto"/>
              <w:left w:val="nil"/>
              <w:bottom w:val="single" w:sz="4" w:space="0" w:color="auto"/>
              <w:right w:val="single" w:sz="4" w:space="0" w:color="auto"/>
            </w:tcBorders>
            <w:shd w:val="clear" w:color="000000" w:fill="FFFFFF"/>
            <w:vAlign w:val="bottom"/>
          </w:tcPr>
          <w:p w14:paraId="3409C1E5" w14:textId="77777777" w:rsidR="0094380C" w:rsidRPr="0075702F" w:rsidRDefault="0094380C" w:rsidP="00935355">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14:paraId="7560506B" w14:textId="77777777" w:rsidR="0094380C" w:rsidRPr="0075702F" w:rsidRDefault="0094380C" w:rsidP="00935355">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4683" w:type="dxa"/>
            <w:gridSpan w:val="2"/>
            <w:tcBorders>
              <w:top w:val="single" w:sz="4" w:space="0" w:color="auto"/>
              <w:left w:val="nil"/>
              <w:bottom w:val="single" w:sz="4" w:space="0" w:color="auto"/>
              <w:right w:val="single" w:sz="4" w:space="0" w:color="auto"/>
            </w:tcBorders>
            <w:shd w:val="clear" w:color="000000" w:fill="FFFFFF"/>
            <w:vAlign w:val="bottom"/>
          </w:tcPr>
          <w:p w14:paraId="0AFA1E19" w14:textId="6F8E8D7E" w:rsidR="0094380C" w:rsidRPr="0075702F" w:rsidRDefault="00935355" w:rsidP="00935355">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Ukuran Perusahaan</w:t>
            </w:r>
          </w:p>
        </w:tc>
        <w:tc>
          <w:tcPr>
            <w:tcW w:w="1134" w:type="dxa"/>
            <w:vMerge w:val="restart"/>
            <w:tcBorders>
              <w:top w:val="single" w:sz="4" w:space="0" w:color="auto"/>
              <w:left w:val="nil"/>
              <w:right w:val="single" w:sz="4" w:space="0" w:color="auto"/>
            </w:tcBorders>
            <w:shd w:val="clear" w:color="000000" w:fill="FFFFFF"/>
            <w:vAlign w:val="bottom"/>
          </w:tcPr>
          <w:p w14:paraId="51C95D7C" w14:textId="77777777" w:rsidR="00935355" w:rsidRPr="0075702F" w:rsidRDefault="00935355" w:rsidP="00935355">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 xml:space="preserve">UKP </w:t>
            </w:r>
          </w:p>
          <w:p w14:paraId="3861570F" w14:textId="7A13EBCC" w:rsidR="0094380C" w:rsidRPr="0075702F" w:rsidRDefault="0094380C" w:rsidP="00935355">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(X</w:t>
            </w:r>
            <w:r w:rsidR="00EA07FC" w:rsidRPr="0075702F">
              <w:rPr>
                <w:rFonts w:ascii="Times New Roman" w:eastAsia="Times New Roman" w:hAnsi="Times New Roman"/>
                <w:b/>
                <w:bCs/>
                <w:color w:val="000000"/>
                <w:sz w:val="20"/>
                <w:szCs w:val="20"/>
              </w:rPr>
              <w:t>4</w:t>
            </w:r>
            <w:r w:rsidRPr="0075702F">
              <w:rPr>
                <w:rFonts w:ascii="Times New Roman" w:eastAsia="Times New Roman" w:hAnsi="Times New Roman"/>
                <w:b/>
                <w:bCs/>
                <w:color w:val="000000"/>
                <w:sz w:val="20"/>
                <w:szCs w:val="20"/>
              </w:rPr>
              <w:t>)</w:t>
            </w:r>
          </w:p>
        </w:tc>
      </w:tr>
      <w:tr w:rsidR="0094380C" w:rsidRPr="0075702F" w14:paraId="10C9B2D5" w14:textId="77777777" w:rsidTr="00935355">
        <w:trPr>
          <w:trHeight w:val="300"/>
        </w:trPr>
        <w:tc>
          <w:tcPr>
            <w:tcW w:w="562" w:type="dxa"/>
            <w:vMerge/>
            <w:tcBorders>
              <w:top w:val="single" w:sz="4" w:space="0" w:color="auto"/>
              <w:left w:val="single" w:sz="4" w:space="0" w:color="auto"/>
              <w:bottom w:val="single" w:sz="4" w:space="0" w:color="auto"/>
              <w:right w:val="single" w:sz="4" w:space="0" w:color="auto"/>
            </w:tcBorders>
            <w:vAlign w:val="center"/>
          </w:tcPr>
          <w:p w14:paraId="38D56257" w14:textId="77777777" w:rsidR="0094380C" w:rsidRPr="0075702F" w:rsidRDefault="0094380C" w:rsidP="00935355">
            <w:pPr>
              <w:spacing w:after="0" w:line="240" w:lineRule="auto"/>
              <w:rPr>
                <w:rFonts w:ascii="Times New Roman" w:eastAsia="Times New Roman" w:hAnsi="Times New Roman"/>
                <w:b/>
                <w:bCs/>
                <w:color w:val="000000"/>
                <w:sz w:val="20"/>
                <w:szCs w:val="20"/>
              </w:rPr>
            </w:pPr>
          </w:p>
        </w:tc>
        <w:tc>
          <w:tcPr>
            <w:tcW w:w="1276" w:type="dxa"/>
            <w:vMerge/>
            <w:tcBorders>
              <w:top w:val="single" w:sz="4" w:space="0" w:color="auto"/>
              <w:left w:val="nil"/>
              <w:bottom w:val="single" w:sz="4" w:space="0" w:color="auto"/>
              <w:right w:val="single" w:sz="4" w:space="0" w:color="auto"/>
            </w:tcBorders>
            <w:vAlign w:val="center"/>
          </w:tcPr>
          <w:p w14:paraId="6D2A6A56" w14:textId="77777777" w:rsidR="0094380C" w:rsidRPr="0075702F" w:rsidRDefault="0094380C" w:rsidP="00935355">
            <w:pPr>
              <w:spacing w:after="0" w:line="240" w:lineRule="auto"/>
              <w:rPr>
                <w:rFonts w:ascii="Times New Roman" w:eastAsia="Times New Roman" w:hAnsi="Times New Roman"/>
                <w:b/>
                <w:bCs/>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0F3E5111" w14:textId="77777777" w:rsidR="0094380C" w:rsidRPr="0075702F" w:rsidRDefault="0094380C" w:rsidP="00935355">
            <w:pPr>
              <w:spacing w:after="0" w:line="240" w:lineRule="auto"/>
              <w:rPr>
                <w:rFonts w:ascii="Times New Roman" w:eastAsia="Times New Roman" w:hAnsi="Times New Roman"/>
                <w:b/>
                <w:bCs/>
                <w:color w:val="000000"/>
                <w:sz w:val="20"/>
                <w:szCs w:val="20"/>
              </w:rPr>
            </w:pPr>
          </w:p>
        </w:tc>
        <w:tc>
          <w:tcPr>
            <w:tcW w:w="2279" w:type="dxa"/>
            <w:tcBorders>
              <w:top w:val="nil"/>
              <w:left w:val="nil"/>
              <w:bottom w:val="single" w:sz="4" w:space="0" w:color="auto"/>
              <w:right w:val="single" w:sz="4" w:space="0" w:color="auto"/>
            </w:tcBorders>
            <w:shd w:val="clear" w:color="000000" w:fill="FFFFFF"/>
            <w:vAlign w:val="bottom"/>
          </w:tcPr>
          <w:p w14:paraId="64B8BB56" w14:textId="5BEF4EBA" w:rsidR="0094380C" w:rsidRPr="0075702F" w:rsidRDefault="00935355" w:rsidP="00935355">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Total Aset</w:t>
            </w:r>
          </w:p>
        </w:tc>
        <w:tc>
          <w:tcPr>
            <w:tcW w:w="2404" w:type="dxa"/>
            <w:tcBorders>
              <w:top w:val="nil"/>
              <w:left w:val="nil"/>
              <w:bottom w:val="single" w:sz="4" w:space="0" w:color="auto"/>
              <w:right w:val="single" w:sz="4" w:space="0" w:color="auto"/>
            </w:tcBorders>
            <w:shd w:val="clear" w:color="000000" w:fill="FFFFFF"/>
            <w:vAlign w:val="bottom"/>
          </w:tcPr>
          <w:p w14:paraId="43CD7991" w14:textId="796130EF" w:rsidR="0094380C" w:rsidRPr="0075702F" w:rsidRDefault="00935355" w:rsidP="00935355">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LN (Total Aktiva)</w:t>
            </w:r>
          </w:p>
        </w:tc>
        <w:tc>
          <w:tcPr>
            <w:tcW w:w="1134" w:type="dxa"/>
            <w:vMerge/>
            <w:tcBorders>
              <w:left w:val="nil"/>
              <w:bottom w:val="single" w:sz="4" w:space="0" w:color="auto"/>
              <w:right w:val="single" w:sz="4" w:space="0" w:color="auto"/>
            </w:tcBorders>
            <w:shd w:val="clear" w:color="000000" w:fill="FFFFFF"/>
            <w:vAlign w:val="bottom"/>
          </w:tcPr>
          <w:p w14:paraId="69EBA945" w14:textId="77777777" w:rsidR="0094380C" w:rsidRPr="0075702F" w:rsidRDefault="0094380C" w:rsidP="00935355">
            <w:pPr>
              <w:spacing w:after="0" w:line="240" w:lineRule="auto"/>
              <w:jc w:val="center"/>
              <w:rPr>
                <w:rFonts w:ascii="Times New Roman" w:eastAsia="Times New Roman" w:hAnsi="Times New Roman"/>
                <w:b/>
                <w:bCs/>
                <w:color w:val="000000"/>
                <w:sz w:val="20"/>
                <w:szCs w:val="20"/>
              </w:rPr>
            </w:pPr>
          </w:p>
        </w:tc>
      </w:tr>
      <w:tr w:rsidR="00935355" w:rsidRPr="0075702F" w14:paraId="1249F809"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24DE4509"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7E0B31D3" w14:textId="77777777" w:rsidR="00935355" w:rsidRPr="0075702F" w:rsidRDefault="00935355" w:rsidP="00935355">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AMIN</w:t>
            </w:r>
          </w:p>
        </w:tc>
        <w:tc>
          <w:tcPr>
            <w:tcW w:w="851" w:type="dxa"/>
            <w:tcBorders>
              <w:top w:val="nil"/>
              <w:left w:val="nil"/>
              <w:bottom w:val="single" w:sz="4" w:space="0" w:color="auto"/>
              <w:right w:val="single" w:sz="4" w:space="0" w:color="auto"/>
            </w:tcBorders>
            <w:shd w:val="clear" w:color="000000" w:fill="FFFFFF"/>
            <w:vAlign w:val="bottom"/>
          </w:tcPr>
          <w:p w14:paraId="0E835767"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279" w:type="dxa"/>
            <w:tcBorders>
              <w:top w:val="nil"/>
              <w:left w:val="nil"/>
              <w:bottom w:val="single" w:sz="4" w:space="0" w:color="auto"/>
              <w:right w:val="single" w:sz="4" w:space="0" w:color="auto"/>
            </w:tcBorders>
            <w:shd w:val="clear" w:color="auto" w:fill="auto"/>
          </w:tcPr>
          <w:p w14:paraId="5FBCC5AF" w14:textId="448179CC"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Rp360,906,218,575 </w:t>
            </w:r>
          </w:p>
        </w:tc>
        <w:tc>
          <w:tcPr>
            <w:tcW w:w="2404" w:type="dxa"/>
            <w:tcBorders>
              <w:top w:val="nil"/>
              <w:left w:val="nil"/>
              <w:bottom w:val="single" w:sz="4" w:space="0" w:color="auto"/>
              <w:right w:val="single" w:sz="4" w:space="0" w:color="auto"/>
            </w:tcBorders>
            <w:shd w:val="clear" w:color="000000" w:fill="FFFFFF"/>
          </w:tcPr>
          <w:p w14:paraId="67F8BE69" w14:textId="1393D36B"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26.61188398</w:t>
            </w:r>
          </w:p>
        </w:tc>
        <w:tc>
          <w:tcPr>
            <w:tcW w:w="1134" w:type="dxa"/>
            <w:tcBorders>
              <w:top w:val="nil"/>
              <w:left w:val="nil"/>
              <w:bottom w:val="single" w:sz="4" w:space="0" w:color="auto"/>
              <w:right w:val="single" w:sz="4" w:space="0" w:color="auto"/>
            </w:tcBorders>
            <w:shd w:val="clear" w:color="000000" w:fill="FFFFFF"/>
          </w:tcPr>
          <w:p w14:paraId="3FF76E29" w14:textId="26B4A5BB"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26.612</w:t>
            </w:r>
          </w:p>
        </w:tc>
      </w:tr>
      <w:tr w:rsidR="00935355" w:rsidRPr="0075702F" w14:paraId="5E5FCDC3"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3ABD1C47"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3F2B3AD"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0E3AC32"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279" w:type="dxa"/>
            <w:tcBorders>
              <w:top w:val="nil"/>
              <w:left w:val="nil"/>
              <w:bottom w:val="single" w:sz="4" w:space="0" w:color="auto"/>
              <w:right w:val="single" w:sz="4" w:space="0" w:color="auto"/>
            </w:tcBorders>
            <w:shd w:val="clear" w:color="auto" w:fill="auto"/>
          </w:tcPr>
          <w:p w14:paraId="0951C46C" w14:textId="645169CB"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Rp404,722,056,954 </w:t>
            </w:r>
          </w:p>
        </w:tc>
        <w:tc>
          <w:tcPr>
            <w:tcW w:w="2404" w:type="dxa"/>
            <w:tcBorders>
              <w:top w:val="nil"/>
              <w:left w:val="nil"/>
              <w:bottom w:val="single" w:sz="4" w:space="0" w:color="auto"/>
              <w:right w:val="single" w:sz="4" w:space="0" w:color="auto"/>
            </w:tcBorders>
            <w:shd w:val="clear" w:color="000000" w:fill="FFFFFF"/>
          </w:tcPr>
          <w:p w14:paraId="20E916F0" w14:textId="1DDFB344"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26.72646639</w:t>
            </w:r>
          </w:p>
        </w:tc>
        <w:tc>
          <w:tcPr>
            <w:tcW w:w="1134" w:type="dxa"/>
            <w:tcBorders>
              <w:top w:val="nil"/>
              <w:left w:val="nil"/>
              <w:bottom w:val="single" w:sz="4" w:space="0" w:color="auto"/>
              <w:right w:val="single" w:sz="4" w:space="0" w:color="auto"/>
            </w:tcBorders>
            <w:shd w:val="clear" w:color="000000" w:fill="FFFFFF"/>
          </w:tcPr>
          <w:p w14:paraId="0D38FD73" w14:textId="04BBAAB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26.726</w:t>
            </w:r>
          </w:p>
        </w:tc>
      </w:tr>
      <w:tr w:rsidR="00935355" w:rsidRPr="0075702F" w14:paraId="64B2D3C9"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1C659965"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xml:space="preserve">1) </w:t>
            </w:r>
          </w:p>
        </w:tc>
        <w:tc>
          <w:tcPr>
            <w:tcW w:w="1276" w:type="dxa"/>
            <w:vMerge/>
            <w:tcBorders>
              <w:top w:val="nil"/>
              <w:left w:val="nil"/>
              <w:bottom w:val="single" w:sz="4" w:space="0" w:color="auto"/>
              <w:right w:val="single" w:sz="4" w:space="0" w:color="auto"/>
            </w:tcBorders>
            <w:vAlign w:val="center"/>
          </w:tcPr>
          <w:p w14:paraId="00BA6C38"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AD6607C"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279" w:type="dxa"/>
            <w:tcBorders>
              <w:top w:val="nil"/>
              <w:left w:val="nil"/>
              <w:bottom w:val="single" w:sz="4" w:space="0" w:color="auto"/>
              <w:right w:val="single" w:sz="4" w:space="0" w:color="auto"/>
            </w:tcBorders>
            <w:shd w:val="clear" w:color="auto" w:fill="auto"/>
          </w:tcPr>
          <w:p w14:paraId="5D403B1B" w14:textId="7ED32668"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Rp420,680,923,158 </w:t>
            </w:r>
          </w:p>
        </w:tc>
        <w:tc>
          <w:tcPr>
            <w:tcW w:w="2404" w:type="dxa"/>
            <w:tcBorders>
              <w:top w:val="nil"/>
              <w:left w:val="nil"/>
              <w:bottom w:val="single" w:sz="4" w:space="0" w:color="auto"/>
              <w:right w:val="single" w:sz="4" w:space="0" w:color="auto"/>
            </w:tcBorders>
            <w:shd w:val="clear" w:color="000000" w:fill="FFFFFF"/>
          </w:tcPr>
          <w:p w14:paraId="042859C9" w14:textId="057DB5CB"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26.76514048</w:t>
            </w:r>
          </w:p>
        </w:tc>
        <w:tc>
          <w:tcPr>
            <w:tcW w:w="1134" w:type="dxa"/>
            <w:tcBorders>
              <w:top w:val="nil"/>
              <w:left w:val="nil"/>
              <w:bottom w:val="single" w:sz="4" w:space="0" w:color="auto"/>
              <w:right w:val="single" w:sz="4" w:space="0" w:color="auto"/>
            </w:tcBorders>
            <w:shd w:val="clear" w:color="000000" w:fill="FFFFFF"/>
          </w:tcPr>
          <w:p w14:paraId="47AD76C9" w14:textId="0C6DFCB3"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26.765</w:t>
            </w:r>
          </w:p>
        </w:tc>
      </w:tr>
      <w:tr w:rsidR="00935355" w:rsidRPr="0075702F" w14:paraId="1768B713"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3B73ACE6"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5FBCB617"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5A27595"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279" w:type="dxa"/>
            <w:tcBorders>
              <w:top w:val="nil"/>
              <w:left w:val="nil"/>
              <w:bottom w:val="single" w:sz="4" w:space="0" w:color="auto"/>
              <w:right w:val="single" w:sz="4" w:space="0" w:color="auto"/>
            </w:tcBorders>
            <w:shd w:val="clear" w:color="auto" w:fill="auto"/>
          </w:tcPr>
          <w:p w14:paraId="2485BE2E" w14:textId="4DE0E664"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Rp350,375,482,319 </w:t>
            </w:r>
          </w:p>
        </w:tc>
        <w:tc>
          <w:tcPr>
            <w:tcW w:w="2404" w:type="dxa"/>
            <w:tcBorders>
              <w:top w:val="nil"/>
              <w:left w:val="nil"/>
              <w:bottom w:val="single" w:sz="4" w:space="0" w:color="auto"/>
              <w:right w:val="single" w:sz="4" w:space="0" w:color="auto"/>
            </w:tcBorders>
            <w:shd w:val="clear" w:color="000000" w:fill="FFFFFF"/>
          </w:tcPr>
          <w:p w14:paraId="39DDB783" w14:textId="602B4DB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26.58227122</w:t>
            </w:r>
          </w:p>
        </w:tc>
        <w:tc>
          <w:tcPr>
            <w:tcW w:w="1134" w:type="dxa"/>
            <w:tcBorders>
              <w:top w:val="nil"/>
              <w:left w:val="nil"/>
              <w:bottom w:val="single" w:sz="4" w:space="0" w:color="auto"/>
              <w:right w:val="single" w:sz="4" w:space="0" w:color="auto"/>
            </w:tcBorders>
            <w:shd w:val="clear" w:color="000000" w:fill="FFFFFF"/>
          </w:tcPr>
          <w:p w14:paraId="7166FF9A" w14:textId="6BAFF771"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26.582</w:t>
            </w:r>
          </w:p>
        </w:tc>
      </w:tr>
      <w:tr w:rsidR="00935355" w:rsidRPr="0075702F" w14:paraId="4C074EE4"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27441EC2"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B5CBD8F"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FE102EC"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279" w:type="dxa"/>
            <w:tcBorders>
              <w:top w:val="nil"/>
              <w:left w:val="nil"/>
              <w:bottom w:val="single" w:sz="4" w:space="0" w:color="auto"/>
              <w:right w:val="single" w:sz="4" w:space="0" w:color="auto"/>
            </w:tcBorders>
            <w:shd w:val="clear" w:color="auto" w:fill="auto"/>
          </w:tcPr>
          <w:p w14:paraId="6639E7D5" w14:textId="250E5BB5"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Rp311,496,780,738 </w:t>
            </w:r>
          </w:p>
        </w:tc>
        <w:tc>
          <w:tcPr>
            <w:tcW w:w="2404" w:type="dxa"/>
            <w:tcBorders>
              <w:top w:val="nil"/>
              <w:left w:val="nil"/>
              <w:bottom w:val="single" w:sz="4" w:space="0" w:color="auto"/>
              <w:right w:val="single" w:sz="4" w:space="0" w:color="auto"/>
            </w:tcBorders>
            <w:shd w:val="clear" w:color="000000" w:fill="FFFFFF"/>
          </w:tcPr>
          <w:p w14:paraId="567FB6E3" w14:textId="7CB7B08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26.46465484</w:t>
            </w:r>
          </w:p>
        </w:tc>
        <w:tc>
          <w:tcPr>
            <w:tcW w:w="1134" w:type="dxa"/>
            <w:tcBorders>
              <w:top w:val="nil"/>
              <w:left w:val="nil"/>
              <w:bottom w:val="single" w:sz="4" w:space="0" w:color="auto"/>
              <w:right w:val="single" w:sz="4" w:space="0" w:color="auto"/>
            </w:tcBorders>
            <w:shd w:val="clear" w:color="000000" w:fill="FFFFFF"/>
          </w:tcPr>
          <w:p w14:paraId="6D72111C" w14:textId="497F3E0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26.465</w:t>
            </w:r>
          </w:p>
        </w:tc>
      </w:tr>
      <w:tr w:rsidR="00935355" w:rsidRPr="0075702F" w14:paraId="1AC0F134" w14:textId="77777777" w:rsidTr="00935355">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4F6A5413"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3D282F2D"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9A695C2"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279" w:type="dxa"/>
            <w:tcBorders>
              <w:top w:val="nil"/>
              <w:left w:val="nil"/>
              <w:bottom w:val="single" w:sz="4" w:space="0" w:color="auto"/>
              <w:right w:val="single" w:sz="4" w:space="0" w:color="auto"/>
            </w:tcBorders>
            <w:shd w:val="clear" w:color="auto" w:fill="auto"/>
          </w:tcPr>
          <w:p w14:paraId="16CC0719" w14:textId="70FAEA0B"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Rp323,052,524,991 </w:t>
            </w:r>
          </w:p>
        </w:tc>
        <w:tc>
          <w:tcPr>
            <w:tcW w:w="2404" w:type="dxa"/>
            <w:tcBorders>
              <w:top w:val="nil"/>
              <w:left w:val="nil"/>
              <w:bottom w:val="single" w:sz="4" w:space="0" w:color="auto"/>
              <w:right w:val="single" w:sz="4" w:space="0" w:color="auto"/>
            </w:tcBorders>
            <w:shd w:val="clear" w:color="000000" w:fill="FFFFFF"/>
          </w:tcPr>
          <w:p w14:paraId="2C3918D5" w14:textId="21A40E2E"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26.50108076</w:t>
            </w:r>
          </w:p>
        </w:tc>
        <w:tc>
          <w:tcPr>
            <w:tcW w:w="1134" w:type="dxa"/>
            <w:tcBorders>
              <w:top w:val="nil"/>
              <w:left w:val="nil"/>
              <w:bottom w:val="single" w:sz="4" w:space="0" w:color="auto"/>
              <w:right w:val="single" w:sz="4" w:space="0" w:color="auto"/>
            </w:tcBorders>
            <w:shd w:val="clear" w:color="000000" w:fill="FFFFFF"/>
          </w:tcPr>
          <w:p w14:paraId="6695C55A" w14:textId="58BE215E"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26.501</w:t>
            </w:r>
          </w:p>
        </w:tc>
      </w:tr>
      <w:tr w:rsidR="00935355" w:rsidRPr="0075702F" w14:paraId="66D4559D"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76F213C1"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3FECD856" w14:textId="77777777" w:rsidR="00935355" w:rsidRPr="0075702F" w:rsidRDefault="00935355" w:rsidP="00935355">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ARKA</w:t>
            </w:r>
          </w:p>
        </w:tc>
        <w:tc>
          <w:tcPr>
            <w:tcW w:w="851" w:type="dxa"/>
            <w:tcBorders>
              <w:top w:val="nil"/>
              <w:left w:val="nil"/>
              <w:bottom w:val="single" w:sz="4" w:space="0" w:color="auto"/>
              <w:right w:val="single" w:sz="4" w:space="0" w:color="auto"/>
            </w:tcBorders>
            <w:shd w:val="clear" w:color="000000" w:fill="FFFFFF"/>
            <w:vAlign w:val="bottom"/>
          </w:tcPr>
          <w:p w14:paraId="7C343394"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279" w:type="dxa"/>
            <w:tcBorders>
              <w:top w:val="nil"/>
              <w:left w:val="nil"/>
              <w:bottom w:val="single" w:sz="4" w:space="0" w:color="auto"/>
              <w:right w:val="single" w:sz="4" w:space="0" w:color="auto"/>
            </w:tcBorders>
            <w:shd w:val="clear" w:color="auto" w:fill="auto"/>
          </w:tcPr>
          <w:p w14:paraId="79ABBAE2" w14:textId="221129EF"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Rp360,487,199,944 </w:t>
            </w:r>
          </w:p>
        </w:tc>
        <w:tc>
          <w:tcPr>
            <w:tcW w:w="2404" w:type="dxa"/>
            <w:tcBorders>
              <w:top w:val="nil"/>
              <w:left w:val="nil"/>
              <w:bottom w:val="single" w:sz="4" w:space="0" w:color="auto"/>
              <w:right w:val="single" w:sz="4" w:space="0" w:color="auto"/>
            </w:tcBorders>
            <w:shd w:val="clear" w:color="000000" w:fill="FFFFFF"/>
          </w:tcPr>
          <w:p w14:paraId="4C2D75B3" w14:textId="31731C1F"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26.61072229</w:t>
            </w:r>
          </w:p>
        </w:tc>
        <w:tc>
          <w:tcPr>
            <w:tcW w:w="1134" w:type="dxa"/>
            <w:tcBorders>
              <w:top w:val="nil"/>
              <w:left w:val="nil"/>
              <w:bottom w:val="single" w:sz="4" w:space="0" w:color="auto"/>
              <w:right w:val="single" w:sz="4" w:space="0" w:color="auto"/>
            </w:tcBorders>
            <w:shd w:val="clear" w:color="000000" w:fill="FFFFFF"/>
          </w:tcPr>
          <w:p w14:paraId="056DF81E" w14:textId="37E36934"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26.611</w:t>
            </w:r>
          </w:p>
        </w:tc>
      </w:tr>
      <w:tr w:rsidR="00935355" w:rsidRPr="0075702F" w14:paraId="491C13DC"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7AE54325"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84DDDD9"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E44ADF6"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279" w:type="dxa"/>
            <w:tcBorders>
              <w:top w:val="nil"/>
              <w:left w:val="nil"/>
              <w:bottom w:val="single" w:sz="4" w:space="0" w:color="auto"/>
              <w:right w:val="single" w:sz="4" w:space="0" w:color="auto"/>
            </w:tcBorders>
            <w:shd w:val="clear" w:color="auto" w:fill="auto"/>
          </w:tcPr>
          <w:p w14:paraId="5BD2B84B" w14:textId="1BBD2305"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Rp468,807,357,015 </w:t>
            </w:r>
          </w:p>
        </w:tc>
        <w:tc>
          <w:tcPr>
            <w:tcW w:w="2404" w:type="dxa"/>
            <w:tcBorders>
              <w:top w:val="nil"/>
              <w:left w:val="nil"/>
              <w:bottom w:val="single" w:sz="4" w:space="0" w:color="auto"/>
              <w:right w:val="single" w:sz="4" w:space="0" w:color="auto"/>
            </w:tcBorders>
            <w:shd w:val="clear" w:color="000000" w:fill="FFFFFF"/>
          </w:tcPr>
          <w:p w14:paraId="3DF4EDE3" w14:textId="74C6380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26.87345777</w:t>
            </w:r>
          </w:p>
        </w:tc>
        <w:tc>
          <w:tcPr>
            <w:tcW w:w="1134" w:type="dxa"/>
            <w:tcBorders>
              <w:top w:val="nil"/>
              <w:left w:val="nil"/>
              <w:bottom w:val="single" w:sz="4" w:space="0" w:color="auto"/>
              <w:right w:val="single" w:sz="4" w:space="0" w:color="auto"/>
            </w:tcBorders>
            <w:shd w:val="clear" w:color="000000" w:fill="FFFFFF"/>
          </w:tcPr>
          <w:p w14:paraId="3AAAE4E6" w14:textId="536D6C1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26.873</w:t>
            </w:r>
          </w:p>
        </w:tc>
      </w:tr>
      <w:tr w:rsidR="00935355" w:rsidRPr="0075702F" w14:paraId="1E7E7441"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5532C3A0"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w:t>
            </w:r>
          </w:p>
        </w:tc>
        <w:tc>
          <w:tcPr>
            <w:tcW w:w="1276" w:type="dxa"/>
            <w:vMerge/>
            <w:tcBorders>
              <w:top w:val="nil"/>
              <w:left w:val="nil"/>
              <w:bottom w:val="single" w:sz="4" w:space="0" w:color="auto"/>
              <w:right w:val="single" w:sz="4" w:space="0" w:color="auto"/>
            </w:tcBorders>
            <w:vAlign w:val="center"/>
          </w:tcPr>
          <w:p w14:paraId="1787AFC3"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B6E8F20"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279" w:type="dxa"/>
            <w:tcBorders>
              <w:top w:val="nil"/>
              <w:left w:val="nil"/>
              <w:bottom w:val="single" w:sz="4" w:space="0" w:color="auto"/>
              <w:right w:val="single" w:sz="4" w:space="0" w:color="auto"/>
            </w:tcBorders>
            <w:shd w:val="clear" w:color="auto" w:fill="auto"/>
          </w:tcPr>
          <w:p w14:paraId="6B759CCF" w14:textId="10F4843D"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Rp451,600,083,080 </w:t>
            </w:r>
          </w:p>
        </w:tc>
        <w:tc>
          <w:tcPr>
            <w:tcW w:w="2404" w:type="dxa"/>
            <w:tcBorders>
              <w:top w:val="nil"/>
              <w:left w:val="nil"/>
              <w:bottom w:val="single" w:sz="4" w:space="0" w:color="auto"/>
              <w:right w:val="single" w:sz="4" w:space="0" w:color="auto"/>
            </w:tcBorders>
            <w:shd w:val="clear" w:color="000000" w:fill="FFFFFF"/>
          </w:tcPr>
          <w:p w14:paraId="1A0D9767" w14:textId="03C9A2BB"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26.83606285</w:t>
            </w:r>
          </w:p>
        </w:tc>
        <w:tc>
          <w:tcPr>
            <w:tcW w:w="1134" w:type="dxa"/>
            <w:tcBorders>
              <w:top w:val="nil"/>
              <w:left w:val="nil"/>
              <w:bottom w:val="single" w:sz="4" w:space="0" w:color="auto"/>
              <w:right w:val="single" w:sz="4" w:space="0" w:color="auto"/>
            </w:tcBorders>
            <w:shd w:val="clear" w:color="000000" w:fill="FFFFFF"/>
          </w:tcPr>
          <w:p w14:paraId="4BF559AF" w14:textId="3AC0585E"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26.836</w:t>
            </w:r>
          </w:p>
        </w:tc>
      </w:tr>
      <w:tr w:rsidR="00935355" w:rsidRPr="0075702F" w14:paraId="3839F60D"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743EA7BE"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2B624D4"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0AF95C8"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279" w:type="dxa"/>
            <w:tcBorders>
              <w:top w:val="nil"/>
              <w:left w:val="nil"/>
              <w:bottom w:val="single" w:sz="4" w:space="0" w:color="auto"/>
              <w:right w:val="single" w:sz="4" w:space="0" w:color="auto"/>
            </w:tcBorders>
            <w:shd w:val="clear" w:color="auto" w:fill="auto"/>
          </w:tcPr>
          <w:p w14:paraId="2B11FF69" w14:textId="39BE1143"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Rp463,343,986,900 </w:t>
            </w:r>
          </w:p>
        </w:tc>
        <w:tc>
          <w:tcPr>
            <w:tcW w:w="2404" w:type="dxa"/>
            <w:tcBorders>
              <w:top w:val="nil"/>
              <w:left w:val="nil"/>
              <w:bottom w:val="single" w:sz="4" w:space="0" w:color="auto"/>
              <w:right w:val="single" w:sz="4" w:space="0" w:color="auto"/>
            </w:tcBorders>
            <w:shd w:val="clear" w:color="000000" w:fill="FFFFFF"/>
          </w:tcPr>
          <w:p w14:paraId="6C802C3E" w14:textId="2CC91644"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26.86173557</w:t>
            </w:r>
          </w:p>
        </w:tc>
        <w:tc>
          <w:tcPr>
            <w:tcW w:w="1134" w:type="dxa"/>
            <w:tcBorders>
              <w:top w:val="nil"/>
              <w:left w:val="nil"/>
              <w:bottom w:val="single" w:sz="4" w:space="0" w:color="auto"/>
              <w:right w:val="single" w:sz="4" w:space="0" w:color="auto"/>
            </w:tcBorders>
            <w:shd w:val="clear" w:color="000000" w:fill="FFFFFF"/>
          </w:tcPr>
          <w:p w14:paraId="65D50552" w14:textId="67058F33"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26.862</w:t>
            </w:r>
          </w:p>
        </w:tc>
      </w:tr>
      <w:tr w:rsidR="00935355" w:rsidRPr="0075702F" w14:paraId="0AC38F4E"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22A133B4"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D495836"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1C9BE99"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279" w:type="dxa"/>
            <w:tcBorders>
              <w:top w:val="nil"/>
              <w:left w:val="nil"/>
              <w:bottom w:val="single" w:sz="4" w:space="0" w:color="auto"/>
              <w:right w:val="single" w:sz="4" w:space="0" w:color="auto"/>
            </w:tcBorders>
            <w:shd w:val="clear" w:color="auto" w:fill="auto"/>
          </w:tcPr>
          <w:p w14:paraId="53A1C926" w14:textId="30107CB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Rp480,584,345,100 </w:t>
            </w:r>
          </w:p>
        </w:tc>
        <w:tc>
          <w:tcPr>
            <w:tcW w:w="2404" w:type="dxa"/>
            <w:tcBorders>
              <w:top w:val="nil"/>
              <w:left w:val="nil"/>
              <w:bottom w:val="single" w:sz="4" w:space="0" w:color="auto"/>
              <w:right w:val="single" w:sz="4" w:space="0" w:color="auto"/>
            </w:tcBorders>
            <w:shd w:val="clear" w:color="000000" w:fill="FFFFFF"/>
          </w:tcPr>
          <w:p w14:paraId="00AEA148" w14:textId="3F39DA7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26.89826859</w:t>
            </w:r>
          </w:p>
        </w:tc>
        <w:tc>
          <w:tcPr>
            <w:tcW w:w="1134" w:type="dxa"/>
            <w:tcBorders>
              <w:top w:val="nil"/>
              <w:left w:val="nil"/>
              <w:bottom w:val="single" w:sz="4" w:space="0" w:color="auto"/>
              <w:right w:val="single" w:sz="4" w:space="0" w:color="auto"/>
            </w:tcBorders>
            <w:shd w:val="clear" w:color="000000" w:fill="FFFFFF"/>
          </w:tcPr>
          <w:p w14:paraId="04D8C328" w14:textId="5A1E5E6C"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26.898</w:t>
            </w:r>
          </w:p>
        </w:tc>
      </w:tr>
      <w:tr w:rsidR="00935355" w:rsidRPr="0075702F" w14:paraId="0CCB05B4" w14:textId="77777777" w:rsidTr="00935355">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0B5D588A"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71A5843"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8B8C9AB"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279" w:type="dxa"/>
            <w:tcBorders>
              <w:top w:val="nil"/>
              <w:left w:val="nil"/>
              <w:bottom w:val="single" w:sz="4" w:space="0" w:color="auto"/>
              <w:right w:val="single" w:sz="4" w:space="0" w:color="auto"/>
            </w:tcBorders>
            <w:shd w:val="clear" w:color="auto" w:fill="auto"/>
          </w:tcPr>
          <w:p w14:paraId="141DA254" w14:textId="1557A4BF"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Rp452,886,922,243 </w:t>
            </w:r>
          </w:p>
        </w:tc>
        <w:tc>
          <w:tcPr>
            <w:tcW w:w="2404" w:type="dxa"/>
            <w:tcBorders>
              <w:top w:val="nil"/>
              <w:left w:val="nil"/>
              <w:bottom w:val="single" w:sz="4" w:space="0" w:color="auto"/>
              <w:right w:val="single" w:sz="4" w:space="0" w:color="auto"/>
            </w:tcBorders>
            <w:shd w:val="clear" w:color="000000" w:fill="FFFFFF"/>
          </w:tcPr>
          <w:p w14:paraId="4FE937FF" w14:textId="6F5725E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26.83890831</w:t>
            </w:r>
          </w:p>
        </w:tc>
        <w:tc>
          <w:tcPr>
            <w:tcW w:w="1134" w:type="dxa"/>
            <w:tcBorders>
              <w:top w:val="nil"/>
              <w:left w:val="nil"/>
              <w:bottom w:val="single" w:sz="4" w:space="0" w:color="auto"/>
              <w:right w:val="single" w:sz="4" w:space="0" w:color="auto"/>
            </w:tcBorders>
            <w:shd w:val="clear" w:color="000000" w:fill="FFFFFF"/>
          </w:tcPr>
          <w:p w14:paraId="0766C61D" w14:textId="63DAABB4"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26.839</w:t>
            </w:r>
          </w:p>
        </w:tc>
      </w:tr>
      <w:tr w:rsidR="00935355" w:rsidRPr="0075702F" w14:paraId="5D4B90C5"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63A68296"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05EC972D" w14:textId="77777777" w:rsidR="00935355" w:rsidRPr="0075702F" w:rsidRDefault="00935355" w:rsidP="00935355">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ASII</w:t>
            </w:r>
          </w:p>
        </w:tc>
        <w:tc>
          <w:tcPr>
            <w:tcW w:w="851" w:type="dxa"/>
            <w:tcBorders>
              <w:top w:val="nil"/>
              <w:left w:val="nil"/>
              <w:bottom w:val="single" w:sz="4" w:space="0" w:color="auto"/>
              <w:right w:val="single" w:sz="4" w:space="0" w:color="auto"/>
            </w:tcBorders>
            <w:shd w:val="clear" w:color="000000" w:fill="FFFFFF"/>
            <w:vAlign w:val="bottom"/>
          </w:tcPr>
          <w:p w14:paraId="6070554A"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279" w:type="dxa"/>
            <w:tcBorders>
              <w:top w:val="nil"/>
              <w:left w:val="nil"/>
              <w:bottom w:val="single" w:sz="4" w:space="0" w:color="auto"/>
              <w:right w:val="single" w:sz="4" w:space="0" w:color="auto"/>
            </w:tcBorders>
            <w:shd w:val="clear" w:color="auto" w:fill="auto"/>
          </w:tcPr>
          <w:p w14:paraId="5084DDB6" w14:textId="5212E1F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Rp344,711 </w:t>
            </w:r>
          </w:p>
        </w:tc>
        <w:tc>
          <w:tcPr>
            <w:tcW w:w="2404" w:type="dxa"/>
            <w:tcBorders>
              <w:top w:val="nil"/>
              <w:left w:val="nil"/>
              <w:bottom w:val="single" w:sz="4" w:space="0" w:color="auto"/>
              <w:right w:val="single" w:sz="4" w:space="0" w:color="auto"/>
            </w:tcBorders>
            <w:shd w:val="clear" w:color="000000" w:fill="FFFFFF"/>
          </w:tcPr>
          <w:p w14:paraId="143A6331" w14:textId="1E351BCE"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12.75046166</w:t>
            </w:r>
          </w:p>
        </w:tc>
        <w:tc>
          <w:tcPr>
            <w:tcW w:w="1134" w:type="dxa"/>
            <w:tcBorders>
              <w:top w:val="nil"/>
              <w:left w:val="nil"/>
              <w:bottom w:val="single" w:sz="4" w:space="0" w:color="auto"/>
              <w:right w:val="single" w:sz="4" w:space="0" w:color="auto"/>
            </w:tcBorders>
            <w:shd w:val="clear" w:color="000000" w:fill="FFFFFF"/>
          </w:tcPr>
          <w:p w14:paraId="43CAFCA8" w14:textId="0789DA14"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12.750</w:t>
            </w:r>
          </w:p>
        </w:tc>
      </w:tr>
      <w:tr w:rsidR="00935355" w:rsidRPr="0075702F" w14:paraId="44DC2855"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36FDCA4E"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146EC06"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8D98C47"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279" w:type="dxa"/>
            <w:tcBorders>
              <w:top w:val="nil"/>
              <w:left w:val="nil"/>
              <w:bottom w:val="single" w:sz="4" w:space="0" w:color="auto"/>
              <w:right w:val="single" w:sz="4" w:space="0" w:color="auto"/>
            </w:tcBorders>
            <w:shd w:val="clear" w:color="auto" w:fill="auto"/>
          </w:tcPr>
          <w:p w14:paraId="2CE7616D" w14:textId="19FBAFC5"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Rp358,123 </w:t>
            </w:r>
          </w:p>
        </w:tc>
        <w:tc>
          <w:tcPr>
            <w:tcW w:w="2404" w:type="dxa"/>
            <w:tcBorders>
              <w:top w:val="nil"/>
              <w:left w:val="nil"/>
              <w:bottom w:val="single" w:sz="4" w:space="0" w:color="auto"/>
              <w:right w:val="single" w:sz="4" w:space="0" w:color="auto"/>
            </w:tcBorders>
            <w:shd w:val="clear" w:color="000000" w:fill="FFFFFF"/>
          </w:tcPr>
          <w:p w14:paraId="43916013" w14:textId="06A1C88D"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12.78863178</w:t>
            </w:r>
          </w:p>
        </w:tc>
        <w:tc>
          <w:tcPr>
            <w:tcW w:w="1134" w:type="dxa"/>
            <w:tcBorders>
              <w:top w:val="nil"/>
              <w:left w:val="nil"/>
              <w:bottom w:val="single" w:sz="4" w:space="0" w:color="auto"/>
              <w:right w:val="single" w:sz="4" w:space="0" w:color="auto"/>
            </w:tcBorders>
            <w:shd w:val="clear" w:color="000000" w:fill="FFFFFF"/>
          </w:tcPr>
          <w:p w14:paraId="443F20DA" w14:textId="5827C14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12.789</w:t>
            </w:r>
          </w:p>
        </w:tc>
      </w:tr>
      <w:tr w:rsidR="00935355" w:rsidRPr="0075702F" w14:paraId="22D62631"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4D041640"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w:t>
            </w:r>
          </w:p>
        </w:tc>
        <w:tc>
          <w:tcPr>
            <w:tcW w:w="1276" w:type="dxa"/>
            <w:vMerge/>
            <w:tcBorders>
              <w:top w:val="nil"/>
              <w:left w:val="nil"/>
              <w:bottom w:val="single" w:sz="4" w:space="0" w:color="auto"/>
              <w:right w:val="single" w:sz="4" w:space="0" w:color="auto"/>
            </w:tcBorders>
            <w:vAlign w:val="center"/>
          </w:tcPr>
          <w:p w14:paraId="30D67921"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EF1C5B3"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279" w:type="dxa"/>
            <w:tcBorders>
              <w:top w:val="nil"/>
              <w:left w:val="nil"/>
              <w:bottom w:val="single" w:sz="4" w:space="0" w:color="auto"/>
              <w:right w:val="single" w:sz="4" w:space="0" w:color="auto"/>
            </w:tcBorders>
            <w:shd w:val="clear" w:color="auto" w:fill="auto"/>
          </w:tcPr>
          <w:p w14:paraId="0C3A2E49" w14:textId="5AEF6924"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Rp338,203 </w:t>
            </w:r>
          </w:p>
        </w:tc>
        <w:tc>
          <w:tcPr>
            <w:tcW w:w="2404" w:type="dxa"/>
            <w:tcBorders>
              <w:top w:val="nil"/>
              <w:left w:val="nil"/>
              <w:bottom w:val="single" w:sz="4" w:space="0" w:color="auto"/>
              <w:right w:val="single" w:sz="4" w:space="0" w:color="auto"/>
            </w:tcBorders>
            <w:shd w:val="clear" w:color="000000" w:fill="FFFFFF"/>
          </w:tcPr>
          <w:p w14:paraId="2F0E5A39" w14:textId="25B666B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12.73140159</w:t>
            </w:r>
          </w:p>
        </w:tc>
        <w:tc>
          <w:tcPr>
            <w:tcW w:w="1134" w:type="dxa"/>
            <w:tcBorders>
              <w:top w:val="nil"/>
              <w:left w:val="nil"/>
              <w:bottom w:val="single" w:sz="4" w:space="0" w:color="auto"/>
              <w:right w:val="single" w:sz="4" w:space="0" w:color="auto"/>
            </w:tcBorders>
            <w:shd w:val="clear" w:color="000000" w:fill="FFFFFF"/>
          </w:tcPr>
          <w:p w14:paraId="4B9EB6C3" w14:textId="35822EEF"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12.731</w:t>
            </w:r>
          </w:p>
        </w:tc>
      </w:tr>
      <w:tr w:rsidR="00935355" w:rsidRPr="0075702F" w14:paraId="3B828629"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0C83E6FE"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3B4152CC"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412429C"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279" w:type="dxa"/>
            <w:tcBorders>
              <w:top w:val="nil"/>
              <w:left w:val="nil"/>
              <w:bottom w:val="single" w:sz="4" w:space="0" w:color="auto"/>
              <w:right w:val="single" w:sz="4" w:space="0" w:color="auto"/>
            </w:tcBorders>
            <w:shd w:val="clear" w:color="auto" w:fill="auto"/>
          </w:tcPr>
          <w:p w14:paraId="5B924717" w14:textId="242B433A"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Rp367,311 </w:t>
            </w:r>
          </w:p>
        </w:tc>
        <w:tc>
          <w:tcPr>
            <w:tcW w:w="2404" w:type="dxa"/>
            <w:tcBorders>
              <w:top w:val="nil"/>
              <w:left w:val="nil"/>
              <w:bottom w:val="single" w:sz="4" w:space="0" w:color="auto"/>
              <w:right w:val="single" w:sz="4" w:space="0" w:color="auto"/>
            </w:tcBorders>
            <w:shd w:val="clear" w:color="000000" w:fill="FFFFFF"/>
          </w:tcPr>
          <w:p w14:paraId="15BE3731" w14:textId="7683499C"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12.81396418</w:t>
            </w:r>
          </w:p>
        </w:tc>
        <w:tc>
          <w:tcPr>
            <w:tcW w:w="1134" w:type="dxa"/>
            <w:tcBorders>
              <w:top w:val="nil"/>
              <w:left w:val="nil"/>
              <w:bottom w:val="single" w:sz="4" w:space="0" w:color="auto"/>
              <w:right w:val="single" w:sz="4" w:space="0" w:color="auto"/>
            </w:tcBorders>
            <w:shd w:val="clear" w:color="000000" w:fill="FFFFFF"/>
          </w:tcPr>
          <w:p w14:paraId="76F54C71" w14:textId="4BE133AD"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12.814</w:t>
            </w:r>
          </w:p>
        </w:tc>
      </w:tr>
      <w:tr w:rsidR="00935355" w:rsidRPr="0075702F" w14:paraId="1B9ED2FA"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19619728"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FF09F37"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D18D7F9"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279" w:type="dxa"/>
            <w:tcBorders>
              <w:top w:val="nil"/>
              <w:left w:val="nil"/>
              <w:bottom w:val="single" w:sz="4" w:space="0" w:color="auto"/>
              <w:right w:val="single" w:sz="4" w:space="0" w:color="auto"/>
            </w:tcBorders>
            <w:shd w:val="clear" w:color="auto" w:fill="auto"/>
          </w:tcPr>
          <w:p w14:paraId="1D2240E1" w14:textId="1F49B165"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Rp413,297 </w:t>
            </w:r>
          </w:p>
        </w:tc>
        <w:tc>
          <w:tcPr>
            <w:tcW w:w="2404" w:type="dxa"/>
            <w:tcBorders>
              <w:top w:val="nil"/>
              <w:left w:val="nil"/>
              <w:bottom w:val="single" w:sz="4" w:space="0" w:color="auto"/>
              <w:right w:val="single" w:sz="4" w:space="0" w:color="auto"/>
            </w:tcBorders>
            <w:shd w:val="clear" w:color="000000" w:fill="FFFFFF"/>
          </w:tcPr>
          <w:p w14:paraId="461FADE9" w14:textId="1DB95794"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12.93192174</w:t>
            </w:r>
          </w:p>
        </w:tc>
        <w:tc>
          <w:tcPr>
            <w:tcW w:w="1134" w:type="dxa"/>
            <w:tcBorders>
              <w:top w:val="nil"/>
              <w:left w:val="nil"/>
              <w:bottom w:val="single" w:sz="4" w:space="0" w:color="auto"/>
              <w:right w:val="single" w:sz="4" w:space="0" w:color="auto"/>
            </w:tcBorders>
            <w:shd w:val="clear" w:color="000000" w:fill="FFFFFF"/>
          </w:tcPr>
          <w:p w14:paraId="19097A20" w14:textId="3D1E17B3"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12.932</w:t>
            </w:r>
          </w:p>
        </w:tc>
      </w:tr>
      <w:tr w:rsidR="00935355" w:rsidRPr="0075702F" w14:paraId="0676A6BA" w14:textId="77777777" w:rsidTr="00935355">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371080E3"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F2D438F"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685762D"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279" w:type="dxa"/>
            <w:tcBorders>
              <w:top w:val="nil"/>
              <w:left w:val="nil"/>
              <w:bottom w:val="single" w:sz="4" w:space="0" w:color="auto"/>
              <w:right w:val="single" w:sz="4" w:space="0" w:color="auto"/>
            </w:tcBorders>
            <w:shd w:val="clear" w:color="auto" w:fill="auto"/>
          </w:tcPr>
          <w:p w14:paraId="59138326" w14:textId="370894D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Rp432,994 </w:t>
            </w:r>
          </w:p>
        </w:tc>
        <w:tc>
          <w:tcPr>
            <w:tcW w:w="2404" w:type="dxa"/>
            <w:tcBorders>
              <w:top w:val="nil"/>
              <w:left w:val="nil"/>
              <w:bottom w:val="single" w:sz="4" w:space="0" w:color="auto"/>
              <w:right w:val="single" w:sz="4" w:space="0" w:color="auto"/>
            </w:tcBorders>
            <w:shd w:val="clear" w:color="000000" w:fill="FFFFFF"/>
          </w:tcPr>
          <w:p w14:paraId="5C9B2ABC" w14:textId="2EC9845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12.97847915</w:t>
            </w:r>
          </w:p>
        </w:tc>
        <w:tc>
          <w:tcPr>
            <w:tcW w:w="1134" w:type="dxa"/>
            <w:tcBorders>
              <w:top w:val="nil"/>
              <w:left w:val="nil"/>
              <w:bottom w:val="single" w:sz="4" w:space="0" w:color="auto"/>
              <w:right w:val="single" w:sz="4" w:space="0" w:color="auto"/>
            </w:tcBorders>
            <w:shd w:val="clear" w:color="000000" w:fill="FFFFFF"/>
          </w:tcPr>
          <w:p w14:paraId="2C063D9E" w14:textId="2A3CCEA8"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12.978</w:t>
            </w:r>
          </w:p>
        </w:tc>
      </w:tr>
      <w:tr w:rsidR="00935355" w:rsidRPr="0075702F" w14:paraId="2A0640B7"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10E6D642"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02B66DA9" w14:textId="77777777" w:rsidR="00935355" w:rsidRPr="0075702F" w:rsidRDefault="00935355" w:rsidP="00935355">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AUTO</w:t>
            </w:r>
          </w:p>
        </w:tc>
        <w:tc>
          <w:tcPr>
            <w:tcW w:w="851" w:type="dxa"/>
            <w:tcBorders>
              <w:top w:val="nil"/>
              <w:left w:val="nil"/>
              <w:bottom w:val="single" w:sz="4" w:space="0" w:color="auto"/>
              <w:right w:val="single" w:sz="4" w:space="0" w:color="auto"/>
            </w:tcBorders>
            <w:shd w:val="clear" w:color="000000" w:fill="FFFFFF"/>
            <w:vAlign w:val="bottom"/>
          </w:tcPr>
          <w:p w14:paraId="2B998B0B"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279" w:type="dxa"/>
            <w:tcBorders>
              <w:top w:val="nil"/>
              <w:left w:val="nil"/>
              <w:bottom w:val="single" w:sz="4" w:space="0" w:color="auto"/>
              <w:right w:val="single" w:sz="4" w:space="0" w:color="auto"/>
            </w:tcBorders>
            <w:shd w:val="clear" w:color="auto" w:fill="auto"/>
          </w:tcPr>
          <w:p w14:paraId="3C77E3A4" w14:textId="5B9F553A"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Rp15,889,648 </w:t>
            </w:r>
          </w:p>
        </w:tc>
        <w:tc>
          <w:tcPr>
            <w:tcW w:w="2404" w:type="dxa"/>
            <w:tcBorders>
              <w:top w:val="nil"/>
              <w:left w:val="nil"/>
              <w:bottom w:val="single" w:sz="4" w:space="0" w:color="auto"/>
              <w:right w:val="single" w:sz="4" w:space="0" w:color="auto"/>
            </w:tcBorders>
            <w:shd w:val="clear" w:color="000000" w:fill="FFFFFF"/>
          </w:tcPr>
          <w:p w14:paraId="5E64CF5C" w14:textId="23B5402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16.58117839</w:t>
            </w:r>
          </w:p>
        </w:tc>
        <w:tc>
          <w:tcPr>
            <w:tcW w:w="1134" w:type="dxa"/>
            <w:tcBorders>
              <w:top w:val="nil"/>
              <w:left w:val="nil"/>
              <w:bottom w:val="single" w:sz="4" w:space="0" w:color="auto"/>
              <w:right w:val="single" w:sz="4" w:space="0" w:color="auto"/>
            </w:tcBorders>
            <w:shd w:val="clear" w:color="000000" w:fill="FFFFFF"/>
          </w:tcPr>
          <w:p w14:paraId="6739A89B" w14:textId="590B29BB"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16.581</w:t>
            </w:r>
          </w:p>
        </w:tc>
      </w:tr>
      <w:tr w:rsidR="00935355" w:rsidRPr="0075702F" w14:paraId="57EE95A9"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4CED705D"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BFC8F5A"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3145B4B"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279" w:type="dxa"/>
            <w:tcBorders>
              <w:top w:val="nil"/>
              <w:left w:val="nil"/>
              <w:bottom w:val="single" w:sz="4" w:space="0" w:color="auto"/>
              <w:right w:val="single" w:sz="4" w:space="0" w:color="auto"/>
            </w:tcBorders>
            <w:shd w:val="clear" w:color="auto" w:fill="auto"/>
          </w:tcPr>
          <w:p w14:paraId="2EFF1FCB" w14:textId="4A3699CE"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Rp16,015,709 </w:t>
            </w:r>
          </w:p>
        </w:tc>
        <w:tc>
          <w:tcPr>
            <w:tcW w:w="2404" w:type="dxa"/>
            <w:tcBorders>
              <w:top w:val="nil"/>
              <w:left w:val="nil"/>
              <w:bottom w:val="single" w:sz="4" w:space="0" w:color="auto"/>
              <w:right w:val="single" w:sz="4" w:space="0" w:color="auto"/>
            </w:tcBorders>
            <w:shd w:val="clear" w:color="000000" w:fill="FFFFFF"/>
          </w:tcPr>
          <w:p w14:paraId="0C737688" w14:textId="337368C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16.58908061</w:t>
            </w:r>
          </w:p>
        </w:tc>
        <w:tc>
          <w:tcPr>
            <w:tcW w:w="1134" w:type="dxa"/>
            <w:tcBorders>
              <w:top w:val="nil"/>
              <w:left w:val="nil"/>
              <w:bottom w:val="single" w:sz="4" w:space="0" w:color="auto"/>
              <w:right w:val="single" w:sz="4" w:space="0" w:color="auto"/>
            </w:tcBorders>
            <w:shd w:val="clear" w:color="000000" w:fill="FFFFFF"/>
          </w:tcPr>
          <w:p w14:paraId="6E01D8FF" w14:textId="7F039F1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16.589</w:t>
            </w:r>
          </w:p>
        </w:tc>
      </w:tr>
      <w:tr w:rsidR="00935355" w:rsidRPr="0075702F" w14:paraId="4B95DF3C"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76F06B4D"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w:t>
            </w:r>
          </w:p>
        </w:tc>
        <w:tc>
          <w:tcPr>
            <w:tcW w:w="1276" w:type="dxa"/>
            <w:vMerge/>
            <w:tcBorders>
              <w:top w:val="nil"/>
              <w:left w:val="nil"/>
              <w:bottom w:val="single" w:sz="4" w:space="0" w:color="auto"/>
              <w:right w:val="single" w:sz="4" w:space="0" w:color="auto"/>
            </w:tcBorders>
            <w:vAlign w:val="center"/>
          </w:tcPr>
          <w:p w14:paraId="0051734B"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FC0C3B6"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279" w:type="dxa"/>
            <w:tcBorders>
              <w:top w:val="nil"/>
              <w:left w:val="nil"/>
              <w:bottom w:val="single" w:sz="4" w:space="0" w:color="auto"/>
              <w:right w:val="single" w:sz="4" w:space="0" w:color="auto"/>
            </w:tcBorders>
            <w:shd w:val="clear" w:color="auto" w:fill="auto"/>
          </w:tcPr>
          <w:p w14:paraId="3120F130" w14:textId="693F755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Rp15,180,094 </w:t>
            </w:r>
          </w:p>
        </w:tc>
        <w:tc>
          <w:tcPr>
            <w:tcW w:w="2404" w:type="dxa"/>
            <w:tcBorders>
              <w:top w:val="nil"/>
              <w:left w:val="nil"/>
              <w:bottom w:val="single" w:sz="4" w:space="0" w:color="auto"/>
              <w:right w:val="single" w:sz="4" w:space="0" w:color="auto"/>
            </w:tcBorders>
            <w:shd w:val="clear" w:color="000000" w:fill="FFFFFF"/>
          </w:tcPr>
          <w:p w14:paraId="57D19F05" w14:textId="6E4BFB2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16.53549552</w:t>
            </w:r>
          </w:p>
        </w:tc>
        <w:tc>
          <w:tcPr>
            <w:tcW w:w="1134" w:type="dxa"/>
            <w:tcBorders>
              <w:top w:val="nil"/>
              <w:left w:val="nil"/>
              <w:bottom w:val="single" w:sz="4" w:space="0" w:color="auto"/>
              <w:right w:val="single" w:sz="4" w:space="0" w:color="auto"/>
            </w:tcBorders>
            <w:shd w:val="clear" w:color="000000" w:fill="FFFFFF"/>
          </w:tcPr>
          <w:p w14:paraId="4B8BC1C7" w14:textId="093B6588"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16.535</w:t>
            </w:r>
          </w:p>
        </w:tc>
      </w:tr>
      <w:tr w:rsidR="00935355" w:rsidRPr="0075702F" w14:paraId="160A3F63"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4FA1E8DF"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16F9851"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1332516"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279" w:type="dxa"/>
            <w:tcBorders>
              <w:top w:val="nil"/>
              <w:left w:val="nil"/>
              <w:bottom w:val="single" w:sz="4" w:space="0" w:color="auto"/>
              <w:right w:val="single" w:sz="4" w:space="0" w:color="auto"/>
            </w:tcBorders>
            <w:shd w:val="clear" w:color="auto" w:fill="auto"/>
          </w:tcPr>
          <w:p w14:paraId="22225F50" w14:textId="530DC465"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Rp16,947,148 </w:t>
            </w:r>
          </w:p>
        </w:tc>
        <w:tc>
          <w:tcPr>
            <w:tcW w:w="2404" w:type="dxa"/>
            <w:tcBorders>
              <w:top w:val="nil"/>
              <w:left w:val="nil"/>
              <w:bottom w:val="single" w:sz="4" w:space="0" w:color="auto"/>
              <w:right w:val="single" w:sz="4" w:space="0" w:color="auto"/>
            </w:tcBorders>
            <w:shd w:val="clear" w:color="000000" w:fill="FFFFFF"/>
          </w:tcPr>
          <w:p w14:paraId="1BAF3AE3" w14:textId="3730E35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16.64561012</w:t>
            </w:r>
          </w:p>
        </w:tc>
        <w:tc>
          <w:tcPr>
            <w:tcW w:w="1134" w:type="dxa"/>
            <w:tcBorders>
              <w:top w:val="nil"/>
              <w:left w:val="nil"/>
              <w:bottom w:val="single" w:sz="4" w:space="0" w:color="auto"/>
              <w:right w:val="single" w:sz="4" w:space="0" w:color="auto"/>
            </w:tcBorders>
            <w:shd w:val="clear" w:color="000000" w:fill="FFFFFF"/>
          </w:tcPr>
          <w:p w14:paraId="4A14ABA9" w14:textId="109BCDDB"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16.646</w:t>
            </w:r>
          </w:p>
        </w:tc>
      </w:tr>
      <w:tr w:rsidR="00935355" w:rsidRPr="0075702F" w14:paraId="15313C1C"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222E719D"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6AC953CC"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8A0A90D"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279" w:type="dxa"/>
            <w:tcBorders>
              <w:top w:val="nil"/>
              <w:left w:val="nil"/>
              <w:bottom w:val="single" w:sz="4" w:space="0" w:color="auto"/>
              <w:right w:val="single" w:sz="4" w:space="0" w:color="auto"/>
            </w:tcBorders>
            <w:shd w:val="clear" w:color="auto" w:fill="auto"/>
          </w:tcPr>
          <w:p w14:paraId="56823FF2" w14:textId="3EF43D1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Rp18,521,261 </w:t>
            </w:r>
          </w:p>
        </w:tc>
        <w:tc>
          <w:tcPr>
            <w:tcW w:w="2404" w:type="dxa"/>
            <w:tcBorders>
              <w:top w:val="nil"/>
              <w:left w:val="nil"/>
              <w:bottom w:val="single" w:sz="4" w:space="0" w:color="auto"/>
              <w:right w:val="single" w:sz="4" w:space="0" w:color="auto"/>
            </w:tcBorders>
            <w:shd w:val="clear" w:color="000000" w:fill="FFFFFF"/>
          </w:tcPr>
          <w:p w14:paraId="5DDC1A27" w14:textId="2912C6B8"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16.73442987</w:t>
            </w:r>
          </w:p>
        </w:tc>
        <w:tc>
          <w:tcPr>
            <w:tcW w:w="1134" w:type="dxa"/>
            <w:tcBorders>
              <w:top w:val="nil"/>
              <w:left w:val="nil"/>
              <w:bottom w:val="single" w:sz="4" w:space="0" w:color="auto"/>
              <w:right w:val="single" w:sz="4" w:space="0" w:color="auto"/>
            </w:tcBorders>
            <w:shd w:val="clear" w:color="000000" w:fill="FFFFFF"/>
          </w:tcPr>
          <w:p w14:paraId="505CDA58" w14:textId="4A8B2E2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16.734</w:t>
            </w:r>
          </w:p>
        </w:tc>
      </w:tr>
      <w:tr w:rsidR="00935355" w:rsidRPr="0075702F" w14:paraId="09E580AC" w14:textId="77777777" w:rsidTr="00935355">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1CDBC55B"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362EFCF7"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3AB5F74"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279" w:type="dxa"/>
            <w:tcBorders>
              <w:top w:val="nil"/>
              <w:left w:val="nil"/>
              <w:bottom w:val="single" w:sz="4" w:space="0" w:color="auto"/>
              <w:right w:val="single" w:sz="4" w:space="0" w:color="auto"/>
            </w:tcBorders>
            <w:shd w:val="clear" w:color="auto" w:fill="auto"/>
          </w:tcPr>
          <w:p w14:paraId="2079C92C" w14:textId="326C4C6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Rp19,613,043 </w:t>
            </w:r>
          </w:p>
        </w:tc>
        <w:tc>
          <w:tcPr>
            <w:tcW w:w="2404" w:type="dxa"/>
            <w:tcBorders>
              <w:top w:val="nil"/>
              <w:left w:val="nil"/>
              <w:bottom w:val="single" w:sz="4" w:space="0" w:color="auto"/>
              <w:right w:val="single" w:sz="4" w:space="0" w:color="auto"/>
            </w:tcBorders>
            <w:shd w:val="clear" w:color="000000" w:fill="FFFFFF"/>
          </w:tcPr>
          <w:p w14:paraId="7B276344" w14:textId="3A41A26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16.79170536</w:t>
            </w:r>
          </w:p>
        </w:tc>
        <w:tc>
          <w:tcPr>
            <w:tcW w:w="1134" w:type="dxa"/>
            <w:tcBorders>
              <w:top w:val="nil"/>
              <w:left w:val="nil"/>
              <w:bottom w:val="single" w:sz="4" w:space="0" w:color="auto"/>
              <w:right w:val="single" w:sz="4" w:space="0" w:color="auto"/>
            </w:tcBorders>
            <w:shd w:val="clear" w:color="000000" w:fill="FFFFFF"/>
          </w:tcPr>
          <w:p w14:paraId="032DAA28" w14:textId="190449D5"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16.792</w:t>
            </w:r>
          </w:p>
        </w:tc>
      </w:tr>
      <w:tr w:rsidR="00935355" w:rsidRPr="0075702F" w14:paraId="38999BD3"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44860C8B"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659C1AF5" w14:textId="77777777" w:rsidR="00935355" w:rsidRPr="0075702F" w:rsidRDefault="00935355" w:rsidP="00935355">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BELL</w:t>
            </w:r>
          </w:p>
        </w:tc>
        <w:tc>
          <w:tcPr>
            <w:tcW w:w="851" w:type="dxa"/>
            <w:tcBorders>
              <w:top w:val="nil"/>
              <w:left w:val="nil"/>
              <w:bottom w:val="single" w:sz="4" w:space="0" w:color="auto"/>
              <w:right w:val="single" w:sz="4" w:space="0" w:color="auto"/>
            </w:tcBorders>
            <w:shd w:val="clear" w:color="000000" w:fill="FFFFFF"/>
            <w:vAlign w:val="bottom"/>
          </w:tcPr>
          <w:p w14:paraId="30C31E31"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279" w:type="dxa"/>
            <w:tcBorders>
              <w:top w:val="nil"/>
              <w:left w:val="nil"/>
              <w:bottom w:val="single" w:sz="4" w:space="0" w:color="auto"/>
              <w:right w:val="single" w:sz="4" w:space="0" w:color="auto"/>
            </w:tcBorders>
            <w:shd w:val="clear" w:color="auto" w:fill="auto"/>
          </w:tcPr>
          <w:p w14:paraId="486A1AF0" w14:textId="5F41AF6C"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Rp584,733,176,234 </w:t>
            </w:r>
          </w:p>
        </w:tc>
        <w:tc>
          <w:tcPr>
            <w:tcW w:w="2404" w:type="dxa"/>
            <w:tcBorders>
              <w:top w:val="nil"/>
              <w:left w:val="nil"/>
              <w:bottom w:val="single" w:sz="4" w:space="0" w:color="auto"/>
              <w:right w:val="single" w:sz="4" w:space="0" w:color="auto"/>
            </w:tcBorders>
            <w:shd w:val="clear" w:color="000000" w:fill="FFFFFF"/>
          </w:tcPr>
          <w:p w14:paraId="29983A90" w14:textId="1F24662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27.09442147</w:t>
            </w:r>
          </w:p>
        </w:tc>
        <w:tc>
          <w:tcPr>
            <w:tcW w:w="1134" w:type="dxa"/>
            <w:tcBorders>
              <w:top w:val="nil"/>
              <w:left w:val="nil"/>
              <w:bottom w:val="single" w:sz="4" w:space="0" w:color="auto"/>
              <w:right w:val="single" w:sz="4" w:space="0" w:color="auto"/>
            </w:tcBorders>
            <w:shd w:val="clear" w:color="000000" w:fill="FFFFFF"/>
          </w:tcPr>
          <w:p w14:paraId="60019AB9" w14:textId="2065C998"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27.094</w:t>
            </w:r>
          </w:p>
        </w:tc>
      </w:tr>
      <w:tr w:rsidR="00935355" w:rsidRPr="0075702F" w14:paraId="7ABCB66A"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77FBC7B7"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1299E0F"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4A1728E"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279" w:type="dxa"/>
            <w:tcBorders>
              <w:top w:val="nil"/>
              <w:left w:val="nil"/>
              <w:bottom w:val="single" w:sz="4" w:space="0" w:color="auto"/>
              <w:right w:val="single" w:sz="4" w:space="0" w:color="auto"/>
            </w:tcBorders>
            <w:shd w:val="clear" w:color="auto" w:fill="auto"/>
          </w:tcPr>
          <w:p w14:paraId="40B4618A" w14:textId="4C72E7EA"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Rp590,884,444,113 </w:t>
            </w:r>
          </w:p>
        </w:tc>
        <w:tc>
          <w:tcPr>
            <w:tcW w:w="2404" w:type="dxa"/>
            <w:tcBorders>
              <w:top w:val="nil"/>
              <w:left w:val="nil"/>
              <w:bottom w:val="single" w:sz="4" w:space="0" w:color="auto"/>
              <w:right w:val="single" w:sz="4" w:space="0" w:color="auto"/>
            </w:tcBorders>
            <w:shd w:val="clear" w:color="000000" w:fill="FFFFFF"/>
          </w:tcPr>
          <w:p w14:paraId="630ECE90" w14:textId="4DC8A3D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27.10488631</w:t>
            </w:r>
          </w:p>
        </w:tc>
        <w:tc>
          <w:tcPr>
            <w:tcW w:w="1134" w:type="dxa"/>
            <w:tcBorders>
              <w:top w:val="nil"/>
              <w:left w:val="nil"/>
              <w:bottom w:val="single" w:sz="4" w:space="0" w:color="auto"/>
              <w:right w:val="single" w:sz="4" w:space="0" w:color="auto"/>
            </w:tcBorders>
            <w:shd w:val="clear" w:color="000000" w:fill="FFFFFF"/>
          </w:tcPr>
          <w:p w14:paraId="79D4FB61" w14:textId="04864F6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27.105</w:t>
            </w:r>
          </w:p>
        </w:tc>
      </w:tr>
      <w:tr w:rsidR="00935355" w:rsidRPr="0075702F" w14:paraId="11EB9F1B"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34AEFC37"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w:t>
            </w:r>
          </w:p>
        </w:tc>
        <w:tc>
          <w:tcPr>
            <w:tcW w:w="1276" w:type="dxa"/>
            <w:vMerge/>
            <w:tcBorders>
              <w:top w:val="nil"/>
              <w:left w:val="nil"/>
              <w:bottom w:val="single" w:sz="4" w:space="0" w:color="auto"/>
              <w:right w:val="single" w:sz="4" w:space="0" w:color="auto"/>
            </w:tcBorders>
            <w:vAlign w:val="center"/>
          </w:tcPr>
          <w:p w14:paraId="380E9FA0"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40E8835"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279" w:type="dxa"/>
            <w:tcBorders>
              <w:top w:val="nil"/>
              <w:left w:val="nil"/>
              <w:bottom w:val="single" w:sz="4" w:space="0" w:color="auto"/>
              <w:right w:val="single" w:sz="4" w:space="0" w:color="auto"/>
            </w:tcBorders>
            <w:shd w:val="clear" w:color="auto" w:fill="auto"/>
          </w:tcPr>
          <w:p w14:paraId="5C8C0CE1" w14:textId="4AE6A515"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Rp554,235,931,111 </w:t>
            </w:r>
          </w:p>
        </w:tc>
        <w:tc>
          <w:tcPr>
            <w:tcW w:w="2404" w:type="dxa"/>
            <w:tcBorders>
              <w:top w:val="nil"/>
              <w:left w:val="nil"/>
              <w:bottom w:val="single" w:sz="4" w:space="0" w:color="auto"/>
              <w:right w:val="single" w:sz="4" w:space="0" w:color="auto"/>
            </w:tcBorders>
            <w:shd w:val="clear" w:color="000000" w:fill="FFFFFF"/>
          </w:tcPr>
          <w:p w14:paraId="03D6F35A" w14:textId="041DE15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27.0408563</w:t>
            </w:r>
          </w:p>
        </w:tc>
        <w:tc>
          <w:tcPr>
            <w:tcW w:w="1134" w:type="dxa"/>
            <w:tcBorders>
              <w:top w:val="nil"/>
              <w:left w:val="nil"/>
              <w:bottom w:val="single" w:sz="4" w:space="0" w:color="auto"/>
              <w:right w:val="single" w:sz="4" w:space="0" w:color="auto"/>
            </w:tcBorders>
            <w:shd w:val="clear" w:color="000000" w:fill="FFFFFF"/>
          </w:tcPr>
          <w:p w14:paraId="579533A8" w14:textId="680E59BD"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27.041</w:t>
            </w:r>
          </w:p>
        </w:tc>
      </w:tr>
      <w:tr w:rsidR="00935355" w:rsidRPr="0075702F" w14:paraId="29E09B2C"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174397F1"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728B6D2"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FFA4798"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279" w:type="dxa"/>
            <w:tcBorders>
              <w:top w:val="nil"/>
              <w:left w:val="nil"/>
              <w:bottom w:val="single" w:sz="4" w:space="0" w:color="auto"/>
              <w:right w:val="single" w:sz="4" w:space="0" w:color="auto"/>
            </w:tcBorders>
            <w:shd w:val="clear" w:color="auto" w:fill="auto"/>
          </w:tcPr>
          <w:p w14:paraId="0F9959A1" w14:textId="4C3627E4"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Rp524,473,606,697 </w:t>
            </w:r>
          </w:p>
        </w:tc>
        <w:tc>
          <w:tcPr>
            <w:tcW w:w="2404" w:type="dxa"/>
            <w:tcBorders>
              <w:top w:val="nil"/>
              <w:left w:val="nil"/>
              <w:bottom w:val="single" w:sz="4" w:space="0" w:color="auto"/>
              <w:right w:val="single" w:sz="4" w:space="0" w:color="auto"/>
            </w:tcBorders>
            <w:shd w:val="clear" w:color="000000" w:fill="FFFFFF"/>
          </w:tcPr>
          <w:p w14:paraId="09102CF0" w14:textId="5E95D6A3"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26.98566094</w:t>
            </w:r>
          </w:p>
        </w:tc>
        <w:tc>
          <w:tcPr>
            <w:tcW w:w="1134" w:type="dxa"/>
            <w:tcBorders>
              <w:top w:val="nil"/>
              <w:left w:val="nil"/>
              <w:bottom w:val="single" w:sz="4" w:space="0" w:color="auto"/>
              <w:right w:val="single" w:sz="4" w:space="0" w:color="auto"/>
            </w:tcBorders>
            <w:shd w:val="clear" w:color="000000" w:fill="FFFFFF"/>
          </w:tcPr>
          <w:p w14:paraId="199FFE04" w14:textId="117285F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26.986</w:t>
            </w:r>
          </w:p>
        </w:tc>
      </w:tr>
      <w:tr w:rsidR="00935355" w:rsidRPr="0075702F" w14:paraId="1EEB99BD"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28ADB7E9"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B751FB7"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74E808E"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279" w:type="dxa"/>
            <w:tcBorders>
              <w:top w:val="nil"/>
              <w:left w:val="nil"/>
              <w:bottom w:val="single" w:sz="4" w:space="0" w:color="auto"/>
              <w:right w:val="single" w:sz="4" w:space="0" w:color="auto"/>
            </w:tcBorders>
            <w:shd w:val="clear" w:color="auto" w:fill="auto"/>
          </w:tcPr>
          <w:p w14:paraId="29A68F98" w14:textId="5364993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Rp525,780,962,665 </w:t>
            </w:r>
          </w:p>
        </w:tc>
        <w:tc>
          <w:tcPr>
            <w:tcW w:w="2404" w:type="dxa"/>
            <w:tcBorders>
              <w:top w:val="nil"/>
              <w:left w:val="nil"/>
              <w:bottom w:val="single" w:sz="4" w:space="0" w:color="auto"/>
              <w:right w:val="single" w:sz="4" w:space="0" w:color="auto"/>
            </w:tcBorders>
            <w:shd w:val="clear" w:color="000000" w:fill="FFFFFF"/>
          </w:tcPr>
          <w:p w14:paraId="75DF830C" w14:textId="073FA40C"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26.98815054</w:t>
            </w:r>
          </w:p>
        </w:tc>
        <w:tc>
          <w:tcPr>
            <w:tcW w:w="1134" w:type="dxa"/>
            <w:tcBorders>
              <w:top w:val="nil"/>
              <w:left w:val="nil"/>
              <w:bottom w:val="single" w:sz="4" w:space="0" w:color="auto"/>
              <w:right w:val="single" w:sz="4" w:space="0" w:color="auto"/>
            </w:tcBorders>
            <w:shd w:val="clear" w:color="000000" w:fill="FFFFFF"/>
          </w:tcPr>
          <w:p w14:paraId="6C6FFA8B" w14:textId="2230E991"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26.988</w:t>
            </w:r>
          </w:p>
        </w:tc>
      </w:tr>
      <w:tr w:rsidR="00935355" w:rsidRPr="0075702F" w14:paraId="7F65D963" w14:textId="77777777" w:rsidTr="00935355">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4F75A939"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6FE9C712"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686F5CC"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279" w:type="dxa"/>
            <w:tcBorders>
              <w:top w:val="nil"/>
              <w:left w:val="nil"/>
              <w:bottom w:val="single" w:sz="4" w:space="0" w:color="auto"/>
              <w:right w:val="single" w:sz="4" w:space="0" w:color="auto"/>
            </w:tcBorders>
            <w:shd w:val="clear" w:color="auto" w:fill="auto"/>
          </w:tcPr>
          <w:p w14:paraId="3290817B" w14:textId="625F6248"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Rp530,041,342,956 </w:t>
            </w:r>
          </w:p>
        </w:tc>
        <w:tc>
          <w:tcPr>
            <w:tcW w:w="2404" w:type="dxa"/>
            <w:tcBorders>
              <w:top w:val="nil"/>
              <w:left w:val="nil"/>
              <w:bottom w:val="single" w:sz="4" w:space="0" w:color="auto"/>
              <w:right w:val="single" w:sz="4" w:space="0" w:color="auto"/>
            </w:tcBorders>
            <w:shd w:val="clear" w:color="000000" w:fill="FFFFFF"/>
          </w:tcPr>
          <w:p w14:paraId="6CC41496" w14:textId="3D0ADC5C"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26.99622085</w:t>
            </w:r>
          </w:p>
        </w:tc>
        <w:tc>
          <w:tcPr>
            <w:tcW w:w="1134" w:type="dxa"/>
            <w:tcBorders>
              <w:top w:val="nil"/>
              <w:left w:val="nil"/>
              <w:bottom w:val="single" w:sz="4" w:space="0" w:color="auto"/>
              <w:right w:val="single" w:sz="4" w:space="0" w:color="auto"/>
            </w:tcBorders>
            <w:shd w:val="clear" w:color="000000" w:fill="FFFFFF"/>
          </w:tcPr>
          <w:p w14:paraId="4E5A75CB" w14:textId="7B8778D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26.996</w:t>
            </w:r>
          </w:p>
        </w:tc>
      </w:tr>
      <w:tr w:rsidR="00935355" w:rsidRPr="0075702F" w14:paraId="750BFFA0"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0151B9B5"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374E0948" w14:textId="77777777" w:rsidR="00935355" w:rsidRPr="0075702F" w:rsidRDefault="00935355" w:rsidP="00935355">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BOLT</w:t>
            </w:r>
          </w:p>
        </w:tc>
        <w:tc>
          <w:tcPr>
            <w:tcW w:w="851" w:type="dxa"/>
            <w:tcBorders>
              <w:top w:val="nil"/>
              <w:left w:val="nil"/>
              <w:bottom w:val="single" w:sz="4" w:space="0" w:color="auto"/>
              <w:right w:val="single" w:sz="4" w:space="0" w:color="auto"/>
            </w:tcBorders>
            <w:shd w:val="clear" w:color="000000" w:fill="FFFFFF"/>
            <w:vAlign w:val="bottom"/>
          </w:tcPr>
          <w:p w14:paraId="47C6CF4C"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279" w:type="dxa"/>
            <w:tcBorders>
              <w:top w:val="nil"/>
              <w:left w:val="nil"/>
              <w:bottom w:val="single" w:sz="4" w:space="0" w:color="auto"/>
              <w:right w:val="single" w:sz="4" w:space="0" w:color="auto"/>
            </w:tcBorders>
            <w:shd w:val="clear" w:color="auto" w:fill="auto"/>
          </w:tcPr>
          <w:p w14:paraId="310B6822" w14:textId="0F76600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Rp1,312,376,999,120 </w:t>
            </w:r>
          </w:p>
        </w:tc>
        <w:tc>
          <w:tcPr>
            <w:tcW w:w="2404" w:type="dxa"/>
            <w:tcBorders>
              <w:top w:val="nil"/>
              <w:left w:val="nil"/>
              <w:bottom w:val="single" w:sz="4" w:space="0" w:color="auto"/>
              <w:right w:val="single" w:sz="4" w:space="0" w:color="auto"/>
            </w:tcBorders>
            <w:shd w:val="clear" w:color="000000" w:fill="FFFFFF"/>
          </w:tcPr>
          <w:p w14:paraId="1DA6ABCF" w14:textId="067C529C"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27.90286111</w:t>
            </w:r>
          </w:p>
        </w:tc>
        <w:tc>
          <w:tcPr>
            <w:tcW w:w="1134" w:type="dxa"/>
            <w:tcBorders>
              <w:top w:val="nil"/>
              <w:left w:val="nil"/>
              <w:bottom w:val="single" w:sz="4" w:space="0" w:color="auto"/>
              <w:right w:val="single" w:sz="4" w:space="0" w:color="auto"/>
            </w:tcBorders>
            <w:shd w:val="clear" w:color="000000" w:fill="FFFFFF"/>
          </w:tcPr>
          <w:p w14:paraId="5FF27F56" w14:textId="5EAB5C3A"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27.903</w:t>
            </w:r>
          </w:p>
        </w:tc>
      </w:tr>
      <w:tr w:rsidR="00935355" w:rsidRPr="0075702F" w14:paraId="4FCD2C6B"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685A80DA"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30E2267"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04AC940"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279" w:type="dxa"/>
            <w:tcBorders>
              <w:top w:val="nil"/>
              <w:left w:val="nil"/>
              <w:bottom w:val="single" w:sz="4" w:space="0" w:color="auto"/>
              <w:right w:val="single" w:sz="4" w:space="0" w:color="auto"/>
            </w:tcBorders>
            <w:shd w:val="clear" w:color="auto" w:fill="auto"/>
          </w:tcPr>
          <w:p w14:paraId="50174B3B" w14:textId="2334D4F1"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Rp1,265,912,330,625 </w:t>
            </w:r>
          </w:p>
        </w:tc>
        <w:tc>
          <w:tcPr>
            <w:tcW w:w="2404" w:type="dxa"/>
            <w:tcBorders>
              <w:top w:val="nil"/>
              <w:left w:val="nil"/>
              <w:bottom w:val="single" w:sz="4" w:space="0" w:color="auto"/>
              <w:right w:val="single" w:sz="4" w:space="0" w:color="auto"/>
            </w:tcBorders>
            <w:shd w:val="clear" w:color="000000" w:fill="FFFFFF"/>
          </w:tcPr>
          <w:p w14:paraId="28ADEC01" w14:textId="113D80A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27.86681419</w:t>
            </w:r>
          </w:p>
        </w:tc>
        <w:tc>
          <w:tcPr>
            <w:tcW w:w="1134" w:type="dxa"/>
            <w:tcBorders>
              <w:top w:val="nil"/>
              <w:left w:val="nil"/>
              <w:bottom w:val="single" w:sz="4" w:space="0" w:color="auto"/>
              <w:right w:val="single" w:sz="4" w:space="0" w:color="auto"/>
            </w:tcBorders>
            <w:shd w:val="clear" w:color="000000" w:fill="FFFFFF"/>
          </w:tcPr>
          <w:p w14:paraId="477E353C" w14:textId="59E87EE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27.867</w:t>
            </w:r>
          </w:p>
        </w:tc>
      </w:tr>
      <w:tr w:rsidR="00935355" w:rsidRPr="0075702F" w14:paraId="1B9515C5"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0D2DD4C0"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w:t>
            </w:r>
          </w:p>
        </w:tc>
        <w:tc>
          <w:tcPr>
            <w:tcW w:w="1276" w:type="dxa"/>
            <w:vMerge/>
            <w:tcBorders>
              <w:top w:val="nil"/>
              <w:left w:val="nil"/>
              <w:bottom w:val="single" w:sz="4" w:space="0" w:color="auto"/>
              <w:right w:val="single" w:sz="4" w:space="0" w:color="auto"/>
            </w:tcBorders>
            <w:vAlign w:val="center"/>
          </w:tcPr>
          <w:p w14:paraId="32476EFE"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979C450"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279" w:type="dxa"/>
            <w:tcBorders>
              <w:top w:val="nil"/>
              <w:left w:val="nil"/>
              <w:bottom w:val="single" w:sz="4" w:space="0" w:color="auto"/>
              <w:right w:val="single" w:sz="4" w:space="0" w:color="auto"/>
            </w:tcBorders>
            <w:shd w:val="clear" w:color="auto" w:fill="auto"/>
          </w:tcPr>
          <w:p w14:paraId="4F6D1A30" w14:textId="1E8FCF34"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Rp1,119,078,870,425 </w:t>
            </w:r>
          </w:p>
        </w:tc>
        <w:tc>
          <w:tcPr>
            <w:tcW w:w="2404" w:type="dxa"/>
            <w:tcBorders>
              <w:top w:val="nil"/>
              <w:left w:val="nil"/>
              <w:bottom w:val="single" w:sz="4" w:space="0" w:color="auto"/>
              <w:right w:val="single" w:sz="4" w:space="0" w:color="auto"/>
            </w:tcBorders>
            <w:shd w:val="clear" w:color="000000" w:fill="FFFFFF"/>
          </w:tcPr>
          <w:p w14:paraId="27927749" w14:textId="1CAEBEC4"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27.74352703</w:t>
            </w:r>
          </w:p>
        </w:tc>
        <w:tc>
          <w:tcPr>
            <w:tcW w:w="1134" w:type="dxa"/>
            <w:tcBorders>
              <w:top w:val="nil"/>
              <w:left w:val="nil"/>
              <w:bottom w:val="single" w:sz="4" w:space="0" w:color="auto"/>
              <w:right w:val="single" w:sz="4" w:space="0" w:color="auto"/>
            </w:tcBorders>
            <w:shd w:val="clear" w:color="000000" w:fill="FFFFFF"/>
          </w:tcPr>
          <w:p w14:paraId="734E3D5D" w14:textId="0213173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27.744</w:t>
            </w:r>
          </w:p>
        </w:tc>
      </w:tr>
      <w:tr w:rsidR="00935355" w:rsidRPr="0075702F" w14:paraId="4F451A0C"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4170D925"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1472B39"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251E7D3"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279" w:type="dxa"/>
            <w:tcBorders>
              <w:top w:val="nil"/>
              <w:left w:val="nil"/>
              <w:bottom w:val="single" w:sz="4" w:space="0" w:color="auto"/>
              <w:right w:val="single" w:sz="4" w:space="0" w:color="auto"/>
            </w:tcBorders>
            <w:shd w:val="clear" w:color="auto" w:fill="auto"/>
          </w:tcPr>
          <w:p w14:paraId="5B375361" w14:textId="54402FAA"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Rp1,368,411,097,483 </w:t>
            </w:r>
          </w:p>
        </w:tc>
        <w:tc>
          <w:tcPr>
            <w:tcW w:w="2404" w:type="dxa"/>
            <w:tcBorders>
              <w:top w:val="nil"/>
              <w:left w:val="nil"/>
              <w:bottom w:val="single" w:sz="4" w:space="0" w:color="auto"/>
              <w:right w:val="single" w:sz="4" w:space="0" w:color="auto"/>
            </w:tcBorders>
            <w:shd w:val="clear" w:color="000000" w:fill="FFFFFF"/>
          </w:tcPr>
          <w:p w14:paraId="7486A63F" w14:textId="425A2EAD"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27.9446714</w:t>
            </w:r>
          </w:p>
        </w:tc>
        <w:tc>
          <w:tcPr>
            <w:tcW w:w="1134" w:type="dxa"/>
            <w:tcBorders>
              <w:top w:val="nil"/>
              <w:left w:val="nil"/>
              <w:bottom w:val="single" w:sz="4" w:space="0" w:color="auto"/>
              <w:right w:val="single" w:sz="4" w:space="0" w:color="auto"/>
            </w:tcBorders>
            <w:shd w:val="clear" w:color="000000" w:fill="FFFFFF"/>
          </w:tcPr>
          <w:p w14:paraId="07BF419F" w14:textId="395F525C"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27.945</w:t>
            </w:r>
          </w:p>
        </w:tc>
      </w:tr>
      <w:tr w:rsidR="00935355" w:rsidRPr="0075702F" w14:paraId="2D676A95" w14:textId="77777777" w:rsidTr="00935355">
        <w:trPr>
          <w:trHeight w:val="300"/>
        </w:trPr>
        <w:tc>
          <w:tcPr>
            <w:tcW w:w="562" w:type="dxa"/>
            <w:tcBorders>
              <w:top w:val="nil"/>
              <w:left w:val="single" w:sz="4" w:space="0" w:color="auto"/>
              <w:bottom w:val="nil"/>
              <w:right w:val="single" w:sz="4" w:space="0" w:color="auto"/>
            </w:tcBorders>
            <w:shd w:val="clear" w:color="auto" w:fill="auto"/>
            <w:vAlign w:val="bottom"/>
          </w:tcPr>
          <w:p w14:paraId="29051B6C"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3F9C8A3"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092FD37"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279" w:type="dxa"/>
            <w:tcBorders>
              <w:top w:val="nil"/>
              <w:left w:val="nil"/>
              <w:bottom w:val="single" w:sz="4" w:space="0" w:color="auto"/>
              <w:right w:val="single" w:sz="4" w:space="0" w:color="auto"/>
            </w:tcBorders>
            <w:shd w:val="clear" w:color="auto" w:fill="auto"/>
          </w:tcPr>
          <w:p w14:paraId="02090552" w14:textId="7F496CAD"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Rp1,405,279,687,983 </w:t>
            </w:r>
          </w:p>
        </w:tc>
        <w:tc>
          <w:tcPr>
            <w:tcW w:w="2404" w:type="dxa"/>
            <w:tcBorders>
              <w:top w:val="nil"/>
              <w:left w:val="nil"/>
              <w:bottom w:val="single" w:sz="4" w:space="0" w:color="auto"/>
              <w:right w:val="single" w:sz="4" w:space="0" w:color="auto"/>
            </w:tcBorders>
            <w:shd w:val="clear" w:color="000000" w:fill="FFFFFF"/>
          </w:tcPr>
          <w:p w14:paraId="2F1DC234" w14:textId="76BA60F3"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27.97125747</w:t>
            </w:r>
          </w:p>
        </w:tc>
        <w:tc>
          <w:tcPr>
            <w:tcW w:w="1134" w:type="dxa"/>
            <w:tcBorders>
              <w:top w:val="nil"/>
              <w:left w:val="nil"/>
              <w:bottom w:val="single" w:sz="4" w:space="0" w:color="auto"/>
              <w:right w:val="single" w:sz="4" w:space="0" w:color="auto"/>
            </w:tcBorders>
            <w:shd w:val="clear" w:color="000000" w:fill="FFFFFF"/>
          </w:tcPr>
          <w:p w14:paraId="33F732DF" w14:textId="41D6501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27.971</w:t>
            </w:r>
          </w:p>
        </w:tc>
      </w:tr>
      <w:tr w:rsidR="00935355" w:rsidRPr="0075702F" w14:paraId="44BA410D" w14:textId="77777777" w:rsidTr="00935355">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73709A3C"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1D9F445"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17CDA4C"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279" w:type="dxa"/>
            <w:tcBorders>
              <w:top w:val="nil"/>
              <w:left w:val="nil"/>
              <w:bottom w:val="single" w:sz="4" w:space="0" w:color="auto"/>
              <w:right w:val="single" w:sz="4" w:space="0" w:color="auto"/>
            </w:tcBorders>
            <w:shd w:val="clear" w:color="auto" w:fill="auto"/>
          </w:tcPr>
          <w:p w14:paraId="0DCF90A5" w14:textId="6DBDB67E"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Rp1,344,239,544,439 </w:t>
            </w:r>
          </w:p>
        </w:tc>
        <w:tc>
          <w:tcPr>
            <w:tcW w:w="2404" w:type="dxa"/>
            <w:tcBorders>
              <w:top w:val="nil"/>
              <w:left w:val="nil"/>
              <w:bottom w:val="single" w:sz="4" w:space="0" w:color="auto"/>
              <w:right w:val="single" w:sz="4" w:space="0" w:color="auto"/>
            </w:tcBorders>
            <w:shd w:val="clear" w:color="000000" w:fill="FFFFFF"/>
          </w:tcPr>
          <w:p w14:paraId="6EECC728" w14:textId="306B7A7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27.92684957</w:t>
            </w:r>
          </w:p>
        </w:tc>
        <w:tc>
          <w:tcPr>
            <w:tcW w:w="1134" w:type="dxa"/>
            <w:tcBorders>
              <w:top w:val="nil"/>
              <w:left w:val="nil"/>
              <w:bottom w:val="single" w:sz="4" w:space="0" w:color="auto"/>
              <w:right w:val="single" w:sz="4" w:space="0" w:color="auto"/>
            </w:tcBorders>
            <w:shd w:val="clear" w:color="000000" w:fill="FFFFFF"/>
          </w:tcPr>
          <w:p w14:paraId="1F240AAD" w14:textId="3E4BD1E1"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27.927</w:t>
            </w:r>
          </w:p>
        </w:tc>
      </w:tr>
    </w:tbl>
    <w:p w14:paraId="310A6A67" w14:textId="77777777" w:rsidR="00913267" w:rsidRPr="0075702F" w:rsidRDefault="00913267" w:rsidP="0094380C">
      <w:pPr>
        <w:spacing w:after="0" w:line="240" w:lineRule="auto"/>
        <w:ind w:hanging="567"/>
        <w:rPr>
          <w:rFonts w:ascii="Times New Roman" w:hAnsi="Times New Roman"/>
          <w:sz w:val="24"/>
          <w:szCs w:val="24"/>
        </w:rPr>
      </w:pPr>
    </w:p>
    <w:p w14:paraId="1E18E758" w14:textId="77777777" w:rsidR="00935355" w:rsidRPr="0075702F" w:rsidRDefault="00935355" w:rsidP="0094380C">
      <w:pPr>
        <w:spacing w:after="0" w:line="240" w:lineRule="auto"/>
        <w:ind w:hanging="567"/>
        <w:rPr>
          <w:rFonts w:ascii="Times New Roman" w:hAnsi="Times New Roman"/>
          <w:sz w:val="24"/>
          <w:szCs w:val="24"/>
        </w:rPr>
      </w:pPr>
    </w:p>
    <w:tbl>
      <w:tblPr>
        <w:tblpPr w:leftFromText="180" w:rightFromText="180" w:vertAnchor="text" w:horzAnchor="margin" w:tblpX="-578" w:tblpY="21"/>
        <w:tblOverlap w:val="never"/>
        <w:tblW w:w="8506" w:type="dxa"/>
        <w:tblLayout w:type="fixed"/>
        <w:tblLook w:val="04A0" w:firstRow="1" w:lastRow="0" w:firstColumn="1" w:lastColumn="0" w:noHBand="0" w:noVBand="1"/>
      </w:tblPr>
      <w:tblGrid>
        <w:gridCol w:w="562"/>
        <w:gridCol w:w="1276"/>
        <w:gridCol w:w="851"/>
        <w:gridCol w:w="2279"/>
        <w:gridCol w:w="2404"/>
        <w:gridCol w:w="1134"/>
      </w:tblGrid>
      <w:tr w:rsidR="00935355" w:rsidRPr="0075702F" w14:paraId="4397E940" w14:textId="77777777" w:rsidTr="009E5E51">
        <w:trPr>
          <w:trHeight w:val="48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5099E594" w14:textId="77777777" w:rsidR="00935355" w:rsidRPr="0075702F" w:rsidRDefault="00935355"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lastRenderedPageBreak/>
              <w:t>No.</w:t>
            </w:r>
          </w:p>
        </w:tc>
        <w:tc>
          <w:tcPr>
            <w:tcW w:w="1276" w:type="dxa"/>
            <w:vMerge w:val="restart"/>
            <w:tcBorders>
              <w:top w:val="single" w:sz="4" w:space="0" w:color="auto"/>
              <w:left w:val="nil"/>
              <w:bottom w:val="single" w:sz="4" w:space="0" w:color="auto"/>
              <w:right w:val="single" w:sz="4" w:space="0" w:color="auto"/>
            </w:tcBorders>
            <w:shd w:val="clear" w:color="000000" w:fill="FFFFFF"/>
            <w:vAlign w:val="bottom"/>
          </w:tcPr>
          <w:p w14:paraId="3B0950A8" w14:textId="77777777" w:rsidR="00935355" w:rsidRPr="0075702F" w:rsidRDefault="00935355"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14:paraId="6F681A77" w14:textId="77777777" w:rsidR="00935355" w:rsidRPr="0075702F" w:rsidRDefault="00935355"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4683" w:type="dxa"/>
            <w:gridSpan w:val="2"/>
            <w:tcBorders>
              <w:top w:val="single" w:sz="4" w:space="0" w:color="auto"/>
              <w:left w:val="nil"/>
              <w:bottom w:val="single" w:sz="4" w:space="0" w:color="auto"/>
              <w:right w:val="single" w:sz="4" w:space="0" w:color="auto"/>
            </w:tcBorders>
            <w:shd w:val="clear" w:color="000000" w:fill="FFFFFF"/>
            <w:vAlign w:val="bottom"/>
          </w:tcPr>
          <w:p w14:paraId="07CC347B" w14:textId="77777777" w:rsidR="00935355" w:rsidRPr="0075702F" w:rsidRDefault="00935355"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Ukuran Perusahaan</w:t>
            </w:r>
          </w:p>
        </w:tc>
        <w:tc>
          <w:tcPr>
            <w:tcW w:w="1134" w:type="dxa"/>
            <w:vMerge w:val="restart"/>
            <w:tcBorders>
              <w:top w:val="single" w:sz="4" w:space="0" w:color="auto"/>
              <w:left w:val="nil"/>
              <w:right w:val="single" w:sz="4" w:space="0" w:color="auto"/>
            </w:tcBorders>
            <w:shd w:val="clear" w:color="000000" w:fill="FFFFFF"/>
            <w:vAlign w:val="bottom"/>
          </w:tcPr>
          <w:p w14:paraId="4005FFDE" w14:textId="77777777" w:rsidR="00935355" w:rsidRPr="0075702F" w:rsidRDefault="00935355"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 xml:space="preserve">UKP </w:t>
            </w:r>
          </w:p>
          <w:p w14:paraId="4135AF6E" w14:textId="05EB87AE" w:rsidR="00935355" w:rsidRPr="0075702F" w:rsidRDefault="00935355" w:rsidP="009E5E51">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(X</w:t>
            </w:r>
            <w:r w:rsidR="00EA07FC" w:rsidRPr="0075702F">
              <w:rPr>
                <w:rFonts w:ascii="Times New Roman" w:eastAsia="Times New Roman" w:hAnsi="Times New Roman"/>
                <w:b/>
                <w:bCs/>
                <w:color w:val="000000"/>
                <w:sz w:val="20"/>
                <w:szCs w:val="20"/>
              </w:rPr>
              <w:t>4</w:t>
            </w:r>
            <w:r w:rsidRPr="0075702F">
              <w:rPr>
                <w:rFonts w:ascii="Times New Roman" w:eastAsia="Times New Roman" w:hAnsi="Times New Roman"/>
                <w:b/>
                <w:bCs/>
                <w:color w:val="000000"/>
                <w:sz w:val="20"/>
                <w:szCs w:val="20"/>
              </w:rPr>
              <w:t>)</w:t>
            </w:r>
          </w:p>
        </w:tc>
      </w:tr>
      <w:tr w:rsidR="00935355" w:rsidRPr="0075702F" w14:paraId="441B96D6" w14:textId="77777777" w:rsidTr="009E5E51">
        <w:trPr>
          <w:trHeight w:val="300"/>
        </w:trPr>
        <w:tc>
          <w:tcPr>
            <w:tcW w:w="562" w:type="dxa"/>
            <w:vMerge/>
            <w:tcBorders>
              <w:top w:val="single" w:sz="4" w:space="0" w:color="auto"/>
              <w:left w:val="single" w:sz="4" w:space="0" w:color="auto"/>
              <w:bottom w:val="single" w:sz="4" w:space="0" w:color="auto"/>
              <w:right w:val="single" w:sz="4" w:space="0" w:color="auto"/>
            </w:tcBorders>
            <w:vAlign w:val="center"/>
          </w:tcPr>
          <w:p w14:paraId="35DC115F" w14:textId="77777777" w:rsidR="00935355" w:rsidRPr="0075702F" w:rsidRDefault="00935355" w:rsidP="009E5E51">
            <w:pPr>
              <w:spacing w:after="0" w:line="240" w:lineRule="auto"/>
              <w:rPr>
                <w:rFonts w:ascii="Times New Roman" w:eastAsia="Times New Roman" w:hAnsi="Times New Roman"/>
                <w:b/>
                <w:bCs/>
                <w:color w:val="000000"/>
                <w:sz w:val="20"/>
                <w:szCs w:val="20"/>
              </w:rPr>
            </w:pPr>
          </w:p>
        </w:tc>
        <w:tc>
          <w:tcPr>
            <w:tcW w:w="1276" w:type="dxa"/>
            <w:vMerge/>
            <w:tcBorders>
              <w:top w:val="single" w:sz="4" w:space="0" w:color="auto"/>
              <w:left w:val="nil"/>
              <w:bottom w:val="single" w:sz="4" w:space="0" w:color="auto"/>
              <w:right w:val="single" w:sz="4" w:space="0" w:color="auto"/>
            </w:tcBorders>
            <w:vAlign w:val="center"/>
          </w:tcPr>
          <w:p w14:paraId="56932A2C" w14:textId="77777777" w:rsidR="00935355" w:rsidRPr="0075702F" w:rsidRDefault="00935355" w:rsidP="009E5E51">
            <w:pPr>
              <w:spacing w:after="0" w:line="240" w:lineRule="auto"/>
              <w:rPr>
                <w:rFonts w:ascii="Times New Roman" w:eastAsia="Times New Roman" w:hAnsi="Times New Roman"/>
                <w:b/>
                <w:bCs/>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66C5D0D2" w14:textId="77777777" w:rsidR="00935355" w:rsidRPr="0075702F" w:rsidRDefault="00935355" w:rsidP="009E5E51">
            <w:pPr>
              <w:spacing w:after="0" w:line="240" w:lineRule="auto"/>
              <w:rPr>
                <w:rFonts w:ascii="Times New Roman" w:eastAsia="Times New Roman" w:hAnsi="Times New Roman"/>
                <w:b/>
                <w:bCs/>
                <w:color w:val="000000"/>
                <w:sz w:val="20"/>
                <w:szCs w:val="20"/>
              </w:rPr>
            </w:pPr>
          </w:p>
        </w:tc>
        <w:tc>
          <w:tcPr>
            <w:tcW w:w="2279" w:type="dxa"/>
            <w:tcBorders>
              <w:top w:val="nil"/>
              <w:left w:val="nil"/>
              <w:bottom w:val="single" w:sz="4" w:space="0" w:color="auto"/>
              <w:right w:val="single" w:sz="4" w:space="0" w:color="auto"/>
            </w:tcBorders>
            <w:shd w:val="clear" w:color="000000" w:fill="FFFFFF"/>
            <w:vAlign w:val="bottom"/>
          </w:tcPr>
          <w:p w14:paraId="4DE8E546" w14:textId="77777777" w:rsidR="00935355" w:rsidRPr="0075702F" w:rsidRDefault="00935355"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Total Aset</w:t>
            </w:r>
          </w:p>
        </w:tc>
        <w:tc>
          <w:tcPr>
            <w:tcW w:w="2404" w:type="dxa"/>
            <w:tcBorders>
              <w:top w:val="nil"/>
              <w:left w:val="nil"/>
              <w:bottom w:val="single" w:sz="4" w:space="0" w:color="auto"/>
              <w:right w:val="single" w:sz="4" w:space="0" w:color="auto"/>
            </w:tcBorders>
            <w:shd w:val="clear" w:color="000000" w:fill="FFFFFF"/>
            <w:vAlign w:val="bottom"/>
          </w:tcPr>
          <w:p w14:paraId="7AB0983A" w14:textId="77777777" w:rsidR="00935355" w:rsidRPr="0075702F" w:rsidRDefault="00935355"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LN (Total Aktiva)</w:t>
            </w:r>
          </w:p>
        </w:tc>
        <w:tc>
          <w:tcPr>
            <w:tcW w:w="1134" w:type="dxa"/>
            <w:vMerge/>
            <w:tcBorders>
              <w:left w:val="nil"/>
              <w:bottom w:val="single" w:sz="4" w:space="0" w:color="auto"/>
              <w:right w:val="single" w:sz="4" w:space="0" w:color="auto"/>
            </w:tcBorders>
            <w:shd w:val="clear" w:color="000000" w:fill="FFFFFF"/>
            <w:vAlign w:val="bottom"/>
          </w:tcPr>
          <w:p w14:paraId="63CCD531" w14:textId="77777777" w:rsidR="00935355" w:rsidRPr="0075702F" w:rsidRDefault="00935355" w:rsidP="009E5E51">
            <w:pPr>
              <w:spacing w:after="0" w:line="240" w:lineRule="auto"/>
              <w:jc w:val="center"/>
              <w:rPr>
                <w:rFonts w:ascii="Times New Roman" w:eastAsia="Times New Roman" w:hAnsi="Times New Roman"/>
                <w:b/>
                <w:bCs/>
                <w:color w:val="000000"/>
                <w:sz w:val="20"/>
                <w:szCs w:val="20"/>
              </w:rPr>
            </w:pPr>
          </w:p>
        </w:tc>
      </w:tr>
      <w:tr w:rsidR="00935355" w:rsidRPr="0075702F" w14:paraId="7A827BE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1766801"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6680ED84" w14:textId="4BF3A861" w:rsidR="00935355" w:rsidRPr="0075702F" w:rsidRDefault="00935355" w:rsidP="00935355">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GJTL</w:t>
            </w:r>
          </w:p>
        </w:tc>
        <w:tc>
          <w:tcPr>
            <w:tcW w:w="851" w:type="dxa"/>
            <w:tcBorders>
              <w:top w:val="nil"/>
              <w:left w:val="nil"/>
              <w:bottom w:val="single" w:sz="4" w:space="0" w:color="auto"/>
              <w:right w:val="single" w:sz="4" w:space="0" w:color="auto"/>
            </w:tcBorders>
            <w:shd w:val="clear" w:color="000000" w:fill="FFFFFF"/>
            <w:vAlign w:val="bottom"/>
          </w:tcPr>
          <w:p w14:paraId="7B24C43B"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279" w:type="dxa"/>
            <w:tcBorders>
              <w:top w:val="nil"/>
              <w:left w:val="nil"/>
              <w:bottom w:val="single" w:sz="4" w:space="0" w:color="auto"/>
              <w:right w:val="single" w:sz="4" w:space="0" w:color="auto"/>
            </w:tcBorders>
            <w:shd w:val="clear" w:color="auto" w:fill="auto"/>
          </w:tcPr>
          <w:p w14:paraId="4C88FF1F" w14:textId="5890E1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Rp19,711,478 </w:t>
            </w:r>
          </w:p>
        </w:tc>
        <w:tc>
          <w:tcPr>
            <w:tcW w:w="2404" w:type="dxa"/>
            <w:tcBorders>
              <w:top w:val="nil"/>
              <w:left w:val="nil"/>
              <w:bottom w:val="single" w:sz="4" w:space="0" w:color="auto"/>
              <w:right w:val="single" w:sz="4" w:space="0" w:color="auto"/>
            </w:tcBorders>
            <w:shd w:val="clear" w:color="000000" w:fill="FFFFFF"/>
          </w:tcPr>
          <w:p w14:paraId="3EB0337C" w14:textId="6628D0E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16.79671166</w:t>
            </w:r>
          </w:p>
        </w:tc>
        <w:tc>
          <w:tcPr>
            <w:tcW w:w="1134" w:type="dxa"/>
            <w:tcBorders>
              <w:top w:val="nil"/>
              <w:left w:val="nil"/>
              <w:bottom w:val="single" w:sz="4" w:space="0" w:color="auto"/>
              <w:right w:val="single" w:sz="4" w:space="0" w:color="auto"/>
            </w:tcBorders>
            <w:shd w:val="clear" w:color="000000" w:fill="FFFFFF"/>
          </w:tcPr>
          <w:p w14:paraId="08B3F31E" w14:textId="6A4C122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16.797</w:t>
            </w:r>
          </w:p>
        </w:tc>
      </w:tr>
      <w:tr w:rsidR="00935355" w:rsidRPr="0075702F" w14:paraId="3C1AE13D"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AD8E526"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6DDBC987"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3CF4172"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279" w:type="dxa"/>
            <w:tcBorders>
              <w:top w:val="nil"/>
              <w:left w:val="nil"/>
              <w:bottom w:val="single" w:sz="4" w:space="0" w:color="auto"/>
              <w:right w:val="single" w:sz="4" w:space="0" w:color="auto"/>
            </w:tcBorders>
            <w:shd w:val="clear" w:color="auto" w:fill="auto"/>
          </w:tcPr>
          <w:p w14:paraId="610E8090" w14:textId="55BAE16D"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Rp18,856,075 </w:t>
            </w:r>
          </w:p>
        </w:tc>
        <w:tc>
          <w:tcPr>
            <w:tcW w:w="2404" w:type="dxa"/>
            <w:tcBorders>
              <w:top w:val="nil"/>
              <w:left w:val="nil"/>
              <w:bottom w:val="single" w:sz="4" w:space="0" w:color="auto"/>
              <w:right w:val="single" w:sz="4" w:space="0" w:color="auto"/>
            </w:tcBorders>
            <w:shd w:val="clear" w:color="000000" w:fill="FFFFFF"/>
          </w:tcPr>
          <w:p w14:paraId="0466FF77" w14:textId="70D9D2BC"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16.7523457</w:t>
            </w:r>
          </w:p>
        </w:tc>
        <w:tc>
          <w:tcPr>
            <w:tcW w:w="1134" w:type="dxa"/>
            <w:tcBorders>
              <w:top w:val="nil"/>
              <w:left w:val="nil"/>
              <w:bottom w:val="single" w:sz="4" w:space="0" w:color="auto"/>
              <w:right w:val="single" w:sz="4" w:space="0" w:color="auto"/>
            </w:tcBorders>
            <w:shd w:val="clear" w:color="000000" w:fill="FFFFFF"/>
          </w:tcPr>
          <w:p w14:paraId="7E6321F6" w14:textId="2E95DF48"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16.752</w:t>
            </w:r>
          </w:p>
        </w:tc>
      </w:tr>
      <w:tr w:rsidR="00935355" w:rsidRPr="0075702F" w14:paraId="624BF646"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E3FB933" w14:textId="797C20CF"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xml:space="preserve">7) </w:t>
            </w:r>
          </w:p>
        </w:tc>
        <w:tc>
          <w:tcPr>
            <w:tcW w:w="1276" w:type="dxa"/>
            <w:vMerge/>
            <w:tcBorders>
              <w:top w:val="nil"/>
              <w:left w:val="nil"/>
              <w:bottom w:val="single" w:sz="4" w:space="0" w:color="auto"/>
              <w:right w:val="single" w:sz="4" w:space="0" w:color="auto"/>
            </w:tcBorders>
            <w:vAlign w:val="center"/>
          </w:tcPr>
          <w:p w14:paraId="1DB0C3C7"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15372A6"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279" w:type="dxa"/>
            <w:tcBorders>
              <w:top w:val="nil"/>
              <w:left w:val="nil"/>
              <w:bottom w:val="single" w:sz="4" w:space="0" w:color="auto"/>
              <w:right w:val="single" w:sz="4" w:space="0" w:color="auto"/>
            </w:tcBorders>
            <w:shd w:val="clear" w:color="auto" w:fill="auto"/>
          </w:tcPr>
          <w:p w14:paraId="19621D7A" w14:textId="0F78543E"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Rp17,781,660 </w:t>
            </w:r>
          </w:p>
        </w:tc>
        <w:tc>
          <w:tcPr>
            <w:tcW w:w="2404" w:type="dxa"/>
            <w:tcBorders>
              <w:top w:val="nil"/>
              <w:left w:val="nil"/>
              <w:bottom w:val="single" w:sz="4" w:space="0" w:color="auto"/>
              <w:right w:val="single" w:sz="4" w:space="0" w:color="auto"/>
            </w:tcBorders>
            <w:shd w:val="clear" w:color="000000" w:fill="FFFFFF"/>
          </w:tcPr>
          <w:p w14:paraId="64119C9F" w14:textId="5EC8B9D3"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16.69367815</w:t>
            </w:r>
          </w:p>
        </w:tc>
        <w:tc>
          <w:tcPr>
            <w:tcW w:w="1134" w:type="dxa"/>
            <w:tcBorders>
              <w:top w:val="nil"/>
              <w:left w:val="nil"/>
              <w:bottom w:val="single" w:sz="4" w:space="0" w:color="auto"/>
              <w:right w:val="single" w:sz="4" w:space="0" w:color="auto"/>
            </w:tcBorders>
            <w:shd w:val="clear" w:color="000000" w:fill="FFFFFF"/>
          </w:tcPr>
          <w:p w14:paraId="12B26EA9" w14:textId="38370195"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16.694</w:t>
            </w:r>
          </w:p>
        </w:tc>
      </w:tr>
      <w:tr w:rsidR="00935355" w:rsidRPr="0075702F" w14:paraId="36514B77"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733D411"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3A5B5496"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CC8D21C"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279" w:type="dxa"/>
            <w:tcBorders>
              <w:top w:val="nil"/>
              <w:left w:val="nil"/>
              <w:bottom w:val="single" w:sz="4" w:space="0" w:color="auto"/>
              <w:right w:val="single" w:sz="4" w:space="0" w:color="auto"/>
            </w:tcBorders>
            <w:shd w:val="clear" w:color="auto" w:fill="auto"/>
          </w:tcPr>
          <w:p w14:paraId="1F31714A" w14:textId="2D606018"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Rp18,449,075 </w:t>
            </w:r>
          </w:p>
        </w:tc>
        <w:tc>
          <w:tcPr>
            <w:tcW w:w="2404" w:type="dxa"/>
            <w:tcBorders>
              <w:top w:val="nil"/>
              <w:left w:val="nil"/>
              <w:bottom w:val="single" w:sz="4" w:space="0" w:color="auto"/>
              <w:right w:val="single" w:sz="4" w:space="0" w:color="auto"/>
            </w:tcBorders>
            <w:shd w:val="clear" w:color="000000" w:fill="FFFFFF"/>
          </w:tcPr>
          <w:p w14:paraId="46D3D3B0" w14:textId="48200ECB"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16.73052479</w:t>
            </w:r>
          </w:p>
        </w:tc>
        <w:tc>
          <w:tcPr>
            <w:tcW w:w="1134" w:type="dxa"/>
            <w:tcBorders>
              <w:top w:val="nil"/>
              <w:left w:val="nil"/>
              <w:bottom w:val="single" w:sz="4" w:space="0" w:color="auto"/>
              <w:right w:val="single" w:sz="4" w:space="0" w:color="auto"/>
            </w:tcBorders>
            <w:shd w:val="clear" w:color="000000" w:fill="FFFFFF"/>
          </w:tcPr>
          <w:p w14:paraId="476CDC6E" w14:textId="253E084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16.731</w:t>
            </w:r>
          </w:p>
        </w:tc>
      </w:tr>
      <w:tr w:rsidR="00935355" w:rsidRPr="0075702F" w14:paraId="704EF94D"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7C8F676"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3A3EBBA"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29716C2"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279" w:type="dxa"/>
            <w:tcBorders>
              <w:top w:val="nil"/>
              <w:left w:val="nil"/>
              <w:bottom w:val="single" w:sz="4" w:space="0" w:color="auto"/>
              <w:right w:val="single" w:sz="4" w:space="0" w:color="auto"/>
            </w:tcBorders>
            <w:shd w:val="clear" w:color="auto" w:fill="auto"/>
          </w:tcPr>
          <w:p w14:paraId="595108A9" w14:textId="7857F321"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Rp19,016,012 </w:t>
            </w:r>
          </w:p>
        </w:tc>
        <w:tc>
          <w:tcPr>
            <w:tcW w:w="2404" w:type="dxa"/>
            <w:tcBorders>
              <w:top w:val="nil"/>
              <w:left w:val="nil"/>
              <w:bottom w:val="single" w:sz="4" w:space="0" w:color="auto"/>
              <w:right w:val="single" w:sz="4" w:space="0" w:color="auto"/>
            </w:tcBorders>
            <w:shd w:val="clear" w:color="000000" w:fill="FFFFFF"/>
          </w:tcPr>
          <w:p w14:paraId="14C622B9" w14:textId="544D0F4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16.76079192</w:t>
            </w:r>
          </w:p>
        </w:tc>
        <w:tc>
          <w:tcPr>
            <w:tcW w:w="1134" w:type="dxa"/>
            <w:tcBorders>
              <w:top w:val="nil"/>
              <w:left w:val="nil"/>
              <w:bottom w:val="single" w:sz="4" w:space="0" w:color="auto"/>
              <w:right w:val="single" w:sz="4" w:space="0" w:color="auto"/>
            </w:tcBorders>
            <w:shd w:val="clear" w:color="000000" w:fill="FFFFFF"/>
          </w:tcPr>
          <w:p w14:paraId="102ED931" w14:textId="4326036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16.761</w:t>
            </w:r>
          </w:p>
        </w:tc>
      </w:tr>
      <w:tr w:rsidR="00935355" w:rsidRPr="0075702F" w14:paraId="5892188C"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20BEEA46"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572E371A"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304B8B7"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279" w:type="dxa"/>
            <w:tcBorders>
              <w:top w:val="nil"/>
              <w:left w:val="nil"/>
              <w:bottom w:val="single" w:sz="4" w:space="0" w:color="auto"/>
              <w:right w:val="single" w:sz="4" w:space="0" w:color="auto"/>
            </w:tcBorders>
            <w:shd w:val="clear" w:color="auto" w:fill="auto"/>
          </w:tcPr>
          <w:p w14:paraId="072EF6E9" w14:textId="03ED91B3"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Rp18,975,738 </w:t>
            </w:r>
          </w:p>
        </w:tc>
        <w:tc>
          <w:tcPr>
            <w:tcW w:w="2404" w:type="dxa"/>
            <w:tcBorders>
              <w:top w:val="nil"/>
              <w:left w:val="nil"/>
              <w:bottom w:val="single" w:sz="4" w:space="0" w:color="auto"/>
              <w:right w:val="single" w:sz="4" w:space="0" w:color="auto"/>
            </w:tcBorders>
            <w:shd w:val="clear" w:color="000000" w:fill="FFFFFF"/>
          </w:tcPr>
          <w:p w14:paraId="2FC3057D" w14:textId="014C7283"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16.75867177</w:t>
            </w:r>
          </w:p>
        </w:tc>
        <w:tc>
          <w:tcPr>
            <w:tcW w:w="1134" w:type="dxa"/>
            <w:tcBorders>
              <w:top w:val="nil"/>
              <w:left w:val="nil"/>
              <w:bottom w:val="single" w:sz="4" w:space="0" w:color="auto"/>
              <w:right w:val="single" w:sz="4" w:space="0" w:color="auto"/>
            </w:tcBorders>
            <w:shd w:val="clear" w:color="000000" w:fill="FFFFFF"/>
          </w:tcPr>
          <w:p w14:paraId="67B652C4" w14:textId="42F27F8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16.759</w:t>
            </w:r>
          </w:p>
        </w:tc>
      </w:tr>
      <w:tr w:rsidR="00935355" w:rsidRPr="0075702F" w14:paraId="1BEDAF3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7C4898C"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49DDC621" w14:textId="4A49CE7F" w:rsidR="00935355" w:rsidRPr="0075702F" w:rsidRDefault="00935355" w:rsidP="00935355">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IMAS</w:t>
            </w:r>
          </w:p>
        </w:tc>
        <w:tc>
          <w:tcPr>
            <w:tcW w:w="851" w:type="dxa"/>
            <w:tcBorders>
              <w:top w:val="nil"/>
              <w:left w:val="nil"/>
              <w:bottom w:val="single" w:sz="4" w:space="0" w:color="auto"/>
              <w:right w:val="single" w:sz="4" w:space="0" w:color="auto"/>
            </w:tcBorders>
            <w:shd w:val="clear" w:color="000000" w:fill="FFFFFF"/>
            <w:vAlign w:val="bottom"/>
          </w:tcPr>
          <w:p w14:paraId="5C06CD02"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279" w:type="dxa"/>
            <w:tcBorders>
              <w:top w:val="nil"/>
              <w:left w:val="nil"/>
              <w:bottom w:val="single" w:sz="4" w:space="0" w:color="auto"/>
              <w:right w:val="single" w:sz="4" w:space="0" w:color="auto"/>
            </w:tcBorders>
            <w:shd w:val="clear" w:color="auto" w:fill="auto"/>
          </w:tcPr>
          <w:p w14:paraId="0BF3AA95" w14:textId="0EA58AD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Rp41,044,311,290,764 </w:t>
            </w:r>
          </w:p>
        </w:tc>
        <w:tc>
          <w:tcPr>
            <w:tcW w:w="2404" w:type="dxa"/>
            <w:tcBorders>
              <w:top w:val="nil"/>
              <w:left w:val="nil"/>
              <w:bottom w:val="single" w:sz="4" w:space="0" w:color="auto"/>
              <w:right w:val="single" w:sz="4" w:space="0" w:color="auto"/>
            </w:tcBorders>
            <w:shd w:val="clear" w:color="000000" w:fill="FFFFFF"/>
          </w:tcPr>
          <w:p w14:paraId="1DE3DC57" w14:textId="4AF6B21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31.34567336</w:t>
            </w:r>
          </w:p>
        </w:tc>
        <w:tc>
          <w:tcPr>
            <w:tcW w:w="1134" w:type="dxa"/>
            <w:tcBorders>
              <w:top w:val="nil"/>
              <w:left w:val="nil"/>
              <w:bottom w:val="single" w:sz="4" w:space="0" w:color="auto"/>
              <w:right w:val="single" w:sz="4" w:space="0" w:color="auto"/>
            </w:tcBorders>
            <w:shd w:val="clear" w:color="000000" w:fill="FFFFFF"/>
          </w:tcPr>
          <w:p w14:paraId="4988B0A6" w14:textId="21A0E4AC"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31.346</w:t>
            </w:r>
          </w:p>
        </w:tc>
      </w:tr>
      <w:tr w:rsidR="00935355" w:rsidRPr="0075702F" w14:paraId="6B9A7C36"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8689653"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F5B957E"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782C41C"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279" w:type="dxa"/>
            <w:tcBorders>
              <w:top w:val="nil"/>
              <w:left w:val="nil"/>
              <w:bottom w:val="single" w:sz="4" w:space="0" w:color="auto"/>
              <w:right w:val="single" w:sz="4" w:space="0" w:color="auto"/>
            </w:tcBorders>
            <w:shd w:val="clear" w:color="auto" w:fill="auto"/>
          </w:tcPr>
          <w:p w14:paraId="1EAA4F00" w14:textId="7CE2045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Rp44,698,662,588,632 </w:t>
            </w:r>
          </w:p>
        </w:tc>
        <w:tc>
          <w:tcPr>
            <w:tcW w:w="2404" w:type="dxa"/>
            <w:tcBorders>
              <w:top w:val="nil"/>
              <w:left w:val="nil"/>
              <w:bottom w:val="single" w:sz="4" w:space="0" w:color="auto"/>
              <w:right w:val="single" w:sz="4" w:space="0" w:color="auto"/>
            </w:tcBorders>
            <w:shd w:val="clear" w:color="000000" w:fill="FFFFFF"/>
          </w:tcPr>
          <w:p w14:paraId="06A56AE6" w14:textId="3954697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31.4309647</w:t>
            </w:r>
          </w:p>
        </w:tc>
        <w:tc>
          <w:tcPr>
            <w:tcW w:w="1134" w:type="dxa"/>
            <w:tcBorders>
              <w:top w:val="nil"/>
              <w:left w:val="nil"/>
              <w:bottom w:val="single" w:sz="4" w:space="0" w:color="auto"/>
              <w:right w:val="single" w:sz="4" w:space="0" w:color="auto"/>
            </w:tcBorders>
            <w:shd w:val="clear" w:color="000000" w:fill="FFFFFF"/>
          </w:tcPr>
          <w:p w14:paraId="1302C05D" w14:textId="0F3C55D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31.431</w:t>
            </w:r>
          </w:p>
        </w:tc>
      </w:tr>
      <w:tr w:rsidR="00935355" w:rsidRPr="0075702F" w14:paraId="1A86313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09C07F3" w14:textId="69CD6813"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8)</w:t>
            </w:r>
          </w:p>
        </w:tc>
        <w:tc>
          <w:tcPr>
            <w:tcW w:w="1276" w:type="dxa"/>
            <w:vMerge/>
            <w:tcBorders>
              <w:top w:val="nil"/>
              <w:left w:val="nil"/>
              <w:bottom w:val="single" w:sz="4" w:space="0" w:color="auto"/>
              <w:right w:val="single" w:sz="4" w:space="0" w:color="auto"/>
            </w:tcBorders>
            <w:vAlign w:val="center"/>
          </w:tcPr>
          <w:p w14:paraId="1CE9B126"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C3DB74D"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279" w:type="dxa"/>
            <w:tcBorders>
              <w:top w:val="nil"/>
              <w:left w:val="nil"/>
              <w:bottom w:val="single" w:sz="4" w:space="0" w:color="auto"/>
              <w:right w:val="single" w:sz="4" w:space="0" w:color="auto"/>
            </w:tcBorders>
            <w:shd w:val="clear" w:color="auto" w:fill="auto"/>
          </w:tcPr>
          <w:p w14:paraId="76ADDD29" w14:textId="72D4A29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Rp48,408,700 </w:t>
            </w:r>
          </w:p>
        </w:tc>
        <w:tc>
          <w:tcPr>
            <w:tcW w:w="2404" w:type="dxa"/>
            <w:tcBorders>
              <w:top w:val="nil"/>
              <w:left w:val="nil"/>
              <w:bottom w:val="single" w:sz="4" w:space="0" w:color="auto"/>
              <w:right w:val="single" w:sz="4" w:space="0" w:color="auto"/>
            </w:tcBorders>
            <w:shd w:val="clear" w:color="000000" w:fill="FFFFFF"/>
          </w:tcPr>
          <w:p w14:paraId="070A6615" w14:textId="4F26F97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17.69519011</w:t>
            </w:r>
          </w:p>
        </w:tc>
        <w:tc>
          <w:tcPr>
            <w:tcW w:w="1134" w:type="dxa"/>
            <w:tcBorders>
              <w:top w:val="nil"/>
              <w:left w:val="nil"/>
              <w:bottom w:val="single" w:sz="4" w:space="0" w:color="auto"/>
              <w:right w:val="single" w:sz="4" w:space="0" w:color="auto"/>
            </w:tcBorders>
            <w:shd w:val="clear" w:color="000000" w:fill="FFFFFF"/>
          </w:tcPr>
          <w:p w14:paraId="34FAF498" w14:textId="0EBB381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17.695</w:t>
            </w:r>
          </w:p>
        </w:tc>
      </w:tr>
      <w:tr w:rsidR="00935355" w:rsidRPr="0075702F" w14:paraId="231C491D"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91A6465"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48A3B9F"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61E4728"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279" w:type="dxa"/>
            <w:tcBorders>
              <w:top w:val="nil"/>
              <w:left w:val="nil"/>
              <w:bottom w:val="single" w:sz="4" w:space="0" w:color="auto"/>
              <w:right w:val="single" w:sz="4" w:space="0" w:color="auto"/>
            </w:tcBorders>
            <w:shd w:val="clear" w:color="auto" w:fill="auto"/>
          </w:tcPr>
          <w:p w14:paraId="029CC83D" w14:textId="4A1211C5"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Rp51,023,608 </w:t>
            </w:r>
          </w:p>
        </w:tc>
        <w:tc>
          <w:tcPr>
            <w:tcW w:w="2404" w:type="dxa"/>
            <w:tcBorders>
              <w:top w:val="nil"/>
              <w:left w:val="nil"/>
              <w:bottom w:val="single" w:sz="4" w:space="0" w:color="auto"/>
              <w:right w:val="single" w:sz="4" w:space="0" w:color="auto"/>
            </w:tcBorders>
            <w:shd w:val="clear" w:color="000000" w:fill="FFFFFF"/>
          </w:tcPr>
          <w:p w14:paraId="53BA85A1" w14:textId="745C80A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17.74779899</w:t>
            </w:r>
          </w:p>
        </w:tc>
        <w:tc>
          <w:tcPr>
            <w:tcW w:w="1134" w:type="dxa"/>
            <w:tcBorders>
              <w:top w:val="nil"/>
              <w:left w:val="nil"/>
              <w:bottom w:val="single" w:sz="4" w:space="0" w:color="auto"/>
              <w:right w:val="single" w:sz="4" w:space="0" w:color="auto"/>
            </w:tcBorders>
            <w:shd w:val="clear" w:color="000000" w:fill="FFFFFF"/>
          </w:tcPr>
          <w:p w14:paraId="35A5578B" w14:textId="50098053"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17.748</w:t>
            </w:r>
          </w:p>
        </w:tc>
      </w:tr>
      <w:tr w:rsidR="00935355" w:rsidRPr="0075702F" w14:paraId="05B794A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F2D9A4E"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638561B9"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F02E9AD"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279" w:type="dxa"/>
            <w:tcBorders>
              <w:top w:val="nil"/>
              <w:left w:val="nil"/>
              <w:bottom w:val="single" w:sz="4" w:space="0" w:color="auto"/>
              <w:right w:val="single" w:sz="4" w:space="0" w:color="auto"/>
            </w:tcBorders>
            <w:shd w:val="clear" w:color="auto" w:fill="auto"/>
          </w:tcPr>
          <w:p w14:paraId="7DCB41CC" w14:textId="10EB72E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Rp57,445,068 </w:t>
            </w:r>
          </w:p>
        </w:tc>
        <w:tc>
          <w:tcPr>
            <w:tcW w:w="2404" w:type="dxa"/>
            <w:tcBorders>
              <w:top w:val="nil"/>
              <w:left w:val="nil"/>
              <w:bottom w:val="single" w:sz="4" w:space="0" w:color="auto"/>
              <w:right w:val="single" w:sz="4" w:space="0" w:color="auto"/>
            </w:tcBorders>
            <w:shd w:val="clear" w:color="000000" w:fill="FFFFFF"/>
          </w:tcPr>
          <w:p w14:paraId="79A838E6" w14:textId="2D4A2CFE"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17.86633971</w:t>
            </w:r>
          </w:p>
        </w:tc>
        <w:tc>
          <w:tcPr>
            <w:tcW w:w="1134" w:type="dxa"/>
            <w:tcBorders>
              <w:top w:val="nil"/>
              <w:left w:val="nil"/>
              <w:bottom w:val="single" w:sz="4" w:space="0" w:color="auto"/>
              <w:right w:val="single" w:sz="4" w:space="0" w:color="auto"/>
            </w:tcBorders>
            <w:shd w:val="clear" w:color="000000" w:fill="FFFFFF"/>
          </w:tcPr>
          <w:p w14:paraId="459BD141" w14:textId="2D97FFA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17.866</w:t>
            </w:r>
          </w:p>
        </w:tc>
      </w:tr>
      <w:tr w:rsidR="00935355" w:rsidRPr="0075702F" w14:paraId="2104E5F6"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6ECE0BE0"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1AA8855"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63D1DBD"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279" w:type="dxa"/>
            <w:tcBorders>
              <w:top w:val="nil"/>
              <w:left w:val="nil"/>
              <w:bottom w:val="single" w:sz="4" w:space="0" w:color="auto"/>
              <w:right w:val="single" w:sz="4" w:space="0" w:color="auto"/>
            </w:tcBorders>
            <w:shd w:val="clear" w:color="auto" w:fill="auto"/>
          </w:tcPr>
          <w:p w14:paraId="61AAB50C" w14:textId="5A4FD45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Rp62,912,526 </w:t>
            </w:r>
          </w:p>
        </w:tc>
        <w:tc>
          <w:tcPr>
            <w:tcW w:w="2404" w:type="dxa"/>
            <w:tcBorders>
              <w:top w:val="nil"/>
              <w:left w:val="nil"/>
              <w:bottom w:val="single" w:sz="4" w:space="0" w:color="auto"/>
              <w:right w:val="single" w:sz="4" w:space="0" w:color="auto"/>
            </w:tcBorders>
            <w:shd w:val="clear" w:color="000000" w:fill="FFFFFF"/>
          </w:tcPr>
          <w:p w14:paraId="6CF081F2" w14:textId="364A9364"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17.95725584</w:t>
            </w:r>
          </w:p>
        </w:tc>
        <w:tc>
          <w:tcPr>
            <w:tcW w:w="1134" w:type="dxa"/>
            <w:tcBorders>
              <w:top w:val="nil"/>
              <w:left w:val="nil"/>
              <w:bottom w:val="single" w:sz="4" w:space="0" w:color="auto"/>
              <w:right w:val="single" w:sz="4" w:space="0" w:color="auto"/>
            </w:tcBorders>
            <w:shd w:val="clear" w:color="000000" w:fill="FFFFFF"/>
          </w:tcPr>
          <w:p w14:paraId="61B61307" w14:textId="6DF4FB3C"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17.957</w:t>
            </w:r>
          </w:p>
        </w:tc>
      </w:tr>
      <w:tr w:rsidR="00935355" w:rsidRPr="0075702F" w14:paraId="19CBD33A"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3F6CFDB"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3E90D4F5" w14:textId="3523C747" w:rsidR="00935355" w:rsidRPr="0075702F" w:rsidRDefault="00935355" w:rsidP="00935355">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INDS</w:t>
            </w:r>
          </w:p>
        </w:tc>
        <w:tc>
          <w:tcPr>
            <w:tcW w:w="851" w:type="dxa"/>
            <w:tcBorders>
              <w:top w:val="nil"/>
              <w:left w:val="nil"/>
              <w:bottom w:val="single" w:sz="4" w:space="0" w:color="auto"/>
              <w:right w:val="single" w:sz="4" w:space="0" w:color="auto"/>
            </w:tcBorders>
            <w:shd w:val="clear" w:color="000000" w:fill="FFFFFF"/>
            <w:vAlign w:val="bottom"/>
          </w:tcPr>
          <w:p w14:paraId="55469105"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279" w:type="dxa"/>
            <w:tcBorders>
              <w:top w:val="nil"/>
              <w:left w:val="nil"/>
              <w:bottom w:val="single" w:sz="4" w:space="0" w:color="auto"/>
              <w:right w:val="single" w:sz="4" w:space="0" w:color="auto"/>
            </w:tcBorders>
            <w:shd w:val="clear" w:color="auto" w:fill="auto"/>
          </w:tcPr>
          <w:p w14:paraId="0F365ABD" w14:textId="2D4C4BFD"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Rp2,482,337,567,967 </w:t>
            </w:r>
          </w:p>
        </w:tc>
        <w:tc>
          <w:tcPr>
            <w:tcW w:w="2404" w:type="dxa"/>
            <w:tcBorders>
              <w:top w:val="nil"/>
              <w:left w:val="nil"/>
              <w:bottom w:val="single" w:sz="4" w:space="0" w:color="auto"/>
              <w:right w:val="single" w:sz="4" w:space="0" w:color="auto"/>
            </w:tcBorders>
            <w:shd w:val="clear" w:color="000000" w:fill="FFFFFF"/>
          </w:tcPr>
          <w:p w14:paraId="3343CA0B" w14:textId="5AE71E8E"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28.5402218</w:t>
            </w:r>
          </w:p>
        </w:tc>
        <w:tc>
          <w:tcPr>
            <w:tcW w:w="1134" w:type="dxa"/>
            <w:tcBorders>
              <w:top w:val="nil"/>
              <w:left w:val="nil"/>
              <w:bottom w:val="single" w:sz="4" w:space="0" w:color="auto"/>
              <w:right w:val="single" w:sz="4" w:space="0" w:color="auto"/>
            </w:tcBorders>
            <w:shd w:val="clear" w:color="000000" w:fill="FFFFFF"/>
          </w:tcPr>
          <w:p w14:paraId="4AAAE97A" w14:textId="6CC5F295"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28.540</w:t>
            </w:r>
          </w:p>
        </w:tc>
      </w:tr>
      <w:tr w:rsidR="00935355" w:rsidRPr="0075702F" w14:paraId="3478EB6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B730CBF"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7BCC976"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089980C"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279" w:type="dxa"/>
            <w:tcBorders>
              <w:top w:val="nil"/>
              <w:left w:val="nil"/>
              <w:bottom w:val="single" w:sz="4" w:space="0" w:color="auto"/>
              <w:right w:val="single" w:sz="4" w:space="0" w:color="auto"/>
            </w:tcBorders>
            <w:shd w:val="clear" w:color="auto" w:fill="auto"/>
          </w:tcPr>
          <w:p w14:paraId="299AD895" w14:textId="4C992A5A"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Rp2,834,422,741,208 </w:t>
            </w:r>
          </w:p>
        </w:tc>
        <w:tc>
          <w:tcPr>
            <w:tcW w:w="2404" w:type="dxa"/>
            <w:tcBorders>
              <w:top w:val="nil"/>
              <w:left w:val="nil"/>
              <w:bottom w:val="single" w:sz="4" w:space="0" w:color="auto"/>
              <w:right w:val="single" w:sz="4" w:space="0" w:color="auto"/>
            </w:tcBorders>
            <w:shd w:val="clear" w:color="000000" w:fill="FFFFFF"/>
          </w:tcPr>
          <w:p w14:paraId="347385E6" w14:textId="6BF9AE8C"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28.67285941</w:t>
            </w:r>
          </w:p>
        </w:tc>
        <w:tc>
          <w:tcPr>
            <w:tcW w:w="1134" w:type="dxa"/>
            <w:tcBorders>
              <w:top w:val="nil"/>
              <w:left w:val="nil"/>
              <w:bottom w:val="single" w:sz="4" w:space="0" w:color="auto"/>
              <w:right w:val="single" w:sz="4" w:space="0" w:color="auto"/>
            </w:tcBorders>
            <w:shd w:val="clear" w:color="000000" w:fill="FFFFFF"/>
          </w:tcPr>
          <w:p w14:paraId="4EE4A41E" w14:textId="6F544E2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28.673</w:t>
            </w:r>
          </w:p>
        </w:tc>
      </w:tr>
      <w:tr w:rsidR="00935355" w:rsidRPr="0075702F" w14:paraId="554FC34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DEB22AA" w14:textId="18E3C85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9)</w:t>
            </w:r>
          </w:p>
        </w:tc>
        <w:tc>
          <w:tcPr>
            <w:tcW w:w="1276" w:type="dxa"/>
            <w:vMerge/>
            <w:tcBorders>
              <w:top w:val="nil"/>
              <w:left w:val="nil"/>
              <w:bottom w:val="single" w:sz="4" w:space="0" w:color="auto"/>
              <w:right w:val="single" w:sz="4" w:space="0" w:color="auto"/>
            </w:tcBorders>
            <w:vAlign w:val="center"/>
          </w:tcPr>
          <w:p w14:paraId="609D843C"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5E6DFA5"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279" w:type="dxa"/>
            <w:tcBorders>
              <w:top w:val="nil"/>
              <w:left w:val="nil"/>
              <w:bottom w:val="single" w:sz="4" w:space="0" w:color="auto"/>
              <w:right w:val="single" w:sz="4" w:space="0" w:color="auto"/>
            </w:tcBorders>
            <w:shd w:val="clear" w:color="auto" w:fill="auto"/>
          </w:tcPr>
          <w:p w14:paraId="551E7B5B" w14:textId="6E3BEBCC"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Rp3,136,038,750,176 </w:t>
            </w:r>
          </w:p>
        </w:tc>
        <w:tc>
          <w:tcPr>
            <w:tcW w:w="2404" w:type="dxa"/>
            <w:tcBorders>
              <w:top w:val="nil"/>
              <w:left w:val="nil"/>
              <w:bottom w:val="single" w:sz="4" w:space="0" w:color="auto"/>
              <w:right w:val="single" w:sz="4" w:space="0" w:color="auto"/>
            </w:tcBorders>
            <w:shd w:val="clear" w:color="000000" w:fill="FFFFFF"/>
          </w:tcPr>
          <w:p w14:paraId="0D6F37AA" w14:textId="0CE4A143"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28.77398157</w:t>
            </w:r>
          </w:p>
        </w:tc>
        <w:tc>
          <w:tcPr>
            <w:tcW w:w="1134" w:type="dxa"/>
            <w:tcBorders>
              <w:top w:val="nil"/>
              <w:left w:val="nil"/>
              <w:bottom w:val="single" w:sz="4" w:space="0" w:color="auto"/>
              <w:right w:val="single" w:sz="4" w:space="0" w:color="auto"/>
            </w:tcBorders>
            <w:shd w:val="clear" w:color="000000" w:fill="FFFFFF"/>
          </w:tcPr>
          <w:p w14:paraId="7EB733EB" w14:textId="5E23BB58"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28.774</w:t>
            </w:r>
          </w:p>
        </w:tc>
      </w:tr>
      <w:tr w:rsidR="00935355" w:rsidRPr="0075702F" w14:paraId="229DBD9A"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003F713"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632A8425"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11C5D2D"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279" w:type="dxa"/>
            <w:tcBorders>
              <w:top w:val="nil"/>
              <w:left w:val="nil"/>
              <w:bottom w:val="single" w:sz="4" w:space="0" w:color="auto"/>
              <w:right w:val="single" w:sz="4" w:space="0" w:color="auto"/>
            </w:tcBorders>
            <w:shd w:val="clear" w:color="auto" w:fill="auto"/>
          </w:tcPr>
          <w:p w14:paraId="682F6A1A" w14:textId="221F42D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Rp3,538,818,568,392 </w:t>
            </w:r>
          </w:p>
        </w:tc>
        <w:tc>
          <w:tcPr>
            <w:tcW w:w="2404" w:type="dxa"/>
            <w:tcBorders>
              <w:top w:val="nil"/>
              <w:left w:val="nil"/>
              <w:bottom w:val="single" w:sz="4" w:space="0" w:color="auto"/>
              <w:right w:val="single" w:sz="4" w:space="0" w:color="auto"/>
            </w:tcBorders>
            <w:shd w:val="clear" w:color="000000" w:fill="FFFFFF"/>
          </w:tcPr>
          <w:p w14:paraId="7E0650DE" w14:textId="4D17F28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28.89481405</w:t>
            </w:r>
          </w:p>
        </w:tc>
        <w:tc>
          <w:tcPr>
            <w:tcW w:w="1134" w:type="dxa"/>
            <w:tcBorders>
              <w:top w:val="nil"/>
              <w:left w:val="nil"/>
              <w:bottom w:val="single" w:sz="4" w:space="0" w:color="auto"/>
              <w:right w:val="single" w:sz="4" w:space="0" w:color="auto"/>
            </w:tcBorders>
            <w:shd w:val="clear" w:color="000000" w:fill="FFFFFF"/>
          </w:tcPr>
          <w:p w14:paraId="5359444A" w14:textId="7AF09EF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28.895</w:t>
            </w:r>
          </w:p>
        </w:tc>
      </w:tr>
      <w:tr w:rsidR="00935355" w:rsidRPr="0075702F" w14:paraId="2C880A0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87F73F2"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6C8FCAD3"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364FE88"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279" w:type="dxa"/>
            <w:tcBorders>
              <w:top w:val="nil"/>
              <w:left w:val="nil"/>
              <w:bottom w:val="single" w:sz="4" w:space="0" w:color="auto"/>
              <w:right w:val="single" w:sz="4" w:space="0" w:color="auto"/>
            </w:tcBorders>
            <w:shd w:val="clear" w:color="auto" w:fill="auto"/>
          </w:tcPr>
          <w:p w14:paraId="3485873E" w14:textId="4C8C496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Rp3,882,465,049,707 </w:t>
            </w:r>
          </w:p>
        </w:tc>
        <w:tc>
          <w:tcPr>
            <w:tcW w:w="2404" w:type="dxa"/>
            <w:tcBorders>
              <w:top w:val="nil"/>
              <w:left w:val="nil"/>
              <w:bottom w:val="single" w:sz="4" w:space="0" w:color="auto"/>
              <w:right w:val="single" w:sz="4" w:space="0" w:color="auto"/>
            </w:tcBorders>
            <w:shd w:val="clear" w:color="000000" w:fill="FFFFFF"/>
          </w:tcPr>
          <w:p w14:paraId="01A21537" w14:textId="305EB59E"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28.98749139</w:t>
            </w:r>
          </w:p>
        </w:tc>
        <w:tc>
          <w:tcPr>
            <w:tcW w:w="1134" w:type="dxa"/>
            <w:tcBorders>
              <w:top w:val="nil"/>
              <w:left w:val="nil"/>
              <w:bottom w:val="single" w:sz="4" w:space="0" w:color="auto"/>
              <w:right w:val="single" w:sz="4" w:space="0" w:color="auto"/>
            </w:tcBorders>
            <w:shd w:val="clear" w:color="000000" w:fill="FFFFFF"/>
          </w:tcPr>
          <w:p w14:paraId="4214A198" w14:textId="5170FFB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28.987</w:t>
            </w:r>
          </w:p>
        </w:tc>
      </w:tr>
      <w:tr w:rsidR="00935355" w:rsidRPr="0075702F" w14:paraId="13EE2D34"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79F6851D"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15D9510"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E2C2D19"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279" w:type="dxa"/>
            <w:tcBorders>
              <w:top w:val="nil"/>
              <w:left w:val="nil"/>
              <w:bottom w:val="single" w:sz="4" w:space="0" w:color="auto"/>
              <w:right w:val="single" w:sz="4" w:space="0" w:color="auto"/>
            </w:tcBorders>
            <w:shd w:val="clear" w:color="auto" w:fill="auto"/>
          </w:tcPr>
          <w:p w14:paraId="7FCB1150" w14:textId="12DD37AB"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Rp4,459,381,724,679 </w:t>
            </w:r>
          </w:p>
        </w:tc>
        <w:tc>
          <w:tcPr>
            <w:tcW w:w="2404" w:type="dxa"/>
            <w:tcBorders>
              <w:top w:val="nil"/>
              <w:left w:val="nil"/>
              <w:bottom w:val="single" w:sz="4" w:space="0" w:color="auto"/>
              <w:right w:val="single" w:sz="4" w:space="0" w:color="auto"/>
            </w:tcBorders>
            <w:shd w:val="clear" w:color="000000" w:fill="FFFFFF"/>
          </w:tcPr>
          <w:p w14:paraId="2C6431C2" w14:textId="56A0E7BB"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29.12603125</w:t>
            </w:r>
          </w:p>
        </w:tc>
        <w:tc>
          <w:tcPr>
            <w:tcW w:w="1134" w:type="dxa"/>
            <w:tcBorders>
              <w:top w:val="nil"/>
              <w:left w:val="nil"/>
              <w:bottom w:val="single" w:sz="4" w:space="0" w:color="auto"/>
              <w:right w:val="single" w:sz="4" w:space="0" w:color="auto"/>
            </w:tcBorders>
            <w:shd w:val="clear" w:color="000000" w:fill="FFFFFF"/>
          </w:tcPr>
          <w:p w14:paraId="1AD5B785" w14:textId="330093F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29.126</w:t>
            </w:r>
          </w:p>
        </w:tc>
      </w:tr>
      <w:tr w:rsidR="00935355" w:rsidRPr="0075702F" w14:paraId="16441D38"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348ED19"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0FBC9D52" w14:textId="4DE7288D" w:rsidR="00935355" w:rsidRPr="0075702F" w:rsidRDefault="00935355" w:rsidP="00935355">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JECC</w:t>
            </w:r>
          </w:p>
        </w:tc>
        <w:tc>
          <w:tcPr>
            <w:tcW w:w="851" w:type="dxa"/>
            <w:tcBorders>
              <w:top w:val="nil"/>
              <w:left w:val="nil"/>
              <w:bottom w:val="single" w:sz="4" w:space="0" w:color="auto"/>
              <w:right w:val="single" w:sz="4" w:space="0" w:color="auto"/>
            </w:tcBorders>
            <w:shd w:val="clear" w:color="000000" w:fill="FFFFFF"/>
            <w:vAlign w:val="bottom"/>
          </w:tcPr>
          <w:p w14:paraId="51EBFFF8"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279" w:type="dxa"/>
            <w:tcBorders>
              <w:top w:val="nil"/>
              <w:left w:val="nil"/>
              <w:bottom w:val="single" w:sz="4" w:space="0" w:color="auto"/>
              <w:right w:val="single" w:sz="4" w:space="0" w:color="auto"/>
            </w:tcBorders>
            <w:shd w:val="clear" w:color="auto" w:fill="auto"/>
          </w:tcPr>
          <w:p w14:paraId="65C7BB3D" w14:textId="042013B8"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Rp2,102,146,140 </w:t>
            </w:r>
          </w:p>
        </w:tc>
        <w:tc>
          <w:tcPr>
            <w:tcW w:w="2404" w:type="dxa"/>
            <w:tcBorders>
              <w:top w:val="nil"/>
              <w:left w:val="nil"/>
              <w:bottom w:val="single" w:sz="4" w:space="0" w:color="auto"/>
              <w:right w:val="single" w:sz="4" w:space="0" w:color="auto"/>
            </w:tcBorders>
            <w:shd w:val="clear" w:color="000000" w:fill="FFFFFF"/>
          </w:tcPr>
          <w:p w14:paraId="3A66ED73" w14:textId="0D769BE4"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21.46622463</w:t>
            </w:r>
          </w:p>
        </w:tc>
        <w:tc>
          <w:tcPr>
            <w:tcW w:w="1134" w:type="dxa"/>
            <w:tcBorders>
              <w:top w:val="nil"/>
              <w:left w:val="nil"/>
              <w:bottom w:val="single" w:sz="4" w:space="0" w:color="auto"/>
              <w:right w:val="single" w:sz="4" w:space="0" w:color="auto"/>
            </w:tcBorders>
            <w:shd w:val="clear" w:color="000000" w:fill="FFFFFF"/>
          </w:tcPr>
          <w:p w14:paraId="19B029E6" w14:textId="3AF4B4BA"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21.466</w:t>
            </w:r>
          </w:p>
        </w:tc>
      </w:tr>
      <w:tr w:rsidR="00935355" w:rsidRPr="0075702F" w14:paraId="153ED888"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E21BDD1"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F7BD7E9"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D16EF71"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279" w:type="dxa"/>
            <w:tcBorders>
              <w:top w:val="nil"/>
              <w:left w:val="nil"/>
              <w:bottom w:val="single" w:sz="4" w:space="0" w:color="auto"/>
              <w:right w:val="single" w:sz="4" w:space="0" w:color="auto"/>
            </w:tcBorders>
            <w:shd w:val="clear" w:color="auto" w:fill="auto"/>
          </w:tcPr>
          <w:p w14:paraId="03ECAE2D" w14:textId="447CCA24"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Rp1,888,753,850 </w:t>
            </w:r>
          </w:p>
        </w:tc>
        <w:tc>
          <w:tcPr>
            <w:tcW w:w="2404" w:type="dxa"/>
            <w:tcBorders>
              <w:top w:val="nil"/>
              <w:left w:val="nil"/>
              <w:bottom w:val="single" w:sz="4" w:space="0" w:color="auto"/>
              <w:right w:val="single" w:sz="4" w:space="0" w:color="auto"/>
            </w:tcBorders>
            <w:shd w:val="clear" w:color="000000" w:fill="FFFFFF"/>
          </w:tcPr>
          <w:p w14:paraId="29E2ABF2" w14:textId="45C78A8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21.35918311</w:t>
            </w:r>
          </w:p>
        </w:tc>
        <w:tc>
          <w:tcPr>
            <w:tcW w:w="1134" w:type="dxa"/>
            <w:tcBorders>
              <w:top w:val="nil"/>
              <w:left w:val="nil"/>
              <w:bottom w:val="single" w:sz="4" w:space="0" w:color="auto"/>
              <w:right w:val="single" w:sz="4" w:space="0" w:color="auto"/>
            </w:tcBorders>
            <w:shd w:val="clear" w:color="000000" w:fill="FFFFFF"/>
          </w:tcPr>
          <w:p w14:paraId="77EB3435" w14:textId="67E1FF0B"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21.359</w:t>
            </w:r>
          </w:p>
        </w:tc>
      </w:tr>
      <w:tr w:rsidR="00935355" w:rsidRPr="0075702F" w14:paraId="78F97CD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70595E0" w14:textId="07CDAE5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10)</w:t>
            </w:r>
          </w:p>
        </w:tc>
        <w:tc>
          <w:tcPr>
            <w:tcW w:w="1276" w:type="dxa"/>
            <w:vMerge/>
            <w:tcBorders>
              <w:top w:val="nil"/>
              <w:left w:val="nil"/>
              <w:bottom w:val="single" w:sz="4" w:space="0" w:color="auto"/>
              <w:right w:val="single" w:sz="4" w:space="0" w:color="auto"/>
            </w:tcBorders>
            <w:vAlign w:val="center"/>
          </w:tcPr>
          <w:p w14:paraId="1C537C42"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9D2A733"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279" w:type="dxa"/>
            <w:tcBorders>
              <w:top w:val="nil"/>
              <w:left w:val="nil"/>
              <w:bottom w:val="single" w:sz="4" w:space="0" w:color="auto"/>
              <w:right w:val="single" w:sz="4" w:space="0" w:color="auto"/>
            </w:tcBorders>
            <w:shd w:val="clear" w:color="auto" w:fill="auto"/>
          </w:tcPr>
          <w:p w14:paraId="31652459" w14:textId="45352CEB"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Rp1,513,949,141 </w:t>
            </w:r>
          </w:p>
        </w:tc>
        <w:tc>
          <w:tcPr>
            <w:tcW w:w="2404" w:type="dxa"/>
            <w:tcBorders>
              <w:top w:val="nil"/>
              <w:left w:val="nil"/>
              <w:bottom w:val="single" w:sz="4" w:space="0" w:color="auto"/>
              <w:right w:val="single" w:sz="4" w:space="0" w:color="auto"/>
            </w:tcBorders>
            <w:shd w:val="clear" w:color="000000" w:fill="FFFFFF"/>
          </w:tcPr>
          <w:p w14:paraId="1030357D" w14:textId="089A95D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21.1379874</w:t>
            </w:r>
          </w:p>
        </w:tc>
        <w:tc>
          <w:tcPr>
            <w:tcW w:w="1134" w:type="dxa"/>
            <w:tcBorders>
              <w:top w:val="nil"/>
              <w:left w:val="nil"/>
              <w:bottom w:val="single" w:sz="4" w:space="0" w:color="auto"/>
              <w:right w:val="single" w:sz="4" w:space="0" w:color="auto"/>
            </w:tcBorders>
            <w:shd w:val="clear" w:color="000000" w:fill="FFFFFF"/>
          </w:tcPr>
          <w:p w14:paraId="2480B702" w14:textId="162B5F0A"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21.138</w:t>
            </w:r>
          </w:p>
        </w:tc>
      </w:tr>
      <w:tr w:rsidR="00935355" w:rsidRPr="0075702F" w14:paraId="2B5DD163"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63788B8"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6B84C64B"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FB82813"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279" w:type="dxa"/>
            <w:tcBorders>
              <w:top w:val="nil"/>
              <w:left w:val="nil"/>
              <w:bottom w:val="single" w:sz="4" w:space="0" w:color="auto"/>
              <w:right w:val="single" w:sz="4" w:space="0" w:color="auto"/>
            </w:tcBorders>
            <w:shd w:val="clear" w:color="auto" w:fill="auto"/>
          </w:tcPr>
          <w:p w14:paraId="36E6526B" w14:textId="5BD3611F"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Rp1,736,977,382 </w:t>
            </w:r>
          </w:p>
        </w:tc>
        <w:tc>
          <w:tcPr>
            <w:tcW w:w="2404" w:type="dxa"/>
            <w:tcBorders>
              <w:top w:val="nil"/>
              <w:left w:val="nil"/>
              <w:bottom w:val="single" w:sz="4" w:space="0" w:color="auto"/>
              <w:right w:val="single" w:sz="4" w:space="0" w:color="auto"/>
            </w:tcBorders>
            <w:shd w:val="clear" w:color="000000" w:fill="FFFFFF"/>
          </w:tcPr>
          <w:p w14:paraId="3CF4B3D4" w14:textId="1482ED73"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21.2754123</w:t>
            </w:r>
          </w:p>
        </w:tc>
        <w:tc>
          <w:tcPr>
            <w:tcW w:w="1134" w:type="dxa"/>
            <w:tcBorders>
              <w:top w:val="nil"/>
              <w:left w:val="nil"/>
              <w:bottom w:val="single" w:sz="4" w:space="0" w:color="auto"/>
              <w:right w:val="single" w:sz="4" w:space="0" w:color="auto"/>
            </w:tcBorders>
            <w:shd w:val="clear" w:color="000000" w:fill="FFFFFF"/>
          </w:tcPr>
          <w:p w14:paraId="12A3A782" w14:textId="7F8E3C41"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21.275</w:t>
            </w:r>
          </w:p>
        </w:tc>
      </w:tr>
      <w:tr w:rsidR="00935355" w:rsidRPr="0075702F" w14:paraId="01059AB6"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9368E6B"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D027556"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25C559B"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279" w:type="dxa"/>
            <w:tcBorders>
              <w:top w:val="nil"/>
              <w:left w:val="nil"/>
              <w:bottom w:val="single" w:sz="4" w:space="0" w:color="auto"/>
              <w:right w:val="single" w:sz="4" w:space="0" w:color="auto"/>
            </w:tcBorders>
            <w:shd w:val="clear" w:color="auto" w:fill="auto"/>
          </w:tcPr>
          <w:p w14:paraId="5B4D14B1" w14:textId="3CCF873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Rp2,199,797,642 </w:t>
            </w:r>
          </w:p>
        </w:tc>
        <w:tc>
          <w:tcPr>
            <w:tcW w:w="2404" w:type="dxa"/>
            <w:tcBorders>
              <w:top w:val="nil"/>
              <w:left w:val="nil"/>
              <w:bottom w:val="single" w:sz="4" w:space="0" w:color="auto"/>
              <w:right w:val="single" w:sz="4" w:space="0" w:color="auto"/>
            </w:tcBorders>
            <w:shd w:val="clear" w:color="000000" w:fill="FFFFFF"/>
          </w:tcPr>
          <w:p w14:paraId="371FAE08" w14:textId="225CAEB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21.51163121</w:t>
            </w:r>
          </w:p>
        </w:tc>
        <w:tc>
          <w:tcPr>
            <w:tcW w:w="1134" w:type="dxa"/>
            <w:tcBorders>
              <w:top w:val="nil"/>
              <w:left w:val="nil"/>
              <w:bottom w:val="single" w:sz="4" w:space="0" w:color="auto"/>
              <w:right w:val="single" w:sz="4" w:space="0" w:color="auto"/>
            </w:tcBorders>
            <w:shd w:val="clear" w:color="000000" w:fill="FFFFFF"/>
          </w:tcPr>
          <w:p w14:paraId="556439AE" w14:textId="33DC3C7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21.512</w:t>
            </w:r>
          </w:p>
        </w:tc>
      </w:tr>
      <w:tr w:rsidR="00935355" w:rsidRPr="0075702F" w14:paraId="02090078"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4F0CEB11"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3DA2D8CC"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B63E573"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279" w:type="dxa"/>
            <w:tcBorders>
              <w:top w:val="nil"/>
              <w:left w:val="nil"/>
              <w:bottom w:val="single" w:sz="4" w:space="0" w:color="auto"/>
              <w:right w:val="single" w:sz="4" w:space="0" w:color="auto"/>
            </w:tcBorders>
            <w:shd w:val="clear" w:color="auto" w:fill="auto"/>
          </w:tcPr>
          <w:p w14:paraId="3266305D" w14:textId="77D03F0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Rp2,162,295,387 </w:t>
            </w:r>
          </w:p>
        </w:tc>
        <w:tc>
          <w:tcPr>
            <w:tcW w:w="2404" w:type="dxa"/>
            <w:tcBorders>
              <w:top w:val="nil"/>
              <w:left w:val="nil"/>
              <w:bottom w:val="single" w:sz="4" w:space="0" w:color="auto"/>
              <w:right w:val="single" w:sz="4" w:space="0" w:color="auto"/>
            </w:tcBorders>
            <w:shd w:val="clear" w:color="000000" w:fill="FFFFFF"/>
          </w:tcPr>
          <w:p w14:paraId="155A337C" w14:textId="2FC6689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21.49443617</w:t>
            </w:r>
          </w:p>
        </w:tc>
        <w:tc>
          <w:tcPr>
            <w:tcW w:w="1134" w:type="dxa"/>
            <w:tcBorders>
              <w:top w:val="nil"/>
              <w:left w:val="nil"/>
              <w:bottom w:val="single" w:sz="4" w:space="0" w:color="auto"/>
              <w:right w:val="single" w:sz="4" w:space="0" w:color="auto"/>
            </w:tcBorders>
            <w:shd w:val="clear" w:color="000000" w:fill="FFFFFF"/>
          </w:tcPr>
          <w:p w14:paraId="4075CB67" w14:textId="3325ECDA"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21.494</w:t>
            </w:r>
          </w:p>
        </w:tc>
      </w:tr>
      <w:tr w:rsidR="00935355" w:rsidRPr="0075702F" w14:paraId="524B12E1"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E63AB1A"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40A7BE11" w14:textId="1A894037" w:rsidR="00935355" w:rsidRPr="0075702F" w:rsidRDefault="00935355" w:rsidP="00935355">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KBLI</w:t>
            </w:r>
          </w:p>
        </w:tc>
        <w:tc>
          <w:tcPr>
            <w:tcW w:w="851" w:type="dxa"/>
            <w:tcBorders>
              <w:top w:val="nil"/>
              <w:left w:val="nil"/>
              <w:bottom w:val="single" w:sz="4" w:space="0" w:color="auto"/>
              <w:right w:val="single" w:sz="4" w:space="0" w:color="auto"/>
            </w:tcBorders>
            <w:shd w:val="clear" w:color="000000" w:fill="FFFFFF"/>
            <w:vAlign w:val="bottom"/>
          </w:tcPr>
          <w:p w14:paraId="7E3376CD"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279" w:type="dxa"/>
            <w:tcBorders>
              <w:top w:val="nil"/>
              <w:left w:val="nil"/>
              <w:bottom w:val="single" w:sz="4" w:space="0" w:color="auto"/>
              <w:right w:val="single" w:sz="4" w:space="0" w:color="auto"/>
            </w:tcBorders>
            <w:shd w:val="clear" w:color="auto" w:fill="auto"/>
          </w:tcPr>
          <w:p w14:paraId="17619481" w14:textId="775DB331"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Rp3,244,821,647,076 </w:t>
            </w:r>
          </w:p>
        </w:tc>
        <w:tc>
          <w:tcPr>
            <w:tcW w:w="2404" w:type="dxa"/>
            <w:tcBorders>
              <w:top w:val="nil"/>
              <w:left w:val="nil"/>
              <w:bottom w:val="single" w:sz="4" w:space="0" w:color="auto"/>
              <w:right w:val="single" w:sz="4" w:space="0" w:color="auto"/>
            </w:tcBorders>
            <w:shd w:val="clear" w:color="000000" w:fill="FFFFFF"/>
          </w:tcPr>
          <w:p w14:paraId="158AE06C" w14:textId="65654748"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28.8080815</w:t>
            </w:r>
          </w:p>
        </w:tc>
        <w:tc>
          <w:tcPr>
            <w:tcW w:w="1134" w:type="dxa"/>
            <w:tcBorders>
              <w:top w:val="nil"/>
              <w:left w:val="nil"/>
              <w:bottom w:val="single" w:sz="4" w:space="0" w:color="auto"/>
              <w:right w:val="single" w:sz="4" w:space="0" w:color="auto"/>
            </w:tcBorders>
            <w:shd w:val="clear" w:color="000000" w:fill="FFFFFF"/>
          </w:tcPr>
          <w:p w14:paraId="0BD0549F" w14:textId="5590DD4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28.808</w:t>
            </w:r>
          </w:p>
        </w:tc>
      </w:tr>
      <w:tr w:rsidR="00935355" w:rsidRPr="0075702F" w14:paraId="11C14AD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52027A5"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5D9D999D"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21B107A"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279" w:type="dxa"/>
            <w:tcBorders>
              <w:top w:val="nil"/>
              <w:left w:val="nil"/>
              <w:bottom w:val="single" w:sz="4" w:space="0" w:color="auto"/>
              <w:right w:val="single" w:sz="4" w:space="0" w:color="auto"/>
            </w:tcBorders>
            <w:shd w:val="clear" w:color="auto" w:fill="auto"/>
          </w:tcPr>
          <w:p w14:paraId="6353D622" w14:textId="57241471"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Rp3,556,474,711,037 </w:t>
            </w:r>
          </w:p>
        </w:tc>
        <w:tc>
          <w:tcPr>
            <w:tcW w:w="2404" w:type="dxa"/>
            <w:tcBorders>
              <w:top w:val="nil"/>
              <w:left w:val="nil"/>
              <w:bottom w:val="single" w:sz="4" w:space="0" w:color="auto"/>
              <w:right w:val="single" w:sz="4" w:space="0" w:color="auto"/>
            </w:tcBorders>
            <w:shd w:val="clear" w:color="000000" w:fill="FFFFFF"/>
          </w:tcPr>
          <w:p w14:paraId="224AD0F0" w14:textId="5CCDC138"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28.89979092</w:t>
            </w:r>
          </w:p>
        </w:tc>
        <w:tc>
          <w:tcPr>
            <w:tcW w:w="1134" w:type="dxa"/>
            <w:tcBorders>
              <w:top w:val="nil"/>
              <w:left w:val="nil"/>
              <w:bottom w:val="single" w:sz="4" w:space="0" w:color="auto"/>
              <w:right w:val="single" w:sz="4" w:space="0" w:color="auto"/>
            </w:tcBorders>
            <w:shd w:val="clear" w:color="000000" w:fill="FFFFFF"/>
          </w:tcPr>
          <w:p w14:paraId="2B3E57F6" w14:textId="60C9008D"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28.900</w:t>
            </w:r>
          </w:p>
        </w:tc>
      </w:tr>
      <w:tr w:rsidR="00935355" w:rsidRPr="0075702F" w14:paraId="52AA144A"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F61D99A" w14:textId="7C69C31F"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11)</w:t>
            </w:r>
          </w:p>
        </w:tc>
        <w:tc>
          <w:tcPr>
            <w:tcW w:w="1276" w:type="dxa"/>
            <w:vMerge/>
            <w:tcBorders>
              <w:top w:val="nil"/>
              <w:left w:val="nil"/>
              <w:bottom w:val="single" w:sz="4" w:space="0" w:color="auto"/>
              <w:right w:val="single" w:sz="4" w:space="0" w:color="auto"/>
            </w:tcBorders>
            <w:vAlign w:val="center"/>
          </w:tcPr>
          <w:p w14:paraId="27E5B034"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1A58AC4"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279" w:type="dxa"/>
            <w:tcBorders>
              <w:top w:val="nil"/>
              <w:left w:val="nil"/>
              <w:bottom w:val="single" w:sz="4" w:space="0" w:color="auto"/>
              <w:right w:val="single" w:sz="4" w:space="0" w:color="auto"/>
            </w:tcBorders>
            <w:shd w:val="clear" w:color="auto" w:fill="auto"/>
          </w:tcPr>
          <w:p w14:paraId="36C94CCF" w14:textId="651B5F3D"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Rp3,009,724,379,484 </w:t>
            </w:r>
          </w:p>
        </w:tc>
        <w:tc>
          <w:tcPr>
            <w:tcW w:w="2404" w:type="dxa"/>
            <w:tcBorders>
              <w:top w:val="nil"/>
              <w:left w:val="nil"/>
              <w:bottom w:val="single" w:sz="4" w:space="0" w:color="auto"/>
              <w:right w:val="single" w:sz="4" w:space="0" w:color="auto"/>
            </w:tcBorders>
            <w:shd w:val="clear" w:color="000000" w:fill="FFFFFF"/>
          </w:tcPr>
          <w:p w14:paraId="63945F3D" w14:textId="33F62E45"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28.73286962</w:t>
            </w:r>
          </w:p>
        </w:tc>
        <w:tc>
          <w:tcPr>
            <w:tcW w:w="1134" w:type="dxa"/>
            <w:tcBorders>
              <w:top w:val="nil"/>
              <w:left w:val="nil"/>
              <w:bottom w:val="single" w:sz="4" w:space="0" w:color="auto"/>
              <w:right w:val="single" w:sz="4" w:space="0" w:color="auto"/>
            </w:tcBorders>
            <w:shd w:val="clear" w:color="000000" w:fill="FFFFFF"/>
          </w:tcPr>
          <w:p w14:paraId="4E169049" w14:textId="3F10C594"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28.733</w:t>
            </w:r>
          </w:p>
        </w:tc>
      </w:tr>
      <w:tr w:rsidR="00935355" w:rsidRPr="0075702F" w14:paraId="4A11042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1D93791"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6535A9F6"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6C63EF9"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279" w:type="dxa"/>
            <w:tcBorders>
              <w:top w:val="nil"/>
              <w:left w:val="nil"/>
              <w:bottom w:val="single" w:sz="4" w:space="0" w:color="auto"/>
              <w:right w:val="single" w:sz="4" w:space="0" w:color="auto"/>
            </w:tcBorders>
            <w:shd w:val="clear" w:color="auto" w:fill="auto"/>
          </w:tcPr>
          <w:p w14:paraId="0E6AB2EC" w14:textId="0A0A896A"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Rp2,725,242,711,423 </w:t>
            </w:r>
          </w:p>
        </w:tc>
        <w:tc>
          <w:tcPr>
            <w:tcW w:w="2404" w:type="dxa"/>
            <w:tcBorders>
              <w:top w:val="nil"/>
              <w:left w:val="nil"/>
              <w:bottom w:val="single" w:sz="4" w:space="0" w:color="auto"/>
              <w:right w:val="single" w:sz="4" w:space="0" w:color="auto"/>
            </w:tcBorders>
            <w:shd w:val="clear" w:color="000000" w:fill="FFFFFF"/>
          </w:tcPr>
          <w:p w14:paraId="2E5EC0C2" w14:textId="15FD319E"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28.63357861</w:t>
            </w:r>
          </w:p>
        </w:tc>
        <w:tc>
          <w:tcPr>
            <w:tcW w:w="1134" w:type="dxa"/>
            <w:tcBorders>
              <w:top w:val="nil"/>
              <w:left w:val="nil"/>
              <w:bottom w:val="single" w:sz="4" w:space="0" w:color="auto"/>
              <w:right w:val="single" w:sz="4" w:space="0" w:color="auto"/>
            </w:tcBorders>
            <w:shd w:val="clear" w:color="000000" w:fill="FFFFFF"/>
          </w:tcPr>
          <w:p w14:paraId="04158EB9" w14:textId="1CDD24B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28.634</w:t>
            </w:r>
          </w:p>
        </w:tc>
      </w:tr>
      <w:tr w:rsidR="00935355" w:rsidRPr="0075702F" w14:paraId="68E2E93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9DA42AA"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53C2118"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ECE4513"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279" w:type="dxa"/>
            <w:tcBorders>
              <w:top w:val="nil"/>
              <w:left w:val="nil"/>
              <w:bottom w:val="single" w:sz="4" w:space="0" w:color="auto"/>
              <w:right w:val="single" w:sz="4" w:space="0" w:color="auto"/>
            </w:tcBorders>
            <w:shd w:val="clear" w:color="auto" w:fill="auto"/>
          </w:tcPr>
          <w:p w14:paraId="0A3CBBF4" w14:textId="37A52364"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Rp844,541,598,170 </w:t>
            </w:r>
          </w:p>
        </w:tc>
        <w:tc>
          <w:tcPr>
            <w:tcW w:w="2404" w:type="dxa"/>
            <w:tcBorders>
              <w:top w:val="nil"/>
              <w:left w:val="nil"/>
              <w:bottom w:val="single" w:sz="4" w:space="0" w:color="auto"/>
              <w:right w:val="single" w:sz="4" w:space="0" w:color="auto"/>
            </w:tcBorders>
            <w:shd w:val="clear" w:color="000000" w:fill="FFFFFF"/>
          </w:tcPr>
          <w:p w14:paraId="57032F25" w14:textId="4D374A85"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27.46205983</w:t>
            </w:r>
          </w:p>
        </w:tc>
        <w:tc>
          <w:tcPr>
            <w:tcW w:w="1134" w:type="dxa"/>
            <w:tcBorders>
              <w:top w:val="nil"/>
              <w:left w:val="nil"/>
              <w:bottom w:val="single" w:sz="4" w:space="0" w:color="auto"/>
              <w:right w:val="single" w:sz="4" w:space="0" w:color="auto"/>
            </w:tcBorders>
            <w:shd w:val="clear" w:color="000000" w:fill="FFFFFF"/>
          </w:tcPr>
          <w:p w14:paraId="30347E6D" w14:textId="7A971F2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27.462</w:t>
            </w:r>
          </w:p>
        </w:tc>
      </w:tr>
      <w:tr w:rsidR="00935355" w:rsidRPr="0075702F" w14:paraId="5B50C520"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641A1070"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56F585A2"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41475BD"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279" w:type="dxa"/>
            <w:tcBorders>
              <w:top w:val="nil"/>
              <w:left w:val="nil"/>
              <w:bottom w:val="single" w:sz="4" w:space="0" w:color="auto"/>
              <w:right w:val="single" w:sz="4" w:space="0" w:color="auto"/>
            </w:tcBorders>
            <w:shd w:val="clear" w:color="auto" w:fill="auto"/>
          </w:tcPr>
          <w:p w14:paraId="3FF59DFD" w14:textId="12427A2F"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Rp789,794,614,296 </w:t>
            </w:r>
          </w:p>
        </w:tc>
        <w:tc>
          <w:tcPr>
            <w:tcW w:w="2404" w:type="dxa"/>
            <w:tcBorders>
              <w:top w:val="nil"/>
              <w:left w:val="nil"/>
              <w:bottom w:val="single" w:sz="4" w:space="0" w:color="auto"/>
              <w:right w:val="single" w:sz="4" w:space="0" w:color="auto"/>
            </w:tcBorders>
            <w:shd w:val="clear" w:color="000000" w:fill="FFFFFF"/>
          </w:tcPr>
          <w:p w14:paraId="4CBAD3F1" w14:textId="4FBD2348"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27.39503877</w:t>
            </w:r>
          </w:p>
        </w:tc>
        <w:tc>
          <w:tcPr>
            <w:tcW w:w="1134" w:type="dxa"/>
            <w:tcBorders>
              <w:top w:val="nil"/>
              <w:left w:val="nil"/>
              <w:bottom w:val="single" w:sz="4" w:space="0" w:color="auto"/>
              <w:right w:val="single" w:sz="4" w:space="0" w:color="auto"/>
            </w:tcBorders>
            <w:shd w:val="clear" w:color="000000" w:fill="FFFFFF"/>
          </w:tcPr>
          <w:p w14:paraId="3661A702" w14:textId="521BC5BF"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27.395</w:t>
            </w:r>
          </w:p>
        </w:tc>
      </w:tr>
      <w:tr w:rsidR="00935355" w:rsidRPr="0075702F" w14:paraId="1D92FC11"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4A74ED1"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61877ADF" w14:textId="434872BE" w:rsidR="00935355" w:rsidRPr="0075702F" w:rsidRDefault="00935355" w:rsidP="00935355">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KBLM</w:t>
            </w:r>
          </w:p>
        </w:tc>
        <w:tc>
          <w:tcPr>
            <w:tcW w:w="851" w:type="dxa"/>
            <w:tcBorders>
              <w:top w:val="nil"/>
              <w:left w:val="nil"/>
              <w:bottom w:val="single" w:sz="4" w:space="0" w:color="auto"/>
              <w:right w:val="single" w:sz="4" w:space="0" w:color="auto"/>
            </w:tcBorders>
            <w:shd w:val="clear" w:color="000000" w:fill="FFFFFF"/>
            <w:vAlign w:val="bottom"/>
          </w:tcPr>
          <w:p w14:paraId="258199C6"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279" w:type="dxa"/>
            <w:tcBorders>
              <w:top w:val="nil"/>
              <w:left w:val="nil"/>
              <w:bottom w:val="single" w:sz="4" w:space="0" w:color="auto"/>
              <w:right w:val="single" w:sz="4" w:space="0" w:color="auto"/>
            </w:tcBorders>
            <w:shd w:val="clear" w:color="auto" w:fill="auto"/>
          </w:tcPr>
          <w:p w14:paraId="77F515D2" w14:textId="13D40AD3"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Rp1,298,358,478,375 </w:t>
            </w:r>
          </w:p>
        </w:tc>
        <w:tc>
          <w:tcPr>
            <w:tcW w:w="2404" w:type="dxa"/>
            <w:tcBorders>
              <w:top w:val="nil"/>
              <w:left w:val="nil"/>
              <w:bottom w:val="single" w:sz="4" w:space="0" w:color="auto"/>
              <w:right w:val="single" w:sz="4" w:space="0" w:color="auto"/>
            </w:tcBorders>
            <w:shd w:val="clear" w:color="000000" w:fill="FFFFFF"/>
          </w:tcPr>
          <w:p w14:paraId="105311C7" w14:textId="216C0535"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27.89212187</w:t>
            </w:r>
          </w:p>
        </w:tc>
        <w:tc>
          <w:tcPr>
            <w:tcW w:w="1134" w:type="dxa"/>
            <w:tcBorders>
              <w:top w:val="nil"/>
              <w:left w:val="nil"/>
              <w:bottom w:val="single" w:sz="4" w:space="0" w:color="auto"/>
              <w:right w:val="single" w:sz="4" w:space="0" w:color="auto"/>
            </w:tcBorders>
            <w:shd w:val="clear" w:color="000000" w:fill="FFFFFF"/>
          </w:tcPr>
          <w:p w14:paraId="5DDDB5C4" w14:textId="3A33BC1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27.892</w:t>
            </w:r>
          </w:p>
        </w:tc>
      </w:tr>
      <w:tr w:rsidR="00935355" w:rsidRPr="0075702F" w14:paraId="589BA26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ADCE62E"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777298E"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1822B4A"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279" w:type="dxa"/>
            <w:tcBorders>
              <w:top w:val="nil"/>
              <w:left w:val="nil"/>
              <w:bottom w:val="single" w:sz="4" w:space="0" w:color="auto"/>
              <w:right w:val="single" w:sz="4" w:space="0" w:color="auto"/>
            </w:tcBorders>
            <w:shd w:val="clear" w:color="auto" w:fill="auto"/>
          </w:tcPr>
          <w:p w14:paraId="69C395B7" w14:textId="0E8E2AC8"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Rp1,284,437,358,420 </w:t>
            </w:r>
          </w:p>
        </w:tc>
        <w:tc>
          <w:tcPr>
            <w:tcW w:w="2404" w:type="dxa"/>
            <w:tcBorders>
              <w:top w:val="nil"/>
              <w:left w:val="nil"/>
              <w:bottom w:val="single" w:sz="4" w:space="0" w:color="auto"/>
              <w:right w:val="single" w:sz="4" w:space="0" w:color="auto"/>
            </w:tcBorders>
            <w:shd w:val="clear" w:color="000000" w:fill="FFFFFF"/>
          </w:tcPr>
          <w:p w14:paraId="0F537389" w14:textId="0862188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27.88134189</w:t>
            </w:r>
          </w:p>
        </w:tc>
        <w:tc>
          <w:tcPr>
            <w:tcW w:w="1134" w:type="dxa"/>
            <w:tcBorders>
              <w:top w:val="nil"/>
              <w:left w:val="nil"/>
              <w:bottom w:val="single" w:sz="4" w:space="0" w:color="auto"/>
              <w:right w:val="single" w:sz="4" w:space="0" w:color="auto"/>
            </w:tcBorders>
            <w:shd w:val="clear" w:color="000000" w:fill="FFFFFF"/>
          </w:tcPr>
          <w:p w14:paraId="0F841162" w14:textId="40C39E0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27.881</w:t>
            </w:r>
          </w:p>
        </w:tc>
      </w:tr>
      <w:tr w:rsidR="00935355" w:rsidRPr="0075702F" w14:paraId="3429A95C"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5B36140" w14:textId="55189C5A"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12)</w:t>
            </w:r>
          </w:p>
        </w:tc>
        <w:tc>
          <w:tcPr>
            <w:tcW w:w="1276" w:type="dxa"/>
            <w:vMerge/>
            <w:tcBorders>
              <w:top w:val="nil"/>
              <w:left w:val="nil"/>
              <w:bottom w:val="single" w:sz="4" w:space="0" w:color="auto"/>
              <w:right w:val="single" w:sz="4" w:space="0" w:color="auto"/>
            </w:tcBorders>
            <w:vAlign w:val="center"/>
          </w:tcPr>
          <w:p w14:paraId="2DA6C7CA"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24B6DAA"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279" w:type="dxa"/>
            <w:tcBorders>
              <w:top w:val="nil"/>
              <w:left w:val="nil"/>
              <w:bottom w:val="single" w:sz="4" w:space="0" w:color="auto"/>
              <w:right w:val="single" w:sz="4" w:space="0" w:color="auto"/>
            </w:tcBorders>
            <w:shd w:val="clear" w:color="auto" w:fill="auto"/>
          </w:tcPr>
          <w:p w14:paraId="52BB186E" w14:textId="228F8B0F"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Rp1,026,762,882,496 </w:t>
            </w:r>
          </w:p>
        </w:tc>
        <w:tc>
          <w:tcPr>
            <w:tcW w:w="2404" w:type="dxa"/>
            <w:tcBorders>
              <w:top w:val="nil"/>
              <w:left w:val="nil"/>
              <w:bottom w:val="single" w:sz="4" w:space="0" w:color="auto"/>
              <w:right w:val="single" w:sz="4" w:space="0" w:color="auto"/>
            </w:tcBorders>
            <w:shd w:val="clear" w:color="000000" w:fill="FFFFFF"/>
          </w:tcPr>
          <w:p w14:paraId="6EA50F99" w14:textId="78F461BB"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27.65743214</w:t>
            </w:r>
          </w:p>
        </w:tc>
        <w:tc>
          <w:tcPr>
            <w:tcW w:w="1134" w:type="dxa"/>
            <w:tcBorders>
              <w:top w:val="nil"/>
              <w:left w:val="nil"/>
              <w:bottom w:val="single" w:sz="4" w:space="0" w:color="auto"/>
              <w:right w:val="single" w:sz="4" w:space="0" w:color="auto"/>
            </w:tcBorders>
            <w:shd w:val="clear" w:color="000000" w:fill="FFFFFF"/>
          </w:tcPr>
          <w:p w14:paraId="4D54400A" w14:textId="531DDEAB"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27.657</w:t>
            </w:r>
          </w:p>
        </w:tc>
      </w:tr>
      <w:tr w:rsidR="00935355" w:rsidRPr="0075702F" w14:paraId="3E314F08"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D52ED36"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316312B3"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0D12DF3"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279" w:type="dxa"/>
            <w:tcBorders>
              <w:top w:val="nil"/>
              <w:left w:val="nil"/>
              <w:bottom w:val="single" w:sz="4" w:space="0" w:color="auto"/>
              <w:right w:val="single" w:sz="4" w:space="0" w:color="auto"/>
            </w:tcBorders>
            <w:shd w:val="clear" w:color="auto" w:fill="auto"/>
          </w:tcPr>
          <w:p w14:paraId="33DCA3B6" w14:textId="1EB49AF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Rp1,497,181,021,456 </w:t>
            </w:r>
          </w:p>
        </w:tc>
        <w:tc>
          <w:tcPr>
            <w:tcW w:w="2404" w:type="dxa"/>
            <w:tcBorders>
              <w:top w:val="nil"/>
              <w:left w:val="nil"/>
              <w:bottom w:val="single" w:sz="4" w:space="0" w:color="auto"/>
              <w:right w:val="single" w:sz="4" w:space="0" w:color="auto"/>
            </w:tcBorders>
            <w:shd w:val="clear" w:color="000000" w:fill="FFFFFF"/>
          </w:tcPr>
          <w:p w14:paraId="32814E31" w14:textId="371A6D6A"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28.03460514</w:t>
            </w:r>
          </w:p>
        </w:tc>
        <w:tc>
          <w:tcPr>
            <w:tcW w:w="1134" w:type="dxa"/>
            <w:tcBorders>
              <w:top w:val="nil"/>
              <w:left w:val="nil"/>
              <w:bottom w:val="single" w:sz="4" w:space="0" w:color="auto"/>
              <w:right w:val="single" w:sz="4" w:space="0" w:color="auto"/>
            </w:tcBorders>
            <w:shd w:val="clear" w:color="000000" w:fill="FFFFFF"/>
          </w:tcPr>
          <w:p w14:paraId="25A175CF" w14:textId="517A2B34"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28.035</w:t>
            </w:r>
          </w:p>
        </w:tc>
      </w:tr>
      <w:tr w:rsidR="00935355" w:rsidRPr="0075702F" w14:paraId="40B9CEA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4B1AEAA"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F86718C"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3BECDC4"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279" w:type="dxa"/>
            <w:tcBorders>
              <w:top w:val="nil"/>
              <w:left w:val="nil"/>
              <w:bottom w:val="single" w:sz="4" w:space="0" w:color="auto"/>
              <w:right w:val="single" w:sz="4" w:space="0" w:color="auto"/>
            </w:tcBorders>
            <w:shd w:val="clear" w:color="auto" w:fill="auto"/>
          </w:tcPr>
          <w:p w14:paraId="59E8C419" w14:textId="409A1AE4"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Rp1,508,596,356,369 </w:t>
            </w:r>
          </w:p>
        </w:tc>
        <w:tc>
          <w:tcPr>
            <w:tcW w:w="2404" w:type="dxa"/>
            <w:tcBorders>
              <w:top w:val="nil"/>
              <w:left w:val="nil"/>
              <w:bottom w:val="single" w:sz="4" w:space="0" w:color="auto"/>
              <w:right w:val="single" w:sz="4" w:space="0" w:color="auto"/>
            </w:tcBorders>
            <w:shd w:val="clear" w:color="000000" w:fill="FFFFFF"/>
          </w:tcPr>
          <w:p w14:paraId="51B7E280" w14:textId="5B1FE2FD"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28.04220077</w:t>
            </w:r>
          </w:p>
        </w:tc>
        <w:tc>
          <w:tcPr>
            <w:tcW w:w="1134" w:type="dxa"/>
            <w:tcBorders>
              <w:top w:val="nil"/>
              <w:left w:val="nil"/>
              <w:bottom w:val="single" w:sz="4" w:space="0" w:color="auto"/>
              <w:right w:val="single" w:sz="4" w:space="0" w:color="auto"/>
            </w:tcBorders>
            <w:shd w:val="clear" w:color="000000" w:fill="FFFFFF"/>
          </w:tcPr>
          <w:p w14:paraId="1679262A" w14:textId="3B7A08E3"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28.042</w:t>
            </w:r>
          </w:p>
        </w:tc>
      </w:tr>
      <w:tr w:rsidR="00935355" w:rsidRPr="0075702F" w14:paraId="1F91ED0D"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333AD69B"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347D9A3"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675408C"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279" w:type="dxa"/>
            <w:tcBorders>
              <w:top w:val="nil"/>
              <w:left w:val="nil"/>
              <w:bottom w:val="single" w:sz="4" w:space="0" w:color="auto"/>
              <w:right w:val="single" w:sz="4" w:space="0" w:color="auto"/>
            </w:tcBorders>
            <w:shd w:val="clear" w:color="auto" w:fill="auto"/>
          </w:tcPr>
          <w:p w14:paraId="7B39F7EC" w14:textId="2F8F9541"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Rp1,597,442,418,776 </w:t>
            </w:r>
          </w:p>
        </w:tc>
        <w:tc>
          <w:tcPr>
            <w:tcW w:w="2404" w:type="dxa"/>
            <w:tcBorders>
              <w:top w:val="nil"/>
              <w:left w:val="nil"/>
              <w:bottom w:val="single" w:sz="4" w:space="0" w:color="auto"/>
              <w:right w:val="single" w:sz="4" w:space="0" w:color="auto"/>
            </w:tcBorders>
            <w:shd w:val="clear" w:color="000000" w:fill="FFFFFF"/>
          </w:tcPr>
          <w:p w14:paraId="79E91A5B" w14:textId="500CD0BA"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28.09942498</w:t>
            </w:r>
          </w:p>
        </w:tc>
        <w:tc>
          <w:tcPr>
            <w:tcW w:w="1134" w:type="dxa"/>
            <w:tcBorders>
              <w:top w:val="nil"/>
              <w:left w:val="nil"/>
              <w:bottom w:val="single" w:sz="4" w:space="0" w:color="auto"/>
              <w:right w:val="single" w:sz="4" w:space="0" w:color="auto"/>
            </w:tcBorders>
            <w:shd w:val="clear" w:color="000000" w:fill="FFFFFF"/>
          </w:tcPr>
          <w:p w14:paraId="7EA51E8C" w14:textId="04648E2A"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28.099</w:t>
            </w:r>
          </w:p>
        </w:tc>
      </w:tr>
    </w:tbl>
    <w:p w14:paraId="2BAE164A" w14:textId="77777777" w:rsidR="00935355" w:rsidRPr="0075702F" w:rsidRDefault="00935355" w:rsidP="0094380C">
      <w:pPr>
        <w:spacing w:after="0" w:line="240" w:lineRule="auto"/>
        <w:ind w:hanging="567"/>
        <w:rPr>
          <w:rFonts w:ascii="Times New Roman" w:hAnsi="Times New Roman"/>
          <w:sz w:val="24"/>
          <w:szCs w:val="24"/>
        </w:rPr>
      </w:pPr>
    </w:p>
    <w:p w14:paraId="724F24B7" w14:textId="77777777" w:rsidR="00935355" w:rsidRPr="0075702F" w:rsidRDefault="00935355" w:rsidP="0094380C">
      <w:pPr>
        <w:spacing w:after="0" w:line="240" w:lineRule="auto"/>
        <w:ind w:hanging="567"/>
        <w:rPr>
          <w:rFonts w:ascii="Times New Roman" w:hAnsi="Times New Roman"/>
          <w:sz w:val="24"/>
          <w:szCs w:val="24"/>
        </w:rPr>
      </w:pPr>
    </w:p>
    <w:p w14:paraId="011FDC23" w14:textId="77777777" w:rsidR="00935355" w:rsidRPr="0075702F" w:rsidRDefault="00935355" w:rsidP="0094380C">
      <w:pPr>
        <w:spacing w:after="0" w:line="240" w:lineRule="auto"/>
        <w:ind w:hanging="567"/>
        <w:rPr>
          <w:rFonts w:ascii="Times New Roman" w:hAnsi="Times New Roman"/>
          <w:sz w:val="24"/>
          <w:szCs w:val="24"/>
        </w:rPr>
      </w:pPr>
    </w:p>
    <w:tbl>
      <w:tblPr>
        <w:tblpPr w:leftFromText="180" w:rightFromText="180" w:vertAnchor="text" w:horzAnchor="margin" w:tblpX="-578" w:tblpY="21"/>
        <w:tblOverlap w:val="never"/>
        <w:tblW w:w="8506" w:type="dxa"/>
        <w:tblLayout w:type="fixed"/>
        <w:tblLook w:val="04A0" w:firstRow="1" w:lastRow="0" w:firstColumn="1" w:lastColumn="0" w:noHBand="0" w:noVBand="1"/>
      </w:tblPr>
      <w:tblGrid>
        <w:gridCol w:w="562"/>
        <w:gridCol w:w="1276"/>
        <w:gridCol w:w="851"/>
        <w:gridCol w:w="2279"/>
        <w:gridCol w:w="2404"/>
        <w:gridCol w:w="1134"/>
      </w:tblGrid>
      <w:tr w:rsidR="00935355" w:rsidRPr="0075702F" w14:paraId="56E95F9B" w14:textId="77777777" w:rsidTr="009E5E51">
        <w:trPr>
          <w:trHeight w:val="48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74C2C443" w14:textId="77777777" w:rsidR="00935355" w:rsidRPr="0075702F" w:rsidRDefault="00935355"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lastRenderedPageBreak/>
              <w:t>No.</w:t>
            </w:r>
          </w:p>
        </w:tc>
        <w:tc>
          <w:tcPr>
            <w:tcW w:w="1276" w:type="dxa"/>
            <w:vMerge w:val="restart"/>
            <w:tcBorders>
              <w:top w:val="single" w:sz="4" w:space="0" w:color="auto"/>
              <w:left w:val="nil"/>
              <w:bottom w:val="single" w:sz="4" w:space="0" w:color="auto"/>
              <w:right w:val="single" w:sz="4" w:space="0" w:color="auto"/>
            </w:tcBorders>
            <w:shd w:val="clear" w:color="000000" w:fill="FFFFFF"/>
            <w:vAlign w:val="bottom"/>
          </w:tcPr>
          <w:p w14:paraId="6EF044C2" w14:textId="77777777" w:rsidR="00935355" w:rsidRPr="0075702F" w:rsidRDefault="00935355"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14:paraId="128AC196" w14:textId="77777777" w:rsidR="00935355" w:rsidRPr="0075702F" w:rsidRDefault="00935355"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4683" w:type="dxa"/>
            <w:gridSpan w:val="2"/>
            <w:tcBorders>
              <w:top w:val="single" w:sz="4" w:space="0" w:color="auto"/>
              <w:left w:val="nil"/>
              <w:bottom w:val="single" w:sz="4" w:space="0" w:color="auto"/>
              <w:right w:val="single" w:sz="4" w:space="0" w:color="auto"/>
            </w:tcBorders>
            <w:shd w:val="clear" w:color="000000" w:fill="FFFFFF"/>
            <w:vAlign w:val="bottom"/>
          </w:tcPr>
          <w:p w14:paraId="70315BC0" w14:textId="77777777" w:rsidR="00935355" w:rsidRPr="0075702F" w:rsidRDefault="00935355"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Ukuran Perusahaan</w:t>
            </w:r>
          </w:p>
        </w:tc>
        <w:tc>
          <w:tcPr>
            <w:tcW w:w="1134" w:type="dxa"/>
            <w:vMerge w:val="restart"/>
            <w:tcBorders>
              <w:top w:val="single" w:sz="4" w:space="0" w:color="auto"/>
              <w:left w:val="nil"/>
              <w:right w:val="single" w:sz="4" w:space="0" w:color="auto"/>
            </w:tcBorders>
            <w:shd w:val="clear" w:color="000000" w:fill="FFFFFF"/>
            <w:vAlign w:val="bottom"/>
          </w:tcPr>
          <w:p w14:paraId="3099C0CC" w14:textId="77777777" w:rsidR="00935355" w:rsidRPr="0075702F" w:rsidRDefault="00935355"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 xml:space="preserve">UKP </w:t>
            </w:r>
          </w:p>
          <w:p w14:paraId="15862941" w14:textId="4A7FD05F" w:rsidR="00935355" w:rsidRPr="0075702F" w:rsidRDefault="00935355" w:rsidP="009E5E51">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(X</w:t>
            </w:r>
            <w:r w:rsidR="00EA07FC" w:rsidRPr="0075702F">
              <w:rPr>
                <w:rFonts w:ascii="Times New Roman" w:eastAsia="Times New Roman" w:hAnsi="Times New Roman"/>
                <w:b/>
                <w:bCs/>
                <w:color w:val="000000"/>
                <w:sz w:val="20"/>
                <w:szCs w:val="20"/>
              </w:rPr>
              <w:t>4</w:t>
            </w:r>
            <w:r w:rsidRPr="0075702F">
              <w:rPr>
                <w:rFonts w:ascii="Times New Roman" w:eastAsia="Times New Roman" w:hAnsi="Times New Roman"/>
                <w:b/>
                <w:bCs/>
                <w:color w:val="000000"/>
                <w:sz w:val="20"/>
                <w:szCs w:val="20"/>
              </w:rPr>
              <w:t>)</w:t>
            </w:r>
          </w:p>
        </w:tc>
      </w:tr>
      <w:tr w:rsidR="00935355" w:rsidRPr="0075702F" w14:paraId="5078F375" w14:textId="77777777" w:rsidTr="009E5E51">
        <w:trPr>
          <w:trHeight w:val="300"/>
        </w:trPr>
        <w:tc>
          <w:tcPr>
            <w:tcW w:w="562" w:type="dxa"/>
            <w:vMerge/>
            <w:tcBorders>
              <w:top w:val="single" w:sz="4" w:space="0" w:color="auto"/>
              <w:left w:val="single" w:sz="4" w:space="0" w:color="auto"/>
              <w:bottom w:val="single" w:sz="4" w:space="0" w:color="auto"/>
              <w:right w:val="single" w:sz="4" w:space="0" w:color="auto"/>
            </w:tcBorders>
            <w:vAlign w:val="center"/>
          </w:tcPr>
          <w:p w14:paraId="5205919A" w14:textId="77777777" w:rsidR="00935355" w:rsidRPr="0075702F" w:rsidRDefault="00935355" w:rsidP="009E5E51">
            <w:pPr>
              <w:spacing w:after="0" w:line="240" w:lineRule="auto"/>
              <w:rPr>
                <w:rFonts w:ascii="Times New Roman" w:eastAsia="Times New Roman" w:hAnsi="Times New Roman"/>
                <w:b/>
                <w:bCs/>
                <w:color w:val="000000"/>
                <w:sz w:val="20"/>
                <w:szCs w:val="20"/>
              </w:rPr>
            </w:pPr>
          </w:p>
        </w:tc>
        <w:tc>
          <w:tcPr>
            <w:tcW w:w="1276" w:type="dxa"/>
            <w:vMerge/>
            <w:tcBorders>
              <w:top w:val="single" w:sz="4" w:space="0" w:color="auto"/>
              <w:left w:val="nil"/>
              <w:bottom w:val="single" w:sz="4" w:space="0" w:color="auto"/>
              <w:right w:val="single" w:sz="4" w:space="0" w:color="auto"/>
            </w:tcBorders>
            <w:vAlign w:val="center"/>
          </w:tcPr>
          <w:p w14:paraId="3AAFA80C" w14:textId="77777777" w:rsidR="00935355" w:rsidRPr="0075702F" w:rsidRDefault="00935355" w:rsidP="009E5E51">
            <w:pPr>
              <w:spacing w:after="0" w:line="240" w:lineRule="auto"/>
              <w:rPr>
                <w:rFonts w:ascii="Times New Roman" w:eastAsia="Times New Roman" w:hAnsi="Times New Roman"/>
                <w:b/>
                <w:bCs/>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7FCEABCC" w14:textId="77777777" w:rsidR="00935355" w:rsidRPr="0075702F" w:rsidRDefault="00935355" w:rsidP="009E5E51">
            <w:pPr>
              <w:spacing w:after="0" w:line="240" w:lineRule="auto"/>
              <w:rPr>
                <w:rFonts w:ascii="Times New Roman" w:eastAsia="Times New Roman" w:hAnsi="Times New Roman"/>
                <w:b/>
                <w:bCs/>
                <w:color w:val="000000"/>
                <w:sz w:val="20"/>
                <w:szCs w:val="20"/>
              </w:rPr>
            </w:pPr>
          </w:p>
        </w:tc>
        <w:tc>
          <w:tcPr>
            <w:tcW w:w="2279" w:type="dxa"/>
            <w:tcBorders>
              <w:top w:val="nil"/>
              <w:left w:val="nil"/>
              <w:bottom w:val="single" w:sz="4" w:space="0" w:color="auto"/>
              <w:right w:val="single" w:sz="4" w:space="0" w:color="auto"/>
            </w:tcBorders>
            <w:shd w:val="clear" w:color="000000" w:fill="FFFFFF"/>
            <w:vAlign w:val="bottom"/>
          </w:tcPr>
          <w:p w14:paraId="36A1B057" w14:textId="77777777" w:rsidR="00935355" w:rsidRPr="0075702F" w:rsidRDefault="00935355"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Total Aset</w:t>
            </w:r>
          </w:p>
        </w:tc>
        <w:tc>
          <w:tcPr>
            <w:tcW w:w="2404" w:type="dxa"/>
            <w:tcBorders>
              <w:top w:val="nil"/>
              <w:left w:val="nil"/>
              <w:bottom w:val="single" w:sz="4" w:space="0" w:color="auto"/>
              <w:right w:val="single" w:sz="4" w:space="0" w:color="auto"/>
            </w:tcBorders>
            <w:shd w:val="clear" w:color="000000" w:fill="FFFFFF"/>
            <w:vAlign w:val="bottom"/>
          </w:tcPr>
          <w:p w14:paraId="73F6BD90" w14:textId="77777777" w:rsidR="00935355" w:rsidRPr="0075702F" w:rsidRDefault="00935355"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LN (Total Aktiva)</w:t>
            </w:r>
          </w:p>
        </w:tc>
        <w:tc>
          <w:tcPr>
            <w:tcW w:w="1134" w:type="dxa"/>
            <w:vMerge/>
            <w:tcBorders>
              <w:left w:val="nil"/>
              <w:bottom w:val="single" w:sz="4" w:space="0" w:color="auto"/>
              <w:right w:val="single" w:sz="4" w:space="0" w:color="auto"/>
            </w:tcBorders>
            <w:shd w:val="clear" w:color="000000" w:fill="FFFFFF"/>
            <w:vAlign w:val="bottom"/>
          </w:tcPr>
          <w:p w14:paraId="5BD333D9" w14:textId="77777777" w:rsidR="00935355" w:rsidRPr="0075702F" w:rsidRDefault="00935355" w:rsidP="009E5E51">
            <w:pPr>
              <w:spacing w:after="0" w:line="240" w:lineRule="auto"/>
              <w:jc w:val="center"/>
              <w:rPr>
                <w:rFonts w:ascii="Times New Roman" w:eastAsia="Times New Roman" w:hAnsi="Times New Roman"/>
                <w:b/>
                <w:bCs/>
                <w:color w:val="000000"/>
                <w:sz w:val="20"/>
                <w:szCs w:val="20"/>
              </w:rPr>
            </w:pPr>
          </w:p>
        </w:tc>
      </w:tr>
      <w:tr w:rsidR="00935355" w:rsidRPr="0075702F" w14:paraId="17FF627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B20B15C"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4040F8CE" w14:textId="77777777" w:rsidR="00935355" w:rsidRPr="0075702F" w:rsidRDefault="00935355" w:rsidP="00935355">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GJTL</w:t>
            </w:r>
          </w:p>
        </w:tc>
        <w:tc>
          <w:tcPr>
            <w:tcW w:w="851" w:type="dxa"/>
            <w:tcBorders>
              <w:top w:val="nil"/>
              <w:left w:val="nil"/>
              <w:bottom w:val="single" w:sz="4" w:space="0" w:color="auto"/>
              <w:right w:val="single" w:sz="4" w:space="0" w:color="auto"/>
            </w:tcBorders>
            <w:shd w:val="clear" w:color="000000" w:fill="FFFFFF"/>
            <w:vAlign w:val="bottom"/>
          </w:tcPr>
          <w:p w14:paraId="1795BD45"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279" w:type="dxa"/>
            <w:tcBorders>
              <w:top w:val="nil"/>
              <w:left w:val="nil"/>
              <w:bottom w:val="single" w:sz="4" w:space="0" w:color="auto"/>
              <w:right w:val="single" w:sz="4" w:space="0" w:color="auto"/>
            </w:tcBorders>
            <w:shd w:val="clear" w:color="auto" w:fill="auto"/>
          </w:tcPr>
          <w:p w14:paraId="668AD003" w14:textId="5C39EE9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Rp4,165,196,478,857 </w:t>
            </w:r>
          </w:p>
        </w:tc>
        <w:tc>
          <w:tcPr>
            <w:tcW w:w="2404" w:type="dxa"/>
            <w:tcBorders>
              <w:top w:val="nil"/>
              <w:left w:val="nil"/>
              <w:bottom w:val="single" w:sz="4" w:space="0" w:color="auto"/>
              <w:right w:val="single" w:sz="4" w:space="0" w:color="auto"/>
            </w:tcBorders>
            <w:shd w:val="clear" w:color="000000" w:fill="FFFFFF"/>
          </w:tcPr>
          <w:p w14:paraId="765AFC05" w14:textId="7D38B8BC"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29.05778456</w:t>
            </w:r>
          </w:p>
        </w:tc>
        <w:tc>
          <w:tcPr>
            <w:tcW w:w="1134" w:type="dxa"/>
            <w:tcBorders>
              <w:top w:val="nil"/>
              <w:left w:val="nil"/>
              <w:bottom w:val="single" w:sz="4" w:space="0" w:color="auto"/>
              <w:right w:val="single" w:sz="4" w:space="0" w:color="auto"/>
            </w:tcBorders>
            <w:shd w:val="clear" w:color="000000" w:fill="FFFFFF"/>
          </w:tcPr>
          <w:p w14:paraId="1B835277" w14:textId="0F4550F1"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29.058</w:t>
            </w:r>
          </w:p>
        </w:tc>
      </w:tr>
      <w:tr w:rsidR="00935355" w:rsidRPr="0075702F" w14:paraId="06C3AB1C"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B706045"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6129FB06"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2900BB8"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279" w:type="dxa"/>
            <w:tcBorders>
              <w:top w:val="nil"/>
              <w:left w:val="nil"/>
              <w:bottom w:val="single" w:sz="4" w:space="0" w:color="auto"/>
              <w:right w:val="single" w:sz="4" w:space="0" w:color="auto"/>
            </w:tcBorders>
            <w:shd w:val="clear" w:color="auto" w:fill="auto"/>
          </w:tcPr>
          <w:p w14:paraId="0B1E52F6" w14:textId="1609272C"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Rp4,400,655,628,146 </w:t>
            </w:r>
          </w:p>
        </w:tc>
        <w:tc>
          <w:tcPr>
            <w:tcW w:w="2404" w:type="dxa"/>
            <w:tcBorders>
              <w:top w:val="nil"/>
              <w:left w:val="nil"/>
              <w:bottom w:val="single" w:sz="4" w:space="0" w:color="auto"/>
              <w:right w:val="single" w:sz="4" w:space="0" w:color="auto"/>
            </w:tcBorders>
            <w:shd w:val="clear" w:color="000000" w:fill="FFFFFF"/>
          </w:tcPr>
          <w:p w14:paraId="256154ED" w14:textId="7831880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29.11277465</w:t>
            </w:r>
          </w:p>
        </w:tc>
        <w:tc>
          <w:tcPr>
            <w:tcW w:w="1134" w:type="dxa"/>
            <w:tcBorders>
              <w:top w:val="nil"/>
              <w:left w:val="nil"/>
              <w:bottom w:val="single" w:sz="4" w:space="0" w:color="auto"/>
              <w:right w:val="single" w:sz="4" w:space="0" w:color="auto"/>
            </w:tcBorders>
            <w:shd w:val="clear" w:color="000000" w:fill="FFFFFF"/>
          </w:tcPr>
          <w:p w14:paraId="2203CC5C" w14:textId="74CC3F4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29.113</w:t>
            </w:r>
          </w:p>
        </w:tc>
      </w:tr>
      <w:tr w:rsidR="00935355" w:rsidRPr="0075702F" w14:paraId="4D0BD696"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B8801CE" w14:textId="0EB554B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xml:space="preserve">13) </w:t>
            </w:r>
          </w:p>
        </w:tc>
        <w:tc>
          <w:tcPr>
            <w:tcW w:w="1276" w:type="dxa"/>
            <w:vMerge/>
            <w:tcBorders>
              <w:top w:val="nil"/>
              <w:left w:val="nil"/>
              <w:bottom w:val="single" w:sz="4" w:space="0" w:color="auto"/>
              <w:right w:val="single" w:sz="4" w:space="0" w:color="auto"/>
            </w:tcBorders>
            <w:vAlign w:val="center"/>
          </w:tcPr>
          <w:p w14:paraId="4BB9EAE4"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675095E"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279" w:type="dxa"/>
            <w:tcBorders>
              <w:top w:val="nil"/>
              <w:left w:val="nil"/>
              <w:bottom w:val="single" w:sz="4" w:space="0" w:color="auto"/>
              <w:right w:val="single" w:sz="4" w:space="0" w:color="auto"/>
            </w:tcBorders>
            <w:shd w:val="clear" w:color="auto" w:fill="auto"/>
          </w:tcPr>
          <w:p w14:paraId="42F51B23" w14:textId="57342C0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Rp3,742,655,418,191 </w:t>
            </w:r>
          </w:p>
        </w:tc>
        <w:tc>
          <w:tcPr>
            <w:tcW w:w="2404" w:type="dxa"/>
            <w:tcBorders>
              <w:top w:val="nil"/>
              <w:left w:val="nil"/>
              <w:bottom w:val="single" w:sz="4" w:space="0" w:color="auto"/>
              <w:right w:val="single" w:sz="4" w:space="0" w:color="auto"/>
            </w:tcBorders>
            <w:shd w:val="clear" w:color="000000" w:fill="FFFFFF"/>
          </w:tcPr>
          <w:p w14:paraId="501EEC33" w14:textId="334D82DB"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28.95081648</w:t>
            </w:r>
          </w:p>
        </w:tc>
        <w:tc>
          <w:tcPr>
            <w:tcW w:w="1134" w:type="dxa"/>
            <w:tcBorders>
              <w:top w:val="nil"/>
              <w:left w:val="nil"/>
              <w:bottom w:val="single" w:sz="4" w:space="0" w:color="auto"/>
              <w:right w:val="single" w:sz="4" w:space="0" w:color="auto"/>
            </w:tcBorders>
            <w:shd w:val="clear" w:color="000000" w:fill="FFFFFF"/>
          </w:tcPr>
          <w:p w14:paraId="4D583C3D" w14:textId="416BA5E8"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28.951</w:t>
            </w:r>
          </w:p>
        </w:tc>
      </w:tr>
      <w:tr w:rsidR="00935355" w:rsidRPr="0075702F" w14:paraId="11873A7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A341DF2"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C6DA482"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54CCFAA"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279" w:type="dxa"/>
            <w:tcBorders>
              <w:top w:val="nil"/>
              <w:left w:val="nil"/>
              <w:bottom w:val="single" w:sz="4" w:space="0" w:color="auto"/>
              <w:right w:val="single" w:sz="4" w:space="0" w:color="auto"/>
            </w:tcBorders>
            <w:shd w:val="clear" w:color="auto" w:fill="auto"/>
          </w:tcPr>
          <w:p w14:paraId="5EC78EB0" w14:textId="7F0A7FB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Rp4,698,864,127,234 </w:t>
            </w:r>
          </w:p>
        </w:tc>
        <w:tc>
          <w:tcPr>
            <w:tcW w:w="2404" w:type="dxa"/>
            <w:tcBorders>
              <w:top w:val="nil"/>
              <w:left w:val="nil"/>
              <w:bottom w:val="single" w:sz="4" w:space="0" w:color="auto"/>
              <w:right w:val="single" w:sz="4" w:space="0" w:color="auto"/>
            </w:tcBorders>
            <w:shd w:val="clear" w:color="000000" w:fill="FFFFFF"/>
          </w:tcPr>
          <w:p w14:paraId="28B9DF4A" w14:textId="3601FF3A"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29.17834192</w:t>
            </w:r>
          </w:p>
        </w:tc>
        <w:tc>
          <w:tcPr>
            <w:tcW w:w="1134" w:type="dxa"/>
            <w:tcBorders>
              <w:top w:val="nil"/>
              <w:left w:val="nil"/>
              <w:bottom w:val="single" w:sz="4" w:space="0" w:color="auto"/>
              <w:right w:val="single" w:sz="4" w:space="0" w:color="auto"/>
            </w:tcBorders>
            <w:shd w:val="clear" w:color="000000" w:fill="FFFFFF"/>
          </w:tcPr>
          <w:p w14:paraId="7DB7DC31" w14:textId="42C3DE5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29.178</w:t>
            </w:r>
          </w:p>
        </w:tc>
      </w:tr>
      <w:tr w:rsidR="00935355" w:rsidRPr="0075702F" w14:paraId="332F43C3"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BDB9C77"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30E268C"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0E98DDE"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279" w:type="dxa"/>
            <w:tcBorders>
              <w:top w:val="nil"/>
              <w:left w:val="nil"/>
              <w:bottom w:val="single" w:sz="4" w:space="0" w:color="auto"/>
              <w:right w:val="single" w:sz="4" w:space="0" w:color="auto"/>
            </w:tcBorders>
            <w:shd w:val="clear" w:color="auto" w:fill="auto"/>
          </w:tcPr>
          <w:p w14:paraId="2AF462A8" w14:textId="4BE4D8E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Rp5,128,133,329,237 </w:t>
            </w:r>
          </w:p>
        </w:tc>
        <w:tc>
          <w:tcPr>
            <w:tcW w:w="2404" w:type="dxa"/>
            <w:tcBorders>
              <w:top w:val="nil"/>
              <w:left w:val="nil"/>
              <w:bottom w:val="single" w:sz="4" w:space="0" w:color="auto"/>
              <w:right w:val="single" w:sz="4" w:space="0" w:color="auto"/>
            </w:tcBorders>
            <w:shd w:val="clear" w:color="000000" w:fill="FFFFFF"/>
          </w:tcPr>
          <w:p w14:paraId="7C798BD0" w14:textId="0F72983E"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29.26576284</w:t>
            </w:r>
          </w:p>
        </w:tc>
        <w:tc>
          <w:tcPr>
            <w:tcW w:w="1134" w:type="dxa"/>
            <w:tcBorders>
              <w:top w:val="nil"/>
              <w:left w:val="nil"/>
              <w:bottom w:val="single" w:sz="4" w:space="0" w:color="auto"/>
              <w:right w:val="single" w:sz="4" w:space="0" w:color="auto"/>
            </w:tcBorders>
            <w:shd w:val="clear" w:color="000000" w:fill="FFFFFF"/>
          </w:tcPr>
          <w:p w14:paraId="5DF5A106" w14:textId="5C5F081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29.266</w:t>
            </w:r>
          </w:p>
        </w:tc>
      </w:tr>
      <w:tr w:rsidR="00935355" w:rsidRPr="0075702F" w14:paraId="41EDEEC9"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37476EDA"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A7460F5"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DB886F2"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279" w:type="dxa"/>
            <w:tcBorders>
              <w:top w:val="nil"/>
              <w:left w:val="nil"/>
              <w:bottom w:val="single" w:sz="4" w:space="0" w:color="auto"/>
              <w:right w:val="single" w:sz="4" w:space="0" w:color="auto"/>
            </w:tcBorders>
            <w:shd w:val="clear" w:color="auto" w:fill="auto"/>
          </w:tcPr>
          <w:p w14:paraId="5B1DD9FD" w14:textId="0EF927A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Rp5,329,800,918,271 </w:t>
            </w:r>
          </w:p>
        </w:tc>
        <w:tc>
          <w:tcPr>
            <w:tcW w:w="2404" w:type="dxa"/>
            <w:tcBorders>
              <w:top w:val="nil"/>
              <w:left w:val="nil"/>
              <w:bottom w:val="single" w:sz="4" w:space="0" w:color="auto"/>
              <w:right w:val="single" w:sz="4" w:space="0" w:color="auto"/>
            </w:tcBorders>
            <w:shd w:val="clear" w:color="000000" w:fill="FFFFFF"/>
          </w:tcPr>
          <w:p w14:paraId="2340A44A" w14:textId="5B2CEC6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29.304335</w:t>
            </w:r>
          </w:p>
        </w:tc>
        <w:tc>
          <w:tcPr>
            <w:tcW w:w="1134" w:type="dxa"/>
            <w:tcBorders>
              <w:top w:val="nil"/>
              <w:left w:val="nil"/>
              <w:bottom w:val="single" w:sz="4" w:space="0" w:color="auto"/>
              <w:right w:val="single" w:sz="4" w:space="0" w:color="auto"/>
            </w:tcBorders>
            <w:shd w:val="clear" w:color="000000" w:fill="FFFFFF"/>
          </w:tcPr>
          <w:p w14:paraId="01EB7B83" w14:textId="542E4DE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29.304</w:t>
            </w:r>
          </w:p>
        </w:tc>
      </w:tr>
      <w:tr w:rsidR="00935355" w:rsidRPr="0075702F" w14:paraId="047627EC"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FEE7694"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5A47E946" w14:textId="77777777" w:rsidR="00935355" w:rsidRPr="0075702F" w:rsidRDefault="00935355" w:rsidP="00935355">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IMAS</w:t>
            </w:r>
          </w:p>
        </w:tc>
        <w:tc>
          <w:tcPr>
            <w:tcW w:w="851" w:type="dxa"/>
            <w:tcBorders>
              <w:top w:val="nil"/>
              <w:left w:val="nil"/>
              <w:bottom w:val="single" w:sz="4" w:space="0" w:color="auto"/>
              <w:right w:val="single" w:sz="4" w:space="0" w:color="auto"/>
            </w:tcBorders>
            <w:shd w:val="clear" w:color="000000" w:fill="FFFFFF"/>
            <w:vAlign w:val="bottom"/>
          </w:tcPr>
          <w:p w14:paraId="13CD16A6"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279" w:type="dxa"/>
            <w:tcBorders>
              <w:top w:val="nil"/>
              <w:left w:val="nil"/>
              <w:bottom w:val="single" w:sz="4" w:space="0" w:color="auto"/>
              <w:right w:val="single" w:sz="4" w:space="0" w:color="auto"/>
            </w:tcBorders>
            <w:shd w:val="clear" w:color="auto" w:fill="auto"/>
          </w:tcPr>
          <w:p w14:paraId="3DEA8737" w14:textId="19AE1C2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Rp228,553,740,839 </w:t>
            </w:r>
          </w:p>
        </w:tc>
        <w:tc>
          <w:tcPr>
            <w:tcW w:w="2404" w:type="dxa"/>
            <w:tcBorders>
              <w:top w:val="nil"/>
              <w:left w:val="nil"/>
              <w:bottom w:val="single" w:sz="4" w:space="0" w:color="auto"/>
              <w:right w:val="single" w:sz="4" w:space="0" w:color="auto"/>
            </w:tcBorders>
            <w:shd w:val="clear" w:color="000000" w:fill="FFFFFF"/>
          </w:tcPr>
          <w:p w14:paraId="69522990" w14:textId="4E3F546F"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26.15503721</w:t>
            </w:r>
          </w:p>
        </w:tc>
        <w:tc>
          <w:tcPr>
            <w:tcW w:w="1134" w:type="dxa"/>
            <w:tcBorders>
              <w:top w:val="nil"/>
              <w:left w:val="nil"/>
              <w:bottom w:val="single" w:sz="4" w:space="0" w:color="auto"/>
              <w:right w:val="single" w:sz="4" w:space="0" w:color="auto"/>
            </w:tcBorders>
            <w:shd w:val="clear" w:color="000000" w:fill="FFFFFF"/>
          </w:tcPr>
          <w:p w14:paraId="10115853" w14:textId="33B4487F"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26.155</w:t>
            </w:r>
          </w:p>
        </w:tc>
      </w:tr>
      <w:tr w:rsidR="00935355" w:rsidRPr="0075702F" w14:paraId="59B1E80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3E62BF3"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030F15A"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0A7EF00"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279" w:type="dxa"/>
            <w:tcBorders>
              <w:top w:val="nil"/>
              <w:left w:val="nil"/>
              <w:bottom w:val="single" w:sz="4" w:space="0" w:color="auto"/>
              <w:right w:val="single" w:sz="4" w:space="0" w:color="auto"/>
            </w:tcBorders>
            <w:shd w:val="clear" w:color="auto" w:fill="auto"/>
          </w:tcPr>
          <w:p w14:paraId="65889CA7" w14:textId="1AF88C7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Rp345,998,452,997 </w:t>
            </w:r>
          </w:p>
        </w:tc>
        <w:tc>
          <w:tcPr>
            <w:tcW w:w="2404" w:type="dxa"/>
            <w:tcBorders>
              <w:top w:val="nil"/>
              <w:left w:val="nil"/>
              <w:bottom w:val="single" w:sz="4" w:space="0" w:color="auto"/>
              <w:right w:val="single" w:sz="4" w:space="0" w:color="auto"/>
            </w:tcBorders>
            <w:shd w:val="clear" w:color="000000" w:fill="FFFFFF"/>
          </w:tcPr>
          <w:p w14:paraId="44EEA1B6" w14:textId="18EF3F1C"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26.56970014</w:t>
            </w:r>
          </w:p>
        </w:tc>
        <w:tc>
          <w:tcPr>
            <w:tcW w:w="1134" w:type="dxa"/>
            <w:tcBorders>
              <w:top w:val="nil"/>
              <w:left w:val="nil"/>
              <w:bottom w:val="single" w:sz="4" w:space="0" w:color="auto"/>
              <w:right w:val="single" w:sz="4" w:space="0" w:color="auto"/>
            </w:tcBorders>
            <w:shd w:val="clear" w:color="000000" w:fill="FFFFFF"/>
          </w:tcPr>
          <w:p w14:paraId="11BEA44D" w14:textId="280CE0B4"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26.570</w:t>
            </w:r>
          </w:p>
        </w:tc>
      </w:tr>
      <w:tr w:rsidR="00935355" w:rsidRPr="0075702F" w14:paraId="7B172AB1"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91E3386" w14:textId="6000A4BE"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14)</w:t>
            </w:r>
          </w:p>
        </w:tc>
        <w:tc>
          <w:tcPr>
            <w:tcW w:w="1276" w:type="dxa"/>
            <w:vMerge/>
            <w:tcBorders>
              <w:top w:val="nil"/>
              <w:left w:val="nil"/>
              <w:bottom w:val="single" w:sz="4" w:space="0" w:color="auto"/>
              <w:right w:val="single" w:sz="4" w:space="0" w:color="auto"/>
            </w:tcBorders>
            <w:vAlign w:val="center"/>
          </w:tcPr>
          <w:p w14:paraId="36AB6842"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8CB77E0"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279" w:type="dxa"/>
            <w:tcBorders>
              <w:top w:val="nil"/>
              <w:left w:val="nil"/>
              <w:bottom w:val="single" w:sz="4" w:space="0" w:color="auto"/>
              <w:right w:val="single" w:sz="4" w:space="0" w:color="auto"/>
            </w:tcBorders>
            <w:shd w:val="clear" w:color="auto" w:fill="auto"/>
          </w:tcPr>
          <w:p w14:paraId="60C2CCA7" w14:textId="72E88C4C"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Rp383,601,312,705 </w:t>
            </w:r>
          </w:p>
        </w:tc>
        <w:tc>
          <w:tcPr>
            <w:tcW w:w="2404" w:type="dxa"/>
            <w:tcBorders>
              <w:top w:val="nil"/>
              <w:left w:val="nil"/>
              <w:bottom w:val="single" w:sz="4" w:space="0" w:color="auto"/>
              <w:right w:val="single" w:sz="4" w:space="0" w:color="auto"/>
            </w:tcBorders>
            <w:shd w:val="clear" w:color="000000" w:fill="FFFFFF"/>
          </w:tcPr>
          <w:p w14:paraId="2C31FB4F" w14:textId="6A42079F"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26.6728696</w:t>
            </w:r>
          </w:p>
        </w:tc>
        <w:tc>
          <w:tcPr>
            <w:tcW w:w="1134" w:type="dxa"/>
            <w:tcBorders>
              <w:top w:val="nil"/>
              <w:left w:val="nil"/>
              <w:bottom w:val="single" w:sz="4" w:space="0" w:color="auto"/>
              <w:right w:val="single" w:sz="4" w:space="0" w:color="auto"/>
            </w:tcBorders>
            <w:shd w:val="clear" w:color="000000" w:fill="FFFFFF"/>
          </w:tcPr>
          <w:p w14:paraId="1482DAF8" w14:textId="53E726E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26.673</w:t>
            </w:r>
          </w:p>
        </w:tc>
      </w:tr>
      <w:tr w:rsidR="00935355" w:rsidRPr="0075702F" w14:paraId="5FCD088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2CDB6E5"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68EE4CED"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90A02DB"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279" w:type="dxa"/>
            <w:tcBorders>
              <w:top w:val="nil"/>
              <w:left w:val="nil"/>
              <w:bottom w:val="single" w:sz="4" w:space="0" w:color="auto"/>
              <w:right w:val="single" w:sz="4" w:space="0" w:color="auto"/>
            </w:tcBorders>
            <w:shd w:val="clear" w:color="auto" w:fill="auto"/>
          </w:tcPr>
          <w:p w14:paraId="301C4E79" w14:textId="77444361"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Rp395,546,064,266 </w:t>
            </w:r>
          </w:p>
        </w:tc>
        <w:tc>
          <w:tcPr>
            <w:tcW w:w="2404" w:type="dxa"/>
            <w:tcBorders>
              <w:top w:val="nil"/>
              <w:left w:val="nil"/>
              <w:bottom w:val="single" w:sz="4" w:space="0" w:color="auto"/>
              <w:right w:val="single" w:sz="4" w:space="0" w:color="auto"/>
            </w:tcBorders>
            <w:shd w:val="clear" w:color="000000" w:fill="FFFFFF"/>
          </w:tcPr>
          <w:p w14:paraId="48FB334D" w14:textId="0F05FD83"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26.70353309</w:t>
            </w:r>
          </w:p>
        </w:tc>
        <w:tc>
          <w:tcPr>
            <w:tcW w:w="1134" w:type="dxa"/>
            <w:tcBorders>
              <w:top w:val="nil"/>
              <w:left w:val="nil"/>
              <w:bottom w:val="single" w:sz="4" w:space="0" w:color="auto"/>
              <w:right w:val="single" w:sz="4" w:space="0" w:color="auto"/>
            </w:tcBorders>
            <w:shd w:val="clear" w:color="000000" w:fill="FFFFFF"/>
          </w:tcPr>
          <w:p w14:paraId="67EBE56A" w14:textId="3D02C2AF"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26.704</w:t>
            </w:r>
          </w:p>
        </w:tc>
      </w:tr>
      <w:tr w:rsidR="00935355" w:rsidRPr="0075702F" w14:paraId="4FB84FC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7CDB20F"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934C311"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82C1FF1"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279" w:type="dxa"/>
            <w:tcBorders>
              <w:top w:val="nil"/>
              <w:left w:val="nil"/>
              <w:bottom w:val="single" w:sz="4" w:space="0" w:color="auto"/>
              <w:right w:val="single" w:sz="4" w:space="0" w:color="auto"/>
            </w:tcBorders>
            <w:shd w:val="clear" w:color="auto" w:fill="auto"/>
          </w:tcPr>
          <w:p w14:paraId="5FD2464D" w14:textId="73A76BA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Rp446,032,517,908 </w:t>
            </w:r>
          </w:p>
        </w:tc>
        <w:tc>
          <w:tcPr>
            <w:tcW w:w="2404" w:type="dxa"/>
            <w:tcBorders>
              <w:top w:val="nil"/>
              <w:left w:val="nil"/>
              <w:bottom w:val="single" w:sz="4" w:space="0" w:color="auto"/>
              <w:right w:val="single" w:sz="4" w:space="0" w:color="auto"/>
            </w:tcBorders>
            <w:shd w:val="clear" w:color="000000" w:fill="FFFFFF"/>
          </w:tcPr>
          <w:p w14:paraId="20DFEB70" w14:textId="305B912E"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26.8236577</w:t>
            </w:r>
          </w:p>
        </w:tc>
        <w:tc>
          <w:tcPr>
            <w:tcW w:w="1134" w:type="dxa"/>
            <w:tcBorders>
              <w:top w:val="nil"/>
              <w:left w:val="nil"/>
              <w:bottom w:val="single" w:sz="4" w:space="0" w:color="auto"/>
              <w:right w:val="single" w:sz="4" w:space="0" w:color="auto"/>
            </w:tcBorders>
            <w:shd w:val="clear" w:color="000000" w:fill="FFFFFF"/>
          </w:tcPr>
          <w:p w14:paraId="4957FE01" w14:textId="1ED024C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26.824</w:t>
            </w:r>
          </w:p>
        </w:tc>
      </w:tr>
      <w:tr w:rsidR="00935355" w:rsidRPr="0075702F" w14:paraId="26449279"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6CD9FA02"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15901B6"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EA354A5"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279" w:type="dxa"/>
            <w:tcBorders>
              <w:top w:val="nil"/>
              <w:left w:val="nil"/>
              <w:bottom w:val="single" w:sz="4" w:space="0" w:color="auto"/>
              <w:right w:val="single" w:sz="4" w:space="0" w:color="auto"/>
            </w:tcBorders>
            <w:shd w:val="clear" w:color="auto" w:fill="auto"/>
          </w:tcPr>
          <w:p w14:paraId="6AF31A40" w14:textId="0537BFC1"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Rp473,573,297,433 </w:t>
            </w:r>
          </w:p>
        </w:tc>
        <w:tc>
          <w:tcPr>
            <w:tcW w:w="2404" w:type="dxa"/>
            <w:tcBorders>
              <w:top w:val="nil"/>
              <w:left w:val="nil"/>
              <w:bottom w:val="single" w:sz="4" w:space="0" w:color="auto"/>
              <w:right w:val="single" w:sz="4" w:space="0" w:color="auto"/>
            </w:tcBorders>
            <w:shd w:val="clear" w:color="000000" w:fill="FFFFFF"/>
          </w:tcPr>
          <w:p w14:paraId="0B430C87" w14:textId="68D7EA33"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26.88357254</w:t>
            </w:r>
          </w:p>
        </w:tc>
        <w:tc>
          <w:tcPr>
            <w:tcW w:w="1134" w:type="dxa"/>
            <w:tcBorders>
              <w:top w:val="nil"/>
              <w:left w:val="nil"/>
              <w:bottom w:val="single" w:sz="4" w:space="0" w:color="auto"/>
              <w:right w:val="single" w:sz="4" w:space="0" w:color="auto"/>
            </w:tcBorders>
            <w:shd w:val="clear" w:color="000000" w:fill="FFFFFF"/>
          </w:tcPr>
          <w:p w14:paraId="26445383" w14:textId="4BD9E433"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26.884</w:t>
            </w:r>
          </w:p>
        </w:tc>
      </w:tr>
      <w:tr w:rsidR="00935355" w:rsidRPr="0075702F" w14:paraId="69336596"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FB3E32E"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231F3088" w14:textId="77777777" w:rsidR="00935355" w:rsidRPr="0075702F" w:rsidRDefault="00935355" w:rsidP="00935355">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INDS</w:t>
            </w:r>
          </w:p>
        </w:tc>
        <w:tc>
          <w:tcPr>
            <w:tcW w:w="851" w:type="dxa"/>
            <w:tcBorders>
              <w:top w:val="nil"/>
              <w:left w:val="nil"/>
              <w:bottom w:val="single" w:sz="4" w:space="0" w:color="auto"/>
              <w:right w:val="single" w:sz="4" w:space="0" w:color="auto"/>
            </w:tcBorders>
            <w:shd w:val="clear" w:color="000000" w:fill="FFFFFF"/>
            <w:vAlign w:val="bottom"/>
          </w:tcPr>
          <w:p w14:paraId="7E959C8E"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279" w:type="dxa"/>
            <w:tcBorders>
              <w:top w:val="nil"/>
              <w:left w:val="nil"/>
              <w:bottom w:val="single" w:sz="4" w:space="0" w:color="auto"/>
              <w:right w:val="single" w:sz="4" w:space="0" w:color="auto"/>
            </w:tcBorders>
            <w:shd w:val="clear" w:color="auto" w:fill="auto"/>
          </w:tcPr>
          <w:p w14:paraId="4CA3FAE8" w14:textId="038BF31E"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Rp2,801,203 </w:t>
            </w:r>
          </w:p>
        </w:tc>
        <w:tc>
          <w:tcPr>
            <w:tcW w:w="2404" w:type="dxa"/>
            <w:tcBorders>
              <w:top w:val="nil"/>
              <w:left w:val="nil"/>
              <w:bottom w:val="single" w:sz="4" w:space="0" w:color="auto"/>
              <w:right w:val="single" w:sz="4" w:space="0" w:color="auto"/>
            </w:tcBorders>
            <w:shd w:val="clear" w:color="000000" w:fill="FFFFFF"/>
          </w:tcPr>
          <w:p w14:paraId="49DD71EB" w14:textId="666B30E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14.84555953</w:t>
            </w:r>
          </w:p>
        </w:tc>
        <w:tc>
          <w:tcPr>
            <w:tcW w:w="1134" w:type="dxa"/>
            <w:tcBorders>
              <w:top w:val="nil"/>
              <w:left w:val="nil"/>
              <w:bottom w:val="single" w:sz="4" w:space="0" w:color="auto"/>
              <w:right w:val="single" w:sz="4" w:space="0" w:color="auto"/>
            </w:tcBorders>
            <w:shd w:val="clear" w:color="000000" w:fill="FFFFFF"/>
          </w:tcPr>
          <w:p w14:paraId="4F6823D4" w14:textId="67E22E9F"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14.846</w:t>
            </w:r>
          </w:p>
        </w:tc>
      </w:tr>
      <w:tr w:rsidR="00935355" w:rsidRPr="0075702F" w14:paraId="6CA17E97"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3CD2912"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0AD81DD"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B5BCB89"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279" w:type="dxa"/>
            <w:tcBorders>
              <w:top w:val="nil"/>
              <w:left w:val="nil"/>
              <w:bottom w:val="single" w:sz="4" w:space="0" w:color="auto"/>
              <w:right w:val="single" w:sz="4" w:space="0" w:color="auto"/>
            </w:tcBorders>
            <w:shd w:val="clear" w:color="auto" w:fill="auto"/>
          </w:tcPr>
          <w:p w14:paraId="4B9C0EDA" w14:textId="4BF52B7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Rp3,106,981 </w:t>
            </w:r>
          </w:p>
        </w:tc>
        <w:tc>
          <w:tcPr>
            <w:tcW w:w="2404" w:type="dxa"/>
            <w:tcBorders>
              <w:top w:val="nil"/>
              <w:left w:val="nil"/>
              <w:bottom w:val="single" w:sz="4" w:space="0" w:color="auto"/>
              <w:right w:val="single" w:sz="4" w:space="0" w:color="auto"/>
            </w:tcBorders>
            <w:shd w:val="clear" w:color="000000" w:fill="FFFFFF"/>
          </w:tcPr>
          <w:p w14:paraId="3CF290FF" w14:textId="48E94A6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14.94916207</w:t>
            </w:r>
          </w:p>
        </w:tc>
        <w:tc>
          <w:tcPr>
            <w:tcW w:w="1134" w:type="dxa"/>
            <w:tcBorders>
              <w:top w:val="nil"/>
              <w:left w:val="nil"/>
              <w:bottom w:val="single" w:sz="4" w:space="0" w:color="auto"/>
              <w:right w:val="single" w:sz="4" w:space="0" w:color="auto"/>
            </w:tcBorders>
            <w:shd w:val="clear" w:color="000000" w:fill="FFFFFF"/>
          </w:tcPr>
          <w:p w14:paraId="40B14B45" w14:textId="5554336D"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14.949</w:t>
            </w:r>
          </w:p>
        </w:tc>
      </w:tr>
      <w:tr w:rsidR="00935355" w:rsidRPr="0075702F" w14:paraId="3983DE2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A824F9C" w14:textId="477C27E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15)</w:t>
            </w:r>
          </w:p>
        </w:tc>
        <w:tc>
          <w:tcPr>
            <w:tcW w:w="1276" w:type="dxa"/>
            <w:vMerge/>
            <w:tcBorders>
              <w:top w:val="nil"/>
              <w:left w:val="nil"/>
              <w:bottom w:val="single" w:sz="4" w:space="0" w:color="auto"/>
              <w:right w:val="single" w:sz="4" w:space="0" w:color="auto"/>
            </w:tcBorders>
            <w:vAlign w:val="center"/>
          </w:tcPr>
          <w:p w14:paraId="4434C4C0"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76CD29E"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279" w:type="dxa"/>
            <w:tcBorders>
              <w:top w:val="nil"/>
              <w:left w:val="nil"/>
              <w:bottom w:val="single" w:sz="4" w:space="0" w:color="auto"/>
              <w:right w:val="single" w:sz="4" w:space="0" w:color="auto"/>
            </w:tcBorders>
            <w:shd w:val="clear" w:color="auto" w:fill="auto"/>
          </w:tcPr>
          <w:p w14:paraId="64D8BB35" w14:textId="02A513A3"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Rp3,375,526 </w:t>
            </w:r>
          </w:p>
        </w:tc>
        <w:tc>
          <w:tcPr>
            <w:tcW w:w="2404" w:type="dxa"/>
            <w:tcBorders>
              <w:top w:val="nil"/>
              <w:left w:val="nil"/>
              <w:bottom w:val="single" w:sz="4" w:space="0" w:color="auto"/>
              <w:right w:val="single" w:sz="4" w:space="0" w:color="auto"/>
            </w:tcBorders>
            <w:shd w:val="clear" w:color="000000" w:fill="FFFFFF"/>
          </w:tcPr>
          <w:p w14:paraId="6992C8DA" w14:textId="170A4561"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15.03206172</w:t>
            </w:r>
          </w:p>
        </w:tc>
        <w:tc>
          <w:tcPr>
            <w:tcW w:w="1134" w:type="dxa"/>
            <w:tcBorders>
              <w:top w:val="nil"/>
              <w:left w:val="nil"/>
              <w:bottom w:val="single" w:sz="4" w:space="0" w:color="auto"/>
              <w:right w:val="single" w:sz="4" w:space="0" w:color="auto"/>
            </w:tcBorders>
            <w:shd w:val="clear" w:color="000000" w:fill="FFFFFF"/>
          </w:tcPr>
          <w:p w14:paraId="3F3042EA" w14:textId="26E4CC6C"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15.032</w:t>
            </w:r>
          </w:p>
        </w:tc>
      </w:tr>
      <w:tr w:rsidR="00935355" w:rsidRPr="0075702F" w14:paraId="18DEC89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2EF5604"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2C39FFD"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5DD59CB"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279" w:type="dxa"/>
            <w:tcBorders>
              <w:top w:val="nil"/>
              <w:left w:val="nil"/>
              <w:bottom w:val="single" w:sz="4" w:space="0" w:color="auto"/>
              <w:right w:val="single" w:sz="4" w:space="0" w:color="auto"/>
            </w:tcBorders>
            <w:shd w:val="clear" w:color="auto" w:fill="auto"/>
          </w:tcPr>
          <w:p w14:paraId="37CA9305" w14:textId="66DCC6A4"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Rp3,868,862 </w:t>
            </w:r>
          </w:p>
        </w:tc>
        <w:tc>
          <w:tcPr>
            <w:tcW w:w="2404" w:type="dxa"/>
            <w:tcBorders>
              <w:top w:val="nil"/>
              <w:left w:val="nil"/>
              <w:bottom w:val="single" w:sz="4" w:space="0" w:color="auto"/>
              <w:right w:val="single" w:sz="4" w:space="0" w:color="auto"/>
            </w:tcBorders>
            <w:shd w:val="clear" w:color="000000" w:fill="FFFFFF"/>
          </w:tcPr>
          <w:p w14:paraId="7177023A" w14:textId="01D344C3"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15.16847096</w:t>
            </w:r>
          </w:p>
        </w:tc>
        <w:tc>
          <w:tcPr>
            <w:tcW w:w="1134" w:type="dxa"/>
            <w:tcBorders>
              <w:top w:val="nil"/>
              <w:left w:val="nil"/>
              <w:bottom w:val="single" w:sz="4" w:space="0" w:color="auto"/>
              <w:right w:val="single" w:sz="4" w:space="0" w:color="auto"/>
            </w:tcBorders>
            <w:shd w:val="clear" w:color="000000" w:fill="FFFFFF"/>
          </w:tcPr>
          <w:p w14:paraId="7D9D5BFC" w14:textId="5684343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15.168</w:t>
            </w:r>
          </w:p>
        </w:tc>
      </w:tr>
      <w:tr w:rsidR="00935355" w:rsidRPr="0075702F" w14:paraId="620199C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5C0F316"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63A645D"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92927AA"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279" w:type="dxa"/>
            <w:tcBorders>
              <w:top w:val="nil"/>
              <w:left w:val="nil"/>
              <w:bottom w:val="single" w:sz="4" w:space="0" w:color="auto"/>
              <w:right w:val="single" w:sz="4" w:space="0" w:color="auto"/>
            </w:tcBorders>
            <w:shd w:val="clear" w:color="auto" w:fill="auto"/>
          </w:tcPr>
          <w:p w14:paraId="4AE38378" w14:textId="49C04EE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Rp4,379,577 </w:t>
            </w:r>
          </w:p>
        </w:tc>
        <w:tc>
          <w:tcPr>
            <w:tcW w:w="2404" w:type="dxa"/>
            <w:tcBorders>
              <w:top w:val="nil"/>
              <w:left w:val="nil"/>
              <w:bottom w:val="single" w:sz="4" w:space="0" w:color="auto"/>
              <w:right w:val="single" w:sz="4" w:space="0" w:color="auto"/>
            </w:tcBorders>
            <w:shd w:val="clear" w:color="000000" w:fill="FFFFFF"/>
          </w:tcPr>
          <w:p w14:paraId="15375CDA" w14:textId="14F6DE9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15.2924627</w:t>
            </w:r>
          </w:p>
        </w:tc>
        <w:tc>
          <w:tcPr>
            <w:tcW w:w="1134" w:type="dxa"/>
            <w:tcBorders>
              <w:top w:val="nil"/>
              <w:left w:val="nil"/>
              <w:bottom w:val="single" w:sz="4" w:space="0" w:color="auto"/>
              <w:right w:val="single" w:sz="4" w:space="0" w:color="auto"/>
            </w:tcBorders>
            <w:shd w:val="clear" w:color="000000" w:fill="FFFFFF"/>
          </w:tcPr>
          <w:p w14:paraId="07F1CAE6" w14:textId="111B49CB"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15.292</w:t>
            </w:r>
          </w:p>
        </w:tc>
      </w:tr>
      <w:tr w:rsidR="00935355" w:rsidRPr="0075702F" w14:paraId="099FE35D"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7274E797"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9E58192"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4A87F4D"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279" w:type="dxa"/>
            <w:tcBorders>
              <w:top w:val="nil"/>
              <w:left w:val="nil"/>
              <w:bottom w:val="single" w:sz="4" w:space="0" w:color="auto"/>
              <w:right w:val="single" w:sz="4" w:space="0" w:color="auto"/>
            </w:tcBorders>
            <w:shd w:val="clear" w:color="auto" w:fill="auto"/>
          </w:tcPr>
          <w:p w14:paraId="0F288ED5" w14:textId="6B23AAF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Rp4,574,793 </w:t>
            </w:r>
          </w:p>
        </w:tc>
        <w:tc>
          <w:tcPr>
            <w:tcW w:w="2404" w:type="dxa"/>
            <w:tcBorders>
              <w:top w:val="nil"/>
              <w:left w:val="nil"/>
              <w:bottom w:val="single" w:sz="4" w:space="0" w:color="auto"/>
              <w:right w:val="single" w:sz="4" w:space="0" w:color="auto"/>
            </w:tcBorders>
            <w:shd w:val="clear" w:color="000000" w:fill="FFFFFF"/>
          </w:tcPr>
          <w:p w14:paraId="21FC3D66" w14:textId="128F214F"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15.33607201</w:t>
            </w:r>
          </w:p>
        </w:tc>
        <w:tc>
          <w:tcPr>
            <w:tcW w:w="1134" w:type="dxa"/>
            <w:tcBorders>
              <w:top w:val="nil"/>
              <w:left w:val="nil"/>
              <w:bottom w:val="single" w:sz="4" w:space="0" w:color="auto"/>
              <w:right w:val="single" w:sz="4" w:space="0" w:color="auto"/>
            </w:tcBorders>
            <w:shd w:val="clear" w:color="000000" w:fill="FFFFFF"/>
          </w:tcPr>
          <w:p w14:paraId="64CC387C" w14:textId="73FB3DBC"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15.336</w:t>
            </w:r>
          </w:p>
        </w:tc>
      </w:tr>
      <w:tr w:rsidR="00935355" w:rsidRPr="0075702F" w14:paraId="2A3039C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5E212FE"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5CFF7A8E" w14:textId="77777777" w:rsidR="00935355" w:rsidRPr="0075702F" w:rsidRDefault="00935355" w:rsidP="00935355">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JECC</w:t>
            </w:r>
          </w:p>
        </w:tc>
        <w:tc>
          <w:tcPr>
            <w:tcW w:w="851" w:type="dxa"/>
            <w:tcBorders>
              <w:top w:val="nil"/>
              <w:left w:val="nil"/>
              <w:bottom w:val="single" w:sz="4" w:space="0" w:color="auto"/>
              <w:right w:val="single" w:sz="4" w:space="0" w:color="auto"/>
            </w:tcBorders>
            <w:shd w:val="clear" w:color="000000" w:fill="FFFFFF"/>
            <w:vAlign w:val="bottom"/>
          </w:tcPr>
          <w:p w14:paraId="500D8316"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279" w:type="dxa"/>
            <w:tcBorders>
              <w:top w:val="nil"/>
              <w:left w:val="nil"/>
              <w:bottom w:val="single" w:sz="4" w:space="0" w:color="auto"/>
              <w:right w:val="single" w:sz="4" w:space="0" w:color="auto"/>
            </w:tcBorders>
            <w:shd w:val="clear" w:color="auto" w:fill="auto"/>
          </w:tcPr>
          <w:p w14:paraId="316AB33E" w14:textId="2090733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Rp615,956,006,710 </w:t>
            </w:r>
          </w:p>
        </w:tc>
        <w:tc>
          <w:tcPr>
            <w:tcW w:w="2404" w:type="dxa"/>
            <w:tcBorders>
              <w:top w:val="nil"/>
              <w:left w:val="nil"/>
              <w:bottom w:val="single" w:sz="4" w:space="0" w:color="auto"/>
              <w:right w:val="single" w:sz="4" w:space="0" w:color="auto"/>
            </w:tcBorders>
            <w:shd w:val="clear" w:color="000000" w:fill="FFFFFF"/>
          </w:tcPr>
          <w:p w14:paraId="656B199A" w14:textId="1F89A8A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27.14644138</w:t>
            </w:r>
          </w:p>
        </w:tc>
        <w:tc>
          <w:tcPr>
            <w:tcW w:w="1134" w:type="dxa"/>
            <w:tcBorders>
              <w:top w:val="nil"/>
              <w:left w:val="nil"/>
              <w:bottom w:val="single" w:sz="4" w:space="0" w:color="auto"/>
              <w:right w:val="single" w:sz="4" w:space="0" w:color="auto"/>
            </w:tcBorders>
            <w:shd w:val="clear" w:color="000000" w:fill="FFFFFF"/>
          </w:tcPr>
          <w:p w14:paraId="58C21F1B" w14:textId="31A9F7B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27.146</w:t>
            </w:r>
          </w:p>
        </w:tc>
      </w:tr>
      <w:tr w:rsidR="00935355" w:rsidRPr="0075702F" w14:paraId="3A746C6A"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7267C5D"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3A7DBE2C"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4F57548"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279" w:type="dxa"/>
            <w:tcBorders>
              <w:top w:val="nil"/>
              <w:left w:val="nil"/>
              <w:bottom w:val="single" w:sz="4" w:space="0" w:color="auto"/>
              <w:right w:val="single" w:sz="4" w:space="0" w:color="auto"/>
            </w:tcBorders>
            <w:shd w:val="clear" w:color="auto" w:fill="auto"/>
          </w:tcPr>
          <w:p w14:paraId="57A0EFB8" w14:textId="31D6278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Rp579,813,156,839 </w:t>
            </w:r>
          </w:p>
        </w:tc>
        <w:tc>
          <w:tcPr>
            <w:tcW w:w="2404" w:type="dxa"/>
            <w:tcBorders>
              <w:top w:val="nil"/>
              <w:left w:val="nil"/>
              <w:bottom w:val="single" w:sz="4" w:space="0" w:color="auto"/>
              <w:right w:val="single" w:sz="4" w:space="0" w:color="auto"/>
            </w:tcBorders>
            <w:shd w:val="clear" w:color="000000" w:fill="FFFFFF"/>
          </w:tcPr>
          <w:p w14:paraId="54195842" w14:textId="401E4865"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27.08597175</w:t>
            </w:r>
          </w:p>
        </w:tc>
        <w:tc>
          <w:tcPr>
            <w:tcW w:w="1134" w:type="dxa"/>
            <w:tcBorders>
              <w:top w:val="nil"/>
              <w:left w:val="nil"/>
              <w:bottom w:val="single" w:sz="4" w:space="0" w:color="auto"/>
              <w:right w:val="single" w:sz="4" w:space="0" w:color="auto"/>
            </w:tcBorders>
            <w:shd w:val="clear" w:color="000000" w:fill="FFFFFF"/>
          </w:tcPr>
          <w:p w14:paraId="6B5BC3D3" w14:textId="06E743FA"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27.086</w:t>
            </w:r>
          </w:p>
        </w:tc>
      </w:tr>
      <w:tr w:rsidR="00935355" w:rsidRPr="0075702F" w14:paraId="1FBA1137"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F6FF49A" w14:textId="65164F2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16)</w:t>
            </w:r>
          </w:p>
        </w:tc>
        <w:tc>
          <w:tcPr>
            <w:tcW w:w="1276" w:type="dxa"/>
            <w:vMerge/>
            <w:tcBorders>
              <w:top w:val="nil"/>
              <w:left w:val="nil"/>
              <w:bottom w:val="single" w:sz="4" w:space="0" w:color="auto"/>
              <w:right w:val="single" w:sz="4" w:space="0" w:color="auto"/>
            </w:tcBorders>
            <w:vAlign w:val="center"/>
          </w:tcPr>
          <w:p w14:paraId="25078679"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CBE9139"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279" w:type="dxa"/>
            <w:tcBorders>
              <w:top w:val="nil"/>
              <w:left w:val="nil"/>
              <w:bottom w:val="single" w:sz="4" w:space="0" w:color="auto"/>
              <w:right w:val="single" w:sz="4" w:space="0" w:color="auto"/>
            </w:tcBorders>
            <w:shd w:val="clear" w:color="auto" w:fill="auto"/>
          </w:tcPr>
          <w:p w14:paraId="25D5F334" w14:textId="15F3B720"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Rp497,557,497,473 </w:t>
            </w:r>
          </w:p>
        </w:tc>
        <w:tc>
          <w:tcPr>
            <w:tcW w:w="2404" w:type="dxa"/>
            <w:tcBorders>
              <w:top w:val="nil"/>
              <w:left w:val="nil"/>
              <w:bottom w:val="single" w:sz="4" w:space="0" w:color="auto"/>
              <w:right w:val="single" w:sz="4" w:space="0" w:color="auto"/>
            </w:tcBorders>
            <w:shd w:val="clear" w:color="000000" w:fill="FFFFFF"/>
          </w:tcPr>
          <w:p w14:paraId="1BDFCDE9" w14:textId="3F33ECAA"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26.93297696</w:t>
            </w:r>
          </w:p>
        </w:tc>
        <w:tc>
          <w:tcPr>
            <w:tcW w:w="1134" w:type="dxa"/>
            <w:tcBorders>
              <w:top w:val="nil"/>
              <w:left w:val="nil"/>
              <w:bottom w:val="single" w:sz="4" w:space="0" w:color="auto"/>
              <w:right w:val="single" w:sz="4" w:space="0" w:color="auto"/>
            </w:tcBorders>
            <w:shd w:val="clear" w:color="000000" w:fill="FFFFFF"/>
          </w:tcPr>
          <w:p w14:paraId="73EB2A13" w14:textId="336D5AB8"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26.933</w:t>
            </w:r>
          </w:p>
        </w:tc>
      </w:tr>
      <w:tr w:rsidR="00935355" w:rsidRPr="0075702F" w14:paraId="0A1431CD"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0333DA0"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08D00A61"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02AEA41"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279" w:type="dxa"/>
            <w:tcBorders>
              <w:top w:val="nil"/>
              <w:left w:val="nil"/>
              <w:bottom w:val="single" w:sz="4" w:space="0" w:color="auto"/>
              <w:right w:val="single" w:sz="4" w:space="0" w:color="auto"/>
            </w:tcBorders>
            <w:shd w:val="clear" w:color="auto" w:fill="auto"/>
          </w:tcPr>
          <w:p w14:paraId="7969903C" w14:textId="37F0167E"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Rp508,447,134,690 </w:t>
            </w:r>
          </w:p>
        </w:tc>
        <w:tc>
          <w:tcPr>
            <w:tcW w:w="2404" w:type="dxa"/>
            <w:tcBorders>
              <w:top w:val="nil"/>
              <w:left w:val="nil"/>
              <w:bottom w:val="single" w:sz="4" w:space="0" w:color="auto"/>
              <w:right w:val="single" w:sz="4" w:space="0" w:color="auto"/>
            </w:tcBorders>
            <w:shd w:val="clear" w:color="000000" w:fill="FFFFFF"/>
          </w:tcPr>
          <w:p w14:paraId="61CF38B8" w14:textId="40BF529F"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26.95462708</w:t>
            </w:r>
          </w:p>
        </w:tc>
        <w:tc>
          <w:tcPr>
            <w:tcW w:w="1134" w:type="dxa"/>
            <w:tcBorders>
              <w:top w:val="nil"/>
              <w:left w:val="nil"/>
              <w:bottom w:val="single" w:sz="4" w:space="0" w:color="auto"/>
              <w:right w:val="single" w:sz="4" w:space="0" w:color="auto"/>
            </w:tcBorders>
            <w:shd w:val="clear" w:color="000000" w:fill="FFFFFF"/>
          </w:tcPr>
          <w:p w14:paraId="65BFCC79" w14:textId="2D4D9BF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26.955</w:t>
            </w:r>
          </w:p>
        </w:tc>
      </w:tr>
      <w:tr w:rsidR="00935355" w:rsidRPr="0075702F" w14:paraId="3130595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3C731E8"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BD2601B"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60BDC8F1"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279" w:type="dxa"/>
            <w:tcBorders>
              <w:top w:val="nil"/>
              <w:left w:val="nil"/>
              <w:bottom w:val="single" w:sz="4" w:space="0" w:color="auto"/>
              <w:right w:val="single" w:sz="4" w:space="0" w:color="auto"/>
            </w:tcBorders>
            <w:shd w:val="clear" w:color="auto" w:fill="auto"/>
          </w:tcPr>
          <w:p w14:paraId="6BD2BD49" w14:textId="605E28E8"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Rp509,387,241,941 </w:t>
            </w:r>
          </w:p>
        </w:tc>
        <w:tc>
          <w:tcPr>
            <w:tcW w:w="2404" w:type="dxa"/>
            <w:tcBorders>
              <w:top w:val="nil"/>
              <w:left w:val="nil"/>
              <w:bottom w:val="single" w:sz="4" w:space="0" w:color="auto"/>
              <w:right w:val="single" w:sz="4" w:space="0" w:color="auto"/>
            </w:tcBorders>
            <w:shd w:val="clear" w:color="000000" w:fill="FFFFFF"/>
          </w:tcPr>
          <w:p w14:paraId="0EB47D67" w14:textId="142A2F3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26.95647435</w:t>
            </w:r>
          </w:p>
        </w:tc>
        <w:tc>
          <w:tcPr>
            <w:tcW w:w="1134" w:type="dxa"/>
            <w:tcBorders>
              <w:top w:val="nil"/>
              <w:left w:val="nil"/>
              <w:bottom w:val="single" w:sz="4" w:space="0" w:color="auto"/>
              <w:right w:val="single" w:sz="4" w:space="0" w:color="auto"/>
            </w:tcBorders>
            <w:shd w:val="clear" w:color="000000" w:fill="FFFFFF"/>
          </w:tcPr>
          <w:p w14:paraId="3D3B90D7" w14:textId="123BD44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26.956</w:t>
            </w:r>
          </w:p>
        </w:tc>
      </w:tr>
      <w:tr w:rsidR="00935355" w:rsidRPr="0075702F" w14:paraId="57638661"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26DFC176"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10D8C74"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FD22E03"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279" w:type="dxa"/>
            <w:tcBorders>
              <w:top w:val="nil"/>
              <w:left w:val="nil"/>
              <w:bottom w:val="single" w:sz="4" w:space="0" w:color="auto"/>
              <w:right w:val="single" w:sz="4" w:space="0" w:color="auto"/>
            </w:tcBorders>
            <w:shd w:val="clear" w:color="auto" w:fill="auto"/>
          </w:tcPr>
          <w:p w14:paraId="2D3BE3E9" w14:textId="0D6FEBFD"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Rp512,334,216,189 </w:t>
            </w:r>
          </w:p>
        </w:tc>
        <w:tc>
          <w:tcPr>
            <w:tcW w:w="2404" w:type="dxa"/>
            <w:tcBorders>
              <w:top w:val="nil"/>
              <w:left w:val="nil"/>
              <w:bottom w:val="single" w:sz="4" w:space="0" w:color="auto"/>
              <w:right w:val="single" w:sz="4" w:space="0" w:color="auto"/>
            </w:tcBorders>
            <w:shd w:val="clear" w:color="000000" w:fill="FFFFFF"/>
          </w:tcPr>
          <w:p w14:paraId="6DA32BAC" w14:textId="04645A0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26.96224302</w:t>
            </w:r>
          </w:p>
        </w:tc>
        <w:tc>
          <w:tcPr>
            <w:tcW w:w="1134" w:type="dxa"/>
            <w:tcBorders>
              <w:top w:val="nil"/>
              <w:left w:val="nil"/>
              <w:bottom w:val="single" w:sz="4" w:space="0" w:color="auto"/>
              <w:right w:val="single" w:sz="4" w:space="0" w:color="auto"/>
            </w:tcBorders>
            <w:shd w:val="clear" w:color="000000" w:fill="FFFFFF"/>
          </w:tcPr>
          <w:p w14:paraId="27CF5102" w14:textId="32AA89AF"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26.962</w:t>
            </w:r>
          </w:p>
        </w:tc>
      </w:tr>
      <w:tr w:rsidR="00935355" w:rsidRPr="0075702F" w14:paraId="14A48EBA"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0270A1C"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14BBA9F8" w14:textId="77777777" w:rsidR="00935355" w:rsidRPr="0075702F" w:rsidRDefault="00935355" w:rsidP="00935355">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KBLI</w:t>
            </w:r>
          </w:p>
        </w:tc>
        <w:tc>
          <w:tcPr>
            <w:tcW w:w="851" w:type="dxa"/>
            <w:tcBorders>
              <w:top w:val="nil"/>
              <w:left w:val="nil"/>
              <w:bottom w:val="single" w:sz="4" w:space="0" w:color="auto"/>
              <w:right w:val="single" w:sz="4" w:space="0" w:color="auto"/>
            </w:tcBorders>
            <w:shd w:val="clear" w:color="000000" w:fill="FFFFFF"/>
            <w:vAlign w:val="bottom"/>
          </w:tcPr>
          <w:p w14:paraId="7E7441BE"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279" w:type="dxa"/>
            <w:tcBorders>
              <w:top w:val="nil"/>
              <w:left w:val="nil"/>
              <w:bottom w:val="single" w:sz="4" w:space="0" w:color="auto"/>
              <w:right w:val="single" w:sz="4" w:space="0" w:color="auto"/>
            </w:tcBorders>
            <w:shd w:val="clear" w:color="auto" w:fill="auto"/>
          </w:tcPr>
          <w:p w14:paraId="4D0B0E22" w14:textId="280C102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Rp1,157,884,379,902 </w:t>
            </w:r>
          </w:p>
        </w:tc>
        <w:tc>
          <w:tcPr>
            <w:tcW w:w="2404" w:type="dxa"/>
            <w:tcBorders>
              <w:top w:val="nil"/>
              <w:left w:val="nil"/>
              <w:bottom w:val="single" w:sz="4" w:space="0" w:color="auto"/>
              <w:right w:val="single" w:sz="4" w:space="0" w:color="auto"/>
            </w:tcBorders>
            <w:shd w:val="clear" w:color="000000" w:fill="FFFFFF"/>
          </w:tcPr>
          <w:p w14:paraId="3C2A0EC9" w14:textId="62F32D4D"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27.77761565</w:t>
            </w:r>
          </w:p>
        </w:tc>
        <w:tc>
          <w:tcPr>
            <w:tcW w:w="1134" w:type="dxa"/>
            <w:tcBorders>
              <w:top w:val="nil"/>
              <w:left w:val="nil"/>
              <w:bottom w:val="single" w:sz="4" w:space="0" w:color="auto"/>
              <w:right w:val="single" w:sz="4" w:space="0" w:color="auto"/>
            </w:tcBorders>
            <w:shd w:val="clear" w:color="000000" w:fill="FFFFFF"/>
          </w:tcPr>
          <w:p w14:paraId="34860618" w14:textId="5EC73EE3"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27.778</w:t>
            </w:r>
          </w:p>
        </w:tc>
      </w:tr>
      <w:tr w:rsidR="00935355" w:rsidRPr="0075702F" w14:paraId="3EEAB67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8043E68"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5DABE2D"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3BE8622"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279" w:type="dxa"/>
            <w:tcBorders>
              <w:top w:val="nil"/>
              <w:left w:val="nil"/>
              <w:bottom w:val="single" w:sz="4" w:space="0" w:color="auto"/>
              <w:right w:val="single" w:sz="4" w:space="0" w:color="auto"/>
            </w:tcBorders>
            <w:shd w:val="clear" w:color="auto" w:fill="auto"/>
          </w:tcPr>
          <w:p w14:paraId="4F2CB29F" w14:textId="378D7BE3"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Rp1,147,246,311,331 </w:t>
            </w:r>
          </w:p>
        </w:tc>
        <w:tc>
          <w:tcPr>
            <w:tcW w:w="2404" w:type="dxa"/>
            <w:tcBorders>
              <w:top w:val="nil"/>
              <w:left w:val="nil"/>
              <w:bottom w:val="single" w:sz="4" w:space="0" w:color="auto"/>
              <w:right w:val="single" w:sz="4" w:space="0" w:color="auto"/>
            </w:tcBorders>
            <w:shd w:val="clear" w:color="000000" w:fill="FFFFFF"/>
          </w:tcPr>
          <w:p w14:paraId="00CD69AA" w14:textId="42E16A15"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27.76838567</w:t>
            </w:r>
          </w:p>
        </w:tc>
        <w:tc>
          <w:tcPr>
            <w:tcW w:w="1134" w:type="dxa"/>
            <w:tcBorders>
              <w:top w:val="nil"/>
              <w:left w:val="nil"/>
              <w:bottom w:val="single" w:sz="4" w:space="0" w:color="auto"/>
              <w:right w:val="single" w:sz="4" w:space="0" w:color="auto"/>
            </w:tcBorders>
            <w:shd w:val="clear" w:color="000000" w:fill="FFFFFF"/>
          </w:tcPr>
          <w:p w14:paraId="635B4173" w14:textId="548AE451"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27.768</w:t>
            </w:r>
          </w:p>
        </w:tc>
      </w:tr>
      <w:tr w:rsidR="00935355" w:rsidRPr="0075702F" w14:paraId="10D5E115"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D65CDF0" w14:textId="0EA2480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17)</w:t>
            </w:r>
          </w:p>
        </w:tc>
        <w:tc>
          <w:tcPr>
            <w:tcW w:w="1276" w:type="dxa"/>
            <w:vMerge/>
            <w:tcBorders>
              <w:top w:val="nil"/>
              <w:left w:val="nil"/>
              <w:bottom w:val="single" w:sz="4" w:space="0" w:color="auto"/>
              <w:right w:val="single" w:sz="4" w:space="0" w:color="auto"/>
            </w:tcBorders>
            <w:vAlign w:val="center"/>
          </w:tcPr>
          <w:p w14:paraId="559A5591"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CD16C4D"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279" w:type="dxa"/>
            <w:tcBorders>
              <w:top w:val="nil"/>
              <w:left w:val="nil"/>
              <w:bottom w:val="single" w:sz="4" w:space="0" w:color="auto"/>
              <w:right w:val="single" w:sz="4" w:space="0" w:color="auto"/>
            </w:tcBorders>
            <w:shd w:val="clear" w:color="auto" w:fill="auto"/>
          </w:tcPr>
          <w:p w14:paraId="29348A89" w14:textId="305EEC4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Rp1,068,940,700,530 </w:t>
            </w:r>
          </w:p>
        </w:tc>
        <w:tc>
          <w:tcPr>
            <w:tcW w:w="2404" w:type="dxa"/>
            <w:tcBorders>
              <w:top w:val="nil"/>
              <w:left w:val="nil"/>
              <w:bottom w:val="single" w:sz="4" w:space="0" w:color="auto"/>
              <w:right w:val="single" w:sz="4" w:space="0" w:color="auto"/>
            </w:tcBorders>
            <w:shd w:val="clear" w:color="000000" w:fill="FFFFFF"/>
          </w:tcPr>
          <w:p w14:paraId="5FB364F6" w14:textId="08E0B68A"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27.69768927</w:t>
            </w:r>
          </w:p>
        </w:tc>
        <w:tc>
          <w:tcPr>
            <w:tcW w:w="1134" w:type="dxa"/>
            <w:tcBorders>
              <w:top w:val="nil"/>
              <w:left w:val="nil"/>
              <w:bottom w:val="single" w:sz="4" w:space="0" w:color="auto"/>
              <w:right w:val="single" w:sz="4" w:space="0" w:color="auto"/>
            </w:tcBorders>
            <w:shd w:val="clear" w:color="000000" w:fill="FFFFFF"/>
          </w:tcPr>
          <w:p w14:paraId="00351E3E" w14:textId="14B3871F"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27.698</w:t>
            </w:r>
          </w:p>
        </w:tc>
      </w:tr>
      <w:tr w:rsidR="00935355" w:rsidRPr="0075702F" w14:paraId="105633E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8288AB7"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65E7D81"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201A6FD"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279" w:type="dxa"/>
            <w:tcBorders>
              <w:top w:val="nil"/>
              <w:left w:val="nil"/>
              <w:bottom w:val="single" w:sz="4" w:space="0" w:color="auto"/>
              <w:right w:val="single" w:sz="4" w:space="0" w:color="auto"/>
            </w:tcBorders>
            <w:shd w:val="clear" w:color="auto" w:fill="auto"/>
          </w:tcPr>
          <w:p w14:paraId="04700BAF" w14:textId="09230FF4"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Rp1,060,742,742,644 </w:t>
            </w:r>
          </w:p>
        </w:tc>
        <w:tc>
          <w:tcPr>
            <w:tcW w:w="2404" w:type="dxa"/>
            <w:tcBorders>
              <w:top w:val="nil"/>
              <w:left w:val="nil"/>
              <w:bottom w:val="single" w:sz="4" w:space="0" w:color="auto"/>
              <w:right w:val="single" w:sz="4" w:space="0" w:color="auto"/>
            </w:tcBorders>
            <w:shd w:val="clear" w:color="000000" w:fill="FFFFFF"/>
          </w:tcPr>
          <w:p w14:paraId="597CEEE5" w14:textId="0EBC6823"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27.68999048</w:t>
            </w:r>
          </w:p>
        </w:tc>
        <w:tc>
          <w:tcPr>
            <w:tcW w:w="1134" w:type="dxa"/>
            <w:tcBorders>
              <w:top w:val="nil"/>
              <w:left w:val="nil"/>
              <w:bottom w:val="single" w:sz="4" w:space="0" w:color="auto"/>
              <w:right w:val="single" w:sz="4" w:space="0" w:color="auto"/>
            </w:tcBorders>
            <w:shd w:val="clear" w:color="000000" w:fill="FFFFFF"/>
          </w:tcPr>
          <w:p w14:paraId="28E5BB7B" w14:textId="606B16BE"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27.690</w:t>
            </w:r>
          </w:p>
        </w:tc>
      </w:tr>
      <w:tr w:rsidR="00935355" w:rsidRPr="0075702F" w14:paraId="607B1321"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612E78F"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E4A3856"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05FF77B"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279" w:type="dxa"/>
            <w:tcBorders>
              <w:top w:val="nil"/>
              <w:left w:val="nil"/>
              <w:bottom w:val="single" w:sz="4" w:space="0" w:color="auto"/>
              <w:right w:val="single" w:sz="4" w:space="0" w:color="auto"/>
            </w:tcBorders>
            <w:shd w:val="clear" w:color="auto" w:fill="auto"/>
          </w:tcPr>
          <w:p w14:paraId="2CA62B63" w14:textId="4B77DFE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Rp1,177,807,599,498 </w:t>
            </w:r>
          </w:p>
        </w:tc>
        <w:tc>
          <w:tcPr>
            <w:tcW w:w="2404" w:type="dxa"/>
            <w:tcBorders>
              <w:top w:val="nil"/>
              <w:left w:val="nil"/>
              <w:bottom w:val="single" w:sz="4" w:space="0" w:color="auto"/>
              <w:right w:val="single" w:sz="4" w:space="0" w:color="auto"/>
            </w:tcBorders>
            <w:shd w:val="clear" w:color="000000" w:fill="FFFFFF"/>
          </w:tcPr>
          <w:p w14:paraId="7DDB389F" w14:textId="0E142A35"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27.79467586</w:t>
            </w:r>
          </w:p>
        </w:tc>
        <w:tc>
          <w:tcPr>
            <w:tcW w:w="1134" w:type="dxa"/>
            <w:tcBorders>
              <w:top w:val="nil"/>
              <w:left w:val="nil"/>
              <w:bottom w:val="single" w:sz="4" w:space="0" w:color="auto"/>
              <w:right w:val="single" w:sz="4" w:space="0" w:color="auto"/>
            </w:tcBorders>
            <w:shd w:val="clear" w:color="000000" w:fill="FFFFFF"/>
          </w:tcPr>
          <w:p w14:paraId="5E182CC9" w14:textId="4813EE6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27.795</w:t>
            </w:r>
          </w:p>
        </w:tc>
      </w:tr>
      <w:tr w:rsidR="00935355" w:rsidRPr="0075702F" w14:paraId="5AF6C3B3"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6C99B958"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6068556F"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DA275E4"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279" w:type="dxa"/>
            <w:tcBorders>
              <w:top w:val="nil"/>
              <w:left w:val="nil"/>
              <w:bottom w:val="single" w:sz="4" w:space="0" w:color="auto"/>
              <w:right w:val="single" w:sz="4" w:space="0" w:color="auto"/>
            </w:tcBorders>
            <w:shd w:val="clear" w:color="auto" w:fill="auto"/>
          </w:tcPr>
          <w:p w14:paraId="7C917B40" w14:textId="037E8778"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Rp1,169,584,274,422 </w:t>
            </w:r>
          </w:p>
        </w:tc>
        <w:tc>
          <w:tcPr>
            <w:tcW w:w="2404" w:type="dxa"/>
            <w:tcBorders>
              <w:top w:val="nil"/>
              <w:left w:val="nil"/>
              <w:bottom w:val="single" w:sz="4" w:space="0" w:color="auto"/>
              <w:right w:val="single" w:sz="4" w:space="0" w:color="auto"/>
            </w:tcBorders>
            <w:shd w:val="clear" w:color="000000" w:fill="FFFFFF"/>
          </w:tcPr>
          <w:p w14:paraId="743234C4" w14:textId="637A1E7C"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27.78766948</w:t>
            </w:r>
          </w:p>
        </w:tc>
        <w:tc>
          <w:tcPr>
            <w:tcW w:w="1134" w:type="dxa"/>
            <w:tcBorders>
              <w:top w:val="nil"/>
              <w:left w:val="nil"/>
              <w:bottom w:val="single" w:sz="4" w:space="0" w:color="auto"/>
              <w:right w:val="single" w:sz="4" w:space="0" w:color="auto"/>
            </w:tcBorders>
            <w:shd w:val="clear" w:color="000000" w:fill="FFFFFF"/>
          </w:tcPr>
          <w:p w14:paraId="451F4069" w14:textId="49EBE0F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27.788</w:t>
            </w:r>
          </w:p>
        </w:tc>
      </w:tr>
      <w:tr w:rsidR="00935355" w:rsidRPr="0075702F" w14:paraId="398E17B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7BE95C6"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7584AE69" w14:textId="77777777" w:rsidR="00935355" w:rsidRPr="0075702F" w:rsidRDefault="00935355" w:rsidP="00935355">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KBLM</w:t>
            </w:r>
          </w:p>
        </w:tc>
        <w:tc>
          <w:tcPr>
            <w:tcW w:w="851" w:type="dxa"/>
            <w:tcBorders>
              <w:top w:val="nil"/>
              <w:left w:val="nil"/>
              <w:bottom w:val="single" w:sz="4" w:space="0" w:color="auto"/>
              <w:right w:val="single" w:sz="4" w:space="0" w:color="auto"/>
            </w:tcBorders>
            <w:shd w:val="clear" w:color="000000" w:fill="FFFFFF"/>
            <w:vAlign w:val="bottom"/>
          </w:tcPr>
          <w:p w14:paraId="7E23D80B"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279" w:type="dxa"/>
            <w:tcBorders>
              <w:top w:val="nil"/>
              <w:left w:val="nil"/>
              <w:bottom w:val="single" w:sz="4" w:space="0" w:color="auto"/>
              <w:right w:val="single" w:sz="4" w:space="0" w:color="auto"/>
            </w:tcBorders>
            <w:shd w:val="clear" w:color="auto" w:fill="auto"/>
          </w:tcPr>
          <w:p w14:paraId="40241F66" w14:textId="400BB5A8"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Rp7,179,647 </w:t>
            </w:r>
          </w:p>
        </w:tc>
        <w:tc>
          <w:tcPr>
            <w:tcW w:w="2404" w:type="dxa"/>
            <w:tcBorders>
              <w:top w:val="nil"/>
              <w:left w:val="nil"/>
              <w:bottom w:val="single" w:sz="4" w:space="0" w:color="auto"/>
              <w:right w:val="single" w:sz="4" w:space="0" w:color="auto"/>
            </w:tcBorders>
            <w:shd w:val="clear" w:color="000000" w:fill="FFFFFF"/>
          </w:tcPr>
          <w:p w14:paraId="44D55A34" w14:textId="1610838C"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15.78676078</w:t>
            </w:r>
          </w:p>
        </w:tc>
        <w:tc>
          <w:tcPr>
            <w:tcW w:w="1134" w:type="dxa"/>
            <w:tcBorders>
              <w:top w:val="nil"/>
              <w:left w:val="nil"/>
              <w:bottom w:val="single" w:sz="4" w:space="0" w:color="auto"/>
              <w:right w:val="single" w:sz="4" w:space="0" w:color="auto"/>
            </w:tcBorders>
            <w:shd w:val="clear" w:color="000000" w:fill="FFFFFF"/>
          </w:tcPr>
          <w:p w14:paraId="47F2680A" w14:textId="3A026172"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15.787</w:t>
            </w:r>
          </w:p>
        </w:tc>
      </w:tr>
      <w:tr w:rsidR="00935355" w:rsidRPr="0075702F" w14:paraId="6E777353"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B314172"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BA86417"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614B09B"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279" w:type="dxa"/>
            <w:tcBorders>
              <w:top w:val="nil"/>
              <w:left w:val="nil"/>
              <w:bottom w:val="single" w:sz="4" w:space="0" w:color="auto"/>
              <w:right w:val="single" w:sz="4" w:space="0" w:color="auto"/>
            </w:tcBorders>
            <w:shd w:val="clear" w:color="auto" w:fill="auto"/>
          </w:tcPr>
          <w:p w14:paraId="32C7F384" w14:textId="112B1F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Rp8,316,053 </w:t>
            </w:r>
          </w:p>
        </w:tc>
        <w:tc>
          <w:tcPr>
            <w:tcW w:w="2404" w:type="dxa"/>
            <w:tcBorders>
              <w:top w:val="nil"/>
              <w:left w:val="nil"/>
              <w:bottom w:val="single" w:sz="4" w:space="0" w:color="auto"/>
              <w:right w:val="single" w:sz="4" w:space="0" w:color="auto"/>
            </w:tcBorders>
            <w:shd w:val="clear" w:color="000000" w:fill="FFFFFF"/>
          </w:tcPr>
          <w:p w14:paraId="3BD5D430" w14:textId="6DB8013C"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15.9336983</w:t>
            </w:r>
          </w:p>
        </w:tc>
        <w:tc>
          <w:tcPr>
            <w:tcW w:w="1134" w:type="dxa"/>
            <w:tcBorders>
              <w:top w:val="nil"/>
              <w:left w:val="nil"/>
              <w:bottom w:val="single" w:sz="4" w:space="0" w:color="auto"/>
              <w:right w:val="single" w:sz="4" w:space="0" w:color="auto"/>
            </w:tcBorders>
            <w:shd w:val="clear" w:color="000000" w:fill="FFFFFF"/>
          </w:tcPr>
          <w:p w14:paraId="153A08FC" w14:textId="72AEE3D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15.934</w:t>
            </w:r>
          </w:p>
        </w:tc>
      </w:tr>
      <w:tr w:rsidR="00935355" w:rsidRPr="0075702F" w14:paraId="00F94B9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79037CD" w14:textId="629C565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18)</w:t>
            </w:r>
          </w:p>
        </w:tc>
        <w:tc>
          <w:tcPr>
            <w:tcW w:w="1276" w:type="dxa"/>
            <w:vMerge/>
            <w:tcBorders>
              <w:top w:val="nil"/>
              <w:left w:val="nil"/>
              <w:bottom w:val="single" w:sz="4" w:space="0" w:color="auto"/>
              <w:right w:val="single" w:sz="4" w:space="0" w:color="auto"/>
            </w:tcBorders>
            <w:vAlign w:val="center"/>
          </w:tcPr>
          <w:p w14:paraId="72B9AF07"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87C8D9D"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279" w:type="dxa"/>
            <w:tcBorders>
              <w:top w:val="nil"/>
              <w:left w:val="nil"/>
              <w:bottom w:val="single" w:sz="4" w:space="0" w:color="auto"/>
              <w:right w:val="single" w:sz="4" w:space="0" w:color="auto"/>
            </w:tcBorders>
            <w:shd w:val="clear" w:color="auto" w:fill="auto"/>
          </w:tcPr>
          <w:p w14:paraId="3D51936E" w14:textId="40C9E7C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Rp7,644,451 </w:t>
            </w:r>
          </w:p>
        </w:tc>
        <w:tc>
          <w:tcPr>
            <w:tcW w:w="2404" w:type="dxa"/>
            <w:tcBorders>
              <w:top w:val="nil"/>
              <w:left w:val="nil"/>
              <w:bottom w:val="single" w:sz="4" w:space="0" w:color="auto"/>
              <w:right w:val="single" w:sz="4" w:space="0" w:color="auto"/>
            </w:tcBorders>
            <w:shd w:val="clear" w:color="000000" w:fill="FFFFFF"/>
          </w:tcPr>
          <w:p w14:paraId="7D91C32A" w14:textId="119F996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15.84949058</w:t>
            </w:r>
          </w:p>
        </w:tc>
        <w:tc>
          <w:tcPr>
            <w:tcW w:w="1134" w:type="dxa"/>
            <w:tcBorders>
              <w:top w:val="nil"/>
              <w:left w:val="nil"/>
              <w:bottom w:val="single" w:sz="4" w:space="0" w:color="auto"/>
              <w:right w:val="single" w:sz="4" w:space="0" w:color="auto"/>
            </w:tcBorders>
            <w:shd w:val="clear" w:color="000000" w:fill="FFFFFF"/>
          </w:tcPr>
          <w:p w14:paraId="5BF92B27" w14:textId="758EDD24"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15.849</w:t>
            </w:r>
          </w:p>
        </w:tc>
      </w:tr>
      <w:tr w:rsidR="00935355" w:rsidRPr="0075702F" w14:paraId="185D344E"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6D694B5"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113D952"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184DDA8"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279" w:type="dxa"/>
            <w:tcBorders>
              <w:top w:val="nil"/>
              <w:left w:val="nil"/>
              <w:bottom w:val="single" w:sz="4" w:space="0" w:color="auto"/>
              <w:right w:val="single" w:sz="4" w:space="0" w:color="auto"/>
            </w:tcBorders>
            <w:shd w:val="clear" w:color="auto" w:fill="auto"/>
          </w:tcPr>
          <w:p w14:paraId="313838B8" w14:textId="5401FE86"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Rp7,787,513 </w:t>
            </w:r>
          </w:p>
        </w:tc>
        <w:tc>
          <w:tcPr>
            <w:tcW w:w="2404" w:type="dxa"/>
            <w:tcBorders>
              <w:top w:val="nil"/>
              <w:left w:val="nil"/>
              <w:bottom w:val="single" w:sz="4" w:space="0" w:color="auto"/>
              <w:right w:val="single" w:sz="4" w:space="0" w:color="auto"/>
            </w:tcBorders>
            <w:shd w:val="clear" w:color="000000" w:fill="FFFFFF"/>
          </w:tcPr>
          <w:p w14:paraId="54E4B7A5" w14:textId="4831531F"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15.86803211</w:t>
            </w:r>
          </w:p>
        </w:tc>
        <w:tc>
          <w:tcPr>
            <w:tcW w:w="1134" w:type="dxa"/>
            <w:tcBorders>
              <w:top w:val="nil"/>
              <w:left w:val="nil"/>
              <w:bottom w:val="single" w:sz="4" w:space="0" w:color="auto"/>
              <w:right w:val="single" w:sz="4" w:space="0" w:color="auto"/>
            </w:tcBorders>
            <w:shd w:val="clear" w:color="000000" w:fill="FFFFFF"/>
          </w:tcPr>
          <w:p w14:paraId="656615BF" w14:textId="0CBD625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15.868</w:t>
            </w:r>
          </w:p>
        </w:tc>
      </w:tr>
      <w:tr w:rsidR="00935355" w:rsidRPr="0075702F" w14:paraId="04FA4B68"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AAC47BD"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E48E85D"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5E07154B"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279" w:type="dxa"/>
            <w:tcBorders>
              <w:top w:val="nil"/>
              <w:left w:val="nil"/>
              <w:bottom w:val="single" w:sz="4" w:space="0" w:color="auto"/>
              <w:right w:val="single" w:sz="4" w:space="0" w:color="auto"/>
            </w:tcBorders>
            <w:shd w:val="clear" w:color="auto" w:fill="auto"/>
          </w:tcPr>
          <w:p w14:paraId="50C8D276" w14:textId="4289FC48"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Rp8,382,538 </w:t>
            </w:r>
          </w:p>
        </w:tc>
        <w:tc>
          <w:tcPr>
            <w:tcW w:w="2404" w:type="dxa"/>
            <w:tcBorders>
              <w:top w:val="nil"/>
              <w:left w:val="nil"/>
              <w:bottom w:val="single" w:sz="4" w:space="0" w:color="auto"/>
              <w:right w:val="single" w:sz="4" w:space="0" w:color="auto"/>
            </w:tcBorders>
            <w:shd w:val="clear" w:color="000000" w:fill="FFFFFF"/>
          </w:tcPr>
          <w:p w14:paraId="433EC824" w14:textId="188BC239"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15.94166129</w:t>
            </w:r>
          </w:p>
        </w:tc>
        <w:tc>
          <w:tcPr>
            <w:tcW w:w="1134" w:type="dxa"/>
            <w:tcBorders>
              <w:top w:val="nil"/>
              <w:left w:val="nil"/>
              <w:bottom w:val="single" w:sz="4" w:space="0" w:color="auto"/>
              <w:right w:val="single" w:sz="4" w:space="0" w:color="auto"/>
            </w:tcBorders>
            <w:shd w:val="clear" w:color="000000" w:fill="FFFFFF"/>
          </w:tcPr>
          <w:p w14:paraId="5A90EDA9" w14:textId="4BCF2AEB"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15.942</w:t>
            </w:r>
          </w:p>
        </w:tc>
      </w:tr>
      <w:tr w:rsidR="00935355" w:rsidRPr="0075702F" w14:paraId="735E1005"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112B948C"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4FEE8870" w14:textId="77777777" w:rsidR="00935355" w:rsidRPr="0075702F" w:rsidRDefault="00935355" w:rsidP="00935355">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0CF518C4" w14:textId="7777777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279" w:type="dxa"/>
            <w:tcBorders>
              <w:top w:val="nil"/>
              <w:left w:val="nil"/>
              <w:bottom w:val="single" w:sz="4" w:space="0" w:color="auto"/>
              <w:right w:val="single" w:sz="4" w:space="0" w:color="auto"/>
            </w:tcBorders>
            <w:shd w:val="clear" w:color="auto" w:fill="auto"/>
          </w:tcPr>
          <w:p w14:paraId="31C3D625" w14:textId="6AB85BED"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Rp8,487,854 </w:t>
            </w:r>
          </w:p>
        </w:tc>
        <w:tc>
          <w:tcPr>
            <w:tcW w:w="2404" w:type="dxa"/>
            <w:tcBorders>
              <w:top w:val="nil"/>
              <w:left w:val="nil"/>
              <w:bottom w:val="single" w:sz="4" w:space="0" w:color="auto"/>
              <w:right w:val="single" w:sz="4" w:space="0" w:color="auto"/>
            </w:tcBorders>
            <w:shd w:val="clear" w:color="000000" w:fill="FFFFFF"/>
          </w:tcPr>
          <w:p w14:paraId="40FB1319" w14:textId="7844D967"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15.95414676</w:t>
            </w:r>
          </w:p>
        </w:tc>
        <w:tc>
          <w:tcPr>
            <w:tcW w:w="1134" w:type="dxa"/>
            <w:tcBorders>
              <w:top w:val="nil"/>
              <w:left w:val="nil"/>
              <w:bottom w:val="single" w:sz="4" w:space="0" w:color="auto"/>
              <w:right w:val="single" w:sz="4" w:space="0" w:color="auto"/>
            </w:tcBorders>
            <w:shd w:val="clear" w:color="000000" w:fill="FFFFFF"/>
          </w:tcPr>
          <w:p w14:paraId="7B186EC2" w14:textId="559B207E" w:rsidR="00935355" w:rsidRPr="0075702F" w:rsidRDefault="00935355" w:rsidP="00935355">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15.954</w:t>
            </w:r>
          </w:p>
        </w:tc>
      </w:tr>
    </w:tbl>
    <w:p w14:paraId="26BB268D" w14:textId="77777777" w:rsidR="00935355" w:rsidRPr="0075702F" w:rsidRDefault="00935355" w:rsidP="0094380C">
      <w:pPr>
        <w:spacing w:after="0" w:line="240" w:lineRule="auto"/>
        <w:ind w:hanging="567"/>
        <w:rPr>
          <w:rFonts w:ascii="Times New Roman" w:hAnsi="Times New Roman"/>
          <w:sz w:val="24"/>
          <w:szCs w:val="24"/>
        </w:rPr>
      </w:pPr>
    </w:p>
    <w:p w14:paraId="3AFBFA70" w14:textId="77777777" w:rsidR="00E3729E" w:rsidRPr="0075702F" w:rsidRDefault="00E3729E" w:rsidP="0094380C">
      <w:pPr>
        <w:spacing w:after="0" w:line="240" w:lineRule="auto"/>
        <w:ind w:hanging="567"/>
        <w:rPr>
          <w:rFonts w:ascii="Times New Roman" w:hAnsi="Times New Roman"/>
          <w:sz w:val="24"/>
          <w:szCs w:val="24"/>
        </w:rPr>
      </w:pPr>
    </w:p>
    <w:p w14:paraId="34D67932" w14:textId="77777777" w:rsidR="00E3729E" w:rsidRPr="0075702F" w:rsidRDefault="00E3729E" w:rsidP="0094380C">
      <w:pPr>
        <w:spacing w:after="0" w:line="240" w:lineRule="auto"/>
        <w:ind w:hanging="567"/>
        <w:rPr>
          <w:rFonts w:ascii="Times New Roman" w:hAnsi="Times New Roman"/>
          <w:sz w:val="24"/>
          <w:szCs w:val="24"/>
        </w:rPr>
      </w:pPr>
    </w:p>
    <w:tbl>
      <w:tblPr>
        <w:tblpPr w:leftFromText="180" w:rightFromText="180" w:vertAnchor="text" w:horzAnchor="margin" w:tblpX="-578" w:tblpY="21"/>
        <w:tblOverlap w:val="never"/>
        <w:tblW w:w="8506" w:type="dxa"/>
        <w:tblLayout w:type="fixed"/>
        <w:tblLook w:val="04A0" w:firstRow="1" w:lastRow="0" w:firstColumn="1" w:lastColumn="0" w:noHBand="0" w:noVBand="1"/>
      </w:tblPr>
      <w:tblGrid>
        <w:gridCol w:w="562"/>
        <w:gridCol w:w="1276"/>
        <w:gridCol w:w="851"/>
        <w:gridCol w:w="2279"/>
        <w:gridCol w:w="2404"/>
        <w:gridCol w:w="1134"/>
      </w:tblGrid>
      <w:tr w:rsidR="00E3729E" w:rsidRPr="0075702F" w14:paraId="17274E16" w14:textId="77777777" w:rsidTr="009E5E51">
        <w:trPr>
          <w:trHeight w:val="48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52C7D94F" w14:textId="77777777" w:rsidR="00E3729E" w:rsidRPr="0075702F" w:rsidRDefault="00E3729E"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lastRenderedPageBreak/>
              <w:t>No.</w:t>
            </w:r>
          </w:p>
        </w:tc>
        <w:tc>
          <w:tcPr>
            <w:tcW w:w="1276" w:type="dxa"/>
            <w:vMerge w:val="restart"/>
            <w:tcBorders>
              <w:top w:val="single" w:sz="4" w:space="0" w:color="auto"/>
              <w:left w:val="nil"/>
              <w:bottom w:val="single" w:sz="4" w:space="0" w:color="auto"/>
              <w:right w:val="single" w:sz="4" w:space="0" w:color="auto"/>
            </w:tcBorders>
            <w:shd w:val="clear" w:color="000000" w:fill="FFFFFF"/>
            <w:vAlign w:val="bottom"/>
          </w:tcPr>
          <w:p w14:paraId="57E87C79" w14:textId="77777777" w:rsidR="00E3729E" w:rsidRPr="0075702F" w:rsidRDefault="00E3729E"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14:paraId="0CFC0075" w14:textId="77777777" w:rsidR="00E3729E" w:rsidRPr="0075702F" w:rsidRDefault="00E3729E"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4683" w:type="dxa"/>
            <w:gridSpan w:val="2"/>
            <w:tcBorders>
              <w:top w:val="single" w:sz="4" w:space="0" w:color="auto"/>
              <w:left w:val="nil"/>
              <w:bottom w:val="single" w:sz="4" w:space="0" w:color="auto"/>
              <w:right w:val="single" w:sz="4" w:space="0" w:color="auto"/>
            </w:tcBorders>
            <w:shd w:val="clear" w:color="000000" w:fill="FFFFFF"/>
            <w:vAlign w:val="bottom"/>
          </w:tcPr>
          <w:p w14:paraId="3AAA3B75" w14:textId="77777777" w:rsidR="00E3729E" w:rsidRPr="0075702F" w:rsidRDefault="00E3729E"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Ukuran Perusahaan</w:t>
            </w:r>
          </w:p>
        </w:tc>
        <w:tc>
          <w:tcPr>
            <w:tcW w:w="1134" w:type="dxa"/>
            <w:vMerge w:val="restart"/>
            <w:tcBorders>
              <w:top w:val="single" w:sz="4" w:space="0" w:color="auto"/>
              <w:left w:val="nil"/>
              <w:right w:val="single" w:sz="4" w:space="0" w:color="auto"/>
            </w:tcBorders>
            <w:shd w:val="clear" w:color="000000" w:fill="FFFFFF"/>
            <w:vAlign w:val="bottom"/>
          </w:tcPr>
          <w:p w14:paraId="2FB7BEC3" w14:textId="77777777" w:rsidR="00E3729E" w:rsidRPr="0075702F" w:rsidRDefault="00E3729E"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 xml:space="preserve">UKP </w:t>
            </w:r>
          </w:p>
          <w:p w14:paraId="371E0EB7" w14:textId="1D910B84" w:rsidR="00E3729E" w:rsidRPr="0075702F" w:rsidRDefault="00E3729E" w:rsidP="009E5E51">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(X</w:t>
            </w:r>
            <w:r w:rsidR="00EA07FC" w:rsidRPr="0075702F">
              <w:rPr>
                <w:rFonts w:ascii="Times New Roman" w:eastAsia="Times New Roman" w:hAnsi="Times New Roman"/>
                <w:b/>
                <w:bCs/>
                <w:color w:val="000000"/>
                <w:sz w:val="20"/>
                <w:szCs w:val="20"/>
              </w:rPr>
              <w:t>4</w:t>
            </w:r>
            <w:r w:rsidRPr="0075702F">
              <w:rPr>
                <w:rFonts w:ascii="Times New Roman" w:eastAsia="Times New Roman" w:hAnsi="Times New Roman"/>
                <w:b/>
                <w:bCs/>
                <w:color w:val="000000"/>
                <w:sz w:val="20"/>
                <w:szCs w:val="20"/>
              </w:rPr>
              <w:t>)</w:t>
            </w:r>
          </w:p>
        </w:tc>
      </w:tr>
      <w:tr w:rsidR="00E3729E" w:rsidRPr="0075702F" w14:paraId="7B05B6BD" w14:textId="77777777" w:rsidTr="009E5E51">
        <w:trPr>
          <w:trHeight w:val="300"/>
        </w:trPr>
        <w:tc>
          <w:tcPr>
            <w:tcW w:w="562" w:type="dxa"/>
            <w:vMerge/>
            <w:tcBorders>
              <w:top w:val="single" w:sz="4" w:space="0" w:color="auto"/>
              <w:left w:val="single" w:sz="4" w:space="0" w:color="auto"/>
              <w:bottom w:val="single" w:sz="4" w:space="0" w:color="auto"/>
              <w:right w:val="single" w:sz="4" w:space="0" w:color="auto"/>
            </w:tcBorders>
            <w:vAlign w:val="center"/>
          </w:tcPr>
          <w:p w14:paraId="59EB6008" w14:textId="77777777" w:rsidR="00E3729E" w:rsidRPr="0075702F" w:rsidRDefault="00E3729E" w:rsidP="009E5E51">
            <w:pPr>
              <w:spacing w:after="0" w:line="240" w:lineRule="auto"/>
              <w:rPr>
                <w:rFonts w:ascii="Times New Roman" w:eastAsia="Times New Roman" w:hAnsi="Times New Roman"/>
                <w:b/>
                <w:bCs/>
                <w:color w:val="000000"/>
                <w:sz w:val="20"/>
                <w:szCs w:val="20"/>
              </w:rPr>
            </w:pPr>
          </w:p>
        </w:tc>
        <w:tc>
          <w:tcPr>
            <w:tcW w:w="1276" w:type="dxa"/>
            <w:vMerge/>
            <w:tcBorders>
              <w:top w:val="single" w:sz="4" w:space="0" w:color="auto"/>
              <w:left w:val="nil"/>
              <w:bottom w:val="single" w:sz="4" w:space="0" w:color="auto"/>
              <w:right w:val="single" w:sz="4" w:space="0" w:color="auto"/>
            </w:tcBorders>
            <w:vAlign w:val="center"/>
          </w:tcPr>
          <w:p w14:paraId="35CFFC08" w14:textId="77777777" w:rsidR="00E3729E" w:rsidRPr="0075702F" w:rsidRDefault="00E3729E" w:rsidP="009E5E51">
            <w:pPr>
              <w:spacing w:after="0" w:line="240" w:lineRule="auto"/>
              <w:rPr>
                <w:rFonts w:ascii="Times New Roman" w:eastAsia="Times New Roman" w:hAnsi="Times New Roman"/>
                <w:b/>
                <w:bCs/>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070492AE" w14:textId="77777777" w:rsidR="00E3729E" w:rsidRPr="0075702F" w:rsidRDefault="00E3729E" w:rsidP="009E5E51">
            <w:pPr>
              <w:spacing w:after="0" w:line="240" w:lineRule="auto"/>
              <w:rPr>
                <w:rFonts w:ascii="Times New Roman" w:eastAsia="Times New Roman" w:hAnsi="Times New Roman"/>
                <w:b/>
                <w:bCs/>
                <w:color w:val="000000"/>
                <w:sz w:val="20"/>
                <w:szCs w:val="20"/>
              </w:rPr>
            </w:pPr>
          </w:p>
        </w:tc>
        <w:tc>
          <w:tcPr>
            <w:tcW w:w="2279" w:type="dxa"/>
            <w:tcBorders>
              <w:top w:val="nil"/>
              <w:left w:val="nil"/>
              <w:bottom w:val="single" w:sz="4" w:space="0" w:color="auto"/>
              <w:right w:val="single" w:sz="4" w:space="0" w:color="auto"/>
            </w:tcBorders>
            <w:shd w:val="clear" w:color="000000" w:fill="FFFFFF"/>
            <w:vAlign w:val="bottom"/>
          </w:tcPr>
          <w:p w14:paraId="557BD388" w14:textId="77777777" w:rsidR="00E3729E" w:rsidRPr="0075702F" w:rsidRDefault="00E3729E"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Total Aset</w:t>
            </w:r>
          </w:p>
        </w:tc>
        <w:tc>
          <w:tcPr>
            <w:tcW w:w="2404" w:type="dxa"/>
            <w:tcBorders>
              <w:top w:val="nil"/>
              <w:left w:val="nil"/>
              <w:bottom w:val="single" w:sz="4" w:space="0" w:color="auto"/>
              <w:right w:val="single" w:sz="4" w:space="0" w:color="auto"/>
            </w:tcBorders>
            <w:shd w:val="clear" w:color="000000" w:fill="FFFFFF"/>
            <w:vAlign w:val="bottom"/>
          </w:tcPr>
          <w:p w14:paraId="0A6EFCB3" w14:textId="77777777" w:rsidR="00E3729E" w:rsidRPr="0075702F" w:rsidRDefault="00E3729E"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LN (Total Aktiva)</w:t>
            </w:r>
          </w:p>
        </w:tc>
        <w:tc>
          <w:tcPr>
            <w:tcW w:w="1134" w:type="dxa"/>
            <w:vMerge/>
            <w:tcBorders>
              <w:left w:val="nil"/>
              <w:bottom w:val="single" w:sz="4" w:space="0" w:color="auto"/>
              <w:right w:val="single" w:sz="4" w:space="0" w:color="auto"/>
            </w:tcBorders>
            <w:shd w:val="clear" w:color="000000" w:fill="FFFFFF"/>
            <w:vAlign w:val="bottom"/>
          </w:tcPr>
          <w:p w14:paraId="5EE10EE8" w14:textId="77777777" w:rsidR="00E3729E" w:rsidRPr="0075702F" w:rsidRDefault="00E3729E" w:rsidP="009E5E51">
            <w:pPr>
              <w:spacing w:after="0" w:line="240" w:lineRule="auto"/>
              <w:jc w:val="center"/>
              <w:rPr>
                <w:rFonts w:ascii="Times New Roman" w:eastAsia="Times New Roman" w:hAnsi="Times New Roman"/>
                <w:b/>
                <w:bCs/>
                <w:color w:val="000000"/>
                <w:sz w:val="20"/>
                <w:szCs w:val="20"/>
              </w:rPr>
            </w:pPr>
          </w:p>
        </w:tc>
      </w:tr>
      <w:tr w:rsidR="00E3729E" w:rsidRPr="0075702F" w14:paraId="46086C2A"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5407669" w14:textId="77777777"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350B5676" w14:textId="22F2CDF3" w:rsidR="00E3729E" w:rsidRPr="0075702F" w:rsidRDefault="00E3729E" w:rsidP="00E3729E">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VOKS</w:t>
            </w:r>
          </w:p>
        </w:tc>
        <w:tc>
          <w:tcPr>
            <w:tcW w:w="851" w:type="dxa"/>
            <w:tcBorders>
              <w:top w:val="nil"/>
              <w:left w:val="nil"/>
              <w:bottom w:val="single" w:sz="4" w:space="0" w:color="auto"/>
              <w:right w:val="single" w:sz="4" w:space="0" w:color="auto"/>
            </w:tcBorders>
            <w:shd w:val="clear" w:color="000000" w:fill="FFFFFF"/>
            <w:vAlign w:val="bottom"/>
          </w:tcPr>
          <w:p w14:paraId="0F00CF2D" w14:textId="77777777"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279" w:type="dxa"/>
            <w:tcBorders>
              <w:top w:val="nil"/>
              <w:left w:val="nil"/>
              <w:bottom w:val="single" w:sz="4" w:space="0" w:color="auto"/>
              <w:right w:val="single" w:sz="4" w:space="0" w:color="auto"/>
            </w:tcBorders>
            <w:shd w:val="clear" w:color="auto" w:fill="auto"/>
          </w:tcPr>
          <w:p w14:paraId="2D18B0D0" w14:textId="0AAE0370"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Rp2,485,382,578,010 </w:t>
            </w:r>
          </w:p>
        </w:tc>
        <w:tc>
          <w:tcPr>
            <w:tcW w:w="2404" w:type="dxa"/>
            <w:tcBorders>
              <w:top w:val="nil"/>
              <w:left w:val="nil"/>
              <w:bottom w:val="single" w:sz="4" w:space="0" w:color="auto"/>
              <w:right w:val="single" w:sz="4" w:space="0" w:color="auto"/>
            </w:tcBorders>
            <w:shd w:val="clear" w:color="000000" w:fill="FFFFFF"/>
          </w:tcPr>
          <w:p w14:paraId="2743EFA2" w14:textId="6DE5D9F8"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28.54144772</w:t>
            </w:r>
          </w:p>
        </w:tc>
        <w:tc>
          <w:tcPr>
            <w:tcW w:w="1134" w:type="dxa"/>
            <w:tcBorders>
              <w:top w:val="nil"/>
              <w:left w:val="nil"/>
              <w:bottom w:val="single" w:sz="4" w:space="0" w:color="auto"/>
              <w:right w:val="single" w:sz="4" w:space="0" w:color="auto"/>
            </w:tcBorders>
            <w:shd w:val="clear" w:color="000000" w:fill="FFFFFF"/>
          </w:tcPr>
          <w:p w14:paraId="744CEC0C" w14:textId="4E990B2F"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28.541</w:t>
            </w:r>
          </w:p>
        </w:tc>
      </w:tr>
      <w:tr w:rsidR="00E3729E" w:rsidRPr="0075702F" w14:paraId="7292CF5C"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C2A5F00" w14:textId="77777777"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08B5161" w14:textId="77777777" w:rsidR="00E3729E" w:rsidRPr="0075702F" w:rsidRDefault="00E3729E" w:rsidP="00E3729E">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BBDA990" w14:textId="77777777"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279" w:type="dxa"/>
            <w:tcBorders>
              <w:top w:val="nil"/>
              <w:left w:val="nil"/>
              <w:bottom w:val="single" w:sz="4" w:space="0" w:color="auto"/>
              <w:right w:val="single" w:sz="4" w:space="0" w:color="auto"/>
            </w:tcBorders>
            <w:shd w:val="clear" w:color="auto" w:fill="auto"/>
          </w:tcPr>
          <w:p w14:paraId="461EE369" w14:textId="4D1FFE77"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Rp3,027,942,155,357 </w:t>
            </w:r>
          </w:p>
        </w:tc>
        <w:tc>
          <w:tcPr>
            <w:tcW w:w="2404" w:type="dxa"/>
            <w:tcBorders>
              <w:top w:val="nil"/>
              <w:left w:val="nil"/>
              <w:bottom w:val="single" w:sz="4" w:space="0" w:color="auto"/>
              <w:right w:val="single" w:sz="4" w:space="0" w:color="auto"/>
            </w:tcBorders>
            <w:shd w:val="clear" w:color="000000" w:fill="FFFFFF"/>
          </w:tcPr>
          <w:p w14:paraId="2A0714C7" w14:textId="319CE7AB"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28.73890435</w:t>
            </w:r>
          </w:p>
        </w:tc>
        <w:tc>
          <w:tcPr>
            <w:tcW w:w="1134" w:type="dxa"/>
            <w:tcBorders>
              <w:top w:val="nil"/>
              <w:left w:val="nil"/>
              <w:bottom w:val="single" w:sz="4" w:space="0" w:color="auto"/>
              <w:right w:val="single" w:sz="4" w:space="0" w:color="auto"/>
            </w:tcBorders>
            <w:shd w:val="clear" w:color="000000" w:fill="FFFFFF"/>
          </w:tcPr>
          <w:p w14:paraId="6CB4E3C4" w14:textId="52092119"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28.739</w:t>
            </w:r>
          </w:p>
        </w:tc>
      </w:tr>
      <w:tr w:rsidR="00E3729E" w:rsidRPr="0075702F" w14:paraId="1FDF773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529F1B0" w14:textId="68FABC74"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xml:space="preserve">19) </w:t>
            </w:r>
          </w:p>
        </w:tc>
        <w:tc>
          <w:tcPr>
            <w:tcW w:w="1276" w:type="dxa"/>
            <w:vMerge/>
            <w:tcBorders>
              <w:top w:val="nil"/>
              <w:left w:val="nil"/>
              <w:bottom w:val="single" w:sz="4" w:space="0" w:color="auto"/>
              <w:right w:val="single" w:sz="4" w:space="0" w:color="auto"/>
            </w:tcBorders>
            <w:vAlign w:val="center"/>
          </w:tcPr>
          <w:p w14:paraId="3529AAC1" w14:textId="77777777" w:rsidR="00E3729E" w:rsidRPr="0075702F" w:rsidRDefault="00E3729E" w:rsidP="00E3729E">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A888256" w14:textId="77777777"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279" w:type="dxa"/>
            <w:tcBorders>
              <w:top w:val="nil"/>
              <w:left w:val="nil"/>
              <w:bottom w:val="single" w:sz="4" w:space="0" w:color="auto"/>
              <w:right w:val="single" w:sz="4" w:space="0" w:color="auto"/>
            </w:tcBorders>
            <w:shd w:val="clear" w:color="auto" w:fill="auto"/>
          </w:tcPr>
          <w:p w14:paraId="01FCD704" w14:textId="2E7CF752"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Rp2,915,635,059,892 </w:t>
            </w:r>
          </w:p>
        </w:tc>
        <w:tc>
          <w:tcPr>
            <w:tcW w:w="2404" w:type="dxa"/>
            <w:tcBorders>
              <w:top w:val="nil"/>
              <w:left w:val="nil"/>
              <w:bottom w:val="single" w:sz="4" w:space="0" w:color="auto"/>
              <w:right w:val="single" w:sz="4" w:space="0" w:color="auto"/>
            </w:tcBorders>
            <w:shd w:val="clear" w:color="000000" w:fill="FFFFFF"/>
          </w:tcPr>
          <w:p w14:paraId="5BD169A7" w14:textId="350C508C"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28.70110877</w:t>
            </w:r>
          </w:p>
        </w:tc>
        <w:tc>
          <w:tcPr>
            <w:tcW w:w="1134" w:type="dxa"/>
            <w:tcBorders>
              <w:top w:val="nil"/>
              <w:left w:val="nil"/>
              <w:bottom w:val="single" w:sz="4" w:space="0" w:color="auto"/>
              <w:right w:val="single" w:sz="4" w:space="0" w:color="auto"/>
            </w:tcBorders>
            <w:shd w:val="clear" w:color="000000" w:fill="FFFFFF"/>
          </w:tcPr>
          <w:p w14:paraId="0BCF042A" w14:textId="68A1C456"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28.701</w:t>
            </w:r>
          </w:p>
        </w:tc>
      </w:tr>
      <w:tr w:rsidR="00E3729E" w:rsidRPr="0075702F" w14:paraId="7D5EE1F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AEDE035" w14:textId="77777777"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2BF3FEC" w14:textId="77777777" w:rsidR="00E3729E" w:rsidRPr="0075702F" w:rsidRDefault="00E3729E" w:rsidP="00E3729E">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2E042570" w14:textId="77777777"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279" w:type="dxa"/>
            <w:tcBorders>
              <w:top w:val="nil"/>
              <w:left w:val="nil"/>
              <w:bottom w:val="single" w:sz="4" w:space="0" w:color="auto"/>
              <w:right w:val="single" w:sz="4" w:space="0" w:color="auto"/>
            </w:tcBorders>
            <w:shd w:val="clear" w:color="auto" w:fill="auto"/>
          </w:tcPr>
          <w:p w14:paraId="701D1852" w14:textId="19F458DA"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Rp2,893,167,569,270 </w:t>
            </w:r>
          </w:p>
        </w:tc>
        <w:tc>
          <w:tcPr>
            <w:tcW w:w="2404" w:type="dxa"/>
            <w:tcBorders>
              <w:top w:val="nil"/>
              <w:left w:val="nil"/>
              <w:bottom w:val="single" w:sz="4" w:space="0" w:color="auto"/>
              <w:right w:val="single" w:sz="4" w:space="0" w:color="auto"/>
            </w:tcBorders>
            <w:shd w:val="clear" w:color="000000" w:fill="FFFFFF"/>
          </w:tcPr>
          <w:p w14:paraId="273AEB71" w14:textId="23CB9D24"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28.69337306</w:t>
            </w:r>
          </w:p>
        </w:tc>
        <w:tc>
          <w:tcPr>
            <w:tcW w:w="1134" w:type="dxa"/>
            <w:tcBorders>
              <w:top w:val="nil"/>
              <w:left w:val="nil"/>
              <w:bottom w:val="single" w:sz="4" w:space="0" w:color="auto"/>
              <w:right w:val="single" w:sz="4" w:space="0" w:color="auto"/>
            </w:tcBorders>
            <w:shd w:val="clear" w:color="000000" w:fill="FFFFFF"/>
          </w:tcPr>
          <w:p w14:paraId="1A670606" w14:textId="35956203"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28.693</w:t>
            </w:r>
          </w:p>
        </w:tc>
      </w:tr>
      <w:tr w:rsidR="00E3729E" w:rsidRPr="0075702F" w14:paraId="5137C11A"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C0F3C4F" w14:textId="77777777"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2F89877B" w14:textId="77777777" w:rsidR="00E3729E" w:rsidRPr="0075702F" w:rsidRDefault="00E3729E" w:rsidP="00E3729E">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4A1F38EC" w14:textId="77777777"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279" w:type="dxa"/>
            <w:tcBorders>
              <w:top w:val="nil"/>
              <w:left w:val="nil"/>
              <w:bottom w:val="single" w:sz="4" w:space="0" w:color="auto"/>
              <w:right w:val="single" w:sz="4" w:space="0" w:color="auto"/>
            </w:tcBorders>
            <w:shd w:val="clear" w:color="auto" w:fill="auto"/>
          </w:tcPr>
          <w:p w14:paraId="2AD79B44" w14:textId="5F95654A"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Rp2,665,946,796,991 </w:t>
            </w:r>
          </w:p>
        </w:tc>
        <w:tc>
          <w:tcPr>
            <w:tcW w:w="2404" w:type="dxa"/>
            <w:tcBorders>
              <w:top w:val="nil"/>
              <w:left w:val="nil"/>
              <w:bottom w:val="single" w:sz="4" w:space="0" w:color="auto"/>
              <w:right w:val="single" w:sz="4" w:space="0" w:color="auto"/>
            </w:tcBorders>
            <w:shd w:val="clear" w:color="000000" w:fill="FFFFFF"/>
          </w:tcPr>
          <w:p w14:paraId="2C6C37E7" w14:textId="367CE3AB"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28.61158038</w:t>
            </w:r>
          </w:p>
        </w:tc>
        <w:tc>
          <w:tcPr>
            <w:tcW w:w="1134" w:type="dxa"/>
            <w:tcBorders>
              <w:top w:val="nil"/>
              <w:left w:val="nil"/>
              <w:bottom w:val="single" w:sz="4" w:space="0" w:color="auto"/>
              <w:right w:val="single" w:sz="4" w:space="0" w:color="auto"/>
            </w:tcBorders>
            <w:shd w:val="clear" w:color="000000" w:fill="FFFFFF"/>
          </w:tcPr>
          <w:p w14:paraId="4EA9553C" w14:textId="0642B075"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28.612</w:t>
            </w:r>
          </w:p>
        </w:tc>
      </w:tr>
      <w:tr w:rsidR="00E3729E" w:rsidRPr="0075702F" w14:paraId="43EAD3F5"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62F7E845" w14:textId="77777777"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5B96997F" w14:textId="77777777" w:rsidR="00E3729E" w:rsidRPr="0075702F" w:rsidRDefault="00E3729E" w:rsidP="00E3729E">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B8B95B2" w14:textId="77777777"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279" w:type="dxa"/>
            <w:tcBorders>
              <w:top w:val="nil"/>
              <w:left w:val="nil"/>
              <w:bottom w:val="single" w:sz="4" w:space="0" w:color="auto"/>
              <w:right w:val="single" w:sz="4" w:space="0" w:color="auto"/>
            </w:tcBorders>
            <w:shd w:val="clear" w:color="auto" w:fill="auto"/>
          </w:tcPr>
          <w:p w14:paraId="74FAB177" w14:textId="66A3E038"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Rp2,623,144,891,155 </w:t>
            </w:r>
          </w:p>
        </w:tc>
        <w:tc>
          <w:tcPr>
            <w:tcW w:w="2404" w:type="dxa"/>
            <w:tcBorders>
              <w:top w:val="nil"/>
              <w:left w:val="nil"/>
              <w:bottom w:val="single" w:sz="4" w:space="0" w:color="auto"/>
              <w:right w:val="single" w:sz="4" w:space="0" w:color="auto"/>
            </w:tcBorders>
            <w:shd w:val="clear" w:color="000000" w:fill="FFFFFF"/>
          </w:tcPr>
          <w:p w14:paraId="50772056" w14:textId="4D6EB2B6"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28.59539505</w:t>
            </w:r>
          </w:p>
        </w:tc>
        <w:tc>
          <w:tcPr>
            <w:tcW w:w="1134" w:type="dxa"/>
            <w:tcBorders>
              <w:top w:val="nil"/>
              <w:left w:val="nil"/>
              <w:bottom w:val="single" w:sz="4" w:space="0" w:color="auto"/>
              <w:right w:val="single" w:sz="4" w:space="0" w:color="auto"/>
            </w:tcBorders>
            <w:shd w:val="clear" w:color="000000" w:fill="FFFFFF"/>
          </w:tcPr>
          <w:p w14:paraId="052051B2" w14:textId="3EC9E3A9"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28.595</w:t>
            </w:r>
          </w:p>
        </w:tc>
      </w:tr>
      <w:tr w:rsidR="00E3729E" w:rsidRPr="0075702F" w14:paraId="6965A561"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2D243FC" w14:textId="77777777"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val="restart"/>
            <w:tcBorders>
              <w:top w:val="nil"/>
              <w:left w:val="nil"/>
              <w:bottom w:val="single" w:sz="4" w:space="0" w:color="auto"/>
              <w:right w:val="single" w:sz="4" w:space="0" w:color="auto"/>
            </w:tcBorders>
            <w:shd w:val="clear" w:color="000000" w:fill="FFFFFF"/>
            <w:vAlign w:val="center"/>
          </w:tcPr>
          <w:p w14:paraId="7786D630" w14:textId="33C42FD9" w:rsidR="00E3729E" w:rsidRPr="0075702F" w:rsidRDefault="00E3729E" w:rsidP="00E3729E">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ZONE</w:t>
            </w:r>
          </w:p>
        </w:tc>
        <w:tc>
          <w:tcPr>
            <w:tcW w:w="851" w:type="dxa"/>
            <w:tcBorders>
              <w:top w:val="nil"/>
              <w:left w:val="nil"/>
              <w:bottom w:val="single" w:sz="4" w:space="0" w:color="auto"/>
              <w:right w:val="single" w:sz="4" w:space="0" w:color="auto"/>
            </w:tcBorders>
            <w:shd w:val="clear" w:color="000000" w:fill="FFFFFF"/>
            <w:vAlign w:val="bottom"/>
          </w:tcPr>
          <w:p w14:paraId="0AD3DFC2" w14:textId="77777777"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2279" w:type="dxa"/>
            <w:tcBorders>
              <w:top w:val="nil"/>
              <w:left w:val="nil"/>
              <w:bottom w:val="single" w:sz="4" w:space="0" w:color="auto"/>
              <w:right w:val="single" w:sz="4" w:space="0" w:color="auto"/>
            </w:tcBorders>
            <w:shd w:val="clear" w:color="auto" w:fill="auto"/>
          </w:tcPr>
          <w:p w14:paraId="7D3BD3BD" w14:textId="5A2C52EA"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Rp398,437,984,462 </w:t>
            </w:r>
          </w:p>
        </w:tc>
        <w:tc>
          <w:tcPr>
            <w:tcW w:w="2404" w:type="dxa"/>
            <w:tcBorders>
              <w:top w:val="nil"/>
              <w:left w:val="nil"/>
              <w:bottom w:val="single" w:sz="4" w:space="0" w:color="auto"/>
              <w:right w:val="single" w:sz="4" w:space="0" w:color="auto"/>
            </w:tcBorders>
            <w:shd w:val="clear" w:color="000000" w:fill="FFFFFF"/>
          </w:tcPr>
          <w:p w14:paraId="7B36F7B0" w14:textId="4D066ABA"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26.7108177</w:t>
            </w:r>
          </w:p>
        </w:tc>
        <w:tc>
          <w:tcPr>
            <w:tcW w:w="1134" w:type="dxa"/>
            <w:tcBorders>
              <w:top w:val="nil"/>
              <w:left w:val="nil"/>
              <w:bottom w:val="single" w:sz="4" w:space="0" w:color="auto"/>
              <w:right w:val="single" w:sz="4" w:space="0" w:color="auto"/>
            </w:tcBorders>
            <w:shd w:val="clear" w:color="000000" w:fill="FFFFFF"/>
          </w:tcPr>
          <w:p w14:paraId="06C908DC" w14:textId="4FFC8493"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26.711</w:t>
            </w:r>
          </w:p>
        </w:tc>
      </w:tr>
      <w:tr w:rsidR="00E3729E" w:rsidRPr="0075702F" w14:paraId="496103F7"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B8662AF" w14:textId="77777777"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6D84DBB7" w14:textId="77777777" w:rsidR="00E3729E" w:rsidRPr="0075702F" w:rsidRDefault="00E3729E" w:rsidP="00E3729E">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CEDFD55" w14:textId="77777777"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2279" w:type="dxa"/>
            <w:tcBorders>
              <w:top w:val="nil"/>
              <w:left w:val="nil"/>
              <w:bottom w:val="single" w:sz="4" w:space="0" w:color="auto"/>
              <w:right w:val="single" w:sz="4" w:space="0" w:color="auto"/>
            </w:tcBorders>
            <w:shd w:val="clear" w:color="auto" w:fill="auto"/>
          </w:tcPr>
          <w:p w14:paraId="711C7779" w14:textId="5D5DA07C"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Rp538,644,833,986 </w:t>
            </w:r>
          </w:p>
        </w:tc>
        <w:tc>
          <w:tcPr>
            <w:tcW w:w="2404" w:type="dxa"/>
            <w:tcBorders>
              <w:top w:val="nil"/>
              <w:left w:val="nil"/>
              <w:bottom w:val="single" w:sz="4" w:space="0" w:color="auto"/>
              <w:right w:val="single" w:sz="4" w:space="0" w:color="auto"/>
            </w:tcBorders>
            <w:shd w:val="clear" w:color="000000" w:fill="FFFFFF"/>
          </w:tcPr>
          <w:p w14:paraId="6C2055BD" w14:textId="6E5F62D3"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27.01232226</w:t>
            </w:r>
          </w:p>
        </w:tc>
        <w:tc>
          <w:tcPr>
            <w:tcW w:w="1134" w:type="dxa"/>
            <w:tcBorders>
              <w:top w:val="nil"/>
              <w:left w:val="nil"/>
              <w:bottom w:val="single" w:sz="4" w:space="0" w:color="auto"/>
              <w:right w:val="single" w:sz="4" w:space="0" w:color="auto"/>
            </w:tcBorders>
            <w:shd w:val="clear" w:color="000000" w:fill="FFFFFF"/>
          </w:tcPr>
          <w:p w14:paraId="2F862C5F" w14:textId="47D0AC73"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27.012</w:t>
            </w:r>
          </w:p>
        </w:tc>
      </w:tr>
      <w:tr w:rsidR="00E3729E" w:rsidRPr="0075702F" w14:paraId="0D152D7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9E1F133" w14:textId="670B8CD4"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w:t>
            </w:r>
          </w:p>
        </w:tc>
        <w:tc>
          <w:tcPr>
            <w:tcW w:w="1276" w:type="dxa"/>
            <w:vMerge/>
            <w:tcBorders>
              <w:top w:val="nil"/>
              <w:left w:val="nil"/>
              <w:bottom w:val="single" w:sz="4" w:space="0" w:color="auto"/>
              <w:right w:val="single" w:sz="4" w:space="0" w:color="auto"/>
            </w:tcBorders>
            <w:vAlign w:val="center"/>
          </w:tcPr>
          <w:p w14:paraId="5BEEFC87" w14:textId="77777777" w:rsidR="00E3729E" w:rsidRPr="0075702F" w:rsidRDefault="00E3729E" w:rsidP="00E3729E">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7A5AC06C" w14:textId="77777777"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2279" w:type="dxa"/>
            <w:tcBorders>
              <w:top w:val="nil"/>
              <w:left w:val="nil"/>
              <w:bottom w:val="single" w:sz="4" w:space="0" w:color="auto"/>
              <w:right w:val="single" w:sz="4" w:space="0" w:color="auto"/>
            </w:tcBorders>
            <w:shd w:val="clear" w:color="auto" w:fill="auto"/>
          </w:tcPr>
          <w:p w14:paraId="0694F955" w14:textId="31F4CCB8"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Rp563,628,549,785 </w:t>
            </w:r>
          </w:p>
        </w:tc>
        <w:tc>
          <w:tcPr>
            <w:tcW w:w="2404" w:type="dxa"/>
            <w:tcBorders>
              <w:top w:val="nil"/>
              <w:left w:val="nil"/>
              <w:bottom w:val="single" w:sz="4" w:space="0" w:color="auto"/>
              <w:right w:val="single" w:sz="4" w:space="0" w:color="auto"/>
            </w:tcBorders>
            <w:shd w:val="clear" w:color="000000" w:fill="FFFFFF"/>
          </w:tcPr>
          <w:p w14:paraId="1C2DDC5E" w14:textId="1DF3F2AD"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27.05766127</w:t>
            </w:r>
          </w:p>
        </w:tc>
        <w:tc>
          <w:tcPr>
            <w:tcW w:w="1134" w:type="dxa"/>
            <w:tcBorders>
              <w:top w:val="nil"/>
              <w:left w:val="nil"/>
              <w:bottom w:val="single" w:sz="4" w:space="0" w:color="auto"/>
              <w:right w:val="single" w:sz="4" w:space="0" w:color="auto"/>
            </w:tcBorders>
            <w:shd w:val="clear" w:color="000000" w:fill="FFFFFF"/>
          </w:tcPr>
          <w:p w14:paraId="266BB540" w14:textId="609B7DBF"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27.058</w:t>
            </w:r>
          </w:p>
        </w:tc>
      </w:tr>
      <w:tr w:rsidR="00E3729E" w:rsidRPr="0075702F" w14:paraId="7C72701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07D360D" w14:textId="77777777"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5E8F36B6" w14:textId="77777777" w:rsidR="00E3729E" w:rsidRPr="0075702F" w:rsidRDefault="00E3729E" w:rsidP="00E3729E">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3732C17B" w14:textId="77777777"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2279" w:type="dxa"/>
            <w:tcBorders>
              <w:top w:val="nil"/>
              <w:left w:val="nil"/>
              <w:bottom w:val="single" w:sz="4" w:space="0" w:color="auto"/>
              <w:right w:val="single" w:sz="4" w:space="0" w:color="auto"/>
            </w:tcBorders>
            <w:shd w:val="clear" w:color="auto" w:fill="auto"/>
          </w:tcPr>
          <w:p w14:paraId="31355710" w14:textId="092180C1"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Rp562,739,101,102 </w:t>
            </w:r>
          </w:p>
        </w:tc>
        <w:tc>
          <w:tcPr>
            <w:tcW w:w="2404" w:type="dxa"/>
            <w:tcBorders>
              <w:top w:val="nil"/>
              <w:left w:val="nil"/>
              <w:bottom w:val="single" w:sz="4" w:space="0" w:color="auto"/>
              <w:right w:val="single" w:sz="4" w:space="0" w:color="auto"/>
            </w:tcBorders>
            <w:shd w:val="clear" w:color="000000" w:fill="FFFFFF"/>
          </w:tcPr>
          <w:p w14:paraId="6659D04F" w14:textId="0F7E4073"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27.05608195</w:t>
            </w:r>
          </w:p>
        </w:tc>
        <w:tc>
          <w:tcPr>
            <w:tcW w:w="1134" w:type="dxa"/>
            <w:tcBorders>
              <w:top w:val="nil"/>
              <w:left w:val="nil"/>
              <w:bottom w:val="single" w:sz="4" w:space="0" w:color="auto"/>
              <w:right w:val="single" w:sz="4" w:space="0" w:color="auto"/>
            </w:tcBorders>
            <w:shd w:val="clear" w:color="000000" w:fill="FFFFFF"/>
          </w:tcPr>
          <w:p w14:paraId="1E995C30" w14:textId="0890E29B"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27.056</w:t>
            </w:r>
          </w:p>
        </w:tc>
      </w:tr>
      <w:tr w:rsidR="00E3729E" w:rsidRPr="0075702F" w14:paraId="4F8E8C6D"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D42BCE1" w14:textId="77777777"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1454E945" w14:textId="77777777" w:rsidR="00E3729E" w:rsidRPr="0075702F" w:rsidRDefault="00E3729E" w:rsidP="00E3729E">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885B444" w14:textId="77777777"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2279" w:type="dxa"/>
            <w:tcBorders>
              <w:top w:val="nil"/>
              <w:left w:val="nil"/>
              <w:bottom w:val="single" w:sz="4" w:space="0" w:color="auto"/>
              <w:right w:val="single" w:sz="4" w:space="0" w:color="auto"/>
            </w:tcBorders>
            <w:shd w:val="clear" w:color="auto" w:fill="auto"/>
          </w:tcPr>
          <w:p w14:paraId="5C615105" w14:textId="191E916C"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Rp651,781,230,958 </w:t>
            </w:r>
          </w:p>
        </w:tc>
        <w:tc>
          <w:tcPr>
            <w:tcW w:w="2404" w:type="dxa"/>
            <w:tcBorders>
              <w:top w:val="nil"/>
              <w:left w:val="nil"/>
              <w:bottom w:val="single" w:sz="4" w:space="0" w:color="auto"/>
              <w:right w:val="single" w:sz="4" w:space="0" w:color="auto"/>
            </w:tcBorders>
            <w:shd w:val="clear" w:color="000000" w:fill="FFFFFF"/>
          </w:tcPr>
          <w:p w14:paraId="1C6E0F20" w14:textId="3772C876"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27.20297481</w:t>
            </w:r>
          </w:p>
        </w:tc>
        <w:tc>
          <w:tcPr>
            <w:tcW w:w="1134" w:type="dxa"/>
            <w:tcBorders>
              <w:top w:val="nil"/>
              <w:left w:val="nil"/>
              <w:bottom w:val="single" w:sz="4" w:space="0" w:color="auto"/>
              <w:right w:val="single" w:sz="4" w:space="0" w:color="auto"/>
            </w:tcBorders>
            <w:shd w:val="clear" w:color="000000" w:fill="FFFFFF"/>
          </w:tcPr>
          <w:p w14:paraId="4546FE17" w14:textId="7C86DDCD"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27.203</w:t>
            </w:r>
          </w:p>
        </w:tc>
      </w:tr>
      <w:tr w:rsidR="00E3729E" w:rsidRPr="0075702F" w14:paraId="6A54F221"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2AAE03CC" w14:textId="77777777"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276" w:type="dxa"/>
            <w:vMerge/>
            <w:tcBorders>
              <w:top w:val="nil"/>
              <w:left w:val="nil"/>
              <w:bottom w:val="single" w:sz="4" w:space="0" w:color="auto"/>
              <w:right w:val="single" w:sz="4" w:space="0" w:color="auto"/>
            </w:tcBorders>
            <w:vAlign w:val="center"/>
          </w:tcPr>
          <w:p w14:paraId="70D4668C" w14:textId="77777777" w:rsidR="00E3729E" w:rsidRPr="0075702F" w:rsidRDefault="00E3729E" w:rsidP="00E3729E">
            <w:pPr>
              <w:spacing w:after="0" w:line="240" w:lineRule="auto"/>
              <w:rPr>
                <w:rFonts w:ascii="Times New Roman" w:eastAsia="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bottom"/>
          </w:tcPr>
          <w:p w14:paraId="1F6F06F7" w14:textId="77777777"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2279" w:type="dxa"/>
            <w:tcBorders>
              <w:top w:val="nil"/>
              <w:left w:val="nil"/>
              <w:bottom w:val="single" w:sz="4" w:space="0" w:color="auto"/>
              <w:right w:val="single" w:sz="4" w:space="0" w:color="auto"/>
            </w:tcBorders>
            <w:shd w:val="clear" w:color="auto" w:fill="auto"/>
          </w:tcPr>
          <w:p w14:paraId="016B002F" w14:textId="31485CE4"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 xml:space="preserve"> Rp752,956,580,142 </w:t>
            </w:r>
          </w:p>
        </w:tc>
        <w:tc>
          <w:tcPr>
            <w:tcW w:w="2404" w:type="dxa"/>
            <w:tcBorders>
              <w:top w:val="nil"/>
              <w:left w:val="nil"/>
              <w:bottom w:val="single" w:sz="4" w:space="0" w:color="auto"/>
              <w:right w:val="single" w:sz="4" w:space="0" w:color="auto"/>
            </w:tcBorders>
            <w:shd w:val="clear" w:color="000000" w:fill="FFFFFF"/>
          </w:tcPr>
          <w:p w14:paraId="00F2C55F" w14:textId="3336B3D8"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27.3472734</w:t>
            </w:r>
          </w:p>
        </w:tc>
        <w:tc>
          <w:tcPr>
            <w:tcW w:w="1134" w:type="dxa"/>
            <w:tcBorders>
              <w:top w:val="nil"/>
              <w:left w:val="nil"/>
              <w:bottom w:val="single" w:sz="4" w:space="0" w:color="auto"/>
              <w:right w:val="single" w:sz="4" w:space="0" w:color="auto"/>
            </w:tcBorders>
            <w:shd w:val="clear" w:color="000000" w:fill="FFFFFF"/>
          </w:tcPr>
          <w:p w14:paraId="7C8A8D20" w14:textId="5368C878" w:rsidR="00E3729E" w:rsidRPr="0075702F" w:rsidRDefault="00E3729E" w:rsidP="00E3729E">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27.347</w:t>
            </w:r>
          </w:p>
        </w:tc>
      </w:tr>
    </w:tbl>
    <w:p w14:paraId="0F01CAA5" w14:textId="0ABC4969" w:rsidR="00E3729E" w:rsidRPr="0075702F" w:rsidRDefault="00E3729E" w:rsidP="0094380C">
      <w:pPr>
        <w:spacing w:after="0" w:line="240" w:lineRule="auto"/>
        <w:ind w:hanging="567"/>
        <w:rPr>
          <w:rFonts w:ascii="Times New Roman" w:hAnsi="Times New Roman"/>
          <w:i/>
          <w:sz w:val="20"/>
          <w:szCs w:val="20"/>
        </w:rPr>
      </w:pPr>
      <w:r w:rsidRPr="0075702F">
        <w:rPr>
          <w:rFonts w:ascii="Times New Roman" w:hAnsi="Times New Roman"/>
          <w:i/>
          <w:sz w:val="20"/>
          <w:szCs w:val="20"/>
        </w:rPr>
        <w:lastRenderedPageBreak/>
        <w:t>Sumber: Data Diolah, 2025</w:t>
      </w:r>
    </w:p>
    <w:p w14:paraId="13D904C7" w14:textId="631A90A1" w:rsidR="00E3729E" w:rsidRPr="0075702F" w:rsidRDefault="00E3729E" w:rsidP="00E3729E">
      <w:pPr>
        <w:tabs>
          <w:tab w:val="left" w:pos="1090"/>
        </w:tabs>
        <w:rPr>
          <w:rFonts w:ascii="Times New Roman" w:hAnsi="Times New Roman"/>
          <w:sz w:val="24"/>
          <w:szCs w:val="24"/>
        </w:rPr>
      </w:pPr>
      <w:r w:rsidRPr="0075702F">
        <w:rPr>
          <w:rFonts w:ascii="Times New Roman" w:hAnsi="Times New Roman"/>
          <w:sz w:val="24"/>
          <w:szCs w:val="24"/>
        </w:rPr>
        <w:tab/>
      </w:r>
    </w:p>
    <w:p w14:paraId="0064D9C0" w14:textId="77777777" w:rsidR="00EA07FC" w:rsidRPr="0075702F" w:rsidRDefault="00E3729E" w:rsidP="00EA07FC">
      <w:pPr>
        <w:spacing w:after="160" w:line="259" w:lineRule="auto"/>
        <w:ind w:hanging="993"/>
        <w:rPr>
          <w:rFonts w:ascii="Times New Roman" w:hAnsi="Times New Roman"/>
          <w:b/>
          <w:sz w:val="24"/>
          <w:szCs w:val="24"/>
        </w:rPr>
      </w:pPr>
      <w:r w:rsidRPr="0075702F">
        <w:rPr>
          <w:rFonts w:ascii="Times New Roman" w:hAnsi="Times New Roman"/>
          <w:sz w:val="24"/>
          <w:szCs w:val="24"/>
        </w:rPr>
        <w:br w:type="page"/>
      </w:r>
    </w:p>
    <w:tbl>
      <w:tblPr>
        <w:tblpPr w:leftFromText="180" w:rightFromText="180" w:vertAnchor="text" w:horzAnchor="page" w:tblpX="1241" w:tblpY="364"/>
        <w:tblOverlap w:val="never"/>
        <w:tblW w:w="4815" w:type="dxa"/>
        <w:tblLayout w:type="fixed"/>
        <w:tblLook w:val="04A0" w:firstRow="1" w:lastRow="0" w:firstColumn="1" w:lastColumn="0" w:noHBand="0" w:noVBand="1"/>
      </w:tblPr>
      <w:tblGrid>
        <w:gridCol w:w="562"/>
        <w:gridCol w:w="1712"/>
        <w:gridCol w:w="1549"/>
        <w:gridCol w:w="992"/>
      </w:tblGrid>
      <w:tr w:rsidR="00EA07FC" w:rsidRPr="0075702F" w14:paraId="15EF70DB" w14:textId="77777777" w:rsidTr="00EA07FC">
        <w:trPr>
          <w:trHeight w:val="48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380256EB" w14:textId="77777777" w:rsidR="00EA07FC" w:rsidRPr="0075702F" w:rsidRDefault="00EA07FC" w:rsidP="00EA07FC">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lastRenderedPageBreak/>
              <w:t>No.</w:t>
            </w:r>
          </w:p>
        </w:tc>
        <w:tc>
          <w:tcPr>
            <w:tcW w:w="1712" w:type="dxa"/>
            <w:vMerge w:val="restart"/>
            <w:tcBorders>
              <w:top w:val="single" w:sz="4" w:space="0" w:color="auto"/>
              <w:left w:val="nil"/>
              <w:bottom w:val="single" w:sz="4" w:space="0" w:color="auto"/>
              <w:right w:val="single" w:sz="4" w:space="0" w:color="auto"/>
            </w:tcBorders>
            <w:shd w:val="clear" w:color="000000" w:fill="FFFFFF"/>
            <w:vAlign w:val="bottom"/>
          </w:tcPr>
          <w:p w14:paraId="4CCD49BE" w14:textId="77777777" w:rsidR="00EA07FC" w:rsidRPr="0075702F" w:rsidRDefault="00EA07FC" w:rsidP="00EA07FC">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1549"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14:paraId="7A92D41D" w14:textId="77777777" w:rsidR="00EA07FC" w:rsidRPr="0075702F" w:rsidRDefault="00EA07FC" w:rsidP="00EA07FC">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992" w:type="dxa"/>
            <w:vMerge w:val="restart"/>
            <w:tcBorders>
              <w:top w:val="single" w:sz="4" w:space="0" w:color="auto"/>
              <w:left w:val="nil"/>
              <w:right w:val="single" w:sz="4" w:space="0" w:color="auto"/>
            </w:tcBorders>
            <w:shd w:val="clear" w:color="000000" w:fill="FFFFFF"/>
            <w:vAlign w:val="bottom"/>
          </w:tcPr>
          <w:p w14:paraId="6DE0516C" w14:textId="77777777" w:rsidR="00EA07FC" w:rsidRPr="0075702F" w:rsidRDefault="00EA07FC" w:rsidP="00EA07FC">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KB</w:t>
            </w:r>
          </w:p>
          <w:p w14:paraId="51A083DC" w14:textId="77777777" w:rsidR="00EA07FC" w:rsidRPr="0075702F" w:rsidRDefault="00EA07FC" w:rsidP="00EA07FC">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(X5)</w:t>
            </w:r>
          </w:p>
        </w:tc>
      </w:tr>
      <w:tr w:rsidR="00EA07FC" w:rsidRPr="0075702F" w14:paraId="3F9D5F6E" w14:textId="77777777" w:rsidTr="00EA07FC">
        <w:trPr>
          <w:trHeight w:val="300"/>
        </w:trPr>
        <w:tc>
          <w:tcPr>
            <w:tcW w:w="562" w:type="dxa"/>
            <w:vMerge/>
            <w:tcBorders>
              <w:top w:val="single" w:sz="4" w:space="0" w:color="auto"/>
              <w:left w:val="single" w:sz="4" w:space="0" w:color="auto"/>
              <w:bottom w:val="single" w:sz="4" w:space="0" w:color="auto"/>
              <w:right w:val="single" w:sz="4" w:space="0" w:color="auto"/>
            </w:tcBorders>
            <w:vAlign w:val="center"/>
          </w:tcPr>
          <w:p w14:paraId="1DC9448C" w14:textId="77777777" w:rsidR="00EA07FC" w:rsidRPr="0075702F" w:rsidRDefault="00EA07FC" w:rsidP="00EA07FC">
            <w:pPr>
              <w:spacing w:after="0" w:line="240" w:lineRule="auto"/>
              <w:rPr>
                <w:rFonts w:ascii="Times New Roman" w:eastAsia="Times New Roman" w:hAnsi="Times New Roman"/>
                <w:b/>
                <w:bCs/>
                <w:color w:val="000000"/>
                <w:sz w:val="20"/>
                <w:szCs w:val="20"/>
              </w:rPr>
            </w:pPr>
          </w:p>
        </w:tc>
        <w:tc>
          <w:tcPr>
            <w:tcW w:w="1712" w:type="dxa"/>
            <w:vMerge/>
            <w:tcBorders>
              <w:top w:val="single" w:sz="4" w:space="0" w:color="auto"/>
              <w:left w:val="nil"/>
              <w:bottom w:val="single" w:sz="4" w:space="0" w:color="auto"/>
              <w:right w:val="single" w:sz="4" w:space="0" w:color="auto"/>
            </w:tcBorders>
            <w:vAlign w:val="center"/>
          </w:tcPr>
          <w:p w14:paraId="4D57712C" w14:textId="77777777" w:rsidR="00EA07FC" w:rsidRPr="0075702F" w:rsidRDefault="00EA07FC" w:rsidP="00EA07FC">
            <w:pPr>
              <w:spacing w:after="0" w:line="240" w:lineRule="auto"/>
              <w:rPr>
                <w:rFonts w:ascii="Times New Roman" w:eastAsia="Times New Roman" w:hAnsi="Times New Roman"/>
                <w:b/>
                <w:bCs/>
                <w:color w:val="000000"/>
                <w:sz w:val="20"/>
                <w:szCs w:val="20"/>
              </w:rPr>
            </w:pPr>
          </w:p>
        </w:tc>
        <w:tc>
          <w:tcPr>
            <w:tcW w:w="1549" w:type="dxa"/>
            <w:vMerge/>
            <w:tcBorders>
              <w:top w:val="single" w:sz="4" w:space="0" w:color="auto"/>
              <w:left w:val="single" w:sz="4" w:space="0" w:color="auto"/>
              <w:bottom w:val="single" w:sz="4" w:space="0" w:color="auto"/>
              <w:right w:val="single" w:sz="4" w:space="0" w:color="auto"/>
            </w:tcBorders>
            <w:vAlign w:val="center"/>
          </w:tcPr>
          <w:p w14:paraId="2E9D754F" w14:textId="77777777" w:rsidR="00EA07FC" w:rsidRPr="0075702F" w:rsidRDefault="00EA07FC" w:rsidP="00EA07FC">
            <w:pPr>
              <w:spacing w:after="0" w:line="240" w:lineRule="auto"/>
              <w:rPr>
                <w:rFonts w:ascii="Times New Roman" w:eastAsia="Times New Roman" w:hAnsi="Times New Roman"/>
                <w:b/>
                <w:bCs/>
                <w:color w:val="000000"/>
                <w:sz w:val="20"/>
                <w:szCs w:val="20"/>
              </w:rPr>
            </w:pPr>
          </w:p>
        </w:tc>
        <w:tc>
          <w:tcPr>
            <w:tcW w:w="992" w:type="dxa"/>
            <w:vMerge/>
            <w:tcBorders>
              <w:left w:val="nil"/>
              <w:bottom w:val="single" w:sz="4" w:space="0" w:color="auto"/>
              <w:right w:val="single" w:sz="4" w:space="0" w:color="auto"/>
            </w:tcBorders>
            <w:shd w:val="clear" w:color="000000" w:fill="FFFFFF"/>
            <w:vAlign w:val="bottom"/>
          </w:tcPr>
          <w:p w14:paraId="69AA26BF" w14:textId="77777777" w:rsidR="00EA07FC" w:rsidRPr="0075702F" w:rsidRDefault="00EA07FC" w:rsidP="00EA07FC">
            <w:pPr>
              <w:spacing w:after="0" w:line="240" w:lineRule="auto"/>
              <w:jc w:val="center"/>
              <w:rPr>
                <w:rFonts w:ascii="Times New Roman" w:eastAsia="Times New Roman" w:hAnsi="Times New Roman"/>
                <w:b/>
                <w:bCs/>
                <w:color w:val="000000"/>
                <w:sz w:val="20"/>
                <w:szCs w:val="20"/>
              </w:rPr>
            </w:pPr>
          </w:p>
        </w:tc>
      </w:tr>
      <w:tr w:rsidR="00EA07FC" w:rsidRPr="0075702F" w14:paraId="3EB7E87B"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1362C3F9"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val="restart"/>
            <w:tcBorders>
              <w:top w:val="nil"/>
              <w:left w:val="nil"/>
              <w:bottom w:val="single" w:sz="4" w:space="0" w:color="auto"/>
              <w:right w:val="single" w:sz="4" w:space="0" w:color="auto"/>
            </w:tcBorders>
            <w:shd w:val="clear" w:color="000000" w:fill="FFFFFF"/>
            <w:vAlign w:val="center"/>
          </w:tcPr>
          <w:p w14:paraId="4F04E619" w14:textId="77777777" w:rsidR="00EA07FC" w:rsidRPr="0075702F" w:rsidRDefault="00EA07FC" w:rsidP="00EA07FC">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AMIN</w:t>
            </w:r>
          </w:p>
        </w:tc>
        <w:tc>
          <w:tcPr>
            <w:tcW w:w="1549" w:type="dxa"/>
            <w:tcBorders>
              <w:top w:val="nil"/>
              <w:left w:val="nil"/>
              <w:bottom w:val="single" w:sz="4" w:space="0" w:color="auto"/>
              <w:right w:val="single" w:sz="4" w:space="0" w:color="auto"/>
            </w:tcBorders>
            <w:shd w:val="clear" w:color="000000" w:fill="FFFFFF"/>
            <w:vAlign w:val="bottom"/>
          </w:tcPr>
          <w:p w14:paraId="09FC213B"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992" w:type="dxa"/>
            <w:tcBorders>
              <w:top w:val="nil"/>
              <w:left w:val="nil"/>
              <w:bottom w:val="single" w:sz="4" w:space="0" w:color="auto"/>
              <w:right w:val="single" w:sz="4" w:space="0" w:color="auto"/>
            </w:tcBorders>
            <w:shd w:val="clear" w:color="000000" w:fill="FFFFFF"/>
          </w:tcPr>
          <w:p w14:paraId="2893873D" w14:textId="2D157D93"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74FADC9B"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305E8ECD"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36991954"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2A6D709A"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992" w:type="dxa"/>
            <w:tcBorders>
              <w:top w:val="nil"/>
              <w:left w:val="nil"/>
              <w:bottom w:val="single" w:sz="4" w:space="0" w:color="auto"/>
              <w:right w:val="single" w:sz="4" w:space="0" w:color="auto"/>
            </w:tcBorders>
            <w:shd w:val="clear" w:color="000000" w:fill="FFFFFF"/>
          </w:tcPr>
          <w:p w14:paraId="4385898E" w14:textId="2C7F31AB"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2CE96773"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56EE2636"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xml:space="preserve">1) </w:t>
            </w:r>
          </w:p>
        </w:tc>
        <w:tc>
          <w:tcPr>
            <w:tcW w:w="1712" w:type="dxa"/>
            <w:vMerge/>
            <w:tcBorders>
              <w:top w:val="nil"/>
              <w:left w:val="nil"/>
              <w:bottom w:val="single" w:sz="4" w:space="0" w:color="auto"/>
              <w:right w:val="single" w:sz="4" w:space="0" w:color="auto"/>
            </w:tcBorders>
            <w:vAlign w:val="center"/>
          </w:tcPr>
          <w:p w14:paraId="093CC1DC"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7AE5B909"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992" w:type="dxa"/>
            <w:tcBorders>
              <w:top w:val="nil"/>
              <w:left w:val="nil"/>
              <w:bottom w:val="single" w:sz="4" w:space="0" w:color="auto"/>
              <w:right w:val="single" w:sz="4" w:space="0" w:color="auto"/>
            </w:tcBorders>
            <w:shd w:val="clear" w:color="000000" w:fill="FFFFFF"/>
          </w:tcPr>
          <w:p w14:paraId="59F87D3D" w14:textId="26A1289E"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0D79E172"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11327BE6"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58C7E737"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07FE1FD2"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992" w:type="dxa"/>
            <w:tcBorders>
              <w:top w:val="nil"/>
              <w:left w:val="nil"/>
              <w:bottom w:val="single" w:sz="4" w:space="0" w:color="auto"/>
              <w:right w:val="single" w:sz="4" w:space="0" w:color="auto"/>
            </w:tcBorders>
            <w:shd w:val="clear" w:color="000000" w:fill="FFFFFF"/>
          </w:tcPr>
          <w:p w14:paraId="3B1771EA" w14:textId="0F9FF16B"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EA07FC" w:rsidRPr="0075702F" w14:paraId="68579FDF"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17CA982D"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523CADF2"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7CE9EE35"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992" w:type="dxa"/>
            <w:tcBorders>
              <w:top w:val="nil"/>
              <w:left w:val="nil"/>
              <w:bottom w:val="single" w:sz="4" w:space="0" w:color="auto"/>
              <w:right w:val="single" w:sz="4" w:space="0" w:color="auto"/>
            </w:tcBorders>
            <w:shd w:val="clear" w:color="000000" w:fill="FFFFFF"/>
          </w:tcPr>
          <w:p w14:paraId="35646A87" w14:textId="05FD5C4F"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28CBF901" w14:textId="77777777" w:rsidTr="00EA07FC">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049D1E42"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1A9E8134"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4DCF5658"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992" w:type="dxa"/>
            <w:tcBorders>
              <w:top w:val="nil"/>
              <w:left w:val="nil"/>
              <w:bottom w:val="single" w:sz="4" w:space="0" w:color="auto"/>
              <w:right w:val="single" w:sz="4" w:space="0" w:color="auto"/>
            </w:tcBorders>
            <w:shd w:val="clear" w:color="000000" w:fill="FFFFFF"/>
          </w:tcPr>
          <w:p w14:paraId="26305F7D" w14:textId="63CAEC48"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510A6C45"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341C76DA"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val="restart"/>
            <w:tcBorders>
              <w:top w:val="nil"/>
              <w:left w:val="nil"/>
              <w:bottom w:val="single" w:sz="4" w:space="0" w:color="auto"/>
              <w:right w:val="single" w:sz="4" w:space="0" w:color="auto"/>
            </w:tcBorders>
            <w:shd w:val="clear" w:color="000000" w:fill="FFFFFF"/>
            <w:vAlign w:val="center"/>
          </w:tcPr>
          <w:p w14:paraId="43085AB8" w14:textId="77777777" w:rsidR="00EA07FC" w:rsidRPr="0075702F" w:rsidRDefault="00EA07FC" w:rsidP="00EA07FC">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ARKA</w:t>
            </w:r>
          </w:p>
        </w:tc>
        <w:tc>
          <w:tcPr>
            <w:tcW w:w="1549" w:type="dxa"/>
            <w:tcBorders>
              <w:top w:val="nil"/>
              <w:left w:val="nil"/>
              <w:bottom w:val="single" w:sz="4" w:space="0" w:color="auto"/>
              <w:right w:val="single" w:sz="4" w:space="0" w:color="auto"/>
            </w:tcBorders>
            <w:shd w:val="clear" w:color="000000" w:fill="FFFFFF"/>
            <w:vAlign w:val="bottom"/>
          </w:tcPr>
          <w:p w14:paraId="328D104C"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992" w:type="dxa"/>
            <w:tcBorders>
              <w:top w:val="nil"/>
              <w:left w:val="nil"/>
              <w:bottom w:val="single" w:sz="4" w:space="0" w:color="auto"/>
              <w:right w:val="single" w:sz="4" w:space="0" w:color="auto"/>
            </w:tcBorders>
            <w:shd w:val="clear" w:color="000000" w:fill="FFFFFF"/>
          </w:tcPr>
          <w:p w14:paraId="68B70A13" w14:textId="7AD77F16"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1EBA0187"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17E86617"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49A13DB9"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49C9B2FB"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992" w:type="dxa"/>
            <w:tcBorders>
              <w:top w:val="nil"/>
              <w:left w:val="nil"/>
              <w:bottom w:val="single" w:sz="4" w:space="0" w:color="auto"/>
              <w:right w:val="single" w:sz="4" w:space="0" w:color="auto"/>
            </w:tcBorders>
            <w:shd w:val="clear" w:color="000000" w:fill="FFFFFF"/>
          </w:tcPr>
          <w:p w14:paraId="59E419AE" w14:textId="383375A4"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201B92B2"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60D95F4C"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w:t>
            </w:r>
          </w:p>
        </w:tc>
        <w:tc>
          <w:tcPr>
            <w:tcW w:w="1712" w:type="dxa"/>
            <w:vMerge/>
            <w:tcBorders>
              <w:top w:val="nil"/>
              <w:left w:val="nil"/>
              <w:bottom w:val="single" w:sz="4" w:space="0" w:color="auto"/>
              <w:right w:val="single" w:sz="4" w:space="0" w:color="auto"/>
            </w:tcBorders>
            <w:vAlign w:val="center"/>
          </w:tcPr>
          <w:p w14:paraId="0E29DCD9"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770A3C6F"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992" w:type="dxa"/>
            <w:tcBorders>
              <w:top w:val="nil"/>
              <w:left w:val="nil"/>
              <w:bottom w:val="single" w:sz="4" w:space="0" w:color="auto"/>
              <w:right w:val="single" w:sz="4" w:space="0" w:color="auto"/>
            </w:tcBorders>
            <w:shd w:val="clear" w:color="000000" w:fill="FFFFFF"/>
          </w:tcPr>
          <w:p w14:paraId="5EBD52BA" w14:textId="2934D7CA"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77310A1F"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5CD78A6F"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53E6A102"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51BBBE04"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992" w:type="dxa"/>
            <w:tcBorders>
              <w:top w:val="nil"/>
              <w:left w:val="nil"/>
              <w:bottom w:val="single" w:sz="4" w:space="0" w:color="auto"/>
              <w:right w:val="single" w:sz="4" w:space="0" w:color="auto"/>
            </w:tcBorders>
            <w:shd w:val="clear" w:color="000000" w:fill="FFFFFF"/>
          </w:tcPr>
          <w:p w14:paraId="2A7575B2" w14:textId="6B473799"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7B38195B"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2F5E4D03"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4FBD2868"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26C40017"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992" w:type="dxa"/>
            <w:tcBorders>
              <w:top w:val="nil"/>
              <w:left w:val="nil"/>
              <w:bottom w:val="single" w:sz="4" w:space="0" w:color="auto"/>
              <w:right w:val="single" w:sz="4" w:space="0" w:color="auto"/>
            </w:tcBorders>
            <w:shd w:val="clear" w:color="000000" w:fill="FFFFFF"/>
          </w:tcPr>
          <w:p w14:paraId="484431D2" w14:textId="262CD2E8"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6D2532F6" w14:textId="77777777" w:rsidTr="00EA07FC">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3231B09F"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37518147"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4CD95F80"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992" w:type="dxa"/>
            <w:tcBorders>
              <w:top w:val="nil"/>
              <w:left w:val="nil"/>
              <w:bottom w:val="single" w:sz="4" w:space="0" w:color="auto"/>
              <w:right w:val="single" w:sz="4" w:space="0" w:color="auto"/>
            </w:tcBorders>
            <w:shd w:val="clear" w:color="000000" w:fill="FFFFFF"/>
          </w:tcPr>
          <w:p w14:paraId="4A31A21E" w14:textId="20A3DE88"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1003D2E7"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4720EDF2"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val="restart"/>
            <w:tcBorders>
              <w:top w:val="nil"/>
              <w:left w:val="nil"/>
              <w:bottom w:val="single" w:sz="4" w:space="0" w:color="auto"/>
              <w:right w:val="single" w:sz="4" w:space="0" w:color="auto"/>
            </w:tcBorders>
            <w:shd w:val="clear" w:color="000000" w:fill="FFFFFF"/>
            <w:vAlign w:val="center"/>
          </w:tcPr>
          <w:p w14:paraId="55552A04" w14:textId="77777777" w:rsidR="00EA07FC" w:rsidRPr="0075702F" w:rsidRDefault="00EA07FC" w:rsidP="00EA07FC">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ASII</w:t>
            </w:r>
          </w:p>
        </w:tc>
        <w:tc>
          <w:tcPr>
            <w:tcW w:w="1549" w:type="dxa"/>
            <w:tcBorders>
              <w:top w:val="nil"/>
              <w:left w:val="nil"/>
              <w:bottom w:val="single" w:sz="4" w:space="0" w:color="auto"/>
              <w:right w:val="single" w:sz="4" w:space="0" w:color="auto"/>
            </w:tcBorders>
            <w:shd w:val="clear" w:color="000000" w:fill="FFFFFF"/>
            <w:vAlign w:val="bottom"/>
          </w:tcPr>
          <w:p w14:paraId="3F39B1C5"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992" w:type="dxa"/>
            <w:tcBorders>
              <w:top w:val="nil"/>
              <w:left w:val="nil"/>
              <w:bottom w:val="single" w:sz="4" w:space="0" w:color="auto"/>
              <w:right w:val="single" w:sz="4" w:space="0" w:color="auto"/>
            </w:tcBorders>
            <w:shd w:val="clear" w:color="000000" w:fill="FFFFFF"/>
          </w:tcPr>
          <w:p w14:paraId="2365B600" w14:textId="499CCF7D"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393D722C"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7DBEA488"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15BAF397"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401F96D6"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992" w:type="dxa"/>
            <w:tcBorders>
              <w:top w:val="nil"/>
              <w:left w:val="nil"/>
              <w:bottom w:val="single" w:sz="4" w:space="0" w:color="auto"/>
              <w:right w:val="single" w:sz="4" w:space="0" w:color="auto"/>
            </w:tcBorders>
            <w:shd w:val="clear" w:color="000000" w:fill="FFFFFF"/>
          </w:tcPr>
          <w:p w14:paraId="16EA6550" w14:textId="1FD0BE36"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0D4A9EFF"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0551E019"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w:t>
            </w:r>
          </w:p>
        </w:tc>
        <w:tc>
          <w:tcPr>
            <w:tcW w:w="1712" w:type="dxa"/>
            <w:vMerge/>
            <w:tcBorders>
              <w:top w:val="nil"/>
              <w:left w:val="nil"/>
              <w:bottom w:val="single" w:sz="4" w:space="0" w:color="auto"/>
              <w:right w:val="single" w:sz="4" w:space="0" w:color="auto"/>
            </w:tcBorders>
            <w:vAlign w:val="center"/>
          </w:tcPr>
          <w:p w14:paraId="310ED7F4"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217F8050"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992" w:type="dxa"/>
            <w:tcBorders>
              <w:top w:val="nil"/>
              <w:left w:val="nil"/>
              <w:bottom w:val="single" w:sz="4" w:space="0" w:color="auto"/>
              <w:right w:val="single" w:sz="4" w:space="0" w:color="auto"/>
            </w:tcBorders>
            <w:shd w:val="clear" w:color="000000" w:fill="FFFFFF"/>
          </w:tcPr>
          <w:p w14:paraId="336A3A48" w14:textId="261DE241"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2C4FF22D"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02C25104"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73AAB8A7"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777AD355"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992" w:type="dxa"/>
            <w:tcBorders>
              <w:top w:val="nil"/>
              <w:left w:val="nil"/>
              <w:bottom w:val="single" w:sz="4" w:space="0" w:color="auto"/>
              <w:right w:val="single" w:sz="4" w:space="0" w:color="auto"/>
            </w:tcBorders>
            <w:shd w:val="clear" w:color="000000" w:fill="FFFFFF"/>
          </w:tcPr>
          <w:p w14:paraId="3E0A4D9A" w14:textId="637D99C6"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EA07FC" w:rsidRPr="0075702F" w14:paraId="7325F2DD"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120A6B09"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34B90512"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39046459"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992" w:type="dxa"/>
            <w:tcBorders>
              <w:top w:val="nil"/>
              <w:left w:val="nil"/>
              <w:bottom w:val="single" w:sz="4" w:space="0" w:color="auto"/>
              <w:right w:val="single" w:sz="4" w:space="0" w:color="auto"/>
            </w:tcBorders>
            <w:shd w:val="clear" w:color="000000" w:fill="FFFFFF"/>
          </w:tcPr>
          <w:p w14:paraId="788A77E1" w14:textId="648129AD"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EA07FC" w:rsidRPr="0075702F" w14:paraId="6EDC9626" w14:textId="77777777" w:rsidTr="00EA07FC">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11E2F981"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4B8A8F06"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1D9DA5C2"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992" w:type="dxa"/>
            <w:tcBorders>
              <w:top w:val="nil"/>
              <w:left w:val="nil"/>
              <w:bottom w:val="single" w:sz="4" w:space="0" w:color="auto"/>
              <w:right w:val="single" w:sz="4" w:space="0" w:color="auto"/>
            </w:tcBorders>
            <w:shd w:val="clear" w:color="000000" w:fill="FFFFFF"/>
          </w:tcPr>
          <w:p w14:paraId="43ECCF61" w14:textId="4A28CF81"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5F1428B4"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1F792ECF"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val="restart"/>
            <w:tcBorders>
              <w:top w:val="nil"/>
              <w:left w:val="nil"/>
              <w:bottom w:val="single" w:sz="4" w:space="0" w:color="auto"/>
              <w:right w:val="single" w:sz="4" w:space="0" w:color="auto"/>
            </w:tcBorders>
            <w:shd w:val="clear" w:color="000000" w:fill="FFFFFF"/>
            <w:vAlign w:val="center"/>
          </w:tcPr>
          <w:p w14:paraId="0705908C" w14:textId="77777777" w:rsidR="00EA07FC" w:rsidRPr="0075702F" w:rsidRDefault="00EA07FC" w:rsidP="00EA07FC">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AUTO</w:t>
            </w:r>
          </w:p>
        </w:tc>
        <w:tc>
          <w:tcPr>
            <w:tcW w:w="1549" w:type="dxa"/>
            <w:tcBorders>
              <w:top w:val="nil"/>
              <w:left w:val="nil"/>
              <w:bottom w:val="single" w:sz="4" w:space="0" w:color="auto"/>
              <w:right w:val="single" w:sz="4" w:space="0" w:color="auto"/>
            </w:tcBorders>
            <w:shd w:val="clear" w:color="000000" w:fill="FFFFFF"/>
            <w:vAlign w:val="bottom"/>
          </w:tcPr>
          <w:p w14:paraId="7B86FA10"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992" w:type="dxa"/>
            <w:tcBorders>
              <w:top w:val="nil"/>
              <w:left w:val="nil"/>
              <w:bottom w:val="single" w:sz="4" w:space="0" w:color="auto"/>
              <w:right w:val="single" w:sz="4" w:space="0" w:color="auto"/>
            </w:tcBorders>
            <w:shd w:val="clear" w:color="000000" w:fill="FFFFFF"/>
          </w:tcPr>
          <w:p w14:paraId="0434224A" w14:textId="1AAD52CB"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276856D4"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236A6798"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441502C4"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7517FD28"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992" w:type="dxa"/>
            <w:tcBorders>
              <w:top w:val="nil"/>
              <w:left w:val="nil"/>
              <w:bottom w:val="single" w:sz="4" w:space="0" w:color="auto"/>
              <w:right w:val="single" w:sz="4" w:space="0" w:color="auto"/>
            </w:tcBorders>
            <w:shd w:val="clear" w:color="000000" w:fill="FFFFFF"/>
          </w:tcPr>
          <w:p w14:paraId="3457CD36" w14:textId="064E01CD"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7F11F5D4"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68D7BE0F"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w:t>
            </w:r>
          </w:p>
        </w:tc>
        <w:tc>
          <w:tcPr>
            <w:tcW w:w="1712" w:type="dxa"/>
            <w:vMerge/>
            <w:tcBorders>
              <w:top w:val="nil"/>
              <w:left w:val="nil"/>
              <w:bottom w:val="single" w:sz="4" w:space="0" w:color="auto"/>
              <w:right w:val="single" w:sz="4" w:space="0" w:color="auto"/>
            </w:tcBorders>
            <w:vAlign w:val="center"/>
          </w:tcPr>
          <w:p w14:paraId="37A32462"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08B7A2C4"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992" w:type="dxa"/>
            <w:tcBorders>
              <w:top w:val="nil"/>
              <w:left w:val="nil"/>
              <w:bottom w:val="single" w:sz="4" w:space="0" w:color="auto"/>
              <w:right w:val="single" w:sz="4" w:space="0" w:color="auto"/>
            </w:tcBorders>
            <w:shd w:val="clear" w:color="000000" w:fill="FFFFFF"/>
          </w:tcPr>
          <w:p w14:paraId="07EBE08B" w14:textId="79A7D6F5"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4F04862E"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6F10D533"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73D00A39"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0F2520ED"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992" w:type="dxa"/>
            <w:tcBorders>
              <w:top w:val="nil"/>
              <w:left w:val="nil"/>
              <w:bottom w:val="single" w:sz="4" w:space="0" w:color="auto"/>
              <w:right w:val="single" w:sz="4" w:space="0" w:color="auto"/>
            </w:tcBorders>
            <w:shd w:val="clear" w:color="000000" w:fill="FFFFFF"/>
          </w:tcPr>
          <w:p w14:paraId="1E6CCD16" w14:textId="36EE6BC4"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67A16FFA"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7B9C6D98"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3B256D16"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25D6AB0D"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992" w:type="dxa"/>
            <w:tcBorders>
              <w:top w:val="nil"/>
              <w:left w:val="nil"/>
              <w:bottom w:val="single" w:sz="4" w:space="0" w:color="auto"/>
              <w:right w:val="single" w:sz="4" w:space="0" w:color="auto"/>
            </w:tcBorders>
            <w:shd w:val="clear" w:color="000000" w:fill="FFFFFF"/>
          </w:tcPr>
          <w:p w14:paraId="376CE532" w14:textId="73A9144B"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58C73C2E" w14:textId="77777777" w:rsidTr="00EA07FC">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3751A83B"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52AFB42D"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39A00CE5"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992" w:type="dxa"/>
            <w:tcBorders>
              <w:top w:val="nil"/>
              <w:left w:val="nil"/>
              <w:bottom w:val="single" w:sz="4" w:space="0" w:color="auto"/>
              <w:right w:val="single" w:sz="4" w:space="0" w:color="auto"/>
            </w:tcBorders>
            <w:shd w:val="clear" w:color="000000" w:fill="FFFFFF"/>
          </w:tcPr>
          <w:p w14:paraId="4C1B9245" w14:textId="387C7623"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EA07FC" w:rsidRPr="0075702F" w14:paraId="7A1A02D8"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6E5C85C1"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val="restart"/>
            <w:tcBorders>
              <w:top w:val="nil"/>
              <w:left w:val="nil"/>
              <w:bottom w:val="single" w:sz="4" w:space="0" w:color="auto"/>
              <w:right w:val="single" w:sz="4" w:space="0" w:color="auto"/>
            </w:tcBorders>
            <w:shd w:val="clear" w:color="000000" w:fill="FFFFFF"/>
            <w:vAlign w:val="center"/>
          </w:tcPr>
          <w:p w14:paraId="6E841D2B" w14:textId="77777777" w:rsidR="00EA07FC" w:rsidRPr="0075702F" w:rsidRDefault="00EA07FC" w:rsidP="00EA07FC">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BELL</w:t>
            </w:r>
          </w:p>
        </w:tc>
        <w:tc>
          <w:tcPr>
            <w:tcW w:w="1549" w:type="dxa"/>
            <w:tcBorders>
              <w:top w:val="nil"/>
              <w:left w:val="nil"/>
              <w:bottom w:val="single" w:sz="4" w:space="0" w:color="auto"/>
              <w:right w:val="single" w:sz="4" w:space="0" w:color="auto"/>
            </w:tcBorders>
            <w:shd w:val="clear" w:color="000000" w:fill="FFFFFF"/>
            <w:vAlign w:val="bottom"/>
          </w:tcPr>
          <w:p w14:paraId="5D5FF5BA"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992" w:type="dxa"/>
            <w:tcBorders>
              <w:top w:val="nil"/>
              <w:left w:val="nil"/>
              <w:bottom w:val="single" w:sz="4" w:space="0" w:color="auto"/>
              <w:right w:val="single" w:sz="4" w:space="0" w:color="auto"/>
            </w:tcBorders>
            <w:shd w:val="clear" w:color="000000" w:fill="FFFFFF"/>
          </w:tcPr>
          <w:p w14:paraId="4562CB31" w14:textId="19CCDDFB"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63EDFF4C"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52EC15D3"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460E1525"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254E0FF3"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992" w:type="dxa"/>
            <w:tcBorders>
              <w:top w:val="nil"/>
              <w:left w:val="nil"/>
              <w:bottom w:val="single" w:sz="4" w:space="0" w:color="auto"/>
              <w:right w:val="single" w:sz="4" w:space="0" w:color="auto"/>
            </w:tcBorders>
            <w:shd w:val="clear" w:color="000000" w:fill="FFFFFF"/>
          </w:tcPr>
          <w:p w14:paraId="3EC69925" w14:textId="636CA1AD"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7C2FEC42"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3C68052A"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w:t>
            </w:r>
          </w:p>
        </w:tc>
        <w:tc>
          <w:tcPr>
            <w:tcW w:w="1712" w:type="dxa"/>
            <w:vMerge/>
            <w:tcBorders>
              <w:top w:val="nil"/>
              <w:left w:val="nil"/>
              <w:bottom w:val="single" w:sz="4" w:space="0" w:color="auto"/>
              <w:right w:val="single" w:sz="4" w:space="0" w:color="auto"/>
            </w:tcBorders>
            <w:vAlign w:val="center"/>
          </w:tcPr>
          <w:p w14:paraId="7D9AEE13"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3BAC5C98"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992" w:type="dxa"/>
            <w:tcBorders>
              <w:top w:val="nil"/>
              <w:left w:val="nil"/>
              <w:bottom w:val="single" w:sz="4" w:space="0" w:color="auto"/>
              <w:right w:val="single" w:sz="4" w:space="0" w:color="auto"/>
            </w:tcBorders>
            <w:shd w:val="clear" w:color="000000" w:fill="FFFFFF"/>
          </w:tcPr>
          <w:p w14:paraId="5E68F946" w14:textId="59834C3A"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1162A624"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5587AD84"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51187F70"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33DDC767"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992" w:type="dxa"/>
            <w:tcBorders>
              <w:top w:val="nil"/>
              <w:left w:val="nil"/>
              <w:bottom w:val="single" w:sz="4" w:space="0" w:color="auto"/>
              <w:right w:val="single" w:sz="4" w:space="0" w:color="auto"/>
            </w:tcBorders>
            <w:shd w:val="clear" w:color="000000" w:fill="FFFFFF"/>
          </w:tcPr>
          <w:p w14:paraId="5E377A7B" w14:textId="1D1039DE"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4220CD6E"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108C644F"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74F0EB22"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59797FA5"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992" w:type="dxa"/>
            <w:tcBorders>
              <w:top w:val="nil"/>
              <w:left w:val="nil"/>
              <w:bottom w:val="single" w:sz="4" w:space="0" w:color="auto"/>
              <w:right w:val="single" w:sz="4" w:space="0" w:color="auto"/>
            </w:tcBorders>
            <w:shd w:val="clear" w:color="000000" w:fill="FFFFFF"/>
          </w:tcPr>
          <w:p w14:paraId="2522C65E" w14:textId="1288C99A"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577D81E7" w14:textId="77777777" w:rsidTr="00EA07FC">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7F75C129"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638037AE"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48E4FCBB"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992" w:type="dxa"/>
            <w:tcBorders>
              <w:top w:val="nil"/>
              <w:left w:val="nil"/>
              <w:bottom w:val="single" w:sz="4" w:space="0" w:color="auto"/>
              <w:right w:val="single" w:sz="4" w:space="0" w:color="auto"/>
            </w:tcBorders>
            <w:shd w:val="clear" w:color="000000" w:fill="FFFFFF"/>
          </w:tcPr>
          <w:p w14:paraId="13C068B4" w14:textId="24AAC528"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00B9A841"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04ED63D2"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val="restart"/>
            <w:tcBorders>
              <w:top w:val="nil"/>
              <w:left w:val="nil"/>
              <w:bottom w:val="single" w:sz="4" w:space="0" w:color="auto"/>
              <w:right w:val="single" w:sz="4" w:space="0" w:color="auto"/>
            </w:tcBorders>
            <w:shd w:val="clear" w:color="000000" w:fill="FFFFFF"/>
            <w:vAlign w:val="center"/>
          </w:tcPr>
          <w:p w14:paraId="221B2E28" w14:textId="77777777" w:rsidR="00EA07FC" w:rsidRPr="0075702F" w:rsidRDefault="00EA07FC" w:rsidP="00EA07FC">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BOLT</w:t>
            </w:r>
          </w:p>
        </w:tc>
        <w:tc>
          <w:tcPr>
            <w:tcW w:w="1549" w:type="dxa"/>
            <w:tcBorders>
              <w:top w:val="nil"/>
              <w:left w:val="nil"/>
              <w:bottom w:val="single" w:sz="4" w:space="0" w:color="auto"/>
              <w:right w:val="single" w:sz="4" w:space="0" w:color="auto"/>
            </w:tcBorders>
            <w:shd w:val="clear" w:color="000000" w:fill="FFFFFF"/>
            <w:vAlign w:val="bottom"/>
          </w:tcPr>
          <w:p w14:paraId="07C67739"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992" w:type="dxa"/>
            <w:tcBorders>
              <w:top w:val="nil"/>
              <w:left w:val="nil"/>
              <w:bottom w:val="single" w:sz="4" w:space="0" w:color="auto"/>
              <w:right w:val="single" w:sz="4" w:space="0" w:color="auto"/>
            </w:tcBorders>
            <w:shd w:val="clear" w:color="000000" w:fill="FFFFFF"/>
          </w:tcPr>
          <w:p w14:paraId="63D86C25" w14:textId="465A4973"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6619261F"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6D786CCC"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3FF2CE3D"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60DED067"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992" w:type="dxa"/>
            <w:tcBorders>
              <w:top w:val="nil"/>
              <w:left w:val="nil"/>
              <w:bottom w:val="single" w:sz="4" w:space="0" w:color="auto"/>
              <w:right w:val="single" w:sz="4" w:space="0" w:color="auto"/>
            </w:tcBorders>
            <w:shd w:val="clear" w:color="000000" w:fill="FFFFFF"/>
          </w:tcPr>
          <w:p w14:paraId="5EEDDBE1" w14:textId="10C0AA48"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6AF98EFC"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6DD855DD"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w:t>
            </w:r>
          </w:p>
        </w:tc>
        <w:tc>
          <w:tcPr>
            <w:tcW w:w="1712" w:type="dxa"/>
            <w:vMerge/>
            <w:tcBorders>
              <w:top w:val="nil"/>
              <w:left w:val="nil"/>
              <w:bottom w:val="single" w:sz="4" w:space="0" w:color="auto"/>
              <w:right w:val="single" w:sz="4" w:space="0" w:color="auto"/>
            </w:tcBorders>
            <w:vAlign w:val="center"/>
          </w:tcPr>
          <w:p w14:paraId="1F6300FD"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3429AD92"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992" w:type="dxa"/>
            <w:tcBorders>
              <w:top w:val="nil"/>
              <w:left w:val="nil"/>
              <w:bottom w:val="single" w:sz="4" w:space="0" w:color="auto"/>
              <w:right w:val="single" w:sz="4" w:space="0" w:color="auto"/>
            </w:tcBorders>
            <w:shd w:val="clear" w:color="000000" w:fill="FFFFFF"/>
          </w:tcPr>
          <w:p w14:paraId="3DF494B4" w14:textId="4A51360A"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5E180336"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02EF5256"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3236593A"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6A09D173"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992" w:type="dxa"/>
            <w:tcBorders>
              <w:top w:val="nil"/>
              <w:left w:val="nil"/>
              <w:bottom w:val="single" w:sz="4" w:space="0" w:color="auto"/>
              <w:right w:val="single" w:sz="4" w:space="0" w:color="auto"/>
            </w:tcBorders>
            <w:shd w:val="clear" w:color="000000" w:fill="FFFFFF"/>
          </w:tcPr>
          <w:p w14:paraId="15B50F48" w14:textId="28930C14"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616983C7"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5A402873"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6A5CAAF4"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0017310E"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992" w:type="dxa"/>
            <w:tcBorders>
              <w:top w:val="nil"/>
              <w:left w:val="nil"/>
              <w:bottom w:val="single" w:sz="4" w:space="0" w:color="auto"/>
              <w:right w:val="single" w:sz="4" w:space="0" w:color="auto"/>
            </w:tcBorders>
            <w:shd w:val="clear" w:color="000000" w:fill="FFFFFF"/>
          </w:tcPr>
          <w:p w14:paraId="14C19478" w14:textId="2C432B11"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EA07FC" w:rsidRPr="0075702F" w14:paraId="2CFB3BC1" w14:textId="77777777" w:rsidTr="00EA07FC">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27F15C07"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71644E09" w14:textId="77777777" w:rsidR="00EA07FC" w:rsidRPr="0075702F" w:rsidRDefault="00EA07FC" w:rsidP="00EA07FC">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301292C7" w14:textId="77777777"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992" w:type="dxa"/>
            <w:tcBorders>
              <w:top w:val="nil"/>
              <w:left w:val="nil"/>
              <w:bottom w:val="single" w:sz="4" w:space="0" w:color="auto"/>
              <w:right w:val="single" w:sz="4" w:space="0" w:color="auto"/>
            </w:tcBorders>
            <w:shd w:val="clear" w:color="000000" w:fill="FFFFFF"/>
          </w:tcPr>
          <w:p w14:paraId="53959829" w14:textId="27D7EFD0" w:rsidR="00EA07FC" w:rsidRPr="0075702F" w:rsidRDefault="00EA07FC" w:rsidP="00EA07FC">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bl>
    <w:tbl>
      <w:tblPr>
        <w:tblpPr w:leftFromText="180" w:rightFromText="180" w:vertAnchor="text" w:horzAnchor="page" w:tblpX="6271" w:tblpY="344"/>
        <w:tblOverlap w:val="never"/>
        <w:tblW w:w="4815" w:type="dxa"/>
        <w:tblLayout w:type="fixed"/>
        <w:tblLook w:val="04A0" w:firstRow="1" w:lastRow="0" w:firstColumn="1" w:lastColumn="0" w:noHBand="0" w:noVBand="1"/>
      </w:tblPr>
      <w:tblGrid>
        <w:gridCol w:w="562"/>
        <w:gridCol w:w="1712"/>
        <w:gridCol w:w="1549"/>
        <w:gridCol w:w="992"/>
      </w:tblGrid>
      <w:tr w:rsidR="00EA07FC" w:rsidRPr="0075702F" w14:paraId="067967F2" w14:textId="77777777" w:rsidTr="00EA07FC">
        <w:trPr>
          <w:trHeight w:val="48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7C691568" w14:textId="77777777" w:rsidR="00EA07FC" w:rsidRPr="0075702F" w:rsidRDefault="00EA07FC" w:rsidP="00EA07FC">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No.</w:t>
            </w:r>
          </w:p>
        </w:tc>
        <w:tc>
          <w:tcPr>
            <w:tcW w:w="1712" w:type="dxa"/>
            <w:vMerge w:val="restart"/>
            <w:tcBorders>
              <w:top w:val="single" w:sz="4" w:space="0" w:color="auto"/>
              <w:left w:val="nil"/>
              <w:bottom w:val="single" w:sz="4" w:space="0" w:color="auto"/>
              <w:right w:val="single" w:sz="4" w:space="0" w:color="auto"/>
            </w:tcBorders>
            <w:shd w:val="clear" w:color="000000" w:fill="FFFFFF"/>
            <w:vAlign w:val="bottom"/>
          </w:tcPr>
          <w:p w14:paraId="66673D80" w14:textId="77777777" w:rsidR="00EA07FC" w:rsidRPr="0075702F" w:rsidRDefault="00EA07FC" w:rsidP="00EA07FC">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1549"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14:paraId="21AF481F" w14:textId="77777777" w:rsidR="00EA07FC" w:rsidRPr="0075702F" w:rsidRDefault="00EA07FC" w:rsidP="00EA07FC">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992" w:type="dxa"/>
            <w:vMerge w:val="restart"/>
            <w:tcBorders>
              <w:top w:val="single" w:sz="4" w:space="0" w:color="auto"/>
              <w:left w:val="nil"/>
              <w:right w:val="single" w:sz="4" w:space="0" w:color="auto"/>
            </w:tcBorders>
            <w:shd w:val="clear" w:color="000000" w:fill="FFFFFF"/>
            <w:vAlign w:val="bottom"/>
          </w:tcPr>
          <w:p w14:paraId="5C6E80F6" w14:textId="77777777" w:rsidR="00EA07FC" w:rsidRPr="0075702F" w:rsidRDefault="00EA07FC" w:rsidP="00EA07FC">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KB</w:t>
            </w:r>
          </w:p>
          <w:p w14:paraId="165643F2" w14:textId="77777777" w:rsidR="00EA07FC" w:rsidRPr="0075702F" w:rsidRDefault="00EA07FC" w:rsidP="00EA07FC">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(X5)</w:t>
            </w:r>
          </w:p>
        </w:tc>
      </w:tr>
      <w:tr w:rsidR="00EA07FC" w:rsidRPr="0075702F" w14:paraId="69F6EA9C" w14:textId="77777777" w:rsidTr="00EA07FC">
        <w:trPr>
          <w:trHeight w:val="300"/>
        </w:trPr>
        <w:tc>
          <w:tcPr>
            <w:tcW w:w="562" w:type="dxa"/>
            <w:vMerge/>
            <w:tcBorders>
              <w:top w:val="single" w:sz="4" w:space="0" w:color="auto"/>
              <w:left w:val="single" w:sz="4" w:space="0" w:color="auto"/>
              <w:bottom w:val="single" w:sz="4" w:space="0" w:color="auto"/>
              <w:right w:val="single" w:sz="4" w:space="0" w:color="auto"/>
            </w:tcBorders>
            <w:vAlign w:val="center"/>
          </w:tcPr>
          <w:p w14:paraId="7A9557E6" w14:textId="77777777" w:rsidR="00EA07FC" w:rsidRPr="0075702F" w:rsidRDefault="00EA07FC" w:rsidP="00EA07FC">
            <w:pPr>
              <w:spacing w:after="0" w:line="240" w:lineRule="auto"/>
              <w:rPr>
                <w:rFonts w:ascii="Times New Roman" w:eastAsia="Times New Roman" w:hAnsi="Times New Roman"/>
                <w:b/>
                <w:bCs/>
                <w:color w:val="000000"/>
                <w:sz w:val="20"/>
                <w:szCs w:val="20"/>
              </w:rPr>
            </w:pPr>
          </w:p>
        </w:tc>
        <w:tc>
          <w:tcPr>
            <w:tcW w:w="1712" w:type="dxa"/>
            <w:vMerge/>
            <w:tcBorders>
              <w:top w:val="single" w:sz="4" w:space="0" w:color="auto"/>
              <w:left w:val="nil"/>
              <w:bottom w:val="single" w:sz="4" w:space="0" w:color="auto"/>
              <w:right w:val="single" w:sz="4" w:space="0" w:color="auto"/>
            </w:tcBorders>
            <w:vAlign w:val="center"/>
          </w:tcPr>
          <w:p w14:paraId="4E59FA1B" w14:textId="77777777" w:rsidR="00EA07FC" w:rsidRPr="0075702F" w:rsidRDefault="00EA07FC" w:rsidP="00EA07FC">
            <w:pPr>
              <w:spacing w:after="0" w:line="240" w:lineRule="auto"/>
              <w:rPr>
                <w:rFonts w:ascii="Times New Roman" w:eastAsia="Times New Roman" w:hAnsi="Times New Roman"/>
                <w:b/>
                <w:bCs/>
                <w:color w:val="000000"/>
                <w:sz w:val="20"/>
                <w:szCs w:val="20"/>
              </w:rPr>
            </w:pPr>
          </w:p>
        </w:tc>
        <w:tc>
          <w:tcPr>
            <w:tcW w:w="1549" w:type="dxa"/>
            <w:vMerge/>
            <w:tcBorders>
              <w:top w:val="single" w:sz="4" w:space="0" w:color="auto"/>
              <w:left w:val="single" w:sz="4" w:space="0" w:color="auto"/>
              <w:bottom w:val="single" w:sz="4" w:space="0" w:color="auto"/>
              <w:right w:val="single" w:sz="4" w:space="0" w:color="auto"/>
            </w:tcBorders>
            <w:vAlign w:val="center"/>
          </w:tcPr>
          <w:p w14:paraId="6CDCB8D8" w14:textId="77777777" w:rsidR="00EA07FC" w:rsidRPr="0075702F" w:rsidRDefault="00EA07FC" w:rsidP="00EA07FC">
            <w:pPr>
              <w:spacing w:after="0" w:line="240" w:lineRule="auto"/>
              <w:rPr>
                <w:rFonts w:ascii="Times New Roman" w:eastAsia="Times New Roman" w:hAnsi="Times New Roman"/>
                <w:b/>
                <w:bCs/>
                <w:color w:val="000000"/>
                <w:sz w:val="20"/>
                <w:szCs w:val="20"/>
              </w:rPr>
            </w:pPr>
          </w:p>
        </w:tc>
        <w:tc>
          <w:tcPr>
            <w:tcW w:w="992" w:type="dxa"/>
            <w:vMerge/>
            <w:tcBorders>
              <w:left w:val="nil"/>
              <w:bottom w:val="single" w:sz="4" w:space="0" w:color="auto"/>
              <w:right w:val="single" w:sz="4" w:space="0" w:color="auto"/>
            </w:tcBorders>
            <w:shd w:val="clear" w:color="000000" w:fill="FFFFFF"/>
            <w:vAlign w:val="bottom"/>
          </w:tcPr>
          <w:p w14:paraId="6AAC2AE8" w14:textId="77777777" w:rsidR="00EA07FC" w:rsidRPr="0075702F" w:rsidRDefault="00EA07FC" w:rsidP="00EA07FC">
            <w:pPr>
              <w:spacing w:after="0" w:line="240" w:lineRule="auto"/>
              <w:jc w:val="center"/>
              <w:rPr>
                <w:rFonts w:ascii="Times New Roman" w:eastAsia="Times New Roman" w:hAnsi="Times New Roman"/>
                <w:b/>
                <w:bCs/>
                <w:color w:val="000000"/>
                <w:sz w:val="20"/>
                <w:szCs w:val="20"/>
              </w:rPr>
            </w:pPr>
          </w:p>
        </w:tc>
      </w:tr>
      <w:tr w:rsidR="00CF69A7" w:rsidRPr="0075702F" w14:paraId="0F7ECC9C"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409344D4"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val="restart"/>
            <w:tcBorders>
              <w:top w:val="nil"/>
              <w:left w:val="nil"/>
              <w:bottom w:val="single" w:sz="4" w:space="0" w:color="auto"/>
              <w:right w:val="single" w:sz="4" w:space="0" w:color="auto"/>
            </w:tcBorders>
            <w:shd w:val="clear" w:color="000000" w:fill="FFFFFF"/>
            <w:vAlign w:val="center"/>
          </w:tcPr>
          <w:p w14:paraId="6CC450E7" w14:textId="4AA6524D" w:rsidR="00CF69A7" w:rsidRPr="0075702F" w:rsidRDefault="00CF69A7" w:rsidP="00CF69A7">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GJTL</w:t>
            </w:r>
          </w:p>
        </w:tc>
        <w:tc>
          <w:tcPr>
            <w:tcW w:w="1549" w:type="dxa"/>
            <w:tcBorders>
              <w:top w:val="nil"/>
              <w:left w:val="nil"/>
              <w:bottom w:val="single" w:sz="4" w:space="0" w:color="auto"/>
              <w:right w:val="single" w:sz="4" w:space="0" w:color="auto"/>
            </w:tcBorders>
            <w:shd w:val="clear" w:color="000000" w:fill="FFFFFF"/>
            <w:vAlign w:val="bottom"/>
          </w:tcPr>
          <w:p w14:paraId="4260B098"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992" w:type="dxa"/>
            <w:tcBorders>
              <w:top w:val="nil"/>
              <w:left w:val="nil"/>
              <w:bottom w:val="single" w:sz="4" w:space="0" w:color="auto"/>
              <w:right w:val="single" w:sz="4" w:space="0" w:color="auto"/>
            </w:tcBorders>
            <w:shd w:val="clear" w:color="000000" w:fill="FFFFFF"/>
          </w:tcPr>
          <w:p w14:paraId="126388AB" w14:textId="1A2D27A8"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551F5169"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0E7C30E6"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4D6CB22F"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5DFC8B9D"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992" w:type="dxa"/>
            <w:tcBorders>
              <w:top w:val="nil"/>
              <w:left w:val="nil"/>
              <w:bottom w:val="single" w:sz="4" w:space="0" w:color="auto"/>
              <w:right w:val="single" w:sz="4" w:space="0" w:color="auto"/>
            </w:tcBorders>
            <w:shd w:val="clear" w:color="000000" w:fill="FFFFFF"/>
          </w:tcPr>
          <w:p w14:paraId="3C84FE5F" w14:textId="51571612"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08106410"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2D830D40" w14:textId="355D37F9"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xml:space="preserve">7) </w:t>
            </w:r>
          </w:p>
        </w:tc>
        <w:tc>
          <w:tcPr>
            <w:tcW w:w="1712" w:type="dxa"/>
            <w:vMerge/>
            <w:tcBorders>
              <w:top w:val="nil"/>
              <w:left w:val="nil"/>
              <w:bottom w:val="single" w:sz="4" w:space="0" w:color="auto"/>
              <w:right w:val="single" w:sz="4" w:space="0" w:color="auto"/>
            </w:tcBorders>
            <w:vAlign w:val="center"/>
          </w:tcPr>
          <w:p w14:paraId="17A01D81"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74989BC0"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992" w:type="dxa"/>
            <w:tcBorders>
              <w:top w:val="nil"/>
              <w:left w:val="nil"/>
              <w:bottom w:val="single" w:sz="4" w:space="0" w:color="auto"/>
              <w:right w:val="single" w:sz="4" w:space="0" w:color="auto"/>
            </w:tcBorders>
            <w:shd w:val="clear" w:color="000000" w:fill="FFFFFF"/>
          </w:tcPr>
          <w:p w14:paraId="1D9C164E" w14:textId="14F699AB"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11FD83A7"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77DB765A"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395851E8"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0C4B0AD3"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992" w:type="dxa"/>
            <w:tcBorders>
              <w:top w:val="nil"/>
              <w:left w:val="nil"/>
              <w:bottom w:val="single" w:sz="4" w:space="0" w:color="auto"/>
              <w:right w:val="single" w:sz="4" w:space="0" w:color="auto"/>
            </w:tcBorders>
            <w:shd w:val="clear" w:color="000000" w:fill="FFFFFF"/>
          </w:tcPr>
          <w:p w14:paraId="35EAF674" w14:textId="5371E28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5EC7F441"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45B06A65"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1BEE7E88"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2778F914"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992" w:type="dxa"/>
            <w:tcBorders>
              <w:top w:val="nil"/>
              <w:left w:val="nil"/>
              <w:bottom w:val="single" w:sz="4" w:space="0" w:color="auto"/>
              <w:right w:val="single" w:sz="4" w:space="0" w:color="auto"/>
            </w:tcBorders>
            <w:shd w:val="clear" w:color="000000" w:fill="FFFFFF"/>
          </w:tcPr>
          <w:p w14:paraId="66F84DA7" w14:textId="530C31BA"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2F1317F5" w14:textId="77777777" w:rsidTr="00EA07FC">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37F253BB"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6682F8E9"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4993E387"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992" w:type="dxa"/>
            <w:tcBorders>
              <w:top w:val="nil"/>
              <w:left w:val="nil"/>
              <w:bottom w:val="single" w:sz="4" w:space="0" w:color="auto"/>
              <w:right w:val="single" w:sz="4" w:space="0" w:color="auto"/>
            </w:tcBorders>
            <w:shd w:val="clear" w:color="000000" w:fill="FFFFFF"/>
          </w:tcPr>
          <w:p w14:paraId="498C8690" w14:textId="15DCA0DD"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2DDD066D"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0A8ADD16"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val="restart"/>
            <w:tcBorders>
              <w:top w:val="nil"/>
              <w:left w:val="nil"/>
              <w:bottom w:val="single" w:sz="4" w:space="0" w:color="auto"/>
              <w:right w:val="single" w:sz="4" w:space="0" w:color="auto"/>
            </w:tcBorders>
            <w:shd w:val="clear" w:color="000000" w:fill="FFFFFF"/>
            <w:vAlign w:val="center"/>
          </w:tcPr>
          <w:p w14:paraId="0C50489F" w14:textId="5ABC613D" w:rsidR="00CF69A7" w:rsidRPr="0075702F" w:rsidRDefault="00CF69A7" w:rsidP="00CF69A7">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IMAS</w:t>
            </w:r>
          </w:p>
        </w:tc>
        <w:tc>
          <w:tcPr>
            <w:tcW w:w="1549" w:type="dxa"/>
            <w:tcBorders>
              <w:top w:val="nil"/>
              <w:left w:val="nil"/>
              <w:bottom w:val="single" w:sz="4" w:space="0" w:color="auto"/>
              <w:right w:val="single" w:sz="4" w:space="0" w:color="auto"/>
            </w:tcBorders>
            <w:shd w:val="clear" w:color="000000" w:fill="FFFFFF"/>
            <w:vAlign w:val="bottom"/>
          </w:tcPr>
          <w:p w14:paraId="7EFEB501"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992" w:type="dxa"/>
            <w:tcBorders>
              <w:top w:val="nil"/>
              <w:left w:val="nil"/>
              <w:bottom w:val="single" w:sz="4" w:space="0" w:color="auto"/>
              <w:right w:val="single" w:sz="4" w:space="0" w:color="auto"/>
            </w:tcBorders>
            <w:shd w:val="clear" w:color="000000" w:fill="FFFFFF"/>
          </w:tcPr>
          <w:p w14:paraId="0C72DEE1" w14:textId="4C13EE2A"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1C85A666"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134C4F47"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718A1BCD"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5A596C7A"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992" w:type="dxa"/>
            <w:tcBorders>
              <w:top w:val="nil"/>
              <w:left w:val="nil"/>
              <w:bottom w:val="single" w:sz="4" w:space="0" w:color="auto"/>
              <w:right w:val="single" w:sz="4" w:space="0" w:color="auto"/>
            </w:tcBorders>
            <w:shd w:val="clear" w:color="000000" w:fill="FFFFFF"/>
          </w:tcPr>
          <w:p w14:paraId="33A35877" w14:textId="33A49DB8"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006C7E84"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4E4D5060" w14:textId="2FF6BF2B"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8)</w:t>
            </w:r>
          </w:p>
        </w:tc>
        <w:tc>
          <w:tcPr>
            <w:tcW w:w="1712" w:type="dxa"/>
            <w:vMerge/>
            <w:tcBorders>
              <w:top w:val="nil"/>
              <w:left w:val="nil"/>
              <w:bottom w:val="single" w:sz="4" w:space="0" w:color="auto"/>
              <w:right w:val="single" w:sz="4" w:space="0" w:color="auto"/>
            </w:tcBorders>
            <w:vAlign w:val="center"/>
          </w:tcPr>
          <w:p w14:paraId="07114AFF"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3D76BD21"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992" w:type="dxa"/>
            <w:tcBorders>
              <w:top w:val="nil"/>
              <w:left w:val="nil"/>
              <w:bottom w:val="single" w:sz="4" w:space="0" w:color="auto"/>
              <w:right w:val="single" w:sz="4" w:space="0" w:color="auto"/>
            </w:tcBorders>
            <w:shd w:val="clear" w:color="000000" w:fill="FFFFFF"/>
          </w:tcPr>
          <w:p w14:paraId="0F426013" w14:textId="4D437B3A"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05020F71"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5D3E379D"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36E85B94"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0B0DFE08"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992" w:type="dxa"/>
            <w:tcBorders>
              <w:top w:val="nil"/>
              <w:left w:val="nil"/>
              <w:bottom w:val="single" w:sz="4" w:space="0" w:color="auto"/>
              <w:right w:val="single" w:sz="4" w:space="0" w:color="auto"/>
            </w:tcBorders>
            <w:shd w:val="clear" w:color="000000" w:fill="FFFFFF"/>
          </w:tcPr>
          <w:p w14:paraId="32D73467" w14:textId="30DB42AD"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0F820E16"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3B17021F"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7CB92F35"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6754FD30"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992" w:type="dxa"/>
            <w:tcBorders>
              <w:top w:val="nil"/>
              <w:left w:val="nil"/>
              <w:bottom w:val="single" w:sz="4" w:space="0" w:color="auto"/>
              <w:right w:val="single" w:sz="4" w:space="0" w:color="auto"/>
            </w:tcBorders>
            <w:shd w:val="clear" w:color="000000" w:fill="FFFFFF"/>
          </w:tcPr>
          <w:p w14:paraId="4281FADF" w14:textId="6699C22F"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0D0580A5" w14:textId="77777777" w:rsidTr="00EA07FC">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0B632A00"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764F0AD4"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515F5622"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992" w:type="dxa"/>
            <w:tcBorders>
              <w:top w:val="nil"/>
              <w:left w:val="nil"/>
              <w:bottom w:val="single" w:sz="4" w:space="0" w:color="auto"/>
              <w:right w:val="single" w:sz="4" w:space="0" w:color="auto"/>
            </w:tcBorders>
            <w:shd w:val="clear" w:color="000000" w:fill="FFFFFF"/>
          </w:tcPr>
          <w:p w14:paraId="51783E93" w14:textId="33BB6F06"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2CBCAAB0"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2724FB5B"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val="restart"/>
            <w:tcBorders>
              <w:top w:val="nil"/>
              <w:left w:val="nil"/>
              <w:bottom w:val="single" w:sz="4" w:space="0" w:color="auto"/>
              <w:right w:val="single" w:sz="4" w:space="0" w:color="auto"/>
            </w:tcBorders>
            <w:shd w:val="clear" w:color="000000" w:fill="FFFFFF"/>
            <w:vAlign w:val="center"/>
          </w:tcPr>
          <w:p w14:paraId="50CB9B7D" w14:textId="63B1BE78" w:rsidR="00CF69A7" w:rsidRPr="0075702F" w:rsidRDefault="00CF69A7" w:rsidP="00CF69A7">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INDS</w:t>
            </w:r>
          </w:p>
        </w:tc>
        <w:tc>
          <w:tcPr>
            <w:tcW w:w="1549" w:type="dxa"/>
            <w:tcBorders>
              <w:top w:val="nil"/>
              <w:left w:val="nil"/>
              <w:bottom w:val="single" w:sz="4" w:space="0" w:color="auto"/>
              <w:right w:val="single" w:sz="4" w:space="0" w:color="auto"/>
            </w:tcBorders>
            <w:shd w:val="clear" w:color="000000" w:fill="FFFFFF"/>
            <w:vAlign w:val="bottom"/>
          </w:tcPr>
          <w:p w14:paraId="2E18E48D"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992" w:type="dxa"/>
            <w:tcBorders>
              <w:top w:val="nil"/>
              <w:left w:val="nil"/>
              <w:bottom w:val="single" w:sz="4" w:space="0" w:color="auto"/>
              <w:right w:val="single" w:sz="4" w:space="0" w:color="auto"/>
            </w:tcBorders>
            <w:shd w:val="clear" w:color="000000" w:fill="FFFFFF"/>
          </w:tcPr>
          <w:p w14:paraId="0C04BC68" w14:textId="389F0CE0"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CF69A7" w:rsidRPr="0075702F" w14:paraId="5CA95A59"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5CECF1A9"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08FFC46D"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571F4FE1"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992" w:type="dxa"/>
            <w:tcBorders>
              <w:top w:val="nil"/>
              <w:left w:val="nil"/>
              <w:bottom w:val="single" w:sz="4" w:space="0" w:color="auto"/>
              <w:right w:val="single" w:sz="4" w:space="0" w:color="auto"/>
            </w:tcBorders>
            <w:shd w:val="clear" w:color="000000" w:fill="FFFFFF"/>
          </w:tcPr>
          <w:p w14:paraId="6748531C" w14:textId="48BDC318"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CF69A7" w:rsidRPr="0075702F" w14:paraId="503798AA"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67FBE7DD" w14:textId="2377913D"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9)</w:t>
            </w:r>
          </w:p>
        </w:tc>
        <w:tc>
          <w:tcPr>
            <w:tcW w:w="1712" w:type="dxa"/>
            <w:vMerge/>
            <w:tcBorders>
              <w:top w:val="nil"/>
              <w:left w:val="nil"/>
              <w:bottom w:val="single" w:sz="4" w:space="0" w:color="auto"/>
              <w:right w:val="single" w:sz="4" w:space="0" w:color="auto"/>
            </w:tcBorders>
            <w:vAlign w:val="center"/>
          </w:tcPr>
          <w:p w14:paraId="45FAF9D4"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484F0D1C"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992" w:type="dxa"/>
            <w:tcBorders>
              <w:top w:val="nil"/>
              <w:left w:val="nil"/>
              <w:bottom w:val="single" w:sz="4" w:space="0" w:color="auto"/>
              <w:right w:val="single" w:sz="4" w:space="0" w:color="auto"/>
            </w:tcBorders>
            <w:shd w:val="clear" w:color="000000" w:fill="FFFFFF"/>
          </w:tcPr>
          <w:p w14:paraId="1BB6D5DF" w14:textId="32F241C4"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CF69A7" w:rsidRPr="0075702F" w14:paraId="3AD1022F"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7FE884A0"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1634EA49"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070CA540"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992" w:type="dxa"/>
            <w:tcBorders>
              <w:top w:val="nil"/>
              <w:left w:val="nil"/>
              <w:bottom w:val="single" w:sz="4" w:space="0" w:color="auto"/>
              <w:right w:val="single" w:sz="4" w:space="0" w:color="auto"/>
            </w:tcBorders>
            <w:shd w:val="clear" w:color="000000" w:fill="FFFFFF"/>
          </w:tcPr>
          <w:p w14:paraId="0B2C3A9B" w14:textId="12D1D213"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CF69A7" w:rsidRPr="0075702F" w14:paraId="2B5D24FC"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7F4D8F8D"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5D890331"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6C4C4916"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992" w:type="dxa"/>
            <w:tcBorders>
              <w:top w:val="nil"/>
              <w:left w:val="nil"/>
              <w:bottom w:val="single" w:sz="4" w:space="0" w:color="auto"/>
              <w:right w:val="single" w:sz="4" w:space="0" w:color="auto"/>
            </w:tcBorders>
            <w:shd w:val="clear" w:color="000000" w:fill="FFFFFF"/>
          </w:tcPr>
          <w:p w14:paraId="459CCC79" w14:textId="1674DC86"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1EFACC66" w14:textId="77777777" w:rsidTr="00EA07FC">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2F60A805"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2A1AA4CE"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5B313645"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992" w:type="dxa"/>
            <w:tcBorders>
              <w:top w:val="nil"/>
              <w:left w:val="nil"/>
              <w:bottom w:val="single" w:sz="4" w:space="0" w:color="auto"/>
              <w:right w:val="single" w:sz="4" w:space="0" w:color="auto"/>
            </w:tcBorders>
            <w:shd w:val="clear" w:color="000000" w:fill="FFFFFF"/>
          </w:tcPr>
          <w:p w14:paraId="09FBE131" w14:textId="1C3CCE4F"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6BD5E2BD"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1680365B"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val="restart"/>
            <w:tcBorders>
              <w:top w:val="nil"/>
              <w:left w:val="nil"/>
              <w:bottom w:val="single" w:sz="4" w:space="0" w:color="auto"/>
              <w:right w:val="single" w:sz="4" w:space="0" w:color="auto"/>
            </w:tcBorders>
            <w:shd w:val="clear" w:color="000000" w:fill="FFFFFF"/>
            <w:vAlign w:val="center"/>
          </w:tcPr>
          <w:p w14:paraId="4FB1F79B" w14:textId="23CD5AA8" w:rsidR="00CF69A7" w:rsidRPr="0075702F" w:rsidRDefault="00CF69A7" w:rsidP="00CF69A7">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JECC</w:t>
            </w:r>
          </w:p>
        </w:tc>
        <w:tc>
          <w:tcPr>
            <w:tcW w:w="1549" w:type="dxa"/>
            <w:tcBorders>
              <w:top w:val="nil"/>
              <w:left w:val="nil"/>
              <w:bottom w:val="single" w:sz="4" w:space="0" w:color="auto"/>
              <w:right w:val="single" w:sz="4" w:space="0" w:color="auto"/>
            </w:tcBorders>
            <w:shd w:val="clear" w:color="000000" w:fill="FFFFFF"/>
            <w:vAlign w:val="bottom"/>
          </w:tcPr>
          <w:p w14:paraId="7974D823"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992" w:type="dxa"/>
            <w:tcBorders>
              <w:top w:val="nil"/>
              <w:left w:val="nil"/>
              <w:bottom w:val="single" w:sz="4" w:space="0" w:color="auto"/>
              <w:right w:val="single" w:sz="4" w:space="0" w:color="auto"/>
            </w:tcBorders>
            <w:shd w:val="clear" w:color="000000" w:fill="FFFFFF"/>
          </w:tcPr>
          <w:p w14:paraId="1294A6F6" w14:textId="63C36711"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4C301A97"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07684F6B"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47BB7EEF"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7F01601A"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992" w:type="dxa"/>
            <w:tcBorders>
              <w:top w:val="nil"/>
              <w:left w:val="nil"/>
              <w:bottom w:val="single" w:sz="4" w:space="0" w:color="auto"/>
              <w:right w:val="single" w:sz="4" w:space="0" w:color="auto"/>
            </w:tcBorders>
            <w:shd w:val="clear" w:color="000000" w:fill="FFFFFF"/>
          </w:tcPr>
          <w:p w14:paraId="72D0B802" w14:textId="5A55E41F"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4854937E"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6C78E20D" w14:textId="35A6B52A"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10)</w:t>
            </w:r>
          </w:p>
        </w:tc>
        <w:tc>
          <w:tcPr>
            <w:tcW w:w="1712" w:type="dxa"/>
            <w:vMerge/>
            <w:tcBorders>
              <w:top w:val="nil"/>
              <w:left w:val="nil"/>
              <w:bottom w:val="single" w:sz="4" w:space="0" w:color="auto"/>
              <w:right w:val="single" w:sz="4" w:space="0" w:color="auto"/>
            </w:tcBorders>
            <w:vAlign w:val="center"/>
          </w:tcPr>
          <w:p w14:paraId="74850CB3"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2F451229"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992" w:type="dxa"/>
            <w:tcBorders>
              <w:top w:val="nil"/>
              <w:left w:val="nil"/>
              <w:bottom w:val="single" w:sz="4" w:space="0" w:color="auto"/>
              <w:right w:val="single" w:sz="4" w:space="0" w:color="auto"/>
            </w:tcBorders>
            <w:shd w:val="clear" w:color="000000" w:fill="FFFFFF"/>
          </w:tcPr>
          <w:p w14:paraId="07D66E5D" w14:textId="2C1D5726"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5C02EC3C"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6FAB1AF8"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12367FE7"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4FD5724C"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992" w:type="dxa"/>
            <w:tcBorders>
              <w:top w:val="nil"/>
              <w:left w:val="nil"/>
              <w:bottom w:val="single" w:sz="4" w:space="0" w:color="auto"/>
              <w:right w:val="single" w:sz="4" w:space="0" w:color="auto"/>
            </w:tcBorders>
            <w:shd w:val="clear" w:color="000000" w:fill="FFFFFF"/>
          </w:tcPr>
          <w:p w14:paraId="4A8E9BFC" w14:textId="7CA51721"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5D6D64BC"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772DA3E4"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2CF569D3"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5DE99134"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992" w:type="dxa"/>
            <w:tcBorders>
              <w:top w:val="nil"/>
              <w:left w:val="nil"/>
              <w:bottom w:val="single" w:sz="4" w:space="0" w:color="auto"/>
              <w:right w:val="single" w:sz="4" w:space="0" w:color="auto"/>
            </w:tcBorders>
            <w:shd w:val="clear" w:color="000000" w:fill="FFFFFF"/>
          </w:tcPr>
          <w:p w14:paraId="647451A7" w14:textId="64755462"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7CA93359" w14:textId="77777777" w:rsidTr="00EA07FC">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48BE5DCF"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4A219C0D"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066C6E00"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992" w:type="dxa"/>
            <w:tcBorders>
              <w:top w:val="nil"/>
              <w:left w:val="nil"/>
              <w:bottom w:val="single" w:sz="4" w:space="0" w:color="auto"/>
              <w:right w:val="single" w:sz="4" w:space="0" w:color="auto"/>
            </w:tcBorders>
            <w:shd w:val="clear" w:color="000000" w:fill="FFFFFF"/>
          </w:tcPr>
          <w:p w14:paraId="08C4B039" w14:textId="04331623"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61270B8F"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0223E9D4"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val="restart"/>
            <w:tcBorders>
              <w:top w:val="nil"/>
              <w:left w:val="nil"/>
              <w:bottom w:val="single" w:sz="4" w:space="0" w:color="auto"/>
              <w:right w:val="single" w:sz="4" w:space="0" w:color="auto"/>
            </w:tcBorders>
            <w:shd w:val="clear" w:color="000000" w:fill="FFFFFF"/>
            <w:vAlign w:val="center"/>
          </w:tcPr>
          <w:p w14:paraId="36CE0D4F" w14:textId="4CFD4862" w:rsidR="00CF69A7" w:rsidRPr="0075702F" w:rsidRDefault="00CF69A7" w:rsidP="00CF69A7">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KBLI</w:t>
            </w:r>
          </w:p>
        </w:tc>
        <w:tc>
          <w:tcPr>
            <w:tcW w:w="1549" w:type="dxa"/>
            <w:tcBorders>
              <w:top w:val="nil"/>
              <w:left w:val="nil"/>
              <w:bottom w:val="single" w:sz="4" w:space="0" w:color="auto"/>
              <w:right w:val="single" w:sz="4" w:space="0" w:color="auto"/>
            </w:tcBorders>
            <w:shd w:val="clear" w:color="000000" w:fill="FFFFFF"/>
            <w:vAlign w:val="bottom"/>
          </w:tcPr>
          <w:p w14:paraId="19E15862"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992" w:type="dxa"/>
            <w:tcBorders>
              <w:top w:val="nil"/>
              <w:left w:val="nil"/>
              <w:bottom w:val="single" w:sz="4" w:space="0" w:color="auto"/>
              <w:right w:val="single" w:sz="4" w:space="0" w:color="auto"/>
            </w:tcBorders>
            <w:shd w:val="clear" w:color="000000" w:fill="FFFFFF"/>
          </w:tcPr>
          <w:p w14:paraId="7508796C" w14:textId="36E4EAB9"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637D031F"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31F3595F"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5FB864FB"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4006D85C"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992" w:type="dxa"/>
            <w:tcBorders>
              <w:top w:val="nil"/>
              <w:left w:val="nil"/>
              <w:bottom w:val="single" w:sz="4" w:space="0" w:color="auto"/>
              <w:right w:val="single" w:sz="4" w:space="0" w:color="auto"/>
            </w:tcBorders>
            <w:shd w:val="clear" w:color="000000" w:fill="FFFFFF"/>
          </w:tcPr>
          <w:p w14:paraId="61A71FD4" w14:textId="070D82EB"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5D0BEB49"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4DEDA6CF" w14:textId="715F6525"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11)</w:t>
            </w:r>
          </w:p>
        </w:tc>
        <w:tc>
          <w:tcPr>
            <w:tcW w:w="1712" w:type="dxa"/>
            <w:vMerge/>
            <w:tcBorders>
              <w:top w:val="nil"/>
              <w:left w:val="nil"/>
              <w:bottom w:val="single" w:sz="4" w:space="0" w:color="auto"/>
              <w:right w:val="single" w:sz="4" w:space="0" w:color="auto"/>
            </w:tcBorders>
            <w:vAlign w:val="center"/>
          </w:tcPr>
          <w:p w14:paraId="31253847"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7BECD6E7"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992" w:type="dxa"/>
            <w:tcBorders>
              <w:top w:val="nil"/>
              <w:left w:val="nil"/>
              <w:bottom w:val="single" w:sz="4" w:space="0" w:color="auto"/>
              <w:right w:val="single" w:sz="4" w:space="0" w:color="auto"/>
            </w:tcBorders>
            <w:shd w:val="clear" w:color="000000" w:fill="FFFFFF"/>
          </w:tcPr>
          <w:p w14:paraId="47FD5753" w14:textId="2C641E54"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21BB704C"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2D4E2B15"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2AD79D1F"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2CB37598"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992" w:type="dxa"/>
            <w:tcBorders>
              <w:top w:val="nil"/>
              <w:left w:val="nil"/>
              <w:bottom w:val="single" w:sz="4" w:space="0" w:color="auto"/>
              <w:right w:val="single" w:sz="4" w:space="0" w:color="auto"/>
            </w:tcBorders>
            <w:shd w:val="clear" w:color="000000" w:fill="FFFFFF"/>
          </w:tcPr>
          <w:p w14:paraId="7BB31F0F" w14:textId="17EC55C2"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43CF1424"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2ECFD22D"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75BED585"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351252F7"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992" w:type="dxa"/>
            <w:tcBorders>
              <w:top w:val="nil"/>
              <w:left w:val="nil"/>
              <w:bottom w:val="single" w:sz="4" w:space="0" w:color="auto"/>
              <w:right w:val="single" w:sz="4" w:space="0" w:color="auto"/>
            </w:tcBorders>
            <w:shd w:val="clear" w:color="000000" w:fill="FFFFFF"/>
          </w:tcPr>
          <w:p w14:paraId="1B05AD1E" w14:textId="60A2B3C3"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3EED64B7" w14:textId="77777777" w:rsidTr="00EA07FC">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7A44846A"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3198C075"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4C1C1C59"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992" w:type="dxa"/>
            <w:tcBorders>
              <w:top w:val="nil"/>
              <w:left w:val="nil"/>
              <w:bottom w:val="single" w:sz="4" w:space="0" w:color="auto"/>
              <w:right w:val="single" w:sz="4" w:space="0" w:color="auto"/>
            </w:tcBorders>
            <w:shd w:val="clear" w:color="000000" w:fill="FFFFFF"/>
          </w:tcPr>
          <w:p w14:paraId="6D7865FC" w14:textId="5CD73A32"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1C92F44C"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343D972C"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val="restart"/>
            <w:tcBorders>
              <w:top w:val="nil"/>
              <w:left w:val="nil"/>
              <w:bottom w:val="single" w:sz="4" w:space="0" w:color="auto"/>
              <w:right w:val="single" w:sz="4" w:space="0" w:color="auto"/>
            </w:tcBorders>
            <w:shd w:val="clear" w:color="000000" w:fill="FFFFFF"/>
            <w:vAlign w:val="center"/>
          </w:tcPr>
          <w:p w14:paraId="39DD52E5" w14:textId="505CD6FB" w:rsidR="00CF69A7" w:rsidRPr="0075702F" w:rsidRDefault="00CF69A7" w:rsidP="00CF69A7">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KBLM</w:t>
            </w:r>
          </w:p>
        </w:tc>
        <w:tc>
          <w:tcPr>
            <w:tcW w:w="1549" w:type="dxa"/>
            <w:tcBorders>
              <w:top w:val="nil"/>
              <w:left w:val="nil"/>
              <w:bottom w:val="single" w:sz="4" w:space="0" w:color="auto"/>
              <w:right w:val="single" w:sz="4" w:space="0" w:color="auto"/>
            </w:tcBorders>
            <w:shd w:val="clear" w:color="000000" w:fill="FFFFFF"/>
            <w:vAlign w:val="bottom"/>
          </w:tcPr>
          <w:p w14:paraId="7AC1E1D8"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992" w:type="dxa"/>
            <w:tcBorders>
              <w:top w:val="nil"/>
              <w:left w:val="nil"/>
              <w:bottom w:val="single" w:sz="4" w:space="0" w:color="auto"/>
              <w:right w:val="single" w:sz="4" w:space="0" w:color="auto"/>
            </w:tcBorders>
            <w:shd w:val="clear" w:color="000000" w:fill="FFFFFF"/>
          </w:tcPr>
          <w:p w14:paraId="7B0226AF" w14:textId="47E081C1"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CF69A7" w:rsidRPr="0075702F" w14:paraId="1A3746EF"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4CB2D0AA"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02FBE76C"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14E9CFA9"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992" w:type="dxa"/>
            <w:tcBorders>
              <w:top w:val="nil"/>
              <w:left w:val="nil"/>
              <w:bottom w:val="single" w:sz="4" w:space="0" w:color="auto"/>
              <w:right w:val="single" w:sz="4" w:space="0" w:color="auto"/>
            </w:tcBorders>
            <w:shd w:val="clear" w:color="000000" w:fill="FFFFFF"/>
          </w:tcPr>
          <w:p w14:paraId="68D04D6D" w14:textId="0ADEB10B"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CF69A7" w:rsidRPr="0075702F" w14:paraId="2AD3039D"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55A90DB9" w14:textId="4E81B3E3"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12)</w:t>
            </w:r>
          </w:p>
        </w:tc>
        <w:tc>
          <w:tcPr>
            <w:tcW w:w="1712" w:type="dxa"/>
            <w:vMerge/>
            <w:tcBorders>
              <w:top w:val="nil"/>
              <w:left w:val="nil"/>
              <w:bottom w:val="single" w:sz="4" w:space="0" w:color="auto"/>
              <w:right w:val="single" w:sz="4" w:space="0" w:color="auto"/>
            </w:tcBorders>
            <w:vAlign w:val="center"/>
          </w:tcPr>
          <w:p w14:paraId="5180564F"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437C0850"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992" w:type="dxa"/>
            <w:tcBorders>
              <w:top w:val="nil"/>
              <w:left w:val="nil"/>
              <w:bottom w:val="single" w:sz="4" w:space="0" w:color="auto"/>
              <w:right w:val="single" w:sz="4" w:space="0" w:color="auto"/>
            </w:tcBorders>
            <w:shd w:val="clear" w:color="000000" w:fill="FFFFFF"/>
          </w:tcPr>
          <w:p w14:paraId="0857C952" w14:textId="1C3AA400"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CF69A7" w:rsidRPr="0075702F" w14:paraId="4C0E1C2A"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7C3E7A0B"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03DCFA4D"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4F7B0AA7"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992" w:type="dxa"/>
            <w:tcBorders>
              <w:top w:val="nil"/>
              <w:left w:val="nil"/>
              <w:bottom w:val="single" w:sz="4" w:space="0" w:color="auto"/>
              <w:right w:val="single" w:sz="4" w:space="0" w:color="auto"/>
            </w:tcBorders>
            <w:shd w:val="clear" w:color="000000" w:fill="FFFFFF"/>
          </w:tcPr>
          <w:p w14:paraId="3E5488BA" w14:textId="10B265E6"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CF69A7" w:rsidRPr="0075702F" w14:paraId="3961B3D6"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545B53DE"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4EAD58F8"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6B3AFC74"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992" w:type="dxa"/>
            <w:tcBorders>
              <w:top w:val="nil"/>
              <w:left w:val="nil"/>
              <w:bottom w:val="single" w:sz="4" w:space="0" w:color="auto"/>
              <w:right w:val="single" w:sz="4" w:space="0" w:color="auto"/>
            </w:tcBorders>
            <w:shd w:val="clear" w:color="000000" w:fill="FFFFFF"/>
          </w:tcPr>
          <w:p w14:paraId="50F3F097" w14:textId="26FBF07D"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5C200045" w14:textId="77777777" w:rsidTr="00EA07FC">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743CF08E"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60E5734A"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5D84D9E3"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992" w:type="dxa"/>
            <w:tcBorders>
              <w:top w:val="nil"/>
              <w:left w:val="nil"/>
              <w:bottom w:val="single" w:sz="4" w:space="0" w:color="auto"/>
              <w:right w:val="single" w:sz="4" w:space="0" w:color="auto"/>
            </w:tcBorders>
            <w:shd w:val="clear" w:color="000000" w:fill="FFFFFF"/>
          </w:tcPr>
          <w:p w14:paraId="4CA7CAE8" w14:textId="2A45AD46"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bl>
    <w:p w14:paraId="55D43061" w14:textId="7AD384CA" w:rsidR="00E3729E" w:rsidRPr="003A6119" w:rsidRDefault="003A6119" w:rsidP="003A6119">
      <w:pPr>
        <w:pStyle w:val="Caption"/>
        <w:ind w:hanging="993"/>
        <w:rPr>
          <w:rFonts w:ascii="Times New Roman" w:hAnsi="Times New Roman"/>
          <w:b/>
          <w:i w:val="0"/>
          <w:color w:val="auto"/>
          <w:sz w:val="24"/>
          <w:szCs w:val="24"/>
        </w:rPr>
      </w:pPr>
      <w:bookmarkStart w:id="114" w:name="_Toc201921203"/>
      <w:r>
        <w:rPr>
          <w:rFonts w:ascii="Times New Roman" w:hAnsi="Times New Roman"/>
          <w:b/>
          <w:i w:val="0"/>
          <w:color w:val="auto"/>
          <w:sz w:val="24"/>
          <w:szCs w:val="24"/>
        </w:rPr>
        <w:t xml:space="preserve">Lampiran </w:t>
      </w:r>
      <w:r w:rsidRPr="003A6119">
        <w:rPr>
          <w:rFonts w:ascii="Times New Roman" w:hAnsi="Times New Roman"/>
          <w:b/>
          <w:i w:val="0"/>
          <w:color w:val="auto"/>
          <w:sz w:val="24"/>
          <w:szCs w:val="24"/>
        </w:rPr>
        <w:fldChar w:fldCharType="begin"/>
      </w:r>
      <w:r w:rsidRPr="003A6119">
        <w:rPr>
          <w:rFonts w:ascii="Times New Roman" w:hAnsi="Times New Roman"/>
          <w:b/>
          <w:i w:val="0"/>
          <w:color w:val="auto"/>
          <w:sz w:val="24"/>
          <w:szCs w:val="24"/>
        </w:rPr>
        <w:instrText xml:space="preserve"> SEQ Lampiran1. \* ARABIC </w:instrText>
      </w:r>
      <w:r w:rsidRPr="003A6119">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7</w:t>
      </w:r>
      <w:r w:rsidRPr="003A6119">
        <w:rPr>
          <w:rFonts w:ascii="Times New Roman" w:hAnsi="Times New Roman"/>
          <w:b/>
          <w:i w:val="0"/>
          <w:color w:val="auto"/>
          <w:sz w:val="24"/>
          <w:szCs w:val="24"/>
        </w:rPr>
        <w:fldChar w:fldCharType="end"/>
      </w:r>
      <w:r>
        <w:rPr>
          <w:rFonts w:ascii="Times New Roman" w:hAnsi="Times New Roman"/>
          <w:b/>
          <w:i w:val="0"/>
          <w:color w:val="auto"/>
          <w:sz w:val="24"/>
          <w:szCs w:val="24"/>
        </w:rPr>
        <w:t>.</w:t>
      </w:r>
      <w:r w:rsidRPr="003A6119">
        <w:rPr>
          <w:rFonts w:ascii="Times New Roman" w:hAnsi="Times New Roman"/>
          <w:b/>
          <w:i w:val="0"/>
          <w:color w:val="auto"/>
          <w:sz w:val="24"/>
          <w:szCs w:val="24"/>
        </w:rPr>
        <w:t xml:space="preserve"> </w:t>
      </w:r>
      <w:r w:rsidR="00E3729E" w:rsidRPr="003A6119">
        <w:rPr>
          <w:rFonts w:ascii="Times New Roman" w:hAnsi="Times New Roman"/>
          <w:b/>
          <w:i w:val="0"/>
          <w:color w:val="auto"/>
          <w:sz w:val="24"/>
          <w:szCs w:val="24"/>
        </w:rPr>
        <w:t>Tabulasi Data Kompensasi Bonus</w:t>
      </w:r>
      <w:bookmarkEnd w:id="114"/>
    </w:p>
    <w:p w14:paraId="508D985A" w14:textId="36B776E9" w:rsidR="00E3729E" w:rsidRPr="0075702F" w:rsidRDefault="00E3729E" w:rsidP="00E3729E">
      <w:pPr>
        <w:tabs>
          <w:tab w:val="left" w:pos="1090"/>
        </w:tabs>
        <w:rPr>
          <w:rFonts w:ascii="Times New Roman" w:hAnsi="Times New Roman"/>
          <w:sz w:val="24"/>
          <w:szCs w:val="24"/>
        </w:rPr>
      </w:pPr>
    </w:p>
    <w:tbl>
      <w:tblPr>
        <w:tblpPr w:leftFromText="180" w:rightFromText="180" w:vertAnchor="text" w:horzAnchor="page" w:tblpX="1241" w:tblpY="364"/>
        <w:tblOverlap w:val="never"/>
        <w:tblW w:w="4815" w:type="dxa"/>
        <w:tblLayout w:type="fixed"/>
        <w:tblLook w:val="04A0" w:firstRow="1" w:lastRow="0" w:firstColumn="1" w:lastColumn="0" w:noHBand="0" w:noVBand="1"/>
      </w:tblPr>
      <w:tblGrid>
        <w:gridCol w:w="562"/>
        <w:gridCol w:w="1712"/>
        <w:gridCol w:w="1549"/>
        <w:gridCol w:w="992"/>
      </w:tblGrid>
      <w:tr w:rsidR="00EA07FC" w:rsidRPr="0075702F" w14:paraId="6550BB94" w14:textId="77777777" w:rsidTr="009E5E51">
        <w:trPr>
          <w:trHeight w:val="48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52B736AD" w14:textId="77777777" w:rsidR="00EA07FC" w:rsidRPr="0075702F" w:rsidRDefault="00EA07FC"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lastRenderedPageBreak/>
              <w:t>No.</w:t>
            </w:r>
          </w:p>
        </w:tc>
        <w:tc>
          <w:tcPr>
            <w:tcW w:w="1712" w:type="dxa"/>
            <w:vMerge w:val="restart"/>
            <w:tcBorders>
              <w:top w:val="single" w:sz="4" w:space="0" w:color="auto"/>
              <w:left w:val="nil"/>
              <w:bottom w:val="single" w:sz="4" w:space="0" w:color="auto"/>
              <w:right w:val="single" w:sz="4" w:space="0" w:color="auto"/>
            </w:tcBorders>
            <w:shd w:val="clear" w:color="000000" w:fill="FFFFFF"/>
            <w:vAlign w:val="bottom"/>
          </w:tcPr>
          <w:p w14:paraId="59B95BFE" w14:textId="77777777" w:rsidR="00EA07FC" w:rsidRPr="0075702F" w:rsidRDefault="00EA07FC"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1549"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14:paraId="370B149D" w14:textId="77777777" w:rsidR="00EA07FC" w:rsidRPr="0075702F" w:rsidRDefault="00EA07FC"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992" w:type="dxa"/>
            <w:vMerge w:val="restart"/>
            <w:tcBorders>
              <w:top w:val="single" w:sz="4" w:space="0" w:color="auto"/>
              <w:left w:val="nil"/>
              <w:right w:val="single" w:sz="4" w:space="0" w:color="auto"/>
            </w:tcBorders>
            <w:shd w:val="clear" w:color="000000" w:fill="FFFFFF"/>
            <w:vAlign w:val="bottom"/>
          </w:tcPr>
          <w:p w14:paraId="3F228FBF" w14:textId="77777777" w:rsidR="00EA07FC" w:rsidRPr="0075702F" w:rsidRDefault="00EA07FC"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KB</w:t>
            </w:r>
          </w:p>
          <w:p w14:paraId="2BF15B85" w14:textId="77777777" w:rsidR="00EA07FC" w:rsidRPr="0075702F" w:rsidRDefault="00EA07FC" w:rsidP="009E5E51">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(X5)</w:t>
            </w:r>
          </w:p>
        </w:tc>
      </w:tr>
      <w:tr w:rsidR="00EA07FC" w:rsidRPr="0075702F" w14:paraId="5964578A" w14:textId="77777777" w:rsidTr="009E5E51">
        <w:trPr>
          <w:trHeight w:val="300"/>
        </w:trPr>
        <w:tc>
          <w:tcPr>
            <w:tcW w:w="562" w:type="dxa"/>
            <w:vMerge/>
            <w:tcBorders>
              <w:top w:val="single" w:sz="4" w:space="0" w:color="auto"/>
              <w:left w:val="single" w:sz="4" w:space="0" w:color="auto"/>
              <w:bottom w:val="single" w:sz="4" w:space="0" w:color="auto"/>
              <w:right w:val="single" w:sz="4" w:space="0" w:color="auto"/>
            </w:tcBorders>
            <w:vAlign w:val="center"/>
          </w:tcPr>
          <w:p w14:paraId="65391ACB" w14:textId="77777777" w:rsidR="00EA07FC" w:rsidRPr="0075702F" w:rsidRDefault="00EA07FC" w:rsidP="009E5E51">
            <w:pPr>
              <w:spacing w:after="0" w:line="240" w:lineRule="auto"/>
              <w:rPr>
                <w:rFonts w:ascii="Times New Roman" w:eastAsia="Times New Roman" w:hAnsi="Times New Roman"/>
                <w:b/>
                <w:bCs/>
                <w:color w:val="000000"/>
                <w:sz w:val="20"/>
                <w:szCs w:val="20"/>
              </w:rPr>
            </w:pPr>
          </w:p>
        </w:tc>
        <w:tc>
          <w:tcPr>
            <w:tcW w:w="1712" w:type="dxa"/>
            <w:vMerge/>
            <w:tcBorders>
              <w:top w:val="single" w:sz="4" w:space="0" w:color="auto"/>
              <w:left w:val="nil"/>
              <w:bottom w:val="single" w:sz="4" w:space="0" w:color="auto"/>
              <w:right w:val="single" w:sz="4" w:space="0" w:color="auto"/>
            </w:tcBorders>
            <w:vAlign w:val="center"/>
          </w:tcPr>
          <w:p w14:paraId="5AC5CB84" w14:textId="77777777" w:rsidR="00EA07FC" w:rsidRPr="0075702F" w:rsidRDefault="00EA07FC" w:rsidP="009E5E51">
            <w:pPr>
              <w:spacing w:after="0" w:line="240" w:lineRule="auto"/>
              <w:rPr>
                <w:rFonts w:ascii="Times New Roman" w:eastAsia="Times New Roman" w:hAnsi="Times New Roman"/>
                <w:b/>
                <w:bCs/>
                <w:color w:val="000000"/>
                <w:sz w:val="20"/>
                <w:szCs w:val="20"/>
              </w:rPr>
            </w:pPr>
          </w:p>
        </w:tc>
        <w:tc>
          <w:tcPr>
            <w:tcW w:w="1549" w:type="dxa"/>
            <w:vMerge/>
            <w:tcBorders>
              <w:top w:val="single" w:sz="4" w:space="0" w:color="auto"/>
              <w:left w:val="single" w:sz="4" w:space="0" w:color="auto"/>
              <w:bottom w:val="single" w:sz="4" w:space="0" w:color="auto"/>
              <w:right w:val="single" w:sz="4" w:space="0" w:color="auto"/>
            </w:tcBorders>
            <w:vAlign w:val="center"/>
          </w:tcPr>
          <w:p w14:paraId="711D64C3" w14:textId="77777777" w:rsidR="00EA07FC" w:rsidRPr="0075702F" w:rsidRDefault="00EA07FC" w:rsidP="009E5E51">
            <w:pPr>
              <w:spacing w:after="0" w:line="240" w:lineRule="auto"/>
              <w:rPr>
                <w:rFonts w:ascii="Times New Roman" w:eastAsia="Times New Roman" w:hAnsi="Times New Roman"/>
                <w:b/>
                <w:bCs/>
                <w:color w:val="000000"/>
                <w:sz w:val="20"/>
                <w:szCs w:val="20"/>
              </w:rPr>
            </w:pPr>
          </w:p>
        </w:tc>
        <w:tc>
          <w:tcPr>
            <w:tcW w:w="992" w:type="dxa"/>
            <w:vMerge/>
            <w:tcBorders>
              <w:left w:val="nil"/>
              <w:bottom w:val="single" w:sz="4" w:space="0" w:color="auto"/>
              <w:right w:val="single" w:sz="4" w:space="0" w:color="auto"/>
            </w:tcBorders>
            <w:shd w:val="clear" w:color="000000" w:fill="FFFFFF"/>
            <w:vAlign w:val="bottom"/>
          </w:tcPr>
          <w:p w14:paraId="0FAF7691" w14:textId="77777777" w:rsidR="00EA07FC" w:rsidRPr="0075702F" w:rsidRDefault="00EA07FC" w:rsidP="009E5E51">
            <w:pPr>
              <w:spacing w:after="0" w:line="240" w:lineRule="auto"/>
              <w:jc w:val="center"/>
              <w:rPr>
                <w:rFonts w:ascii="Times New Roman" w:eastAsia="Times New Roman" w:hAnsi="Times New Roman"/>
                <w:b/>
                <w:bCs/>
                <w:color w:val="000000"/>
                <w:sz w:val="20"/>
                <w:szCs w:val="20"/>
              </w:rPr>
            </w:pPr>
          </w:p>
        </w:tc>
      </w:tr>
      <w:tr w:rsidR="00CF69A7" w:rsidRPr="0075702F" w14:paraId="5BA33CC7"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97F322E"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val="restart"/>
            <w:tcBorders>
              <w:top w:val="nil"/>
              <w:left w:val="nil"/>
              <w:bottom w:val="single" w:sz="4" w:space="0" w:color="auto"/>
              <w:right w:val="single" w:sz="4" w:space="0" w:color="auto"/>
            </w:tcBorders>
            <w:shd w:val="clear" w:color="000000" w:fill="FFFFFF"/>
            <w:vAlign w:val="center"/>
          </w:tcPr>
          <w:p w14:paraId="1FB501E1" w14:textId="73E3CB80" w:rsidR="00CF69A7" w:rsidRPr="0075702F" w:rsidRDefault="00CF69A7" w:rsidP="00CF69A7">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SCCO</w:t>
            </w:r>
          </w:p>
        </w:tc>
        <w:tc>
          <w:tcPr>
            <w:tcW w:w="1549" w:type="dxa"/>
            <w:tcBorders>
              <w:top w:val="nil"/>
              <w:left w:val="nil"/>
              <w:bottom w:val="single" w:sz="4" w:space="0" w:color="auto"/>
              <w:right w:val="single" w:sz="4" w:space="0" w:color="auto"/>
            </w:tcBorders>
            <w:shd w:val="clear" w:color="000000" w:fill="FFFFFF"/>
            <w:vAlign w:val="bottom"/>
          </w:tcPr>
          <w:p w14:paraId="7E15CF41"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992" w:type="dxa"/>
            <w:tcBorders>
              <w:top w:val="nil"/>
              <w:left w:val="nil"/>
              <w:bottom w:val="single" w:sz="4" w:space="0" w:color="auto"/>
              <w:right w:val="single" w:sz="4" w:space="0" w:color="auto"/>
            </w:tcBorders>
            <w:shd w:val="clear" w:color="000000" w:fill="FFFFFF"/>
          </w:tcPr>
          <w:p w14:paraId="25BCEB7F" w14:textId="6E800326"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64C411B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05F8FBD"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0D19F94A"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387D4521"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992" w:type="dxa"/>
            <w:tcBorders>
              <w:top w:val="nil"/>
              <w:left w:val="nil"/>
              <w:bottom w:val="single" w:sz="4" w:space="0" w:color="auto"/>
              <w:right w:val="single" w:sz="4" w:space="0" w:color="auto"/>
            </w:tcBorders>
            <w:shd w:val="clear" w:color="000000" w:fill="FFFFFF"/>
          </w:tcPr>
          <w:p w14:paraId="38D1D423" w14:textId="4005B500"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207AC70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0E77802" w14:textId="6B638C78"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xml:space="preserve">13) </w:t>
            </w:r>
          </w:p>
        </w:tc>
        <w:tc>
          <w:tcPr>
            <w:tcW w:w="1712" w:type="dxa"/>
            <w:vMerge/>
            <w:tcBorders>
              <w:top w:val="nil"/>
              <w:left w:val="nil"/>
              <w:bottom w:val="single" w:sz="4" w:space="0" w:color="auto"/>
              <w:right w:val="single" w:sz="4" w:space="0" w:color="auto"/>
            </w:tcBorders>
            <w:vAlign w:val="center"/>
          </w:tcPr>
          <w:p w14:paraId="5AF3D438"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57214CF9"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992" w:type="dxa"/>
            <w:tcBorders>
              <w:top w:val="nil"/>
              <w:left w:val="nil"/>
              <w:bottom w:val="single" w:sz="4" w:space="0" w:color="auto"/>
              <w:right w:val="single" w:sz="4" w:space="0" w:color="auto"/>
            </w:tcBorders>
            <w:shd w:val="clear" w:color="000000" w:fill="FFFFFF"/>
          </w:tcPr>
          <w:p w14:paraId="3392C420" w14:textId="35FDA5EE"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1A686131"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1325BB8"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23F56535"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1838610C"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992" w:type="dxa"/>
            <w:tcBorders>
              <w:top w:val="nil"/>
              <w:left w:val="nil"/>
              <w:bottom w:val="single" w:sz="4" w:space="0" w:color="auto"/>
              <w:right w:val="single" w:sz="4" w:space="0" w:color="auto"/>
            </w:tcBorders>
            <w:shd w:val="clear" w:color="000000" w:fill="FFFFFF"/>
          </w:tcPr>
          <w:p w14:paraId="45EFC514" w14:textId="5ED368A3"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4FC2EA2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1654EDF"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168F9216"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1CE41E00"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992" w:type="dxa"/>
            <w:tcBorders>
              <w:top w:val="nil"/>
              <w:left w:val="nil"/>
              <w:bottom w:val="single" w:sz="4" w:space="0" w:color="auto"/>
              <w:right w:val="single" w:sz="4" w:space="0" w:color="auto"/>
            </w:tcBorders>
            <w:shd w:val="clear" w:color="000000" w:fill="FFFFFF"/>
          </w:tcPr>
          <w:p w14:paraId="765FAED4" w14:textId="6F62127F"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68F8E88C"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039D0295"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3978B4A5"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66B6DF5A"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992" w:type="dxa"/>
            <w:tcBorders>
              <w:top w:val="nil"/>
              <w:left w:val="nil"/>
              <w:bottom w:val="single" w:sz="4" w:space="0" w:color="auto"/>
              <w:right w:val="single" w:sz="4" w:space="0" w:color="auto"/>
            </w:tcBorders>
            <w:shd w:val="clear" w:color="000000" w:fill="FFFFFF"/>
          </w:tcPr>
          <w:p w14:paraId="10A36F7E" w14:textId="206C97D0"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137303E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FFE3068"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val="restart"/>
            <w:tcBorders>
              <w:top w:val="nil"/>
              <w:left w:val="nil"/>
              <w:bottom w:val="single" w:sz="4" w:space="0" w:color="auto"/>
              <w:right w:val="single" w:sz="4" w:space="0" w:color="auto"/>
            </w:tcBorders>
            <w:shd w:val="clear" w:color="000000" w:fill="FFFFFF"/>
            <w:vAlign w:val="center"/>
          </w:tcPr>
          <w:p w14:paraId="4593CEB0" w14:textId="02EF4C08" w:rsidR="00CF69A7" w:rsidRPr="0075702F" w:rsidRDefault="00CF69A7" w:rsidP="00CF69A7">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SLIS</w:t>
            </w:r>
          </w:p>
        </w:tc>
        <w:tc>
          <w:tcPr>
            <w:tcW w:w="1549" w:type="dxa"/>
            <w:tcBorders>
              <w:top w:val="nil"/>
              <w:left w:val="nil"/>
              <w:bottom w:val="single" w:sz="4" w:space="0" w:color="auto"/>
              <w:right w:val="single" w:sz="4" w:space="0" w:color="auto"/>
            </w:tcBorders>
            <w:shd w:val="clear" w:color="000000" w:fill="FFFFFF"/>
            <w:vAlign w:val="bottom"/>
          </w:tcPr>
          <w:p w14:paraId="526D05A9"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992" w:type="dxa"/>
            <w:tcBorders>
              <w:top w:val="nil"/>
              <w:left w:val="nil"/>
              <w:bottom w:val="single" w:sz="4" w:space="0" w:color="auto"/>
              <w:right w:val="single" w:sz="4" w:space="0" w:color="auto"/>
            </w:tcBorders>
            <w:shd w:val="clear" w:color="000000" w:fill="FFFFFF"/>
          </w:tcPr>
          <w:p w14:paraId="3B7F086D" w14:textId="0108BBD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71FCB11C"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E68B71D"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5245AE59"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563E6BDD"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992" w:type="dxa"/>
            <w:tcBorders>
              <w:top w:val="nil"/>
              <w:left w:val="nil"/>
              <w:bottom w:val="single" w:sz="4" w:space="0" w:color="auto"/>
              <w:right w:val="single" w:sz="4" w:space="0" w:color="auto"/>
            </w:tcBorders>
            <w:shd w:val="clear" w:color="000000" w:fill="FFFFFF"/>
          </w:tcPr>
          <w:p w14:paraId="33BCEDD4" w14:textId="471AE033"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193D792C"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62369E0" w14:textId="7DCDBF71"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14)</w:t>
            </w:r>
          </w:p>
        </w:tc>
        <w:tc>
          <w:tcPr>
            <w:tcW w:w="1712" w:type="dxa"/>
            <w:vMerge/>
            <w:tcBorders>
              <w:top w:val="nil"/>
              <w:left w:val="nil"/>
              <w:bottom w:val="single" w:sz="4" w:space="0" w:color="auto"/>
              <w:right w:val="single" w:sz="4" w:space="0" w:color="auto"/>
            </w:tcBorders>
            <w:vAlign w:val="center"/>
          </w:tcPr>
          <w:p w14:paraId="17A15CAB"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246CB8A1"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992" w:type="dxa"/>
            <w:tcBorders>
              <w:top w:val="nil"/>
              <w:left w:val="nil"/>
              <w:bottom w:val="single" w:sz="4" w:space="0" w:color="auto"/>
              <w:right w:val="single" w:sz="4" w:space="0" w:color="auto"/>
            </w:tcBorders>
            <w:shd w:val="clear" w:color="000000" w:fill="FFFFFF"/>
          </w:tcPr>
          <w:p w14:paraId="79F3CE47" w14:textId="6D17EE1A"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6ECA4A1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65E5EBB"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4D650C4A"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3895635A"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992" w:type="dxa"/>
            <w:tcBorders>
              <w:top w:val="nil"/>
              <w:left w:val="nil"/>
              <w:bottom w:val="single" w:sz="4" w:space="0" w:color="auto"/>
              <w:right w:val="single" w:sz="4" w:space="0" w:color="auto"/>
            </w:tcBorders>
            <w:shd w:val="clear" w:color="000000" w:fill="FFFFFF"/>
          </w:tcPr>
          <w:p w14:paraId="56113FD2" w14:textId="4A163E20"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CF69A7" w:rsidRPr="0075702F" w14:paraId="21733A61"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189E072"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01747253"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6B5285C2"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992" w:type="dxa"/>
            <w:tcBorders>
              <w:top w:val="nil"/>
              <w:left w:val="nil"/>
              <w:bottom w:val="single" w:sz="4" w:space="0" w:color="auto"/>
              <w:right w:val="single" w:sz="4" w:space="0" w:color="auto"/>
            </w:tcBorders>
            <w:shd w:val="clear" w:color="000000" w:fill="FFFFFF"/>
          </w:tcPr>
          <w:p w14:paraId="57E258BD" w14:textId="525A3401"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4767102F"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5C936E68"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1EFF7D73"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4A7C6D4F"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992" w:type="dxa"/>
            <w:tcBorders>
              <w:top w:val="nil"/>
              <w:left w:val="nil"/>
              <w:bottom w:val="single" w:sz="4" w:space="0" w:color="auto"/>
              <w:right w:val="single" w:sz="4" w:space="0" w:color="auto"/>
            </w:tcBorders>
            <w:shd w:val="clear" w:color="000000" w:fill="FFFFFF"/>
          </w:tcPr>
          <w:p w14:paraId="227A42F2" w14:textId="6989F728"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43172900"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7E4C5D9"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val="restart"/>
            <w:tcBorders>
              <w:top w:val="nil"/>
              <w:left w:val="nil"/>
              <w:bottom w:val="single" w:sz="4" w:space="0" w:color="auto"/>
              <w:right w:val="single" w:sz="4" w:space="0" w:color="auto"/>
            </w:tcBorders>
            <w:shd w:val="clear" w:color="000000" w:fill="FFFFFF"/>
            <w:vAlign w:val="center"/>
          </w:tcPr>
          <w:p w14:paraId="7E86E973" w14:textId="4979DE9B" w:rsidR="00CF69A7" w:rsidRPr="0075702F" w:rsidRDefault="00CF69A7" w:rsidP="00CF69A7">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SMSM</w:t>
            </w:r>
          </w:p>
        </w:tc>
        <w:tc>
          <w:tcPr>
            <w:tcW w:w="1549" w:type="dxa"/>
            <w:tcBorders>
              <w:top w:val="nil"/>
              <w:left w:val="nil"/>
              <w:bottom w:val="single" w:sz="4" w:space="0" w:color="auto"/>
              <w:right w:val="single" w:sz="4" w:space="0" w:color="auto"/>
            </w:tcBorders>
            <w:shd w:val="clear" w:color="000000" w:fill="FFFFFF"/>
            <w:vAlign w:val="bottom"/>
          </w:tcPr>
          <w:p w14:paraId="18B6D5E5"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992" w:type="dxa"/>
            <w:tcBorders>
              <w:top w:val="nil"/>
              <w:left w:val="nil"/>
              <w:bottom w:val="single" w:sz="4" w:space="0" w:color="auto"/>
              <w:right w:val="single" w:sz="4" w:space="0" w:color="auto"/>
            </w:tcBorders>
            <w:shd w:val="clear" w:color="000000" w:fill="FFFFFF"/>
          </w:tcPr>
          <w:p w14:paraId="39386212" w14:textId="6CDBAFD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16E2DE8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A8CC462"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3556C635"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5CFEBA97"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992" w:type="dxa"/>
            <w:tcBorders>
              <w:top w:val="nil"/>
              <w:left w:val="nil"/>
              <w:bottom w:val="single" w:sz="4" w:space="0" w:color="auto"/>
              <w:right w:val="single" w:sz="4" w:space="0" w:color="auto"/>
            </w:tcBorders>
            <w:shd w:val="clear" w:color="000000" w:fill="FFFFFF"/>
          </w:tcPr>
          <w:p w14:paraId="33491CCE" w14:textId="42F5C40A"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57330694"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87FDD21" w14:textId="1228881F"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15)</w:t>
            </w:r>
          </w:p>
        </w:tc>
        <w:tc>
          <w:tcPr>
            <w:tcW w:w="1712" w:type="dxa"/>
            <w:vMerge/>
            <w:tcBorders>
              <w:top w:val="nil"/>
              <w:left w:val="nil"/>
              <w:bottom w:val="single" w:sz="4" w:space="0" w:color="auto"/>
              <w:right w:val="single" w:sz="4" w:space="0" w:color="auto"/>
            </w:tcBorders>
            <w:vAlign w:val="center"/>
          </w:tcPr>
          <w:p w14:paraId="7C52E6AB"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13682A5B"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992" w:type="dxa"/>
            <w:tcBorders>
              <w:top w:val="nil"/>
              <w:left w:val="nil"/>
              <w:bottom w:val="single" w:sz="4" w:space="0" w:color="auto"/>
              <w:right w:val="single" w:sz="4" w:space="0" w:color="auto"/>
            </w:tcBorders>
            <w:shd w:val="clear" w:color="000000" w:fill="FFFFFF"/>
          </w:tcPr>
          <w:p w14:paraId="1E2D9ED5" w14:textId="696E9410"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78324ABF"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B903441"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46318F4F"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7653A08A"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992" w:type="dxa"/>
            <w:tcBorders>
              <w:top w:val="nil"/>
              <w:left w:val="nil"/>
              <w:bottom w:val="single" w:sz="4" w:space="0" w:color="auto"/>
              <w:right w:val="single" w:sz="4" w:space="0" w:color="auto"/>
            </w:tcBorders>
            <w:shd w:val="clear" w:color="000000" w:fill="FFFFFF"/>
          </w:tcPr>
          <w:p w14:paraId="0142BBFB" w14:textId="5233213F"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0F85EDD8"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3C6A74EE"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5B1490EC"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3F088BFF"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992" w:type="dxa"/>
            <w:tcBorders>
              <w:top w:val="nil"/>
              <w:left w:val="nil"/>
              <w:bottom w:val="single" w:sz="4" w:space="0" w:color="auto"/>
              <w:right w:val="single" w:sz="4" w:space="0" w:color="auto"/>
            </w:tcBorders>
            <w:shd w:val="clear" w:color="000000" w:fill="FFFFFF"/>
          </w:tcPr>
          <w:p w14:paraId="45EF7C72" w14:textId="0E8F5C42"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489683ED"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20023570"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0FC8C57C"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244CD794"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992" w:type="dxa"/>
            <w:tcBorders>
              <w:top w:val="nil"/>
              <w:left w:val="nil"/>
              <w:bottom w:val="single" w:sz="4" w:space="0" w:color="auto"/>
              <w:right w:val="single" w:sz="4" w:space="0" w:color="auto"/>
            </w:tcBorders>
            <w:shd w:val="clear" w:color="000000" w:fill="FFFFFF"/>
          </w:tcPr>
          <w:p w14:paraId="32F6FEB7" w14:textId="2CD318CF"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24C6CF79"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15005F2"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val="restart"/>
            <w:tcBorders>
              <w:top w:val="nil"/>
              <w:left w:val="nil"/>
              <w:bottom w:val="single" w:sz="4" w:space="0" w:color="auto"/>
              <w:right w:val="single" w:sz="4" w:space="0" w:color="auto"/>
            </w:tcBorders>
            <w:shd w:val="clear" w:color="000000" w:fill="FFFFFF"/>
            <w:vAlign w:val="center"/>
          </w:tcPr>
          <w:p w14:paraId="0600EF82" w14:textId="3B2BEFB1" w:rsidR="00CF69A7" w:rsidRPr="0075702F" w:rsidRDefault="00CF69A7" w:rsidP="00CF69A7">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STAR</w:t>
            </w:r>
          </w:p>
        </w:tc>
        <w:tc>
          <w:tcPr>
            <w:tcW w:w="1549" w:type="dxa"/>
            <w:tcBorders>
              <w:top w:val="nil"/>
              <w:left w:val="nil"/>
              <w:bottom w:val="single" w:sz="4" w:space="0" w:color="auto"/>
              <w:right w:val="single" w:sz="4" w:space="0" w:color="auto"/>
            </w:tcBorders>
            <w:shd w:val="clear" w:color="000000" w:fill="FFFFFF"/>
            <w:vAlign w:val="bottom"/>
          </w:tcPr>
          <w:p w14:paraId="6CF0F27D"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992" w:type="dxa"/>
            <w:tcBorders>
              <w:top w:val="nil"/>
              <w:left w:val="nil"/>
              <w:bottom w:val="single" w:sz="4" w:space="0" w:color="auto"/>
              <w:right w:val="single" w:sz="4" w:space="0" w:color="auto"/>
            </w:tcBorders>
            <w:shd w:val="clear" w:color="000000" w:fill="FFFFFF"/>
          </w:tcPr>
          <w:p w14:paraId="7293A250" w14:textId="396B85F5"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7D61ABD6"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A122AE6"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2604A082"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1A8E64E2"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992" w:type="dxa"/>
            <w:tcBorders>
              <w:top w:val="nil"/>
              <w:left w:val="nil"/>
              <w:bottom w:val="single" w:sz="4" w:space="0" w:color="auto"/>
              <w:right w:val="single" w:sz="4" w:space="0" w:color="auto"/>
            </w:tcBorders>
            <w:shd w:val="clear" w:color="000000" w:fill="FFFFFF"/>
          </w:tcPr>
          <w:p w14:paraId="63C0FAC8" w14:textId="6CFEC9CA"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6A061F68"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70A2123" w14:textId="4820CBF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16)</w:t>
            </w:r>
          </w:p>
        </w:tc>
        <w:tc>
          <w:tcPr>
            <w:tcW w:w="1712" w:type="dxa"/>
            <w:vMerge/>
            <w:tcBorders>
              <w:top w:val="nil"/>
              <w:left w:val="nil"/>
              <w:bottom w:val="single" w:sz="4" w:space="0" w:color="auto"/>
              <w:right w:val="single" w:sz="4" w:space="0" w:color="auto"/>
            </w:tcBorders>
            <w:vAlign w:val="center"/>
          </w:tcPr>
          <w:p w14:paraId="4AA600E0"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5D7C5DF3"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992" w:type="dxa"/>
            <w:tcBorders>
              <w:top w:val="nil"/>
              <w:left w:val="nil"/>
              <w:bottom w:val="single" w:sz="4" w:space="0" w:color="auto"/>
              <w:right w:val="single" w:sz="4" w:space="0" w:color="auto"/>
            </w:tcBorders>
            <w:shd w:val="clear" w:color="000000" w:fill="FFFFFF"/>
          </w:tcPr>
          <w:p w14:paraId="072D258C" w14:textId="059036A8"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6EE46287"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07EFD7CA"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17360F4A"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0FF5587C"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992" w:type="dxa"/>
            <w:tcBorders>
              <w:top w:val="nil"/>
              <w:left w:val="nil"/>
              <w:bottom w:val="single" w:sz="4" w:space="0" w:color="auto"/>
              <w:right w:val="single" w:sz="4" w:space="0" w:color="auto"/>
            </w:tcBorders>
            <w:shd w:val="clear" w:color="000000" w:fill="FFFFFF"/>
          </w:tcPr>
          <w:p w14:paraId="52505547" w14:textId="088D90A5"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6BC0C085"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AA4B7CC"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2C2BF689"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2D9DAF0D"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992" w:type="dxa"/>
            <w:tcBorders>
              <w:top w:val="nil"/>
              <w:left w:val="nil"/>
              <w:bottom w:val="single" w:sz="4" w:space="0" w:color="auto"/>
              <w:right w:val="single" w:sz="4" w:space="0" w:color="auto"/>
            </w:tcBorders>
            <w:shd w:val="clear" w:color="000000" w:fill="FFFFFF"/>
          </w:tcPr>
          <w:p w14:paraId="155151ED" w14:textId="39F2B39A"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46CBD124"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5CA69CD6"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7EDB9495"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48E005F9"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992" w:type="dxa"/>
            <w:tcBorders>
              <w:top w:val="nil"/>
              <w:left w:val="nil"/>
              <w:bottom w:val="single" w:sz="4" w:space="0" w:color="auto"/>
              <w:right w:val="single" w:sz="4" w:space="0" w:color="auto"/>
            </w:tcBorders>
            <w:shd w:val="clear" w:color="000000" w:fill="FFFFFF"/>
          </w:tcPr>
          <w:p w14:paraId="55520662" w14:textId="2EE0F47C"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637D6986"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4232F5E"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val="restart"/>
            <w:tcBorders>
              <w:top w:val="nil"/>
              <w:left w:val="nil"/>
              <w:bottom w:val="single" w:sz="4" w:space="0" w:color="auto"/>
              <w:right w:val="single" w:sz="4" w:space="0" w:color="auto"/>
            </w:tcBorders>
            <w:shd w:val="clear" w:color="000000" w:fill="FFFFFF"/>
            <w:vAlign w:val="center"/>
          </w:tcPr>
          <w:p w14:paraId="24DCE219" w14:textId="21289F09" w:rsidR="00CF69A7" w:rsidRPr="0075702F" w:rsidRDefault="00CF69A7" w:rsidP="00CF69A7">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TRIS</w:t>
            </w:r>
          </w:p>
        </w:tc>
        <w:tc>
          <w:tcPr>
            <w:tcW w:w="1549" w:type="dxa"/>
            <w:tcBorders>
              <w:top w:val="nil"/>
              <w:left w:val="nil"/>
              <w:bottom w:val="single" w:sz="4" w:space="0" w:color="auto"/>
              <w:right w:val="single" w:sz="4" w:space="0" w:color="auto"/>
            </w:tcBorders>
            <w:shd w:val="clear" w:color="000000" w:fill="FFFFFF"/>
            <w:vAlign w:val="bottom"/>
          </w:tcPr>
          <w:p w14:paraId="48DA8E5B"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992" w:type="dxa"/>
            <w:tcBorders>
              <w:top w:val="nil"/>
              <w:left w:val="nil"/>
              <w:bottom w:val="single" w:sz="4" w:space="0" w:color="auto"/>
              <w:right w:val="single" w:sz="4" w:space="0" w:color="auto"/>
            </w:tcBorders>
            <w:shd w:val="clear" w:color="000000" w:fill="FFFFFF"/>
          </w:tcPr>
          <w:p w14:paraId="03941885" w14:textId="07101536"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7D360C5D"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D463742"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69C2C94C"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70B15F25"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992" w:type="dxa"/>
            <w:tcBorders>
              <w:top w:val="nil"/>
              <w:left w:val="nil"/>
              <w:bottom w:val="single" w:sz="4" w:space="0" w:color="auto"/>
              <w:right w:val="single" w:sz="4" w:space="0" w:color="auto"/>
            </w:tcBorders>
            <w:shd w:val="clear" w:color="000000" w:fill="FFFFFF"/>
          </w:tcPr>
          <w:p w14:paraId="5F9BF5EA" w14:textId="0F0A7C22"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0556164C"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D853D61" w14:textId="04FE80E5"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17)</w:t>
            </w:r>
          </w:p>
        </w:tc>
        <w:tc>
          <w:tcPr>
            <w:tcW w:w="1712" w:type="dxa"/>
            <w:vMerge/>
            <w:tcBorders>
              <w:top w:val="nil"/>
              <w:left w:val="nil"/>
              <w:bottom w:val="single" w:sz="4" w:space="0" w:color="auto"/>
              <w:right w:val="single" w:sz="4" w:space="0" w:color="auto"/>
            </w:tcBorders>
            <w:vAlign w:val="center"/>
          </w:tcPr>
          <w:p w14:paraId="1B9073CE"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0FB756D8"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992" w:type="dxa"/>
            <w:tcBorders>
              <w:top w:val="nil"/>
              <w:left w:val="nil"/>
              <w:bottom w:val="single" w:sz="4" w:space="0" w:color="auto"/>
              <w:right w:val="single" w:sz="4" w:space="0" w:color="auto"/>
            </w:tcBorders>
            <w:shd w:val="clear" w:color="000000" w:fill="FFFFFF"/>
          </w:tcPr>
          <w:p w14:paraId="078B4802" w14:textId="2048CAB8"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0384E683"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52A22378"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3137A5D6"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3EE1C428"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992" w:type="dxa"/>
            <w:tcBorders>
              <w:top w:val="nil"/>
              <w:left w:val="nil"/>
              <w:bottom w:val="single" w:sz="4" w:space="0" w:color="auto"/>
              <w:right w:val="single" w:sz="4" w:space="0" w:color="auto"/>
            </w:tcBorders>
            <w:shd w:val="clear" w:color="000000" w:fill="FFFFFF"/>
          </w:tcPr>
          <w:p w14:paraId="762EFBF5" w14:textId="2395A852"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4DB3E311"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1C8BD07C"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3AC9F4EC"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70C5CD56"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992" w:type="dxa"/>
            <w:tcBorders>
              <w:top w:val="nil"/>
              <w:left w:val="nil"/>
              <w:bottom w:val="single" w:sz="4" w:space="0" w:color="auto"/>
              <w:right w:val="single" w:sz="4" w:space="0" w:color="auto"/>
            </w:tcBorders>
            <w:shd w:val="clear" w:color="000000" w:fill="FFFFFF"/>
          </w:tcPr>
          <w:p w14:paraId="6F6340A5" w14:textId="3F672376"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4E6C0D71"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091AD706"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65B7BE78"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5512F1C3"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992" w:type="dxa"/>
            <w:tcBorders>
              <w:top w:val="nil"/>
              <w:left w:val="nil"/>
              <w:bottom w:val="single" w:sz="4" w:space="0" w:color="auto"/>
              <w:right w:val="single" w:sz="4" w:space="0" w:color="auto"/>
            </w:tcBorders>
            <w:shd w:val="clear" w:color="000000" w:fill="FFFFFF"/>
          </w:tcPr>
          <w:p w14:paraId="52D19C75" w14:textId="72C83F41"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04F2B99A"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24C9932"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val="restart"/>
            <w:tcBorders>
              <w:top w:val="nil"/>
              <w:left w:val="nil"/>
              <w:bottom w:val="single" w:sz="4" w:space="0" w:color="auto"/>
              <w:right w:val="single" w:sz="4" w:space="0" w:color="auto"/>
            </w:tcBorders>
            <w:shd w:val="clear" w:color="000000" w:fill="FFFFFF"/>
            <w:vAlign w:val="center"/>
          </w:tcPr>
          <w:p w14:paraId="6F9DD147" w14:textId="244ACC18" w:rsidR="00CF69A7" w:rsidRPr="0075702F" w:rsidRDefault="00CF69A7" w:rsidP="00CF69A7">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UCID</w:t>
            </w:r>
          </w:p>
        </w:tc>
        <w:tc>
          <w:tcPr>
            <w:tcW w:w="1549" w:type="dxa"/>
            <w:tcBorders>
              <w:top w:val="nil"/>
              <w:left w:val="nil"/>
              <w:bottom w:val="single" w:sz="4" w:space="0" w:color="auto"/>
              <w:right w:val="single" w:sz="4" w:space="0" w:color="auto"/>
            </w:tcBorders>
            <w:shd w:val="clear" w:color="000000" w:fill="FFFFFF"/>
            <w:vAlign w:val="bottom"/>
          </w:tcPr>
          <w:p w14:paraId="147280E4"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992" w:type="dxa"/>
            <w:tcBorders>
              <w:top w:val="nil"/>
              <w:left w:val="nil"/>
              <w:bottom w:val="single" w:sz="4" w:space="0" w:color="auto"/>
              <w:right w:val="single" w:sz="4" w:space="0" w:color="auto"/>
            </w:tcBorders>
            <w:shd w:val="clear" w:color="000000" w:fill="FFFFFF"/>
          </w:tcPr>
          <w:p w14:paraId="07C7541E" w14:textId="072F9535"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CF69A7" w:rsidRPr="0075702F" w14:paraId="2E6A8902"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6EC6ECFC"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607E678C"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6C574431"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992" w:type="dxa"/>
            <w:tcBorders>
              <w:top w:val="nil"/>
              <w:left w:val="nil"/>
              <w:bottom w:val="single" w:sz="4" w:space="0" w:color="auto"/>
              <w:right w:val="single" w:sz="4" w:space="0" w:color="auto"/>
            </w:tcBorders>
            <w:shd w:val="clear" w:color="000000" w:fill="FFFFFF"/>
          </w:tcPr>
          <w:p w14:paraId="6ADFFFF0" w14:textId="477BB7A5"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5D5A88A8"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4816DE14" w14:textId="0419920C"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18)</w:t>
            </w:r>
          </w:p>
        </w:tc>
        <w:tc>
          <w:tcPr>
            <w:tcW w:w="1712" w:type="dxa"/>
            <w:vMerge/>
            <w:tcBorders>
              <w:top w:val="nil"/>
              <w:left w:val="nil"/>
              <w:bottom w:val="single" w:sz="4" w:space="0" w:color="auto"/>
              <w:right w:val="single" w:sz="4" w:space="0" w:color="auto"/>
            </w:tcBorders>
            <w:vAlign w:val="center"/>
          </w:tcPr>
          <w:p w14:paraId="305282A1"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686A1A66"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992" w:type="dxa"/>
            <w:tcBorders>
              <w:top w:val="nil"/>
              <w:left w:val="nil"/>
              <w:bottom w:val="single" w:sz="4" w:space="0" w:color="auto"/>
              <w:right w:val="single" w:sz="4" w:space="0" w:color="auto"/>
            </w:tcBorders>
            <w:shd w:val="clear" w:color="000000" w:fill="FFFFFF"/>
          </w:tcPr>
          <w:p w14:paraId="4983B8EF" w14:textId="704100EB"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49E316CB"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75397B15"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3933BD9B"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10FDA938"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992" w:type="dxa"/>
            <w:tcBorders>
              <w:top w:val="nil"/>
              <w:left w:val="nil"/>
              <w:bottom w:val="single" w:sz="4" w:space="0" w:color="auto"/>
              <w:right w:val="single" w:sz="4" w:space="0" w:color="auto"/>
            </w:tcBorders>
            <w:shd w:val="clear" w:color="000000" w:fill="FFFFFF"/>
          </w:tcPr>
          <w:p w14:paraId="6E518EE0" w14:textId="08CD1842"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CF69A7" w:rsidRPr="0075702F" w14:paraId="3D797538" w14:textId="77777777" w:rsidTr="009E5E51">
        <w:trPr>
          <w:trHeight w:val="300"/>
        </w:trPr>
        <w:tc>
          <w:tcPr>
            <w:tcW w:w="562" w:type="dxa"/>
            <w:tcBorders>
              <w:top w:val="nil"/>
              <w:left w:val="single" w:sz="4" w:space="0" w:color="auto"/>
              <w:bottom w:val="nil"/>
              <w:right w:val="single" w:sz="4" w:space="0" w:color="auto"/>
            </w:tcBorders>
            <w:shd w:val="clear" w:color="auto" w:fill="auto"/>
            <w:vAlign w:val="bottom"/>
          </w:tcPr>
          <w:p w14:paraId="27EE477C"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7B391C70"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5904DDF6"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992" w:type="dxa"/>
            <w:tcBorders>
              <w:top w:val="nil"/>
              <w:left w:val="nil"/>
              <w:bottom w:val="single" w:sz="4" w:space="0" w:color="auto"/>
              <w:right w:val="single" w:sz="4" w:space="0" w:color="auto"/>
            </w:tcBorders>
            <w:shd w:val="clear" w:color="000000" w:fill="FFFFFF"/>
          </w:tcPr>
          <w:p w14:paraId="2AC40826" w14:textId="3F284A35"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43CF8193" w14:textId="77777777" w:rsidTr="009E5E51">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7792AFE5"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5172DA21"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3E26FA3B"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992" w:type="dxa"/>
            <w:tcBorders>
              <w:top w:val="nil"/>
              <w:left w:val="nil"/>
              <w:bottom w:val="single" w:sz="4" w:space="0" w:color="auto"/>
              <w:right w:val="single" w:sz="4" w:space="0" w:color="auto"/>
            </w:tcBorders>
            <w:shd w:val="clear" w:color="000000" w:fill="FFFFFF"/>
          </w:tcPr>
          <w:p w14:paraId="785A85E4" w14:textId="07B3AFDE"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bl>
    <w:tbl>
      <w:tblPr>
        <w:tblpPr w:leftFromText="180" w:rightFromText="180" w:vertAnchor="text" w:horzAnchor="page" w:tblpX="6391" w:tblpY="354"/>
        <w:tblOverlap w:val="never"/>
        <w:tblW w:w="4815" w:type="dxa"/>
        <w:tblLayout w:type="fixed"/>
        <w:tblLook w:val="04A0" w:firstRow="1" w:lastRow="0" w:firstColumn="1" w:lastColumn="0" w:noHBand="0" w:noVBand="1"/>
      </w:tblPr>
      <w:tblGrid>
        <w:gridCol w:w="562"/>
        <w:gridCol w:w="1712"/>
        <w:gridCol w:w="1549"/>
        <w:gridCol w:w="992"/>
      </w:tblGrid>
      <w:tr w:rsidR="00EA07FC" w:rsidRPr="0075702F" w14:paraId="636242C0" w14:textId="77777777" w:rsidTr="00EA07FC">
        <w:trPr>
          <w:trHeight w:val="48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317DE6C0" w14:textId="77777777" w:rsidR="00EA07FC" w:rsidRPr="0075702F" w:rsidRDefault="00EA07FC" w:rsidP="00EA07FC">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lastRenderedPageBreak/>
              <w:t>No.</w:t>
            </w:r>
          </w:p>
        </w:tc>
        <w:tc>
          <w:tcPr>
            <w:tcW w:w="1712" w:type="dxa"/>
            <w:vMerge w:val="restart"/>
            <w:tcBorders>
              <w:top w:val="single" w:sz="4" w:space="0" w:color="auto"/>
              <w:left w:val="nil"/>
              <w:bottom w:val="single" w:sz="4" w:space="0" w:color="auto"/>
              <w:right w:val="single" w:sz="4" w:space="0" w:color="auto"/>
            </w:tcBorders>
            <w:shd w:val="clear" w:color="000000" w:fill="FFFFFF"/>
            <w:vAlign w:val="bottom"/>
          </w:tcPr>
          <w:p w14:paraId="460A1769" w14:textId="77777777" w:rsidR="00EA07FC" w:rsidRPr="0075702F" w:rsidRDefault="00EA07FC" w:rsidP="00EA07FC">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Kode Perusahaan</w:t>
            </w:r>
          </w:p>
        </w:tc>
        <w:tc>
          <w:tcPr>
            <w:tcW w:w="1549"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14:paraId="0C30F1D0" w14:textId="77777777" w:rsidR="00EA07FC" w:rsidRPr="0075702F" w:rsidRDefault="00EA07FC" w:rsidP="00EA07FC">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Tahun</w:t>
            </w:r>
          </w:p>
        </w:tc>
        <w:tc>
          <w:tcPr>
            <w:tcW w:w="992" w:type="dxa"/>
            <w:vMerge w:val="restart"/>
            <w:tcBorders>
              <w:top w:val="single" w:sz="4" w:space="0" w:color="auto"/>
              <w:left w:val="nil"/>
              <w:right w:val="single" w:sz="4" w:space="0" w:color="auto"/>
            </w:tcBorders>
            <w:shd w:val="clear" w:color="000000" w:fill="FFFFFF"/>
            <w:vAlign w:val="bottom"/>
          </w:tcPr>
          <w:p w14:paraId="4CB963CC" w14:textId="77777777" w:rsidR="00EA07FC" w:rsidRPr="0075702F" w:rsidRDefault="00EA07FC" w:rsidP="00EA07FC">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KB</w:t>
            </w:r>
          </w:p>
          <w:p w14:paraId="7F365B87" w14:textId="77777777" w:rsidR="00EA07FC" w:rsidRPr="0075702F" w:rsidRDefault="00EA07FC" w:rsidP="00EA07FC">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color w:val="000000"/>
                <w:sz w:val="20"/>
                <w:szCs w:val="20"/>
              </w:rPr>
              <w:t>(X5)</w:t>
            </w:r>
          </w:p>
        </w:tc>
      </w:tr>
      <w:tr w:rsidR="00EA07FC" w:rsidRPr="0075702F" w14:paraId="426489ED" w14:textId="77777777" w:rsidTr="00EA07FC">
        <w:trPr>
          <w:trHeight w:val="300"/>
        </w:trPr>
        <w:tc>
          <w:tcPr>
            <w:tcW w:w="562" w:type="dxa"/>
            <w:vMerge/>
            <w:tcBorders>
              <w:top w:val="single" w:sz="4" w:space="0" w:color="auto"/>
              <w:left w:val="single" w:sz="4" w:space="0" w:color="auto"/>
              <w:bottom w:val="single" w:sz="4" w:space="0" w:color="auto"/>
              <w:right w:val="single" w:sz="4" w:space="0" w:color="auto"/>
            </w:tcBorders>
            <w:vAlign w:val="center"/>
          </w:tcPr>
          <w:p w14:paraId="4BA7B191" w14:textId="77777777" w:rsidR="00EA07FC" w:rsidRPr="0075702F" w:rsidRDefault="00EA07FC" w:rsidP="00EA07FC">
            <w:pPr>
              <w:spacing w:after="0" w:line="240" w:lineRule="auto"/>
              <w:rPr>
                <w:rFonts w:ascii="Times New Roman" w:eastAsia="Times New Roman" w:hAnsi="Times New Roman"/>
                <w:b/>
                <w:bCs/>
                <w:color w:val="000000"/>
                <w:sz w:val="20"/>
                <w:szCs w:val="20"/>
              </w:rPr>
            </w:pPr>
          </w:p>
        </w:tc>
        <w:tc>
          <w:tcPr>
            <w:tcW w:w="1712" w:type="dxa"/>
            <w:vMerge/>
            <w:tcBorders>
              <w:top w:val="single" w:sz="4" w:space="0" w:color="auto"/>
              <w:left w:val="nil"/>
              <w:bottom w:val="single" w:sz="4" w:space="0" w:color="auto"/>
              <w:right w:val="single" w:sz="4" w:space="0" w:color="auto"/>
            </w:tcBorders>
            <w:vAlign w:val="center"/>
          </w:tcPr>
          <w:p w14:paraId="7B53DE24" w14:textId="77777777" w:rsidR="00EA07FC" w:rsidRPr="0075702F" w:rsidRDefault="00EA07FC" w:rsidP="00EA07FC">
            <w:pPr>
              <w:spacing w:after="0" w:line="240" w:lineRule="auto"/>
              <w:rPr>
                <w:rFonts w:ascii="Times New Roman" w:eastAsia="Times New Roman" w:hAnsi="Times New Roman"/>
                <w:b/>
                <w:bCs/>
                <w:color w:val="000000"/>
                <w:sz w:val="20"/>
                <w:szCs w:val="20"/>
              </w:rPr>
            </w:pPr>
          </w:p>
        </w:tc>
        <w:tc>
          <w:tcPr>
            <w:tcW w:w="1549" w:type="dxa"/>
            <w:vMerge/>
            <w:tcBorders>
              <w:top w:val="single" w:sz="4" w:space="0" w:color="auto"/>
              <w:left w:val="single" w:sz="4" w:space="0" w:color="auto"/>
              <w:bottom w:val="single" w:sz="4" w:space="0" w:color="auto"/>
              <w:right w:val="single" w:sz="4" w:space="0" w:color="auto"/>
            </w:tcBorders>
            <w:vAlign w:val="center"/>
          </w:tcPr>
          <w:p w14:paraId="5B7DFC71" w14:textId="77777777" w:rsidR="00EA07FC" w:rsidRPr="0075702F" w:rsidRDefault="00EA07FC" w:rsidP="00EA07FC">
            <w:pPr>
              <w:spacing w:after="0" w:line="240" w:lineRule="auto"/>
              <w:rPr>
                <w:rFonts w:ascii="Times New Roman" w:eastAsia="Times New Roman" w:hAnsi="Times New Roman"/>
                <w:b/>
                <w:bCs/>
                <w:color w:val="000000"/>
                <w:sz w:val="20"/>
                <w:szCs w:val="20"/>
              </w:rPr>
            </w:pPr>
          </w:p>
        </w:tc>
        <w:tc>
          <w:tcPr>
            <w:tcW w:w="992" w:type="dxa"/>
            <w:vMerge/>
            <w:tcBorders>
              <w:left w:val="nil"/>
              <w:bottom w:val="single" w:sz="4" w:space="0" w:color="auto"/>
              <w:right w:val="single" w:sz="4" w:space="0" w:color="auto"/>
            </w:tcBorders>
            <w:shd w:val="clear" w:color="000000" w:fill="FFFFFF"/>
            <w:vAlign w:val="bottom"/>
          </w:tcPr>
          <w:p w14:paraId="0B4A7483" w14:textId="77777777" w:rsidR="00EA07FC" w:rsidRPr="0075702F" w:rsidRDefault="00EA07FC" w:rsidP="00EA07FC">
            <w:pPr>
              <w:spacing w:after="0" w:line="240" w:lineRule="auto"/>
              <w:jc w:val="center"/>
              <w:rPr>
                <w:rFonts w:ascii="Times New Roman" w:eastAsia="Times New Roman" w:hAnsi="Times New Roman"/>
                <w:b/>
                <w:bCs/>
                <w:color w:val="000000"/>
                <w:sz w:val="20"/>
                <w:szCs w:val="20"/>
              </w:rPr>
            </w:pPr>
          </w:p>
        </w:tc>
      </w:tr>
      <w:tr w:rsidR="00CF69A7" w:rsidRPr="0075702F" w14:paraId="59B753B1"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260C15C0"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val="restart"/>
            <w:tcBorders>
              <w:top w:val="nil"/>
              <w:left w:val="nil"/>
              <w:bottom w:val="single" w:sz="4" w:space="0" w:color="auto"/>
              <w:right w:val="single" w:sz="4" w:space="0" w:color="auto"/>
            </w:tcBorders>
            <w:shd w:val="clear" w:color="000000" w:fill="FFFFFF"/>
            <w:vAlign w:val="center"/>
          </w:tcPr>
          <w:p w14:paraId="38AB399F" w14:textId="6EA509E2" w:rsidR="00CF69A7" w:rsidRPr="0075702F" w:rsidRDefault="00CF69A7" w:rsidP="00CF69A7">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VOKS</w:t>
            </w:r>
          </w:p>
        </w:tc>
        <w:tc>
          <w:tcPr>
            <w:tcW w:w="1549" w:type="dxa"/>
            <w:tcBorders>
              <w:top w:val="nil"/>
              <w:left w:val="nil"/>
              <w:bottom w:val="single" w:sz="4" w:space="0" w:color="auto"/>
              <w:right w:val="single" w:sz="4" w:space="0" w:color="auto"/>
            </w:tcBorders>
            <w:shd w:val="clear" w:color="000000" w:fill="FFFFFF"/>
            <w:vAlign w:val="bottom"/>
          </w:tcPr>
          <w:p w14:paraId="1BCE5E8F"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992" w:type="dxa"/>
            <w:tcBorders>
              <w:top w:val="nil"/>
              <w:left w:val="nil"/>
              <w:bottom w:val="single" w:sz="4" w:space="0" w:color="auto"/>
              <w:right w:val="single" w:sz="4" w:space="0" w:color="auto"/>
            </w:tcBorders>
            <w:shd w:val="clear" w:color="000000" w:fill="FFFFFF"/>
          </w:tcPr>
          <w:p w14:paraId="570E469A" w14:textId="43778D18"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73FD5030"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69128DA8"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07D15681"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04F038A2"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992" w:type="dxa"/>
            <w:tcBorders>
              <w:top w:val="nil"/>
              <w:left w:val="nil"/>
              <w:bottom w:val="single" w:sz="4" w:space="0" w:color="auto"/>
              <w:right w:val="single" w:sz="4" w:space="0" w:color="auto"/>
            </w:tcBorders>
            <w:shd w:val="clear" w:color="000000" w:fill="FFFFFF"/>
          </w:tcPr>
          <w:p w14:paraId="0EB940F3" w14:textId="5C6CAC15"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5CF27ED1"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57FA3E31" w14:textId="640499F1"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xml:space="preserve">19) </w:t>
            </w:r>
          </w:p>
        </w:tc>
        <w:tc>
          <w:tcPr>
            <w:tcW w:w="1712" w:type="dxa"/>
            <w:vMerge/>
            <w:tcBorders>
              <w:top w:val="nil"/>
              <w:left w:val="nil"/>
              <w:bottom w:val="single" w:sz="4" w:space="0" w:color="auto"/>
              <w:right w:val="single" w:sz="4" w:space="0" w:color="auto"/>
            </w:tcBorders>
            <w:vAlign w:val="center"/>
          </w:tcPr>
          <w:p w14:paraId="3630C846"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0880038B"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992" w:type="dxa"/>
            <w:tcBorders>
              <w:top w:val="nil"/>
              <w:left w:val="nil"/>
              <w:bottom w:val="single" w:sz="4" w:space="0" w:color="auto"/>
              <w:right w:val="single" w:sz="4" w:space="0" w:color="auto"/>
            </w:tcBorders>
            <w:shd w:val="clear" w:color="000000" w:fill="FFFFFF"/>
          </w:tcPr>
          <w:p w14:paraId="3214A45E" w14:textId="50127DB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7233E9AE"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5DF7FB81"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0D786D11"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5FFCD98D"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992" w:type="dxa"/>
            <w:tcBorders>
              <w:top w:val="nil"/>
              <w:left w:val="nil"/>
              <w:bottom w:val="single" w:sz="4" w:space="0" w:color="auto"/>
              <w:right w:val="single" w:sz="4" w:space="0" w:color="auto"/>
            </w:tcBorders>
            <w:shd w:val="clear" w:color="000000" w:fill="FFFFFF"/>
          </w:tcPr>
          <w:p w14:paraId="0232CECB" w14:textId="706DB862"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4F9615B5"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4C98B14C"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18D68F8C"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7A4DA6A7"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992" w:type="dxa"/>
            <w:tcBorders>
              <w:top w:val="nil"/>
              <w:left w:val="nil"/>
              <w:bottom w:val="single" w:sz="4" w:space="0" w:color="auto"/>
              <w:right w:val="single" w:sz="4" w:space="0" w:color="auto"/>
            </w:tcBorders>
            <w:shd w:val="clear" w:color="000000" w:fill="FFFFFF"/>
          </w:tcPr>
          <w:p w14:paraId="0FFF48BC" w14:textId="3C477ED0"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61D72BE8" w14:textId="77777777" w:rsidTr="00EA07FC">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4BCBB08C"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6040C4FF"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2FD2582F"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992" w:type="dxa"/>
            <w:tcBorders>
              <w:top w:val="nil"/>
              <w:left w:val="nil"/>
              <w:bottom w:val="single" w:sz="4" w:space="0" w:color="auto"/>
              <w:right w:val="single" w:sz="4" w:space="0" w:color="auto"/>
            </w:tcBorders>
            <w:shd w:val="clear" w:color="000000" w:fill="FFFFFF"/>
          </w:tcPr>
          <w:p w14:paraId="338DCBFB" w14:textId="1DD8CB1B"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0D6C1831"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16BC4750"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val="restart"/>
            <w:tcBorders>
              <w:top w:val="nil"/>
              <w:left w:val="nil"/>
              <w:bottom w:val="single" w:sz="4" w:space="0" w:color="auto"/>
              <w:right w:val="single" w:sz="4" w:space="0" w:color="auto"/>
            </w:tcBorders>
            <w:shd w:val="clear" w:color="000000" w:fill="FFFFFF"/>
            <w:vAlign w:val="center"/>
          </w:tcPr>
          <w:p w14:paraId="50088E58" w14:textId="6D6251AE" w:rsidR="00CF69A7" w:rsidRPr="0075702F" w:rsidRDefault="00CF69A7" w:rsidP="00CF69A7">
            <w:pPr>
              <w:spacing w:after="0" w:line="240" w:lineRule="auto"/>
              <w:jc w:val="center"/>
              <w:rPr>
                <w:rFonts w:ascii="Times New Roman" w:eastAsia="Times New Roman" w:hAnsi="Times New Roman"/>
                <w:sz w:val="20"/>
                <w:szCs w:val="20"/>
              </w:rPr>
            </w:pPr>
            <w:r w:rsidRPr="0075702F">
              <w:rPr>
                <w:rFonts w:ascii="Times New Roman" w:eastAsia="Times New Roman" w:hAnsi="Times New Roman"/>
                <w:sz w:val="20"/>
                <w:szCs w:val="20"/>
              </w:rPr>
              <w:t>ZONE</w:t>
            </w:r>
          </w:p>
        </w:tc>
        <w:tc>
          <w:tcPr>
            <w:tcW w:w="1549" w:type="dxa"/>
            <w:tcBorders>
              <w:top w:val="nil"/>
              <w:left w:val="nil"/>
              <w:bottom w:val="single" w:sz="4" w:space="0" w:color="auto"/>
              <w:right w:val="single" w:sz="4" w:space="0" w:color="auto"/>
            </w:tcBorders>
            <w:shd w:val="clear" w:color="000000" w:fill="FFFFFF"/>
            <w:vAlign w:val="bottom"/>
          </w:tcPr>
          <w:p w14:paraId="7349AE57"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2018</w:t>
            </w:r>
          </w:p>
        </w:tc>
        <w:tc>
          <w:tcPr>
            <w:tcW w:w="992" w:type="dxa"/>
            <w:tcBorders>
              <w:top w:val="nil"/>
              <w:left w:val="nil"/>
              <w:bottom w:val="single" w:sz="4" w:space="0" w:color="auto"/>
              <w:right w:val="single" w:sz="4" w:space="0" w:color="auto"/>
            </w:tcBorders>
            <w:shd w:val="clear" w:color="000000" w:fill="FFFFFF"/>
          </w:tcPr>
          <w:p w14:paraId="6CB240C8" w14:textId="20F4809C"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7E4D0CD5"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06E8DA0F"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2E022527"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23580962"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2019</w:t>
            </w:r>
          </w:p>
        </w:tc>
        <w:tc>
          <w:tcPr>
            <w:tcW w:w="992" w:type="dxa"/>
            <w:tcBorders>
              <w:top w:val="nil"/>
              <w:left w:val="nil"/>
              <w:bottom w:val="single" w:sz="4" w:space="0" w:color="auto"/>
              <w:right w:val="single" w:sz="4" w:space="0" w:color="auto"/>
            </w:tcBorders>
            <w:shd w:val="clear" w:color="000000" w:fill="FFFFFF"/>
          </w:tcPr>
          <w:p w14:paraId="036CC1A2" w14:textId="5EF6A42E"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73E6B129"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6CF2554A" w14:textId="1F92AC9C"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w:t>
            </w:r>
          </w:p>
        </w:tc>
        <w:tc>
          <w:tcPr>
            <w:tcW w:w="1712" w:type="dxa"/>
            <w:vMerge/>
            <w:tcBorders>
              <w:top w:val="nil"/>
              <w:left w:val="nil"/>
              <w:bottom w:val="single" w:sz="4" w:space="0" w:color="auto"/>
              <w:right w:val="single" w:sz="4" w:space="0" w:color="auto"/>
            </w:tcBorders>
            <w:vAlign w:val="center"/>
          </w:tcPr>
          <w:p w14:paraId="27BEF949"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646E33AB"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2020</w:t>
            </w:r>
          </w:p>
        </w:tc>
        <w:tc>
          <w:tcPr>
            <w:tcW w:w="992" w:type="dxa"/>
            <w:tcBorders>
              <w:top w:val="nil"/>
              <w:left w:val="nil"/>
              <w:bottom w:val="single" w:sz="4" w:space="0" w:color="auto"/>
              <w:right w:val="single" w:sz="4" w:space="0" w:color="auto"/>
            </w:tcBorders>
            <w:shd w:val="clear" w:color="000000" w:fill="FFFFFF"/>
          </w:tcPr>
          <w:p w14:paraId="72C11244" w14:textId="37056BCD"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412EF569"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742778D6"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2953AF31"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0A74B19D"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2021</w:t>
            </w:r>
          </w:p>
        </w:tc>
        <w:tc>
          <w:tcPr>
            <w:tcW w:w="992" w:type="dxa"/>
            <w:tcBorders>
              <w:top w:val="nil"/>
              <w:left w:val="nil"/>
              <w:bottom w:val="single" w:sz="4" w:space="0" w:color="auto"/>
              <w:right w:val="single" w:sz="4" w:space="0" w:color="auto"/>
            </w:tcBorders>
            <w:shd w:val="clear" w:color="000000" w:fill="FFFFFF"/>
          </w:tcPr>
          <w:p w14:paraId="39CE7A19" w14:textId="6605714F"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5AA55864" w14:textId="77777777" w:rsidTr="00EA07FC">
        <w:trPr>
          <w:trHeight w:val="300"/>
        </w:trPr>
        <w:tc>
          <w:tcPr>
            <w:tcW w:w="562" w:type="dxa"/>
            <w:tcBorders>
              <w:top w:val="nil"/>
              <w:left w:val="single" w:sz="4" w:space="0" w:color="auto"/>
              <w:bottom w:val="nil"/>
              <w:right w:val="single" w:sz="4" w:space="0" w:color="auto"/>
            </w:tcBorders>
            <w:shd w:val="clear" w:color="auto" w:fill="auto"/>
            <w:vAlign w:val="bottom"/>
          </w:tcPr>
          <w:p w14:paraId="41899F4D"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57B124DD"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41E00E99"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2022</w:t>
            </w:r>
          </w:p>
        </w:tc>
        <w:tc>
          <w:tcPr>
            <w:tcW w:w="992" w:type="dxa"/>
            <w:tcBorders>
              <w:top w:val="nil"/>
              <w:left w:val="nil"/>
              <w:bottom w:val="single" w:sz="4" w:space="0" w:color="auto"/>
              <w:right w:val="single" w:sz="4" w:space="0" w:color="auto"/>
            </w:tcBorders>
            <w:shd w:val="clear" w:color="000000" w:fill="FFFFFF"/>
          </w:tcPr>
          <w:p w14:paraId="4B9CD507" w14:textId="79D8DBBB"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CF69A7" w:rsidRPr="0075702F" w14:paraId="4217365D" w14:textId="77777777" w:rsidTr="00EA07FC">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14:paraId="143CCEEB"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w:t>
            </w:r>
          </w:p>
        </w:tc>
        <w:tc>
          <w:tcPr>
            <w:tcW w:w="1712" w:type="dxa"/>
            <w:vMerge/>
            <w:tcBorders>
              <w:top w:val="nil"/>
              <w:left w:val="nil"/>
              <w:bottom w:val="single" w:sz="4" w:space="0" w:color="auto"/>
              <w:right w:val="single" w:sz="4" w:space="0" w:color="auto"/>
            </w:tcBorders>
            <w:vAlign w:val="center"/>
          </w:tcPr>
          <w:p w14:paraId="7BDAD7FF" w14:textId="77777777" w:rsidR="00CF69A7" w:rsidRPr="0075702F" w:rsidRDefault="00CF69A7" w:rsidP="00CF69A7">
            <w:pPr>
              <w:spacing w:after="0" w:line="240" w:lineRule="auto"/>
              <w:rPr>
                <w:rFonts w:ascii="Times New Roman" w:eastAsia="Times New Roman" w:hAnsi="Times New Roman"/>
                <w:sz w:val="20"/>
                <w:szCs w:val="20"/>
              </w:rPr>
            </w:pPr>
          </w:p>
        </w:tc>
        <w:tc>
          <w:tcPr>
            <w:tcW w:w="1549" w:type="dxa"/>
            <w:tcBorders>
              <w:top w:val="nil"/>
              <w:left w:val="nil"/>
              <w:bottom w:val="single" w:sz="4" w:space="0" w:color="auto"/>
              <w:right w:val="single" w:sz="4" w:space="0" w:color="auto"/>
            </w:tcBorders>
            <w:shd w:val="clear" w:color="000000" w:fill="FFFFFF"/>
            <w:vAlign w:val="bottom"/>
          </w:tcPr>
          <w:p w14:paraId="159D4E8C" w14:textId="77777777"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2023</w:t>
            </w:r>
          </w:p>
        </w:tc>
        <w:tc>
          <w:tcPr>
            <w:tcW w:w="992" w:type="dxa"/>
            <w:tcBorders>
              <w:top w:val="nil"/>
              <w:left w:val="nil"/>
              <w:bottom w:val="single" w:sz="4" w:space="0" w:color="auto"/>
              <w:right w:val="single" w:sz="4" w:space="0" w:color="auto"/>
            </w:tcBorders>
            <w:shd w:val="clear" w:color="000000" w:fill="FFFFFF"/>
          </w:tcPr>
          <w:p w14:paraId="4EDAFC8B" w14:textId="0F7294B1" w:rsidR="00CF69A7" w:rsidRPr="0075702F" w:rsidRDefault="00CF69A7" w:rsidP="00CF69A7">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bl>
    <w:p w14:paraId="536255DF" w14:textId="77777777" w:rsidR="00EA07FC" w:rsidRPr="0075702F" w:rsidRDefault="00EA07FC" w:rsidP="00E3729E">
      <w:pPr>
        <w:tabs>
          <w:tab w:val="left" w:pos="1090"/>
        </w:tabs>
        <w:rPr>
          <w:rFonts w:ascii="Times New Roman" w:hAnsi="Times New Roman"/>
          <w:sz w:val="24"/>
          <w:szCs w:val="24"/>
        </w:rPr>
      </w:pPr>
    </w:p>
    <w:p w14:paraId="265BDBED" w14:textId="18E79EC3" w:rsidR="00CF69A7" w:rsidRPr="0075702F" w:rsidRDefault="00CF69A7" w:rsidP="00CF69A7">
      <w:pPr>
        <w:spacing w:after="0" w:line="240" w:lineRule="auto"/>
        <w:ind w:hanging="567"/>
        <w:rPr>
          <w:rFonts w:ascii="Times New Roman" w:hAnsi="Times New Roman"/>
          <w:i/>
          <w:sz w:val="20"/>
          <w:szCs w:val="20"/>
        </w:rPr>
      </w:pPr>
      <w:r w:rsidRPr="0075702F">
        <w:rPr>
          <w:rFonts w:ascii="Times New Roman" w:hAnsi="Times New Roman"/>
          <w:i/>
          <w:sz w:val="20"/>
          <w:szCs w:val="20"/>
        </w:rPr>
        <w:t xml:space="preserve">    Sumber: Data Diolah, 2025</w:t>
      </w:r>
    </w:p>
    <w:p w14:paraId="57FB0BFC" w14:textId="77777777" w:rsidR="00EA07FC" w:rsidRPr="0075702F" w:rsidRDefault="00EA07FC" w:rsidP="00E3729E">
      <w:pPr>
        <w:tabs>
          <w:tab w:val="left" w:pos="1090"/>
        </w:tabs>
        <w:rPr>
          <w:rFonts w:ascii="Times New Roman" w:hAnsi="Times New Roman"/>
          <w:sz w:val="24"/>
          <w:szCs w:val="24"/>
        </w:rPr>
      </w:pPr>
    </w:p>
    <w:p w14:paraId="1F215DFC" w14:textId="77777777" w:rsidR="00EA07FC" w:rsidRPr="0075702F" w:rsidRDefault="00EA07FC" w:rsidP="00E3729E">
      <w:pPr>
        <w:tabs>
          <w:tab w:val="left" w:pos="1090"/>
        </w:tabs>
        <w:rPr>
          <w:rFonts w:ascii="Times New Roman" w:hAnsi="Times New Roman"/>
          <w:sz w:val="24"/>
          <w:szCs w:val="24"/>
        </w:rPr>
      </w:pPr>
    </w:p>
    <w:p w14:paraId="7340914F" w14:textId="77777777" w:rsidR="00EA07FC" w:rsidRPr="0075702F" w:rsidRDefault="00EA07FC" w:rsidP="00E3729E">
      <w:pPr>
        <w:tabs>
          <w:tab w:val="left" w:pos="1090"/>
        </w:tabs>
        <w:rPr>
          <w:rFonts w:ascii="Times New Roman" w:hAnsi="Times New Roman"/>
          <w:sz w:val="24"/>
          <w:szCs w:val="24"/>
        </w:rPr>
      </w:pPr>
    </w:p>
    <w:p w14:paraId="7A958837" w14:textId="77777777" w:rsidR="00EA07FC" w:rsidRPr="0075702F" w:rsidRDefault="00EA07FC" w:rsidP="00E3729E">
      <w:pPr>
        <w:tabs>
          <w:tab w:val="left" w:pos="1090"/>
        </w:tabs>
        <w:rPr>
          <w:rFonts w:ascii="Times New Roman" w:hAnsi="Times New Roman"/>
          <w:sz w:val="24"/>
          <w:szCs w:val="24"/>
        </w:rPr>
      </w:pPr>
    </w:p>
    <w:p w14:paraId="32B2EEB8" w14:textId="77777777" w:rsidR="00EA07FC" w:rsidRPr="0075702F" w:rsidRDefault="00EA07FC" w:rsidP="00E3729E">
      <w:pPr>
        <w:tabs>
          <w:tab w:val="left" w:pos="1090"/>
        </w:tabs>
        <w:rPr>
          <w:rFonts w:ascii="Times New Roman" w:hAnsi="Times New Roman"/>
          <w:sz w:val="24"/>
          <w:szCs w:val="24"/>
        </w:rPr>
      </w:pPr>
    </w:p>
    <w:p w14:paraId="73AF3E21" w14:textId="77777777" w:rsidR="00EA07FC" w:rsidRPr="0075702F" w:rsidRDefault="00EA07FC" w:rsidP="00E3729E">
      <w:pPr>
        <w:tabs>
          <w:tab w:val="left" w:pos="1090"/>
        </w:tabs>
        <w:rPr>
          <w:rFonts w:ascii="Times New Roman" w:hAnsi="Times New Roman"/>
          <w:sz w:val="24"/>
          <w:szCs w:val="24"/>
        </w:rPr>
      </w:pPr>
    </w:p>
    <w:p w14:paraId="12589C2C" w14:textId="77777777" w:rsidR="00EA07FC" w:rsidRPr="0075702F" w:rsidRDefault="00EA07FC" w:rsidP="00E3729E">
      <w:pPr>
        <w:tabs>
          <w:tab w:val="left" w:pos="1090"/>
        </w:tabs>
        <w:rPr>
          <w:rFonts w:ascii="Times New Roman" w:hAnsi="Times New Roman"/>
          <w:sz w:val="24"/>
          <w:szCs w:val="24"/>
        </w:rPr>
      </w:pPr>
    </w:p>
    <w:p w14:paraId="085CB4E0" w14:textId="08C25AA3" w:rsidR="00CF69A7" w:rsidRPr="0075702F" w:rsidRDefault="00CF69A7">
      <w:pPr>
        <w:spacing w:after="160" w:line="259" w:lineRule="auto"/>
        <w:rPr>
          <w:rFonts w:ascii="Times New Roman" w:hAnsi="Times New Roman"/>
          <w:sz w:val="24"/>
          <w:szCs w:val="24"/>
        </w:rPr>
      </w:pPr>
      <w:r w:rsidRPr="0075702F">
        <w:rPr>
          <w:rFonts w:ascii="Times New Roman" w:hAnsi="Times New Roman"/>
          <w:sz w:val="24"/>
          <w:szCs w:val="24"/>
        </w:rPr>
        <w:br w:type="page"/>
      </w:r>
    </w:p>
    <w:p w14:paraId="0CBD9FC5" w14:textId="0A3A6A54" w:rsidR="00CF69A7" w:rsidRPr="003A6119" w:rsidRDefault="003A6119" w:rsidP="003A6119">
      <w:pPr>
        <w:pStyle w:val="Caption"/>
        <w:spacing w:after="0"/>
        <w:ind w:hanging="284"/>
        <w:rPr>
          <w:rFonts w:ascii="Times New Roman" w:hAnsi="Times New Roman"/>
          <w:b/>
          <w:i w:val="0"/>
          <w:color w:val="auto"/>
          <w:sz w:val="24"/>
          <w:szCs w:val="24"/>
        </w:rPr>
      </w:pPr>
      <w:bookmarkStart w:id="115" w:name="_Toc201921204"/>
      <w:r>
        <w:rPr>
          <w:rFonts w:ascii="Times New Roman" w:hAnsi="Times New Roman"/>
          <w:b/>
          <w:i w:val="0"/>
          <w:color w:val="auto"/>
          <w:sz w:val="24"/>
          <w:szCs w:val="24"/>
        </w:rPr>
        <w:lastRenderedPageBreak/>
        <w:t xml:space="preserve">Lampiran </w:t>
      </w:r>
      <w:r w:rsidRPr="003A6119">
        <w:rPr>
          <w:rFonts w:ascii="Times New Roman" w:hAnsi="Times New Roman"/>
          <w:b/>
          <w:i w:val="0"/>
          <w:color w:val="auto"/>
          <w:sz w:val="24"/>
          <w:szCs w:val="24"/>
        </w:rPr>
        <w:fldChar w:fldCharType="begin"/>
      </w:r>
      <w:r w:rsidRPr="003A6119">
        <w:rPr>
          <w:rFonts w:ascii="Times New Roman" w:hAnsi="Times New Roman"/>
          <w:b/>
          <w:i w:val="0"/>
          <w:color w:val="auto"/>
          <w:sz w:val="24"/>
          <w:szCs w:val="24"/>
        </w:rPr>
        <w:instrText xml:space="preserve"> SEQ Lampiran1. \* ARABIC </w:instrText>
      </w:r>
      <w:r w:rsidRPr="003A6119">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8</w:t>
      </w:r>
      <w:r w:rsidRPr="003A6119">
        <w:rPr>
          <w:rFonts w:ascii="Times New Roman" w:hAnsi="Times New Roman"/>
          <w:b/>
          <w:i w:val="0"/>
          <w:color w:val="auto"/>
          <w:sz w:val="24"/>
          <w:szCs w:val="24"/>
        </w:rPr>
        <w:fldChar w:fldCharType="end"/>
      </w:r>
      <w:r>
        <w:rPr>
          <w:rFonts w:ascii="Times New Roman" w:hAnsi="Times New Roman"/>
          <w:b/>
          <w:i w:val="0"/>
          <w:color w:val="auto"/>
          <w:sz w:val="24"/>
          <w:szCs w:val="24"/>
        </w:rPr>
        <w:t>.</w:t>
      </w:r>
      <w:r w:rsidRPr="003A6119">
        <w:rPr>
          <w:rFonts w:ascii="Times New Roman" w:hAnsi="Times New Roman"/>
          <w:b/>
          <w:i w:val="0"/>
          <w:color w:val="auto"/>
          <w:sz w:val="24"/>
          <w:szCs w:val="24"/>
        </w:rPr>
        <w:t xml:space="preserve"> </w:t>
      </w:r>
      <w:r w:rsidR="00CF69A7" w:rsidRPr="003A6119">
        <w:rPr>
          <w:rFonts w:ascii="Times New Roman" w:hAnsi="Times New Roman"/>
          <w:b/>
          <w:i w:val="0"/>
          <w:color w:val="auto"/>
          <w:sz w:val="24"/>
          <w:szCs w:val="24"/>
        </w:rPr>
        <w:t xml:space="preserve">Data Normal (Setelah </w:t>
      </w:r>
      <w:r w:rsidR="00CF69A7" w:rsidRPr="003A6119">
        <w:rPr>
          <w:rFonts w:ascii="Times New Roman" w:hAnsi="Times New Roman"/>
          <w:b/>
          <w:i w:val="0"/>
          <w:iCs w:val="0"/>
          <w:color w:val="auto"/>
          <w:sz w:val="24"/>
          <w:szCs w:val="24"/>
        </w:rPr>
        <w:t>Outlier</w:t>
      </w:r>
      <w:r w:rsidR="00CF69A7" w:rsidRPr="003A6119">
        <w:rPr>
          <w:rFonts w:ascii="Times New Roman" w:hAnsi="Times New Roman"/>
          <w:b/>
          <w:i w:val="0"/>
          <w:color w:val="auto"/>
          <w:sz w:val="24"/>
          <w:szCs w:val="24"/>
        </w:rPr>
        <w:t>)</w:t>
      </w:r>
      <w:bookmarkEnd w:id="115"/>
    </w:p>
    <w:tbl>
      <w:tblPr>
        <w:tblW w:w="8009" w:type="dxa"/>
        <w:tblInd w:w="-289" w:type="dxa"/>
        <w:tblLayout w:type="fixed"/>
        <w:tblLook w:val="04A0" w:firstRow="1" w:lastRow="0" w:firstColumn="1" w:lastColumn="0" w:noHBand="0" w:noVBand="1"/>
      </w:tblPr>
      <w:tblGrid>
        <w:gridCol w:w="568"/>
        <w:gridCol w:w="1276"/>
        <w:gridCol w:w="1344"/>
        <w:gridCol w:w="1134"/>
        <w:gridCol w:w="1134"/>
        <w:gridCol w:w="1276"/>
        <w:gridCol w:w="1277"/>
      </w:tblGrid>
      <w:tr w:rsidR="00CF69A7" w:rsidRPr="0075702F" w14:paraId="529D23FF" w14:textId="77777777" w:rsidTr="00CF69A7">
        <w:trPr>
          <w:trHeight w:val="480"/>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61A7130B" w14:textId="77777777" w:rsidR="00CF69A7" w:rsidRPr="0075702F" w:rsidRDefault="00CF69A7"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No.</w:t>
            </w:r>
          </w:p>
        </w:tc>
        <w:tc>
          <w:tcPr>
            <w:tcW w:w="1276" w:type="dxa"/>
            <w:tcBorders>
              <w:top w:val="single" w:sz="4" w:space="0" w:color="auto"/>
              <w:left w:val="nil"/>
              <w:bottom w:val="single" w:sz="4" w:space="0" w:color="auto"/>
              <w:right w:val="single" w:sz="4" w:space="0" w:color="auto"/>
            </w:tcBorders>
            <w:shd w:val="clear" w:color="000000" w:fill="FFFFFF"/>
            <w:vAlign w:val="bottom"/>
          </w:tcPr>
          <w:p w14:paraId="68EDEE10" w14:textId="77777777" w:rsidR="00CF69A7" w:rsidRPr="0075702F" w:rsidRDefault="00CF69A7"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Manajemen Laba</w:t>
            </w:r>
          </w:p>
        </w:tc>
        <w:tc>
          <w:tcPr>
            <w:tcW w:w="1344" w:type="dxa"/>
            <w:tcBorders>
              <w:top w:val="single" w:sz="4" w:space="0" w:color="auto"/>
              <w:left w:val="nil"/>
              <w:bottom w:val="single" w:sz="4" w:space="0" w:color="auto"/>
              <w:right w:val="single" w:sz="4" w:space="0" w:color="auto"/>
            </w:tcBorders>
            <w:shd w:val="clear" w:color="000000" w:fill="FFFFFF"/>
            <w:vAlign w:val="bottom"/>
          </w:tcPr>
          <w:p w14:paraId="0AD2C6F7" w14:textId="77777777" w:rsidR="00CF69A7" w:rsidRPr="0075702F" w:rsidRDefault="00CF69A7"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Kepemilikan Manajerial</w:t>
            </w:r>
          </w:p>
        </w:tc>
        <w:tc>
          <w:tcPr>
            <w:tcW w:w="1134" w:type="dxa"/>
            <w:tcBorders>
              <w:top w:val="single" w:sz="4" w:space="0" w:color="auto"/>
              <w:left w:val="nil"/>
              <w:bottom w:val="single" w:sz="4" w:space="0" w:color="auto"/>
              <w:right w:val="single" w:sz="4" w:space="0" w:color="auto"/>
            </w:tcBorders>
            <w:shd w:val="clear" w:color="000000" w:fill="FFFFFF"/>
            <w:vAlign w:val="bottom"/>
          </w:tcPr>
          <w:p w14:paraId="53279B77" w14:textId="77777777" w:rsidR="00CF69A7" w:rsidRPr="0075702F" w:rsidRDefault="00CF69A7"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Asimetri Informasi</w:t>
            </w:r>
          </w:p>
        </w:tc>
        <w:tc>
          <w:tcPr>
            <w:tcW w:w="1134" w:type="dxa"/>
            <w:tcBorders>
              <w:top w:val="single" w:sz="4" w:space="0" w:color="auto"/>
              <w:left w:val="nil"/>
              <w:bottom w:val="single" w:sz="4" w:space="0" w:color="auto"/>
              <w:right w:val="single" w:sz="4" w:space="0" w:color="auto"/>
            </w:tcBorders>
            <w:shd w:val="clear" w:color="000000" w:fill="FFFFFF"/>
            <w:vAlign w:val="bottom"/>
          </w:tcPr>
          <w:p w14:paraId="318404BD" w14:textId="77777777" w:rsidR="00CF69A7" w:rsidRPr="0075702F" w:rsidRDefault="00CF69A7" w:rsidP="009E5E51">
            <w:pPr>
              <w:spacing w:after="0" w:line="240" w:lineRule="auto"/>
              <w:jc w:val="center"/>
              <w:rPr>
                <w:rFonts w:ascii="Times New Roman" w:eastAsia="Times New Roman" w:hAnsi="Times New Roman"/>
                <w:b/>
                <w:bCs/>
                <w:i/>
                <w:iCs/>
                <w:color w:val="000000"/>
                <w:sz w:val="20"/>
                <w:szCs w:val="20"/>
              </w:rPr>
            </w:pPr>
            <w:r w:rsidRPr="0075702F">
              <w:rPr>
                <w:rFonts w:ascii="Times New Roman" w:eastAsia="Times New Roman" w:hAnsi="Times New Roman"/>
                <w:b/>
                <w:bCs/>
                <w:i/>
                <w:iCs/>
                <w:color w:val="000000"/>
                <w:sz w:val="20"/>
                <w:szCs w:val="20"/>
              </w:rPr>
              <w:t>Leverage</w:t>
            </w:r>
          </w:p>
        </w:tc>
        <w:tc>
          <w:tcPr>
            <w:tcW w:w="1276" w:type="dxa"/>
            <w:tcBorders>
              <w:top w:val="single" w:sz="4" w:space="0" w:color="auto"/>
              <w:left w:val="nil"/>
              <w:bottom w:val="single" w:sz="4" w:space="0" w:color="auto"/>
              <w:right w:val="single" w:sz="4" w:space="0" w:color="auto"/>
            </w:tcBorders>
            <w:shd w:val="clear" w:color="000000" w:fill="FFFFFF"/>
            <w:vAlign w:val="bottom"/>
          </w:tcPr>
          <w:p w14:paraId="30B69EB4" w14:textId="77777777" w:rsidR="00CF69A7" w:rsidRPr="0075702F" w:rsidRDefault="00CF69A7"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Ukuran Perusahaan</w:t>
            </w:r>
          </w:p>
        </w:tc>
        <w:tc>
          <w:tcPr>
            <w:tcW w:w="1277" w:type="dxa"/>
            <w:tcBorders>
              <w:top w:val="single" w:sz="4" w:space="0" w:color="auto"/>
              <w:left w:val="nil"/>
              <w:bottom w:val="single" w:sz="4" w:space="0" w:color="auto"/>
              <w:right w:val="single" w:sz="4" w:space="0" w:color="auto"/>
            </w:tcBorders>
            <w:shd w:val="clear" w:color="000000" w:fill="FFFFFF"/>
            <w:vAlign w:val="bottom"/>
          </w:tcPr>
          <w:p w14:paraId="68F32346" w14:textId="77777777" w:rsidR="00CF69A7" w:rsidRPr="0075702F" w:rsidRDefault="00CF69A7"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Kompensasi Bonus</w:t>
            </w:r>
          </w:p>
        </w:tc>
      </w:tr>
      <w:tr w:rsidR="00CF69A7" w:rsidRPr="0075702F" w14:paraId="52CC24D7" w14:textId="77777777" w:rsidTr="005A0600">
        <w:trPr>
          <w:trHeight w:val="300"/>
        </w:trPr>
        <w:tc>
          <w:tcPr>
            <w:tcW w:w="568" w:type="dxa"/>
            <w:vMerge/>
            <w:tcBorders>
              <w:top w:val="single" w:sz="4" w:space="0" w:color="auto"/>
              <w:left w:val="single" w:sz="4" w:space="0" w:color="auto"/>
              <w:bottom w:val="single" w:sz="4" w:space="0" w:color="auto"/>
              <w:right w:val="single" w:sz="4" w:space="0" w:color="auto"/>
            </w:tcBorders>
            <w:vAlign w:val="center"/>
          </w:tcPr>
          <w:p w14:paraId="717AD93B" w14:textId="77777777" w:rsidR="00CF69A7" w:rsidRPr="0075702F" w:rsidRDefault="00CF69A7" w:rsidP="009E5E51">
            <w:pPr>
              <w:spacing w:after="0" w:line="240" w:lineRule="auto"/>
              <w:rPr>
                <w:rFonts w:ascii="Times New Roman" w:eastAsia="Times New Roman" w:hAnsi="Times New Roman"/>
                <w:b/>
                <w:bCs/>
                <w:color w:val="000000"/>
                <w:sz w:val="20"/>
                <w:szCs w:val="20"/>
              </w:rPr>
            </w:pPr>
          </w:p>
        </w:tc>
        <w:tc>
          <w:tcPr>
            <w:tcW w:w="1276" w:type="dxa"/>
            <w:tcBorders>
              <w:top w:val="nil"/>
              <w:left w:val="nil"/>
              <w:bottom w:val="single" w:sz="4" w:space="0" w:color="auto"/>
              <w:right w:val="single" w:sz="4" w:space="0" w:color="auto"/>
            </w:tcBorders>
            <w:shd w:val="clear" w:color="000000" w:fill="FFFFFF"/>
            <w:vAlign w:val="bottom"/>
          </w:tcPr>
          <w:p w14:paraId="28A190E9" w14:textId="77777777" w:rsidR="00CF69A7" w:rsidRPr="0075702F" w:rsidRDefault="00CF69A7"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Y</w:t>
            </w:r>
          </w:p>
        </w:tc>
        <w:tc>
          <w:tcPr>
            <w:tcW w:w="1344" w:type="dxa"/>
            <w:tcBorders>
              <w:top w:val="nil"/>
              <w:left w:val="nil"/>
              <w:bottom w:val="single" w:sz="4" w:space="0" w:color="auto"/>
              <w:right w:val="single" w:sz="4" w:space="0" w:color="auto"/>
            </w:tcBorders>
            <w:shd w:val="clear" w:color="000000" w:fill="FFFFFF"/>
            <w:vAlign w:val="bottom"/>
          </w:tcPr>
          <w:p w14:paraId="59410BA4" w14:textId="77777777" w:rsidR="00CF69A7" w:rsidRPr="0075702F" w:rsidRDefault="00CF69A7"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X1</w:t>
            </w:r>
          </w:p>
        </w:tc>
        <w:tc>
          <w:tcPr>
            <w:tcW w:w="1134" w:type="dxa"/>
            <w:tcBorders>
              <w:top w:val="nil"/>
              <w:left w:val="nil"/>
              <w:bottom w:val="single" w:sz="4" w:space="0" w:color="auto"/>
              <w:right w:val="single" w:sz="4" w:space="0" w:color="auto"/>
            </w:tcBorders>
            <w:shd w:val="clear" w:color="000000" w:fill="FFFFFF"/>
            <w:vAlign w:val="bottom"/>
          </w:tcPr>
          <w:p w14:paraId="2F6879FB" w14:textId="77777777" w:rsidR="00CF69A7" w:rsidRPr="0075702F" w:rsidRDefault="00CF69A7"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X2</w:t>
            </w:r>
          </w:p>
        </w:tc>
        <w:tc>
          <w:tcPr>
            <w:tcW w:w="1134" w:type="dxa"/>
            <w:tcBorders>
              <w:top w:val="nil"/>
              <w:left w:val="nil"/>
              <w:bottom w:val="single" w:sz="4" w:space="0" w:color="auto"/>
              <w:right w:val="single" w:sz="4" w:space="0" w:color="auto"/>
            </w:tcBorders>
            <w:shd w:val="clear" w:color="000000" w:fill="FFFFFF"/>
            <w:vAlign w:val="bottom"/>
          </w:tcPr>
          <w:p w14:paraId="561C5F22" w14:textId="77777777" w:rsidR="00CF69A7" w:rsidRPr="0075702F" w:rsidRDefault="00CF69A7"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X3</w:t>
            </w:r>
          </w:p>
        </w:tc>
        <w:tc>
          <w:tcPr>
            <w:tcW w:w="1276" w:type="dxa"/>
            <w:tcBorders>
              <w:top w:val="nil"/>
              <w:left w:val="nil"/>
              <w:bottom w:val="single" w:sz="4" w:space="0" w:color="auto"/>
              <w:right w:val="single" w:sz="4" w:space="0" w:color="auto"/>
            </w:tcBorders>
            <w:shd w:val="clear" w:color="000000" w:fill="FFFFFF"/>
            <w:vAlign w:val="bottom"/>
          </w:tcPr>
          <w:p w14:paraId="197A8A19" w14:textId="77777777" w:rsidR="00CF69A7" w:rsidRPr="0075702F" w:rsidRDefault="00CF69A7"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X4</w:t>
            </w:r>
          </w:p>
        </w:tc>
        <w:tc>
          <w:tcPr>
            <w:tcW w:w="1277" w:type="dxa"/>
            <w:tcBorders>
              <w:top w:val="nil"/>
              <w:left w:val="nil"/>
              <w:bottom w:val="single" w:sz="4" w:space="0" w:color="auto"/>
              <w:right w:val="single" w:sz="4" w:space="0" w:color="auto"/>
            </w:tcBorders>
            <w:shd w:val="clear" w:color="000000" w:fill="FFFFFF"/>
            <w:vAlign w:val="bottom"/>
          </w:tcPr>
          <w:p w14:paraId="0D10A665" w14:textId="77777777" w:rsidR="00CF69A7" w:rsidRPr="0075702F" w:rsidRDefault="00CF69A7" w:rsidP="009E5E51">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X5</w:t>
            </w:r>
          </w:p>
        </w:tc>
      </w:tr>
      <w:tr w:rsidR="008E0482" w:rsidRPr="0075702F" w14:paraId="46286C73"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CAE3620" w14:textId="2E26B5D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1</w:t>
            </w:r>
          </w:p>
        </w:tc>
        <w:tc>
          <w:tcPr>
            <w:tcW w:w="1276" w:type="dxa"/>
            <w:tcBorders>
              <w:top w:val="single" w:sz="4" w:space="0" w:color="auto"/>
              <w:left w:val="nil"/>
              <w:bottom w:val="single" w:sz="4" w:space="0" w:color="auto"/>
              <w:right w:val="single" w:sz="4" w:space="0" w:color="auto"/>
            </w:tcBorders>
            <w:shd w:val="clear" w:color="auto" w:fill="auto"/>
          </w:tcPr>
          <w:p w14:paraId="3A1874DE" w14:textId="5B2F938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-25.00</w:t>
            </w:r>
          </w:p>
        </w:tc>
        <w:tc>
          <w:tcPr>
            <w:tcW w:w="1344" w:type="dxa"/>
            <w:tcBorders>
              <w:top w:val="single" w:sz="4" w:space="0" w:color="auto"/>
              <w:left w:val="nil"/>
              <w:bottom w:val="single" w:sz="4" w:space="0" w:color="auto"/>
              <w:right w:val="single" w:sz="4" w:space="0" w:color="auto"/>
            </w:tcBorders>
            <w:shd w:val="clear" w:color="000000" w:fill="FFFFFF"/>
          </w:tcPr>
          <w:p w14:paraId="574832C0" w14:textId="5093A66B"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-3247.00</w:t>
            </w:r>
          </w:p>
        </w:tc>
        <w:tc>
          <w:tcPr>
            <w:tcW w:w="1134" w:type="dxa"/>
            <w:tcBorders>
              <w:top w:val="single" w:sz="4" w:space="0" w:color="auto"/>
              <w:left w:val="nil"/>
              <w:bottom w:val="single" w:sz="4" w:space="0" w:color="auto"/>
              <w:right w:val="single" w:sz="4" w:space="0" w:color="auto"/>
            </w:tcBorders>
            <w:shd w:val="clear" w:color="000000" w:fill="FFFFFF"/>
          </w:tcPr>
          <w:p w14:paraId="07CFE23F" w14:textId="5F2EB67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2873.00</w:t>
            </w:r>
          </w:p>
        </w:tc>
        <w:tc>
          <w:tcPr>
            <w:tcW w:w="1134" w:type="dxa"/>
            <w:tcBorders>
              <w:top w:val="single" w:sz="4" w:space="0" w:color="auto"/>
              <w:left w:val="nil"/>
              <w:bottom w:val="single" w:sz="4" w:space="0" w:color="auto"/>
              <w:right w:val="single" w:sz="4" w:space="0" w:color="auto"/>
            </w:tcBorders>
            <w:shd w:val="clear" w:color="000000" w:fill="FFFFFF"/>
          </w:tcPr>
          <w:p w14:paraId="4D272CFB" w14:textId="7D245A5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-703.00</w:t>
            </w:r>
          </w:p>
        </w:tc>
        <w:tc>
          <w:tcPr>
            <w:tcW w:w="1276" w:type="dxa"/>
            <w:tcBorders>
              <w:top w:val="single" w:sz="4" w:space="0" w:color="auto"/>
              <w:left w:val="nil"/>
              <w:bottom w:val="single" w:sz="4" w:space="0" w:color="auto"/>
              <w:right w:val="single" w:sz="4" w:space="0" w:color="auto"/>
            </w:tcBorders>
            <w:shd w:val="clear" w:color="000000" w:fill="FFFFFF"/>
          </w:tcPr>
          <w:p w14:paraId="72F56575" w14:textId="741DBB0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3281.00</w:t>
            </w:r>
          </w:p>
        </w:tc>
        <w:tc>
          <w:tcPr>
            <w:tcW w:w="1277" w:type="dxa"/>
            <w:tcBorders>
              <w:top w:val="single" w:sz="4" w:space="0" w:color="auto"/>
              <w:left w:val="nil"/>
              <w:bottom w:val="single" w:sz="4" w:space="0" w:color="auto"/>
              <w:right w:val="single" w:sz="4" w:space="0" w:color="auto"/>
            </w:tcBorders>
            <w:shd w:val="clear" w:color="000000" w:fill="FFFFFF"/>
          </w:tcPr>
          <w:p w14:paraId="4B423642" w14:textId="2DAE23D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5221063B"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17D555E4" w14:textId="1E19F5F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 2</w:t>
            </w:r>
          </w:p>
        </w:tc>
        <w:tc>
          <w:tcPr>
            <w:tcW w:w="1276" w:type="dxa"/>
            <w:tcBorders>
              <w:top w:val="nil"/>
              <w:left w:val="nil"/>
              <w:bottom w:val="single" w:sz="4" w:space="0" w:color="auto"/>
              <w:right w:val="single" w:sz="4" w:space="0" w:color="auto"/>
            </w:tcBorders>
            <w:shd w:val="clear" w:color="auto" w:fill="auto"/>
          </w:tcPr>
          <w:p w14:paraId="5E531F64" w14:textId="23095AF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100.00</w:t>
            </w:r>
          </w:p>
        </w:tc>
        <w:tc>
          <w:tcPr>
            <w:tcW w:w="1344" w:type="dxa"/>
            <w:tcBorders>
              <w:top w:val="nil"/>
              <w:left w:val="nil"/>
              <w:bottom w:val="single" w:sz="4" w:space="0" w:color="auto"/>
              <w:right w:val="single" w:sz="4" w:space="0" w:color="auto"/>
            </w:tcBorders>
            <w:shd w:val="clear" w:color="000000" w:fill="FFFFFF"/>
          </w:tcPr>
          <w:p w14:paraId="35E83677" w14:textId="5E88C6B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-3247.00</w:t>
            </w:r>
          </w:p>
        </w:tc>
        <w:tc>
          <w:tcPr>
            <w:tcW w:w="1134" w:type="dxa"/>
            <w:tcBorders>
              <w:top w:val="nil"/>
              <w:left w:val="nil"/>
              <w:bottom w:val="single" w:sz="4" w:space="0" w:color="auto"/>
              <w:right w:val="single" w:sz="4" w:space="0" w:color="auto"/>
            </w:tcBorders>
            <w:shd w:val="clear" w:color="000000" w:fill="FFFFFF"/>
          </w:tcPr>
          <w:p w14:paraId="287E45BA" w14:textId="5A29EA9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1648.00</w:t>
            </w:r>
          </w:p>
        </w:tc>
        <w:tc>
          <w:tcPr>
            <w:tcW w:w="1134" w:type="dxa"/>
            <w:tcBorders>
              <w:top w:val="nil"/>
              <w:left w:val="nil"/>
              <w:bottom w:val="single" w:sz="4" w:space="0" w:color="auto"/>
              <w:right w:val="single" w:sz="4" w:space="0" w:color="auto"/>
            </w:tcBorders>
            <w:shd w:val="clear" w:color="000000" w:fill="FFFFFF"/>
          </w:tcPr>
          <w:p w14:paraId="0F45C9E3" w14:textId="1B9E4B6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-717.00</w:t>
            </w:r>
          </w:p>
        </w:tc>
        <w:tc>
          <w:tcPr>
            <w:tcW w:w="1276" w:type="dxa"/>
            <w:tcBorders>
              <w:top w:val="nil"/>
              <w:left w:val="nil"/>
              <w:bottom w:val="single" w:sz="4" w:space="0" w:color="auto"/>
              <w:right w:val="single" w:sz="4" w:space="0" w:color="auto"/>
            </w:tcBorders>
            <w:shd w:val="clear" w:color="000000" w:fill="FFFFFF"/>
          </w:tcPr>
          <w:p w14:paraId="035ED0BA" w14:textId="1D2AC44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3286.00</w:t>
            </w:r>
          </w:p>
        </w:tc>
        <w:tc>
          <w:tcPr>
            <w:tcW w:w="1277" w:type="dxa"/>
            <w:tcBorders>
              <w:top w:val="nil"/>
              <w:left w:val="nil"/>
              <w:bottom w:val="single" w:sz="4" w:space="0" w:color="auto"/>
              <w:right w:val="single" w:sz="4" w:space="0" w:color="auto"/>
            </w:tcBorders>
            <w:shd w:val="clear" w:color="000000" w:fill="FFFFFF"/>
          </w:tcPr>
          <w:p w14:paraId="677A1914" w14:textId="237251D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0AAF2F0F"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57F8E9D6" w14:textId="64FE7CF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w:t>
            </w:r>
          </w:p>
        </w:tc>
        <w:tc>
          <w:tcPr>
            <w:tcW w:w="1276" w:type="dxa"/>
            <w:tcBorders>
              <w:top w:val="nil"/>
              <w:left w:val="nil"/>
              <w:bottom w:val="single" w:sz="4" w:space="0" w:color="auto"/>
              <w:right w:val="single" w:sz="4" w:space="0" w:color="auto"/>
            </w:tcBorders>
            <w:shd w:val="clear" w:color="auto" w:fill="auto"/>
          </w:tcPr>
          <w:p w14:paraId="1C327490" w14:textId="19FC22E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65.00</w:t>
            </w:r>
          </w:p>
        </w:tc>
        <w:tc>
          <w:tcPr>
            <w:tcW w:w="1344" w:type="dxa"/>
            <w:tcBorders>
              <w:top w:val="nil"/>
              <w:left w:val="nil"/>
              <w:bottom w:val="single" w:sz="4" w:space="0" w:color="auto"/>
              <w:right w:val="single" w:sz="4" w:space="0" w:color="auto"/>
            </w:tcBorders>
            <w:shd w:val="clear" w:color="000000" w:fill="FFFFFF"/>
          </w:tcPr>
          <w:p w14:paraId="56AE76E0" w14:textId="27C3808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-3247.00</w:t>
            </w:r>
          </w:p>
        </w:tc>
        <w:tc>
          <w:tcPr>
            <w:tcW w:w="1134" w:type="dxa"/>
            <w:tcBorders>
              <w:top w:val="nil"/>
              <w:left w:val="nil"/>
              <w:bottom w:val="single" w:sz="4" w:space="0" w:color="auto"/>
              <w:right w:val="single" w:sz="4" w:space="0" w:color="auto"/>
            </w:tcBorders>
            <w:shd w:val="clear" w:color="000000" w:fill="FFFFFF"/>
          </w:tcPr>
          <w:p w14:paraId="7E1362E9" w14:textId="46F76BB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3310.00</w:t>
            </w:r>
          </w:p>
        </w:tc>
        <w:tc>
          <w:tcPr>
            <w:tcW w:w="1134" w:type="dxa"/>
            <w:tcBorders>
              <w:top w:val="nil"/>
              <w:left w:val="nil"/>
              <w:bottom w:val="single" w:sz="4" w:space="0" w:color="auto"/>
              <w:right w:val="single" w:sz="4" w:space="0" w:color="auto"/>
            </w:tcBorders>
            <w:shd w:val="clear" w:color="000000" w:fill="FFFFFF"/>
          </w:tcPr>
          <w:p w14:paraId="48C6884B" w14:textId="4F62E23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-691.00</w:t>
            </w:r>
          </w:p>
        </w:tc>
        <w:tc>
          <w:tcPr>
            <w:tcW w:w="1276" w:type="dxa"/>
            <w:tcBorders>
              <w:top w:val="nil"/>
              <w:left w:val="nil"/>
              <w:bottom w:val="single" w:sz="4" w:space="0" w:color="auto"/>
              <w:right w:val="single" w:sz="4" w:space="0" w:color="auto"/>
            </w:tcBorders>
            <w:shd w:val="clear" w:color="000000" w:fill="FFFFFF"/>
          </w:tcPr>
          <w:p w14:paraId="036784A2" w14:textId="7510A28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3287.00</w:t>
            </w:r>
          </w:p>
        </w:tc>
        <w:tc>
          <w:tcPr>
            <w:tcW w:w="1277" w:type="dxa"/>
            <w:tcBorders>
              <w:top w:val="nil"/>
              <w:left w:val="nil"/>
              <w:bottom w:val="single" w:sz="4" w:space="0" w:color="auto"/>
              <w:right w:val="single" w:sz="4" w:space="0" w:color="auto"/>
            </w:tcBorders>
            <w:shd w:val="clear" w:color="000000" w:fill="FFFFFF"/>
          </w:tcPr>
          <w:p w14:paraId="3557F718" w14:textId="63BC259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22CB18B1"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DAD1608" w14:textId="120D075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w:t>
            </w:r>
          </w:p>
        </w:tc>
        <w:tc>
          <w:tcPr>
            <w:tcW w:w="1276" w:type="dxa"/>
            <w:tcBorders>
              <w:top w:val="nil"/>
              <w:left w:val="nil"/>
              <w:bottom w:val="single" w:sz="4" w:space="0" w:color="auto"/>
              <w:right w:val="single" w:sz="4" w:space="0" w:color="auto"/>
            </w:tcBorders>
            <w:shd w:val="clear" w:color="auto" w:fill="auto"/>
          </w:tcPr>
          <w:p w14:paraId="3AA0BCC5" w14:textId="519B3C4B"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-63.00</w:t>
            </w:r>
          </w:p>
        </w:tc>
        <w:tc>
          <w:tcPr>
            <w:tcW w:w="1344" w:type="dxa"/>
            <w:tcBorders>
              <w:top w:val="nil"/>
              <w:left w:val="nil"/>
              <w:bottom w:val="single" w:sz="4" w:space="0" w:color="auto"/>
              <w:right w:val="single" w:sz="4" w:space="0" w:color="auto"/>
            </w:tcBorders>
            <w:shd w:val="clear" w:color="000000" w:fill="FFFFFF"/>
          </w:tcPr>
          <w:p w14:paraId="4376AA48" w14:textId="3BEC579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-3247.00</w:t>
            </w:r>
          </w:p>
        </w:tc>
        <w:tc>
          <w:tcPr>
            <w:tcW w:w="1134" w:type="dxa"/>
            <w:tcBorders>
              <w:top w:val="nil"/>
              <w:left w:val="nil"/>
              <w:bottom w:val="single" w:sz="4" w:space="0" w:color="auto"/>
              <w:right w:val="single" w:sz="4" w:space="0" w:color="auto"/>
            </w:tcBorders>
            <w:shd w:val="clear" w:color="000000" w:fill="FFFFFF"/>
          </w:tcPr>
          <w:p w14:paraId="3A6F6865" w14:textId="1224B40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1973.00</w:t>
            </w:r>
          </w:p>
        </w:tc>
        <w:tc>
          <w:tcPr>
            <w:tcW w:w="1134" w:type="dxa"/>
            <w:tcBorders>
              <w:top w:val="nil"/>
              <w:left w:val="nil"/>
              <w:bottom w:val="single" w:sz="4" w:space="0" w:color="auto"/>
              <w:right w:val="single" w:sz="4" w:space="0" w:color="auto"/>
            </w:tcBorders>
            <w:shd w:val="clear" w:color="000000" w:fill="FFFFFF"/>
          </w:tcPr>
          <w:p w14:paraId="5F04B52B" w14:textId="30D6C3F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-516.00</w:t>
            </w:r>
          </w:p>
        </w:tc>
        <w:tc>
          <w:tcPr>
            <w:tcW w:w="1276" w:type="dxa"/>
            <w:tcBorders>
              <w:top w:val="nil"/>
              <w:left w:val="nil"/>
              <w:bottom w:val="single" w:sz="4" w:space="0" w:color="auto"/>
              <w:right w:val="single" w:sz="4" w:space="0" w:color="auto"/>
            </w:tcBorders>
            <w:shd w:val="clear" w:color="000000" w:fill="FFFFFF"/>
          </w:tcPr>
          <w:p w14:paraId="52A72197" w14:textId="27DA395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3280.00</w:t>
            </w:r>
          </w:p>
        </w:tc>
        <w:tc>
          <w:tcPr>
            <w:tcW w:w="1277" w:type="dxa"/>
            <w:tcBorders>
              <w:top w:val="nil"/>
              <w:left w:val="nil"/>
              <w:bottom w:val="single" w:sz="4" w:space="0" w:color="auto"/>
              <w:right w:val="single" w:sz="4" w:space="0" w:color="auto"/>
            </w:tcBorders>
            <w:shd w:val="clear" w:color="000000" w:fill="FFFFFF"/>
          </w:tcPr>
          <w:p w14:paraId="70C07811" w14:textId="1EFDC67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8E0482" w:rsidRPr="0075702F" w14:paraId="21BB994C"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647F0328" w14:textId="18DE845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w:t>
            </w:r>
          </w:p>
        </w:tc>
        <w:tc>
          <w:tcPr>
            <w:tcW w:w="1276" w:type="dxa"/>
            <w:tcBorders>
              <w:top w:val="nil"/>
              <w:left w:val="nil"/>
              <w:bottom w:val="single" w:sz="4" w:space="0" w:color="auto"/>
              <w:right w:val="single" w:sz="4" w:space="0" w:color="auto"/>
            </w:tcBorders>
            <w:shd w:val="clear" w:color="auto" w:fill="auto"/>
          </w:tcPr>
          <w:p w14:paraId="11B91B9B" w14:textId="7C0BEAC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150.00</w:t>
            </w:r>
          </w:p>
        </w:tc>
        <w:tc>
          <w:tcPr>
            <w:tcW w:w="1344" w:type="dxa"/>
            <w:tcBorders>
              <w:top w:val="nil"/>
              <w:left w:val="nil"/>
              <w:bottom w:val="single" w:sz="4" w:space="0" w:color="auto"/>
              <w:right w:val="single" w:sz="4" w:space="0" w:color="auto"/>
            </w:tcBorders>
            <w:shd w:val="clear" w:color="000000" w:fill="FFFFFF"/>
          </w:tcPr>
          <w:p w14:paraId="0564D0A5" w14:textId="6F97767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-3247.00</w:t>
            </w:r>
          </w:p>
        </w:tc>
        <w:tc>
          <w:tcPr>
            <w:tcW w:w="1134" w:type="dxa"/>
            <w:tcBorders>
              <w:top w:val="nil"/>
              <w:left w:val="nil"/>
              <w:bottom w:val="single" w:sz="4" w:space="0" w:color="auto"/>
              <w:right w:val="single" w:sz="4" w:space="0" w:color="auto"/>
            </w:tcBorders>
            <w:shd w:val="clear" w:color="000000" w:fill="FFFFFF"/>
          </w:tcPr>
          <w:p w14:paraId="07A4FA6C" w14:textId="66B280B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1652.00</w:t>
            </w:r>
          </w:p>
        </w:tc>
        <w:tc>
          <w:tcPr>
            <w:tcW w:w="1134" w:type="dxa"/>
            <w:tcBorders>
              <w:top w:val="nil"/>
              <w:left w:val="nil"/>
              <w:bottom w:val="single" w:sz="4" w:space="0" w:color="auto"/>
              <w:right w:val="single" w:sz="4" w:space="0" w:color="auto"/>
            </w:tcBorders>
            <w:shd w:val="clear" w:color="000000" w:fill="FFFFFF"/>
          </w:tcPr>
          <w:p w14:paraId="5F27C8B7" w14:textId="5BCE001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-635.00</w:t>
            </w:r>
          </w:p>
        </w:tc>
        <w:tc>
          <w:tcPr>
            <w:tcW w:w="1276" w:type="dxa"/>
            <w:tcBorders>
              <w:top w:val="nil"/>
              <w:left w:val="nil"/>
              <w:bottom w:val="single" w:sz="4" w:space="0" w:color="auto"/>
              <w:right w:val="single" w:sz="4" w:space="0" w:color="auto"/>
            </w:tcBorders>
            <w:shd w:val="clear" w:color="000000" w:fill="FFFFFF"/>
          </w:tcPr>
          <w:p w14:paraId="144BF943" w14:textId="0A8C57B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3276.00</w:t>
            </w:r>
          </w:p>
        </w:tc>
        <w:tc>
          <w:tcPr>
            <w:tcW w:w="1277" w:type="dxa"/>
            <w:tcBorders>
              <w:top w:val="nil"/>
              <w:left w:val="nil"/>
              <w:bottom w:val="single" w:sz="4" w:space="0" w:color="auto"/>
              <w:right w:val="single" w:sz="4" w:space="0" w:color="auto"/>
            </w:tcBorders>
            <w:shd w:val="clear" w:color="000000" w:fill="FFFFFF"/>
          </w:tcPr>
          <w:p w14:paraId="41A63E94" w14:textId="448C0A4B"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5F756DB0"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34F4B0CE" w14:textId="2B88F11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w:t>
            </w:r>
          </w:p>
        </w:tc>
        <w:tc>
          <w:tcPr>
            <w:tcW w:w="1276" w:type="dxa"/>
            <w:tcBorders>
              <w:top w:val="nil"/>
              <w:left w:val="nil"/>
              <w:bottom w:val="single" w:sz="4" w:space="0" w:color="auto"/>
              <w:right w:val="single" w:sz="4" w:space="0" w:color="auto"/>
            </w:tcBorders>
            <w:shd w:val="clear" w:color="auto" w:fill="auto"/>
          </w:tcPr>
          <w:p w14:paraId="334F84CE" w14:textId="00465CC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30.00</w:t>
            </w:r>
          </w:p>
        </w:tc>
        <w:tc>
          <w:tcPr>
            <w:tcW w:w="1344" w:type="dxa"/>
            <w:tcBorders>
              <w:top w:val="nil"/>
              <w:left w:val="nil"/>
              <w:bottom w:val="single" w:sz="4" w:space="0" w:color="auto"/>
              <w:right w:val="single" w:sz="4" w:space="0" w:color="auto"/>
            </w:tcBorders>
            <w:shd w:val="clear" w:color="000000" w:fill="FFFFFF"/>
          </w:tcPr>
          <w:p w14:paraId="0CA6A6E9" w14:textId="2F7C8A9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-3247.00</w:t>
            </w:r>
          </w:p>
        </w:tc>
        <w:tc>
          <w:tcPr>
            <w:tcW w:w="1134" w:type="dxa"/>
            <w:tcBorders>
              <w:top w:val="nil"/>
              <w:left w:val="nil"/>
              <w:bottom w:val="single" w:sz="4" w:space="0" w:color="auto"/>
              <w:right w:val="single" w:sz="4" w:space="0" w:color="auto"/>
            </w:tcBorders>
            <w:shd w:val="clear" w:color="000000" w:fill="FFFFFF"/>
          </w:tcPr>
          <w:p w14:paraId="705DFB7A" w14:textId="6B05138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2100.00</w:t>
            </w:r>
          </w:p>
        </w:tc>
        <w:tc>
          <w:tcPr>
            <w:tcW w:w="1134" w:type="dxa"/>
            <w:tcBorders>
              <w:top w:val="nil"/>
              <w:left w:val="nil"/>
              <w:bottom w:val="single" w:sz="4" w:space="0" w:color="auto"/>
              <w:right w:val="single" w:sz="4" w:space="0" w:color="auto"/>
            </w:tcBorders>
            <w:shd w:val="clear" w:color="000000" w:fill="FFFFFF"/>
          </w:tcPr>
          <w:p w14:paraId="6085786C" w14:textId="44781CD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-649.00</w:t>
            </w:r>
          </w:p>
        </w:tc>
        <w:tc>
          <w:tcPr>
            <w:tcW w:w="1276" w:type="dxa"/>
            <w:tcBorders>
              <w:top w:val="nil"/>
              <w:left w:val="nil"/>
              <w:bottom w:val="single" w:sz="4" w:space="0" w:color="auto"/>
              <w:right w:val="single" w:sz="4" w:space="0" w:color="auto"/>
            </w:tcBorders>
            <w:shd w:val="clear" w:color="000000" w:fill="FFFFFF"/>
          </w:tcPr>
          <w:p w14:paraId="7B699FDF" w14:textId="6FC5033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3277.00</w:t>
            </w:r>
          </w:p>
        </w:tc>
        <w:tc>
          <w:tcPr>
            <w:tcW w:w="1277" w:type="dxa"/>
            <w:tcBorders>
              <w:top w:val="nil"/>
              <w:left w:val="nil"/>
              <w:bottom w:val="single" w:sz="4" w:space="0" w:color="auto"/>
              <w:right w:val="single" w:sz="4" w:space="0" w:color="auto"/>
            </w:tcBorders>
            <w:shd w:val="clear" w:color="000000" w:fill="FFFFFF"/>
          </w:tcPr>
          <w:p w14:paraId="1E2729A5" w14:textId="0961AF3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52EE7ADD"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36FDF578" w14:textId="3F963BF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7</w:t>
            </w:r>
          </w:p>
        </w:tc>
        <w:tc>
          <w:tcPr>
            <w:tcW w:w="1276" w:type="dxa"/>
            <w:tcBorders>
              <w:top w:val="nil"/>
              <w:left w:val="nil"/>
              <w:bottom w:val="single" w:sz="4" w:space="0" w:color="auto"/>
              <w:right w:val="single" w:sz="4" w:space="0" w:color="auto"/>
            </w:tcBorders>
            <w:shd w:val="clear" w:color="auto" w:fill="auto"/>
          </w:tcPr>
          <w:p w14:paraId="3AD7DF5E" w14:textId="3F304FD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43.00</w:t>
            </w:r>
          </w:p>
        </w:tc>
        <w:tc>
          <w:tcPr>
            <w:tcW w:w="1344" w:type="dxa"/>
            <w:tcBorders>
              <w:top w:val="nil"/>
              <w:left w:val="nil"/>
              <w:bottom w:val="single" w:sz="4" w:space="0" w:color="auto"/>
              <w:right w:val="single" w:sz="4" w:space="0" w:color="auto"/>
            </w:tcBorders>
            <w:shd w:val="clear" w:color="000000" w:fill="FFFFFF"/>
          </w:tcPr>
          <w:p w14:paraId="06A0F816" w14:textId="11BA320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-7090.00</w:t>
            </w:r>
          </w:p>
        </w:tc>
        <w:tc>
          <w:tcPr>
            <w:tcW w:w="1134" w:type="dxa"/>
            <w:tcBorders>
              <w:top w:val="nil"/>
              <w:left w:val="nil"/>
              <w:bottom w:val="single" w:sz="4" w:space="0" w:color="auto"/>
              <w:right w:val="single" w:sz="4" w:space="0" w:color="auto"/>
            </w:tcBorders>
            <w:shd w:val="clear" w:color="000000" w:fill="FFFFFF"/>
          </w:tcPr>
          <w:p w14:paraId="685A1CC9" w14:textId="1DAF5D5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1501.00</w:t>
            </w:r>
          </w:p>
        </w:tc>
        <w:tc>
          <w:tcPr>
            <w:tcW w:w="1134" w:type="dxa"/>
            <w:tcBorders>
              <w:top w:val="nil"/>
              <w:left w:val="nil"/>
              <w:bottom w:val="single" w:sz="4" w:space="0" w:color="auto"/>
              <w:right w:val="single" w:sz="4" w:space="0" w:color="auto"/>
            </w:tcBorders>
            <w:shd w:val="clear" w:color="000000" w:fill="FFFFFF"/>
          </w:tcPr>
          <w:p w14:paraId="640F3F15" w14:textId="02EFBD8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-18.00</w:t>
            </w:r>
          </w:p>
        </w:tc>
        <w:tc>
          <w:tcPr>
            <w:tcW w:w="1276" w:type="dxa"/>
            <w:tcBorders>
              <w:top w:val="nil"/>
              <w:left w:val="nil"/>
              <w:bottom w:val="single" w:sz="4" w:space="0" w:color="auto"/>
              <w:right w:val="single" w:sz="4" w:space="0" w:color="auto"/>
            </w:tcBorders>
            <w:shd w:val="clear" w:color="000000" w:fill="FFFFFF"/>
          </w:tcPr>
          <w:p w14:paraId="37F3F055" w14:textId="4E826D1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3281.00</w:t>
            </w:r>
          </w:p>
        </w:tc>
        <w:tc>
          <w:tcPr>
            <w:tcW w:w="1277" w:type="dxa"/>
            <w:tcBorders>
              <w:top w:val="nil"/>
              <w:left w:val="nil"/>
              <w:bottom w:val="single" w:sz="4" w:space="0" w:color="auto"/>
              <w:right w:val="single" w:sz="4" w:space="0" w:color="auto"/>
            </w:tcBorders>
            <w:shd w:val="clear" w:color="000000" w:fill="FFFFFF"/>
          </w:tcPr>
          <w:p w14:paraId="2457AF58" w14:textId="3CE0F37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26321EC6"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21EC5D75" w14:textId="0186BA6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8</w:t>
            </w:r>
          </w:p>
        </w:tc>
        <w:tc>
          <w:tcPr>
            <w:tcW w:w="1276" w:type="dxa"/>
            <w:tcBorders>
              <w:top w:val="nil"/>
              <w:left w:val="nil"/>
              <w:bottom w:val="single" w:sz="4" w:space="0" w:color="auto"/>
              <w:right w:val="single" w:sz="4" w:space="0" w:color="auto"/>
            </w:tcBorders>
            <w:shd w:val="clear" w:color="auto" w:fill="auto"/>
          </w:tcPr>
          <w:p w14:paraId="04FC828B" w14:textId="4836820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-266.00</w:t>
            </w:r>
          </w:p>
        </w:tc>
        <w:tc>
          <w:tcPr>
            <w:tcW w:w="1344" w:type="dxa"/>
            <w:tcBorders>
              <w:top w:val="nil"/>
              <w:left w:val="nil"/>
              <w:bottom w:val="single" w:sz="4" w:space="0" w:color="auto"/>
              <w:right w:val="single" w:sz="4" w:space="0" w:color="auto"/>
            </w:tcBorders>
            <w:shd w:val="clear" w:color="000000" w:fill="FFFFFF"/>
          </w:tcPr>
          <w:p w14:paraId="6628C02C" w14:textId="55B5B24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-7378.00</w:t>
            </w:r>
          </w:p>
        </w:tc>
        <w:tc>
          <w:tcPr>
            <w:tcW w:w="1134" w:type="dxa"/>
            <w:tcBorders>
              <w:top w:val="nil"/>
              <w:left w:val="nil"/>
              <w:bottom w:val="single" w:sz="4" w:space="0" w:color="auto"/>
              <w:right w:val="single" w:sz="4" w:space="0" w:color="auto"/>
            </w:tcBorders>
            <w:shd w:val="clear" w:color="000000" w:fill="FFFFFF"/>
          </w:tcPr>
          <w:p w14:paraId="4461423C" w14:textId="17747F3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000000" w:fill="FFFFFF"/>
          </w:tcPr>
          <w:p w14:paraId="6236C100" w14:textId="1E29E72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-302.00</w:t>
            </w:r>
          </w:p>
        </w:tc>
        <w:tc>
          <w:tcPr>
            <w:tcW w:w="1276" w:type="dxa"/>
            <w:tcBorders>
              <w:top w:val="nil"/>
              <w:left w:val="nil"/>
              <w:bottom w:val="single" w:sz="4" w:space="0" w:color="auto"/>
              <w:right w:val="single" w:sz="4" w:space="0" w:color="auto"/>
            </w:tcBorders>
            <w:shd w:val="clear" w:color="000000" w:fill="FFFFFF"/>
          </w:tcPr>
          <w:p w14:paraId="69970898" w14:textId="5885C5C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3291.00</w:t>
            </w:r>
          </w:p>
        </w:tc>
        <w:tc>
          <w:tcPr>
            <w:tcW w:w="1277" w:type="dxa"/>
            <w:tcBorders>
              <w:top w:val="nil"/>
              <w:left w:val="nil"/>
              <w:bottom w:val="single" w:sz="4" w:space="0" w:color="auto"/>
              <w:right w:val="single" w:sz="4" w:space="0" w:color="auto"/>
            </w:tcBorders>
            <w:shd w:val="clear" w:color="000000" w:fill="FFFFFF"/>
          </w:tcPr>
          <w:p w14:paraId="6231A920" w14:textId="1E878FB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4E1BC350"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6BD345DA" w14:textId="28A92B0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9</w:t>
            </w:r>
          </w:p>
        </w:tc>
        <w:tc>
          <w:tcPr>
            <w:tcW w:w="1276" w:type="dxa"/>
            <w:tcBorders>
              <w:top w:val="nil"/>
              <w:left w:val="nil"/>
              <w:bottom w:val="single" w:sz="4" w:space="0" w:color="auto"/>
              <w:right w:val="single" w:sz="4" w:space="0" w:color="auto"/>
            </w:tcBorders>
            <w:shd w:val="clear" w:color="auto" w:fill="auto"/>
          </w:tcPr>
          <w:p w14:paraId="2808B7DA" w14:textId="7C8E3A7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-37.00</w:t>
            </w:r>
          </w:p>
        </w:tc>
        <w:tc>
          <w:tcPr>
            <w:tcW w:w="1344" w:type="dxa"/>
            <w:tcBorders>
              <w:top w:val="nil"/>
              <w:left w:val="nil"/>
              <w:bottom w:val="single" w:sz="4" w:space="0" w:color="auto"/>
              <w:right w:val="single" w:sz="4" w:space="0" w:color="auto"/>
            </w:tcBorders>
            <w:shd w:val="clear" w:color="000000" w:fill="FFFFFF"/>
          </w:tcPr>
          <w:p w14:paraId="7181DCD1" w14:textId="581D0F7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-7378.00</w:t>
            </w:r>
          </w:p>
        </w:tc>
        <w:tc>
          <w:tcPr>
            <w:tcW w:w="1134" w:type="dxa"/>
            <w:tcBorders>
              <w:top w:val="nil"/>
              <w:left w:val="nil"/>
              <w:bottom w:val="single" w:sz="4" w:space="0" w:color="auto"/>
              <w:right w:val="single" w:sz="4" w:space="0" w:color="auto"/>
            </w:tcBorders>
            <w:shd w:val="clear" w:color="000000" w:fill="FFFFFF"/>
          </w:tcPr>
          <w:p w14:paraId="1E0127BA" w14:textId="34B12A3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000000" w:fill="FFFFFF"/>
          </w:tcPr>
          <w:p w14:paraId="2D5DD054" w14:textId="085DA91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-227.00</w:t>
            </w:r>
          </w:p>
        </w:tc>
        <w:tc>
          <w:tcPr>
            <w:tcW w:w="1276" w:type="dxa"/>
            <w:tcBorders>
              <w:top w:val="nil"/>
              <w:left w:val="nil"/>
              <w:bottom w:val="single" w:sz="4" w:space="0" w:color="auto"/>
              <w:right w:val="single" w:sz="4" w:space="0" w:color="auto"/>
            </w:tcBorders>
            <w:shd w:val="clear" w:color="000000" w:fill="FFFFFF"/>
          </w:tcPr>
          <w:p w14:paraId="030E047B" w14:textId="1C73742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3290.00</w:t>
            </w:r>
          </w:p>
        </w:tc>
        <w:tc>
          <w:tcPr>
            <w:tcW w:w="1277" w:type="dxa"/>
            <w:tcBorders>
              <w:top w:val="nil"/>
              <w:left w:val="nil"/>
              <w:bottom w:val="single" w:sz="4" w:space="0" w:color="auto"/>
              <w:right w:val="single" w:sz="4" w:space="0" w:color="auto"/>
            </w:tcBorders>
            <w:shd w:val="clear" w:color="000000" w:fill="FFFFFF"/>
          </w:tcPr>
          <w:p w14:paraId="4BCE8D9E" w14:textId="4EEB345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51C830CC"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1A20A789" w14:textId="63629A5B"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10</w:t>
            </w:r>
          </w:p>
        </w:tc>
        <w:tc>
          <w:tcPr>
            <w:tcW w:w="1276" w:type="dxa"/>
            <w:tcBorders>
              <w:top w:val="nil"/>
              <w:left w:val="nil"/>
              <w:bottom w:val="single" w:sz="4" w:space="0" w:color="auto"/>
              <w:right w:val="single" w:sz="4" w:space="0" w:color="auto"/>
            </w:tcBorders>
            <w:shd w:val="clear" w:color="auto" w:fill="auto"/>
          </w:tcPr>
          <w:p w14:paraId="71BB77E0" w14:textId="758F932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38.00</w:t>
            </w:r>
          </w:p>
        </w:tc>
        <w:tc>
          <w:tcPr>
            <w:tcW w:w="1344" w:type="dxa"/>
            <w:tcBorders>
              <w:top w:val="nil"/>
              <w:left w:val="nil"/>
              <w:bottom w:val="single" w:sz="4" w:space="0" w:color="auto"/>
              <w:right w:val="single" w:sz="4" w:space="0" w:color="auto"/>
            </w:tcBorders>
            <w:shd w:val="clear" w:color="000000" w:fill="FFFFFF"/>
          </w:tcPr>
          <w:p w14:paraId="3FF2B6EC" w14:textId="337AEFC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-7378.00</w:t>
            </w:r>
          </w:p>
        </w:tc>
        <w:tc>
          <w:tcPr>
            <w:tcW w:w="1134" w:type="dxa"/>
            <w:tcBorders>
              <w:top w:val="nil"/>
              <w:left w:val="nil"/>
              <w:bottom w:val="single" w:sz="4" w:space="0" w:color="auto"/>
              <w:right w:val="single" w:sz="4" w:space="0" w:color="auto"/>
            </w:tcBorders>
            <w:shd w:val="clear" w:color="000000" w:fill="FFFFFF"/>
          </w:tcPr>
          <w:p w14:paraId="5D6060F6" w14:textId="31A4D47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000000" w:fill="FFFFFF"/>
          </w:tcPr>
          <w:p w14:paraId="5574A66A" w14:textId="6B4005DB"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-229.00</w:t>
            </w:r>
          </w:p>
        </w:tc>
        <w:tc>
          <w:tcPr>
            <w:tcW w:w="1276" w:type="dxa"/>
            <w:tcBorders>
              <w:top w:val="nil"/>
              <w:left w:val="nil"/>
              <w:bottom w:val="single" w:sz="4" w:space="0" w:color="auto"/>
              <w:right w:val="single" w:sz="4" w:space="0" w:color="auto"/>
            </w:tcBorders>
            <w:shd w:val="clear" w:color="000000" w:fill="FFFFFF"/>
          </w:tcPr>
          <w:p w14:paraId="772123AB" w14:textId="7C25E07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3291.00</w:t>
            </w:r>
          </w:p>
        </w:tc>
        <w:tc>
          <w:tcPr>
            <w:tcW w:w="1277" w:type="dxa"/>
            <w:tcBorders>
              <w:top w:val="nil"/>
              <w:left w:val="nil"/>
              <w:bottom w:val="single" w:sz="4" w:space="0" w:color="auto"/>
              <w:right w:val="single" w:sz="4" w:space="0" w:color="auto"/>
            </w:tcBorders>
            <w:shd w:val="clear" w:color="000000" w:fill="FFFFFF"/>
          </w:tcPr>
          <w:p w14:paraId="4D625E4B" w14:textId="7AC331E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692CE497"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0804DBE1" w14:textId="1CF9F7B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11</w:t>
            </w:r>
          </w:p>
        </w:tc>
        <w:tc>
          <w:tcPr>
            <w:tcW w:w="1276" w:type="dxa"/>
            <w:tcBorders>
              <w:top w:val="nil"/>
              <w:left w:val="nil"/>
              <w:bottom w:val="single" w:sz="4" w:space="0" w:color="auto"/>
              <w:right w:val="single" w:sz="4" w:space="0" w:color="auto"/>
            </w:tcBorders>
            <w:shd w:val="clear" w:color="auto" w:fill="auto"/>
          </w:tcPr>
          <w:p w14:paraId="74180F24" w14:textId="398F56E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57.00</w:t>
            </w:r>
          </w:p>
        </w:tc>
        <w:tc>
          <w:tcPr>
            <w:tcW w:w="1344" w:type="dxa"/>
            <w:tcBorders>
              <w:top w:val="nil"/>
              <w:left w:val="nil"/>
              <w:bottom w:val="single" w:sz="4" w:space="0" w:color="auto"/>
              <w:right w:val="single" w:sz="4" w:space="0" w:color="auto"/>
            </w:tcBorders>
            <w:shd w:val="clear" w:color="000000" w:fill="FFFFFF"/>
          </w:tcPr>
          <w:p w14:paraId="5A09CDB7" w14:textId="48A2DFD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-7378.00</w:t>
            </w:r>
          </w:p>
        </w:tc>
        <w:tc>
          <w:tcPr>
            <w:tcW w:w="1134" w:type="dxa"/>
            <w:tcBorders>
              <w:top w:val="nil"/>
              <w:left w:val="nil"/>
              <w:bottom w:val="single" w:sz="4" w:space="0" w:color="auto"/>
              <w:right w:val="single" w:sz="4" w:space="0" w:color="auto"/>
            </w:tcBorders>
            <w:shd w:val="clear" w:color="000000" w:fill="FFFFFF"/>
          </w:tcPr>
          <w:p w14:paraId="4525C637" w14:textId="5041949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000000" w:fill="FFFFFF"/>
          </w:tcPr>
          <w:p w14:paraId="5531F290" w14:textId="39ED39F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-236.00</w:t>
            </w:r>
          </w:p>
        </w:tc>
        <w:tc>
          <w:tcPr>
            <w:tcW w:w="1276" w:type="dxa"/>
            <w:tcBorders>
              <w:top w:val="nil"/>
              <w:left w:val="nil"/>
              <w:bottom w:val="single" w:sz="4" w:space="0" w:color="auto"/>
              <w:right w:val="single" w:sz="4" w:space="0" w:color="auto"/>
            </w:tcBorders>
            <w:shd w:val="clear" w:color="000000" w:fill="FFFFFF"/>
          </w:tcPr>
          <w:p w14:paraId="78335C32" w14:textId="705D517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3292.00</w:t>
            </w:r>
          </w:p>
        </w:tc>
        <w:tc>
          <w:tcPr>
            <w:tcW w:w="1277" w:type="dxa"/>
            <w:tcBorders>
              <w:top w:val="nil"/>
              <w:left w:val="nil"/>
              <w:bottom w:val="single" w:sz="4" w:space="0" w:color="auto"/>
              <w:right w:val="single" w:sz="4" w:space="0" w:color="auto"/>
            </w:tcBorders>
            <w:shd w:val="clear" w:color="000000" w:fill="FFFFFF"/>
          </w:tcPr>
          <w:p w14:paraId="6564DADB" w14:textId="1542B69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79B3D08D"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A4A574F" w14:textId="179741DB"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12</w:t>
            </w:r>
          </w:p>
        </w:tc>
        <w:tc>
          <w:tcPr>
            <w:tcW w:w="1276" w:type="dxa"/>
            <w:tcBorders>
              <w:top w:val="nil"/>
              <w:left w:val="nil"/>
              <w:bottom w:val="single" w:sz="4" w:space="0" w:color="auto"/>
              <w:right w:val="single" w:sz="4" w:space="0" w:color="auto"/>
            </w:tcBorders>
            <w:shd w:val="clear" w:color="auto" w:fill="auto"/>
          </w:tcPr>
          <w:p w14:paraId="771CBC43" w14:textId="0E5503B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72.00</w:t>
            </w:r>
          </w:p>
        </w:tc>
        <w:tc>
          <w:tcPr>
            <w:tcW w:w="1344" w:type="dxa"/>
            <w:tcBorders>
              <w:top w:val="nil"/>
              <w:left w:val="nil"/>
              <w:bottom w:val="single" w:sz="4" w:space="0" w:color="auto"/>
              <w:right w:val="single" w:sz="4" w:space="0" w:color="auto"/>
            </w:tcBorders>
            <w:shd w:val="clear" w:color="000000" w:fill="FFFFFF"/>
          </w:tcPr>
          <w:p w14:paraId="246F5558" w14:textId="0F62FC4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-7378.00</w:t>
            </w:r>
          </w:p>
        </w:tc>
        <w:tc>
          <w:tcPr>
            <w:tcW w:w="1134" w:type="dxa"/>
            <w:tcBorders>
              <w:top w:val="nil"/>
              <w:left w:val="nil"/>
              <w:bottom w:val="single" w:sz="4" w:space="0" w:color="auto"/>
              <w:right w:val="single" w:sz="4" w:space="0" w:color="auto"/>
            </w:tcBorders>
            <w:shd w:val="clear" w:color="000000" w:fill="FFFFFF"/>
          </w:tcPr>
          <w:p w14:paraId="5E29E650" w14:textId="1A47915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000000" w:fill="FFFFFF"/>
          </w:tcPr>
          <w:p w14:paraId="087560A2" w14:textId="46E70CB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-282.00</w:t>
            </w:r>
          </w:p>
        </w:tc>
        <w:tc>
          <w:tcPr>
            <w:tcW w:w="1276" w:type="dxa"/>
            <w:tcBorders>
              <w:top w:val="nil"/>
              <w:left w:val="nil"/>
              <w:bottom w:val="single" w:sz="4" w:space="0" w:color="auto"/>
              <w:right w:val="single" w:sz="4" w:space="0" w:color="auto"/>
            </w:tcBorders>
            <w:shd w:val="clear" w:color="000000" w:fill="FFFFFF"/>
          </w:tcPr>
          <w:p w14:paraId="1A08EAF7" w14:textId="4CC6DB4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3290.00</w:t>
            </w:r>
          </w:p>
        </w:tc>
        <w:tc>
          <w:tcPr>
            <w:tcW w:w="1277" w:type="dxa"/>
            <w:tcBorders>
              <w:top w:val="nil"/>
              <w:left w:val="nil"/>
              <w:bottom w:val="single" w:sz="4" w:space="0" w:color="auto"/>
              <w:right w:val="single" w:sz="4" w:space="0" w:color="auto"/>
            </w:tcBorders>
            <w:shd w:val="clear" w:color="000000" w:fill="FFFFFF"/>
          </w:tcPr>
          <w:p w14:paraId="632ABD7A" w14:textId="07249C7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77E8218D"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0254AC42" w14:textId="6DDAB08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13</w:t>
            </w:r>
          </w:p>
        </w:tc>
        <w:tc>
          <w:tcPr>
            <w:tcW w:w="1276" w:type="dxa"/>
            <w:tcBorders>
              <w:top w:val="nil"/>
              <w:left w:val="nil"/>
              <w:bottom w:val="single" w:sz="4" w:space="0" w:color="auto"/>
              <w:right w:val="single" w:sz="4" w:space="0" w:color="auto"/>
            </w:tcBorders>
            <w:shd w:val="clear" w:color="auto" w:fill="auto"/>
          </w:tcPr>
          <w:p w14:paraId="5E442783" w14:textId="2DD98C3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114.00</w:t>
            </w:r>
          </w:p>
        </w:tc>
        <w:tc>
          <w:tcPr>
            <w:tcW w:w="1344" w:type="dxa"/>
            <w:tcBorders>
              <w:top w:val="nil"/>
              <w:left w:val="nil"/>
              <w:bottom w:val="single" w:sz="4" w:space="0" w:color="auto"/>
              <w:right w:val="single" w:sz="4" w:space="0" w:color="auto"/>
            </w:tcBorders>
            <w:shd w:val="clear" w:color="000000" w:fill="FFFFFF"/>
          </w:tcPr>
          <w:p w14:paraId="77ACB410" w14:textId="0315040B"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-7607.00</w:t>
            </w:r>
          </w:p>
        </w:tc>
        <w:tc>
          <w:tcPr>
            <w:tcW w:w="1134" w:type="dxa"/>
            <w:tcBorders>
              <w:top w:val="nil"/>
              <w:left w:val="nil"/>
              <w:bottom w:val="single" w:sz="4" w:space="0" w:color="auto"/>
              <w:right w:val="single" w:sz="4" w:space="0" w:color="auto"/>
            </w:tcBorders>
            <w:shd w:val="clear" w:color="000000" w:fill="FFFFFF"/>
          </w:tcPr>
          <w:p w14:paraId="3784C419" w14:textId="7CBA443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499.00</w:t>
            </w:r>
          </w:p>
        </w:tc>
        <w:tc>
          <w:tcPr>
            <w:tcW w:w="1134" w:type="dxa"/>
            <w:tcBorders>
              <w:top w:val="nil"/>
              <w:left w:val="nil"/>
              <w:bottom w:val="single" w:sz="4" w:space="0" w:color="auto"/>
              <w:right w:val="single" w:sz="4" w:space="0" w:color="auto"/>
            </w:tcBorders>
            <w:shd w:val="clear" w:color="000000" w:fill="FFFFFF"/>
          </w:tcPr>
          <w:p w14:paraId="7B63B757" w14:textId="50AD9C8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-705.00</w:t>
            </w:r>
          </w:p>
        </w:tc>
        <w:tc>
          <w:tcPr>
            <w:tcW w:w="1276" w:type="dxa"/>
            <w:tcBorders>
              <w:top w:val="nil"/>
              <w:left w:val="nil"/>
              <w:bottom w:val="single" w:sz="4" w:space="0" w:color="auto"/>
              <w:right w:val="single" w:sz="4" w:space="0" w:color="auto"/>
            </w:tcBorders>
            <w:shd w:val="clear" w:color="000000" w:fill="FFFFFF"/>
          </w:tcPr>
          <w:p w14:paraId="3B7D70A7" w14:textId="35A69F1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2546.00</w:t>
            </w:r>
          </w:p>
        </w:tc>
        <w:tc>
          <w:tcPr>
            <w:tcW w:w="1277" w:type="dxa"/>
            <w:tcBorders>
              <w:top w:val="nil"/>
              <w:left w:val="nil"/>
              <w:bottom w:val="single" w:sz="4" w:space="0" w:color="auto"/>
              <w:right w:val="single" w:sz="4" w:space="0" w:color="auto"/>
            </w:tcBorders>
            <w:shd w:val="clear" w:color="000000" w:fill="FFFFFF"/>
          </w:tcPr>
          <w:p w14:paraId="56578DCF" w14:textId="150F5AF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1AFADC98"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1F5C18E2" w14:textId="47276DE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14</w:t>
            </w:r>
          </w:p>
        </w:tc>
        <w:tc>
          <w:tcPr>
            <w:tcW w:w="1276" w:type="dxa"/>
            <w:tcBorders>
              <w:top w:val="nil"/>
              <w:left w:val="nil"/>
              <w:bottom w:val="single" w:sz="4" w:space="0" w:color="auto"/>
              <w:right w:val="single" w:sz="4" w:space="0" w:color="auto"/>
            </w:tcBorders>
            <w:shd w:val="clear" w:color="auto" w:fill="auto"/>
          </w:tcPr>
          <w:p w14:paraId="14CD369E" w14:textId="43AA1D8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101.00</w:t>
            </w:r>
          </w:p>
        </w:tc>
        <w:tc>
          <w:tcPr>
            <w:tcW w:w="1344" w:type="dxa"/>
            <w:tcBorders>
              <w:top w:val="nil"/>
              <w:left w:val="nil"/>
              <w:bottom w:val="single" w:sz="4" w:space="0" w:color="auto"/>
              <w:right w:val="single" w:sz="4" w:space="0" w:color="auto"/>
            </w:tcBorders>
            <w:shd w:val="clear" w:color="000000" w:fill="FFFFFF"/>
          </w:tcPr>
          <w:p w14:paraId="1FB50FA9" w14:textId="7D4D8B3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-7695.00</w:t>
            </w:r>
          </w:p>
        </w:tc>
        <w:tc>
          <w:tcPr>
            <w:tcW w:w="1134" w:type="dxa"/>
            <w:tcBorders>
              <w:top w:val="nil"/>
              <w:left w:val="nil"/>
              <w:bottom w:val="single" w:sz="4" w:space="0" w:color="auto"/>
              <w:right w:val="single" w:sz="4" w:space="0" w:color="auto"/>
            </w:tcBorders>
            <w:shd w:val="clear" w:color="000000" w:fill="FFFFFF"/>
          </w:tcPr>
          <w:p w14:paraId="00268C15" w14:textId="5DBFF25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912.00</w:t>
            </w:r>
          </w:p>
        </w:tc>
        <w:tc>
          <w:tcPr>
            <w:tcW w:w="1134" w:type="dxa"/>
            <w:tcBorders>
              <w:top w:val="nil"/>
              <w:left w:val="nil"/>
              <w:bottom w:val="single" w:sz="4" w:space="0" w:color="auto"/>
              <w:right w:val="single" w:sz="4" w:space="0" w:color="auto"/>
            </w:tcBorders>
            <w:shd w:val="clear" w:color="000000" w:fill="FFFFFF"/>
          </w:tcPr>
          <w:p w14:paraId="61D8B241" w14:textId="486628B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-703.00</w:t>
            </w:r>
          </w:p>
        </w:tc>
        <w:tc>
          <w:tcPr>
            <w:tcW w:w="1276" w:type="dxa"/>
            <w:tcBorders>
              <w:top w:val="nil"/>
              <w:left w:val="nil"/>
              <w:bottom w:val="single" w:sz="4" w:space="0" w:color="auto"/>
              <w:right w:val="single" w:sz="4" w:space="0" w:color="auto"/>
            </w:tcBorders>
            <w:shd w:val="clear" w:color="000000" w:fill="FFFFFF"/>
          </w:tcPr>
          <w:p w14:paraId="513B6365" w14:textId="1EDC192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2549.00</w:t>
            </w:r>
          </w:p>
        </w:tc>
        <w:tc>
          <w:tcPr>
            <w:tcW w:w="1277" w:type="dxa"/>
            <w:tcBorders>
              <w:top w:val="nil"/>
              <w:left w:val="nil"/>
              <w:bottom w:val="single" w:sz="4" w:space="0" w:color="auto"/>
              <w:right w:val="single" w:sz="4" w:space="0" w:color="auto"/>
            </w:tcBorders>
            <w:shd w:val="clear" w:color="000000" w:fill="FFFFFF"/>
          </w:tcPr>
          <w:p w14:paraId="6E61049D" w14:textId="33C5C42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17F5A34C"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24ED79E1" w14:textId="22AC304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15</w:t>
            </w:r>
          </w:p>
        </w:tc>
        <w:tc>
          <w:tcPr>
            <w:tcW w:w="1276" w:type="dxa"/>
            <w:tcBorders>
              <w:top w:val="nil"/>
              <w:left w:val="nil"/>
              <w:bottom w:val="single" w:sz="4" w:space="0" w:color="auto"/>
              <w:right w:val="single" w:sz="4" w:space="0" w:color="auto"/>
            </w:tcBorders>
            <w:shd w:val="clear" w:color="auto" w:fill="auto"/>
          </w:tcPr>
          <w:p w14:paraId="501180FC" w14:textId="485BD50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143.00</w:t>
            </w:r>
          </w:p>
        </w:tc>
        <w:tc>
          <w:tcPr>
            <w:tcW w:w="1344" w:type="dxa"/>
            <w:tcBorders>
              <w:top w:val="nil"/>
              <w:left w:val="nil"/>
              <w:bottom w:val="single" w:sz="4" w:space="0" w:color="auto"/>
              <w:right w:val="single" w:sz="4" w:space="0" w:color="auto"/>
            </w:tcBorders>
            <w:shd w:val="clear" w:color="000000" w:fill="FFFFFF"/>
          </w:tcPr>
          <w:p w14:paraId="4A8E227B" w14:textId="0EBC7C7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-7451.00</w:t>
            </w:r>
          </w:p>
        </w:tc>
        <w:tc>
          <w:tcPr>
            <w:tcW w:w="1134" w:type="dxa"/>
            <w:tcBorders>
              <w:top w:val="nil"/>
              <w:left w:val="nil"/>
              <w:bottom w:val="single" w:sz="4" w:space="0" w:color="auto"/>
              <w:right w:val="single" w:sz="4" w:space="0" w:color="auto"/>
            </w:tcBorders>
            <w:shd w:val="clear" w:color="000000" w:fill="FFFFFF"/>
          </w:tcPr>
          <w:p w14:paraId="49CDA7D8" w14:textId="447E47C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1393.00</w:t>
            </w:r>
          </w:p>
        </w:tc>
        <w:tc>
          <w:tcPr>
            <w:tcW w:w="1134" w:type="dxa"/>
            <w:tcBorders>
              <w:top w:val="nil"/>
              <w:left w:val="nil"/>
              <w:bottom w:val="single" w:sz="4" w:space="0" w:color="auto"/>
              <w:right w:val="single" w:sz="4" w:space="0" w:color="auto"/>
            </w:tcBorders>
            <w:shd w:val="clear" w:color="000000" w:fill="FFFFFF"/>
          </w:tcPr>
          <w:p w14:paraId="71ACD72B" w14:textId="2C56F6D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-863.00</w:t>
            </w:r>
          </w:p>
        </w:tc>
        <w:tc>
          <w:tcPr>
            <w:tcW w:w="1276" w:type="dxa"/>
            <w:tcBorders>
              <w:top w:val="nil"/>
              <w:left w:val="nil"/>
              <w:bottom w:val="single" w:sz="4" w:space="0" w:color="auto"/>
              <w:right w:val="single" w:sz="4" w:space="0" w:color="auto"/>
            </w:tcBorders>
            <w:shd w:val="clear" w:color="000000" w:fill="FFFFFF"/>
          </w:tcPr>
          <w:p w14:paraId="0EC77453" w14:textId="1F89CDA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2544.00</w:t>
            </w:r>
          </w:p>
        </w:tc>
        <w:tc>
          <w:tcPr>
            <w:tcW w:w="1277" w:type="dxa"/>
            <w:tcBorders>
              <w:top w:val="nil"/>
              <w:left w:val="nil"/>
              <w:bottom w:val="single" w:sz="4" w:space="0" w:color="auto"/>
              <w:right w:val="single" w:sz="4" w:space="0" w:color="auto"/>
            </w:tcBorders>
            <w:shd w:val="clear" w:color="000000" w:fill="FFFFFF"/>
          </w:tcPr>
          <w:p w14:paraId="14C6569E" w14:textId="75048FDB"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424C01F7"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4586616B" w14:textId="0711882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16</w:t>
            </w:r>
          </w:p>
        </w:tc>
        <w:tc>
          <w:tcPr>
            <w:tcW w:w="1276" w:type="dxa"/>
            <w:tcBorders>
              <w:top w:val="nil"/>
              <w:left w:val="nil"/>
              <w:bottom w:val="single" w:sz="4" w:space="0" w:color="auto"/>
              <w:right w:val="single" w:sz="4" w:space="0" w:color="auto"/>
            </w:tcBorders>
            <w:shd w:val="clear" w:color="auto" w:fill="auto"/>
          </w:tcPr>
          <w:p w14:paraId="55D8C658" w14:textId="235A81B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137.00</w:t>
            </w:r>
          </w:p>
        </w:tc>
        <w:tc>
          <w:tcPr>
            <w:tcW w:w="1344" w:type="dxa"/>
            <w:tcBorders>
              <w:top w:val="nil"/>
              <w:left w:val="nil"/>
              <w:bottom w:val="single" w:sz="4" w:space="0" w:color="auto"/>
              <w:right w:val="single" w:sz="4" w:space="0" w:color="auto"/>
            </w:tcBorders>
            <w:shd w:val="clear" w:color="000000" w:fill="FFFFFF"/>
          </w:tcPr>
          <w:p w14:paraId="783DF5DB" w14:textId="34F1162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-8067.00</w:t>
            </w:r>
          </w:p>
        </w:tc>
        <w:tc>
          <w:tcPr>
            <w:tcW w:w="1134" w:type="dxa"/>
            <w:tcBorders>
              <w:top w:val="nil"/>
              <w:left w:val="nil"/>
              <w:bottom w:val="single" w:sz="4" w:space="0" w:color="auto"/>
              <w:right w:val="single" w:sz="4" w:space="0" w:color="auto"/>
            </w:tcBorders>
            <w:shd w:val="clear" w:color="000000" w:fill="FFFFFF"/>
          </w:tcPr>
          <w:p w14:paraId="7C0DD53B" w14:textId="05F2D06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963.00</w:t>
            </w:r>
          </w:p>
        </w:tc>
        <w:tc>
          <w:tcPr>
            <w:tcW w:w="1134" w:type="dxa"/>
            <w:tcBorders>
              <w:top w:val="nil"/>
              <w:left w:val="nil"/>
              <w:bottom w:val="single" w:sz="4" w:space="0" w:color="auto"/>
              <w:right w:val="single" w:sz="4" w:space="0" w:color="auto"/>
            </w:tcBorders>
            <w:shd w:val="clear" w:color="000000" w:fill="FFFFFF"/>
          </w:tcPr>
          <w:p w14:paraId="39BA303F" w14:textId="3CEB97E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-884.00</w:t>
            </w:r>
          </w:p>
        </w:tc>
        <w:tc>
          <w:tcPr>
            <w:tcW w:w="1276" w:type="dxa"/>
            <w:tcBorders>
              <w:top w:val="nil"/>
              <w:left w:val="nil"/>
              <w:bottom w:val="single" w:sz="4" w:space="0" w:color="auto"/>
              <w:right w:val="single" w:sz="4" w:space="0" w:color="auto"/>
            </w:tcBorders>
            <w:shd w:val="clear" w:color="000000" w:fill="FFFFFF"/>
          </w:tcPr>
          <w:p w14:paraId="36D9A572" w14:textId="1A634E8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2551.00</w:t>
            </w:r>
          </w:p>
        </w:tc>
        <w:tc>
          <w:tcPr>
            <w:tcW w:w="1277" w:type="dxa"/>
            <w:tcBorders>
              <w:top w:val="nil"/>
              <w:left w:val="nil"/>
              <w:bottom w:val="single" w:sz="4" w:space="0" w:color="auto"/>
              <w:right w:val="single" w:sz="4" w:space="0" w:color="auto"/>
            </w:tcBorders>
            <w:shd w:val="clear" w:color="000000" w:fill="FFFFFF"/>
          </w:tcPr>
          <w:p w14:paraId="56ACE7F8" w14:textId="3D5FB72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8E0482" w:rsidRPr="0075702F" w14:paraId="0884E418"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8F437A5" w14:textId="115793F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17</w:t>
            </w:r>
          </w:p>
        </w:tc>
        <w:tc>
          <w:tcPr>
            <w:tcW w:w="1276" w:type="dxa"/>
            <w:tcBorders>
              <w:top w:val="nil"/>
              <w:left w:val="nil"/>
              <w:bottom w:val="single" w:sz="4" w:space="0" w:color="auto"/>
              <w:right w:val="single" w:sz="4" w:space="0" w:color="auto"/>
            </w:tcBorders>
            <w:shd w:val="clear" w:color="auto" w:fill="auto"/>
          </w:tcPr>
          <w:p w14:paraId="1E6D186B" w14:textId="47D1F6C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183.00</w:t>
            </w:r>
          </w:p>
        </w:tc>
        <w:tc>
          <w:tcPr>
            <w:tcW w:w="1344" w:type="dxa"/>
            <w:tcBorders>
              <w:top w:val="nil"/>
              <w:left w:val="nil"/>
              <w:bottom w:val="single" w:sz="4" w:space="0" w:color="auto"/>
              <w:right w:val="single" w:sz="4" w:space="0" w:color="auto"/>
            </w:tcBorders>
            <w:shd w:val="clear" w:color="000000" w:fill="FFFFFF"/>
          </w:tcPr>
          <w:p w14:paraId="5A4E7864" w14:textId="2B5775AB"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-8149.00</w:t>
            </w:r>
          </w:p>
        </w:tc>
        <w:tc>
          <w:tcPr>
            <w:tcW w:w="1134" w:type="dxa"/>
            <w:tcBorders>
              <w:top w:val="nil"/>
              <w:left w:val="nil"/>
              <w:bottom w:val="single" w:sz="4" w:space="0" w:color="auto"/>
              <w:right w:val="single" w:sz="4" w:space="0" w:color="auto"/>
            </w:tcBorders>
            <w:shd w:val="clear" w:color="000000" w:fill="FFFFFF"/>
          </w:tcPr>
          <w:p w14:paraId="0F6D8506" w14:textId="1294FC6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553.00</w:t>
            </w:r>
          </w:p>
        </w:tc>
        <w:tc>
          <w:tcPr>
            <w:tcW w:w="1134" w:type="dxa"/>
            <w:tcBorders>
              <w:top w:val="nil"/>
              <w:left w:val="nil"/>
              <w:bottom w:val="single" w:sz="4" w:space="0" w:color="auto"/>
              <w:right w:val="single" w:sz="4" w:space="0" w:color="auto"/>
            </w:tcBorders>
            <w:shd w:val="clear" w:color="000000" w:fill="FFFFFF"/>
          </w:tcPr>
          <w:p w14:paraId="7794F1D8" w14:textId="242C99B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-891.00</w:t>
            </w:r>
          </w:p>
        </w:tc>
        <w:tc>
          <w:tcPr>
            <w:tcW w:w="1276" w:type="dxa"/>
            <w:tcBorders>
              <w:top w:val="nil"/>
              <w:left w:val="nil"/>
              <w:bottom w:val="single" w:sz="4" w:space="0" w:color="auto"/>
              <w:right w:val="single" w:sz="4" w:space="0" w:color="auto"/>
            </w:tcBorders>
            <w:shd w:val="clear" w:color="000000" w:fill="FFFFFF"/>
          </w:tcPr>
          <w:p w14:paraId="280EF44A" w14:textId="5EBB5B6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2560.00</w:t>
            </w:r>
          </w:p>
        </w:tc>
        <w:tc>
          <w:tcPr>
            <w:tcW w:w="1277" w:type="dxa"/>
            <w:tcBorders>
              <w:top w:val="nil"/>
              <w:left w:val="nil"/>
              <w:bottom w:val="single" w:sz="4" w:space="0" w:color="auto"/>
              <w:right w:val="single" w:sz="4" w:space="0" w:color="auto"/>
            </w:tcBorders>
            <w:shd w:val="clear" w:color="000000" w:fill="FFFFFF"/>
          </w:tcPr>
          <w:p w14:paraId="60BE886F" w14:textId="1CA7FED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8E0482" w:rsidRPr="0075702F" w14:paraId="592EA13E"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6D2F110E" w14:textId="5F72725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18</w:t>
            </w:r>
          </w:p>
        </w:tc>
        <w:tc>
          <w:tcPr>
            <w:tcW w:w="1276" w:type="dxa"/>
            <w:tcBorders>
              <w:top w:val="nil"/>
              <w:left w:val="nil"/>
              <w:bottom w:val="single" w:sz="4" w:space="0" w:color="auto"/>
              <w:right w:val="single" w:sz="4" w:space="0" w:color="auto"/>
            </w:tcBorders>
            <w:shd w:val="clear" w:color="auto" w:fill="auto"/>
          </w:tcPr>
          <w:p w14:paraId="103EA39F" w14:textId="4B12079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155.00</w:t>
            </w:r>
          </w:p>
        </w:tc>
        <w:tc>
          <w:tcPr>
            <w:tcW w:w="1344" w:type="dxa"/>
            <w:tcBorders>
              <w:top w:val="nil"/>
              <w:left w:val="nil"/>
              <w:bottom w:val="single" w:sz="4" w:space="0" w:color="auto"/>
              <w:right w:val="single" w:sz="4" w:space="0" w:color="auto"/>
            </w:tcBorders>
            <w:shd w:val="clear" w:color="000000" w:fill="FFFFFF"/>
          </w:tcPr>
          <w:p w14:paraId="4E17C4FB" w14:textId="123AAFE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-7854.00</w:t>
            </w:r>
          </w:p>
        </w:tc>
        <w:tc>
          <w:tcPr>
            <w:tcW w:w="1134" w:type="dxa"/>
            <w:tcBorders>
              <w:top w:val="nil"/>
              <w:left w:val="nil"/>
              <w:bottom w:val="single" w:sz="4" w:space="0" w:color="auto"/>
              <w:right w:val="single" w:sz="4" w:space="0" w:color="auto"/>
            </w:tcBorders>
            <w:shd w:val="clear" w:color="000000" w:fill="FFFFFF"/>
          </w:tcPr>
          <w:p w14:paraId="00ECB032" w14:textId="43572A1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894.00</w:t>
            </w:r>
          </w:p>
        </w:tc>
        <w:tc>
          <w:tcPr>
            <w:tcW w:w="1134" w:type="dxa"/>
            <w:tcBorders>
              <w:top w:val="nil"/>
              <w:left w:val="nil"/>
              <w:bottom w:val="single" w:sz="4" w:space="0" w:color="auto"/>
              <w:right w:val="single" w:sz="4" w:space="0" w:color="auto"/>
            </w:tcBorders>
            <w:shd w:val="clear" w:color="000000" w:fill="FFFFFF"/>
          </w:tcPr>
          <w:p w14:paraId="13302DEE" w14:textId="4B26D18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-870.00</w:t>
            </w:r>
          </w:p>
        </w:tc>
        <w:tc>
          <w:tcPr>
            <w:tcW w:w="1276" w:type="dxa"/>
            <w:tcBorders>
              <w:top w:val="nil"/>
              <w:left w:val="nil"/>
              <w:bottom w:val="single" w:sz="4" w:space="0" w:color="auto"/>
              <w:right w:val="single" w:sz="4" w:space="0" w:color="auto"/>
            </w:tcBorders>
            <w:shd w:val="clear" w:color="000000" w:fill="FFFFFF"/>
          </w:tcPr>
          <w:p w14:paraId="3A5ECD0B" w14:textId="500A2F6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2563.00</w:t>
            </w:r>
          </w:p>
        </w:tc>
        <w:tc>
          <w:tcPr>
            <w:tcW w:w="1277" w:type="dxa"/>
            <w:tcBorders>
              <w:top w:val="nil"/>
              <w:left w:val="nil"/>
              <w:bottom w:val="single" w:sz="4" w:space="0" w:color="auto"/>
              <w:right w:val="single" w:sz="4" w:space="0" w:color="auto"/>
            </w:tcBorders>
            <w:shd w:val="clear" w:color="000000" w:fill="FFFFFF"/>
          </w:tcPr>
          <w:p w14:paraId="61ECEC35" w14:textId="123060D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00542CC0"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6CECA841" w14:textId="278498F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19</w:t>
            </w:r>
          </w:p>
        </w:tc>
        <w:tc>
          <w:tcPr>
            <w:tcW w:w="1276" w:type="dxa"/>
            <w:tcBorders>
              <w:top w:val="nil"/>
              <w:left w:val="nil"/>
              <w:bottom w:val="single" w:sz="4" w:space="0" w:color="auto"/>
              <w:right w:val="single" w:sz="4" w:space="0" w:color="auto"/>
            </w:tcBorders>
            <w:shd w:val="clear" w:color="auto" w:fill="auto"/>
          </w:tcPr>
          <w:p w14:paraId="5FF69CD0" w14:textId="3A27CDE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47.00</w:t>
            </w:r>
          </w:p>
        </w:tc>
        <w:tc>
          <w:tcPr>
            <w:tcW w:w="1344" w:type="dxa"/>
            <w:tcBorders>
              <w:top w:val="nil"/>
              <w:left w:val="nil"/>
              <w:bottom w:val="single" w:sz="4" w:space="0" w:color="auto"/>
              <w:right w:val="single" w:sz="4" w:space="0" w:color="auto"/>
            </w:tcBorders>
            <w:shd w:val="clear" w:color="000000" w:fill="FFFFFF"/>
          </w:tcPr>
          <w:p w14:paraId="12EAB05B" w14:textId="26BE180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000000" w:fill="FFFFFF"/>
          </w:tcPr>
          <w:p w14:paraId="507C4FE6" w14:textId="231DD9A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1303.00</w:t>
            </w:r>
          </w:p>
        </w:tc>
        <w:tc>
          <w:tcPr>
            <w:tcW w:w="1134" w:type="dxa"/>
            <w:tcBorders>
              <w:top w:val="nil"/>
              <w:left w:val="nil"/>
              <w:bottom w:val="single" w:sz="4" w:space="0" w:color="auto"/>
              <w:right w:val="single" w:sz="4" w:space="0" w:color="auto"/>
            </w:tcBorders>
            <w:shd w:val="clear" w:color="000000" w:fill="FFFFFF"/>
          </w:tcPr>
          <w:p w14:paraId="4C121746" w14:textId="1C2B525B"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-1234.00</w:t>
            </w:r>
          </w:p>
        </w:tc>
        <w:tc>
          <w:tcPr>
            <w:tcW w:w="1276" w:type="dxa"/>
            <w:tcBorders>
              <w:top w:val="nil"/>
              <w:left w:val="nil"/>
              <w:bottom w:val="single" w:sz="4" w:space="0" w:color="auto"/>
              <w:right w:val="single" w:sz="4" w:space="0" w:color="auto"/>
            </w:tcBorders>
            <w:shd w:val="clear" w:color="000000" w:fill="FFFFFF"/>
          </w:tcPr>
          <w:p w14:paraId="6D13C7C5" w14:textId="24A2125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2808.00</w:t>
            </w:r>
          </w:p>
        </w:tc>
        <w:tc>
          <w:tcPr>
            <w:tcW w:w="1277" w:type="dxa"/>
            <w:tcBorders>
              <w:top w:val="nil"/>
              <w:left w:val="nil"/>
              <w:bottom w:val="single" w:sz="4" w:space="0" w:color="auto"/>
              <w:right w:val="single" w:sz="4" w:space="0" w:color="auto"/>
            </w:tcBorders>
            <w:shd w:val="clear" w:color="000000" w:fill="FFFFFF"/>
          </w:tcPr>
          <w:p w14:paraId="2AE3CDA0" w14:textId="12F8216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3B6F81BE"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38456903" w14:textId="13F9DFF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20</w:t>
            </w:r>
          </w:p>
        </w:tc>
        <w:tc>
          <w:tcPr>
            <w:tcW w:w="1276" w:type="dxa"/>
            <w:tcBorders>
              <w:top w:val="nil"/>
              <w:left w:val="nil"/>
              <w:bottom w:val="single" w:sz="4" w:space="0" w:color="auto"/>
              <w:right w:val="single" w:sz="4" w:space="0" w:color="auto"/>
            </w:tcBorders>
            <w:shd w:val="clear" w:color="auto" w:fill="auto"/>
          </w:tcPr>
          <w:p w14:paraId="727CABD9" w14:textId="7DCEEEA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72.00</w:t>
            </w:r>
          </w:p>
        </w:tc>
        <w:tc>
          <w:tcPr>
            <w:tcW w:w="1344" w:type="dxa"/>
            <w:tcBorders>
              <w:top w:val="nil"/>
              <w:left w:val="nil"/>
              <w:bottom w:val="single" w:sz="4" w:space="0" w:color="auto"/>
              <w:right w:val="single" w:sz="4" w:space="0" w:color="auto"/>
            </w:tcBorders>
            <w:shd w:val="clear" w:color="000000" w:fill="FFFFFF"/>
          </w:tcPr>
          <w:p w14:paraId="33D9A2E9" w14:textId="013EEF9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000000" w:fill="FFFFFF"/>
          </w:tcPr>
          <w:p w14:paraId="3F4BA0E2" w14:textId="5366969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1229.00</w:t>
            </w:r>
          </w:p>
        </w:tc>
        <w:tc>
          <w:tcPr>
            <w:tcW w:w="1134" w:type="dxa"/>
            <w:tcBorders>
              <w:top w:val="nil"/>
              <w:left w:val="nil"/>
              <w:bottom w:val="single" w:sz="4" w:space="0" w:color="auto"/>
              <w:right w:val="single" w:sz="4" w:space="0" w:color="auto"/>
            </w:tcBorders>
            <w:shd w:val="clear" w:color="000000" w:fill="FFFFFF"/>
          </w:tcPr>
          <w:p w14:paraId="5367C894" w14:textId="07F08CD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-1300.00</w:t>
            </w:r>
          </w:p>
        </w:tc>
        <w:tc>
          <w:tcPr>
            <w:tcW w:w="1276" w:type="dxa"/>
            <w:tcBorders>
              <w:top w:val="nil"/>
              <w:left w:val="nil"/>
              <w:bottom w:val="single" w:sz="4" w:space="0" w:color="auto"/>
              <w:right w:val="single" w:sz="4" w:space="0" w:color="auto"/>
            </w:tcBorders>
            <w:shd w:val="clear" w:color="000000" w:fill="FFFFFF"/>
          </w:tcPr>
          <w:p w14:paraId="4F86C4BC" w14:textId="6ED7F68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2809.00</w:t>
            </w:r>
          </w:p>
        </w:tc>
        <w:tc>
          <w:tcPr>
            <w:tcW w:w="1277" w:type="dxa"/>
            <w:tcBorders>
              <w:top w:val="nil"/>
              <w:left w:val="nil"/>
              <w:bottom w:val="single" w:sz="4" w:space="0" w:color="auto"/>
              <w:right w:val="single" w:sz="4" w:space="0" w:color="auto"/>
            </w:tcBorders>
            <w:shd w:val="clear" w:color="000000" w:fill="FFFFFF"/>
          </w:tcPr>
          <w:p w14:paraId="00363A84" w14:textId="7F2322AB"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1E55D32E"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3FD11ACF" w14:textId="6D9ECA2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21</w:t>
            </w:r>
          </w:p>
        </w:tc>
        <w:tc>
          <w:tcPr>
            <w:tcW w:w="1276" w:type="dxa"/>
            <w:tcBorders>
              <w:top w:val="nil"/>
              <w:left w:val="nil"/>
              <w:bottom w:val="single" w:sz="4" w:space="0" w:color="auto"/>
              <w:right w:val="single" w:sz="4" w:space="0" w:color="auto"/>
            </w:tcBorders>
            <w:shd w:val="clear" w:color="auto" w:fill="auto"/>
          </w:tcPr>
          <w:p w14:paraId="67DA34F2" w14:textId="59DE318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16.00</w:t>
            </w:r>
          </w:p>
        </w:tc>
        <w:tc>
          <w:tcPr>
            <w:tcW w:w="1344" w:type="dxa"/>
            <w:tcBorders>
              <w:top w:val="nil"/>
              <w:left w:val="nil"/>
              <w:bottom w:val="single" w:sz="4" w:space="0" w:color="auto"/>
              <w:right w:val="single" w:sz="4" w:space="0" w:color="auto"/>
            </w:tcBorders>
            <w:shd w:val="clear" w:color="000000" w:fill="FFFFFF"/>
          </w:tcPr>
          <w:p w14:paraId="392E0D5E" w14:textId="549113E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000000" w:fill="FFFFFF"/>
          </w:tcPr>
          <w:p w14:paraId="36C3A6BE" w14:textId="303B781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1064.00</w:t>
            </w:r>
          </w:p>
        </w:tc>
        <w:tc>
          <w:tcPr>
            <w:tcW w:w="1134" w:type="dxa"/>
            <w:tcBorders>
              <w:top w:val="nil"/>
              <w:left w:val="nil"/>
              <w:bottom w:val="single" w:sz="4" w:space="0" w:color="auto"/>
              <w:right w:val="single" w:sz="4" w:space="0" w:color="auto"/>
            </w:tcBorders>
            <w:shd w:val="clear" w:color="000000" w:fill="FFFFFF"/>
          </w:tcPr>
          <w:p w14:paraId="0AE08777" w14:textId="4E657BA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-1357.00</w:t>
            </w:r>
          </w:p>
        </w:tc>
        <w:tc>
          <w:tcPr>
            <w:tcW w:w="1276" w:type="dxa"/>
            <w:tcBorders>
              <w:top w:val="nil"/>
              <w:left w:val="nil"/>
              <w:bottom w:val="single" w:sz="4" w:space="0" w:color="auto"/>
              <w:right w:val="single" w:sz="4" w:space="0" w:color="auto"/>
            </w:tcBorders>
            <w:shd w:val="clear" w:color="000000" w:fill="FFFFFF"/>
          </w:tcPr>
          <w:p w14:paraId="62B99BCC" w14:textId="4DDA196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2806.00</w:t>
            </w:r>
          </w:p>
        </w:tc>
        <w:tc>
          <w:tcPr>
            <w:tcW w:w="1277" w:type="dxa"/>
            <w:tcBorders>
              <w:top w:val="nil"/>
              <w:left w:val="nil"/>
              <w:bottom w:val="single" w:sz="4" w:space="0" w:color="auto"/>
              <w:right w:val="single" w:sz="4" w:space="0" w:color="auto"/>
            </w:tcBorders>
            <w:shd w:val="clear" w:color="000000" w:fill="FFFFFF"/>
          </w:tcPr>
          <w:p w14:paraId="059ACA76" w14:textId="6383CCD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4DCA4507"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5D935C08" w14:textId="5BFB5BE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22</w:t>
            </w:r>
          </w:p>
        </w:tc>
        <w:tc>
          <w:tcPr>
            <w:tcW w:w="1276" w:type="dxa"/>
            <w:tcBorders>
              <w:top w:val="nil"/>
              <w:left w:val="nil"/>
              <w:bottom w:val="single" w:sz="4" w:space="0" w:color="auto"/>
              <w:right w:val="single" w:sz="4" w:space="0" w:color="auto"/>
            </w:tcBorders>
            <w:shd w:val="clear" w:color="auto" w:fill="auto"/>
          </w:tcPr>
          <w:p w14:paraId="7DBF95C0" w14:textId="0836C7F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59.00</w:t>
            </w:r>
          </w:p>
        </w:tc>
        <w:tc>
          <w:tcPr>
            <w:tcW w:w="1344" w:type="dxa"/>
            <w:tcBorders>
              <w:top w:val="nil"/>
              <w:left w:val="nil"/>
              <w:bottom w:val="single" w:sz="4" w:space="0" w:color="auto"/>
              <w:right w:val="single" w:sz="4" w:space="0" w:color="auto"/>
            </w:tcBorders>
            <w:shd w:val="clear" w:color="000000" w:fill="FFFFFF"/>
          </w:tcPr>
          <w:p w14:paraId="39E0D9C4" w14:textId="39146D1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000000" w:fill="FFFFFF"/>
          </w:tcPr>
          <w:p w14:paraId="020F0727" w14:textId="218EA24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1003.00</w:t>
            </w:r>
          </w:p>
        </w:tc>
        <w:tc>
          <w:tcPr>
            <w:tcW w:w="1134" w:type="dxa"/>
            <w:tcBorders>
              <w:top w:val="nil"/>
              <w:left w:val="nil"/>
              <w:bottom w:val="single" w:sz="4" w:space="0" w:color="auto"/>
              <w:right w:val="single" w:sz="4" w:space="0" w:color="auto"/>
            </w:tcBorders>
            <w:shd w:val="clear" w:color="000000" w:fill="FFFFFF"/>
          </w:tcPr>
          <w:p w14:paraId="15921992" w14:textId="7B3BDE2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-1201.00</w:t>
            </w:r>
          </w:p>
        </w:tc>
        <w:tc>
          <w:tcPr>
            <w:tcW w:w="1276" w:type="dxa"/>
            <w:tcBorders>
              <w:top w:val="nil"/>
              <w:left w:val="nil"/>
              <w:bottom w:val="single" w:sz="4" w:space="0" w:color="auto"/>
              <w:right w:val="single" w:sz="4" w:space="0" w:color="auto"/>
            </w:tcBorders>
            <w:shd w:val="clear" w:color="000000" w:fill="FFFFFF"/>
          </w:tcPr>
          <w:p w14:paraId="20EBA493" w14:textId="65B4076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2812.00</w:t>
            </w:r>
          </w:p>
        </w:tc>
        <w:tc>
          <w:tcPr>
            <w:tcW w:w="1277" w:type="dxa"/>
            <w:tcBorders>
              <w:top w:val="nil"/>
              <w:left w:val="nil"/>
              <w:bottom w:val="single" w:sz="4" w:space="0" w:color="auto"/>
              <w:right w:val="single" w:sz="4" w:space="0" w:color="auto"/>
            </w:tcBorders>
            <w:shd w:val="clear" w:color="000000" w:fill="FFFFFF"/>
          </w:tcPr>
          <w:p w14:paraId="0B155E2B" w14:textId="298B968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6FE2CFE2"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63C6FA3A" w14:textId="40B69DC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23</w:t>
            </w:r>
          </w:p>
        </w:tc>
        <w:tc>
          <w:tcPr>
            <w:tcW w:w="1276" w:type="dxa"/>
            <w:tcBorders>
              <w:top w:val="nil"/>
              <w:left w:val="nil"/>
              <w:bottom w:val="single" w:sz="4" w:space="0" w:color="auto"/>
              <w:right w:val="single" w:sz="4" w:space="0" w:color="auto"/>
            </w:tcBorders>
            <w:shd w:val="clear" w:color="auto" w:fill="auto"/>
          </w:tcPr>
          <w:p w14:paraId="356E8838" w14:textId="628DCC8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99.00</w:t>
            </w:r>
          </w:p>
        </w:tc>
        <w:tc>
          <w:tcPr>
            <w:tcW w:w="1344" w:type="dxa"/>
            <w:tcBorders>
              <w:top w:val="nil"/>
              <w:left w:val="nil"/>
              <w:bottom w:val="single" w:sz="4" w:space="0" w:color="auto"/>
              <w:right w:val="single" w:sz="4" w:space="0" w:color="auto"/>
            </w:tcBorders>
            <w:shd w:val="clear" w:color="000000" w:fill="FFFFFF"/>
          </w:tcPr>
          <w:p w14:paraId="6C6CABE0" w14:textId="76DD8A1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000000" w:fill="FFFFFF"/>
          </w:tcPr>
          <w:p w14:paraId="200AA0EB" w14:textId="67CD727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748.00</w:t>
            </w:r>
          </w:p>
        </w:tc>
        <w:tc>
          <w:tcPr>
            <w:tcW w:w="1134" w:type="dxa"/>
            <w:tcBorders>
              <w:top w:val="nil"/>
              <w:left w:val="nil"/>
              <w:bottom w:val="single" w:sz="4" w:space="0" w:color="auto"/>
              <w:right w:val="single" w:sz="4" w:space="0" w:color="auto"/>
            </w:tcBorders>
            <w:shd w:val="clear" w:color="000000" w:fill="FFFFFF"/>
          </w:tcPr>
          <w:p w14:paraId="52CC2A9E" w14:textId="6A58420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-1220.00</w:t>
            </w:r>
          </w:p>
        </w:tc>
        <w:tc>
          <w:tcPr>
            <w:tcW w:w="1276" w:type="dxa"/>
            <w:tcBorders>
              <w:top w:val="nil"/>
              <w:left w:val="nil"/>
              <w:bottom w:val="single" w:sz="4" w:space="0" w:color="auto"/>
              <w:right w:val="single" w:sz="4" w:space="0" w:color="auto"/>
            </w:tcBorders>
            <w:shd w:val="clear" w:color="000000" w:fill="FFFFFF"/>
          </w:tcPr>
          <w:p w14:paraId="7D8BC1AB" w14:textId="42E1CDE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2817.00</w:t>
            </w:r>
          </w:p>
        </w:tc>
        <w:tc>
          <w:tcPr>
            <w:tcW w:w="1277" w:type="dxa"/>
            <w:tcBorders>
              <w:top w:val="nil"/>
              <w:left w:val="nil"/>
              <w:bottom w:val="single" w:sz="4" w:space="0" w:color="auto"/>
              <w:right w:val="single" w:sz="4" w:space="0" w:color="auto"/>
            </w:tcBorders>
            <w:shd w:val="clear" w:color="000000" w:fill="FFFFFF"/>
          </w:tcPr>
          <w:p w14:paraId="7591A7E4" w14:textId="458C4FA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576C88CF"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6B4E0D41" w14:textId="72AC63E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24</w:t>
            </w:r>
          </w:p>
        </w:tc>
        <w:tc>
          <w:tcPr>
            <w:tcW w:w="1276" w:type="dxa"/>
            <w:tcBorders>
              <w:top w:val="nil"/>
              <w:left w:val="nil"/>
              <w:bottom w:val="single" w:sz="4" w:space="0" w:color="auto"/>
              <w:right w:val="single" w:sz="4" w:space="0" w:color="auto"/>
            </w:tcBorders>
            <w:shd w:val="clear" w:color="auto" w:fill="auto"/>
          </w:tcPr>
          <w:p w14:paraId="13B2E0F0" w14:textId="1438B6C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144.00</w:t>
            </w:r>
          </w:p>
        </w:tc>
        <w:tc>
          <w:tcPr>
            <w:tcW w:w="1344" w:type="dxa"/>
            <w:tcBorders>
              <w:top w:val="nil"/>
              <w:left w:val="nil"/>
              <w:bottom w:val="single" w:sz="4" w:space="0" w:color="auto"/>
              <w:right w:val="single" w:sz="4" w:space="0" w:color="auto"/>
            </w:tcBorders>
            <w:shd w:val="clear" w:color="000000" w:fill="FFFFFF"/>
          </w:tcPr>
          <w:p w14:paraId="506C1D8B" w14:textId="1823F58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000000" w:fill="FFFFFF"/>
          </w:tcPr>
          <w:p w14:paraId="5EB64CD7" w14:textId="48DD707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1802.00</w:t>
            </w:r>
          </w:p>
        </w:tc>
        <w:tc>
          <w:tcPr>
            <w:tcW w:w="1134" w:type="dxa"/>
            <w:tcBorders>
              <w:top w:val="nil"/>
              <w:left w:val="nil"/>
              <w:bottom w:val="single" w:sz="4" w:space="0" w:color="auto"/>
              <w:right w:val="single" w:sz="4" w:space="0" w:color="auto"/>
            </w:tcBorders>
            <w:shd w:val="clear" w:color="000000" w:fill="FFFFFF"/>
          </w:tcPr>
          <w:p w14:paraId="12AEAACD" w14:textId="695CA15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-1352.00</w:t>
            </w:r>
          </w:p>
        </w:tc>
        <w:tc>
          <w:tcPr>
            <w:tcW w:w="1276" w:type="dxa"/>
            <w:tcBorders>
              <w:top w:val="nil"/>
              <w:left w:val="nil"/>
              <w:bottom w:val="single" w:sz="4" w:space="0" w:color="auto"/>
              <w:right w:val="single" w:sz="4" w:space="0" w:color="auto"/>
            </w:tcBorders>
            <w:shd w:val="clear" w:color="000000" w:fill="FFFFFF"/>
          </w:tcPr>
          <w:p w14:paraId="51DB3404" w14:textId="15A11C6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2821.00</w:t>
            </w:r>
          </w:p>
        </w:tc>
        <w:tc>
          <w:tcPr>
            <w:tcW w:w="1277" w:type="dxa"/>
            <w:tcBorders>
              <w:top w:val="nil"/>
              <w:left w:val="nil"/>
              <w:bottom w:val="single" w:sz="4" w:space="0" w:color="auto"/>
              <w:right w:val="single" w:sz="4" w:space="0" w:color="auto"/>
            </w:tcBorders>
            <w:shd w:val="clear" w:color="000000" w:fill="FFFFFF"/>
          </w:tcPr>
          <w:p w14:paraId="61676A79" w14:textId="5139B97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8E0482" w:rsidRPr="0075702F" w14:paraId="3A3A931E"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9C959C4" w14:textId="101B667B"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25</w:t>
            </w:r>
          </w:p>
        </w:tc>
        <w:tc>
          <w:tcPr>
            <w:tcW w:w="1276" w:type="dxa"/>
            <w:tcBorders>
              <w:top w:val="nil"/>
              <w:left w:val="nil"/>
              <w:bottom w:val="single" w:sz="4" w:space="0" w:color="auto"/>
              <w:right w:val="single" w:sz="4" w:space="0" w:color="auto"/>
            </w:tcBorders>
            <w:shd w:val="clear" w:color="auto" w:fill="auto"/>
          </w:tcPr>
          <w:p w14:paraId="345FC17D" w14:textId="4C7450F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32.00</w:t>
            </w:r>
          </w:p>
        </w:tc>
        <w:tc>
          <w:tcPr>
            <w:tcW w:w="1344" w:type="dxa"/>
            <w:tcBorders>
              <w:top w:val="nil"/>
              <w:left w:val="nil"/>
              <w:bottom w:val="single" w:sz="4" w:space="0" w:color="auto"/>
              <w:right w:val="single" w:sz="4" w:space="0" w:color="auto"/>
            </w:tcBorders>
            <w:shd w:val="clear" w:color="000000" w:fill="FFFFFF"/>
          </w:tcPr>
          <w:p w14:paraId="588EA642" w14:textId="01FBF30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-4988.00</w:t>
            </w:r>
          </w:p>
        </w:tc>
        <w:tc>
          <w:tcPr>
            <w:tcW w:w="1134" w:type="dxa"/>
            <w:tcBorders>
              <w:top w:val="nil"/>
              <w:left w:val="nil"/>
              <w:bottom w:val="single" w:sz="4" w:space="0" w:color="auto"/>
              <w:right w:val="single" w:sz="4" w:space="0" w:color="auto"/>
            </w:tcBorders>
            <w:shd w:val="clear" w:color="000000" w:fill="FFFFFF"/>
          </w:tcPr>
          <w:p w14:paraId="738D279C" w14:textId="782CE74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-186.00</w:t>
            </w:r>
          </w:p>
        </w:tc>
        <w:tc>
          <w:tcPr>
            <w:tcW w:w="1134" w:type="dxa"/>
            <w:tcBorders>
              <w:top w:val="nil"/>
              <w:left w:val="nil"/>
              <w:bottom w:val="single" w:sz="4" w:space="0" w:color="auto"/>
              <w:right w:val="single" w:sz="4" w:space="0" w:color="auto"/>
            </w:tcBorders>
            <w:shd w:val="clear" w:color="000000" w:fill="FFFFFF"/>
          </w:tcPr>
          <w:p w14:paraId="0935929F" w14:textId="2ACDE85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-804.00</w:t>
            </w:r>
          </w:p>
        </w:tc>
        <w:tc>
          <w:tcPr>
            <w:tcW w:w="1276" w:type="dxa"/>
            <w:tcBorders>
              <w:top w:val="nil"/>
              <w:left w:val="nil"/>
              <w:bottom w:val="single" w:sz="4" w:space="0" w:color="auto"/>
              <w:right w:val="single" w:sz="4" w:space="0" w:color="auto"/>
            </w:tcBorders>
            <w:shd w:val="clear" w:color="000000" w:fill="FFFFFF"/>
          </w:tcPr>
          <w:p w14:paraId="6746967B" w14:textId="7275468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3299.00</w:t>
            </w:r>
          </w:p>
        </w:tc>
        <w:tc>
          <w:tcPr>
            <w:tcW w:w="1277" w:type="dxa"/>
            <w:tcBorders>
              <w:top w:val="nil"/>
              <w:left w:val="nil"/>
              <w:bottom w:val="single" w:sz="4" w:space="0" w:color="auto"/>
              <w:right w:val="single" w:sz="4" w:space="0" w:color="auto"/>
            </w:tcBorders>
            <w:shd w:val="clear" w:color="000000" w:fill="FFFFFF"/>
          </w:tcPr>
          <w:p w14:paraId="1A07D9C8" w14:textId="0535F73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4177B07A"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42AA7FB" w14:textId="1008720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26</w:t>
            </w:r>
          </w:p>
        </w:tc>
        <w:tc>
          <w:tcPr>
            <w:tcW w:w="1276" w:type="dxa"/>
            <w:tcBorders>
              <w:top w:val="nil"/>
              <w:left w:val="nil"/>
              <w:bottom w:val="single" w:sz="4" w:space="0" w:color="auto"/>
              <w:right w:val="single" w:sz="4" w:space="0" w:color="auto"/>
            </w:tcBorders>
            <w:shd w:val="clear" w:color="auto" w:fill="auto"/>
          </w:tcPr>
          <w:p w14:paraId="501931E2" w14:textId="0197ADD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-73.00</w:t>
            </w:r>
          </w:p>
        </w:tc>
        <w:tc>
          <w:tcPr>
            <w:tcW w:w="1344" w:type="dxa"/>
            <w:tcBorders>
              <w:top w:val="nil"/>
              <w:left w:val="nil"/>
              <w:bottom w:val="single" w:sz="4" w:space="0" w:color="auto"/>
              <w:right w:val="single" w:sz="4" w:space="0" w:color="auto"/>
            </w:tcBorders>
            <w:shd w:val="clear" w:color="000000" w:fill="FFFFFF"/>
          </w:tcPr>
          <w:p w14:paraId="719B9CEA" w14:textId="1F546AA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-4837.00</w:t>
            </w:r>
          </w:p>
        </w:tc>
        <w:tc>
          <w:tcPr>
            <w:tcW w:w="1134" w:type="dxa"/>
            <w:tcBorders>
              <w:top w:val="nil"/>
              <w:left w:val="nil"/>
              <w:bottom w:val="single" w:sz="4" w:space="0" w:color="auto"/>
              <w:right w:val="single" w:sz="4" w:space="0" w:color="auto"/>
            </w:tcBorders>
            <w:shd w:val="clear" w:color="000000" w:fill="FFFFFF"/>
          </w:tcPr>
          <w:p w14:paraId="79DFB9D6" w14:textId="1602BC8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000000" w:fill="FFFFFF"/>
          </w:tcPr>
          <w:p w14:paraId="16E93843" w14:textId="13D1748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-633.00</w:t>
            </w:r>
          </w:p>
        </w:tc>
        <w:tc>
          <w:tcPr>
            <w:tcW w:w="1276" w:type="dxa"/>
            <w:tcBorders>
              <w:top w:val="nil"/>
              <w:left w:val="nil"/>
              <w:bottom w:val="single" w:sz="4" w:space="0" w:color="auto"/>
              <w:right w:val="single" w:sz="4" w:space="0" w:color="auto"/>
            </w:tcBorders>
            <w:shd w:val="clear" w:color="000000" w:fill="FFFFFF"/>
          </w:tcPr>
          <w:p w14:paraId="0C201D03" w14:textId="0E3D0BD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3300.00</w:t>
            </w:r>
          </w:p>
        </w:tc>
        <w:tc>
          <w:tcPr>
            <w:tcW w:w="1277" w:type="dxa"/>
            <w:tcBorders>
              <w:top w:val="nil"/>
              <w:left w:val="nil"/>
              <w:bottom w:val="single" w:sz="4" w:space="0" w:color="auto"/>
              <w:right w:val="single" w:sz="4" w:space="0" w:color="auto"/>
            </w:tcBorders>
            <w:shd w:val="clear" w:color="000000" w:fill="FFFFFF"/>
          </w:tcPr>
          <w:p w14:paraId="4705B82F" w14:textId="79AAB52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64B90DAA"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27BA0426" w14:textId="4233351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27</w:t>
            </w:r>
          </w:p>
        </w:tc>
        <w:tc>
          <w:tcPr>
            <w:tcW w:w="1276" w:type="dxa"/>
            <w:tcBorders>
              <w:top w:val="nil"/>
              <w:left w:val="nil"/>
              <w:bottom w:val="single" w:sz="4" w:space="0" w:color="auto"/>
              <w:right w:val="single" w:sz="4" w:space="0" w:color="auto"/>
            </w:tcBorders>
            <w:shd w:val="clear" w:color="auto" w:fill="auto"/>
          </w:tcPr>
          <w:p w14:paraId="760C087B" w14:textId="5C2762A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-4.00</w:t>
            </w:r>
          </w:p>
        </w:tc>
        <w:tc>
          <w:tcPr>
            <w:tcW w:w="1344" w:type="dxa"/>
            <w:tcBorders>
              <w:top w:val="nil"/>
              <w:left w:val="nil"/>
              <w:bottom w:val="single" w:sz="4" w:space="0" w:color="auto"/>
              <w:right w:val="single" w:sz="4" w:space="0" w:color="auto"/>
            </w:tcBorders>
            <w:shd w:val="clear" w:color="000000" w:fill="FFFFFF"/>
          </w:tcPr>
          <w:p w14:paraId="46AE4F2B" w14:textId="480B2BB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-4837.00</w:t>
            </w:r>
          </w:p>
        </w:tc>
        <w:tc>
          <w:tcPr>
            <w:tcW w:w="1134" w:type="dxa"/>
            <w:tcBorders>
              <w:top w:val="nil"/>
              <w:left w:val="nil"/>
              <w:bottom w:val="single" w:sz="4" w:space="0" w:color="auto"/>
              <w:right w:val="single" w:sz="4" w:space="0" w:color="auto"/>
            </w:tcBorders>
            <w:shd w:val="clear" w:color="000000" w:fill="FFFFFF"/>
          </w:tcPr>
          <w:p w14:paraId="28200176" w14:textId="3AA73A4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787.00</w:t>
            </w:r>
          </w:p>
        </w:tc>
        <w:tc>
          <w:tcPr>
            <w:tcW w:w="1134" w:type="dxa"/>
            <w:tcBorders>
              <w:top w:val="nil"/>
              <w:left w:val="nil"/>
              <w:bottom w:val="single" w:sz="4" w:space="0" w:color="auto"/>
              <w:right w:val="single" w:sz="4" w:space="0" w:color="auto"/>
            </w:tcBorders>
            <w:shd w:val="clear" w:color="000000" w:fill="FFFFFF"/>
          </w:tcPr>
          <w:p w14:paraId="6EE4C15D" w14:textId="11860AB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-621.00</w:t>
            </w:r>
          </w:p>
        </w:tc>
        <w:tc>
          <w:tcPr>
            <w:tcW w:w="1276" w:type="dxa"/>
            <w:tcBorders>
              <w:top w:val="nil"/>
              <w:left w:val="nil"/>
              <w:bottom w:val="single" w:sz="4" w:space="0" w:color="auto"/>
              <w:right w:val="single" w:sz="4" w:space="0" w:color="auto"/>
            </w:tcBorders>
            <w:shd w:val="clear" w:color="000000" w:fill="FFFFFF"/>
          </w:tcPr>
          <w:p w14:paraId="58DB0126" w14:textId="3A583C9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3297.00</w:t>
            </w:r>
          </w:p>
        </w:tc>
        <w:tc>
          <w:tcPr>
            <w:tcW w:w="1277" w:type="dxa"/>
            <w:tcBorders>
              <w:top w:val="nil"/>
              <w:left w:val="nil"/>
              <w:bottom w:val="single" w:sz="4" w:space="0" w:color="auto"/>
              <w:right w:val="single" w:sz="4" w:space="0" w:color="auto"/>
            </w:tcBorders>
            <w:shd w:val="clear" w:color="000000" w:fill="FFFFFF"/>
          </w:tcPr>
          <w:p w14:paraId="64C7EC17" w14:textId="7E9B238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113F6DD2"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2A4E0E66" w14:textId="28930E6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28</w:t>
            </w:r>
          </w:p>
        </w:tc>
        <w:tc>
          <w:tcPr>
            <w:tcW w:w="1276" w:type="dxa"/>
            <w:tcBorders>
              <w:top w:val="nil"/>
              <w:left w:val="nil"/>
              <w:bottom w:val="single" w:sz="4" w:space="0" w:color="auto"/>
              <w:right w:val="single" w:sz="4" w:space="0" w:color="auto"/>
            </w:tcBorders>
            <w:shd w:val="clear" w:color="auto" w:fill="auto"/>
          </w:tcPr>
          <w:p w14:paraId="00CD8776" w14:textId="3090176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99.00</w:t>
            </w:r>
          </w:p>
        </w:tc>
        <w:tc>
          <w:tcPr>
            <w:tcW w:w="1344" w:type="dxa"/>
            <w:tcBorders>
              <w:top w:val="nil"/>
              <w:left w:val="nil"/>
              <w:bottom w:val="single" w:sz="4" w:space="0" w:color="auto"/>
              <w:right w:val="single" w:sz="4" w:space="0" w:color="auto"/>
            </w:tcBorders>
            <w:shd w:val="clear" w:color="000000" w:fill="FFFFFF"/>
          </w:tcPr>
          <w:p w14:paraId="67D25776" w14:textId="520023A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-4835.00</w:t>
            </w:r>
          </w:p>
        </w:tc>
        <w:tc>
          <w:tcPr>
            <w:tcW w:w="1134" w:type="dxa"/>
            <w:tcBorders>
              <w:top w:val="nil"/>
              <w:left w:val="nil"/>
              <w:bottom w:val="single" w:sz="4" w:space="0" w:color="auto"/>
              <w:right w:val="single" w:sz="4" w:space="0" w:color="auto"/>
            </w:tcBorders>
            <w:shd w:val="clear" w:color="000000" w:fill="FFFFFF"/>
          </w:tcPr>
          <w:p w14:paraId="0B724069" w14:textId="56900CB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1881.00</w:t>
            </w:r>
          </w:p>
        </w:tc>
        <w:tc>
          <w:tcPr>
            <w:tcW w:w="1134" w:type="dxa"/>
            <w:tcBorders>
              <w:top w:val="nil"/>
              <w:left w:val="nil"/>
              <w:bottom w:val="single" w:sz="4" w:space="0" w:color="auto"/>
              <w:right w:val="single" w:sz="4" w:space="0" w:color="auto"/>
            </w:tcBorders>
            <w:shd w:val="clear" w:color="000000" w:fill="FFFFFF"/>
          </w:tcPr>
          <w:p w14:paraId="391DA25C" w14:textId="1F3D680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-684.00</w:t>
            </w:r>
          </w:p>
        </w:tc>
        <w:tc>
          <w:tcPr>
            <w:tcW w:w="1276" w:type="dxa"/>
            <w:tcBorders>
              <w:top w:val="nil"/>
              <w:left w:val="nil"/>
              <w:bottom w:val="single" w:sz="4" w:space="0" w:color="auto"/>
              <w:right w:val="single" w:sz="4" w:space="0" w:color="auto"/>
            </w:tcBorders>
            <w:shd w:val="clear" w:color="000000" w:fill="FFFFFF"/>
          </w:tcPr>
          <w:p w14:paraId="40EA6F53" w14:textId="6910389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3295.00</w:t>
            </w:r>
          </w:p>
        </w:tc>
        <w:tc>
          <w:tcPr>
            <w:tcW w:w="1277" w:type="dxa"/>
            <w:tcBorders>
              <w:top w:val="nil"/>
              <w:left w:val="nil"/>
              <w:bottom w:val="single" w:sz="4" w:space="0" w:color="auto"/>
              <w:right w:val="single" w:sz="4" w:space="0" w:color="auto"/>
            </w:tcBorders>
            <w:shd w:val="clear" w:color="000000" w:fill="FFFFFF"/>
          </w:tcPr>
          <w:p w14:paraId="7CBD9D10" w14:textId="0815E8C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1D0EDBDB"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4964C045" w14:textId="15FC807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29</w:t>
            </w:r>
          </w:p>
        </w:tc>
        <w:tc>
          <w:tcPr>
            <w:tcW w:w="1276" w:type="dxa"/>
            <w:tcBorders>
              <w:top w:val="nil"/>
              <w:left w:val="nil"/>
              <w:bottom w:val="single" w:sz="4" w:space="0" w:color="auto"/>
              <w:right w:val="single" w:sz="4" w:space="0" w:color="auto"/>
            </w:tcBorders>
            <w:shd w:val="clear" w:color="auto" w:fill="auto"/>
          </w:tcPr>
          <w:p w14:paraId="16876744" w14:textId="7BE76A9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58.00</w:t>
            </w:r>
          </w:p>
        </w:tc>
        <w:tc>
          <w:tcPr>
            <w:tcW w:w="1344" w:type="dxa"/>
            <w:tcBorders>
              <w:top w:val="nil"/>
              <w:left w:val="nil"/>
              <w:bottom w:val="single" w:sz="4" w:space="0" w:color="auto"/>
              <w:right w:val="single" w:sz="4" w:space="0" w:color="auto"/>
            </w:tcBorders>
            <w:shd w:val="clear" w:color="000000" w:fill="FFFFFF"/>
          </w:tcPr>
          <w:p w14:paraId="63915492" w14:textId="4110034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-4837.00</w:t>
            </w:r>
          </w:p>
        </w:tc>
        <w:tc>
          <w:tcPr>
            <w:tcW w:w="1134" w:type="dxa"/>
            <w:tcBorders>
              <w:top w:val="nil"/>
              <w:left w:val="nil"/>
              <w:bottom w:val="single" w:sz="4" w:space="0" w:color="auto"/>
              <w:right w:val="single" w:sz="4" w:space="0" w:color="auto"/>
            </w:tcBorders>
            <w:shd w:val="clear" w:color="000000" w:fill="FFFFFF"/>
          </w:tcPr>
          <w:p w14:paraId="59666012" w14:textId="274F3E5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1855.00</w:t>
            </w:r>
          </w:p>
        </w:tc>
        <w:tc>
          <w:tcPr>
            <w:tcW w:w="1134" w:type="dxa"/>
            <w:tcBorders>
              <w:top w:val="nil"/>
              <w:left w:val="nil"/>
              <w:bottom w:val="single" w:sz="4" w:space="0" w:color="auto"/>
              <w:right w:val="single" w:sz="4" w:space="0" w:color="auto"/>
            </w:tcBorders>
            <w:shd w:val="clear" w:color="000000" w:fill="FFFFFF"/>
          </w:tcPr>
          <w:p w14:paraId="4780761E" w14:textId="6DB8EF1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-688.00</w:t>
            </w:r>
          </w:p>
        </w:tc>
        <w:tc>
          <w:tcPr>
            <w:tcW w:w="1276" w:type="dxa"/>
            <w:tcBorders>
              <w:top w:val="nil"/>
              <w:left w:val="nil"/>
              <w:bottom w:val="single" w:sz="4" w:space="0" w:color="auto"/>
              <w:right w:val="single" w:sz="4" w:space="0" w:color="auto"/>
            </w:tcBorders>
            <w:shd w:val="clear" w:color="000000" w:fill="FFFFFF"/>
          </w:tcPr>
          <w:p w14:paraId="2640461A" w14:textId="02BF885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3295.00</w:t>
            </w:r>
          </w:p>
        </w:tc>
        <w:tc>
          <w:tcPr>
            <w:tcW w:w="1277" w:type="dxa"/>
            <w:tcBorders>
              <w:top w:val="nil"/>
              <w:left w:val="nil"/>
              <w:bottom w:val="single" w:sz="4" w:space="0" w:color="auto"/>
              <w:right w:val="single" w:sz="4" w:space="0" w:color="auto"/>
            </w:tcBorders>
            <w:shd w:val="clear" w:color="000000" w:fill="FFFFFF"/>
          </w:tcPr>
          <w:p w14:paraId="0ACE07D3" w14:textId="37B5407B"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26E6276C"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5E152EDB" w14:textId="538AC8A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30</w:t>
            </w:r>
          </w:p>
        </w:tc>
        <w:tc>
          <w:tcPr>
            <w:tcW w:w="1276" w:type="dxa"/>
            <w:tcBorders>
              <w:top w:val="nil"/>
              <w:left w:val="nil"/>
              <w:bottom w:val="single" w:sz="4" w:space="0" w:color="auto"/>
              <w:right w:val="single" w:sz="4" w:space="0" w:color="auto"/>
            </w:tcBorders>
            <w:shd w:val="clear" w:color="auto" w:fill="auto"/>
          </w:tcPr>
          <w:p w14:paraId="3060D071" w14:textId="2768700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41.00</w:t>
            </w:r>
          </w:p>
        </w:tc>
        <w:tc>
          <w:tcPr>
            <w:tcW w:w="1344" w:type="dxa"/>
            <w:tcBorders>
              <w:top w:val="nil"/>
              <w:left w:val="nil"/>
              <w:bottom w:val="single" w:sz="4" w:space="0" w:color="auto"/>
              <w:right w:val="single" w:sz="4" w:space="0" w:color="auto"/>
            </w:tcBorders>
            <w:shd w:val="clear" w:color="000000" w:fill="FFFFFF"/>
          </w:tcPr>
          <w:p w14:paraId="0D295705" w14:textId="6630442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-9582.00</w:t>
            </w:r>
          </w:p>
        </w:tc>
        <w:tc>
          <w:tcPr>
            <w:tcW w:w="1134" w:type="dxa"/>
            <w:tcBorders>
              <w:top w:val="nil"/>
              <w:left w:val="nil"/>
              <w:bottom w:val="single" w:sz="4" w:space="0" w:color="auto"/>
              <w:right w:val="single" w:sz="4" w:space="0" w:color="auto"/>
            </w:tcBorders>
            <w:shd w:val="clear" w:color="000000" w:fill="FFFFFF"/>
          </w:tcPr>
          <w:p w14:paraId="05FC17BD" w14:textId="03B6688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2064.00</w:t>
            </w:r>
          </w:p>
        </w:tc>
        <w:tc>
          <w:tcPr>
            <w:tcW w:w="1134" w:type="dxa"/>
            <w:tcBorders>
              <w:top w:val="nil"/>
              <w:left w:val="nil"/>
              <w:bottom w:val="single" w:sz="4" w:space="0" w:color="auto"/>
              <w:right w:val="single" w:sz="4" w:space="0" w:color="auto"/>
            </w:tcBorders>
            <w:shd w:val="clear" w:color="000000" w:fill="FFFFFF"/>
          </w:tcPr>
          <w:p w14:paraId="332754A0" w14:textId="65B296D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-694.00</w:t>
            </w:r>
          </w:p>
        </w:tc>
        <w:tc>
          <w:tcPr>
            <w:tcW w:w="1276" w:type="dxa"/>
            <w:tcBorders>
              <w:top w:val="nil"/>
              <w:left w:val="nil"/>
              <w:bottom w:val="single" w:sz="4" w:space="0" w:color="auto"/>
              <w:right w:val="single" w:sz="4" w:space="0" w:color="auto"/>
            </w:tcBorders>
            <w:shd w:val="clear" w:color="000000" w:fill="FFFFFF"/>
          </w:tcPr>
          <w:p w14:paraId="06E642FD" w14:textId="4CE2C55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3296.00</w:t>
            </w:r>
          </w:p>
        </w:tc>
        <w:tc>
          <w:tcPr>
            <w:tcW w:w="1277" w:type="dxa"/>
            <w:tcBorders>
              <w:top w:val="nil"/>
              <w:left w:val="nil"/>
              <w:bottom w:val="single" w:sz="4" w:space="0" w:color="auto"/>
              <w:right w:val="single" w:sz="4" w:space="0" w:color="auto"/>
            </w:tcBorders>
            <w:shd w:val="clear" w:color="000000" w:fill="FFFFFF"/>
          </w:tcPr>
          <w:p w14:paraId="4AA4949D" w14:textId="0AB304C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716D9703"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668332A6" w14:textId="39C4C7E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31</w:t>
            </w:r>
          </w:p>
        </w:tc>
        <w:tc>
          <w:tcPr>
            <w:tcW w:w="1276" w:type="dxa"/>
            <w:tcBorders>
              <w:top w:val="nil"/>
              <w:left w:val="nil"/>
              <w:bottom w:val="single" w:sz="4" w:space="0" w:color="auto"/>
              <w:right w:val="single" w:sz="4" w:space="0" w:color="auto"/>
            </w:tcBorders>
            <w:shd w:val="clear" w:color="auto" w:fill="auto"/>
          </w:tcPr>
          <w:p w14:paraId="686B241E" w14:textId="02D7D55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96.00</w:t>
            </w:r>
          </w:p>
        </w:tc>
        <w:tc>
          <w:tcPr>
            <w:tcW w:w="1344" w:type="dxa"/>
            <w:tcBorders>
              <w:top w:val="nil"/>
              <w:left w:val="nil"/>
              <w:bottom w:val="single" w:sz="4" w:space="0" w:color="auto"/>
              <w:right w:val="single" w:sz="4" w:space="0" w:color="auto"/>
            </w:tcBorders>
            <w:shd w:val="clear" w:color="000000" w:fill="FFFFFF"/>
          </w:tcPr>
          <w:p w14:paraId="71557B32" w14:textId="49C7D76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-2056.00</w:t>
            </w:r>
          </w:p>
        </w:tc>
        <w:tc>
          <w:tcPr>
            <w:tcW w:w="1134" w:type="dxa"/>
            <w:tcBorders>
              <w:top w:val="nil"/>
              <w:left w:val="nil"/>
              <w:bottom w:val="single" w:sz="4" w:space="0" w:color="auto"/>
              <w:right w:val="single" w:sz="4" w:space="0" w:color="auto"/>
            </w:tcBorders>
            <w:shd w:val="clear" w:color="000000" w:fill="FFFFFF"/>
          </w:tcPr>
          <w:p w14:paraId="7764275E" w14:textId="79E3EA4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000000" w:fill="FFFFFF"/>
          </w:tcPr>
          <w:p w14:paraId="58474B3D" w14:textId="73C6A52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-826.00</w:t>
            </w:r>
          </w:p>
        </w:tc>
        <w:tc>
          <w:tcPr>
            <w:tcW w:w="1276" w:type="dxa"/>
            <w:tcBorders>
              <w:top w:val="nil"/>
              <w:left w:val="nil"/>
              <w:bottom w:val="single" w:sz="4" w:space="0" w:color="auto"/>
              <w:right w:val="single" w:sz="4" w:space="0" w:color="auto"/>
            </w:tcBorders>
            <w:shd w:val="clear" w:color="000000" w:fill="FFFFFF"/>
          </w:tcPr>
          <w:p w14:paraId="421E5A5F" w14:textId="3D8E0E5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3329.00</w:t>
            </w:r>
          </w:p>
        </w:tc>
        <w:tc>
          <w:tcPr>
            <w:tcW w:w="1277" w:type="dxa"/>
            <w:tcBorders>
              <w:top w:val="nil"/>
              <w:left w:val="nil"/>
              <w:bottom w:val="single" w:sz="4" w:space="0" w:color="auto"/>
              <w:right w:val="single" w:sz="4" w:space="0" w:color="auto"/>
            </w:tcBorders>
            <w:shd w:val="clear" w:color="000000" w:fill="FFFFFF"/>
          </w:tcPr>
          <w:p w14:paraId="217DC7FA" w14:textId="7D147D7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2A41FFC6"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14473C16" w14:textId="7E5B3E5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32</w:t>
            </w:r>
          </w:p>
        </w:tc>
        <w:tc>
          <w:tcPr>
            <w:tcW w:w="1276" w:type="dxa"/>
            <w:tcBorders>
              <w:top w:val="nil"/>
              <w:left w:val="nil"/>
              <w:bottom w:val="single" w:sz="4" w:space="0" w:color="auto"/>
              <w:right w:val="single" w:sz="4" w:space="0" w:color="auto"/>
            </w:tcBorders>
            <w:shd w:val="clear" w:color="auto" w:fill="auto"/>
          </w:tcPr>
          <w:p w14:paraId="5B1D39CB" w14:textId="329F279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114.00</w:t>
            </w:r>
          </w:p>
        </w:tc>
        <w:tc>
          <w:tcPr>
            <w:tcW w:w="1344" w:type="dxa"/>
            <w:tcBorders>
              <w:top w:val="nil"/>
              <w:left w:val="nil"/>
              <w:bottom w:val="single" w:sz="4" w:space="0" w:color="auto"/>
              <w:right w:val="single" w:sz="4" w:space="0" w:color="auto"/>
            </w:tcBorders>
            <w:shd w:val="clear" w:color="000000" w:fill="FFFFFF"/>
          </w:tcPr>
          <w:p w14:paraId="0B3EF844" w14:textId="2BC7E15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-2056.00</w:t>
            </w:r>
          </w:p>
        </w:tc>
        <w:tc>
          <w:tcPr>
            <w:tcW w:w="1134" w:type="dxa"/>
            <w:tcBorders>
              <w:top w:val="nil"/>
              <w:left w:val="nil"/>
              <w:bottom w:val="single" w:sz="4" w:space="0" w:color="auto"/>
              <w:right w:val="single" w:sz="4" w:space="0" w:color="auto"/>
            </w:tcBorders>
            <w:shd w:val="clear" w:color="000000" w:fill="FFFFFF"/>
          </w:tcPr>
          <w:p w14:paraId="09C7022D" w14:textId="142878F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186.00</w:t>
            </w:r>
          </w:p>
        </w:tc>
        <w:tc>
          <w:tcPr>
            <w:tcW w:w="1134" w:type="dxa"/>
            <w:tcBorders>
              <w:top w:val="nil"/>
              <w:left w:val="nil"/>
              <w:bottom w:val="single" w:sz="4" w:space="0" w:color="auto"/>
              <w:right w:val="single" w:sz="4" w:space="0" w:color="auto"/>
            </w:tcBorders>
            <w:shd w:val="clear" w:color="000000" w:fill="FFFFFF"/>
          </w:tcPr>
          <w:p w14:paraId="32AB380A" w14:textId="08591D7B"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-919.00</w:t>
            </w:r>
          </w:p>
        </w:tc>
        <w:tc>
          <w:tcPr>
            <w:tcW w:w="1276" w:type="dxa"/>
            <w:tcBorders>
              <w:top w:val="nil"/>
              <w:left w:val="nil"/>
              <w:bottom w:val="single" w:sz="4" w:space="0" w:color="auto"/>
              <w:right w:val="single" w:sz="4" w:space="0" w:color="auto"/>
            </w:tcBorders>
            <w:shd w:val="clear" w:color="000000" w:fill="FFFFFF"/>
          </w:tcPr>
          <w:p w14:paraId="6D919A3E" w14:textId="0E53A6A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3327.00</w:t>
            </w:r>
          </w:p>
        </w:tc>
        <w:tc>
          <w:tcPr>
            <w:tcW w:w="1277" w:type="dxa"/>
            <w:tcBorders>
              <w:top w:val="nil"/>
              <w:left w:val="nil"/>
              <w:bottom w:val="single" w:sz="4" w:space="0" w:color="auto"/>
              <w:right w:val="single" w:sz="4" w:space="0" w:color="auto"/>
            </w:tcBorders>
            <w:shd w:val="clear" w:color="000000" w:fill="FFFFFF"/>
          </w:tcPr>
          <w:p w14:paraId="05D728B9" w14:textId="5C5640A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1FF07B6F"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40FE1C1B" w14:textId="00FF6CF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33</w:t>
            </w:r>
          </w:p>
        </w:tc>
        <w:tc>
          <w:tcPr>
            <w:tcW w:w="1276" w:type="dxa"/>
            <w:tcBorders>
              <w:top w:val="nil"/>
              <w:left w:val="nil"/>
              <w:bottom w:val="single" w:sz="4" w:space="0" w:color="auto"/>
              <w:right w:val="single" w:sz="4" w:space="0" w:color="auto"/>
            </w:tcBorders>
            <w:shd w:val="clear" w:color="auto" w:fill="auto"/>
          </w:tcPr>
          <w:p w14:paraId="53FBFD2E" w14:textId="73D5B52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49.00</w:t>
            </w:r>
          </w:p>
        </w:tc>
        <w:tc>
          <w:tcPr>
            <w:tcW w:w="1344" w:type="dxa"/>
            <w:tcBorders>
              <w:top w:val="nil"/>
              <w:left w:val="nil"/>
              <w:bottom w:val="single" w:sz="4" w:space="0" w:color="auto"/>
              <w:right w:val="single" w:sz="4" w:space="0" w:color="auto"/>
            </w:tcBorders>
            <w:shd w:val="clear" w:color="000000" w:fill="FFFFFF"/>
          </w:tcPr>
          <w:p w14:paraId="052CAD40" w14:textId="6BAC064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-2056.00</w:t>
            </w:r>
          </w:p>
        </w:tc>
        <w:tc>
          <w:tcPr>
            <w:tcW w:w="1134" w:type="dxa"/>
            <w:tcBorders>
              <w:top w:val="nil"/>
              <w:left w:val="nil"/>
              <w:bottom w:val="single" w:sz="4" w:space="0" w:color="auto"/>
              <w:right w:val="single" w:sz="4" w:space="0" w:color="auto"/>
            </w:tcBorders>
            <w:shd w:val="clear" w:color="000000" w:fill="FFFFFF"/>
          </w:tcPr>
          <w:p w14:paraId="1DFF1411" w14:textId="25FC74B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-311.00</w:t>
            </w:r>
          </w:p>
        </w:tc>
        <w:tc>
          <w:tcPr>
            <w:tcW w:w="1134" w:type="dxa"/>
            <w:tcBorders>
              <w:top w:val="nil"/>
              <w:left w:val="nil"/>
              <w:bottom w:val="single" w:sz="4" w:space="0" w:color="auto"/>
              <w:right w:val="single" w:sz="4" w:space="0" w:color="auto"/>
            </w:tcBorders>
            <w:shd w:val="clear" w:color="000000" w:fill="FFFFFF"/>
          </w:tcPr>
          <w:p w14:paraId="5DB1A345" w14:textId="52BADB3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-982.00</w:t>
            </w:r>
          </w:p>
        </w:tc>
        <w:tc>
          <w:tcPr>
            <w:tcW w:w="1276" w:type="dxa"/>
            <w:tcBorders>
              <w:top w:val="nil"/>
              <w:left w:val="nil"/>
              <w:bottom w:val="single" w:sz="4" w:space="0" w:color="auto"/>
              <w:right w:val="single" w:sz="4" w:space="0" w:color="auto"/>
            </w:tcBorders>
            <w:shd w:val="clear" w:color="000000" w:fill="FFFFFF"/>
          </w:tcPr>
          <w:p w14:paraId="02D178C5" w14:textId="01C17A9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3323.00</w:t>
            </w:r>
          </w:p>
        </w:tc>
        <w:tc>
          <w:tcPr>
            <w:tcW w:w="1277" w:type="dxa"/>
            <w:tcBorders>
              <w:top w:val="nil"/>
              <w:left w:val="nil"/>
              <w:bottom w:val="single" w:sz="4" w:space="0" w:color="auto"/>
              <w:right w:val="single" w:sz="4" w:space="0" w:color="auto"/>
            </w:tcBorders>
            <w:shd w:val="clear" w:color="000000" w:fill="FFFFFF"/>
          </w:tcPr>
          <w:p w14:paraId="3912C3DB" w14:textId="690A73A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5B8E790D"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67BC17C1" w14:textId="2197FAB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34</w:t>
            </w:r>
          </w:p>
        </w:tc>
        <w:tc>
          <w:tcPr>
            <w:tcW w:w="1276" w:type="dxa"/>
            <w:tcBorders>
              <w:top w:val="nil"/>
              <w:left w:val="nil"/>
              <w:bottom w:val="single" w:sz="4" w:space="0" w:color="auto"/>
              <w:right w:val="single" w:sz="4" w:space="0" w:color="auto"/>
            </w:tcBorders>
            <w:shd w:val="clear" w:color="auto" w:fill="auto"/>
          </w:tcPr>
          <w:p w14:paraId="13FBBEE8" w14:textId="2538A72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73.00</w:t>
            </w:r>
          </w:p>
        </w:tc>
        <w:tc>
          <w:tcPr>
            <w:tcW w:w="1344" w:type="dxa"/>
            <w:tcBorders>
              <w:top w:val="nil"/>
              <w:left w:val="nil"/>
              <w:bottom w:val="single" w:sz="4" w:space="0" w:color="auto"/>
              <w:right w:val="single" w:sz="4" w:space="0" w:color="auto"/>
            </w:tcBorders>
            <w:shd w:val="clear" w:color="000000" w:fill="FFFFFF"/>
          </w:tcPr>
          <w:p w14:paraId="3BD78D6B" w14:textId="22BFD0D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-2056.00</w:t>
            </w:r>
          </w:p>
        </w:tc>
        <w:tc>
          <w:tcPr>
            <w:tcW w:w="1134" w:type="dxa"/>
            <w:tcBorders>
              <w:top w:val="nil"/>
              <w:left w:val="nil"/>
              <w:bottom w:val="single" w:sz="4" w:space="0" w:color="auto"/>
              <w:right w:val="single" w:sz="4" w:space="0" w:color="auto"/>
            </w:tcBorders>
            <w:shd w:val="clear" w:color="000000" w:fill="FFFFFF"/>
          </w:tcPr>
          <w:p w14:paraId="5759121E" w14:textId="1367D71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3265.00</w:t>
            </w:r>
          </w:p>
        </w:tc>
        <w:tc>
          <w:tcPr>
            <w:tcW w:w="1134" w:type="dxa"/>
            <w:tcBorders>
              <w:top w:val="nil"/>
              <w:left w:val="nil"/>
              <w:bottom w:val="single" w:sz="4" w:space="0" w:color="auto"/>
              <w:right w:val="single" w:sz="4" w:space="0" w:color="auto"/>
            </w:tcBorders>
            <w:shd w:val="clear" w:color="000000" w:fill="FFFFFF"/>
          </w:tcPr>
          <w:p w14:paraId="0F18F759" w14:textId="4D372B7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-910.00</w:t>
            </w:r>
          </w:p>
        </w:tc>
        <w:tc>
          <w:tcPr>
            <w:tcW w:w="1276" w:type="dxa"/>
            <w:tcBorders>
              <w:top w:val="nil"/>
              <w:left w:val="nil"/>
              <w:bottom w:val="single" w:sz="4" w:space="0" w:color="auto"/>
              <w:right w:val="single" w:sz="4" w:space="0" w:color="auto"/>
            </w:tcBorders>
            <w:shd w:val="clear" w:color="000000" w:fill="FFFFFF"/>
          </w:tcPr>
          <w:p w14:paraId="4BD5BAC4" w14:textId="060AC1B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3330.00</w:t>
            </w:r>
          </w:p>
        </w:tc>
        <w:tc>
          <w:tcPr>
            <w:tcW w:w="1277" w:type="dxa"/>
            <w:tcBorders>
              <w:top w:val="nil"/>
              <w:left w:val="nil"/>
              <w:bottom w:val="single" w:sz="4" w:space="0" w:color="auto"/>
              <w:right w:val="single" w:sz="4" w:space="0" w:color="auto"/>
            </w:tcBorders>
            <w:shd w:val="clear" w:color="000000" w:fill="FFFFFF"/>
          </w:tcPr>
          <w:p w14:paraId="616ADC33" w14:textId="27BE456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3E8A8D80"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03C6D07A" w14:textId="04C032A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35</w:t>
            </w:r>
          </w:p>
        </w:tc>
        <w:tc>
          <w:tcPr>
            <w:tcW w:w="1276" w:type="dxa"/>
            <w:tcBorders>
              <w:top w:val="nil"/>
              <w:left w:val="nil"/>
              <w:bottom w:val="single" w:sz="4" w:space="0" w:color="auto"/>
              <w:right w:val="single" w:sz="4" w:space="0" w:color="auto"/>
            </w:tcBorders>
            <w:shd w:val="clear" w:color="auto" w:fill="auto"/>
          </w:tcPr>
          <w:p w14:paraId="0A49DBC4" w14:textId="79C5BC7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76.00</w:t>
            </w:r>
          </w:p>
        </w:tc>
        <w:tc>
          <w:tcPr>
            <w:tcW w:w="1344" w:type="dxa"/>
            <w:tcBorders>
              <w:top w:val="nil"/>
              <w:left w:val="nil"/>
              <w:bottom w:val="single" w:sz="4" w:space="0" w:color="auto"/>
              <w:right w:val="single" w:sz="4" w:space="0" w:color="auto"/>
            </w:tcBorders>
            <w:shd w:val="clear" w:color="000000" w:fill="FFFFFF"/>
          </w:tcPr>
          <w:p w14:paraId="4E80AFC4" w14:textId="3295F50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-2056.00</w:t>
            </w:r>
          </w:p>
        </w:tc>
        <w:tc>
          <w:tcPr>
            <w:tcW w:w="1134" w:type="dxa"/>
            <w:tcBorders>
              <w:top w:val="nil"/>
              <w:left w:val="nil"/>
              <w:bottom w:val="single" w:sz="4" w:space="0" w:color="auto"/>
              <w:right w:val="single" w:sz="4" w:space="0" w:color="auto"/>
            </w:tcBorders>
            <w:shd w:val="clear" w:color="000000" w:fill="FFFFFF"/>
          </w:tcPr>
          <w:p w14:paraId="39E3C992" w14:textId="59F5E42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2116.00</w:t>
            </w:r>
          </w:p>
        </w:tc>
        <w:tc>
          <w:tcPr>
            <w:tcW w:w="1134" w:type="dxa"/>
            <w:tcBorders>
              <w:top w:val="nil"/>
              <w:left w:val="nil"/>
              <w:bottom w:val="single" w:sz="4" w:space="0" w:color="auto"/>
              <w:right w:val="single" w:sz="4" w:space="0" w:color="auto"/>
            </w:tcBorders>
            <w:shd w:val="clear" w:color="000000" w:fill="FFFFFF"/>
          </w:tcPr>
          <w:p w14:paraId="72B8B7EF" w14:textId="060B374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-913.00</w:t>
            </w:r>
          </w:p>
        </w:tc>
        <w:tc>
          <w:tcPr>
            <w:tcW w:w="1276" w:type="dxa"/>
            <w:tcBorders>
              <w:top w:val="nil"/>
              <w:left w:val="nil"/>
              <w:bottom w:val="single" w:sz="4" w:space="0" w:color="auto"/>
              <w:right w:val="single" w:sz="4" w:space="0" w:color="auto"/>
            </w:tcBorders>
            <w:shd w:val="clear" w:color="000000" w:fill="FFFFFF"/>
          </w:tcPr>
          <w:p w14:paraId="33753A1F" w14:textId="22E38F1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3331.00</w:t>
            </w:r>
          </w:p>
        </w:tc>
        <w:tc>
          <w:tcPr>
            <w:tcW w:w="1277" w:type="dxa"/>
            <w:tcBorders>
              <w:top w:val="nil"/>
              <w:left w:val="nil"/>
              <w:bottom w:val="single" w:sz="4" w:space="0" w:color="auto"/>
              <w:right w:val="single" w:sz="4" w:space="0" w:color="auto"/>
            </w:tcBorders>
            <w:shd w:val="clear" w:color="000000" w:fill="FFFFFF"/>
          </w:tcPr>
          <w:p w14:paraId="33437920" w14:textId="44E1350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15DB6FA0"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64634F46" w14:textId="31FC55DB"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36</w:t>
            </w:r>
          </w:p>
        </w:tc>
        <w:tc>
          <w:tcPr>
            <w:tcW w:w="1276" w:type="dxa"/>
            <w:tcBorders>
              <w:top w:val="single" w:sz="4" w:space="0" w:color="auto"/>
              <w:left w:val="nil"/>
              <w:bottom w:val="single" w:sz="4" w:space="0" w:color="auto"/>
              <w:right w:val="single" w:sz="4" w:space="0" w:color="auto"/>
            </w:tcBorders>
            <w:shd w:val="clear" w:color="auto" w:fill="auto"/>
          </w:tcPr>
          <w:p w14:paraId="2B50C004" w14:textId="4E89538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213.00</w:t>
            </w:r>
          </w:p>
        </w:tc>
        <w:tc>
          <w:tcPr>
            <w:tcW w:w="1344" w:type="dxa"/>
            <w:tcBorders>
              <w:top w:val="single" w:sz="4" w:space="0" w:color="auto"/>
              <w:left w:val="nil"/>
              <w:bottom w:val="single" w:sz="4" w:space="0" w:color="auto"/>
              <w:right w:val="single" w:sz="4" w:space="0" w:color="auto"/>
            </w:tcBorders>
            <w:shd w:val="clear" w:color="000000" w:fill="FFFFFF"/>
          </w:tcPr>
          <w:p w14:paraId="53E3225C" w14:textId="6F4EE16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-2056.00</w:t>
            </w:r>
          </w:p>
        </w:tc>
        <w:tc>
          <w:tcPr>
            <w:tcW w:w="1134" w:type="dxa"/>
            <w:tcBorders>
              <w:top w:val="single" w:sz="4" w:space="0" w:color="auto"/>
              <w:left w:val="nil"/>
              <w:bottom w:val="single" w:sz="4" w:space="0" w:color="auto"/>
              <w:right w:val="single" w:sz="4" w:space="0" w:color="auto"/>
            </w:tcBorders>
            <w:shd w:val="clear" w:color="000000" w:fill="FFFFFF"/>
          </w:tcPr>
          <w:p w14:paraId="4BA9FEA6" w14:textId="028D0A5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2096.00</w:t>
            </w:r>
          </w:p>
        </w:tc>
        <w:tc>
          <w:tcPr>
            <w:tcW w:w="1134" w:type="dxa"/>
            <w:tcBorders>
              <w:top w:val="single" w:sz="4" w:space="0" w:color="auto"/>
              <w:left w:val="nil"/>
              <w:bottom w:val="single" w:sz="4" w:space="0" w:color="auto"/>
              <w:right w:val="single" w:sz="4" w:space="0" w:color="auto"/>
            </w:tcBorders>
            <w:shd w:val="clear" w:color="000000" w:fill="FFFFFF"/>
          </w:tcPr>
          <w:p w14:paraId="539AF295" w14:textId="005F7E2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-1045.00</w:t>
            </w:r>
          </w:p>
        </w:tc>
        <w:tc>
          <w:tcPr>
            <w:tcW w:w="1276" w:type="dxa"/>
            <w:tcBorders>
              <w:top w:val="single" w:sz="4" w:space="0" w:color="auto"/>
              <w:left w:val="nil"/>
              <w:bottom w:val="single" w:sz="4" w:space="0" w:color="auto"/>
              <w:right w:val="single" w:sz="4" w:space="0" w:color="auto"/>
            </w:tcBorders>
            <w:shd w:val="clear" w:color="000000" w:fill="FFFFFF"/>
          </w:tcPr>
          <w:p w14:paraId="7A591485" w14:textId="745D6D8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3330.00</w:t>
            </w:r>
          </w:p>
        </w:tc>
        <w:tc>
          <w:tcPr>
            <w:tcW w:w="1277" w:type="dxa"/>
            <w:tcBorders>
              <w:top w:val="single" w:sz="4" w:space="0" w:color="auto"/>
              <w:left w:val="nil"/>
              <w:bottom w:val="single" w:sz="4" w:space="0" w:color="auto"/>
              <w:right w:val="single" w:sz="4" w:space="0" w:color="auto"/>
            </w:tcBorders>
            <w:shd w:val="clear" w:color="000000" w:fill="FFFFFF"/>
          </w:tcPr>
          <w:p w14:paraId="46751CB7" w14:textId="05F66BC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117426AD"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6213FF33" w14:textId="5220BAF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37</w:t>
            </w:r>
          </w:p>
        </w:tc>
        <w:tc>
          <w:tcPr>
            <w:tcW w:w="1276" w:type="dxa"/>
            <w:tcBorders>
              <w:top w:val="single" w:sz="4" w:space="0" w:color="auto"/>
              <w:left w:val="nil"/>
              <w:bottom w:val="single" w:sz="4" w:space="0" w:color="auto"/>
              <w:right w:val="single" w:sz="4" w:space="0" w:color="auto"/>
            </w:tcBorders>
            <w:shd w:val="clear" w:color="auto" w:fill="auto"/>
          </w:tcPr>
          <w:p w14:paraId="34323500" w14:textId="4B2F557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3.00</w:t>
            </w:r>
          </w:p>
        </w:tc>
        <w:tc>
          <w:tcPr>
            <w:tcW w:w="1344" w:type="dxa"/>
            <w:tcBorders>
              <w:top w:val="single" w:sz="4" w:space="0" w:color="auto"/>
              <w:left w:val="nil"/>
              <w:bottom w:val="single" w:sz="4" w:space="0" w:color="auto"/>
              <w:right w:val="single" w:sz="4" w:space="0" w:color="auto"/>
            </w:tcBorders>
            <w:shd w:val="clear" w:color="000000" w:fill="FFFFFF"/>
          </w:tcPr>
          <w:p w14:paraId="052802F1" w14:textId="2F54042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-6679.00</w:t>
            </w:r>
          </w:p>
        </w:tc>
        <w:tc>
          <w:tcPr>
            <w:tcW w:w="1134" w:type="dxa"/>
            <w:tcBorders>
              <w:top w:val="single" w:sz="4" w:space="0" w:color="auto"/>
              <w:left w:val="nil"/>
              <w:bottom w:val="single" w:sz="4" w:space="0" w:color="auto"/>
              <w:right w:val="single" w:sz="4" w:space="0" w:color="auto"/>
            </w:tcBorders>
            <w:shd w:val="clear" w:color="000000" w:fill="FFFFFF"/>
          </w:tcPr>
          <w:p w14:paraId="6B058508" w14:textId="6B642DD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787.00</w:t>
            </w:r>
          </w:p>
        </w:tc>
        <w:tc>
          <w:tcPr>
            <w:tcW w:w="1134" w:type="dxa"/>
            <w:tcBorders>
              <w:top w:val="single" w:sz="4" w:space="0" w:color="auto"/>
              <w:left w:val="nil"/>
              <w:bottom w:val="single" w:sz="4" w:space="0" w:color="auto"/>
              <w:right w:val="single" w:sz="4" w:space="0" w:color="auto"/>
            </w:tcBorders>
            <w:shd w:val="clear" w:color="000000" w:fill="FFFFFF"/>
          </w:tcPr>
          <w:p w14:paraId="4DCD678F" w14:textId="245E8DD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-354.00</w:t>
            </w:r>
          </w:p>
        </w:tc>
        <w:tc>
          <w:tcPr>
            <w:tcW w:w="1276" w:type="dxa"/>
            <w:tcBorders>
              <w:top w:val="single" w:sz="4" w:space="0" w:color="auto"/>
              <w:left w:val="nil"/>
              <w:bottom w:val="single" w:sz="4" w:space="0" w:color="auto"/>
              <w:right w:val="single" w:sz="4" w:space="0" w:color="auto"/>
            </w:tcBorders>
            <w:shd w:val="clear" w:color="000000" w:fill="FFFFFF"/>
          </w:tcPr>
          <w:p w14:paraId="5C0AC944" w14:textId="5A38895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2821.00</w:t>
            </w:r>
          </w:p>
        </w:tc>
        <w:tc>
          <w:tcPr>
            <w:tcW w:w="1277" w:type="dxa"/>
            <w:tcBorders>
              <w:top w:val="single" w:sz="4" w:space="0" w:color="auto"/>
              <w:left w:val="nil"/>
              <w:bottom w:val="single" w:sz="4" w:space="0" w:color="auto"/>
              <w:right w:val="single" w:sz="4" w:space="0" w:color="auto"/>
            </w:tcBorders>
            <w:shd w:val="clear" w:color="000000" w:fill="FFFFFF"/>
          </w:tcPr>
          <w:p w14:paraId="24D81A42" w14:textId="0EAD009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0A13023A"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310C414E" w14:textId="72D23E6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38</w:t>
            </w:r>
          </w:p>
        </w:tc>
        <w:tc>
          <w:tcPr>
            <w:tcW w:w="1276" w:type="dxa"/>
            <w:tcBorders>
              <w:top w:val="single" w:sz="4" w:space="0" w:color="auto"/>
              <w:left w:val="nil"/>
              <w:bottom w:val="single" w:sz="4" w:space="0" w:color="auto"/>
              <w:right w:val="single" w:sz="4" w:space="0" w:color="auto"/>
            </w:tcBorders>
            <w:shd w:val="clear" w:color="auto" w:fill="auto"/>
          </w:tcPr>
          <w:p w14:paraId="3E321DCF" w14:textId="40A1FACB"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55.00</w:t>
            </w:r>
          </w:p>
        </w:tc>
        <w:tc>
          <w:tcPr>
            <w:tcW w:w="1344" w:type="dxa"/>
            <w:tcBorders>
              <w:top w:val="single" w:sz="4" w:space="0" w:color="auto"/>
              <w:left w:val="nil"/>
              <w:bottom w:val="single" w:sz="4" w:space="0" w:color="auto"/>
              <w:right w:val="single" w:sz="4" w:space="0" w:color="auto"/>
            </w:tcBorders>
            <w:shd w:val="clear" w:color="000000" w:fill="FFFFFF"/>
          </w:tcPr>
          <w:p w14:paraId="23AE6B30" w14:textId="4FCF361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-6679.00</w:t>
            </w:r>
          </w:p>
        </w:tc>
        <w:tc>
          <w:tcPr>
            <w:tcW w:w="1134" w:type="dxa"/>
            <w:tcBorders>
              <w:top w:val="single" w:sz="4" w:space="0" w:color="auto"/>
              <w:left w:val="nil"/>
              <w:bottom w:val="single" w:sz="4" w:space="0" w:color="auto"/>
              <w:right w:val="single" w:sz="4" w:space="0" w:color="auto"/>
            </w:tcBorders>
            <w:shd w:val="clear" w:color="000000" w:fill="FFFFFF"/>
          </w:tcPr>
          <w:p w14:paraId="7552D3DF" w14:textId="4103F77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2354.00</w:t>
            </w:r>
          </w:p>
        </w:tc>
        <w:tc>
          <w:tcPr>
            <w:tcW w:w="1134" w:type="dxa"/>
            <w:tcBorders>
              <w:top w:val="single" w:sz="4" w:space="0" w:color="auto"/>
              <w:left w:val="nil"/>
              <w:bottom w:val="single" w:sz="4" w:space="0" w:color="auto"/>
              <w:right w:val="single" w:sz="4" w:space="0" w:color="auto"/>
            </w:tcBorders>
            <w:shd w:val="clear" w:color="000000" w:fill="FFFFFF"/>
          </w:tcPr>
          <w:p w14:paraId="0596FE23" w14:textId="64D29F3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-402.00</w:t>
            </w:r>
          </w:p>
        </w:tc>
        <w:tc>
          <w:tcPr>
            <w:tcW w:w="1276" w:type="dxa"/>
            <w:tcBorders>
              <w:top w:val="single" w:sz="4" w:space="0" w:color="auto"/>
              <w:left w:val="nil"/>
              <w:bottom w:val="single" w:sz="4" w:space="0" w:color="auto"/>
              <w:right w:val="single" w:sz="4" w:space="0" w:color="auto"/>
            </w:tcBorders>
            <w:shd w:val="clear" w:color="000000" w:fill="FFFFFF"/>
          </w:tcPr>
          <w:p w14:paraId="0CA03C64" w14:textId="4A8610D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2819.00</w:t>
            </w:r>
          </w:p>
        </w:tc>
        <w:tc>
          <w:tcPr>
            <w:tcW w:w="1277" w:type="dxa"/>
            <w:tcBorders>
              <w:top w:val="single" w:sz="4" w:space="0" w:color="auto"/>
              <w:left w:val="nil"/>
              <w:bottom w:val="single" w:sz="4" w:space="0" w:color="auto"/>
              <w:right w:val="single" w:sz="4" w:space="0" w:color="auto"/>
            </w:tcBorders>
            <w:shd w:val="clear" w:color="000000" w:fill="FFFFFF"/>
          </w:tcPr>
          <w:p w14:paraId="7A397A3A" w14:textId="0B89E3F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5A0600" w:rsidRPr="0075702F" w14:paraId="16AD7BD2" w14:textId="77777777" w:rsidTr="009E5E51">
        <w:trPr>
          <w:trHeight w:val="300"/>
        </w:trPr>
        <w:tc>
          <w:tcPr>
            <w:tcW w:w="568" w:type="dxa"/>
            <w:vMerge w:val="restart"/>
            <w:tcBorders>
              <w:top w:val="single" w:sz="4" w:space="0" w:color="auto"/>
              <w:left w:val="single" w:sz="4" w:space="0" w:color="auto"/>
              <w:right w:val="single" w:sz="4" w:space="0" w:color="auto"/>
            </w:tcBorders>
            <w:shd w:val="clear" w:color="auto" w:fill="auto"/>
            <w:vAlign w:val="bottom"/>
          </w:tcPr>
          <w:p w14:paraId="50896EC3" w14:textId="77777777" w:rsidR="005A0600" w:rsidRPr="0075702F" w:rsidRDefault="005A0600" w:rsidP="005A0600">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lastRenderedPageBreak/>
              <w:t>No.</w:t>
            </w:r>
          </w:p>
        </w:tc>
        <w:tc>
          <w:tcPr>
            <w:tcW w:w="1276" w:type="dxa"/>
            <w:tcBorders>
              <w:top w:val="single" w:sz="4" w:space="0" w:color="auto"/>
              <w:left w:val="nil"/>
              <w:bottom w:val="single" w:sz="4" w:space="0" w:color="auto"/>
              <w:right w:val="single" w:sz="4" w:space="0" w:color="auto"/>
            </w:tcBorders>
            <w:shd w:val="clear" w:color="auto" w:fill="auto"/>
            <w:vAlign w:val="bottom"/>
          </w:tcPr>
          <w:p w14:paraId="436AFE30" w14:textId="77777777" w:rsidR="005A0600" w:rsidRPr="0075702F" w:rsidRDefault="005A0600" w:rsidP="00997A1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Manajemen Laba</w:t>
            </w:r>
          </w:p>
        </w:tc>
        <w:tc>
          <w:tcPr>
            <w:tcW w:w="1344" w:type="dxa"/>
            <w:tcBorders>
              <w:top w:val="single" w:sz="4" w:space="0" w:color="auto"/>
              <w:left w:val="nil"/>
              <w:bottom w:val="single" w:sz="4" w:space="0" w:color="auto"/>
              <w:right w:val="single" w:sz="4" w:space="0" w:color="auto"/>
            </w:tcBorders>
            <w:shd w:val="clear" w:color="000000" w:fill="FFFFFF"/>
            <w:vAlign w:val="bottom"/>
          </w:tcPr>
          <w:p w14:paraId="7AA65EFC" w14:textId="77777777" w:rsidR="005A0600" w:rsidRPr="0075702F" w:rsidRDefault="005A0600" w:rsidP="00997A1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Kepemilikan Manajerial</w:t>
            </w:r>
          </w:p>
        </w:tc>
        <w:tc>
          <w:tcPr>
            <w:tcW w:w="1134" w:type="dxa"/>
            <w:tcBorders>
              <w:top w:val="single" w:sz="4" w:space="0" w:color="auto"/>
              <w:left w:val="nil"/>
              <w:bottom w:val="single" w:sz="4" w:space="0" w:color="auto"/>
              <w:right w:val="single" w:sz="4" w:space="0" w:color="auto"/>
            </w:tcBorders>
            <w:shd w:val="clear" w:color="000000" w:fill="FFFFFF"/>
          </w:tcPr>
          <w:p w14:paraId="5B96EACC" w14:textId="77777777" w:rsidR="005A0600" w:rsidRPr="0075702F" w:rsidRDefault="005A0600" w:rsidP="00997A1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Asimetri Informasi</w:t>
            </w:r>
          </w:p>
        </w:tc>
        <w:tc>
          <w:tcPr>
            <w:tcW w:w="1134" w:type="dxa"/>
            <w:tcBorders>
              <w:top w:val="single" w:sz="4" w:space="0" w:color="auto"/>
              <w:left w:val="nil"/>
              <w:bottom w:val="single" w:sz="4" w:space="0" w:color="auto"/>
              <w:right w:val="single" w:sz="4" w:space="0" w:color="auto"/>
            </w:tcBorders>
            <w:shd w:val="clear" w:color="000000" w:fill="FFFFFF"/>
          </w:tcPr>
          <w:p w14:paraId="47BA7AB0" w14:textId="77777777" w:rsidR="005A0600" w:rsidRPr="0075702F" w:rsidRDefault="005A0600" w:rsidP="00997A1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Leverage</w:t>
            </w:r>
          </w:p>
        </w:tc>
        <w:tc>
          <w:tcPr>
            <w:tcW w:w="1276" w:type="dxa"/>
            <w:tcBorders>
              <w:top w:val="single" w:sz="4" w:space="0" w:color="auto"/>
              <w:left w:val="nil"/>
              <w:bottom w:val="single" w:sz="4" w:space="0" w:color="auto"/>
              <w:right w:val="single" w:sz="4" w:space="0" w:color="auto"/>
            </w:tcBorders>
            <w:shd w:val="clear" w:color="000000" w:fill="FFFFFF"/>
          </w:tcPr>
          <w:p w14:paraId="58017EF6" w14:textId="77777777" w:rsidR="005A0600" w:rsidRPr="0075702F" w:rsidRDefault="005A0600" w:rsidP="00997A1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Ukuran Perusahaan</w:t>
            </w:r>
          </w:p>
        </w:tc>
        <w:tc>
          <w:tcPr>
            <w:tcW w:w="1277" w:type="dxa"/>
            <w:tcBorders>
              <w:top w:val="single" w:sz="4" w:space="0" w:color="auto"/>
              <w:left w:val="nil"/>
              <w:bottom w:val="single" w:sz="4" w:space="0" w:color="auto"/>
              <w:right w:val="single" w:sz="4" w:space="0" w:color="auto"/>
            </w:tcBorders>
            <w:shd w:val="clear" w:color="000000" w:fill="FFFFFF"/>
          </w:tcPr>
          <w:p w14:paraId="4C709914" w14:textId="77777777" w:rsidR="005A0600" w:rsidRPr="0075702F" w:rsidRDefault="005A0600" w:rsidP="00997A1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Kompensasi Bonus</w:t>
            </w:r>
          </w:p>
        </w:tc>
      </w:tr>
      <w:tr w:rsidR="005A0600" w:rsidRPr="0075702F" w14:paraId="7E884C8E" w14:textId="77777777" w:rsidTr="009E5E51">
        <w:trPr>
          <w:trHeight w:val="300"/>
        </w:trPr>
        <w:tc>
          <w:tcPr>
            <w:tcW w:w="568" w:type="dxa"/>
            <w:vMerge/>
            <w:tcBorders>
              <w:left w:val="single" w:sz="4" w:space="0" w:color="auto"/>
              <w:bottom w:val="single" w:sz="4" w:space="0" w:color="auto"/>
              <w:right w:val="single" w:sz="4" w:space="0" w:color="auto"/>
            </w:tcBorders>
            <w:shd w:val="clear" w:color="auto" w:fill="auto"/>
            <w:vAlign w:val="bottom"/>
          </w:tcPr>
          <w:p w14:paraId="1873DBD1" w14:textId="77777777" w:rsidR="005A0600" w:rsidRPr="0075702F" w:rsidRDefault="005A0600" w:rsidP="005A0600">
            <w:pPr>
              <w:spacing w:after="0" w:line="240" w:lineRule="auto"/>
              <w:jc w:val="center"/>
              <w:rPr>
                <w:rFonts w:ascii="Times New Roman" w:eastAsia="Times New Roman" w:hAnsi="Times New Roman"/>
                <w:b/>
                <w:bCs/>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2FC4A111" w14:textId="77777777" w:rsidR="005A0600" w:rsidRPr="0075702F" w:rsidRDefault="005A0600" w:rsidP="00997A1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Y</w:t>
            </w:r>
          </w:p>
        </w:tc>
        <w:tc>
          <w:tcPr>
            <w:tcW w:w="1344" w:type="dxa"/>
            <w:tcBorders>
              <w:top w:val="single" w:sz="4" w:space="0" w:color="auto"/>
              <w:left w:val="nil"/>
              <w:bottom w:val="single" w:sz="4" w:space="0" w:color="auto"/>
              <w:right w:val="single" w:sz="4" w:space="0" w:color="auto"/>
            </w:tcBorders>
            <w:shd w:val="clear" w:color="000000" w:fill="FFFFFF"/>
            <w:vAlign w:val="bottom"/>
          </w:tcPr>
          <w:p w14:paraId="2563CF3C" w14:textId="77777777" w:rsidR="005A0600" w:rsidRPr="0075702F" w:rsidRDefault="005A0600" w:rsidP="00997A1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X1</w:t>
            </w:r>
          </w:p>
        </w:tc>
        <w:tc>
          <w:tcPr>
            <w:tcW w:w="1134" w:type="dxa"/>
            <w:tcBorders>
              <w:top w:val="single" w:sz="4" w:space="0" w:color="auto"/>
              <w:left w:val="nil"/>
              <w:bottom w:val="single" w:sz="4" w:space="0" w:color="auto"/>
              <w:right w:val="single" w:sz="4" w:space="0" w:color="auto"/>
            </w:tcBorders>
            <w:shd w:val="clear" w:color="000000" w:fill="FFFFFF"/>
          </w:tcPr>
          <w:p w14:paraId="01120445" w14:textId="77777777" w:rsidR="005A0600" w:rsidRPr="0075702F" w:rsidRDefault="005A0600" w:rsidP="00997A1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X2</w:t>
            </w:r>
          </w:p>
        </w:tc>
        <w:tc>
          <w:tcPr>
            <w:tcW w:w="1134" w:type="dxa"/>
            <w:tcBorders>
              <w:top w:val="single" w:sz="4" w:space="0" w:color="auto"/>
              <w:left w:val="nil"/>
              <w:bottom w:val="single" w:sz="4" w:space="0" w:color="auto"/>
              <w:right w:val="single" w:sz="4" w:space="0" w:color="auto"/>
            </w:tcBorders>
            <w:shd w:val="clear" w:color="000000" w:fill="FFFFFF"/>
          </w:tcPr>
          <w:p w14:paraId="2B3A8BE2" w14:textId="77777777" w:rsidR="005A0600" w:rsidRPr="0075702F" w:rsidRDefault="005A0600" w:rsidP="00997A1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X3</w:t>
            </w:r>
          </w:p>
        </w:tc>
        <w:tc>
          <w:tcPr>
            <w:tcW w:w="1276" w:type="dxa"/>
            <w:tcBorders>
              <w:top w:val="single" w:sz="4" w:space="0" w:color="auto"/>
              <w:left w:val="nil"/>
              <w:bottom w:val="single" w:sz="4" w:space="0" w:color="auto"/>
              <w:right w:val="single" w:sz="4" w:space="0" w:color="auto"/>
            </w:tcBorders>
            <w:shd w:val="clear" w:color="000000" w:fill="FFFFFF"/>
          </w:tcPr>
          <w:p w14:paraId="00151527" w14:textId="77777777" w:rsidR="005A0600" w:rsidRPr="0075702F" w:rsidRDefault="005A0600" w:rsidP="00997A1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X4</w:t>
            </w:r>
          </w:p>
        </w:tc>
        <w:tc>
          <w:tcPr>
            <w:tcW w:w="1277" w:type="dxa"/>
            <w:tcBorders>
              <w:top w:val="single" w:sz="4" w:space="0" w:color="auto"/>
              <w:left w:val="nil"/>
              <w:bottom w:val="single" w:sz="4" w:space="0" w:color="auto"/>
              <w:right w:val="single" w:sz="4" w:space="0" w:color="auto"/>
            </w:tcBorders>
            <w:shd w:val="clear" w:color="000000" w:fill="FFFFFF"/>
          </w:tcPr>
          <w:p w14:paraId="43D9330D" w14:textId="77777777" w:rsidR="005A0600" w:rsidRPr="0075702F" w:rsidRDefault="005A0600" w:rsidP="00997A13">
            <w:pPr>
              <w:spacing w:after="0" w:line="240" w:lineRule="auto"/>
              <w:jc w:val="center"/>
              <w:rPr>
                <w:rFonts w:ascii="Times New Roman" w:eastAsia="Times New Roman" w:hAnsi="Times New Roman"/>
                <w:b/>
                <w:bCs/>
                <w:color w:val="000000"/>
                <w:sz w:val="20"/>
                <w:szCs w:val="20"/>
              </w:rPr>
            </w:pPr>
            <w:r w:rsidRPr="0075702F">
              <w:rPr>
                <w:rFonts w:ascii="Times New Roman" w:eastAsia="Times New Roman" w:hAnsi="Times New Roman"/>
                <w:b/>
                <w:bCs/>
                <w:color w:val="000000"/>
                <w:sz w:val="20"/>
                <w:szCs w:val="20"/>
              </w:rPr>
              <w:t>X5</w:t>
            </w:r>
          </w:p>
        </w:tc>
      </w:tr>
      <w:tr w:rsidR="008E0482" w:rsidRPr="0075702F" w14:paraId="5D2C6A82"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4DEDD6C0" w14:textId="5C94E81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39</w:t>
            </w:r>
          </w:p>
        </w:tc>
        <w:tc>
          <w:tcPr>
            <w:tcW w:w="1276" w:type="dxa"/>
            <w:tcBorders>
              <w:top w:val="single" w:sz="4" w:space="0" w:color="auto"/>
              <w:left w:val="nil"/>
              <w:bottom w:val="single" w:sz="4" w:space="0" w:color="auto"/>
              <w:right w:val="single" w:sz="4" w:space="0" w:color="auto"/>
            </w:tcBorders>
            <w:shd w:val="clear" w:color="auto" w:fill="auto"/>
          </w:tcPr>
          <w:p w14:paraId="385464A2" w14:textId="7C6326C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122.00</w:t>
            </w:r>
          </w:p>
        </w:tc>
        <w:tc>
          <w:tcPr>
            <w:tcW w:w="1344" w:type="dxa"/>
            <w:tcBorders>
              <w:top w:val="single" w:sz="4" w:space="0" w:color="auto"/>
              <w:left w:val="nil"/>
              <w:bottom w:val="single" w:sz="4" w:space="0" w:color="auto"/>
              <w:right w:val="single" w:sz="4" w:space="0" w:color="auto"/>
            </w:tcBorders>
            <w:shd w:val="clear" w:color="000000" w:fill="FFFFFF"/>
          </w:tcPr>
          <w:p w14:paraId="18A56F60" w14:textId="0B070BAB"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-6679.00</w:t>
            </w:r>
          </w:p>
        </w:tc>
        <w:tc>
          <w:tcPr>
            <w:tcW w:w="1134" w:type="dxa"/>
            <w:tcBorders>
              <w:top w:val="single" w:sz="4" w:space="0" w:color="auto"/>
              <w:left w:val="nil"/>
              <w:bottom w:val="single" w:sz="4" w:space="0" w:color="auto"/>
              <w:right w:val="single" w:sz="4" w:space="0" w:color="auto"/>
            </w:tcBorders>
            <w:shd w:val="clear" w:color="000000" w:fill="FFFFFF"/>
          </w:tcPr>
          <w:p w14:paraId="1DAE6528" w14:textId="3B9ACBA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1322.00</w:t>
            </w:r>
          </w:p>
        </w:tc>
        <w:tc>
          <w:tcPr>
            <w:tcW w:w="1134" w:type="dxa"/>
            <w:tcBorders>
              <w:top w:val="single" w:sz="4" w:space="0" w:color="auto"/>
              <w:left w:val="nil"/>
              <w:bottom w:val="single" w:sz="4" w:space="0" w:color="auto"/>
              <w:right w:val="single" w:sz="4" w:space="0" w:color="auto"/>
            </w:tcBorders>
            <w:shd w:val="clear" w:color="000000" w:fill="FFFFFF"/>
          </w:tcPr>
          <w:p w14:paraId="466B7A9C" w14:textId="0BC81F0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-487.00</w:t>
            </w:r>
          </w:p>
        </w:tc>
        <w:tc>
          <w:tcPr>
            <w:tcW w:w="1276" w:type="dxa"/>
            <w:tcBorders>
              <w:top w:val="single" w:sz="4" w:space="0" w:color="auto"/>
              <w:left w:val="nil"/>
              <w:bottom w:val="single" w:sz="4" w:space="0" w:color="auto"/>
              <w:right w:val="single" w:sz="4" w:space="0" w:color="auto"/>
            </w:tcBorders>
            <w:shd w:val="clear" w:color="000000" w:fill="FFFFFF"/>
          </w:tcPr>
          <w:p w14:paraId="244B8CAA" w14:textId="1753A23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2815.00</w:t>
            </w:r>
          </w:p>
        </w:tc>
        <w:tc>
          <w:tcPr>
            <w:tcW w:w="1277" w:type="dxa"/>
            <w:tcBorders>
              <w:top w:val="single" w:sz="4" w:space="0" w:color="auto"/>
              <w:left w:val="nil"/>
              <w:bottom w:val="single" w:sz="4" w:space="0" w:color="auto"/>
              <w:right w:val="single" w:sz="4" w:space="0" w:color="auto"/>
            </w:tcBorders>
            <w:shd w:val="clear" w:color="000000" w:fill="FFFFFF"/>
          </w:tcPr>
          <w:p w14:paraId="01600F02" w14:textId="0E1CDA5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669B8EF3"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0BFEF292" w14:textId="2218AB7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40</w:t>
            </w:r>
          </w:p>
        </w:tc>
        <w:tc>
          <w:tcPr>
            <w:tcW w:w="1276" w:type="dxa"/>
            <w:tcBorders>
              <w:top w:val="single" w:sz="4" w:space="0" w:color="auto"/>
              <w:left w:val="nil"/>
              <w:bottom w:val="single" w:sz="4" w:space="0" w:color="auto"/>
              <w:right w:val="single" w:sz="4" w:space="0" w:color="auto"/>
            </w:tcBorders>
            <w:shd w:val="clear" w:color="auto" w:fill="auto"/>
          </w:tcPr>
          <w:p w14:paraId="4EAC74D9" w14:textId="7A81C08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19.00</w:t>
            </w:r>
          </w:p>
        </w:tc>
        <w:tc>
          <w:tcPr>
            <w:tcW w:w="1344" w:type="dxa"/>
            <w:tcBorders>
              <w:top w:val="single" w:sz="4" w:space="0" w:color="auto"/>
              <w:left w:val="nil"/>
              <w:bottom w:val="single" w:sz="4" w:space="0" w:color="auto"/>
              <w:right w:val="single" w:sz="4" w:space="0" w:color="auto"/>
            </w:tcBorders>
            <w:shd w:val="clear" w:color="000000" w:fill="FFFFFF"/>
          </w:tcPr>
          <w:p w14:paraId="490B904F" w14:textId="5DC04A1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-4597.00</w:t>
            </w:r>
          </w:p>
        </w:tc>
        <w:tc>
          <w:tcPr>
            <w:tcW w:w="1134" w:type="dxa"/>
            <w:tcBorders>
              <w:top w:val="single" w:sz="4" w:space="0" w:color="auto"/>
              <w:left w:val="nil"/>
              <w:bottom w:val="single" w:sz="4" w:space="0" w:color="auto"/>
              <w:right w:val="single" w:sz="4" w:space="0" w:color="auto"/>
            </w:tcBorders>
            <w:shd w:val="clear" w:color="000000" w:fill="FFFFFF"/>
          </w:tcPr>
          <w:p w14:paraId="5BABFA9E" w14:textId="53F2DC5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-227.00</w:t>
            </w:r>
          </w:p>
        </w:tc>
        <w:tc>
          <w:tcPr>
            <w:tcW w:w="1134" w:type="dxa"/>
            <w:tcBorders>
              <w:top w:val="single" w:sz="4" w:space="0" w:color="auto"/>
              <w:left w:val="nil"/>
              <w:bottom w:val="single" w:sz="4" w:space="0" w:color="auto"/>
              <w:right w:val="single" w:sz="4" w:space="0" w:color="auto"/>
            </w:tcBorders>
            <w:shd w:val="clear" w:color="000000" w:fill="FFFFFF"/>
          </w:tcPr>
          <w:p w14:paraId="6FBA6A05" w14:textId="09DB166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-474.00</w:t>
            </w:r>
          </w:p>
        </w:tc>
        <w:tc>
          <w:tcPr>
            <w:tcW w:w="1276" w:type="dxa"/>
            <w:tcBorders>
              <w:top w:val="single" w:sz="4" w:space="0" w:color="auto"/>
              <w:left w:val="nil"/>
              <w:bottom w:val="single" w:sz="4" w:space="0" w:color="auto"/>
              <w:right w:val="single" w:sz="4" w:space="0" w:color="auto"/>
            </w:tcBorders>
            <w:shd w:val="clear" w:color="000000" w:fill="FFFFFF"/>
          </w:tcPr>
          <w:p w14:paraId="5D822DDD" w14:textId="22F908D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2817.00</w:t>
            </w:r>
          </w:p>
        </w:tc>
        <w:tc>
          <w:tcPr>
            <w:tcW w:w="1277" w:type="dxa"/>
            <w:tcBorders>
              <w:top w:val="single" w:sz="4" w:space="0" w:color="auto"/>
              <w:left w:val="nil"/>
              <w:bottom w:val="single" w:sz="4" w:space="0" w:color="auto"/>
              <w:right w:val="single" w:sz="4" w:space="0" w:color="auto"/>
            </w:tcBorders>
            <w:shd w:val="clear" w:color="000000" w:fill="FFFFFF"/>
          </w:tcPr>
          <w:p w14:paraId="66264E6D" w14:textId="113B746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38763030"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8C7FAEF" w14:textId="0345189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41</w:t>
            </w:r>
          </w:p>
        </w:tc>
        <w:tc>
          <w:tcPr>
            <w:tcW w:w="1276" w:type="dxa"/>
            <w:tcBorders>
              <w:top w:val="single" w:sz="4" w:space="0" w:color="auto"/>
              <w:left w:val="nil"/>
              <w:bottom w:val="single" w:sz="4" w:space="0" w:color="auto"/>
              <w:right w:val="single" w:sz="4" w:space="0" w:color="auto"/>
            </w:tcBorders>
            <w:shd w:val="clear" w:color="auto" w:fill="auto"/>
          </w:tcPr>
          <w:p w14:paraId="2AF289ED" w14:textId="1AC4DF9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-13.00</w:t>
            </w:r>
          </w:p>
        </w:tc>
        <w:tc>
          <w:tcPr>
            <w:tcW w:w="1344" w:type="dxa"/>
            <w:tcBorders>
              <w:top w:val="single" w:sz="4" w:space="0" w:color="auto"/>
              <w:left w:val="nil"/>
              <w:bottom w:val="single" w:sz="4" w:space="0" w:color="auto"/>
              <w:right w:val="single" w:sz="4" w:space="0" w:color="auto"/>
            </w:tcBorders>
            <w:shd w:val="clear" w:color="000000" w:fill="FFFFFF"/>
          </w:tcPr>
          <w:p w14:paraId="35A2208A" w14:textId="0CD625D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-5482.00</w:t>
            </w:r>
          </w:p>
        </w:tc>
        <w:tc>
          <w:tcPr>
            <w:tcW w:w="1134" w:type="dxa"/>
            <w:tcBorders>
              <w:top w:val="single" w:sz="4" w:space="0" w:color="auto"/>
              <w:left w:val="nil"/>
              <w:bottom w:val="single" w:sz="4" w:space="0" w:color="auto"/>
              <w:right w:val="single" w:sz="4" w:space="0" w:color="auto"/>
            </w:tcBorders>
            <w:shd w:val="clear" w:color="000000" w:fill="FFFFFF"/>
          </w:tcPr>
          <w:p w14:paraId="27C72700" w14:textId="7D889C7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912.00</w:t>
            </w:r>
          </w:p>
        </w:tc>
        <w:tc>
          <w:tcPr>
            <w:tcW w:w="1134" w:type="dxa"/>
            <w:tcBorders>
              <w:top w:val="single" w:sz="4" w:space="0" w:color="auto"/>
              <w:left w:val="nil"/>
              <w:bottom w:val="single" w:sz="4" w:space="0" w:color="auto"/>
              <w:right w:val="single" w:sz="4" w:space="0" w:color="auto"/>
            </w:tcBorders>
            <w:shd w:val="clear" w:color="000000" w:fill="FFFFFF"/>
          </w:tcPr>
          <w:p w14:paraId="1E2FEED0" w14:textId="718FAED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-478.00</w:t>
            </w:r>
          </w:p>
        </w:tc>
        <w:tc>
          <w:tcPr>
            <w:tcW w:w="1276" w:type="dxa"/>
            <w:tcBorders>
              <w:top w:val="single" w:sz="4" w:space="0" w:color="auto"/>
              <w:left w:val="nil"/>
              <w:bottom w:val="single" w:sz="4" w:space="0" w:color="auto"/>
              <w:right w:val="single" w:sz="4" w:space="0" w:color="auto"/>
            </w:tcBorders>
            <w:shd w:val="clear" w:color="000000" w:fill="FFFFFF"/>
          </w:tcPr>
          <w:p w14:paraId="2FE963CD" w14:textId="5D86CB9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2819.00</w:t>
            </w:r>
          </w:p>
        </w:tc>
        <w:tc>
          <w:tcPr>
            <w:tcW w:w="1277" w:type="dxa"/>
            <w:tcBorders>
              <w:top w:val="single" w:sz="4" w:space="0" w:color="auto"/>
              <w:left w:val="nil"/>
              <w:bottom w:val="single" w:sz="4" w:space="0" w:color="auto"/>
              <w:right w:val="single" w:sz="4" w:space="0" w:color="auto"/>
            </w:tcBorders>
            <w:shd w:val="clear" w:color="000000" w:fill="FFFFFF"/>
          </w:tcPr>
          <w:p w14:paraId="27A678D4" w14:textId="43C4584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4D832839"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29236CBE" w14:textId="2686277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41</w:t>
            </w:r>
          </w:p>
        </w:tc>
        <w:tc>
          <w:tcPr>
            <w:tcW w:w="1276" w:type="dxa"/>
            <w:tcBorders>
              <w:top w:val="single" w:sz="4" w:space="0" w:color="auto"/>
              <w:left w:val="nil"/>
              <w:bottom w:val="single" w:sz="4" w:space="0" w:color="auto"/>
              <w:right w:val="single" w:sz="4" w:space="0" w:color="auto"/>
            </w:tcBorders>
            <w:shd w:val="clear" w:color="auto" w:fill="auto"/>
          </w:tcPr>
          <w:p w14:paraId="4F0F7D8E" w14:textId="083D9BF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108.00</w:t>
            </w:r>
          </w:p>
        </w:tc>
        <w:tc>
          <w:tcPr>
            <w:tcW w:w="1344" w:type="dxa"/>
            <w:tcBorders>
              <w:top w:val="single" w:sz="4" w:space="0" w:color="auto"/>
              <w:left w:val="nil"/>
              <w:bottom w:val="single" w:sz="4" w:space="0" w:color="auto"/>
              <w:right w:val="single" w:sz="4" w:space="0" w:color="auto"/>
            </w:tcBorders>
            <w:shd w:val="clear" w:color="000000" w:fill="FFFFFF"/>
          </w:tcPr>
          <w:p w14:paraId="205083D5" w14:textId="47E2AE6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-5762.00</w:t>
            </w:r>
          </w:p>
        </w:tc>
        <w:tc>
          <w:tcPr>
            <w:tcW w:w="1134" w:type="dxa"/>
            <w:tcBorders>
              <w:top w:val="single" w:sz="4" w:space="0" w:color="auto"/>
              <w:left w:val="nil"/>
              <w:bottom w:val="single" w:sz="4" w:space="0" w:color="auto"/>
              <w:right w:val="single" w:sz="4" w:space="0" w:color="auto"/>
            </w:tcBorders>
            <w:shd w:val="clear" w:color="000000" w:fill="FFFFFF"/>
          </w:tcPr>
          <w:p w14:paraId="4BDE54A6" w14:textId="2B351D9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1790.00</w:t>
            </w:r>
          </w:p>
        </w:tc>
        <w:tc>
          <w:tcPr>
            <w:tcW w:w="1134" w:type="dxa"/>
            <w:tcBorders>
              <w:top w:val="single" w:sz="4" w:space="0" w:color="auto"/>
              <w:left w:val="nil"/>
              <w:bottom w:val="single" w:sz="4" w:space="0" w:color="auto"/>
              <w:right w:val="single" w:sz="4" w:space="0" w:color="auto"/>
            </w:tcBorders>
            <w:shd w:val="clear" w:color="000000" w:fill="FFFFFF"/>
          </w:tcPr>
          <w:p w14:paraId="2B624F14" w14:textId="663CAC9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-580.00</w:t>
            </w:r>
          </w:p>
        </w:tc>
        <w:tc>
          <w:tcPr>
            <w:tcW w:w="1276" w:type="dxa"/>
            <w:tcBorders>
              <w:top w:val="single" w:sz="4" w:space="0" w:color="auto"/>
              <w:left w:val="nil"/>
              <w:bottom w:val="single" w:sz="4" w:space="0" w:color="auto"/>
              <w:right w:val="single" w:sz="4" w:space="0" w:color="auto"/>
            </w:tcBorders>
            <w:shd w:val="clear" w:color="000000" w:fill="FFFFFF"/>
          </w:tcPr>
          <w:p w14:paraId="758085E2" w14:textId="50F1460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2819.00</w:t>
            </w:r>
          </w:p>
        </w:tc>
        <w:tc>
          <w:tcPr>
            <w:tcW w:w="1277" w:type="dxa"/>
            <w:tcBorders>
              <w:top w:val="single" w:sz="4" w:space="0" w:color="auto"/>
              <w:left w:val="nil"/>
              <w:bottom w:val="single" w:sz="4" w:space="0" w:color="auto"/>
              <w:right w:val="single" w:sz="4" w:space="0" w:color="auto"/>
            </w:tcBorders>
            <w:shd w:val="clear" w:color="000000" w:fill="FFFFFF"/>
          </w:tcPr>
          <w:p w14:paraId="5E9D2437" w14:textId="598C04F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731C4D11"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3BAAEF2B" w14:textId="7F5B59B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43</w:t>
            </w:r>
          </w:p>
        </w:tc>
        <w:tc>
          <w:tcPr>
            <w:tcW w:w="1276" w:type="dxa"/>
            <w:tcBorders>
              <w:top w:val="single" w:sz="4" w:space="0" w:color="auto"/>
              <w:left w:val="nil"/>
              <w:bottom w:val="single" w:sz="4" w:space="0" w:color="auto"/>
              <w:right w:val="single" w:sz="4" w:space="0" w:color="auto"/>
            </w:tcBorders>
            <w:shd w:val="clear" w:color="auto" w:fill="auto"/>
          </w:tcPr>
          <w:p w14:paraId="27A62402" w14:textId="10DDDCB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-141.00</w:t>
            </w:r>
          </w:p>
        </w:tc>
        <w:tc>
          <w:tcPr>
            <w:tcW w:w="1344" w:type="dxa"/>
            <w:tcBorders>
              <w:top w:val="single" w:sz="4" w:space="0" w:color="auto"/>
              <w:left w:val="nil"/>
              <w:bottom w:val="single" w:sz="4" w:space="0" w:color="auto"/>
              <w:right w:val="single" w:sz="4" w:space="0" w:color="auto"/>
            </w:tcBorders>
            <w:shd w:val="clear" w:color="000000" w:fill="FFFFFF"/>
          </w:tcPr>
          <w:p w14:paraId="2BC01CF8" w14:textId="3332871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0424316F" w14:textId="2024262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1094.00</w:t>
            </w:r>
          </w:p>
        </w:tc>
        <w:tc>
          <w:tcPr>
            <w:tcW w:w="1134" w:type="dxa"/>
            <w:tcBorders>
              <w:top w:val="single" w:sz="4" w:space="0" w:color="auto"/>
              <w:left w:val="nil"/>
              <w:bottom w:val="single" w:sz="4" w:space="0" w:color="auto"/>
              <w:right w:val="single" w:sz="4" w:space="0" w:color="auto"/>
            </w:tcBorders>
            <w:shd w:val="clear" w:color="000000" w:fill="FFFFFF"/>
          </w:tcPr>
          <w:p w14:paraId="7B8932E8" w14:textId="76A66F9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-286.00</w:t>
            </w:r>
          </w:p>
        </w:tc>
        <w:tc>
          <w:tcPr>
            <w:tcW w:w="1276" w:type="dxa"/>
            <w:tcBorders>
              <w:top w:val="single" w:sz="4" w:space="0" w:color="auto"/>
              <w:left w:val="nil"/>
              <w:bottom w:val="single" w:sz="4" w:space="0" w:color="auto"/>
              <w:right w:val="single" w:sz="4" w:space="0" w:color="auto"/>
            </w:tcBorders>
            <w:shd w:val="clear" w:color="000000" w:fill="FFFFFF"/>
          </w:tcPr>
          <w:p w14:paraId="5972E857" w14:textId="39DA8C6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3445.00</w:t>
            </w:r>
          </w:p>
        </w:tc>
        <w:tc>
          <w:tcPr>
            <w:tcW w:w="1277" w:type="dxa"/>
            <w:tcBorders>
              <w:top w:val="single" w:sz="4" w:space="0" w:color="auto"/>
              <w:left w:val="nil"/>
              <w:bottom w:val="single" w:sz="4" w:space="0" w:color="auto"/>
              <w:right w:val="single" w:sz="4" w:space="0" w:color="auto"/>
            </w:tcBorders>
            <w:shd w:val="clear" w:color="000000" w:fill="FFFFFF"/>
          </w:tcPr>
          <w:p w14:paraId="28482766" w14:textId="3B92378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03D2D8D8"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1FC57D4A" w14:textId="4307C5A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44</w:t>
            </w:r>
          </w:p>
        </w:tc>
        <w:tc>
          <w:tcPr>
            <w:tcW w:w="1276" w:type="dxa"/>
            <w:tcBorders>
              <w:top w:val="single" w:sz="4" w:space="0" w:color="auto"/>
              <w:left w:val="nil"/>
              <w:bottom w:val="single" w:sz="4" w:space="0" w:color="auto"/>
              <w:right w:val="single" w:sz="4" w:space="0" w:color="auto"/>
            </w:tcBorders>
            <w:shd w:val="clear" w:color="auto" w:fill="auto"/>
          </w:tcPr>
          <w:p w14:paraId="766439F3" w14:textId="48FD55D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-98.00</w:t>
            </w:r>
          </w:p>
        </w:tc>
        <w:tc>
          <w:tcPr>
            <w:tcW w:w="1344" w:type="dxa"/>
            <w:tcBorders>
              <w:top w:val="single" w:sz="4" w:space="0" w:color="auto"/>
              <w:left w:val="nil"/>
              <w:bottom w:val="single" w:sz="4" w:space="0" w:color="auto"/>
              <w:right w:val="single" w:sz="4" w:space="0" w:color="auto"/>
            </w:tcBorders>
            <w:shd w:val="clear" w:color="000000" w:fill="FFFFFF"/>
          </w:tcPr>
          <w:p w14:paraId="7E1016B6" w14:textId="7B5FEF3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4A4432A3" w14:textId="2C520B3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2002.00</w:t>
            </w:r>
          </w:p>
        </w:tc>
        <w:tc>
          <w:tcPr>
            <w:tcW w:w="1134" w:type="dxa"/>
            <w:tcBorders>
              <w:top w:val="single" w:sz="4" w:space="0" w:color="auto"/>
              <w:left w:val="nil"/>
              <w:bottom w:val="single" w:sz="4" w:space="0" w:color="auto"/>
              <w:right w:val="single" w:sz="4" w:space="0" w:color="auto"/>
            </w:tcBorders>
            <w:shd w:val="clear" w:color="000000" w:fill="FFFFFF"/>
          </w:tcPr>
          <w:p w14:paraId="35576E0F" w14:textId="09107E4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-236.00</w:t>
            </w:r>
          </w:p>
        </w:tc>
        <w:tc>
          <w:tcPr>
            <w:tcW w:w="1276" w:type="dxa"/>
            <w:tcBorders>
              <w:top w:val="single" w:sz="4" w:space="0" w:color="auto"/>
              <w:left w:val="nil"/>
              <w:bottom w:val="single" w:sz="4" w:space="0" w:color="auto"/>
              <w:right w:val="single" w:sz="4" w:space="0" w:color="auto"/>
            </w:tcBorders>
            <w:shd w:val="clear" w:color="000000" w:fill="FFFFFF"/>
          </w:tcPr>
          <w:p w14:paraId="7625FCEE" w14:textId="499F74FB"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3448.00</w:t>
            </w:r>
          </w:p>
        </w:tc>
        <w:tc>
          <w:tcPr>
            <w:tcW w:w="1277" w:type="dxa"/>
            <w:tcBorders>
              <w:top w:val="single" w:sz="4" w:space="0" w:color="auto"/>
              <w:left w:val="nil"/>
              <w:bottom w:val="single" w:sz="4" w:space="0" w:color="auto"/>
              <w:right w:val="single" w:sz="4" w:space="0" w:color="auto"/>
            </w:tcBorders>
            <w:shd w:val="clear" w:color="000000" w:fill="FFFFFF"/>
          </w:tcPr>
          <w:p w14:paraId="2A651B3E" w14:textId="0AB2801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0E2D3439"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4AD5763D" w14:textId="67BFF53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45</w:t>
            </w:r>
          </w:p>
        </w:tc>
        <w:tc>
          <w:tcPr>
            <w:tcW w:w="1276" w:type="dxa"/>
            <w:tcBorders>
              <w:top w:val="single" w:sz="4" w:space="0" w:color="auto"/>
              <w:left w:val="nil"/>
              <w:bottom w:val="single" w:sz="4" w:space="0" w:color="auto"/>
              <w:right w:val="single" w:sz="4" w:space="0" w:color="auto"/>
            </w:tcBorders>
            <w:shd w:val="clear" w:color="auto" w:fill="auto"/>
          </w:tcPr>
          <w:p w14:paraId="7A25DC98" w14:textId="5AD06E1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22.00</w:t>
            </w:r>
          </w:p>
        </w:tc>
        <w:tc>
          <w:tcPr>
            <w:tcW w:w="1344" w:type="dxa"/>
            <w:tcBorders>
              <w:top w:val="single" w:sz="4" w:space="0" w:color="auto"/>
              <w:left w:val="nil"/>
              <w:bottom w:val="single" w:sz="4" w:space="0" w:color="auto"/>
              <w:right w:val="single" w:sz="4" w:space="0" w:color="auto"/>
            </w:tcBorders>
            <w:shd w:val="clear" w:color="000000" w:fill="FFFFFF"/>
          </w:tcPr>
          <w:p w14:paraId="198CBCA4" w14:textId="6CD0DB2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472D9826" w14:textId="6380CAB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530.00</w:t>
            </w:r>
          </w:p>
        </w:tc>
        <w:tc>
          <w:tcPr>
            <w:tcW w:w="1134" w:type="dxa"/>
            <w:tcBorders>
              <w:top w:val="single" w:sz="4" w:space="0" w:color="auto"/>
              <w:left w:val="nil"/>
              <w:bottom w:val="single" w:sz="4" w:space="0" w:color="auto"/>
              <w:right w:val="single" w:sz="4" w:space="0" w:color="auto"/>
            </w:tcBorders>
            <w:shd w:val="clear" w:color="000000" w:fill="FFFFFF"/>
          </w:tcPr>
          <w:p w14:paraId="3B32C8F7" w14:textId="1098C0F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-305.00</w:t>
            </w:r>
          </w:p>
        </w:tc>
        <w:tc>
          <w:tcPr>
            <w:tcW w:w="1276" w:type="dxa"/>
            <w:tcBorders>
              <w:top w:val="single" w:sz="4" w:space="0" w:color="auto"/>
              <w:left w:val="nil"/>
              <w:bottom w:val="single" w:sz="4" w:space="0" w:color="auto"/>
              <w:right w:val="single" w:sz="4" w:space="0" w:color="auto"/>
            </w:tcBorders>
            <w:shd w:val="clear" w:color="000000" w:fill="FFFFFF"/>
          </w:tcPr>
          <w:p w14:paraId="2654796F" w14:textId="104CF02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2873.00</w:t>
            </w:r>
          </w:p>
        </w:tc>
        <w:tc>
          <w:tcPr>
            <w:tcW w:w="1277" w:type="dxa"/>
            <w:tcBorders>
              <w:top w:val="single" w:sz="4" w:space="0" w:color="auto"/>
              <w:left w:val="nil"/>
              <w:bottom w:val="single" w:sz="4" w:space="0" w:color="auto"/>
              <w:right w:val="single" w:sz="4" w:space="0" w:color="auto"/>
            </w:tcBorders>
            <w:shd w:val="clear" w:color="000000" w:fill="FFFFFF"/>
          </w:tcPr>
          <w:p w14:paraId="11C358AA" w14:textId="0380096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64F60385"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739269A" w14:textId="799BD3F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46</w:t>
            </w:r>
          </w:p>
        </w:tc>
        <w:tc>
          <w:tcPr>
            <w:tcW w:w="1276" w:type="dxa"/>
            <w:tcBorders>
              <w:top w:val="single" w:sz="4" w:space="0" w:color="auto"/>
              <w:left w:val="nil"/>
              <w:bottom w:val="single" w:sz="4" w:space="0" w:color="auto"/>
              <w:right w:val="single" w:sz="4" w:space="0" w:color="auto"/>
            </w:tcBorders>
            <w:shd w:val="clear" w:color="auto" w:fill="auto"/>
          </w:tcPr>
          <w:p w14:paraId="668ACF1D" w14:textId="477EB68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31.00</w:t>
            </w:r>
          </w:p>
        </w:tc>
        <w:tc>
          <w:tcPr>
            <w:tcW w:w="1344" w:type="dxa"/>
            <w:tcBorders>
              <w:top w:val="single" w:sz="4" w:space="0" w:color="auto"/>
              <w:left w:val="nil"/>
              <w:bottom w:val="single" w:sz="4" w:space="0" w:color="auto"/>
              <w:right w:val="single" w:sz="4" w:space="0" w:color="auto"/>
            </w:tcBorders>
            <w:shd w:val="clear" w:color="000000" w:fill="FFFFFF"/>
          </w:tcPr>
          <w:p w14:paraId="76387E66" w14:textId="4A47970B"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7055FA59" w14:textId="6DE43F6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-227.00</w:t>
            </w:r>
          </w:p>
        </w:tc>
        <w:tc>
          <w:tcPr>
            <w:tcW w:w="1134" w:type="dxa"/>
            <w:tcBorders>
              <w:top w:val="single" w:sz="4" w:space="0" w:color="auto"/>
              <w:left w:val="nil"/>
              <w:bottom w:val="single" w:sz="4" w:space="0" w:color="auto"/>
              <w:right w:val="single" w:sz="4" w:space="0" w:color="auto"/>
            </w:tcBorders>
            <w:shd w:val="clear" w:color="000000" w:fill="FFFFFF"/>
          </w:tcPr>
          <w:p w14:paraId="2D722CBB" w14:textId="1997745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-290.00</w:t>
            </w:r>
          </w:p>
        </w:tc>
        <w:tc>
          <w:tcPr>
            <w:tcW w:w="1276" w:type="dxa"/>
            <w:tcBorders>
              <w:top w:val="single" w:sz="4" w:space="0" w:color="auto"/>
              <w:left w:val="nil"/>
              <w:bottom w:val="single" w:sz="4" w:space="0" w:color="auto"/>
              <w:right w:val="single" w:sz="4" w:space="0" w:color="auto"/>
            </w:tcBorders>
            <w:shd w:val="clear" w:color="000000" w:fill="FFFFFF"/>
          </w:tcPr>
          <w:p w14:paraId="102ADA47" w14:textId="29FA0D1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2876.00</w:t>
            </w:r>
          </w:p>
        </w:tc>
        <w:tc>
          <w:tcPr>
            <w:tcW w:w="1277" w:type="dxa"/>
            <w:tcBorders>
              <w:top w:val="single" w:sz="4" w:space="0" w:color="auto"/>
              <w:left w:val="nil"/>
              <w:bottom w:val="single" w:sz="4" w:space="0" w:color="auto"/>
              <w:right w:val="single" w:sz="4" w:space="0" w:color="auto"/>
            </w:tcBorders>
            <w:shd w:val="clear" w:color="000000" w:fill="FFFFFF"/>
          </w:tcPr>
          <w:p w14:paraId="57048F30" w14:textId="390B574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0E2FEF73"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4CF1F269" w14:textId="7575FE7B"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47</w:t>
            </w:r>
          </w:p>
        </w:tc>
        <w:tc>
          <w:tcPr>
            <w:tcW w:w="1276" w:type="dxa"/>
            <w:tcBorders>
              <w:top w:val="single" w:sz="4" w:space="0" w:color="auto"/>
              <w:left w:val="nil"/>
              <w:bottom w:val="single" w:sz="4" w:space="0" w:color="auto"/>
              <w:right w:val="single" w:sz="4" w:space="0" w:color="auto"/>
            </w:tcBorders>
            <w:shd w:val="clear" w:color="auto" w:fill="auto"/>
          </w:tcPr>
          <w:p w14:paraId="78ED91F7" w14:textId="3C9D357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-14.00</w:t>
            </w:r>
          </w:p>
        </w:tc>
        <w:tc>
          <w:tcPr>
            <w:tcW w:w="1344" w:type="dxa"/>
            <w:tcBorders>
              <w:top w:val="single" w:sz="4" w:space="0" w:color="auto"/>
              <w:left w:val="nil"/>
              <w:bottom w:val="single" w:sz="4" w:space="0" w:color="auto"/>
              <w:right w:val="single" w:sz="4" w:space="0" w:color="auto"/>
            </w:tcBorders>
            <w:shd w:val="clear" w:color="000000" w:fill="FFFFFF"/>
          </w:tcPr>
          <w:p w14:paraId="4D05992E" w14:textId="638B280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6AD25BA4" w14:textId="26D2433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904.00</w:t>
            </w:r>
          </w:p>
        </w:tc>
        <w:tc>
          <w:tcPr>
            <w:tcW w:w="1134" w:type="dxa"/>
            <w:tcBorders>
              <w:top w:val="single" w:sz="4" w:space="0" w:color="auto"/>
              <w:left w:val="nil"/>
              <w:bottom w:val="single" w:sz="4" w:space="0" w:color="auto"/>
              <w:right w:val="single" w:sz="4" w:space="0" w:color="auto"/>
            </w:tcBorders>
            <w:shd w:val="clear" w:color="000000" w:fill="FFFFFF"/>
          </w:tcPr>
          <w:p w14:paraId="23128BEE" w14:textId="4DC36FC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-283.00</w:t>
            </w:r>
          </w:p>
        </w:tc>
        <w:tc>
          <w:tcPr>
            <w:tcW w:w="1276" w:type="dxa"/>
            <w:tcBorders>
              <w:top w:val="single" w:sz="4" w:space="0" w:color="auto"/>
              <w:left w:val="nil"/>
              <w:bottom w:val="single" w:sz="4" w:space="0" w:color="auto"/>
              <w:right w:val="single" w:sz="4" w:space="0" w:color="auto"/>
            </w:tcBorders>
            <w:shd w:val="clear" w:color="000000" w:fill="FFFFFF"/>
          </w:tcPr>
          <w:p w14:paraId="198EEBED" w14:textId="79BE732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2883.00</w:t>
            </w:r>
          </w:p>
        </w:tc>
        <w:tc>
          <w:tcPr>
            <w:tcW w:w="1277" w:type="dxa"/>
            <w:tcBorders>
              <w:top w:val="single" w:sz="4" w:space="0" w:color="auto"/>
              <w:left w:val="nil"/>
              <w:bottom w:val="single" w:sz="4" w:space="0" w:color="auto"/>
              <w:right w:val="single" w:sz="4" w:space="0" w:color="auto"/>
            </w:tcBorders>
            <w:shd w:val="clear" w:color="000000" w:fill="FFFFFF"/>
          </w:tcPr>
          <w:p w14:paraId="1AFD9AFF" w14:textId="3E586FE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529142A7"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6001B4D7" w14:textId="777A213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48</w:t>
            </w:r>
          </w:p>
        </w:tc>
        <w:tc>
          <w:tcPr>
            <w:tcW w:w="1276" w:type="dxa"/>
            <w:tcBorders>
              <w:top w:val="single" w:sz="4" w:space="0" w:color="auto"/>
              <w:left w:val="nil"/>
              <w:bottom w:val="single" w:sz="4" w:space="0" w:color="auto"/>
              <w:right w:val="single" w:sz="4" w:space="0" w:color="auto"/>
            </w:tcBorders>
            <w:shd w:val="clear" w:color="auto" w:fill="auto"/>
          </w:tcPr>
          <w:p w14:paraId="3C83806F" w14:textId="2B6D0B1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-13.00</w:t>
            </w:r>
          </w:p>
        </w:tc>
        <w:tc>
          <w:tcPr>
            <w:tcW w:w="1344" w:type="dxa"/>
            <w:tcBorders>
              <w:top w:val="single" w:sz="4" w:space="0" w:color="auto"/>
              <w:left w:val="nil"/>
              <w:bottom w:val="single" w:sz="4" w:space="0" w:color="auto"/>
              <w:right w:val="single" w:sz="4" w:space="0" w:color="auto"/>
            </w:tcBorders>
            <w:shd w:val="clear" w:color="000000" w:fill="FFFFFF"/>
          </w:tcPr>
          <w:p w14:paraId="1BE3047C" w14:textId="06D2CEA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6F2FBA92" w14:textId="51FF892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1790.00</w:t>
            </w:r>
          </w:p>
        </w:tc>
        <w:tc>
          <w:tcPr>
            <w:tcW w:w="1134" w:type="dxa"/>
            <w:tcBorders>
              <w:top w:val="single" w:sz="4" w:space="0" w:color="auto"/>
              <w:left w:val="nil"/>
              <w:bottom w:val="single" w:sz="4" w:space="0" w:color="auto"/>
              <w:right w:val="single" w:sz="4" w:space="0" w:color="auto"/>
            </w:tcBorders>
            <w:shd w:val="clear" w:color="000000" w:fill="FFFFFF"/>
          </w:tcPr>
          <w:p w14:paraId="151575B8" w14:textId="2770978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-282.00</w:t>
            </w:r>
          </w:p>
        </w:tc>
        <w:tc>
          <w:tcPr>
            <w:tcW w:w="1276" w:type="dxa"/>
            <w:tcBorders>
              <w:top w:val="single" w:sz="4" w:space="0" w:color="auto"/>
              <w:left w:val="nil"/>
              <w:bottom w:val="single" w:sz="4" w:space="0" w:color="auto"/>
              <w:right w:val="single" w:sz="4" w:space="0" w:color="auto"/>
            </w:tcBorders>
            <w:shd w:val="clear" w:color="000000" w:fill="FFFFFF"/>
          </w:tcPr>
          <w:p w14:paraId="7351BEED" w14:textId="0B46868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2888.00</w:t>
            </w:r>
          </w:p>
        </w:tc>
        <w:tc>
          <w:tcPr>
            <w:tcW w:w="1277" w:type="dxa"/>
            <w:tcBorders>
              <w:top w:val="single" w:sz="4" w:space="0" w:color="auto"/>
              <w:left w:val="nil"/>
              <w:bottom w:val="single" w:sz="4" w:space="0" w:color="auto"/>
              <w:right w:val="single" w:sz="4" w:space="0" w:color="auto"/>
            </w:tcBorders>
            <w:shd w:val="clear" w:color="000000" w:fill="FFFFFF"/>
          </w:tcPr>
          <w:p w14:paraId="221674F3" w14:textId="3421C5F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26E0904F"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29B6D93C" w14:textId="5EA5E10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49</w:t>
            </w:r>
          </w:p>
        </w:tc>
        <w:tc>
          <w:tcPr>
            <w:tcW w:w="1276" w:type="dxa"/>
            <w:tcBorders>
              <w:top w:val="single" w:sz="4" w:space="0" w:color="auto"/>
              <w:left w:val="nil"/>
              <w:bottom w:val="single" w:sz="4" w:space="0" w:color="auto"/>
              <w:right w:val="single" w:sz="4" w:space="0" w:color="auto"/>
            </w:tcBorders>
            <w:shd w:val="clear" w:color="auto" w:fill="auto"/>
          </w:tcPr>
          <w:p w14:paraId="66B8A118" w14:textId="001CF17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81.00</w:t>
            </w:r>
          </w:p>
        </w:tc>
        <w:tc>
          <w:tcPr>
            <w:tcW w:w="1344" w:type="dxa"/>
            <w:tcBorders>
              <w:top w:val="single" w:sz="4" w:space="0" w:color="auto"/>
              <w:left w:val="nil"/>
              <w:bottom w:val="single" w:sz="4" w:space="0" w:color="auto"/>
              <w:right w:val="single" w:sz="4" w:space="0" w:color="auto"/>
            </w:tcBorders>
            <w:shd w:val="clear" w:color="000000" w:fill="FFFFFF"/>
          </w:tcPr>
          <w:p w14:paraId="54090ECD" w14:textId="1A2AC2F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-5437.00</w:t>
            </w:r>
          </w:p>
        </w:tc>
        <w:tc>
          <w:tcPr>
            <w:tcW w:w="1134" w:type="dxa"/>
            <w:tcBorders>
              <w:top w:val="single" w:sz="4" w:space="0" w:color="auto"/>
              <w:left w:val="nil"/>
              <w:bottom w:val="single" w:sz="4" w:space="0" w:color="auto"/>
              <w:right w:val="single" w:sz="4" w:space="0" w:color="auto"/>
            </w:tcBorders>
            <w:shd w:val="clear" w:color="000000" w:fill="FFFFFF"/>
          </w:tcPr>
          <w:p w14:paraId="7A89BCB0" w14:textId="617B135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1284.00</w:t>
            </w:r>
          </w:p>
        </w:tc>
        <w:tc>
          <w:tcPr>
            <w:tcW w:w="1134" w:type="dxa"/>
            <w:tcBorders>
              <w:top w:val="single" w:sz="4" w:space="0" w:color="auto"/>
              <w:left w:val="nil"/>
              <w:bottom w:val="single" w:sz="4" w:space="0" w:color="auto"/>
              <w:right w:val="single" w:sz="4" w:space="0" w:color="auto"/>
            </w:tcBorders>
            <w:shd w:val="clear" w:color="000000" w:fill="FFFFFF"/>
          </w:tcPr>
          <w:p w14:paraId="1118B390" w14:textId="7C6DF4B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-2154.00</w:t>
            </w:r>
          </w:p>
        </w:tc>
        <w:tc>
          <w:tcPr>
            <w:tcW w:w="1276" w:type="dxa"/>
            <w:tcBorders>
              <w:top w:val="single" w:sz="4" w:space="0" w:color="auto"/>
              <w:left w:val="nil"/>
              <w:bottom w:val="single" w:sz="4" w:space="0" w:color="auto"/>
              <w:right w:val="single" w:sz="4" w:space="0" w:color="auto"/>
            </w:tcBorders>
            <w:shd w:val="clear" w:color="000000" w:fill="FFFFFF"/>
          </w:tcPr>
          <w:p w14:paraId="7BAD4618" w14:textId="490DD59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3351.00</w:t>
            </w:r>
          </w:p>
        </w:tc>
        <w:tc>
          <w:tcPr>
            <w:tcW w:w="1277" w:type="dxa"/>
            <w:tcBorders>
              <w:top w:val="single" w:sz="4" w:space="0" w:color="auto"/>
              <w:left w:val="nil"/>
              <w:bottom w:val="single" w:sz="4" w:space="0" w:color="auto"/>
              <w:right w:val="single" w:sz="4" w:space="0" w:color="auto"/>
            </w:tcBorders>
            <w:shd w:val="clear" w:color="000000" w:fill="FFFFFF"/>
          </w:tcPr>
          <w:p w14:paraId="4166FC0F" w14:textId="2DF2643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8E0482" w:rsidRPr="0075702F" w14:paraId="33E7D093"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100CFDC5" w14:textId="2BA8931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50</w:t>
            </w:r>
          </w:p>
        </w:tc>
        <w:tc>
          <w:tcPr>
            <w:tcW w:w="1276" w:type="dxa"/>
            <w:tcBorders>
              <w:top w:val="single" w:sz="4" w:space="0" w:color="auto"/>
              <w:left w:val="nil"/>
              <w:bottom w:val="single" w:sz="4" w:space="0" w:color="auto"/>
              <w:right w:val="single" w:sz="4" w:space="0" w:color="auto"/>
            </w:tcBorders>
            <w:shd w:val="clear" w:color="auto" w:fill="auto"/>
          </w:tcPr>
          <w:p w14:paraId="5D702497" w14:textId="5D2D8ED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98.00</w:t>
            </w:r>
          </w:p>
        </w:tc>
        <w:tc>
          <w:tcPr>
            <w:tcW w:w="1344" w:type="dxa"/>
            <w:tcBorders>
              <w:top w:val="single" w:sz="4" w:space="0" w:color="auto"/>
              <w:left w:val="nil"/>
              <w:bottom w:val="single" w:sz="4" w:space="0" w:color="auto"/>
              <w:right w:val="single" w:sz="4" w:space="0" w:color="auto"/>
            </w:tcBorders>
            <w:shd w:val="clear" w:color="000000" w:fill="FFFFFF"/>
          </w:tcPr>
          <w:p w14:paraId="32388D46" w14:textId="0C79ABB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-5499.00</w:t>
            </w:r>
          </w:p>
        </w:tc>
        <w:tc>
          <w:tcPr>
            <w:tcW w:w="1134" w:type="dxa"/>
            <w:tcBorders>
              <w:top w:val="single" w:sz="4" w:space="0" w:color="auto"/>
              <w:left w:val="nil"/>
              <w:bottom w:val="single" w:sz="4" w:space="0" w:color="auto"/>
              <w:right w:val="single" w:sz="4" w:space="0" w:color="auto"/>
            </w:tcBorders>
            <w:shd w:val="clear" w:color="000000" w:fill="FFFFFF"/>
          </w:tcPr>
          <w:p w14:paraId="3E9076CB" w14:textId="439AE1C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1680.00</w:t>
            </w:r>
          </w:p>
        </w:tc>
        <w:tc>
          <w:tcPr>
            <w:tcW w:w="1134" w:type="dxa"/>
            <w:tcBorders>
              <w:top w:val="single" w:sz="4" w:space="0" w:color="auto"/>
              <w:left w:val="nil"/>
              <w:bottom w:val="single" w:sz="4" w:space="0" w:color="auto"/>
              <w:right w:val="single" w:sz="4" w:space="0" w:color="auto"/>
            </w:tcBorders>
            <w:shd w:val="clear" w:color="000000" w:fill="FFFFFF"/>
          </w:tcPr>
          <w:p w14:paraId="472A24B5" w14:textId="16DB5CA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-1840.00</w:t>
            </w:r>
          </w:p>
        </w:tc>
        <w:tc>
          <w:tcPr>
            <w:tcW w:w="1276" w:type="dxa"/>
            <w:tcBorders>
              <w:top w:val="single" w:sz="4" w:space="0" w:color="auto"/>
              <w:left w:val="nil"/>
              <w:bottom w:val="single" w:sz="4" w:space="0" w:color="auto"/>
              <w:right w:val="single" w:sz="4" w:space="0" w:color="auto"/>
            </w:tcBorders>
            <w:shd w:val="clear" w:color="000000" w:fill="FFFFFF"/>
          </w:tcPr>
          <w:p w14:paraId="36CF213A" w14:textId="424141B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3364.00</w:t>
            </w:r>
          </w:p>
        </w:tc>
        <w:tc>
          <w:tcPr>
            <w:tcW w:w="1277" w:type="dxa"/>
            <w:tcBorders>
              <w:top w:val="single" w:sz="4" w:space="0" w:color="auto"/>
              <w:left w:val="nil"/>
              <w:bottom w:val="single" w:sz="4" w:space="0" w:color="auto"/>
              <w:right w:val="single" w:sz="4" w:space="0" w:color="auto"/>
            </w:tcBorders>
            <w:shd w:val="clear" w:color="000000" w:fill="FFFFFF"/>
          </w:tcPr>
          <w:p w14:paraId="433A7002" w14:textId="7C52DF6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8E0482" w:rsidRPr="0075702F" w14:paraId="3A443DCA"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5F3954B1" w14:textId="3BA498F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51</w:t>
            </w:r>
          </w:p>
        </w:tc>
        <w:tc>
          <w:tcPr>
            <w:tcW w:w="1276" w:type="dxa"/>
            <w:tcBorders>
              <w:top w:val="single" w:sz="4" w:space="0" w:color="auto"/>
              <w:left w:val="nil"/>
              <w:bottom w:val="single" w:sz="4" w:space="0" w:color="auto"/>
              <w:right w:val="single" w:sz="4" w:space="0" w:color="auto"/>
            </w:tcBorders>
            <w:shd w:val="clear" w:color="auto" w:fill="auto"/>
          </w:tcPr>
          <w:p w14:paraId="3572FA78" w14:textId="7C59D29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36.00</w:t>
            </w:r>
          </w:p>
        </w:tc>
        <w:tc>
          <w:tcPr>
            <w:tcW w:w="1344" w:type="dxa"/>
            <w:tcBorders>
              <w:top w:val="single" w:sz="4" w:space="0" w:color="auto"/>
              <w:left w:val="nil"/>
              <w:bottom w:val="single" w:sz="4" w:space="0" w:color="auto"/>
              <w:right w:val="single" w:sz="4" w:space="0" w:color="auto"/>
            </w:tcBorders>
            <w:shd w:val="clear" w:color="000000" w:fill="FFFFFF"/>
          </w:tcPr>
          <w:p w14:paraId="16FFA437" w14:textId="307D299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-5493.00</w:t>
            </w:r>
          </w:p>
        </w:tc>
        <w:tc>
          <w:tcPr>
            <w:tcW w:w="1134" w:type="dxa"/>
            <w:tcBorders>
              <w:top w:val="single" w:sz="4" w:space="0" w:color="auto"/>
              <w:left w:val="nil"/>
              <w:bottom w:val="single" w:sz="4" w:space="0" w:color="auto"/>
              <w:right w:val="single" w:sz="4" w:space="0" w:color="auto"/>
            </w:tcBorders>
            <w:shd w:val="clear" w:color="000000" w:fill="FFFFFF"/>
          </w:tcPr>
          <w:p w14:paraId="684B848E" w14:textId="73CF934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904.00</w:t>
            </w:r>
          </w:p>
        </w:tc>
        <w:tc>
          <w:tcPr>
            <w:tcW w:w="1134" w:type="dxa"/>
            <w:tcBorders>
              <w:top w:val="single" w:sz="4" w:space="0" w:color="auto"/>
              <w:left w:val="nil"/>
              <w:bottom w:val="single" w:sz="4" w:space="0" w:color="auto"/>
              <w:right w:val="single" w:sz="4" w:space="0" w:color="auto"/>
            </w:tcBorders>
            <w:shd w:val="clear" w:color="000000" w:fill="FFFFFF"/>
          </w:tcPr>
          <w:p w14:paraId="34292CBB" w14:textId="28388EB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-1462.00</w:t>
            </w:r>
          </w:p>
        </w:tc>
        <w:tc>
          <w:tcPr>
            <w:tcW w:w="1276" w:type="dxa"/>
            <w:tcBorders>
              <w:top w:val="single" w:sz="4" w:space="0" w:color="auto"/>
              <w:left w:val="nil"/>
              <w:bottom w:val="single" w:sz="4" w:space="0" w:color="auto"/>
              <w:right w:val="single" w:sz="4" w:space="0" w:color="auto"/>
            </w:tcBorders>
            <w:shd w:val="clear" w:color="000000" w:fill="FFFFFF"/>
          </w:tcPr>
          <w:p w14:paraId="2AA5C00D" w14:textId="34A7C92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3367.00</w:t>
            </w:r>
          </w:p>
        </w:tc>
        <w:tc>
          <w:tcPr>
            <w:tcW w:w="1277" w:type="dxa"/>
            <w:tcBorders>
              <w:top w:val="single" w:sz="4" w:space="0" w:color="auto"/>
              <w:left w:val="nil"/>
              <w:bottom w:val="single" w:sz="4" w:space="0" w:color="auto"/>
              <w:right w:val="single" w:sz="4" w:space="0" w:color="auto"/>
            </w:tcBorders>
            <w:shd w:val="clear" w:color="000000" w:fill="FFFFFF"/>
          </w:tcPr>
          <w:p w14:paraId="33C57C74" w14:textId="6E5B723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29A0BCC7"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67034B71" w14:textId="4EC1E18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52</w:t>
            </w:r>
          </w:p>
        </w:tc>
        <w:tc>
          <w:tcPr>
            <w:tcW w:w="1276" w:type="dxa"/>
            <w:tcBorders>
              <w:top w:val="single" w:sz="4" w:space="0" w:color="auto"/>
              <w:left w:val="nil"/>
              <w:bottom w:val="single" w:sz="4" w:space="0" w:color="auto"/>
              <w:right w:val="single" w:sz="4" w:space="0" w:color="auto"/>
            </w:tcBorders>
            <w:shd w:val="clear" w:color="auto" w:fill="auto"/>
          </w:tcPr>
          <w:p w14:paraId="04721ED2" w14:textId="115D087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91.00</w:t>
            </w:r>
          </w:p>
        </w:tc>
        <w:tc>
          <w:tcPr>
            <w:tcW w:w="1344" w:type="dxa"/>
            <w:tcBorders>
              <w:top w:val="single" w:sz="4" w:space="0" w:color="auto"/>
              <w:left w:val="nil"/>
              <w:bottom w:val="single" w:sz="4" w:space="0" w:color="auto"/>
              <w:right w:val="single" w:sz="4" w:space="0" w:color="auto"/>
            </w:tcBorders>
            <w:shd w:val="clear" w:color="000000" w:fill="FFFFFF"/>
          </w:tcPr>
          <w:p w14:paraId="29151FEE" w14:textId="2EFE608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-5493.00</w:t>
            </w:r>
          </w:p>
        </w:tc>
        <w:tc>
          <w:tcPr>
            <w:tcW w:w="1134" w:type="dxa"/>
            <w:tcBorders>
              <w:top w:val="single" w:sz="4" w:space="0" w:color="auto"/>
              <w:left w:val="nil"/>
              <w:bottom w:val="single" w:sz="4" w:space="0" w:color="auto"/>
              <w:right w:val="single" w:sz="4" w:space="0" w:color="auto"/>
            </w:tcBorders>
            <w:shd w:val="clear" w:color="000000" w:fill="FFFFFF"/>
          </w:tcPr>
          <w:p w14:paraId="2A76A56F" w14:textId="297DD31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1790.00</w:t>
            </w:r>
          </w:p>
        </w:tc>
        <w:tc>
          <w:tcPr>
            <w:tcW w:w="1134" w:type="dxa"/>
            <w:tcBorders>
              <w:top w:val="single" w:sz="4" w:space="0" w:color="auto"/>
              <w:left w:val="nil"/>
              <w:bottom w:val="single" w:sz="4" w:space="0" w:color="auto"/>
              <w:right w:val="single" w:sz="4" w:space="0" w:color="auto"/>
            </w:tcBorders>
            <w:shd w:val="clear" w:color="000000" w:fill="FFFFFF"/>
          </w:tcPr>
          <w:p w14:paraId="24B5611A" w14:textId="3C058E7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-1527.00</w:t>
            </w:r>
          </w:p>
        </w:tc>
        <w:tc>
          <w:tcPr>
            <w:tcW w:w="1276" w:type="dxa"/>
            <w:tcBorders>
              <w:top w:val="single" w:sz="4" w:space="0" w:color="auto"/>
              <w:left w:val="nil"/>
              <w:bottom w:val="single" w:sz="4" w:space="0" w:color="auto"/>
              <w:right w:val="single" w:sz="4" w:space="0" w:color="auto"/>
            </w:tcBorders>
            <w:shd w:val="clear" w:color="000000" w:fill="FFFFFF"/>
          </w:tcPr>
          <w:p w14:paraId="5D5AEAC0" w14:textId="13AB546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3372.00</w:t>
            </w:r>
          </w:p>
        </w:tc>
        <w:tc>
          <w:tcPr>
            <w:tcW w:w="1277" w:type="dxa"/>
            <w:tcBorders>
              <w:top w:val="single" w:sz="4" w:space="0" w:color="auto"/>
              <w:left w:val="nil"/>
              <w:bottom w:val="single" w:sz="4" w:space="0" w:color="auto"/>
              <w:right w:val="single" w:sz="4" w:space="0" w:color="auto"/>
            </w:tcBorders>
            <w:shd w:val="clear" w:color="000000" w:fill="FFFFFF"/>
          </w:tcPr>
          <w:p w14:paraId="03ECAC75" w14:textId="2B58708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1B696E70"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1676E195" w14:textId="5565848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53</w:t>
            </w:r>
          </w:p>
        </w:tc>
        <w:tc>
          <w:tcPr>
            <w:tcW w:w="1276" w:type="dxa"/>
            <w:tcBorders>
              <w:top w:val="single" w:sz="4" w:space="0" w:color="auto"/>
              <w:left w:val="nil"/>
              <w:bottom w:val="single" w:sz="4" w:space="0" w:color="auto"/>
              <w:right w:val="single" w:sz="4" w:space="0" w:color="auto"/>
            </w:tcBorders>
            <w:shd w:val="clear" w:color="auto" w:fill="auto"/>
          </w:tcPr>
          <w:p w14:paraId="69B8C8F3" w14:textId="73D975C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-114.00</w:t>
            </w:r>
          </w:p>
        </w:tc>
        <w:tc>
          <w:tcPr>
            <w:tcW w:w="1344" w:type="dxa"/>
            <w:tcBorders>
              <w:top w:val="single" w:sz="4" w:space="0" w:color="auto"/>
              <w:left w:val="nil"/>
              <w:bottom w:val="single" w:sz="4" w:space="0" w:color="auto"/>
              <w:right w:val="single" w:sz="4" w:space="0" w:color="auto"/>
            </w:tcBorders>
            <w:shd w:val="clear" w:color="000000" w:fill="FFFFFF"/>
          </w:tcPr>
          <w:p w14:paraId="7101F87A" w14:textId="3D9F199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73A6573B" w14:textId="20B00F6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4F6D5676" w14:textId="00FD199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-411.00</w:t>
            </w:r>
          </w:p>
        </w:tc>
        <w:tc>
          <w:tcPr>
            <w:tcW w:w="1276" w:type="dxa"/>
            <w:tcBorders>
              <w:top w:val="single" w:sz="4" w:space="0" w:color="auto"/>
              <w:left w:val="nil"/>
              <w:bottom w:val="single" w:sz="4" w:space="0" w:color="auto"/>
              <w:right w:val="single" w:sz="4" w:space="0" w:color="auto"/>
            </w:tcBorders>
            <w:shd w:val="clear" w:color="000000" w:fill="FFFFFF"/>
          </w:tcPr>
          <w:p w14:paraId="309AD997" w14:textId="548A97B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3066.00</w:t>
            </w:r>
          </w:p>
        </w:tc>
        <w:tc>
          <w:tcPr>
            <w:tcW w:w="1277" w:type="dxa"/>
            <w:tcBorders>
              <w:top w:val="single" w:sz="4" w:space="0" w:color="auto"/>
              <w:left w:val="nil"/>
              <w:bottom w:val="single" w:sz="4" w:space="0" w:color="auto"/>
              <w:right w:val="single" w:sz="4" w:space="0" w:color="auto"/>
            </w:tcBorders>
            <w:shd w:val="clear" w:color="000000" w:fill="FFFFFF"/>
          </w:tcPr>
          <w:p w14:paraId="3F9A3ED6" w14:textId="7F23F74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2BC037A0"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36BE783C" w14:textId="3DC2E0C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54</w:t>
            </w:r>
          </w:p>
        </w:tc>
        <w:tc>
          <w:tcPr>
            <w:tcW w:w="1276" w:type="dxa"/>
            <w:tcBorders>
              <w:top w:val="single" w:sz="4" w:space="0" w:color="auto"/>
              <w:left w:val="nil"/>
              <w:bottom w:val="single" w:sz="4" w:space="0" w:color="auto"/>
              <w:right w:val="single" w:sz="4" w:space="0" w:color="auto"/>
            </w:tcBorders>
            <w:shd w:val="clear" w:color="auto" w:fill="auto"/>
          </w:tcPr>
          <w:p w14:paraId="44175C74" w14:textId="26EE5C4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63.00</w:t>
            </w:r>
          </w:p>
        </w:tc>
        <w:tc>
          <w:tcPr>
            <w:tcW w:w="1344" w:type="dxa"/>
            <w:tcBorders>
              <w:top w:val="single" w:sz="4" w:space="0" w:color="auto"/>
              <w:left w:val="nil"/>
              <w:bottom w:val="single" w:sz="4" w:space="0" w:color="auto"/>
              <w:right w:val="single" w:sz="4" w:space="0" w:color="auto"/>
            </w:tcBorders>
            <w:shd w:val="clear" w:color="000000" w:fill="FFFFFF"/>
          </w:tcPr>
          <w:p w14:paraId="4F42B2FE" w14:textId="299FAF2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4CD9A6D8" w14:textId="3547FFF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54E28DE0" w14:textId="4AE80E4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-511.00</w:t>
            </w:r>
          </w:p>
        </w:tc>
        <w:tc>
          <w:tcPr>
            <w:tcW w:w="1276" w:type="dxa"/>
            <w:tcBorders>
              <w:top w:val="single" w:sz="4" w:space="0" w:color="auto"/>
              <w:left w:val="nil"/>
              <w:bottom w:val="single" w:sz="4" w:space="0" w:color="auto"/>
              <w:right w:val="single" w:sz="4" w:space="0" w:color="auto"/>
            </w:tcBorders>
            <w:shd w:val="clear" w:color="000000" w:fill="FFFFFF"/>
          </w:tcPr>
          <w:p w14:paraId="1269A950" w14:textId="64A4660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3061.00</w:t>
            </w:r>
          </w:p>
        </w:tc>
        <w:tc>
          <w:tcPr>
            <w:tcW w:w="1277" w:type="dxa"/>
            <w:tcBorders>
              <w:top w:val="single" w:sz="4" w:space="0" w:color="auto"/>
              <w:left w:val="nil"/>
              <w:bottom w:val="single" w:sz="4" w:space="0" w:color="auto"/>
              <w:right w:val="single" w:sz="4" w:space="0" w:color="auto"/>
            </w:tcBorders>
            <w:shd w:val="clear" w:color="000000" w:fill="FFFFFF"/>
          </w:tcPr>
          <w:p w14:paraId="7A911ADB" w14:textId="6B103BB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37332BBD"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0822B68B" w14:textId="4E08F42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55</w:t>
            </w:r>
          </w:p>
        </w:tc>
        <w:tc>
          <w:tcPr>
            <w:tcW w:w="1276" w:type="dxa"/>
            <w:tcBorders>
              <w:top w:val="single" w:sz="4" w:space="0" w:color="auto"/>
              <w:left w:val="nil"/>
              <w:bottom w:val="single" w:sz="4" w:space="0" w:color="auto"/>
              <w:right w:val="single" w:sz="4" w:space="0" w:color="auto"/>
            </w:tcBorders>
            <w:shd w:val="clear" w:color="auto" w:fill="auto"/>
          </w:tcPr>
          <w:p w14:paraId="36C19590" w14:textId="2B99246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108.00</w:t>
            </w:r>
          </w:p>
        </w:tc>
        <w:tc>
          <w:tcPr>
            <w:tcW w:w="1344" w:type="dxa"/>
            <w:tcBorders>
              <w:top w:val="single" w:sz="4" w:space="0" w:color="auto"/>
              <w:left w:val="nil"/>
              <w:bottom w:val="single" w:sz="4" w:space="0" w:color="auto"/>
              <w:right w:val="single" w:sz="4" w:space="0" w:color="auto"/>
            </w:tcBorders>
            <w:shd w:val="clear" w:color="000000" w:fill="FFFFFF"/>
          </w:tcPr>
          <w:p w14:paraId="3B938F74" w14:textId="6737216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26F31C53" w14:textId="03ED42B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5792650E" w14:textId="19BB5C5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-665.00</w:t>
            </w:r>
          </w:p>
        </w:tc>
        <w:tc>
          <w:tcPr>
            <w:tcW w:w="1276" w:type="dxa"/>
            <w:tcBorders>
              <w:top w:val="single" w:sz="4" w:space="0" w:color="auto"/>
              <w:left w:val="nil"/>
              <w:bottom w:val="single" w:sz="4" w:space="0" w:color="auto"/>
              <w:right w:val="single" w:sz="4" w:space="0" w:color="auto"/>
            </w:tcBorders>
            <w:shd w:val="clear" w:color="000000" w:fill="FFFFFF"/>
          </w:tcPr>
          <w:p w14:paraId="263BC02D" w14:textId="48324C7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3051.00</w:t>
            </w:r>
          </w:p>
        </w:tc>
        <w:tc>
          <w:tcPr>
            <w:tcW w:w="1277" w:type="dxa"/>
            <w:tcBorders>
              <w:top w:val="single" w:sz="4" w:space="0" w:color="auto"/>
              <w:left w:val="nil"/>
              <w:bottom w:val="single" w:sz="4" w:space="0" w:color="auto"/>
              <w:right w:val="single" w:sz="4" w:space="0" w:color="auto"/>
            </w:tcBorders>
            <w:shd w:val="clear" w:color="000000" w:fill="FFFFFF"/>
          </w:tcPr>
          <w:p w14:paraId="5D483C03" w14:textId="74CF094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2209915C"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4121B3AC" w14:textId="47DF443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56</w:t>
            </w:r>
          </w:p>
        </w:tc>
        <w:tc>
          <w:tcPr>
            <w:tcW w:w="1276" w:type="dxa"/>
            <w:tcBorders>
              <w:top w:val="single" w:sz="4" w:space="0" w:color="auto"/>
              <w:left w:val="nil"/>
              <w:bottom w:val="single" w:sz="4" w:space="0" w:color="auto"/>
              <w:right w:val="single" w:sz="4" w:space="0" w:color="auto"/>
            </w:tcBorders>
            <w:shd w:val="clear" w:color="auto" w:fill="auto"/>
          </w:tcPr>
          <w:p w14:paraId="44F6A84C" w14:textId="4CDF4BD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-321.00</w:t>
            </w:r>
          </w:p>
        </w:tc>
        <w:tc>
          <w:tcPr>
            <w:tcW w:w="1344" w:type="dxa"/>
            <w:tcBorders>
              <w:top w:val="single" w:sz="4" w:space="0" w:color="auto"/>
              <w:left w:val="nil"/>
              <w:bottom w:val="single" w:sz="4" w:space="0" w:color="auto"/>
              <w:right w:val="single" w:sz="4" w:space="0" w:color="auto"/>
            </w:tcBorders>
            <w:shd w:val="clear" w:color="000000" w:fill="FFFFFF"/>
          </w:tcPr>
          <w:p w14:paraId="45A34B25" w14:textId="3CB56A6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2486949F" w14:textId="36248DE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5A006ADB" w14:textId="298FE46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-512.00</w:t>
            </w:r>
          </w:p>
        </w:tc>
        <w:tc>
          <w:tcPr>
            <w:tcW w:w="1276" w:type="dxa"/>
            <w:tcBorders>
              <w:top w:val="single" w:sz="4" w:space="0" w:color="auto"/>
              <w:left w:val="nil"/>
              <w:bottom w:val="single" w:sz="4" w:space="0" w:color="auto"/>
              <w:right w:val="single" w:sz="4" w:space="0" w:color="auto"/>
            </w:tcBorders>
            <w:shd w:val="clear" w:color="000000" w:fill="FFFFFF"/>
          </w:tcPr>
          <w:p w14:paraId="5D103E41" w14:textId="39D33B0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3058.00</w:t>
            </w:r>
          </w:p>
        </w:tc>
        <w:tc>
          <w:tcPr>
            <w:tcW w:w="1277" w:type="dxa"/>
            <w:tcBorders>
              <w:top w:val="single" w:sz="4" w:space="0" w:color="auto"/>
              <w:left w:val="nil"/>
              <w:bottom w:val="single" w:sz="4" w:space="0" w:color="auto"/>
              <w:right w:val="single" w:sz="4" w:space="0" w:color="auto"/>
            </w:tcBorders>
            <w:shd w:val="clear" w:color="000000" w:fill="FFFFFF"/>
          </w:tcPr>
          <w:p w14:paraId="533136A1" w14:textId="50C7D72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24583FD1"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641A4C37" w14:textId="408A399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57</w:t>
            </w:r>
          </w:p>
        </w:tc>
        <w:tc>
          <w:tcPr>
            <w:tcW w:w="1276" w:type="dxa"/>
            <w:tcBorders>
              <w:top w:val="single" w:sz="4" w:space="0" w:color="auto"/>
              <w:left w:val="nil"/>
              <w:bottom w:val="single" w:sz="4" w:space="0" w:color="auto"/>
              <w:right w:val="single" w:sz="4" w:space="0" w:color="auto"/>
            </w:tcBorders>
            <w:shd w:val="clear" w:color="auto" w:fill="auto"/>
          </w:tcPr>
          <w:p w14:paraId="5FEAB2FE" w14:textId="5576A93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-249.00</w:t>
            </w:r>
          </w:p>
        </w:tc>
        <w:tc>
          <w:tcPr>
            <w:tcW w:w="1344" w:type="dxa"/>
            <w:tcBorders>
              <w:top w:val="single" w:sz="4" w:space="0" w:color="auto"/>
              <w:left w:val="nil"/>
              <w:bottom w:val="single" w:sz="4" w:space="0" w:color="auto"/>
              <w:right w:val="single" w:sz="4" w:space="0" w:color="auto"/>
            </w:tcBorders>
            <w:shd w:val="clear" w:color="000000" w:fill="FFFFFF"/>
          </w:tcPr>
          <w:p w14:paraId="49E1B262" w14:textId="724BBCF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728539F5" w14:textId="031C77B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7C0D5C78" w14:textId="14FE9EC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-416.00</w:t>
            </w:r>
          </w:p>
        </w:tc>
        <w:tc>
          <w:tcPr>
            <w:tcW w:w="1276" w:type="dxa"/>
            <w:tcBorders>
              <w:top w:val="single" w:sz="4" w:space="0" w:color="auto"/>
              <w:left w:val="nil"/>
              <w:bottom w:val="single" w:sz="4" w:space="0" w:color="auto"/>
              <w:right w:val="single" w:sz="4" w:space="0" w:color="auto"/>
            </w:tcBorders>
            <w:shd w:val="clear" w:color="000000" w:fill="FFFFFF"/>
          </w:tcPr>
          <w:p w14:paraId="27A15A29" w14:textId="02F2DAE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3069.00</w:t>
            </w:r>
          </w:p>
        </w:tc>
        <w:tc>
          <w:tcPr>
            <w:tcW w:w="1277" w:type="dxa"/>
            <w:tcBorders>
              <w:top w:val="single" w:sz="4" w:space="0" w:color="auto"/>
              <w:left w:val="nil"/>
              <w:bottom w:val="single" w:sz="4" w:space="0" w:color="auto"/>
              <w:right w:val="single" w:sz="4" w:space="0" w:color="auto"/>
            </w:tcBorders>
            <w:shd w:val="clear" w:color="000000" w:fill="FFFFFF"/>
          </w:tcPr>
          <w:p w14:paraId="740CA664" w14:textId="612BAF3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7C1E70C1"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68950792" w14:textId="5D90E19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58</w:t>
            </w:r>
          </w:p>
        </w:tc>
        <w:tc>
          <w:tcPr>
            <w:tcW w:w="1276" w:type="dxa"/>
            <w:tcBorders>
              <w:top w:val="single" w:sz="4" w:space="0" w:color="auto"/>
              <w:left w:val="nil"/>
              <w:bottom w:val="single" w:sz="4" w:space="0" w:color="auto"/>
              <w:right w:val="single" w:sz="4" w:space="0" w:color="auto"/>
            </w:tcBorders>
            <w:shd w:val="clear" w:color="auto" w:fill="auto"/>
          </w:tcPr>
          <w:p w14:paraId="3850534B" w14:textId="53AA1AA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13.00</w:t>
            </w:r>
          </w:p>
        </w:tc>
        <w:tc>
          <w:tcPr>
            <w:tcW w:w="1344" w:type="dxa"/>
            <w:tcBorders>
              <w:top w:val="single" w:sz="4" w:space="0" w:color="auto"/>
              <w:left w:val="nil"/>
              <w:bottom w:val="single" w:sz="4" w:space="0" w:color="auto"/>
              <w:right w:val="single" w:sz="4" w:space="0" w:color="auto"/>
            </w:tcBorders>
            <w:shd w:val="clear" w:color="000000" w:fill="FFFFFF"/>
          </w:tcPr>
          <w:p w14:paraId="7C982342" w14:textId="37D78EB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738D91F6" w14:textId="644983E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2672.00</w:t>
            </w:r>
          </w:p>
        </w:tc>
        <w:tc>
          <w:tcPr>
            <w:tcW w:w="1134" w:type="dxa"/>
            <w:tcBorders>
              <w:top w:val="single" w:sz="4" w:space="0" w:color="auto"/>
              <w:left w:val="nil"/>
              <w:bottom w:val="single" w:sz="4" w:space="0" w:color="auto"/>
              <w:right w:val="single" w:sz="4" w:space="0" w:color="auto"/>
            </w:tcBorders>
            <w:shd w:val="clear" w:color="000000" w:fill="FFFFFF"/>
          </w:tcPr>
          <w:p w14:paraId="1925754B" w14:textId="3E93C0F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-457.00</w:t>
            </w:r>
          </w:p>
        </w:tc>
        <w:tc>
          <w:tcPr>
            <w:tcW w:w="1276" w:type="dxa"/>
            <w:tcBorders>
              <w:top w:val="single" w:sz="4" w:space="0" w:color="auto"/>
              <w:left w:val="nil"/>
              <w:bottom w:val="single" w:sz="4" w:space="0" w:color="auto"/>
              <w:right w:val="single" w:sz="4" w:space="0" w:color="auto"/>
            </w:tcBorders>
            <w:shd w:val="clear" w:color="000000" w:fill="FFFFFF"/>
          </w:tcPr>
          <w:p w14:paraId="4D117984" w14:textId="564EE40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3068.00</w:t>
            </w:r>
          </w:p>
        </w:tc>
        <w:tc>
          <w:tcPr>
            <w:tcW w:w="1277" w:type="dxa"/>
            <w:tcBorders>
              <w:top w:val="single" w:sz="4" w:space="0" w:color="auto"/>
              <w:left w:val="nil"/>
              <w:bottom w:val="single" w:sz="4" w:space="0" w:color="auto"/>
              <w:right w:val="single" w:sz="4" w:space="0" w:color="auto"/>
            </w:tcBorders>
            <w:shd w:val="clear" w:color="000000" w:fill="FFFFFF"/>
          </w:tcPr>
          <w:p w14:paraId="326F8A6E" w14:textId="4E74A03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3971B381"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36D8914D" w14:textId="7D28AAE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59</w:t>
            </w:r>
          </w:p>
        </w:tc>
        <w:tc>
          <w:tcPr>
            <w:tcW w:w="1276" w:type="dxa"/>
            <w:tcBorders>
              <w:top w:val="single" w:sz="4" w:space="0" w:color="auto"/>
              <w:left w:val="nil"/>
              <w:bottom w:val="single" w:sz="4" w:space="0" w:color="auto"/>
              <w:right w:val="single" w:sz="4" w:space="0" w:color="auto"/>
            </w:tcBorders>
            <w:shd w:val="clear" w:color="auto" w:fill="auto"/>
          </w:tcPr>
          <w:p w14:paraId="2D4B141C" w14:textId="3E4E4BA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101.00</w:t>
            </w:r>
          </w:p>
        </w:tc>
        <w:tc>
          <w:tcPr>
            <w:tcW w:w="1344" w:type="dxa"/>
            <w:tcBorders>
              <w:top w:val="single" w:sz="4" w:space="0" w:color="auto"/>
              <w:left w:val="nil"/>
              <w:bottom w:val="single" w:sz="4" w:space="0" w:color="auto"/>
              <w:right w:val="single" w:sz="4" w:space="0" w:color="auto"/>
            </w:tcBorders>
            <w:shd w:val="clear" w:color="000000" w:fill="FFFFFF"/>
          </w:tcPr>
          <w:p w14:paraId="344F478C" w14:textId="0045825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60788360" w14:textId="6D3E281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2541.00</w:t>
            </w:r>
          </w:p>
        </w:tc>
        <w:tc>
          <w:tcPr>
            <w:tcW w:w="1134" w:type="dxa"/>
            <w:tcBorders>
              <w:top w:val="single" w:sz="4" w:space="0" w:color="auto"/>
              <w:left w:val="nil"/>
              <w:bottom w:val="single" w:sz="4" w:space="0" w:color="auto"/>
              <w:right w:val="single" w:sz="4" w:space="0" w:color="auto"/>
            </w:tcBorders>
            <w:shd w:val="clear" w:color="000000" w:fill="FFFFFF"/>
          </w:tcPr>
          <w:p w14:paraId="0A54D897" w14:textId="0484BE4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-983.00</w:t>
            </w:r>
          </w:p>
        </w:tc>
        <w:tc>
          <w:tcPr>
            <w:tcW w:w="1276" w:type="dxa"/>
            <w:tcBorders>
              <w:top w:val="single" w:sz="4" w:space="0" w:color="auto"/>
              <w:left w:val="nil"/>
              <w:bottom w:val="single" w:sz="4" w:space="0" w:color="auto"/>
              <w:right w:val="single" w:sz="4" w:space="0" w:color="auto"/>
            </w:tcBorders>
            <w:shd w:val="clear" w:color="000000" w:fill="FFFFFF"/>
          </w:tcPr>
          <w:p w14:paraId="7405BCBE" w14:textId="3124608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3361.00</w:t>
            </w:r>
          </w:p>
        </w:tc>
        <w:tc>
          <w:tcPr>
            <w:tcW w:w="1277" w:type="dxa"/>
            <w:tcBorders>
              <w:top w:val="single" w:sz="4" w:space="0" w:color="auto"/>
              <w:left w:val="nil"/>
              <w:bottom w:val="single" w:sz="4" w:space="0" w:color="auto"/>
              <w:right w:val="single" w:sz="4" w:space="0" w:color="auto"/>
            </w:tcBorders>
            <w:shd w:val="clear" w:color="000000" w:fill="FFFFFF"/>
          </w:tcPr>
          <w:p w14:paraId="1B26C574" w14:textId="43F80A5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60724304"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5A0036D3" w14:textId="0C83502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60</w:t>
            </w:r>
          </w:p>
        </w:tc>
        <w:tc>
          <w:tcPr>
            <w:tcW w:w="1276" w:type="dxa"/>
            <w:tcBorders>
              <w:top w:val="single" w:sz="4" w:space="0" w:color="auto"/>
              <w:left w:val="nil"/>
              <w:bottom w:val="single" w:sz="4" w:space="0" w:color="auto"/>
              <w:right w:val="single" w:sz="4" w:space="0" w:color="auto"/>
            </w:tcBorders>
            <w:shd w:val="clear" w:color="auto" w:fill="auto"/>
          </w:tcPr>
          <w:p w14:paraId="55442A1F" w14:textId="552B956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97.00</w:t>
            </w:r>
          </w:p>
        </w:tc>
        <w:tc>
          <w:tcPr>
            <w:tcW w:w="1344" w:type="dxa"/>
            <w:tcBorders>
              <w:top w:val="single" w:sz="4" w:space="0" w:color="auto"/>
              <w:left w:val="nil"/>
              <w:bottom w:val="single" w:sz="4" w:space="0" w:color="auto"/>
              <w:right w:val="single" w:sz="4" w:space="0" w:color="auto"/>
            </w:tcBorders>
            <w:shd w:val="clear" w:color="000000" w:fill="FFFFFF"/>
          </w:tcPr>
          <w:p w14:paraId="3310CF90" w14:textId="3552201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26F79B29" w14:textId="143003C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246.00</w:t>
            </w:r>
          </w:p>
        </w:tc>
        <w:tc>
          <w:tcPr>
            <w:tcW w:w="1134" w:type="dxa"/>
            <w:tcBorders>
              <w:top w:val="single" w:sz="4" w:space="0" w:color="auto"/>
              <w:left w:val="nil"/>
              <w:bottom w:val="single" w:sz="4" w:space="0" w:color="auto"/>
              <w:right w:val="single" w:sz="4" w:space="0" w:color="auto"/>
            </w:tcBorders>
            <w:shd w:val="clear" w:color="000000" w:fill="FFFFFF"/>
          </w:tcPr>
          <w:p w14:paraId="04083131" w14:textId="7D0616C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-1108.00</w:t>
            </w:r>
          </w:p>
        </w:tc>
        <w:tc>
          <w:tcPr>
            <w:tcW w:w="1276" w:type="dxa"/>
            <w:tcBorders>
              <w:top w:val="single" w:sz="4" w:space="0" w:color="auto"/>
              <w:left w:val="nil"/>
              <w:bottom w:val="single" w:sz="4" w:space="0" w:color="auto"/>
              <w:right w:val="single" w:sz="4" w:space="0" w:color="auto"/>
            </w:tcBorders>
            <w:shd w:val="clear" w:color="000000" w:fill="FFFFFF"/>
          </w:tcPr>
          <w:p w14:paraId="4953C83E" w14:textId="4F7337A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3364.00</w:t>
            </w:r>
          </w:p>
        </w:tc>
        <w:tc>
          <w:tcPr>
            <w:tcW w:w="1277" w:type="dxa"/>
            <w:tcBorders>
              <w:top w:val="single" w:sz="4" w:space="0" w:color="auto"/>
              <w:left w:val="nil"/>
              <w:bottom w:val="single" w:sz="4" w:space="0" w:color="auto"/>
              <w:right w:val="single" w:sz="4" w:space="0" w:color="auto"/>
            </w:tcBorders>
            <w:shd w:val="clear" w:color="000000" w:fill="FFFFFF"/>
          </w:tcPr>
          <w:p w14:paraId="2E35C924" w14:textId="186948E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70003C78"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1A81E199" w14:textId="00CE2ED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61</w:t>
            </w:r>
          </w:p>
        </w:tc>
        <w:tc>
          <w:tcPr>
            <w:tcW w:w="1276" w:type="dxa"/>
            <w:tcBorders>
              <w:top w:val="single" w:sz="4" w:space="0" w:color="auto"/>
              <w:left w:val="nil"/>
              <w:bottom w:val="single" w:sz="4" w:space="0" w:color="auto"/>
              <w:right w:val="single" w:sz="4" w:space="0" w:color="auto"/>
            </w:tcBorders>
            <w:shd w:val="clear" w:color="auto" w:fill="auto"/>
          </w:tcPr>
          <w:p w14:paraId="03B868B4" w14:textId="6A6A2D8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20.00</w:t>
            </w:r>
          </w:p>
        </w:tc>
        <w:tc>
          <w:tcPr>
            <w:tcW w:w="1344" w:type="dxa"/>
            <w:tcBorders>
              <w:top w:val="single" w:sz="4" w:space="0" w:color="auto"/>
              <w:left w:val="nil"/>
              <w:bottom w:val="single" w:sz="4" w:space="0" w:color="auto"/>
              <w:right w:val="single" w:sz="4" w:space="0" w:color="auto"/>
            </w:tcBorders>
            <w:shd w:val="clear" w:color="000000" w:fill="FFFFFF"/>
          </w:tcPr>
          <w:p w14:paraId="549564C1" w14:textId="7608375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02473621" w14:textId="6D0C6E5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992.00</w:t>
            </w:r>
          </w:p>
        </w:tc>
        <w:tc>
          <w:tcPr>
            <w:tcW w:w="1134" w:type="dxa"/>
            <w:tcBorders>
              <w:top w:val="single" w:sz="4" w:space="0" w:color="auto"/>
              <w:left w:val="nil"/>
              <w:bottom w:val="single" w:sz="4" w:space="0" w:color="auto"/>
              <w:right w:val="single" w:sz="4" w:space="0" w:color="auto"/>
            </w:tcBorders>
            <w:shd w:val="clear" w:color="000000" w:fill="FFFFFF"/>
          </w:tcPr>
          <w:p w14:paraId="00F446B1" w14:textId="4FC75F9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-1518.00</w:t>
            </w:r>
          </w:p>
        </w:tc>
        <w:tc>
          <w:tcPr>
            <w:tcW w:w="1276" w:type="dxa"/>
            <w:tcBorders>
              <w:top w:val="single" w:sz="4" w:space="0" w:color="auto"/>
              <w:left w:val="nil"/>
              <w:bottom w:val="single" w:sz="4" w:space="0" w:color="auto"/>
              <w:right w:val="single" w:sz="4" w:space="0" w:color="auto"/>
            </w:tcBorders>
            <w:shd w:val="clear" w:color="000000" w:fill="FFFFFF"/>
          </w:tcPr>
          <w:p w14:paraId="36489858" w14:textId="754E53BB"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3358.00</w:t>
            </w:r>
          </w:p>
        </w:tc>
        <w:tc>
          <w:tcPr>
            <w:tcW w:w="1277" w:type="dxa"/>
            <w:tcBorders>
              <w:top w:val="single" w:sz="4" w:space="0" w:color="auto"/>
              <w:left w:val="nil"/>
              <w:bottom w:val="single" w:sz="4" w:space="0" w:color="auto"/>
              <w:right w:val="single" w:sz="4" w:space="0" w:color="auto"/>
            </w:tcBorders>
            <w:shd w:val="clear" w:color="000000" w:fill="FFFFFF"/>
          </w:tcPr>
          <w:p w14:paraId="1A09409B" w14:textId="6B5E40F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71354741"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541CB058" w14:textId="478971E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62</w:t>
            </w:r>
          </w:p>
        </w:tc>
        <w:tc>
          <w:tcPr>
            <w:tcW w:w="1276" w:type="dxa"/>
            <w:tcBorders>
              <w:top w:val="single" w:sz="4" w:space="0" w:color="auto"/>
              <w:left w:val="nil"/>
              <w:bottom w:val="single" w:sz="4" w:space="0" w:color="auto"/>
              <w:right w:val="single" w:sz="4" w:space="0" w:color="auto"/>
            </w:tcBorders>
            <w:shd w:val="clear" w:color="auto" w:fill="auto"/>
          </w:tcPr>
          <w:p w14:paraId="6BA5F768" w14:textId="6442777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29.00</w:t>
            </w:r>
          </w:p>
        </w:tc>
        <w:tc>
          <w:tcPr>
            <w:tcW w:w="1344" w:type="dxa"/>
            <w:tcBorders>
              <w:top w:val="single" w:sz="4" w:space="0" w:color="auto"/>
              <w:left w:val="nil"/>
              <w:bottom w:val="single" w:sz="4" w:space="0" w:color="auto"/>
              <w:right w:val="single" w:sz="4" w:space="0" w:color="auto"/>
            </w:tcBorders>
            <w:shd w:val="clear" w:color="000000" w:fill="FFFFFF"/>
          </w:tcPr>
          <w:p w14:paraId="59115002" w14:textId="1C55D29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0837470E" w14:textId="273C431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1241.00</w:t>
            </w:r>
          </w:p>
        </w:tc>
        <w:tc>
          <w:tcPr>
            <w:tcW w:w="1134" w:type="dxa"/>
            <w:tcBorders>
              <w:top w:val="single" w:sz="4" w:space="0" w:color="auto"/>
              <w:left w:val="nil"/>
              <w:bottom w:val="single" w:sz="4" w:space="0" w:color="auto"/>
              <w:right w:val="single" w:sz="4" w:space="0" w:color="auto"/>
            </w:tcBorders>
            <w:shd w:val="clear" w:color="000000" w:fill="FFFFFF"/>
          </w:tcPr>
          <w:p w14:paraId="4BAD8DE5" w14:textId="3D39450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-2226.00</w:t>
            </w:r>
          </w:p>
        </w:tc>
        <w:tc>
          <w:tcPr>
            <w:tcW w:w="1276" w:type="dxa"/>
            <w:tcBorders>
              <w:top w:val="single" w:sz="4" w:space="0" w:color="auto"/>
              <w:left w:val="nil"/>
              <w:bottom w:val="single" w:sz="4" w:space="0" w:color="auto"/>
              <w:right w:val="single" w:sz="4" w:space="0" w:color="auto"/>
            </w:tcBorders>
            <w:shd w:val="clear" w:color="000000" w:fill="FFFFFF"/>
          </w:tcPr>
          <w:p w14:paraId="5C2971AA" w14:textId="446D91F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3313.00</w:t>
            </w:r>
          </w:p>
        </w:tc>
        <w:tc>
          <w:tcPr>
            <w:tcW w:w="1277" w:type="dxa"/>
            <w:tcBorders>
              <w:top w:val="single" w:sz="4" w:space="0" w:color="auto"/>
              <w:left w:val="nil"/>
              <w:bottom w:val="single" w:sz="4" w:space="0" w:color="auto"/>
              <w:right w:val="single" w:sz="4" w:space="0" w:color="auto"/>
            </w:tcBorders>
            <w:shd w:val="clear" w:color="000000" w:fill="FFFFFF"/>
          </w:tcPr>
          <w:p w14:paraId="3CFA810B" w14:textId="40E573A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22AED12F"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23FB74A9" w14:textId="6B66D28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63</w:t>
            </w:r>
          </w:p>
        </w:tc>
        <w:tc>
          <w:tcPr>
            <w:tcW w:w="1276" w:type="dxa"/>
            <w:tcBorders>
              <w:top w:val="single" w:sz="4" w:space="0" w:color="auto"/>
              <w:left w:val="nil"/>
              <w:bottom w:val="single" w:sz="4" w:space="0" w:color="auto"/>
              <w:right w:val="single" w:sz="4" w:space="0" w:color="auto"/>
            </w:tcBorders>
            <w:shd w:val="clear" w:color="auto" w:fill="auto"/>
          </w:tcPr>
          <w:p w14:paraId="00B74E8A" w14:textId="7724EC2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33.00</w:t>
            </w:r>
          </w:p>
        </w:tc>
        <w:tc>
          <w:tcPr>
            <w:tcW w:w="1344" w:type="dxa"/>
            <w:tcBorders>
              <w:top w:val="single" w:sz="4" w:space="0" w:color="auto"/>
              <w:left w:val="nil"/>
              <w:bottom w:val="single" w:sz="4" w:space="0" w:color="auto"/>
              <w:right w:val="single" w:sz="4" w:space="0" w:color="auto"/>
            </w:tcBorders>
            <w:shd w:val="clear" w:color="000000" w:fill="FFFFFF"/>
          </w:tcPr>
          <w:p w14:paraId="134CC121" w14:textId="1970BF2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0299BCED" w14:textId="1A60A97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961.00</w:t>
            </w:r>
          </w:p>
        </w:tc>
        <w:tc>
          <w:tcPr>
            <w:tcW w:w="1134" w:type="dxa"/>
            <w:tcBorders>
              <w:top w:val="single" w:sz="4" w:space="0" w:color="auto"/>
              <w:left w:val="nil"/>
              <w:bottom w:val="single" w:sz="4" w:space="0" w:color="auto"/>
              <w:right w:val="single" w:sz="4" w:space="0" w:color="auto"/>
            </w:tcBorders>
            <w:shd w:val="clear" w:color="000000" w:fill="FFFFFF"/>
          </w:tcPr>
          <w:p w14:paraId="5EF175F9" w14:textId="4A13179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-2055.00</w:t>
            </w:r>
          </w:p>
        </w:tc>
        <w:tc>
          <w:tcPr>
            <w:tcW w:w="1276" w:type="dxa"/>
            <w:tcBorders>
              <w:top w:val="single" w:sz="4" w:space="0" w:color="auto"/>
              <w:left w:val="nil"/>
              <w:bottom w:val="single" w:sz="4" w:space="0" w:color="auto"/>
              <w:right w:val="single" w:sz="4" w:space="0" w:color="auto"/>
            </w:tcBorders>
            <w:shd w:val="clear" w:color="000000" w:fill="FFFFFF"/>
          </w:tcPr>
          <w:p w14:paraId="7047B78C" w14:textId="103F2FC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3310.00</w:t>
            </w:r>
          </w:p>
        </w:tc>
        <w:tc>
          <w:tcPr>
            <w:tcW w:w="1277" w:type="dxa"/>
            <w:tcBorders>
              <w:top w:val="single" w:sz="4" w:space="0" w:color="auto"/>
              <w:left w:val="nil"/>
              <w:bottom w:val="single" w:sz="4" w:space="0" w:color="auto"/>
              <w:right w:val="single" w:sz="4" w:space="0" w:color="auto"/>
            </w:tcBorders>
            <w:shd w:val="clear" w:color="000000" w:fill="FFFFFF"/>
          </w:tcPr>
          <w:p w14:paraId="0A59661B" w14:textId="231C0F23"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636F24D2"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279BB478" w14:textId="3A9386C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64</w:t>
            </w:r>
          </w:p>
        </w:tc>
        <w:tc>
          <w:tcPr>
            <w:tcW w:w="1276" w:type="dxa"/>
            <w:tcBorders>
              <w:top w:val="single" w:sz="4" w:space="0" w:color="auto"/>
              <w:left w:val="nil"/>
              <w:bottom w:val="single" w:sz="4" w:space="0" w:color="auto"/>
              <w:right w:val="single" w:sz="4" w:space="0" w:color="auto"/>
            </w:tcBorders>
            <w:shd w:val="clear" w:color="auto" w:fill="auto"/>
          </w:tcPr>
          <w:p w14:paraId="1B672282" w14:textId="4963ACC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125.00</w:t>
            </w:r>
          </w:p>
        </w:tc>
        <w:tc>
          <w:tcPr>
            <w:tcW w:w="1344" w:type="dxa"/>
            <w:tcBorders>
              <w:top w:val="single" w:sz="4" w:space="0" w:color="auto"/>
              <w:left w:val="nil"/>
              <w:bottom w:val="single" w:sz="4" w:space="0" w:color="auto"/>
              <w:right w:val="single" w:sz="4" w:space="0" w:color="auto"/>
            </w:tcBorders>
            <w:shd w:val="clear" w:color="000000" w:fill="FFFFFF"/>
          </w:tcPr>
          <w:p w14:paraId="5EA39091" w14:textId="1540A7B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-2663.00</w:t>
            </w:r>
          </w:p>
        </w:tc>
        <w:tc>
          <w:tcPr>
            <w:tcW w:w="1134" w:type="dxa"/>
            <w:tcBorders>
              <w:top w:val="single" w:sz="4" w:space="0" w:color="auto"/>
              <w:left w:val="nil"/>
              <w:bottom w:val="single" w:sz="4" w:space="0" w:color="auto"/>
              <w:right w:val="single" w:sz="4" w:space="0" w:color="auto"/>
            </w:tcBorders>
            <w:shd w:val="clear" w:color="000000" w:fill="FFFFFF"/>
          </w:tcPr>
          <w:p w14:paraId="43EE057C" w14:textId="7F4AEAF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1474.00</w:t>
            </w:r>
          </w:p>
        </w:tc>
        <w:tc>
          <w:tcPr>
            <w:tcW w:w="1134" w:type="dxa"/>
            <w:tcBorders>
              <w:top w:val="single" w:sz="4" w:space="0" w:color="auto"/>
              <w:left w:val="nil"/>
              <w:bottom w:val="single" w:sz="4" w:space="0" w:color="auto"/>
              <w:right w:val="single" w:sz="4" w:space="0" w:color="auto"/>
            </w:tcBorders>
            <w:shd w:val="clear" w:color="000000" w:fill="FFFFFF"/>
          </w:tcPr>
          <w:p w14:paraId="1D5534B9" w14:textId="2FFF64C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-1002.00</w:t>
            </w:r>
          </w:p>
        </w:tc>
        <w:tc>
          <w:tcPr>
            <w:tcW w:w="1276" w:type="dxa"/>
            <w:tcBorders>
              <w:top w:val="single" w:sz="4" w:space="0" w:color="auto"/>
              <w:left w:val="nil"/>
              <w:bottom w:val="single" w:sz="4" w:space="0" w:color="auto"/>
              <w:right w:val="single" w:sz="4" w:space="0" w:color="auto"/>
            </w:tcBorders>
            <w:shd w:val="clear" w:color="000000" w:fill="FFFFFF"/>
          </w:tcPr>
          <w:p w14:paraId="68D46C67" w14:textId="7B6A253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3328.00</w:t>
            </w:r>
          </w:p>
        </w:tc>
        <w:tc>
          <w:tcPr>
            <w:tcW w:w="1277" w:type="dxa"/>
            <w:tcBorders>
              <w:top w:val="single" w:sz="4" w:space="0" w:color="auto"/>
              <w:left w:val="nil"/>
              <w:bottom w:val="single" w:sz="4" w:space="0" w:color="auto"/>
              <w:right w:val="single" w:sz="4" w:space="0" w:color="auto"/>
            </w:tcBorders>
            <w:shd w:val="clear" w:color="000000" w:fill="FFFFFF"/>
          </w:tcPr>
          <w:p w14:paraId="384FAB65" w14:textId="161B111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8E0482" w:rsidRPr="0075702F" w14:paraId="0D6D23E4"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39E4720B" w14:textId="20527A8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65</w:t>
            </w:r>
          </w:p>
        </w:tc>
        <w:tc>
          <w:tcPr>
            <w:tcW w:w="1276" w:type="dxa"/>
            <w:tcBorders>
              <w:top w:val="single" w:sz="4" w:space="0" w:color="auto"/>
              <w:left w:val="nil"/>
              <w:bottom w:val="single" w:sz="4" w:space="0" w:color="auto"/>
              <w:right w:val="single" w:sz="4" w:space="0" w:color="auto"/>
            </w:tcBorders>
            <w:shd w:val="clear" w:color="auto" w:fill="auto"/>
          </w:tcPr>
          <w:p w14:paraId="0BF7DD1A" w14:textId="4C51DC8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-51.00</w:t>
            </w:r>
          </w:p>
        </w:tc>
        <w:tc>
          <w:tcPr>
            <w:tcW w:w="1344" w:type="dxa"/>
            <w:tcBorders>
              <w:top w:val="single" w:sz="4" w:space="0" w:color="auto"/>
              <w:left w:val="nil"/>
              <w:bottom w:val="single" w:sz="4" w:space="0" w:color="auto"/>
              <w:right w:val="single" w:sz="4" w:space="0" w:color="auto"/>
            </w:tcBorders>
            <w:shd w:val="clear" w:color="000000" w:fill="FFFFFF"/>
          </w:tcPr>
          <w:p w14:paraId="3EE9DE66" w14:textId="602C6F4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-2663.00</w:t>
            </w:r>
          </w:p>
        </w:tc>
        <w:tc>
          <w:tcPr>
            <w:tcW w:w="1134" w:type="dxa"/>
            <w:tcBorders>
              <w:top w:val="single" w:sz="4" w:space="0" w:color="auto"/>
              <w:left w:val="nil"/>
              <w:bottom w:val="single" w:sz="4" w:space="0" w:color="auto"/>
              <w:right w:val="single" w:sz="4" w:space="0" w:color="auto"/>
            </w:tcBorders>
            <w:shd w:val="clear" w:color="000000" w:fill="FFFFFF"/>
          </w:tcPr>
          <w:p w14:paraId="2D05D27C" w14:textId="4306492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3247.00</w:t>
            </w:r>
          </w:p>
        </w:tc>
        <w:tc>
          <w:tcPr>
            <w:tcW w:w="1134" w:type="dxa"/>
            <w:tcBorders>
              <w:top w:val="single" w:sz="4" w:space="0" w:color="auto"/>
              <w:left w:val="nil"/>
              <w:bottom w:val="single" w:sz="4" w:space="0" w:color="auto"/>
              <w:right w:val="single" w:sz="4" w:space="0" w:color="auto"/>
            </w:tcBorders>
            <w:shd w:val="clear" w:color="000000" w:fill="FFFFFF"/>
          </w:tcPr>
          <w:p w14:paraId="5368BA4F" w14:textId="727CB4D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-1080.00</w:t>
            </w:r>
          </w:p>
        </w:tc>
        <w:tc>
          <w:tcPr>
            <w:tcW w:w="1276" w:type="dxa"/>
            <w:tcBorders>
              <w:top w:val="single" w:sz="4" w:space="0" w:color="auto"/>
              <w:left w:val="nil"/>
              <w:bottom w:val="single" w:sz="4" w:space="0" w:color="auto"/>
              <w:right w:val="single" w:sz="4" w:space="0" w:color="auto"/>
            </w:tcBorders>
            <w:shd w:val="clear" w:color="000000" w:fill="FFFFFF"/>
          </w:tcPr>
          <w:p w14:paraId="73C04BAD" w14:textId="1B31D5B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3328.00</w:t>
            </w:r>
          </w:p>
        </w:tc>
        <w:tc>
          <w:tcPr>
            <w:tcW w:w="1277" w:type="dxa"/>
            <w:tcBorders>
              <w:top w:val="single" w:sz="4" w:space="0" w:color="auto"/>
              <w:left w:val="nil"/>
              <w:bottom w:val="single" w:sz="4" w:space="0" w:color="auto"/>
              <w:right w:val="single" w:sz="4" w:space="0" w:color="auto"/>
            </w:tcBorders>
            <w:shd w:val="clear" w:color="000000" w:fill="FFFFFF"/>
          </w:tcPr>
          <w:p w14:paraId="33242A07" w14:textId="21A87F95"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8E0482" w:rsidRPr="0075702F" w14:paraId="2F5C4E64"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2F069109" w14:textId="1FC4139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66</w:t>
            </w:r>
          </w:p>
        </w:tc>
        <w:tc>
          <w:tcPr>
            <w:tcW w:w="1276" w:type="dxa"/>
            <w:tcBorders>
              <w:top w:val="single" w:sz="4" w:space="0" w:color="auto"/>
              <w:left w:val="nil"/>
              <w:bottom w:val="single" w:sz="4" w:space="0" w:color="auto"/>
              <w:right w:val="single" w:sz="4" w:space="0" w:color="auto"/>
            </w:tcBorders>
            <w:shd w:val="clear" w:color="auto" w:fill="auto"/>
          </w:tcPr>
          <w:p w14:paraId="29F6CA62" w14:textId="64D30B1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65.00</w:t>
            </w:r>
          </w:p>
        </w:tc>
        <w:tc>
          <w:tcPr>
            <w:tcW w:w="1344" w:type="dxa"/>
            <w:tcBorders>
              <w:top w:val="single" w:sz="4" w:space="0" w:color="auto"/>
              <w:left w:val="nil"/>
              <w:bottom w:val="single" w:sz="4" w:space="0" w:color="auto"/>
              <w:right w:val="single" w:sz="4" w:space="0" w:color="auto"/>
            </w:tcBorders>
            <w:shd w:val="clear" w:color="000000" w:fill="FFFFFF"/>
          </w:tcPr>
          <w:p w14:paraId="7BBEC958" w14:textId="4317F2E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-2676.00</w:t>
            </w:r>
          </w:p>
        </w:tc>
        <w:tc>
          <w:tcPr>
            <w:tcW w:w="1134" w:type="dxa"/>
            <w:tcBorders>
              <w:top w:val="single" w:sz="4" w:space="0" w:color="auto"/>
              <w:left w:val="nil"/>
              <w:bottom w:val="single" w:sz="4" w:space="0" w:color="auto"/>
              <w:right w:val="single" w:sz="4" w:space="0" w:color="auto"/>
            </w:tcBorders>
            <w:shd w:val="clear" w:color="000000" w:fill="FFFFFF"/>
          </w:tcPr>
          <w:p w14:paraId="613F3A90" w14:textId="4D72554B"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616.00</w:t>
            </w:r>
          </w:p>
        </w:tc>
        <w:tc>
          <w:tcPr>
            <w:tcW w:w="1134" w:type="dxa"/>
            <w:tcBorders>
              <w:top w:val="single" w:sz="4" w:space="0" w:color="auto"/>
              <w:left w:val="nil"/>
              <w:bottom w:val="single" w:sz="4" w:space="0" w:color="auto"/>
              <w:right w:val="single" w:sz="4" w:space="0" w:color="auto"/>
            </w:tcBorders>
            <w:shd w:val="clear" w:color="000000" w:fill="FFFFFF"/>
          </w:tcPr>
          <w:p w14:paraId="51B6A16B" w14:textId="26EBAAB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-1713.00</w:t>
            </w:r>
          </w:p>
        </w:tc>
        <w:tc>
          <w:tcPr>
            <w:tcW w:w="1276" w:type="dxa"/>
            <w:tcBorders>
              <w:top w:val="single" w:sz="4" w:space="0" w:color="auto"/>
              <w:left w:val="nil"/>
              <w:bottom w:val="single" w:sz="4" w:space="0" w:color="auto"/>
              <w:right w:val="single" w:sz="4" w:space="0" w:color="auto"/>
            </w:tcBorders>
            <w:shd w:val="clear" w:color="000000" w:fill="FFFFFF"/>
          </w:tcPr>
          <w:p w14:paraId="665B706B" w14:textId="7FC432F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3320.00</w:t>
            </w:r>
          </w:p>
        </w:tc>
        <w:tc>
          <w:tcPr>
            <w:tcW w:w="1277" w:type="dxa"/>
            <w:tcBorders>
              <w:top w:val="single" w:sz="4" w:space="0" w:color="auto"/>
              <w:left w:val="nil"/>
              <w:bottom w:val="single" w:sz="4" w:space="0" w:color="auto"/>
              <w:right w:val="single" w:sz="4" w:space="0" w:color="auto"/>
            </w:tcBorders>
            <w:shd w:val="clear" w:color="000000" w:fill="FFFFFF"/>
          </w:tcPr>
          <w:p w14:paraId="5CF49DF3" w14:textId="6FAF2F9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8E0482" w:rsidRPr="0075702F" w14:paraId="1AA41D24"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03382760" w14:textId="1A43654C"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67</w:t>
            </w:r>
          </w:p>
        </w:tc>
        <w:tc>
          <w:tcPr>
            <w:tcW w:w="1276" w:type="dxa"/>
            <w:tcBorders>
              <w:top w:val="single" w:sz="4" w:space="0" w:color="auto"/>
              <w:left w:val="nil"/>
              <w:bottom w:val="single" w:sz="4" w:space="0" w:color="auto"/>
              <w:right w:val="single" w:sz="4" w:space="0" w:color="auto"/>
            </w:tcBorders>
            <w:shd w:val="clear" w:color="auto" w:fill="auto"/>
          </w:tcPr>
          <w:p w14:paraId="1C4B4793" w14:textId="1A0F0B8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-89.00</w:t>
            </w:r>
          </w:p>
        </w:tc>
        <w:tc>
          <w:tcPr>
            <w:tcW w:w="1344" w:type="dxa"/>
            <w:tcBorders>
              <w:top w:val="single" w:sz="4" w:space="0" w:color="auto"/>
              <w:left w:val="nil"/>
              <w:bottom w:val="single" w:sz="4" w:space="0" w:color="auto"/>
              <w:right w:val="single" w:sz="4" w:space="0" w:color="auto"/>
            </w:tcBorders>
            <w:shd w:val="clear" w:color="000000" w:fill="FFFFFF"/>
          </w:tcPr>
          <w:p w14:paraId="0F0580A4" w14:textId="01AE36E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-2697.00</w:t>
            </w:r>
          </w:p>
        </w:tc>
        <w:tc>
          <w:tcPr>
            <w:tcW w:w="1134" w:type="dxa"/>
            <w:tcBorders>
              <w:top w:val="single" w:sz="4" w:space="0" w:color="auto"/>
              <w:left w:val="nil"/>
              <w:bottom w:val="single" w:sz="4" w:space="0" w:color="auto"/>
              <w:right w:val="single" w:sz="4" w:space="0" w:color="auto"/>
            </w:tcBorders>
            <w:shd w:val="clear" w:color="000000" w:fill="FFFFFF"/>
          </w:tcPr>
          <w:p w14:paraId="6124BA77" w14:textId="353629B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10.00</w:t>
            </w:r>
          </w:p>
        </w:tc>
        <w:tc>
          <w:tcPr>
            <w:tcW w:w="1134" w:type="dxa"/>
            <w:tcBorders>
              <w:top w:val="single" w:sz="4" w:space="0" w:color="auto"/>
              <w:left w:val="nil"/>
              <w:bottom w:val="single" w:sz="4" w:space="0" w:color="auto"/>
              <w:right w:val="single" w:sz="4" w:space="0" w:color="auto"/>
            </w:tcBorders>
            <w:shd w:val="clear" w:color="000000" w:fill="FFFFFF"/>
          </w:tcPr>
          <w:p w14:paraId="59124B7C" w14:textId="466990D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-1663.00</w:t>
            </w:r>
          </w:p>
        </w:tc>
        <w:tc>
          <w:tcPr>
            <w:tcW w:w="1276" w:type="dxa"/>
            <w:tcBorders>
              <w:top w:val="single" w:sz="4" w:space="0" w:color="auto"/>
              <w:left w:val="nil"/>
              <w:bottom w:val="single" w:sz="4" w:space="0" w:color="auto"/>
              <w:right w:val="single" w:sz="4" w:space="0" w:color="auto"/>
            </w:tcBorders>
            <w:shd w:val="clear" w:color="000000" w:fill="FFFFFF"/>
          </w:tcPr>
          <w:p w14:paraId="2DE6AF3C" w14:textId="63179C7E"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3333.00</w:t>
            </w:r>
          </w:p>
        </w:tc>
        <w:tc>
          <w:tcPr>
            <w:tcW w:w="1277" w:type="dxa"/>
            <w:tcBorders>
              <w:top w:val="single" w:sz="4" w:space="0" w:color="auto"/>
              <w:left w:val="nil"/>
              <w:bottom w:val="single" w:sz="4" w:space="0" w:color="auto"/>
              <w:right w:val="single" w:sz="4" w:space="0" w:color="auto"/>
            </w:tcBorders>
            <w:shd w:val="clear" w:color="000000" w:fill="FFFFFF"/>
          </w:tcPr>
          <w:p w14:paraId="05DD6CD0" w14:textId="4F6152D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0</w:t>
            </w:r>
          </w:p>
        </w:tc>
      </w:tr>
      <w:tr w:rsidR="008E0482" w:rsidRPr="0075702F" w14:paraId="49402BD5"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24FE9CAF" w14:textId="4334147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68</w:t>
            </w:r>
          </w:p>
        </w:tc>
        <w:tc>
          <w:tcPr>
            <w:tcW w:w="1276" w:type="dxa"/>
            <w:tcBorders>
              <w:top w:val="single" w:sz="4" w:space="0" w:color="auto"/>
              <w:left w:val="nil"/>
              <w:bottom w:val="single" w:sz="4" w:space="0" w:color="auto"/>
              <w:right w:val="single" w:sz="4" w:space="0" w:color="auto"/>
            </w:tcBorders>
            <w:shd w:val="clear" w:color="auto" w:fill="auto"/>
          </w:tcPr>
          <w:p w14:paraId="56CDBEAA" w14:textId="4C15D5C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100.00</w:t>
            </w:r>
          </w:p>
        </w:tc>
        <w:tc>
          <w:tcPr>
            <w:tcW w:w="1344" w:type="dxa"/>
            <w:tcBorders>
              <w:top w:val="single" w:sz="4" w:space="0" w:color="auto"/>
              <w:left w:val="nil"/>
              <w:bottom w:val="single" w:sz="4" w:space="0" w:color="auto"/>
              <w:right w:val="single" w:sz="4" w:space="0" w:color="auto"/>
            </w:tcBorders>
            <w:shd w:val="clear" w:color="000000" w:fill="FFFFFF"/>
          </w:tcPr>
          <w:p w14:paraId="2E185879" w14:textId="6B7E564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-2697.00</w:t>
            </w:r>
          </w:p>
        </w:tc>
        <w:tc>
          <w:tcPr>
            <w:tcW w:w="1134" w:type="dxa"/>
            <w:tcBorders>
              <w:top w:val="single" w:sz="4" w:space="0" w:color="auto"/>
              <w:left w:val="nil"/>
              <w:bottom w:val="single" w:sz="4" w:space="0" w:color="auto"/>
              <w:right w:val="single" w:sz="4" w:space="0" w:color="auto"/>
            </w:tcBorders>
            <w:shd w:val="clear" w:color="000000" w:fill="FFFFFF"/>
          </w:tcPr>
          <w:p w14:paraId="7706F631" w14:textId="7846F80F"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1415.00</w:t>
            </w:r>
          </w:p>
        </w:tc>
        <w:tc>
          <w:tcPr>
            <w:tcW w:w="1134" w:type="dxa"/>
            <w:tcBorders>
              <w:top w:val="single" w:sz="4" w:space="0" w:color="auto"/>
              <w:left w:val="nil"/>
              <w:bottom w:val="single" w:sz="4" w:space="0" w:color="auto"/>
              <w:right w:val="single" w:sz="4" w:space="0" w:color="auto"/>
            </w:tcBorders>
            <w:shd w:val="clear" w:color="000000" w:fill="FFFFFF"/>
          </w:tcPr>
          <w:p w14:paraId="611FA6A4" w14:textId="0ED4DF1D"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-1743.00</w:t>
            </w:r>
          </w:p>
        </w:tc>
        <w:tc>
          <w:tcPr>
            <w:tcW w:w="1276" w:type="dxa"/>
            <w:tcBorders>
              <w:top w:val="single" w:sz="4" w:space="0" w:color="auto"/>
              <w:left w:val="nil"/>
              <w:bottom w:val="single" w:sz="4" w:space="0" w:color="auto"/>
              <w:right w:val="single" w:sz="4" w:space="0" w:color="auto"/>
            </w:tcBorders>
            <w:shd w:val="clear" w:color="000000" w:fill="FFFFFF"/>
          </w:tcPr>
          <w:p w14:paraId="1648D0B3" w14:textId="2570E76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3334.00</w:t>
            </w:r>
          </w:p>
        </w:tc>
        <w:tc>
          <w:tcPr>
            <w:tcW w:w="1277" w:type="dxa"/>
            <w:tcBorders>
              <w:top w:val="single" w:sz="4" w:space="0" w:color="auto"/>
              <w:left w:val="nil"/>
              <w:bottom w:val="single" w:sz="4" w:space="0" w:color="auto"/>
              <w:right w:val="single" w:sz="4" w:space="0" w:color="auto"/>
            </w:tcBorders>
            <w:shd w:val="clear" w:color="000000" w:fill="FFFFFF"/>
          </w:tcPr>
          <w:p w14:paraId="027B24D2" w14:textId="4BCEF62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65BFE7E2"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3DDE7647" w14:textId="241EFF0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69</w:t>
            </w:r>
          </w:p>
        </w:tc>
        <w:tc>
          <w:tcPr>
            <w:tcW w:w="1276" w:type="dxa"/>
            <w:tcBorders>
              <w:top w:val="single" w:sz="4" w:space="0" w:color="auto"/>
              <w:left w:val="nil"/>
              <w:bottom w:val="single" w:sz="4" w:space="0" w:color="auto"/>
              <w:right w:val="single" w:sz="4" w:space="0" w:color="auto"/>
            </w:tcBorders>
            <w:shd w:val="clear" w:color="auto" w:fill="auto"/>
          </w:tcPr>
          <w:p w14:paraId="1A6C61DB" w14:textId="731DEF04"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64.00</w:t>
            </w:r>
          </w:p>
        </w:tc>
        <w:tc>
          <w:tcPr>
            <w:tcW w:w="1344" w:type="dxa"/>
            <w:tcBorders>
              <w:top w:val="single" w:sz="4" w:space="0" w:color="auto"/>
              <w:left w:val="nil"/>
              <w:bottom w:val="single" w:sz="4" w:space="0" w:color="auto"/>
              <w:right w:val="single" w:sz="4" w:space="0" w:color="auto"/>
            </w:tcBorders>
            <w:shd w:val="clear" w:color="000000" w:fill="FFFFFF"/>
          </w:tcPr>
          <w:p w14:paraId="4AF2BCCA" w14:textId="68A74EF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-2723.00</w:t>
            </w:r>
          </w:p>
        </w:tc>
        <w:tc>
          <w:tcPr>
            <w:tcW w:w="1134" w:type="dxa"/>
            <w:tcBorders>
              <w:top w:val="single" w:sz="4" w:space="0" w:color="auto"/>
              <w:left w:val="nil"/>
              <w:bottom w:val="single" w:sz="4" w:space="0" w:color="auto"/>
              <w:right w:val="single" w:sz="4" w:space="0" w:color="auto"/>
            </w:tcBorders>
            <w:shd w:val="clear" w:color="000000" w:fill="FFFFFF"/>
          </w:tcPr>
          <w:p w14:paraId="5D416DFE" w14:textId="5176EA29"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1727.00</w:t>
            </w:r>
          </w:p>
        </w:tc>
        <w:tc>
          <w:tcPr>
            <w:tcW w:w="1134" w:type="dxa"/>
            <w:tcBorders>
              <w:top w:val="single" w:sz="4" w:space="0" w:color="auto"/>
              <w:left w:val="nil"/>
              <w:bottom w:val="single" w:sz="4" w:space="0" w:color="auto"/>
              <w:right w:val="single" w:sz="4" w:space="0" w:color="auto"/>
            </w:tcBorders>
            <w:shd w:val="clear" w:color="000000" w:fill="FFFFFF"/>
          </w:tcPr>
          <w:p w14:paraId="32259698" w14:textId="18730E86"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-1569.00</w:t>
            </w:r>
          </w:p>
        </w:tc>
        <w:tc>
          <w:tcPr>
            <w:tcW w:w="1276" w:type="dxa"/>
            <w:tcBorders>
              <w:top w:val="single" w:sz="4" w:space="0" w:color="auto"/>
              <w:left w:val="nil"/>
              <w:bottom w:val="single" w:sz="4" w:space="0" w:color="auto"/>
              <w:right w:val="single" w:sz="4" w:space="0" w:color="auto"/>
            </w:tcBorders>
            <w:shd w:val="clear" w:color="000000" w:fill="FFFFFF"/>
          </w:tcPr>
          <w:p w14:paraId="670F1F95" w14:textId="6D960551"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3336.00</w:t>
            </w:r>
          </w:p>
        </w:tc>
        <w:tc>
          <w:tcPr>
            <w:tcW w:w="1277" w:type="dxa"/>
            <w:tcBorders>
              <w:top w:val="single" w:sz="4" w:space="0" w:color="auto"/>
              <w:left w:val="nil"/>
              <w:bottom w:val="single" w:sz="4" w:space="0" w:color="auto"/>
              <w:right w:val="single" w:sz="4" w:space="0" w:color="auto"/>
            </w:tcBorders>
            <w:shd w:val="clear" w:color="000000" w:fill="FFFFFF"/>
          </w:tcPr>
          <w:p w14:paraId="4A3B7337" w14:textId="32673F1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hAnsi="Times New Roman"/>
                <w:sz w:val="20"/>
                <w:szCs w:val="20"/>
              </w:rPr>
              <w:t>1</w:t>
            </w:r>
          </w:p>
        </w:tc>
      </w:tr>
      <w:tr w:rsidR="008E0482" w:rsidRPr="0075702F" w14:paraId="24C6400A"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3D3CE0BA" w14:textId="1A74F46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70</w:t>
            </w:r>
          </w:p>
        </w:tc>
        <w:tc>
          <w:tcPr>
            <w:tcW w:w="1276" w:type="dxa"/>
            <w:tcBorders>
              <w:top w:val="single" w:sz="4" w:space="0" w:color="auto"/>
              <w:left w:val="nil"/>
              <w:bottom w:val="single" w:sz="4" w:space="0" w:color="auto"/>
              <w:right w:val="single" w:sz="4" w:space="0" w:color="auto"/>
            </w:tcBorders>
            <w:shd w:val="clear" w:color="auto" w:fill="auto"/>
          </w:tcPr>
          <w:p w14:paraId="63861F8D" w14:textId="5E67695B"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108.00</w:t>
            </w:r>
          </w:p>
        </w:tc>
        <w:tc>
          <w:tcPr>
            <w:tcW w:w="1344" w:type="dxa"/>
            <w:tcBorders>
              <w:top w:val="single" w:sz="4" w:space="0" w:color="auto"/>
              <w:left w:val="nil"/>
              <w:bottom w:val="single" w:sz="4" w:space="0" w:color="auto"/>
              <w:right w:val="single" w:sz="4" w:space="0" w:color="auto"/>
            </w:tcBorders>
            <w:shd w:val="clear" w:color="000000" w:fill="FFFFFF"/>
          </w:tcPr>
          <w:p w14:paraId="2B755837" w14:textId="3DECA6B5"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-2824.00</w:t>
            </w:r>
          </w:p>
        </w:tc>
        <w:tc>
          <w:tcPr>
            <w:tcW w:w="1134" w:type="dxa"/>
            <w:tcBorders>
              <w:top w:val="single" w:sz="4" w:space="0" w:color="auto"/>
              <w:left w:val="nil"/>
              <w:bottom w:val="single" w:sz="4" w:space="0" w:color="auto"/>
              <w:right w:val="single" w:sz="4" w:space="0" w:color="auto"/>
            </w:tcBorders>
            <w:shd w:val="clear" w:color="000000" w:fill="FFFFFF"/>
          </w:tcPr>
          <w:p w14:paraId="4FC5F059" w14:textId="3AC43490"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77A27346" w14:textId="142144BE"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-1200.00</w:t>
            </w:r>
          </w:p>
        </w:tc>
        <w:tc>
          <w:tcPr>
            <w:tcW w:w="1276" w:type="dxa"/>
            <w:tcBorders>
              <w:top w:val="single" w:sz="4" w:space="0" w:color="auto"/>
              <w:left w:val="nil"/>
              <w:bottom w:val="single" w:sz="4" w:space="0" w:color="auto"/>
              <w:right w:val="single" w:sz="4" w:space="0" w:color="auto"/>
            </w:tcBorders>
            <w:shd w:val="clear" w:color="000000" w:fill="FFFFFF"/>
          </w:tcPr>
          <w:p w14:paraId="2E2D48AE" w14:textId="5B56EAFD"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3369.00</w:t>
            </w:r>
          </w:p>
        </w:tc>
        <w:tc>
          <w:tcPr>
            <w:tcW w:w="1277" w:type="dxa"/>
            <w:tcBorders>
              <w:top w:val="single" w:sz="4" w:space="0" w:color="auto"/>
              <w:left w:val="nil"/>
              <w:bottom w:val="single" w:sz="4" w:space="0" w:color="auto"/>
              <w:right w:val="single" w:sz="4" w:space="0" w:color="auto"/>
            </w:tcBorders>
            <w:shd w:val="clear" w:color="000000" w:fill="FFFFFF"/>
          </w:tcPr>
          <w:p w14:paraId="1A4A059E" w14:textId="3081CE11"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8E0482" w:rsidRPr="0075702F" w14:paraId="285931D4"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E9CE96F" w14:textId="13D0E93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71</w:t>
            </w:r>
          </w:p>
        </w:tc>
        <w:tc>
          <w:tcPr>
            <w:tcW w:w="1276" w:type="dxa"/>
            <w:tcBorders>
              <w:top w:val="single" w:sz="4" w:space="0" w:color="auto"/>
              <w:left w:val="nil"/>
              <w:bottom w:val="single" w:sz="4" w:space="0" w:color="auto"/>
              <w:right w:val="single" w:sz="4" w:space="0" w:color="auto"/>
            </w:tcBorders>
            <w:shd w:val="clear" w:color="auto" w:fill="auto"/>
          </w:tcPr>
          <w:p w14:paraId="64B444FA" w14:textId="4041C078"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41.00</w:t>
            </w:r>
          </w:p>
        </w:tc>
        <w:tc>
          <w:tcPr>
            <w:tcW w:w="1344" w:type="dxa"/>
            <w:tcBorders>
              <w:top w:val="single" w:sz="4" w:space="0" w:color="auto"/>
              <w:left w:val="nil"/>
              <w:bottom w:val="single" w:sz="4" w:space="0" w:color="auto"/>
              <w:right w:val="single" w:sz="4" w:space="0" w:color="auto"/>
            </w:tcBorders>
            <w:shd w:val="clear" w:color="000000" w:fill="FFFFFF"/>
          </w:tcPr>
          <w:p w14:paraId="72C71C2F" w14:textId="7ECB3A10"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-2824.00</w:t>
            </w:r>
          </w:p>
        </w:tc>
        <w:tc>
          <w:tcPr>
            <w:tcW w:w="1134" w:type="dxa"/>
            <w:tcBorders>
              <w:top w:val="single" w:sz="4" w:space="0" w:color="auto"/>
              <w:left w:val="nil"/>
              <w:bottom w:val="single" w:sz="4" w:space="0" w:color="auto"/>
              <w:right w:val="single" w:sz="4" w:space="0" w:color="auto"/>
            </w:tcBorders>
            <w:shd w:val="clear" w:color="000000" w:fill="FFFFFF"/>
          </w:tcPr>
          <w:p w14:paraId="5B913075" w14:textId="557F7A7D"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6BFCDC3B" w14:textId="168ADEDC"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-1251.00</w:t>
            </w:r>
          </w:p>
        </w:tc>
        <w:tc>
          <w:tcPr>
            <w:tcW w:w="1276" w:type="dxa"/>
            <w:tcBorders>
              <w:top w:val="single" w:sz="4" w:space="0" w:color="auto"/>
              <w:left w:val="nil"/>
              <w:bottom w:val="single" w:sz="4" w:space="0" w:color="auto"/>
              <w:right w:val="single" w:sz="4" w:space="0" w:color="auto"/>
            </w:tcBorders>
            <w:shd w:val="clear" w:color="000000" w:fill="FFFFFF"/>
          </w:tcPr>
          <w:p w14:paraId="5E99BA91" w14:textId="68946267"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3371.00</w:t>
            </w:r>
          </w:p>
        </w:tc>
        <w:tc>
          <w:tcPr>
            <w:tcW w:w="1277" w:type="dxa"/>
            <w:tcBorders>
              <w:top w:val="single" w:sz="4" w:space="0" w:color="auto"/>
              <w:left w:val="nil"/>
              <w:bottom w:val="single" w:sz="4" w:space="0" w:color="auto"/>
              <w:right w:val="single" w:sz="4" w:space="0" w:color="auto"/>
            </w:tcBorders>
            <w:shd w:val="clear" w:color="000000" w:fill="FFFFFF"/>
          </w:tcPr>
          <w:p w14:paraId="4A9745AF" w14:textId="1F900A5F"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8E0482" w:rsidRPr="0075702F" w14:paraId="63A563C2"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660F0CBA" w14:textId="508F95A2"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72</w:t>
            </w:r>
          </w:p>
        </w:tc>
        <w:tc>
          <w:tcPr>
            <w:tcW w:w="1276" w:type="dxa"/>
            <w:tcBorders>
              <w:top w:val="single" w:sz="4" w:space="0" w:color="auto"/>
              <w:left w:val="nil"/>
              <w:bottom w:val="single" w:sz="4" w:space="0" w:color="auto"/>
              <w:right w:val="single" w:sz="4" w:space="0" w:color="auto"/>
            </w:tcBorders>
            <w:shd w:val="clear" w:color="auto" w:fill="auto"/>
          </w:tcPr>
          <w:p w14:paraId="6A681F4C" w14:textId="35819176"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210.00</w:t>
            </w:r>
          </w:p>
        </w:tc>
        <w:tc>
          <w:tcPr>
            <w:tcW w:w="1344" w:type="dxa"/>
            <w:tcBorders>
              <w:top w:val="single" w:sz="4" w:space="0" w:color="auto"/>
              <w:left w:val="nil"/>
              <w:bottom w:val="single" w:sz="4" w:space="0" w:color="auto"/>
              <w:right w:val="single" w:sz="4" w:space="0" w:color="auto"/>
            </w:tcBorders>
            <w:shd w:val="clear" w:color="000000" w:fill="FFFFFF"/>
          </w:tcPr>
          <w:p w14:paraId="37859DBF" w14:textId="73EAA923"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-2824.00</w:t>
            </w:r>
          </w:p>
        </w:tc>
        <w:tc>
          <w:tcPr>
            <w:tcW w:w="1134" w:type="dxa"/>
            <w:tcBorders>
              <w:top w:val="single" w:sz="4" w:space="0" w:color="auto"/>
              <w:left w:val="nil"/>
              <w:bottom w:val="single" w:sz="4" w:space="0" w:color="auto"/>
              <w:right w:val="single" w:sz="4" w:space="0" w:color="auto"/>
            </w:tcBorders>
            <w:shd w:val="clear" w:color="000000" w:fill="FFFFFF"/>
          </w:tcPr>
          <w:p w14:paraId="1C017AE3" w14:textId="0C67A0A0"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7FD4096A" w14:textId="7E89C5CE"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-2078.00</w:t>
            </w:r>
          </w:p>
        </w:tc>
        <w:tc>
          <w:tcPr>
            <w:tcW w:w="1276" w:type="dxa"/>
            <w:tcBorders>
              <w:top w:val="single" w:sz="4" w:space="0" w:color="auto"/>
              <w:left w:val="nil"/>
              <w:bottom w:val="single" w:sz="4" w:space="0" w:color="auto"/>
              <w:right w:val="single" w:sz="4" w:space="0" w:color="auto"/>
            </w:tcBorders>
            <w:shd w:val="clear" w:color="000000" w:fill="FFFFFF"/>
          </w:tcPr>
          <w:p w14:paraId="047A1522" w14:textId="06766C12"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3366.00</w:t>
            </w:r>
          </w:p>
        </w:tc>
        <w:tc>
          <w:tcPr>
            <w:tcW w:w="1277" w:type="dxa"/>
            <w:tcBorders>
              <w:top w:val="single" w:sz="4" w:space="0" w:color="auto"/>
              <w:left w:val="nil"/>
              <w:bottom w:val="single" w:sz="4" w:space="0" w:color="auto"/>
              <w:right w:val="single" w:sz="4" w:space="0" w:color="auto"/>
            </w:tcBorders>
            <w:shd w:val="clear" w:color="000000" w:fill="FFFFFF"/>
          </w:tcPr>
          <w:p w14:paraId="5A8962EF" w14:textId="081CA850"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8E0482" w:rsidRPr="0075702F" w14:paraId="3767D1B2"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1D97DAFD" w14:textId="2F6C399A"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73</w:t>
            </w:r>
          </w:p>
        </w:tc>
        <w:tc>
          <w:tcPr>
            <w:tcW w:w="1276" w:type="dxa"/>
            <w:tcBorders>
              <w:top w:val="single" w:sz="4" w:space="0" w:color="auto"/>
              <w:left w:val="nil"/>
              <w:bottom w:val="single" w:sz="4" w:space="0" w:color="auto"/>
              <w:right w:val="single" w:sz="4" w:space="0" w:color="auto"/>
            </w:tcBorders>
            <w:shd w:val="clear" w:color="auto" w:fill="auto"/>
          </w:tcPr>
          <w:p w14:paraId="65B8E410" w14:textId="46B63BDA"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-366.00</w:t>
            </w:r>
          </w:p>
        </w:tc>
        <w:tc>
          <w:tcPr>
            <w:tcW w:w="1344" w:type="dxa"/>
            <w:tcBorders>
              <w:top w:val="single" w:sz="4" w:space="0" w:color="auto"/>
              <w:left w:val="nil"/>
              <w:bottom w:val="single" w:sz="4" w:space="0" w:color="auto"/>
              <w:right w:val="single" w:sz="4" w:space="0" w:color="auto"/>
            </w:tcBorders>
            <w:shd w:val="clear" w:color="000000" w:fill="FFFFFF"/>
          </w:tcPr>
          <w:p w14:paraId="011236F2" w14:textId="4E71BA43"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-2996.00</w:t>
            </w:r>
          </w:p>
        </w:tc>
        <w:tc>
          <w:tcPr>
            <w:tcW w:w="1134" w:type="dxa"/>
            <w:tcBorders>
              <w:top w:val="single" w:sz="4" w:space="0" w:color="auto"/>
              <w:left w:val="nil"/>
              <w:bottom w:val="single" w:sz="4" w:space="0" w:color="auto"/>
              <w:right w:val="single" w:sz="4" w:space="0" w:color="auto"/>
            </w:tcBorders>
            <w:shd w:val="clear" w:color="000000" w:fill="FFFFFF"/>
          </w:tcPr>
          <w:p w14:paraId="32D2A26E" w14:textId="7C0374D4"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55AE187F" w14:textId="2BA5D6B6"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-262.00</w:t>
            </w:r>
          </w:p>
        </w:tc>
        <w:tc>
          <w:tcPr>
            <w:tcW w:w="1276" w:type="dxa"/>
            <w:tcBorders>
              <w:top w:val="single" w:sz="4" w:space="0" w:color="auto"/>
              <w:left w:val="nil"/>
              <w:bottom w:val="single" w:sz="4" w:space="0" w:color="auto"/>
              <w:right w:val="single" w:sz="4" w:space="0" w:color="auto"/>
            </w:tcBorders>
            <w:shd w:val="clear" w:color="000000" w:fill="FFFFFF"/>
          </w:tcPr>
          <w:p w14:paraId="12EEB0DF" w14:textId="142ADAF6"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3264.00</w:t>
            </w:r>
          </w:p>
        </w:tc>
        <w:tc>
          <w:tcPr>
            <w:tcW w:w="1277" w:type="dxa"/>
            <w:tcBorders>
              <w:top w:val="single" w:sz="4" w:space="0" w:color="auto"/>
              <w:left w:val="nil"/>
              <w:bottom w:val="single" w:sz="4" w:space="0" w:color="auto"/>
              <w:right w:val="single" w:sz="4" w:space="0" w:color="auto"/>
            </w:tcBorders>
            <w:shd w:val="clear" w:color="000000" w:fill="FFFFFF"/>
          </w:tcPr>
          <w:p w14:paraId="6A040605" w14:textId="4B1ED6D9"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8E0482" w:rsidRPr="0075702F" w14:paraId="65C536B1"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1F73B829" w14:textId="65EA82F0"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74</w:t>
            </w:r>
          </w:p>
        </w:tc>
        <w:tc>
          <w:tcPr>
            <w:tcW w:w="1276" w:type="dxa"/>
            <w:tcBorders>
              <w:top w:val="single" w:sz="4" w:space="0" w:color="auto"/>
              <w:left w:val="nil"/>
              <w:bottom w:val="single" w:sz="4" w:space="0" w:color="auto"/>
              <w:right w:val="single" w:sz="4" w:space="0" w:color="auto"/>
            </w:tcBorders>
            <w:shd w:val="clear" w:color="auto" w:fill="auto"/>
          </w:tcPr>
          <w:p w14:paraId="356CB2D8" w14:textId="5822E7D2"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-161.00</w:t>
            </w:r>
          </w:p>
        </w:tc>
        <w:tc>
          <w:tcPr>
            <w:tcW w:w="1344" w:type="dxa"/>
            <w:tcBorders>
              <w:top w:val="single" w:sz="4" w:space="0" w:color="auto"/>
              <w:left w:val="nil"/>
              <w:bottom w:val="single" w:sz="4" w:space="0" w:color="auto"/>
              <w:right w:val="single" w:sz="4" w:space="0" w:color="auto"/>
            </w:tcBorders>
            <w:shd w:val="clear" w:color="000000" w:fill="FFFFFF"/>
          </w:tcPr>
          <w:p w14:paraId="2615D9EB" w14:textId="7925279B"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-3283.00</w:t>
            </w:r>
          </w:p>
        </w:tc>
        <w:tc>
          <w:tcPr>
            <w:tcW w:w="1134" w:type="dxa"/>
            <w:tcBorders>
              <w:top w:val="single" w:sz="4" w:space="0" w:color="auto"/>
              <w:left w:val="nil"/>
              <w:bottom w:val="single" w:sz="4" w:space="0" w:color="auto"/>
              <w:right w:val="single" w:sz="4" w:space="0" w:color="auto"/>
            </w:tcBorders>
            <w:shd w:val="clear" w:color="000000" w:fill="FFFFFF"/>
          </w:tcPr>
          <w:p w14:paraId="2F55D0DB" w14:textId="216D7147"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1712.00</w:t>
            </w:r>
          </w:p>
        </w:tc>
        <w:tc>
          <w:tcPr>
            <w:tcW w:w="1134" w:type="dxa"/>
            <w:tcBorders>
              <w:top w:val="single" w:sz="4" w:space="0" w:color="auto"/>
              <w:left w:val="nil"/>
              <w:bottom w:val="single" w:sz="4" w:space="0" w:color="auto"/>
              <w:right w:val="single" w:sz="4" w:space="0" w:color="auto"/>
            </w:tcBorders>
            <w:shd w:val="clear" w:color="000000" w:fill="FFFFFF"/>
          </w:tcPr>
          <w:p w14:paraId="0A3A3C27" w14:textId="7E9F6FF4"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-590.00</w:t>
            </w:r>
          </w:p>
        </w:tc>
        <w:tc>
          <w:tcPr>
            <w:tcW w:w="1276" w:type="dxa"/>
            <w:tcBorders>
              <w:top w:val="single" w:sz="4" w:space="0" w:color="auto"/>
              <w:left w:val="nil"/>
              <w:bottom w:val="single" w:sz="4" w:space="0" w:color="auto"/>
              <w:right w:val="single" w:sz="4" w:space="0" w:color="auto"/>
            </w:tcBorders>
            <w:shd w:val="clear" w:color="000000" w:fill="FFFFFF"/>
          </w:tcPr>
          <w:p w14:paraId="7722486E" w14:textId="4596E890"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3280.00</w:t>
            </w:r>
          </w:p>
        </w:tc>
        <w:tc>
          <w:tcPr>
            <w:tcW w:w="1277" w:type="dxa"/>
            <w:tcBorders>
              <w:top w:val="single" w:sz="4" w:space="0" w:color="auto"/>
              <w:left w:val="nil"/>
              <w:bottom w:val="single" w:sz="4" w:space="0" w:color="auto"/>
              <w:right w:val="single" w:sz="4" w:space="0" w:color="auto"/>
            </w:tcBorders>
            <w:shd w:val="clear" w:color="000000" w:fill="FFFFFF"/>
          </w:tcPr>
          <w:p w14:paraId="7941A0DD" w14:textId="4964BF25"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8E0482" w:rsidRPr="0075702F" w14:paraId="7E58D819"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2FA56128" w14:textId="70AE21A7"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75</w:t>
            </w:r>
          </w:p>
        </w:tc>
        <w:tc>
          <w:tcPr>
            <w:tcW w:w="1276" w:type="dxa"/>
            <w:tcBorders>
              <w:top w:val="single" w:sz="4" w:space="0" w:color="auto"/>
              <w:left w:val="nil"/>
              <w:bottom w:val="single" w:sz="4" w:space="0" w:color="auto"/>
              <w:right w:val="single" w:sz="4" w:space="0" w:color="auto"/>
            </w:tcBorders>
            <w:shd w:val="clear" w:color="auto" w:fill="auto"/>
          </w:tcPr>
          <w:p w14:paraId="768D1A03" w14:textId="4E244405"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31.00</w:t>
            </w:r>
          </w:p>
        </w:tc>
        <w:tc>
          <w:tcPr>
            <w:tcW w:w="1344" w:type="dxa"/>
            <w:tcBorders>
              <w:top w:val="single" w:sz="4" w:space="0" w:color="auto"/>
              <w:left w:val="nil"/>
              <w:bottom w:val="single" w:sz="4" w:space="0" w:color="auto"/>
              <w:right w:val="single" w:sz="4" w:space="0" w:color="auto"/>
            </w:tcBorders>
            <w:shd w:val="clear" w:color="000000" w:fill="FFFFFF"/>
          </w:tcPr>
          <w:p w14:paraId="1E2BE72B" w14:textId="3905B852"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-3283.00</w:t>
            </w:r>
          </w:p>
        </w:tc>
        <w:tc>
          <w:tcPr>
            <w:tcW w:w="1134" w:type="dxa"/>
            <w:tcBorders>
              <w:top w:val="single" w:sz="4" w:space="0" w:color="auto"/>
              <w:left w:val="nil"/>
              <w:bottom w:val="single" w:sz="4" w:space="0" w:color="auto"/>
              <w:right w:val="single" w:sz="4" w:space="0" w:color="auto"/>
            </w:tcBorders>
            <w:shd w:val="clear" w:color="000000" w:fill="FFFFFF"/>
          </w:tcPr>
          <w:p w14:paraId="15501CB0" w14:textId="2B7CFF60"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2830.00</w:t>
            </w:r>
          </w:p>
        </w:tc>
        <w:tc>
          <w:tcPr>
            <w:tcW w:w="1134" w:type="dxa"/>
            <w:tcBorders>
              <w:top w:val="single" w:sz="4" w:space="0" w:color="auto"/>
              <w:left w:val="nil"/>
              <w:bottom w:val="single" w:sz="4" w:space="0" w:color="auto"/>
              <w:right w:val="single" w:sz="4" w:space="0" w:color="auto"/>
            </w:tcBorders>
            <w:shd w:val="clear" w:color="000000" w:fill="FFFFFF"/>
          </w:tcPr>
          <w:p w14:paraId="3D694B07" w14:textId="755DDAB1"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-627.00</w:t>
            </w:r>
          </w:p>
        </w:tc>
        <w:tc>
          <w:tcPr>
            <w:tcW w:w="1276" w:type="dxa"/>
            <w:tcBorders>
              <w:top w:val="single" w:sz="4" w:space="0" w:color="auto"/>
              <w:left w:val="nil"/>
              <w:bottom w:val="single" w:sz="4" w:space="0" w:color="auto"/>
              <w:right w:val="single" w:sz="4" w:space="0" w:color="auto"/>
            </w:tcBorders>
            <w:shd w:val="clear" w:color="000000" w:fill="FFFFFF"/>
          </w:tcPr>
          <w:p w14:paraId="0B702323" w14:textId="2C9BA9D2"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3284.00</w:t>
            </w:r>
          </w:p>
        </w:tc>
        <w:tc>
          <w:tcPr>
            <w:tcW w:w="1277" w:type="dxa"/>
            <w:tcBorders>
              <w:top w:val="single" w:sz="4" w:space="0" w:color="auto"/>
              <w:left w:val="nil"/>
              <w:bottom w:val="single" w:sz="4" w:space="0" w:color="auto"/>
              <w:right w:val="single" w:sz="4" w:space="0" w:color="auto"/>
            </w:tcBorders>
            <w:shd w:val="clear" w:color="000000" w:fill="FFFFFF"/>
          </w:tcPr>
          <w:p w14:paraId="6800B627" w14:textId="6ACE97F5"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8E0482" w:rsidRPr="0075702F" w14:paraId="57295796"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1674C071" w14:textId="634DF628" w:rsidR="008E0482" w:rsidRPr="0075702F" w:rsidRDefault="008E0482" w:rsidP="008E0482">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76</w:t>
            </w:r>
          </w:p>
        </w:tc>
        <w:tc>
          <w:tcPr>
            <w:tcW w:w="1276" w:type="dxa"/>
            <w:tcBorders>
              <w:top w:val="single" w:sz="4" w:space="0" w:color="auto"/>
              <w:left w:val="nil"/>
              <w:bottom w:val="single" w:sz="4" w:space="0" w:color="auto"/>
              <w:right w:val="single" w:sz="4" w:space="0" w:color="auto"/>
            </w:tcBorders>
            <w:shd w:val="clear" w:color="auto" w:fill="auto"/>
          </w:tcPr>
          <w:p w14:paraId="180779C2" w14:textId="605260C3"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100.00</w:t>
            </w:r>
          </w:p>
        </w:tc>
        <w:tc>
          <w:tcPr>
            <w:tcW w:w="1344" w:type="dxa"/>
            <w:tcBorders>
              <w:top w:val="single" w:sz="4" w:space="0" w:color="auto"/>
              <w:left w:val="nil"/>
              <w:bottom w:val="single" w:sz="4" w:space="0" w:color="auto"/>
              <w:right w:val="single" w:sz="4" w:space="0" w:color="auto"/>
            </w:tcBorders>
            <w:shd w:val="clear" w:color="000000" w:fill="FFFFFF"/>
          </w:tcPr>
          <w:p w14:paraId="71D6BE9F" w14:textId="12A87476"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-3283.00</w:t>
            </w:r>
          </w:p>
        </w:tc>
        <w:tc>
          <w:tcPr>
            <w:tcW w:w="1134" w:type="dxa"/>
            <w:tcBorders>
              <w:top w:val="single" w:sz="4" w:space="0" w:color="auto"/>
              <w:left w:val="nil"/>
              <w:bottom w:val="single" w:sz="4" w:space="0" w:color="auto"/>
              <w:right w:val="single" w:sz="4" w:space="0" w:color="auto"/>
            </w:tcBorders>
            <w:shd w:val="clear" w:color="000000" w:fill="FFFFFF"/>
          </w:tcPr>
          <w:p w14:paraId="565BCDF9" w14:textId="6388A06B"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2313.00</w:t>
            </w:r>
          </w:p>
        </w:tc>
        <w:tc>
          <w:tcPr>
            <w:tcW w:w="1134" w:type="dxa"/>
            <w:tcBorders>
              <w:top w:val="single" w:sz="4" w:space="0" w:color="auto"/>
              <w:left w:val="nil"/>
              <w:bottom w:val="single" w:sz="4" w:space="0" w:color="auto"/>
              <w:right w:val="single" w:sz="4" w:space="0" w:color="auto"/>
            </w:tcBorders>
            <w:shd w:val="clear" w:color="000000" w:fill="FFFFFF"/>
          </w:tcPr>
          <w:p w14:paraId="1AF9BF2C" w14:textId="0B7F02A4"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-729.00</w:t>
            </w:r>
          </w:p>
        </w:tc>
        <w:tc>
          <w:tcPr>
            <w:tcW w:w="1276" w:type="dxa"/>
            <w:tcBorders>
              <w:top w:val="single" w:sz="4" w:space="0" w:color="auto"/>
              <w:left w:val="nil"/>
              <w:bottom w:val="single" w:sz="4" w:space="0" w:color="auto"/>
              <w:right w:val="single" w:sz="4" w:space="0" w:color="auto"/>
            </w:tcBorders>
            <w:shd w:val="clear" w:color="000000" w:fill="FFFFFF"/>
          </w:tcPr>
          <w:p w14:paraId="7A27BC2B" w14:textId="2294F1EC"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3285.00</w:t>
            </w:r>
          </w:p>
        </w:tc>
        <w:tc>
          <w:tcPr>
            <w:tcW w:w="1277" w:type="dxa"/>
            <w:tcBorders>
              <w:top w:val="single" w:sz="4" w:space="0" w:color="auto"/>
              <w:left w:val="nil"/>
              <w:bottom w:val="single" w:sz="4" w:space="0" w:color="auto"/>
              <w:right w:val="single" w:sz="4" w:space="0" w:color="auto"/>
            </w:tcBorders>
            <w:shd w:val="clear" w:color="000000" w:fill="FFFFFF"/>
          </w:tcPr>
          <w:p w14:paraId="616ABEDF" w14:textId="4711A1E2" w:rsidR="008E0482" w:rsidRPr="0075702F" w:rsidRDefault="008E0482" w:rsidP="008E0482">
            <w:pPr>
              <w:spacing w:after="0" w:line="240" w:lineRule="auto"/>
              <w:jc w:val="center"/>
              <w:rPr>
                <w:rFonts w:ascii="Times New Roman" w:hAnsi="Times New Roman"/>
                <w:sz w:val="20"/>
                <w:szCs w:val="20"/>
              </w:rPr>
            </w:pPr>
            <w:r w:rsidRPr="0075702F">
              <w:rPr>
                <w:rFonts w:ascii="Times New Roman" w:hAnsi="Times New Roman"/>
                <w:sz w:val="20"/>
                <w:szCs w:val="20"/>
              </w:rPr>
              <w:t>0</w:t>
            </w:r>
          </w:p>
        </w:tc>
      </w:tr>
      <w:tr w:rsidR="00944218" w:rsidRPr="0075702F" w14:paraId="136BF762"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378E858" w14:textId="40E94B5A"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lastRenderedPageBreak/>
              <w:t>77</w:t>
            </w:r>
          </w:p>
        </w:tc>
        <w:tc>
          <w:tcPr>
            <w:tcW w:w="1276" w:type="dxa"/>
            <w:tcBorders>
              <w:top w:val="single" w:sz="4" w:space="0" w:color="auto"/>
              <w:left w:val="nil"/>
              <w:bottom w:val="single" w:sz="4" w:space="0" w:color="auto"/>
              <w:right w:val="single" w:sz="4" w:space="0" w:color="auto"/>
            </w:tcBorders>
            <w:shd w:val="clear" w:color="auto" w:fill="auto"/>
          </w:tcPr>
          <w:p w14:paraId="00766D9C" w14:textId="2E1513D4"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60.00</w:t>
            </w:r>
          </w:p>
        </w:tc>
        <w:tc>
          <w:tcPr>
            <w:tcW w:w="1344" w:type="dxa"/>
            <w:tcBorders>
              <w:top w:val="single" w:sz="4" w:space="0" w:color="auto"/>
              <w:left w:val="nil"/>
              <w:bottom w:val="single" w:sz="4" w:space="0" w:color="auto"/>
              <w:right w:val="single" w:sz="4" w:space="0" w:color="auto"/>
            </w:tcBorders>
            <w:shd w:val="clear" w:color="000000" w:fill="FFFFFF"/>
          </w:tcPr>
          <w:p w14:paraId="5A57B40A" w14:textId="7322B21F"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-3283.00</w:t>
            </w:r>
          </w:p>
        </w:tc>
        <w:tc>
          <w:tcPr>
            <w:tcW w:w="1134" w:type="dxa"/>
            <w:tcBorders>
              <w:top w:val="single" w:sz="4" w:space="0" w:color="auto"/>
              <w:left w:val="nil"/>
              <w:bottom w:val="single" w:sz="4" w:space="0" w:color="auto"/>
              <w:right w:val="single" w:sz="4" w:space="0" w:color="auto"/>
            </w:tcBorders>
            <w:shd w:val="clear" w:color="000000" w:fill="FFFFFF"/>
          </w:tcPr>
          <w:p w14:paraId="71A2D094" w14:textId="151839E3"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1224.00</w:t>
            </w:r>
          </w:p>
        </w:tc>
        <w:tc>
          <w:tcPr>
            <w:tcW w:w="1134" w:type="dxa"/>
            <w:tcBorders>
              <w:top w:val="single" w:sz="4" w:space="0" w:color="auto"/>
              <w:left w:val="nil"/>
              <w:bottom w:val="single" w:sz="4" w:space="0" w:color="auto"/>
              <w:right w:val="single" w:sz="4" w:space="0" w:color="auto"/>
            </w:tcBorders>
            <w:shd w:val="clear" w:color="000000" w:fill="FFFFFF"/>
          </w:tcPr>
          <w:p w14:paraId="0E28A71E" w14:textId="5D717F39"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-801.00</w:t>
            </w:r>
          </w:p>
        </w:tc>
        <w:tc>
          <w:tcPr>
            <w:tcW w:w="1276" w:type="dxa"/>
            <w:tcBorders>
              <w:top w:val="single" w:sz="4" w:space="0" w:color="auto"/>
              <w:left w:val="nil"/>
              <w:bottom w:val="single" w:sz="4" w:space="0" w:color="auto"/>
              <w:right w:val="single" w:sz="4" w:space="0" w:color="auto"/>
            </w:tcBorders>
            <w:shd w:val="clear" w:color="000000" w:fill="FFFFFF"/>
          </w:tcPr>
          <w:p w14:paraId="489FEC5C" w14:textId="662A8BAA"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3289.00</w:t>
            </w:r>
          </w:p>
        </w:tc>
        <w:tc>
          <w:tcPr>
            <w:tcW w:w="1277" w:type="dxa"/>
            <w:tcBorders>
              <w:top w:val="single" w:sz="4" w:space="0" w:color="auto"/>
              <w:left w:val="nil"/>
              <w:bottom w:val="single" w:sz="4" w:space="0" w:color="auto"/>
              <w:right w:val="single" w:sz="4" w:space="0" w:color="auto"/>
            </w:tcBorders>
            <w:shd w:val="clear" w:color="000000" w:fill="FFFFFF"/>
          </w:tcPr>
          <w:p w14:paraId="3A3B63AF" w14:textId="093CF06C"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7EE2B632"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535DABC0" w14:textId="50FC87F9"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78</w:t>
            </w:r>
          </w:p>
        </w:tc>
        <w:tc>
          <w:tcPr>
            <w:tcW w:w="1276" w:type="dxa"/>
            <w:tcBorders>
              <w:top w:val="single" w:sz="4" w:space="0" w:color="auto"/>
              <w:left w:val="nil"/>
              <w:bottom w:val="single" w:sz="4" w:space="0" w:color="auto"/>
              <w:right w:val="single" w:sz="4" w:space="0" w:color="auto"/>
            </w:tcBorders>
            <w:shd w:val="clear" w:color="auto" w:fill="auto"/>
          </w:tcPr>
          <w:p w14:paraId="4B92CEB3" w14:textId="79A6804F"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26.00</w:t>
            </w:r>
          </w:p>
        </w:tc>
        <w:tc>
          <w:tcPr>
            <w:tcW w:w="1344" w:type="dxa"/>
            <w:tcBorders>
              <w:top w:val="single" w:sz="4" w:space="0" w:color="auto"/>
              <w:left w:val="nil"/>
              <w:bottom w:val="single" w:sz="4" w:space="0" w:color="auto"/>
              <w:right w:val="single" w:sz="4" w:space="0" w:color="auto"/>
            </w:tcBorders>
            <w:shd w:val="clear" w:color="000000" w:fill="FFFFFF"/>
          </w:tcPr>
          <w:p w14:paraId="5A107CB9" w14:textId="01E015C9"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-3492.00</w:t>
            </w:r>
          </w:p>
        </w:tc>
        <w:tc>
          <w:tcPr>
            <w:tcW w:w="1134" w:type="dxa"/>
            <w:tcBorders>
              <w:top w:val="single" w:sz="4" w:space="0" w:color="auto"/>
              <w:left w:val="nil"/>
              <w:bottom w:val="single" w:sz="4" w:space="0" w:color="auto"/>
              <w:right w:val="single" w:sz="4" w:space="0" w:color="auto"/>
            </w:tcBorders>
            <w:shd w:val="clear" w:color="000000" w:fill="FFFFFF"/>
          </w:tcPr>
          <w:p w14:paraId="458D9AED" w14:textId="0CB07C7D"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2963.00</w:t>
            </w:r>
          </w:p>
        </w:tc>
        <w:tc>
          <w:tcPr>
            <w:tcW w:w="1134" w:type="dxa"/>
            <w:tcBorders>
              <w:top w:val="single" w:sz="4" w:space="0" w:color="auto"/>
              <w:left w:val="nil"/>
              <w:bottom w:val="single" w:sz="4" w:space="0" w:color="auto"/>
              <w:right w:val="single" w:sz="4" w:space="0" w:color="auto"/>
            </w:tcBorders>
            <w:shd w:val="clear" w:color="000000" w:fill="FFFFFF"/>
          </w:tcPr>
          <w:p w14:paraId="647D4824" w14:textId="69A4914A"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-1313.00</w:t>
            </w:r>
          </w:p>
        </w:tc>
        <w:tc>
          <w:tcPr>
            <w:tcW w:w="1276" w:type="dxa"/>
            <w:tcBorders>
              <w:top w:val="single" w:sz="4" w:space="0" w:color="auto"/>
              <w:left w:val="nil"/>
              <w:bottom w:val="single" w:sz="4" w:space="0" w:color="auto"/>
              <w:right w:val="single" w:sz="4" w:space="0" w:color="auto"/>
            </w:tcBorders>
            <w:shd w:val="clear" w:color="000000" w:fill="FFFFFF"/>
          </w:tcPr>
          <w:p w14:paraId="3545894F" w14:textId="6966B876"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3292.00</w:t>
            </w:r>
          </w:p>
        </w:tc>
        <w:tc>
          <w:tcPr>
            <w:tcW w:w="1277" w:type="dxa"/>
            <w:tcBorders>
              <w:top w:val="single" w:sz="4" w:space="0" w:color="auto"/>
              <w:left w:val="nil"/>
              <w:bottom w:val="single" w:sz="4" w:space="0" w:color="auto"/>
              <w:right w:val="single" w:sz="4" w:space="0" w:color="auto"/>
            </w:tcBorders>
            <w:shd w:val="clear" w:color="000000" w:fill="FFFFFF"/>
          </w:tcPr>
          <w:p w14:paraId="47B17BAF" w14:textId="24BF69B3"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22D05C92"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54E6183" w14:textId="02F931DA"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79</w:t>
            </w:r>
          </w:p>
        </w:tc>
        <w:tc>
          <w:tcPr>
            <w:tcW w:w="1276" w:type="dxa"/>
            <w:tcBorders>
              <w:top w:val="single" w:sz="4" w:space="0" w:color="auto"/>
              <w:left w:val="nil"/>
              <w:bottom w:val="single" w:sz="4" w:space="0" w:color="auto"/>
              <w:right w:val="single" w:sz="4" w:space="0" w:color="auto"/>
            </w:tcBorders>
            <w:shd w:val="clear" w:color="auto" w:fill="auto"/>
          </w:tcPr>
          <w:p w14:paraId="5AFFD07B" w14:textId="03953DCE"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314.00</w:t>
            </w:r>
          </w:p>
        </w:tc>
        <w:tc>
          <w:tcPr>
            <w:tcW w:w="1344" w:type="dxa"/>
            <w:tcBorders>
              <w:top w:val="single" w:sz="4" w:space="0" w:color="auto"/>
              <w:left w:val="nil"/>
              <w:bottom w:val="single" w:sz="4" w:space="0" w:color="auto"/>
              <w:right w:val="single" w:sz="4" w:space="0" w:color="auto"/>
            </w:tcBorders>
            <w:shd w:val="clear" w:color="000000" w:fill="FFFFFF"/>
          </w:tcPr>
          <w:p w14:paraId="22EDDC1F" w14:textId="5E46C1E8"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-2528.00</w:t>
            </w:r>
          </w:p>
        </w:tc>
        <w:tc>
          <w:tcPr>
            <w:tcW w:w="1134" w:type="dxa"/>
            <w:tcBorders>
              <w:top w:val="single" w:sz="4" w:space="0" w:color="auto"/>
              <w:left w:val="nil"/>
              <w:bottom w:val="single" w:sz="4" w:space="0" w:color="auto"/>
              <w:right w:val="single" w:sz="4" w:space="0" w:color="auto"/>
            </w:tcBorders>
            <w:shd w:val="clear" w:color="000000" w:fill="FFFFFF"/>
          </w:tcPr>
          <w:p w14:paraId="1A225826" w14:textId="5B89BEDE"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1029.00</w:t>
            </w:r>
          </w:p>
        </w:tc>
        <w:tc>
          <w:tcPr>
            <w:tcW w:w="1134" w:type="dxa"/>
            <w:tcBorders>
              <w:top w:val="single" w:sz="4" w:space="0" w:color="auto"/>
              <w:left w:val="nil"/>
              <w:bottom w:val="single" w:sz="4" w:space="0" w:color="auto"/>
              <w:right w:val="single" w:sz="4" w:space="0" w:color="auto"/>
            </w:tcBorders>
            <w:shd w:val="clear" w:color="000000" w:fill="FFFFFF"/>
          </w:tcPr>
          <w:p w14:paraId="329C56D6" w14:textId="4E6C1F77"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-1459.00</w:t>
            </w:r>
          </w:p>
        </w:tc>
        <w:tc>
          <w:tcPr>
            <w:tcW w:w="1276" w:type="dxa"/>
            <w:tcBorders>
              <w:top w:val="single" w:sz="4" w:space="0" w:color="auto"/>
              <w:left w:val="nil"/>
              <w:bottom w:val="single" w:sz="4" w:space="0" w:color="auto"/>
              <w:right w:val="single" w:sz="4" w:space="0" w:color="auto"/>
            </w:tcBorders>
            <w:shd w:val="clear" w:color="000000" w:fill="FFFFFF"/>
          </w:tcPr>
          <w:p w14:paraId="32BC2FF4" w14:textId="250009C0"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2698.00</w:t>
            </w:r>
          </w:p>
        </w:tc>
        <w:tc>
          <w:tcPr>
            <w:tcW w:w="1277" w:type="dxa"/>
            <w:tcBorders>
              <w:top w:val="single" w:sz="4" w:space="0" w:color="auto"/>
              <w:left w:val="nil"/>
              <w:bottom w:val="single" w:sz="4" w:space="0" w:color="auto"/>
              <w:right w:val="single" w:sz="4" w:space="0" w:color="auto"/>
            </w:tcBorders>
            <w:shd w:val="clear" w:color="000000" w:fill="FFFFFF"/>
          </w:tcPr>
          <w:p w14:paraId="78885FCE" w14:textId="0D82C559"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573134D9"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093801CB" w14:textId="2CFA3C3B"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80</w:t>
            </w:r>
          </w:p>
        </w:tc>
        <w:tc>
          <w:tcPr>
            <w:tcW w:w="1276" w:type="dxa"/>
            <w:tcBorders>
              <w:top w:val="single" w:sz="4" w:space="0" w:color="auto"/>
              <w:left w:val="nil"/>
              <w:bottom w:val="single" w:sz="4" w:space="0" w:color="auto"/>
              <w:right w:val="single" w:sz="4" w:space="0" w:color="auto"/>
            </w:tcBorders>
            <w:shd w:val="clear" w:color="auto" w:fill="auto"/>
          </w:tcPr>
          <w:p w14:paraId="44A9848A" w14:textId="0F70B8EB"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291.00</w:t>
            </w:r>
          </w:p>
        </w:tc>
        <w:tc>
          <w:tcPr>
            <w:tcW w:w="1344" w:type="dxa"/>
            <w:tcBorders>
              <w:top w:val="single" w:sz="4" w:space="0" w:color="auto"/>
              <w:left w:val="nil"/>
              <w:bottom w:val="single" w:sz="4" w:space="0" w:color="auto"/>
              <w:right w:val="single" w:sz="4" w:space="0" w:color="auto"/>
            </w:tcBorders>
            <w:shd w:val="clear" w:color="000000" w:fill="FFFFFF"/>
          </w:tcPr>
          <w:p w14:paraId="364E7A06" w14:textId="6CD99C74"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-2528.00</w:t>
            </w:r>
          </w:p>
        </w:tc>
        <w:tc>
          <w:tcPr>
            <w:tcW w:w="1134" w:type="dxa"/>
            <w:tcBorders>
              <w:top w:val="single" w:sz="4" w:space="0" w:color="auto"/>
              <w:left w:val="nil"/>
              <w:bottom w:val="single" w:sz="4" w:space="0" w:color="auto"/>
              <w:right w:val="single" w:sz="4" w:space="0" w:color="auto"/>
            </w:tcBorders>
            <w:shd w:val="clear" w:color="000000" w:fill="FFFFFF"/>
          </w:tcPr>
          <w:p w14:paraId="7BAC147D" w14:textId="73540606"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1109.00</w:t>
            </w:r>
          </w:p>
        </w:tc>
        <w:tc>
          <w:tcPr>
            <w:tcW w:w="1134" w:type="dxa"/>
            <w:tcBorders>
              <w:top w:val="single" w:sz="4" w:space="0" w:color="auto"/>
              <w:left w:val="nil"/>
              <w:bottom w:val="single" w:sz="4" w:space="0" w:color="auto"/>
              <w:right w:val="single" w:sz="4" w:space="0" w:color="auto"/>
            </w:tcBorders>
            <w:shd w:val="clear" w:color="000000" w:fill="FFFFFF"/>
          </w:tcPr>
          <w:p w14:paraId="139AF739" w14:textId="797805FE"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-1542.00</w:t>
            </w:r>
          </w:p>
        </w:tc>
        <w:tc>
          <w:tcPr>
            <w:tcW w:w="1276" w:type="dxa"/>
            <w:tcBorders>
              <w:top w:val="single" w:sz="4" w:space="0" w:color="auto"/>
              <w:left w:val="nil"/>
              <w:bottom w:val="single" w:sz="4" w:space="0" w:color="auto"/>
              <w:right w:val="single" w:sz="4" w:space="0" w:color="auto"/>
            </w:tcBorders>
            <w:shd w:val="clear" w:color="000000" w:fill="FFFFFF"/>
          </w:tcPr>
          <w:p w14:paraId="3B0B0A44" w14:textId="0C8ADE2F"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2705.00</w:t>
            </w:r>
          </w:p>
        </w:tc>
        <w:tc>
          <w:tcPr>
            <w:tcW w:w="1277" w:type="dxa"/>
            <w:tcBorders>
              <w:top w:val="single" w:sz="4" w:space="0" w:color="auto"/>
              <w:left w:val="nil"/>
              <w:bottom w:val="single" w:sz="4" w:space="0" w:color="auto"/>
              <w:right w:val="single" w:sz="4" w:space="0" w:color="auto"/>
            </w:tcBorders>
            <w:shd w:val="clear" w:color="000000" w:fill="FFFFFF"/>
          </w:tcPr>
          <w:p w14:paraId="3195B443" w14:textId="467A5CC2"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368F2FEF"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0FC58B2C" w14:textId="16E57A95"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81</w:t>
            </w:r>
          </w:p>
        </w:tc>
        <w:tc>
          <w:tcPr>
            <w:tcW w:w="1276" w:type="dxa"/>
            <w:tcBorders>
              <w:top w:val="single" w:sz="4" w:space="0" w:color="auto"/>
              <w:left w:val="nil"/>
              <w:bottom w:val="single" w:sz="4" w:space="0" w:color="auto"/>
              <w:right w:val="single" w:sz="4" w:space="0" w:color="auto"/>
            </w:tcBorders>
            <w:shd w:val="clear" w:color="auto" w:fill="auto"/>
          </w:tcPr>
          <w:p w14:paraId="2878CB83" w14:textId="7272C1DF"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253.00</w:t>
            </w:r>
          </w:p>
        </w:tc>
        <w:tc>
          <w:tcPr>
            <w:tcW w:w="1344" w:type="dxa"/>
            <w:tcBorders>
              <w:top w:val="single" w:sz="4" w:space="0" w:color="auto"/>
              <w:left w:val="nil"/>
              <w:bottom w:val="single" w:sz="4" w:space="0" w:color="auto"/>
              <w:right w:val="single" w:sz="4" w:space="0" w:color="auto"/>
            </w:tcBorders>
            <w:shd w:val="clear" w:color="000000" w:fill="FFFFFF"/>
          </w:tcPr>
          <w:p w14:paraId="3D2420BB" w14:textId="5F455458"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-2528.00</w:t>
            </w:r>
          </w:p>
        </w:tc>
        <w:tc>
          <w:tcPr>
            <w:tcW w:w="1134" w:type="dxa"/>
            <w:tcBorders>
              <w:top w:val="single" w:sz="4" w:space="0" w:color="auto"/>
              <w:left w:val="nil"/>
              <w:bottom w:val="single" w:sz="4" w:space="0" w:color="auto"/>
              <w:right w:val="single" w:sz="4" w:space="0" w:color="auto"/>
            </w:tcBorders>
            <w:shd w:val="clear" w:color="000000" w:fill="FFFFFF"/>
          </w:tcPr>
          <w:p w14:paraId="2E086BFE" w14:textId="01C193F5"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1221.00</w:t>
            </w:r>
          </w:p>
        </w:tc>
        <w:tc>
          <w:tcPr>
            <w:tcW w:w="1134" w:type="dxa"/>
            <w:tcBorders>
              <w:top w:val="single" w:sz="4" w:space="0" w:color="auto"/>
              <w:left w:val="nil"/>
              <w:bottom w:val="single" w:sz="4" w:space="0" w:color="auto"/>
              <w:right w:val="single" w:sz="4" w:space="0" w:color="auto"/>
            </w:tcBorders>
            <w:shd w:val="clear" w:color="000000" w:fill="FFFFFF"/>
          </w:tcPr>
          <w:p w14:paraId="1423C2BF" w14:textId="7A55C543"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-1535.00</w:t>
            </w:r>
          </w:p>
        </w:tc>
        <w:tc>
          <w:tcPr>
            <w:tcW w:w="1276" w:type="dxa"/>
            <w:tcBorders>
              <w:top w:val="single" w:sz="4" w:space="0" w:color="auto"/>
              <w:left w:val="nil"/>
              <w:bottom w:val="single" w:sz="4" w:space="0" w:color="auto"/>
              <w:right w:val="single" w:sz="4" w:space="0" w:color="auto"/>
            </w:tcBorders>
            <w:shd w:val="clear" w:color="000000" w:fill="FFFFFF"/>
          </w:tcPr>
          <w:p w14:paraId="3AF2DA33" w14:textId="477DA270"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2710.00</w:t>
            </w:r>
          </w:p>
        </w:tc>
        <w:tc>
          <w:tcPr>
            <w:tcW w:w="1277" w:type="dxa"/>
            <w:tcBorders>
              <w:top w:val="single" w:sz="4" w:space="0" w:color="auto"/>
              <w:left w:val="nil"/>
              <w:bottom w:val="single" w:sz="4" w:space="0" w:color="auto"/>
              <w:right w:val="single" w:sz="4" w:space="0" w:color="auto"/>
            </w:tcBorders>
            <w:shd w:val="clear" w:color="000000" w:fill="FFFFFF"/>
          </w:tcPr>
          <w:p w14:paraId="11A9B4F1" w14:textId="39CD8046"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6E9FBC80"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09619785" w14:textId="7C9C53C2"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82</w:t>
            </w:r>
          </w:p>
        </w:tc>
        <w:tc>
          <w:tcPr>
            <w:tcW w:w="1276" w:type="dxa"/>
            <w:tcBorders>
              <w:top w:val="single" w:sz="4" w:space="0" w:color="auto"/>
              <w:left w:val="nil"/>
              <w:bottom w:val="single" w:sz="4" w:space="0" w:color="auto"/>
              <w:right w:val="single" w:sz="4" w:space="0" w:color="auto"/>
            </w:tcBorders>
            <w:shd w:val="clear" w:color="auto" w:fill="auto"/>
          </w:tcPr>
          <w:p w14:paraId="7FFE7B5D" w14:textId="37847230"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262.00</w:t>
            </w:r>
          </w:p>
        </w:tc>
        <w:tc>
          <w:tcPr>
            <w:tcW w:w="1344" w:type="dxa"/>
            <w:tcBorders>
              <w:top w:val="single" w:sz="4" w:space="0" w:color="auto"/>
              <w:left w:val="nil"/>
              <w:bottom w:val="single" w:sz="4" w:space="0" w:color="auto"/>
              <w:right w:val="single" w:sz="4" w:space="0" w:color="auto"/>
            </w:tcBorders>
            <w:shd w:val="clear" w:color="000000" w:fill="FFFFFF"/>
          </w:tcPr>
          <w:p w14:paraId="60CFABE0" w14:textId="1BBED240"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-2528.00</w:t>
            </w:r>
          </w:p>
        </w:tc>
        <w:tc>
          <w:tcPr>
            <w:tcW w:w="1134" w:type="dxa"/>
            <w:tcBorders>
              <w:top w:val="single" w:sz="4" w:space="0" w:color="auto"/>
              <w:left w:val="nil"/>
              <w:bottom w:val="single" w:sz="4" w:space="0" w:color="auto"/>
              <w:right w:val="single" w:sz="4" w:space="0" w:color="auto"/>
            </w:tcBorders>
            <w:shd w:val="clear" w:color="000000" w:fill="FFFFFF"/>
          </w:tcPr>
          <w:p w14:paraId="1A018B6A" w14:textId="0294AC68"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1166.00</w:t>
            </w:r>
          </w:p>
        </w:tc>
        <w:tc>
          <w:tcPr>
            <w:tcW w:w="1134" w:type="dxa"/>
            <w:tcBorders>
              <w:top w:val="single" w:sz="4" w:space="0" w:color="auto"/>
              <w:left w:val="nil"/>
              <w:bottom w:val="single" w:sz="4" w:space="0" w:color="auto"/>
              <w:right w:val="single" w:sz="4" w:space="0" w:color="auto"/>
            </w:tcBorders>
            <w:shd w:val="clear" w:color="000000" w:fill="FFFFFF"/>
          </w:tcPr>
          <w:p w14:paraId="484E2F95" w14:textId="1CA6CC61"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-1397.00</w:t>
            </w:r>
          </w:p>
        </w:tc>
        <w:tc>
          <w:tcPr>
            <w:tcW w:w="1276" w:type="dxa"/>
            <w:tcBorders>
              <w:top w:val="single" w:sz="4" w:space="0" w:color="auto"/>
              <w:left w:val="nil"/>
              <w:bottom w:val="single" w:sz="4" w:space="0" w:color="auto"/>
              <w:right w:val="single" w:sz="4" w:space="0" w:color="auto"/>
            </w:tcBorders>
            <w:shd w:val="clear" w:color="000000" w:fill="FFFFFF"/>
          </w:tcPr>
          <w:p w14:paraId="7A844B4E" w14:textId="45FB5A5D"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2719.00</w:t>
            </w:r>
          </w:p>
        </w:tc>
        <w:tc>
          <w:tcPr>
            <w:tcW w:w="1277" w:type="dxa"/>
            <w:tcBorders>
              <w:top w:val="single" w:sz="4" w:space="0" w:color="auto"/>
              <w:left w:val="nil"/>
              <w:bottom w:val="single" w:sz="4" w:space="0" w:color="auto"/>
              <w:right w:val="single" w:sz="4" w:space="0" w:color="auto"/>
            </w:tcBorders>
            <w:shd w:val="clear" w:color="000000" w:fill="FFFFFF"/>
          </w:tcPr>
          <w:p w14:paraId="4049E9EB" w14:textId="56C68A4F"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2603B341"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748A1E1" w14:textId="14462B12"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83</w:t>
            </w:r>
          </w:p>
        </w:tc>
        <w:tc>
          <w:tcPr>
            <w:tcW w:w="1276" w:type="dxa"/>
            <w:tcBorders>
              <w:top w:val="single" w:sz="4" w:space="0" w:color="auto"/>
              <w:left w:val="nil"/>
              <w:bottom w:val="single" w:sz="4" w:space="0" w:color="auto"/>
              <w:right w:val="single" w:sz="4" w:space="0" w:color="auto"/>
            </w:tcBorders>
            <w:shd w:val="clear" w:color="auto" w:fill="auto"/>
          </w:tcPr>
          <w:p w14:paraId="38772CED" w14:textId="6F1D5DBF"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329.00</w:t>
            </w:r>
          </w:p>
        </w:tc>
        <w:tc>
          <w:tcPr>
            <w:tcW w:w="1344" w:type="dxa"/>
            <w:tcBorders>
              <w:top w:val="single" w:sz="4" w:space="0" w:color="auto"/>
              <w:left w:val="nil"/>
              <w:bottom w:val="single" w:sz="4" w:space="0" w:color="auto"/>
              <w:right w:val="single" w:sz="4" w:space="0" w:color="auto"/>
            </w:tcBorders>
            <w:shd w:val="clear" w:color="000000" w:fill="FFFFFF"/>
          </w:tcPr>
          <w:p w14:paraId="4F03410F" w14:textId="19B4E174"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-2528.00</w:t>
            </w:r>
          </w:p>
        </w:tc>
        <w:tc>
          <w:tcPr>
            <w:tcW w:w="1134" w:type="dxa"/>
            <w:tcBorders>
              <w:top w:val="single" w:sz="4" w:space="0" w:color="auto"/>
              <w:left w:val="nil"/>
              <w:bottom w:val="single" w:sz="4" w:space="0" w:color="auto"/>
              <w:right w:val="single" w:sz="4" w:space="0" w:color="auto"/>
            </w:tcBorders>
            <w:shd w:val="clear" w:color="000000" w:fill="FFFFFF"/>
          </w:tcPr>
          <w:p w14:paraId="4AE3C8CC" w14:textId="4B39D012"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1168.00</w:t>
            </w:r>
          </w:p>
        </w:tc>
        <w:tc>
          <w:tcPr>
            <w:tcW w:w="1134" w:type="dxa"/>
            <w:tcBorders>
              <w:top w:val="single" w:sz="4" w:space="0" w:color="auto"/>
              <w:left w:val="nil"/>
              <w:bottom w:val="single" w:sz="4" w:space="0" w:color="auto"/>
              <w:right w:val="single" w:sz="4" w:space="0" w:color="auto"/>
            </w:tcBorders>
            <w:shd w:val="clear" w:color="000000" w:fill="FFFFFF"/>
          </w:tcPr>
          <w:p w14:paraId="1F9B069D" w14:textId="03F00D79"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-1418.00</w:t>
            </w:r>
          </w:p>
        </w:tc>
        <w:tc>
          <w:tcPr>
            <w:tcW w:w="1276" w:type="dxa"/>
            <w:tcBorders>
              <w:top w:val="single" w:sz="4" w:space="0" w:color="auto"/>
              <w:left w:val="nil"/>
              <w:bottom w:val="single" w:sz="4" w:space="0" w:color="auto"/>
              <w:right w:val="single" w:sz="4" w:space="0" w:color="auto"/>
            </w:tcBorders>
            <w:shd w:val="clear" w:color="000000" w:fill="FFFFFF"/>
          </w:tcPr>
          <w:p w14:paraId="195979F9" w14:textId="2B4180A6"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2727.00</w:t>
            </w:r>
          </w:p>
        </w:tc>
        <w:tc>
          <w:tcPr>
            <w:tcW w:w="1277" w:type="dxa"/>
            <w:tcBorders>
              <w:top w:val="single" w:sz="4" w:space="0" w:color="auto"/>
              <w:left w:val="nil"/>
              <w:bottom w:val="single" w:sz="4" w:space="0" w:color="auto"/>
              <w:right w:val="single" w:sz="4" w:space="0" w:color="auto"/>
            </w:tcBorders>
            <w:shd w:val="clear" w:color="000000" w:fill="FFFFFF"/>
          </w:tcPr>
          <w:p w14:paraId="18A8FD22" w14:textId="0AF121CC"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6B4B6F65"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A7261CC" w14:textId="62EF1319"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84</w:t>
            </w:r>
          </w:p>
        </w:tc>
        <w:tc>
          <w:tcPr>
            <w:tcW w:w="1276" w:type="dxa"/>
            <w:tcBorders>
              <w:top w:val="single" w:sz="4" w:space="0" w:color="auto"/>
              <w:left w:val="nil"/>
              <w:bottom w:val="single" w:sz="4" w:space="0" w:color="auto"/>
              <w:right w:val="single" w:sz="4" w:space="0" w:color="auto"/>
            </w:tcBorders>
            <w:shd w:val="clear" w:color="auto" w:fill="auto"/>
          </w:tcPr>
          <w:p w14:paraId="111EC26D" w14:textId="54A25F12"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366.00</w:t>
            </w:r>
          </w:p>
        </w:tc>
        <w:tc>
          <w:tcPr>
            <w:tcW w:w="1344" w:type="dxa"/>
            <w:tcBorders>
              <w:top w:val="single" w:sz="4" w:space="0" w:color="auto"/>
              <w:left w:val="nil"/>
              <w:bottom w:val="single" w:sz="4" w:space="0" w:color="auto"/>
              <w:right w:val="single" w:sz="4" w:space="0" w:color="auto"/>
            </w:tcBorders>
            <w:shd w:val="clear" w:color="000000" w:fill="FFFFFF"/>
          </w:tcPr>
          <w:p w14:paraId="6415980D" w14:textId="5FAA3924"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-2532.00</w:t>
            </w:r>
          </w:p>
        </w:tc>
        <w:tc>
          <w:tcPr>
            <w:tcW w:w="1134" w:type="dxa"/>
            <w:tcBorders>
              <w:top w:val="single" w:sz="4" w:space="0" w:color="auto"/>
              <w:left w:val="nil"/>
              <w:bottom w:val="single" w:sz="4" w:space="0" w:color="auto"/>
              <w:right w:val="single" w:sz="4" w:space="0" w:color="auto"/>
            </w:tcBorders>
            <w:shd w:val="clear" w:color="000000" w:fill="FFFFFF"/>
          </w:tcPr>
          <w:p w14:paraId="2B771D5D" w14:textId="205F1676"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838.00</w:t>
            </w:r>
          </w:p>
        </w:tc>
        <w:tc>
          <w:tcPr>
            <w:tcW w:w="1134" w:type="dxa"/>
            <w:tcBorders>
              <w:top w:val="single" w:sz="4" w:space="0" w:color="auto"/>
              <w:left w:val="nil"/>
              <w:bottom w:val="single" w:sz="4" w:space="0" w:color="auto"/>
              <w:right w:val="single" w:sz="4" w:space="0" w:color="auto"/>
            </w:tcBorders>
            <w:shd w:val="clear" w:color="000000" w:fill="FFFFFF"/>
          </w:tcPr>
          <w:p w14:paraId="13AE4F2E" w14:textId="7AED746C"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-1577.00</w:t>
            </w:r>
          </w:p>
        </w:tc>
        <w:tc>
          <w:tcPr>
            <w:tcW w:w="1276" w:type="dxa"/>
            <w:tcBorders>
              <w:top w:val="single" w:sz="4" w:space="0" w:color="auto"/>
              <w:left w:val="nil"/>
              <w:bottom w:val="single" w:sz="4" w:space="0" w:color="auto"/>
              <w:right w:val="single" w:sz="4" w:space="0" w:color="auto"/>
            </w:tcBorders>
            <w:shd w:val="clear" w:color="000000" w:fill="FFFFFF"/>
          </w:tcPr>
          <w:p w14:paraId="21205BBF" w14:textId="02983EFC"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2730.00</w:t>
            </w:r>
          </w:p>
        </w:tc>
        <w:tc>
          <w:tcPr>
            <w:tcW w:w="1277" w:type="dxa"/>
            <w:tcBorders>
              <w:top w:val="single" w:sz="4" w:space="0" w:color="auto"/>
              <w:left w:val="nil"/>
              <w:bottom w:val="single" w:sz="4" w:space="0" w:color="auto"/>
              <w:right w:val="single" w:sz="4" w:space="0" w:color="auto"/>
            </w:tcBorders>
            <w:shd w:val="clear" w:color="000000" w:fill="FFFFFF"/>
          </w:tcPr>
          <w:p w14:paraId="716C8587" w14:textId="25B504D1"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74E957A2"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594438FD" w14:textId="08BCA3D1"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85</w:t>
            </w:r>
          </w:p>
        </w:tc>
        <w:tc>
          <w:tcPr>
            <w:tcW w:w="1276" w:type="dxa"/>
            <w:tcBorders>
              <w:top w:val="single" w:sz="4" w:space="0" w:color="auto"/>
              <w:left w:val="nil"/>
              <w:bottom w:val="single" w:sz="4" w:space="0" w:color="auto"/>
              <w:right w:val="single" w:sz="4" w:space="0" w:color="auto"/>
            </w:tcBorders>
            <w:shd w:val="clear" w:color="auto" w:fill="auto"/>
          </w:tcPr>
          <w:p w14:paraId="294B2830" w14:textId="74262AF3"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24.00</w:t>
            </w:r>
          </w:p>
        </w:tc>
        <w:tc>
          <w:tcPr>
            <w:tcW w:w="1344" w:type="dxa"/>
            <w:tcBorders>
              <w:top w:val="single" w:sz="4" w:space="0" w:color="auto"/>
              <w:left w:val="nil"/>
              <w:bottom w:val="single" w:sz="4" w:space="0" w:color="auto"/>
              <w:right w:val="single" w:sz="4" w:space="0" w:color="auto"/>
            </w:tcBorders>
            <w:shd w:val="clear" w:color="000000" w:fill="FFFFFF"/>
          </w:tcPr>
          <w:p w14:paraId="435190F4" w14:textId="2C869368"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-7805.00</w:t>
            </w:r>
          </w:p>
        </w:tc>
        <w:tc>
          <w:tcPr>
            <w:tcW w:w="1134" w:type="dxa"/>
            <w:tcBorders>
              <w:top w:val="single" w:sz="4" w:space="0" w:color="auto"/>
              <w:left w:val="nil"/>
              <w:bottom w:val="single" w:sz="4" w:space="0" w:color="auto"/>
              <w:right w:val="single" w:sz="4" w:space="0" w:color="auto"/>
            </w:tcBorders>
            <w:shd w:val="clear" w:color="000000" w:fill="FFFFFF"/>
          </w:tcPr>
          <w:p w14:paraId="2B32C07A" w14:textId="41D1C038"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15.00</w:t>
            </w:r>
          </w:p>
        </w:tc>
        <w:tc>
          <w:tcPr>
            <w:tcW w:w="1134" w:type="dxa"/>
            <w:tcBorders>
              <w:top w:val="single" w:sz="4" w:space="0" w:color="auto"/>
              <w:left w:val="nil"/>
              <w:bottom w:val="single" w:sz="4" w:space="0" w:color="auto"/>
              <w:right w:val="single" w:sz="4" w:space="0" w:color="auto"/>
            </w:tcBorders>
            <w:shd w:val="clear" w:color="000000" w:fill="FFFFFF"/>
          </w:tcPr>
          <w:p w14:paraId="550EC802" w14:textId="26C7EA1B"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-1598.00</w:t>
            </w:r>
          </w:p>
        </w:tc>
        <w:tc>
          <w:tcPr>
            <w:tcW w:w="1276" w:type="dxa"/>
            <w:tcBorders>
              <w:top w:val="single" w:sz="4" w:space="0" w:color="auto"/>
              <w:left w:val="nil"/>
              <w:bottom w:val="single" w:sz="4" w:space="0" w:color="auto"/>
              <w:right w:val="single" w:sz="4" w:space="0" w:color="auto"/>
            </w:tcBorders>
            <w:shd w:val="clear" w:color="000000" w:fill="FFFFFF"/>
          </w:tcPr>
          <w:p w14:paraId="331BDDB4" w14:textId="5E6CC567"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3301.00</w:t>
            </w:r>
          </w:p>
        </w:tc>
        <w:tc>
          <w:tcPr>
            <w:tcW w:w="1277" w:type="dxa"/>
            <w:tcBorders>
              <w:top w:val="single" w:sz="4" w:space="0" w:color="auto"/>
              <w:left w:val="nil"/>
              <w:bottom w:val="single" w:sz="4" w:space="0" w:color="auto"/>
              <w:right w:val="single" w:sz="4" w:space="0" w:color="auto"/>
            </w:tcBorders>
            <w:shd w:val="clear" w:color="000000" w:fill="FFFFFF"/>
          </w:tcPr>
          <w:p w14:paraId="4F150839" w14:textId="0DDDF815"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288A5F58"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318B1F0E" w14:textId="47E53475"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86</w:t>
            </w:r>
          </w:p>
        </w:tc>
        <w:tc>
          <w:tcPr>
            <w:tcW w:w="1276" w:type="dxa"/>
            <w:tcBorders>
              <w:top w:val="single" w:sz="4" w:space="0" w:color="auto"/>
              <w:left w:val="nil"/>
              <w:bottom w:val="single" w:sz="4" w:space="0" w:color="auto"/>
              <w:right w:val="single" w:sz="4" w:space="0" w:color="auto"/>
            </w:tcBorders>
            <w:shd w:val="clear" w:color="auto" w:fill="auto"/>
          </w:tcPr>
          <w:p w14:paraId="413317E1" w14:textId="774A9E51"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68.00</w:t>
            </w:r>
          </w:p>
        </w:tc>
        <w:tc>
          <w:tcPr>
            <w:tcW w:w="1344" w:type="dxa"/>
            <w:tcBorders>
              <w:top w:val="single" w:sz="4" w:space="0" w:color="auto"/>
              <w:left w:val="nil"/>
              <w:bottom w:val="single" w:sz="4" w:space="0" w:color="auto"/>
              <w:right w:val="single" w:sz="4" w:space="0" w:color="auto"/>
            </w:tcBorders>
            <w:shd w:val="clear" w:color="000000" w:fill="FFFFFF"/>
          </w:tcPr>
          <w:p w14:paraId="6027EAA1" w14:textId="1782F42E"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-7805.00</w:t>
            </w:r>
          </w:p>
        </w:tc>
        <w:tc>
          <w:tcPr>
            <w:tcW w:w="1134" w:type="dxa"/>
            <w:tcBorders>
              <w:top w:val="single" w:sz="4" w:space="0" w:color="auto"/>
              <w:left w:val="nil"/>
              <w:bottom w:val="single" w:sz="4" w:space="0" w:color="auto"/>
              <w:right w:val="single" w:sz="4" w:space="0" w:color="auto"/>
            </w:tcBorders>
            <w:shd w:val="clear" w:color="000000" w:fill="FFFFFF"/>
          </w:tcPr>
          <w:p w14:paraId="7660FECC" w14:textId="15DE452E"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1642.00</w:t>
            </w:r>
          </w:p>
        </w:tc>
        <w:tc>
          <w:tcPr>
            <w:tcW w:w="1134" w:type="dxa"/>
            <w:tcBorders>
              <w:top w:val="single" w:sz="4" w:space="0" w:color="auto"/>
              <w:left w:val="nil"/>
              <w:bottom w:val="single" w:sz="4" w:space="0" w:color="auto"/>
              <w:right w:val="single" w:sz="4" w:space="0" w:color="auto"/>
            </w:tcBorders>
            <w:shd w:val="clear" w:color="000000" w:fill="FFFFFF"/>
          </w:tcPr>
          <w:p w14:paraId="021BCFEC" w14:textId="0B10BF98"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-1865.00</w:t>
            </w:r>
          </w:p>
        </w:tc>
        <w:tc>
          <w:tcPr>
            <w:tcW w:w="1276" w:type="dxa"/>
            <w:tcBorders>
              <w:top w:val="single" w:sz="4" w:space="0" w:color="auto"/>
              <w:left w:val="nil"/>
              <w:bottom w:val="single" w:sz="4" w:space="0" w:color="auto"/>
              <w:right w:val="single" w:sz="4" w:space="0" w:color="auto"/>
            </w:tcBorders>
            <w:shd w:val="clear" w:color="000000" w:fill="FFFFFF"/>
          </w:tcPr>
          <w:p w14:paraId="0004554C" w14:textId="1C92E172"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3299.00</w:t>
            </w:r>
          </w:p>
        </w:tc>
        <w:tc>
          <w:tcPr>
            <w:tcW w:w="1277" w:type="dxa"/>
            <w:tcBorders>
              <w:top w:val="single" w:sz="4" w:space="0" w:color="auto"/>
              <w:left w:val="nil"/>
              <w:bottom w:val="single" w:sz="4" w:space="0" w:color="auto"/>
              <w:right w:val="single" w:sz="4" w:space="0" w:color="auto"/>
            </w:tcBorders>
            <w:shd w:val="clear" w:color="000000" w:fill="FFFFFF"/>
          </w:tcPr>
          <w:p w14:paraId="4148FFCE" w14:textId="49DF80DF"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64C59978"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00C7277C" w14:textId="3F1A5ACC"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87</w:t>
            </w:r>
          </w:p>
        </w:tc>
        <w:tc>
          <w:tcPr>
            <w:tcW w:w="1276" w:type="dxa"/>
            <w:tcBorders>
              <w:top w:val="single" w:sz="4" w:space="0" w:color="auto"/>
              <w:left w:val="nil"/>
              <w:bottom w:val="single" w:sz="4" w:space="0" w:color="auto"/>
              <w:right w:val="single" w:sz="4" w:space="0" w:color="auto"/>
            </w:tcBorders>
            <w:shd w:val="clear" w:color="auto" w:fill="auto"/>
          </w:tcPr>
          <w:p w14:paraId="7342613D" w14:textId="04A874F4"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-68.00</w:t>
            </w:r>
          </w:p>
        </w:tc>
        <w:tc>
          <w:tcPr>
            <w:tcW w:w="1344" w:type="dxa"/>
            <w:tcBorders>
              <w:top w:val="single" w:sz="4" w:space="0" w:color="auto"/>
              <w:left w:val="nil"/>
              <w:bottom w:val="single" w:sz="4" w:space="0" w:color="auto"/>
              <w:right w:val="single" w:sz="4" w:space="0" w:color="auto"/>
            </w:tcBorders>
            <w:shd w:val="clear" w:color="000000" w:fill="FFFFFF"/>
          </w:tcPr>
          <w:p w14:paraId="54994CE8" w14:textId="1E5FB62B"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-2114.00</w:t>
            </w:r>
          </w:p>
        </w:tc>
        <w:tc>
          <w:tcPr>
            <w:tcW w:w="1134" w:type="dxa"/>
            <w:tcBorders>
              <w:top w:val="single" w:sz="4" w:space="0" w:color="auto"/>
              <w:left w:val="nil"/>
              <w:bottom w:val="single" w:sz="4" w:space="0" w:color="auto"/>
              <w:right w:val="single" w:sz="4" w:space="0" w:color="auto"/>
            </w:tcBorders>
            <w:shd w:val="clear" w:color="000000" w:fill="FFFFFF"/>
          </w:tcPr>
          <w:p w14:paraId="18284D4E" w14:textId="58DC4A37"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5D2A67D3" w14:textId="1617FB79"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-789.00</w:t>
            </w:r>
          </w:p>
        </w:tc>
        <w:tc>
          <w:tcPr>
            <w:tcW w:w="1276" w:type="dxa"/>
            <w:tcBorders>
              <w:top w:val="single" w:sz="4" w:space="0" w:color="auto"/>
              <w:left w:val="nil"/>
              <w:bottom w:val="single" w:sz="4" w:space="0" w:color="auto"/>
              <w:right w:val="single" w:sz="4" w:space="0" w:color="auto"/>
            </w:tcBorders>
            <w:shd w:val="clear" w:color="000000" w:fill="FFFFFF"/>
          </w:tcPr>
          <w:p w14:paraId="3EDDF639" w14:textId="3116FC1E"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3324.00</w:t>
            </w:r>
          </w:p>
        </w:tc>
        <w:tc>
          <w:tcPr>
            <w:tcW w:w="1277" w:type="dxa"/>
            <w:tcBorders>
              <w:top w:val="single" w:sz="4" w:space="0" w:color="auto"/>
              <w:left w:val="nil"/>
              <w:bottom w:val="single" w:sz="4" w:space="0" w:color="auto"/>
              <w:right w:val="single" w:sz="4" w:space="0" w:color="auto"/>
            </w:tcBorders>
            <w:shd w:val="clear" w:color="000000" w:fill="FFFFFF"/>
          </w:tcPr>
          <w:p w14:paraId="643BCA1D" w14:textId="59D2D65A"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6E783DB2"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566905B2" w14:textId="711A2C55"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88</w:t>
            </w:r>
          </w:p>
        </w:tc>
        <w:tc>
          <w:tcPr>
            <w:tcW w:w="1276" w:type="dxa"/>
            <w:tcBorders>
              <w:top w:val="single" w:sz="4" w:space="0" w:color="auto"/>
              <w:left w:val="nil"/>
              <w:bottom w:val="single" w:sz="4" w:space="0" w:color="auto"/>
              <w:right w:val="single" w:sz="4" w:space="0" w:color="auto"/>
            </w:tcBorders>
            <w:shd w:val="clear" w:color="auto" w:fill="auto"/>
          </w:tcPr>
          <w:p w14:paraId="160C5C27" w14:textId="4D9B5AEE"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-1.00</w:t>
            </w:r>
          </w:p>
        </w:tc>
        <w:tc>
          <w:tcPr>
            <w:tcW w:w="1344" w:type="dxa"/>
            <w:tcBorders>
              <w:top w:val="single" w:sz="4" w:space="0" w:color="auto"/>
              <w:left w:val="nil"/>
              <w:bottom w:val="single" w:sz="4" w:space="0" w:color="auto"/>
              <w:right w:val="single" w:sz="4" w:space="0" w:color="auto"/>
            </w:tcBorders>
            <w:shd w:val="clear" w:color="000000" w:fill="FFFFFF"/>
          </w:tcPr>
          <w:p w14:paraId="7337F984" w14:textId="0876112B"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-1499.00</w:t>
            </w:r>
          </w:p>
        </w:tc>
        <w:tc>
          <w:tcPr>
            <w:tcW w:w="1134" w:type="dxa"/>
            <w:tcBorders>
              <w:top w:val="single" w:sz="4" w:space="0" w:color="auto"/>
              <w:left w:val="nil"/>
              <w:bottom w:val="single" w:sz="4" w:space="0" w:color="auto"/>
              <w:right w:val="single" w:sz="4" w:space="0" w:color="auto"/>
            </w:tcBorders>
            <w:shd w:val="clear" w:color="000000" w:fill="FFFFFF"/>
          </w:tcPr>
          <w:p w14:paraId="456C2361" w14:textId="347D4343"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1945.00</w:t>
            </w:r>
          </w:p>
        </w:tc>
        <w:tc>
          <w:tcPr>
            <w:tcW w:w="1134" w:type="dxa"/>
            <w:tcBorders>
              <w:top w:val="single" w:sz="4" w:space="0" w:color="auto"/>
              <w:left w:val="nil"/>
              <w:bottom w:val="single" w:sz="4" w:space="0" w:color="auto"/>
              <w:right w:val="single" w:sz="4" w:space="0" w:color="auto"/>
            </w:tcBorders>
            <w:shd w:val="clear" w:color="000000" w:fill="FFFFFF"/>
          </w:tcPr>
          <w:p w14:paraId="609625C4" w14:textId="448A345C"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-858.00</w:t>
            </w:r>
          </w:p>
        </w:tc>
        <w:tc>
          <w:tcPr>
            <w:tcW w:w="1276" w:type="dxa"/>
            <w:tcBorders>
              <w:top w:val="single" w:sz="4" w:space="0" w:color="auto"/>
              <w:left w:val="nil"/>
              <w:bottom w:val="single" w:sz="4" w:space="0" w:color="auto"/>
              <w:right w:val="single" w:sz="4" w:space="0" w:color="auto"/>
            </w:tcBorders>
            <w:shd w:val="clear" w:color="000000" w:fill="FFFFFF"/>
          </w:tcPr>
          <w:p w14:paraId="7B33AEC2" w14:textId="05079128"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3324.00</w:t>
            </w:r>
          </w:p>
        </w:tc>
        <w:tc>
          <w:tcPr>
            <w:tcW w:w="1277" w:type="dxa"/>
            <w:tcBorders>
              <w:top w:val="single" w:sz="4" w:space="0" w:color="auto"/>
              <w:left w:val="nil"/>
              <w:bottom w:val="single" w:sz="4" w:space="0" w:color="auto"/>
              <w:right w:val="single" w:sz="4" w:space="0" w:color="auto"/>
            </w:tcBorders>
            <w:shd w:val="clear" w:color="000000" w:fill="FFFFFF"/>
          </w:tcPr>
          <w:p w14:paraId="08C45186" w14:textId="0E5855F2"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0A898F3F"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39ACCB2A" w14:textId="1423AC1F"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89</w:t>
            </w:r>
          </w:p>
        </w:tc>
        <w:tc>
          <w:tcPr>
            <w:tcW w:w="1276" w:type="dxa"/>
            <w:tcBorders>
              <w:top w:val="single" w:sz="4" w:space="0" w:color="auto"/>
              <w:left w:val="nil"/>
              <w:bottom w:val="single" w:sz="4" w:space="0" w:color="auto"/>
              <w:right w:val="single" w:sz="4" w:space="0" w:color="auto"/>
            </w:tcBorders>
            <w:shd w:val="clear" w:color="auto" w:fill="auto"/>
          </w:tcPr>
          <w:p w14:paraId="34FADC9B" w14:textId="5BFC2F55"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26.00</w:t>
            </w:r>
          </w:p>
        </w:tc>
        <w:tc>
          <w:tcPr>
            <w:tcW w:w="1344" w:type="dxa"/>
            <w:tcBorders>
              <w:top w:val="single" w:sz="4" w:space="0" w:color="auto"/>
              <w:left w:val="nil"/>
              <w:bottom w:val="single" w:sz="4" w:space="0" w:color="auto"/>
              <w:right w:val="single" w:sz="4" w:space="0" w:color="auto"/>
            </w:tcBorders>
            <w:shd w:val="clear" w:color="000000" w:fill="FFFFFF"/>
          </w:tcPr>
          <w:p w14:paraId="16EDF1B0" w14:textId="6DE5D10B"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-1499.00</w:t>
            </w:r>
          </w:p>
        </w:tc>
        <w:tc>
          <w:tcPr>
            <w:tcW w:w="1134" w:type="dxa"/>
            <w:tcBorders>
              <w:top w:val="single" w:sz="4" w:space="0" w:color="auto"/>
              <w:left w:val="nil"/>
              <w:bottom w:val="single" w:sz="4" w:space="0" w:color="auto"/>
              <w:right w:val="single" w:sz="4" w:space="0" w:color="auto"/>
            </w:tcBorders>
            <w:shd w:val="clear" w:color="000000" w:fill="FFFFFF"/>
          </w:tcPr>
          <w:p w14:paraId="415DBC70" w14:textId="249192AD"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1074.00</w:t>
            </w:r>
          </w:p>
        </w:tc>
        <w:tc>
          <w:tcPr>
            <w:tcW w:w="1134" w:type="dxa"/>
            <w:tcBorders>
              <w:top w:val="single" w:sz="4" w:space="0" w:color="auto"/>
              <w:left w:val="nil"/>
              <w:bottom w:val="single" w:sz="4" w:space="0" w:color="auto"/>
              <w:right w:val="single" w:sz="4" w:space="0" w:color="auto"/>
            </w:tcBorders>
            <w:shd w:val="clear" w:color="000000" w:fill="FFFFFF"/>
          </w:tcPr>
          <w:p w14:paraId="4412E3D0" w14:textId="7FB4BE1A"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-924.00</w:t>
            </w:r>
          </w:p>
        </w:tc>
        <w:tc>
          <w:tcPr>
            <w:tcW w:w="1276" w:type="dxa"/>
            <w:tcBorders>
              <w:top w:val="single" w:sz="4" w:space="0" w:color="auto"/>
              <w:left w:val="nil"/>
              <w:bottom w:val="single" w:sz="4" w:space="0" w:color="auto"/>
              <w:right w:val="single" w:sz="4" w:space="0" w:color="auto"/>
            </w:tcBorders>
            <w:shd w:val="clear" w:color="000000" w:fill="FFFFFF"/>
          </w:tcPr>
          <w:p w14:paraId="23BA7536" w14:textId="53EDE1AE"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3321.00</w:t>
            </w:r>
          </w:p>
        </w:tc>
        <w:tc>
          <w:tcPr>
            <w:tcW w:w="1277" w:type="dxa"/>
            <w:tcBorders>
              <w:top w:val="single" w:sz="4" w:space="0" w:color="auto"/>
              <w:left w:val="nil"/>
              <w:bottom w:val="single" w:sz="4" w:space="0" w:color="auto"/>
              <w:right w:val="single" w:sz="4" w:space="0" w:color="auto"/>
            </w:tcBorders>
            <w:shd w:val="clear" w:color="000000" w:fill="FFFFFF"/>
          </w:tcPr>
          <w:p w14:paraId="432F5981" w14:textId="67F7C253"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48B941C5"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B312310" w14:textId="378EE2D3"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90</w:t>
            </w:r>
          </w:p>
        </w:tc>
        <w:tc>
          <w:tcPr>
            <w:tcW w:w="1276" w:type="dxa"/>
            <w:tcBorders>
              <w:top w:val="single" w:sz="4" w:space="0" w:color="auto"/>
              <w:left w:val="nil"/>
              <w:bottom w:val="single" w:sz="4" w:space="0" w:color="auto"/>
              <w:right w:val="single" w:sz="4" w:space="0" w:color="auto"/>
            </w:tcBorders>
            <w:shd w:val="clear" w:color="auto" w:fill="auto"/>
          </w:tcPr>
          <w:p w14:paraId="271B28D0" w14:textId="74B0A5AB"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108.00</w:t>
            </w:r>
          </w:p>
        </w:tc>
        <w:tc>
          <w:tcPr>
            <w:tcW w:w="1344" w:type="dxa"/>
            <w:tcBorders>
              <w:top w:val="single" w:sz="4" w:space="0" w:color="auto"/>
              <w:left w:val="nil"/>
              <w:bottom w:val="single" w:sz="4" w:space="0" w:color="auto"/>
              <w:right w:val="single" w:sz="4" w:space="0" w:color="auto"/>
            </w:tcBorders>
            <w:shd w:val="clear" w:color="000000" w:fill="FFFFFF"/>
          </w:tcPr>
          <w:p w14:paraId="57F981DD" w14:textId="26E6DC7F"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-1499.00</w:t>
            </w:r>
          </w:p>
        </w:tc>
        <w:tc>
          <w:tcPr>
            <w:tcW w:w="1134" w:type="dxa"/>
            <w:tcBorders>
              <w:top w:val="single" w:sz="4" w:space="0" w:color="auto"/>
              <w:left w:val="nil"/>
              <w:bottom w:val="single" w:sz="4" w:space="0" w:color="auto"/>
              <w:right w:val="single" w:sz="4" w:space="0" w:color="auto"/>
            </w:tcBorders>
            <w:shd w:val="clear" w:color="000000" w:fill="FFFFFF"/>
          </w:tcPr>
          <w:p w14:paraId="19F7CE02" w14:textId="01A5AEA9"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2018.00</w:t>
            </w:r>
          </w:p>
        </w:tc>
        <w:tc>
          <w:tcPr>
            <w:tcW w:w="1134" w:type="dxa"/>
            <w:tcBorders>
              <w:top w:val="single" w:sz="4" w:space="0" w:color="auto"/>
              <w:left w:val="nil"/>
              <w:bottom w:val="single" w:sz="4" w:space="0" w:color="auto"/>
              <w:right w:val="single" w:sz="4" w:space="0" w:color="auto"/>
            </w:tcBorders>
            <w:shd w:val="clear" w:color="000000" w:fill="FFFFFF"/>
          </w:tcPr>
          <w:p w14:paraId="52A6EA95" w14:textId="4C2A378D"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-970.00</w:t>
            </w:r>
          </w:p>
        </w:tc>
        <w:tc>
          <w:tcPr>
            <w:tcW w:w="1276" w:type="dxa"/>
            <w:tcBorders>
              <w:top w:val="single" w:sz="4" w:space="0" w:color="auto"/>
              <w:left w:val="nil"/>
              <w:bottom w:val="single" w:sz="4" w:space="0" w:color="auto"/>
              <w:right w:val="single" w:sz="4" w:space="0" w:color="auto"/>
            </w:tcBorders>
            <w:shd w:val="clear" w:color="000000" w:fill="FFFFFF"/>
          </w:tcPr>
          <w:p w14:paraId="68823762" w14:textId="0AA1F1DF"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3321.00</w:t>
            </w:r>
          </w:p>
        </w:tc>
        <w:tc>
          <w:tcPr>
            <w:tcW w:w="1277" w:type="dxa"/>
            <w:tcBorders>
              <w:top w:val="single" w:sz="4" w:space="0" w:color="auto"/>
              <w:left w:val="nil"/>
              <w:bottom w:val="single" w:sz="4" w:space="0" w:color="auto"/>
              <w:right w:val="single" w:sz="4" w:space="0" w:color="auto"/>
            </w:tcBorders>
            <w:shd w:val="clear" w:color="000000" w:fill="FFFFFF"/>
          </w:tcPr>
          <w:p w14:paraId="6693A1F6" w14:textId="01C8A832"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1346379C"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1154A24" w14:textId="7FA09004"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91</w:t>
            </w:r>
          </w:p>
        </w:tc>
        <w:tc>
          <w:tcPr>
            <w:tcW w:w="1276" w:type="dxa"/>
            <w:tcBorders>
              <w:top w:val="single" w:sz="4" w:space="0" w:color="auto"/>
              <w:left w:val="nil"/>
              <w:bottom w:val="single" w:sz="4" w:space="0" w:color="auto"/>
              <w:right w:val="single" w:sz="4" w:space="0" w:color="auto"/>
            </w:tcBorders>
            <w:shd w:val="clear" w:color="auto" w:fill="auto"/>
          </w:tcPr>
          <w:p w14:paraId="58CA42A2" w14:textId="37D09080"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76.00</w:t>
            </w:r>
          </w:p>
        </w:tc>
        <w:tc>
          <w:tcPr>
            <w:tcW w:w="1344" w:type="dxa"/>
            <w:tcBorders>
              <w:top w:val="single" w:sz="4" w:space="0" w:color="auto"/>
              <w:left w:val="nil"/>
              <w:bottom w:val="single" w:sz="4" w:space="0" w:color="auto"/>
              <w:right w:val="single" w:sz="4" w:space="0" w:color="auto"/>
            </w:tcBorders>
            <w:shd w:val="clear" w:color="000000" w:fill="FFFFFF"/>
          </w:tcPr>
          <w:p w14:paraId="626B2EEB" w14:textId="09E931C7"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-1487.00</w:t>
            </w:r>
          </w:p>
        </w:tc>
        <w:tc>
          <w:tcPr>
            <w:tcW w:w="1134" w:type="dxa"/>
            <w:tcBorders>
              <w:top w:val="single" w:sz="4" w:space="0" w:color="auto"/>
              <w:left w:val="nil"/>
              <w:bottom w:val="single" w:sz="4" w:space="0" w:color="auto"/>
              <w:right w:val="single" w:sz="4" w:space="0" w:color="auto"/>
            </w:tcBorders>
            <w:shd w:val="clear" w:color="000000" w:fill="FFFFFF"/>
          </w:tcPr>
          <w:p w14:paraId="44F3E70E" w14:textId="522747D5"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1957.00</w:t>
            </w:r>
          </w:p>
        </w:tc>
        <w:tc>
          <w:tcPr>
            <w:tcW w:w="1134" w:type="dxa"/>
            <w:tcBorders>
              <w:top w:val="single" w:sz="4" w:space="0" w:color="auto"/>
              <w:left w:val="nil"/>
              <w:bottom w:val="single" w:sz="4" w:space="0" w:color="auto"/>
              <w:right w:val="single" w:sz="4" w:space="0" w:color="auto"/>
            </w:tcBorders>
            <w:shd w:val="clear" w:color="000000" w:fill="FFFFFF"/>
          </w:tcPr>
          <w:p w14:paraId="5BF3DD53" w14:textId="47FB8B1D"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-928.00</w:t>
            </w:r>
          </w:p>
        </w:tc>
        <w:tc>
          <w:tcPr>
            <w:tcW w:w="1276" w:type="dxa"/>
            <w:tcBorders>
              <w:top w:val="single" w:sz="4" w:space="0" w:color="auto"/>
              <w:left w:val="nil"/>
              <w:bottom w:val="single" w:sz="4" w:space="0" w:color="auto"/>
              <w:right w:val="single" w:sz="4" w:space="0" w:color="auto"/>
            </w:tcBorders>
            <w:shd w:val="clear" w:color="000000" w:fill="FFFFFF"/>
          </w:tcPr>
          <w:p w14:paraId="357E9FCE" w14:textId="1814B2CD"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3325.00</w:t>
            </w:r>
          </w:p>
        </w:tc>
        <w:tc>
          <w:tcPr>
            <w:tcW w:w="1277" w:type="dxa"/>
            <w:tcBorders>
              <w:top w:val="single" w:sz="4" w:space="0" w:color="auto"/>
              <w:left w:val="nil"/>
              <w:bottom w:val="single" w:sz="4" w:space="0" w:color="auto"/>
              <w:right w:val="single" w:sz="4" w:space="0" w:color="auto"/>
            </w:tcBorders>
            <w:shd w:val="clear" w:color="000000" w:fill="FFFFFF"/>
          </w:tcPr>
          <w:p w14:paraId="55C575D4" w14:textId="6D1C1F16"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3FE31B89"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5F170F51" w14:textId="4DC1E1B6"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92</w:t>
            </w:r>
          </w:p>
        </w:tc>
        <w:tc>
          <w:tcPr>
            <w:tcW w:w="1276" w:type="dxa"/>
            <w:tcBorders>
              <w:top w:val="single" w:sz="4" w:space="0" w:color="auto"/>
              <w:left w:val="nil"/>
              <w:bottom w:val="single" w:sz="4" w:space="0" w:color="auto"/>
              <w:right w:val="single" w:sz="4" w:space="0" w:color="auto"/>
            </w:tcBorders>
            <w:shd w:val="clear" w:color="auto" w:fill="auto"/>
          </w:tcPr>
          <w:p w14:paraId="12B37E21" w14:textId="5744503F"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101.00</w:t>
            </w:r>
          </w:p>
        </w:tc>
        <w:tc>
          <w:tcPr>
            <w:tcW w:w="1344" w:type="dxa"/>
            <w:tcBorders>
              <w:top w:val="single" w:sz="4" w:space="0" w:color="auto"/>
              <w:left w:val="nil"/>
              <w:bottom w:val="single" w:sz="4" w:space="0" w:color="auto"/>
              <w:right w:val="single" w:sz="4" w:space="0" w:color="auto"/>
            </w:tcBorders>
            <w:shd w:val="clear" w:color="000000" w:fill="FFFFFF"/>
          </w:tcPr>
          <w:p w14:paraId="0AFA7A74" w14:textId="6AE18D2B"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-1502.00</w:t>
            </w:r>
          </w:p>
        </w:tc>
        <w:tc>
          <w:tcPr>
            <w:tcW w:w="1134" w:type="dxa"/>
            <w:tcBorders>
              <w:top w:val="single" w:sz="4" w:space="0" w:color="auto"/>
              <w:left w:val="nil"/>
              <w:bottom w:val="single" w:sz="4" w:space="0" w:color="auto"/>
              <w:right w:val="single" w:sz="4" w:space="0" w:color="auto"/>
            </w:tcBorders>
            <w:shd w:val="clear" w:color="000000" w:fill="FFFFFF"/>
          </w:tcPr>
          <w:p w14:paraId="46386C09" w14:textId="69F1A653"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514.00</w:t>
            </w:r>
          </w:p>
        </w:tc>
        <w:tc>
          <w:tcPr>
            <w:tcW w:w="1134" w:type="dxa"/>
            <w:tcBorders>
              <w:top w:val="single" w:sz="4" w:space="0" w:color="auto"/>
              <w:left w:val="nil"/>
              <w:bottom w:val="single" w:sz="4" w:space="0" w:color="auto"/>
              <w:right w:val="single" w:sz="4" w:space="0" w:color="auto"/>
            </w:tcBorders>
            <w:shd w:val="clear" w:color="000000" w:fill="FFFFFF"/>
          </w:tcPr>
          <w:p w14:paraId="7D958270" w14:textId="7686BA28"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-967.00</w:t>
            </w:r>
          </w:p>
        </w:tc>
        <w:tc>
          <w:tcPr>
            <w:tcW w:w="1276" w:type="dxa"/>
            <w:tcBorders>
              <w:top w:val="single" w:sz="4" w:space="0" w:color="auto"/>
              <w:left w:val="nil"/>
              <w:bottom w:val="single" w:sz="4" w:space="0" w:color="auto"/>
              <w:right w:val="single" w:sz="4" w:space="0" w:color="auto"/>
            </w:tcBorders>
            <w:shd w:val="clear" w:color="000000" w:fill="FFFFFF"/>
          </w:tcPr>
          <w:p w14:paraId="6BB9F57A" w14:textId="29A081F9"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3325.00</w:t>
            </w:r>
          </w:p>
        </w:tc>
        <w:tc>
          <w:tcPr>
            <w:tcW w:w="1277" w:type="dxa"/>
            <w:tcBorders>
              <w:top w:val="single" w:sz="4" w:space="0" w:color="auto"/>
              <w:left w:val="nil"/>
              <w:bottom w:val="single" w:sz="4" w:space="0" w:color="auto"/>
              <w:right w:val="single" w:sz="4" w:space="0" w:color="auto"/>
            </w:tcBorders>
            <w:shd w:val="clear" w:color="000000" w:fill="FFFFFF"/>
          </w:tcPr>
          <w:p w14:paraId="580B2DA6" w14:textId="0DA70799"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722DED03"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09413135" w14:textId="21FCF17D"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93</w:t>
            </w:r>
          </w:p>
        </w:tc>
        <w:tc>
          <w:tcPr>
            <w:tcW w:w="1276" w:type="dxa"/>
            <w:tcBorders>
              <w:top w:val="single" w:sz="4" w:space="0" w:color="auto"/>
              <w:left w:val="nil"/>
              <w:bottom w:val="single" w:sz="4" w:space="0" w:color="auto"/>
              <w:right w:val="single" w:sz="4" w:space="0" w:color="auto"/>
            </w:tcBorders>
            <w:shd w:val="clear" w:color="auto" w:fill="auto"/>
          </w:tcPr>
          <w:p w14:paraId="250981D7" w14:textId="72C7613E"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142.00</w:t>
            </w:r>
          </w:p>
        </w:tc>
        <w:tc>
          <w:tcPr>
            <w:tcW w:w="1344" w:type="dxa"/>
            <w:tcBorders>
              <w:top w:val="single" w:sz="4" w:space="0" w:color="auto"/>
              <w:left w:val="nil"/>
              <w:bottom w:val="single" w:sz="4" w:space="0" w:color="auto"/>
              <w:right w:val="single" w:sz="4" w:space="0" w:color="auto"/>
            </w:tcBorders>
            <w:shd w:val="clear" w:color="000000" w:fill="FFFFFF"/>
          </w:tcPr>
          <w:p w14:paraId="78C6E8CC" w14:textId="5BDB3FC3"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-1570.00</w:t>
            </w:r>
          </w:p>
        </w:tc>
        <w:tc>
          <w:tcPr>
            <w:tcW w:w="1134" w:type="dxa"/>
            <w:tcBorders>
              <w:top w:val="single" w:sz="4" w:space="0" w:color="auto"/>
              <w:left w:val="nil"/>
              <w:bottom w:val="single" w:sz="4" w:space="0" w:color="auto"/>
              <w:right w:val="single" w:sz="4" w:space="0" w:color="auto"/>
            </w:tcBorders>
            <w:shd w:val="clear" w:color="000000" w:fill="FFFFFF"/>
          </w:tcPr>
          <w:p w14:paraId="01DDD632" w14:textId="052A0B1D"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737.00</w:t>
            </w:r>
          </w:p>
        </w:tc>
        <w:tc>
          <w:tcPr>
            <w:tcW w:w="1134" w:type="dxa"/>
            <w:tcBorders>
              <w:top w:val="single" w:sz="4" w:space="0" w:color="auto"/>
              <w:left w:val="nil"/>
              <w:bottom w:val="single" w:sz="4" w:space="0" w:color="auto"/>
              <w:right w:val="single" w:sz="4" w:space="0" w:color="auto"/>
            </w:tcBorders>
            <w:shd w:val="clear" w:color="000000" w:fill="FFFFFF"/>
          </w:tcPr>
          <w:p w14:paraId="366EE7D9" w14:textId="38F900E5"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-494.00</w:t>
            </w:r>
          </w:p>
        </w:tc>
        <w:tc>
          <w:tcPr>
            <w:tcW w:w="1276" w:type="dxa"/>
            <w:tcBorders>
              <w:top w:val="single" w:sz="4" w:space="0" w:color="auto"/>
              <w:left w:val="nil"/>
              <w:bottom w:val="single" w:sz="4" w:space="0" w:color="auto"/>
              <w:right w:val="single" w:sz="4" w:space="0" w:color="auto"/>
            </w:tcBorders>
            <w:shd w:val="clear" w:color="000000" w:fill="FFFFFF"/>
          </w:tcPr>
          <w:p w14:paraId="57C145B3" w14:textId="43A43539"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2759.00</w:t>
            </w:r>
          </w:p>
        </w:tc>
        <w:tc>
          <w:tcPr>
            <w:tcW w:w="1277" w:type="dxa"/>
            <w:tcBorders>
              <w:top w:val="single" w:sz="4" w:space="0" w:color="auto"/>
              <w:left w:val="nil"/>
              <w:bottom w:val="single" w:sz="4" w:space="0" w:color="auto"/>
              <w:right w:val="single" w:sz="4" w:space="0" w:color="auto"/>
            </w:tcBorders>
            <w:shd w:val="clear" w:color="000000" w:fill="FFFFFF"/>
          </w:tcPr>
          <w:p w14:paraId="2C9BDB04" w14:textId="0D9A91FE"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0</w:t>
            </w:r>
          </w:p>
        </w:tc>
      </w:tr>
      <w:tr w:rsidR="00944218" w:rsidRPr="0075702F" w14:paraId="10AAE190"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A6392FE" w14:textId="7FC9113D"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94</w:t>
            </w:r>
          </w:p>
        </w:tc>
        <w:tc>
          <w:tcPr>
            <w:tcW w:w="1276" w:type="dxa"/>
            <w:tcBorders>
              <w:top w:val="single" w:sz="4" w:space="0" w:color="auto"/>
              <w:left w:val="nil"/>
              <w:bottom w:val="single" w:sz="4" w:space="0" w:color="auto"/>
              <w:right w:val="single" w:sz="4" w:space="0" w:color="auto"/>
            </w:tcBorders>
            <w:shd w:val="clear" w:color="auto" w:fill="auto"/>
          </w:tcPr>
          <w:p w14:paraId="590B0B30" w14:textId="65EA77FD"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-73.00</w:t>
            </w:r>
          </w:p>
        </w:tc>
        <w:tc>
          <w:tcPr>
            <w:tcW w:w="1344" w:type="dxa"/>
            <w:tcBorders>
              <w:top w:val="single" w:sz="4" w:space="0" w:color="auto"/>
              <w:left w:val="nil"/>
              <w:bottom w:val="single" w:sz="4" w:space="0" w:color="auto"/>
              <w:right w:val="single" w:sz="4" w:space="0" w:color="auto"/>
            </w:tcBorders>
            <w:shd w:val="clear" w:color="000000" w:fill="FFFFFF"/>
          </w:tcPr>
          <w:p w14:paraId="17B92674" w14:textId="7DDF7F48"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-1570.00</w:t>
            </w:r>
          </w:p>
        </w:tc>
        <w:tc>
          <w:tcPr>
            <w:tcW w:w="1134" w:type="dxa"/>
            <w:tcBorders>
              <w:top w:val="single" w:sz="4" w:space="0" w:color="auto"/>
              <w:left w:val="nil"/>
              <w:bottom w:val="single" w:sz="4" w:space="0" w:color="auto"/>
              <w:right w:val="single" w:sz="4" w:space="0" w:color="auto"/>
            </w:tcBorders>
            <w:shd w:val="clear" w:color="000000" w:fill="FFFFFF"/>
          </w:tcPr>
          <w:p w14:paraId="3504E6D7" w14:textId="0222EE56"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700.00</w:t>
            </w:r>
          </w:p>
        </w:tc>
        <w:tc>
          <w:tcPr>
            <w:tcW w:w="1134" w:type="dxa"/>
            <w:tcBorders>
              <w:top w:val="single" w:sz="4" w:space="0" w:color="auto"/>
              <w:left w:val="nil"/>
              <w:bottom w:val="single" w:sz="4" w:space="0" w:color="auto"/>
              <w:right w:val="single" w:sz="4" w:space="0" w:color="auto"/>
            </w:tcBorders>
            <w:shd w:val="clear" w:color="000000" w:fill="FFFFFF"/>
          </w:tcPr>
          <w:p w14:paraId="18189083" w14:textId="111E126A"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-738.00</w:t>
            </w:r>
          </w:p>
        </w:tc>
        <w:tc>
          <w:tcPr>
            <w:tcW w:w="1276" w:type="dxa"/>
            <w:tcBorders>
              <w:top w:val="single" w:sz="4" w:space="0" w:color="auto"/>
              <w:left w:val="nil"/>
              <w:bottom w:val="single" w:sz="4" w:space="0" w:color="auto"/>
              <w:right w:val="single" w:sz="4" w:space="0" w:color="auto"/>
            </w:tcBorders>
            <w:shd w:val="clear" w:color="000000" w:fill="FFFFFF"/>
          </w:tcPr>
          <w:p w14:paraId="016CB33B" w14:textId="49B536B0"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2768.00</w:t>
            </w:r>
          </w:p>
        </w:tc>
        <w:tc>
          <w:tcPr>
            <w:tcW w:w="1277" w:type="dxa"/>
            <w:tcBorders>
              <w:top w:val="single" w:sz="4" w:space="0" w:color="auto"/>
              <w:left w:val="nil"/>
              <w:bottom w:val="single" w:sz="4" w:space="0" w:color="auto"/>
              <w:right w:val="single" w:sz="4" w:space="0" w:color="auto"/>
            </w:tcBorders>
            <w:shd w:val="clear" w:color="000000" w:fill="FFFFFF"/>
          </w:tcPr>
          <w:p w14:paraId="42249668" w14:textId="47FFE809"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4374D8B4"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1D82A57E" w14:textId="5FA74047"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95</w:t>
            </w:r>
          </w:p>
        </w:tc>
        <w:tc>
          <w:tcPr>
            <w:tcW w:w="1276" w:type="dxa"/>
            <w:tcBorders>
              <w:top w:val="single" w:sz="4" w:space="0" w:color="auto"/>
              <w:left w:val="nil"/>
              <w:bottom w:val="single" w:sz="4" w:space="0" w:color="auto"/>
              <w:right w:val="single" w:sz="4" w:space="0" w:color="auto"/>
            </w:tcBorders>
            <w:shd w:val="clear" w:color="auto" w:fill="auto"/>
          </w:tcPr>
          <w:p w14:paraId="38139F93" w14:textId="6F0A1779"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211.00</w:t>
            </w:r>
          </w:p>
        </w:tc>
        <w:tc>
          <w:tcPr>
            <w:tcW w:w="1344" w:type="dxa"/>
            <w:tcBorders>
              <w:top w:val="single" w:sz="4" w:space="0" w:color="auto"/>
              <w:left w:val="nil"/>
              <w:bottom w:val="single" w:sz="4" w:space="0" w:color="auto"/>
              <w:right w:val="single" w:sz="4" w:space="0" w:color="auto"/>
            </w:tcBorders>
            <w:shd w:val="clear" w:color="000000" w:fill="FFFFFF"/>
          </w:tcPr>
          <w:p w14:paraId="63DDAB35" w14:textId="3F7582E7"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-1570.00</w:t>
            </w:r>
          </w:p>
        </w:tc>
        <w:tc>
          <w:tcPr>
            <w:tcW w:w="1134" w:type="dxa"/>
            <w:tcBorders>
              <w:top w:val="single" w:sz="4" w:space="0" w:color="auto"/>
              <w:left w:val="nil"/>
              <w:bottom w:val="single" w:sz="4" w:space="0" w:color="auto"/>
              <w:right w:val="single" w:sz="4" w:space="0" w:color="auto"/>
            </w:tcBorders>
            <w:shd w:val="clear" w:color="000000" w:fill="FFFFFF"/>
          </w:tcPr>
          <w:p w14:paraId="49FE042B" w14:textId="1A2BA565"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748.00</w:t>
            </w:r>
          </w:p>
        </w:tc>
        <w:tc>
          <w:tcPr>
            <w:tcW w:w="1134" w:type="dxa"/>
            <w:tcBorders>
              <w:top w:val="single" w:sz="4" w:space="0" w:color="auto"/>
              <w:left w:val="nil"/>
              <w:bottom w:val="single" w:sz="4" w:space="0" w:color="auto"/>
              <w:right w:val="single" w:sz="4" w:space="0" w:color="auto"/>
            </w:tcBorders>
            <w:shd w:val="clear" w:color="000000" w:fill="FFFFFF"/>
          </w:tcPr>
          <w:p w14:paraId="30F2BF63" w14:textId="1774E67D"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-887.00</w:t>
            </w:r>
          </w:p>
        </w:tc>
        <w:tc>
          <w:tcPr>
            <w:tcW w:w="1276" w:type="dxa"/>
            <w:tcBorders>
              <w:top w:val="single" w:sz="4" w:space="0" w:color="auto"/>
              <w:left w:val="nil"/>
              <w:bottom w:val="single" w:sz="4" w:space="0" w:color="auto"/>
              <w:right w:val="single" w:sz="4" w:space="0" w:color="auto"/>
            </w:tcBorders>
            <w:shd w:val="clear" w:color="000000" w:fill="FFFFFF"/>
          </w:tcPr>
          <w:p w14:paraId="6BA503AA" w14:textId="7ABB183B"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2763.00</w:t>
            </w:r>
          </w:p>
        </w:tc>
        <w:tc>
          <w:tcPr>
            <w:tcW w:w="1277" w:type="dxa"/>
            <w:tcBorders>
              <w:top w:val="single" w:sz="4" w:space="0" w:color="auto"/>
              <w:left w:val="nil"/>
              <w:bottom w:val="single" w:sz="4" w:space="0" w:color="auto"/>
              <w:right w:val="single" w:sz="4" w:space="0" w:color="auto"/>
            </w:tcBorders>
            <w:shd w:val="clear" w:color="000000" w:fill="FFFFFF"/>
          </w:tcPr>
          <w:p w14:paraId="348A94A2" w14:textId="769D92EE"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42883D07"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42A2CD8D" w14:textId="2E59CC05"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96</w:t>
            </w:r>
          </w:p>
        </w:tc>
        <w:tc>
          <w:tcPr>
            <w:tcW w:w="1276" w:type="dxa"/>
            <w:tcBorders>
              <w:top w:val="single" w:sz="4" w:space="0" w:color="auto"/>
              <w:left w:val="nil"/>
              <w:bottom w:val="single" w:sz="4" w:space="0" w:color="auto"/>
              <w:right w:val="single" w:sz="4" w:space="0" w:color="auto"/>
            </w:tcBorders>
            <w:shd w:val="clear" w:color="auto" w:fill="auto"/>
          </w:tcPr>
          <w:p w14:paraId="7AB464D9" w14:textId="713372BE"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100.00</w:t>
            </w:r>
          </w:p>
        </w:tc>
        <w:tc>
          <w:tcPr>
            <w:tcW w:w="1344" w:type="dxa"/>
            <w:tcBorders>
              <w:top w:val="single" w:sz="4" w:space="0" w:color="auto"/>
              <w:left w:val="nil"/>
              <w:bottom w:val="single" w:sz="4" w:space="0" w:color="auto"/>
              <w:right w:val="single" w:sz="4" w:space="0" w:color="auto"/>
            </w:tcBorders>
            <w:shd w:val="clear" w:color="000000" w:fill="FFFFFF"/>
          </w:tcPr>
          <w:p w14:paraId="758DD5BC" w14:textId="161AAC46"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-1570.00</w:t>
            </w:r>
          </w:p>
        </w:tc>
        <w:tc>
          <w:tcPr>
            <w:tcW w:w="1134" w:type="dxa"/>
            <w:tcBorders>
              <w:top w:val="single" w:sz="4" w:space="0" w:color="auto"/>
              <w:left w:val="nil"/>
              <w:bottom w:val="single" w:sz="4" w:space="0" w:color="auto"/>
              <w:right w:val="single" w:sz="4" w:space="0" w:color="auto"/>
            </w:tcBorders>
            <w:shd w:val="clear" w:color="000000" w:fill="FFFFFF"/>
          </w:tcPr>
          <w:p w14:paraId="5D4D85B5" w14:textId="184FBDFE"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1667.00</w:t>
            </w:r>
          </w:p>
        </w:tc>
        <w:tc>
          <w:tcPr>
            <w:tcW w:w="1134" w:type="dxa"/>
            <w:tcBorders>
              <w:top w:val="single" w:sz="4" w:space="0" w:color="auto"/>
              <w:left w:val="nil"/>
              <w:bottom w:val="single" w:sz="4" w:space="0" w:color="auto"/>
              <w:right w:val="single" w:sz="4" w:space="0" w:color="auto"/>
            </w:tcBorders>
            <w:shd w:val="clear" w:color="000000" w:fill="FFFFFF"/>
          </w:tcPr>
          <w:p w14:paraId="020F46B3" w14:textId="46387477"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-994.00</w:t>
            </w:r>
          </w:p>
        </w:tc>
        <w:tc>
          <w:tcPr>
            <w:tcW w:w="1276" w:type="dxa"/>
            <w:tcBorders>
              <w:top w:val="single" w:sz="4" w:space="0" w:color="auto"/>
              <w:left w:val="nil"/>
              <w:bottom w:val="single" w:sz="4" w:space="0" w:color="auto"/>
              <w:right w:val="single" w:sz="4" w:space="0" w:color="auto"/>
            </w:tcBorders>
            <w:shd w:val="clear" w:color="000000" w:fill="FFFFFF"/>
          </w:tcPr>
          <w:p w14:paraId="1F18019E" w14:textId="7ED8E619"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2764.00</w:t>
            </w:r>
          </w:p>
        </w:tc>
        <w:tc>
          <w:tcPr>
            <w:tcW w:w="1277" w:type="dxa"/>
            <w:tcBorders>
              <w:top w:val="single" w:sz="4" w:space="0" w:color="auto"/>
              <w:left w:val="nil"/>
              <w:bottom w:val="single" w:sz="4" w:space="0" w:color="auto"/>
              <w:right w:val="single" w:sz="4" w:space="0" w:color="auto"/>
            </w:tcBorders>
            <w:shd w:val="clear" w:color="000000" w:fill="FFFFFF"/>
          </w:tcPr>
          <w:p w14:paraId="7702D3E7" w14:textId="62004A5C"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0</w:t>
            </w:r>
          </w:p>
        </w:tc>
      </w:tr>
      <w:tr w:rsidR="00944218" w:rsidRPr="0075702F" w14:paraId="320CF87E"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4B2E5694" w14:textId="45F4A8B1"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97</w:t>
            </w:r>
          </w:p>
        </w:tc>
        <w:tc>
          <w:tcPr>
            <w:tcW w:w="1276" w:type="dxa"/>
            <w:tcBorders>
              <w:top w:val="single" w:sz="4" w:space="0" w:color="auto"/>
              <w:left w:val="nil"/>
              <w:bottom w:val="single" w:sz="4" w:space="0" w:color="auto"/>
              <w:right w:val="single" w:sz="4" w:space="0" w:color="auto"/>
            </w:tcBorders>
            <w:shd w:val="clear" w:color="auto" w:fill="auto"/>
          </w:tcPr>
          <w:p w14:paraId="4BBC3FD6" w14:textId="5DC5D18B"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42.00</w:t>
            </w:r>
          </w:p>
        </w:tc>
        <w:tc>
          <w:tcPr>
            <w:tcW w:w="1344" w:type="dxa"/>
            <w:tcBorders>
              <w:top w:val="single" w:sz="4" w:space="0" w:color="auto"/>
              <w:left w:val="nil"/>
              <w:bottom w:val="single" w:sz="4" w:space="0" w:color="auto"/>
              <w:right w:val="single" w:sz="4" w:space="0" w:color="auto"/>
            </w:tcBorders>
            <w:shd w:val="clear" w:color="000000" w:fill="FFFFFF"/>
          </w:tcPr>
          <w:p w14:paraId="0FE9C6F1" w14:textId="4031A03C"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-1570.00</w:t>
            </w:r>
          </w:p>
        </w:tc>
        <w:tc>
          <w:tcPr>
            <w:tcW w:w="1134" w:type="dxa"/>
            <w:tcBorders>
              <w:top w:val="single" w:sz="4" w:space="0" w:color="auto"/>
              <w:left w:val="nil"/>
              <w:bottom w:val="single" w:sz="4" w:space="0" w:color="auto"/>
              <w:right w:val="single" w:sz="4" w:space="0" w:color="auto"/>
            </w:tcBorders>
            <w:shd w:val="clear" w:color="000000" w:fill="FFFFFF"/>
          </w:tcPr>
          <w:p w14:paraId="1681C8FF" w14:textId="4ADCFE74"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699.00</w:t>
            </w:r>
          </w:p>
        </w:tc>
        <w:tc>
          <w:tcPr>
            <w:tcW w:w="1134" w:type="dxa"/>
            <w:tcBorders>
              <w:top w:val="single" w:sz="4" w:space="0" w:color="auto"/>
              <w:left w:val="nil"/>
              <w:bottom w:val="single" w:sz="4" w:space="0" w:color="auto"/>
              <w:right w:val="single" w:sz="4" w:space="0" w:color="auto"/>
            </w:tcBorders>
            <w:shd w:val="clear" w:color="000000" w:fill="FFFFFF"/>
          </w:tcPr>
          <w:p w14:paraId="0C089005" w14:textId="1B1A8E1F"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-957.00</w:t>
            </w:r>
          </w:p>
        </w:tc>
        <w:tc>
          <w:tcPr>
            <w:tcW w:w="1276" w:type="dxa"/>
            <w:tcBorders>
              <w:top w:val="single" w:sz="4" w:space="0" w:color="auto"/>
              <w:left w:val="nil"/>
              <w:bottom w:val="single" w:sz="4" w:space="0" w:color="auto"/>
              <w:right w:val="single" w:sz="4" w:space="0" w:color="auto"/>
            </w:tcBorders>
            <w:shd w:val="clear" w:color="000000" w:fill="FFFFFF"/>
          </w:tcPr>
          <w:p w14:paraId="3F89B7D4" w14:textId="64CAF6E7"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2769.00</w:t>
            </w:r>
          </w:p>
        </w:tc>
        <w:tc>
          <w:tcPr>
            <w:tcW w:w="1277" w:type="dxa"/>
            <w:tcBorders>
              <w:top w:val="single" w:sz="4" w:space="0" w:color="auto"/>
              <w:left w:val="nil"/>
              <w:bottom w:val="single" w:sz="4" w:space="0" w:color="auto"/>
              <w:right w:val="single" w:sz="4" w:space="0" w:color="auto"/>
            </w:tcBorders>
            <w:shd w:val="clear" w:color="000000" w:fill="FFFFFF"/>
          </w:tcPr>
          <w:p w14:paraId="215E19B5" w14:textId="596EEC3C"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26FC87C5"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0AAAB9F2" w14:textId="55F87613"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98</w:t>
            </w:r>
          </w:p>
        </w:tc>
        <w:tc>
          <w:tcPr>
            <w:tcW w:w="1276" w:type="dxa"/>
            <w:tcBorders>
              <w:top w:val="single" w:sz="4" w:space="0" w:color="auto"/>
              <w:left w:val="nil"/>
              <w:bottom w:val="single" w:sz="4" w:space="0" w:color="auto"/>
              <w:right w:val="single" w:sz="4" w:space="0" w:color="auto"/>
            </w:tcBorders>
            <w:shd w:val="clear" w:color="auto" w:fill="auto"/>
          </w:tcPr>
          <w:p w14:paraId="52AC2199" w14:textId="09049857"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46.00</w:t>
            </w:r>
          </w:p>
        </w:tc>
        <w:tc>
          <w:tcPr>
            <w:tcW w:w="1344" w:type="dxa"/>
            <w:tcBorders>
              <w:top w:val="single" w:sz="4" w:space="0" w:color="auto"/>
              <w:left w:val="nil"/>
              <w:bottom w:val="single" w:sz="4" w:space="0" w:color="auto"/>
              <w:right w:val="single" w:sz="4" w:space="0" w:color="auto"/>
            </w:tcBorders>
            <w:shd w:val="clear" w:color="000000" w:fill="FFFFFF"/>
          </w:tcPr>
          <w:p w14:paraId="3091DCA0" w14:textId="0F699E5B"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-1570.00</w:t>
            </w:r>
          </w:p>
        </w:tc>
        <w:tc>
          <w:tcPr>
            <w:tcW w:w="1134" w:type="dxa"/>
            <w:tcBorders>
              <w:top w:val="single" w:sz="4" w:space="0" w:color="auto"/>
              <w:left w:val="nil"/>
              <w:bottom w:val="single" w:sz="4" w:space="0" w:color="auto"/>
              <w:right w:val="single" w:sz="4" w:space="0" w:color="auto"/>
            </w:tcBorders>
            <w:shd w:val="clear" w:color="000000" w:fill="FFFFFF"/>
          </w:tcPr>
          <w:p w14:paraId="66C9AB22" w14:textId="61ECB364"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766.00</w:t>
            </w:r>
          </w:p>
        </w:tc>
        <w:tc>
          <w:tcPr>
            <w:tcW w:w="1134" w:type="dxa"/>
            <w:tcBorders>
              <w:top w:val="single" w:sz="4" w:space="0" w:color="auto"/>
              <w:left w:val="nil"/>
              <w:bottom w:val="single" w:sz="4" w:space="0" w:color="auto"/>
              <w:right w:val="single" w:sz="4" w:space="0" w:color="auto"/>
            </w:tcBorders>
            <w:shd w:val="clear" w:color="000000" w:fill="FFFFFF"/>
          </w:tcPr>
          <w:p w14:paraId="61B71C5A" w14:textId="50AAF538"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-1066.00</w:t>
            </w:r>
          </w:p>
        </w:tc>
        <w:tc>
          <w:tcPr>
            <w:tcW w:w="1276" w:type="dxa"/>
            <w:tcBorders>
              <w:top w:val="single" w:sz="4" w:space="0" w:color="auto"/>
              <w:left w:val="nil"/>
              <w:bottom w:val="single" w:sz="4" w:space="0" w:color="auto"/>
              <w:right w:val="single" w:sz="4" w:space="0" w:color="auto"/>
            </w:tcBorders>
            <w:shd w:val="clear" w:color="000000" w:fill="FFFFFF"/>
          </w:tcPr>
          <w:p w14:paraId="48C7A334" w14:textId="498E42C7"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2770.00</w:t>
            </w:r>
          </w:p>
        </w:tc>
        <w:tc>
          <w:tcPr>
            <w:tcW w:w="1277" w:type="dxa"/>
            <w:tcBorders>
              <w:top w:val="single" w:sz="4" w:space="0" w:color="auto"/>
              <w:left w:val="nil"/>
              <w:bottom w:val="single" w:sz="4" w:space="0" w:color="auto"/>
              <w:right w:val="single" w:sz="4" w:space="0" w:color="auto"/>
            </w:tcBorders>
            <w:shd w:val="clear" w:color="000000" w:fill="FFFFFF"/>
          </w:tcPr>
          <w:p w14:paraId="2DCCDB0F" w14:textId="71A4B989"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4E203EB7"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10687AE3" w14:textId="37D6A6B2"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99</w:t>
            </w:r>
          </w:p>
        </w:tc>
        <w:tc>
          <w:tcPr>
            <w:tcW w:w="1276" w:type="dxa"/>
            <w:tcBorders>
              <w:top w:val="single" w:sz="4" w:space="0" w:color="auto"/>
              <w:left w:val="nil"/>
              <w:bottom w:val="single" w:sz="4" w:space="0" w:color="auto"/>
              <w:right w:val="single" w:sz="4" w:space="0" w:color="auto"/>
            </w:tcBorders>
            <w:shd w:val="clear" w:color="auto" w:fill="auto"/>
          </w:tcPr>
          <w:p w14:paraId="133F1854" w14:textId="10550917"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-43.00</w:t>
            </w:r>
          </w:p>
        </w:tc>
        <w:tc>
          <w:tcPr>
            <w:tcW w:w="1344" w:type="dxa"/>
            <w:tcBorders>
              <w:top w:val="single" w:sz="4" w:space="0" w:color="auto"/>
              <w:left w:val="nil"/>
              <w:bottom w:val="single" w:sz="4" w:space="0" w:color="auto"/>
              <w:right w:val="single" w:sz="4" w:space="0" w:color="auto"/>
            </w:tcBorders>
            <w:shd w:val="clear" w:color="000000" w:fill="FFFFFF"/>
          </w:tcPr>
          <w:p w14:paraId="76951B64" w14:textId="576EB687"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-2087.00</w:t>
            </w:r>
          </w:p>
        </w:tc>
        <w:tc>
          <w:tcPr>
            <w:tcW w:w="1134" w:type="dxa"/>
            <w:tcBorders>
              <w:top w:val="single" w:sz="4" w:space="0" w:color="auto"/>
              <w:left w:val="nil"/>
              <w:bottom w:val="single" w:sz="4" w:space="0" w:color="auto"/>
              <w:right w:val="single" w:sz="4" w:space="0" w:color="auto"/>
            </w:tcBorders>
            <w:shd w:val="clear" w:color="000000" w:fill="FFFFFF"/>
          </w:tcPr>
          <w:p w14:paraId="5148B31A" w14:textId="4D5D3953"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607.00</w:t>
            </w:r>
          </w:p>
        </w:tc>
        <w:tc>
          <w:tcPr>
            <w:tcW w:w="1134" w:type="dxa"/>
            <w:tcBorders>
              <w:top w:val="single" w:sz="4" w:space="0" w:color="auto"/>
              <w:left w:val="nil"/>
              <w:bottom w:val="single" w:sz="4" w:space="0" w:color="auto"/>
              <w:right w:val="single" w:sz="4" w:space="0" w:color="auto"/>
            </w:tcBorders>
            <w:shd w:val="clear" w:color="000000" w:fill="FFFFFF"/>
          </w:tcPr>
          <w:p w14:paraId="6D0BDC50" w14:textId="0C6D0EA8"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-464.00</w:t>
            </w:r>
          </w:p>
        </w:tc>
        <w:tc>
          <w:tcPr>
            <w:tcW w:w="1276" w:type="dxa"/>
            <w:tcBorders>
              <w:top w:val="single" w:sz="4" w:space="0" w:color="auto"/>
              <w:left w:val="nil"/>
              <w:bottom w:val="single" w:sz="4" w:space="0" w:color="auto"/>
              <w:right w:val="single" w:sz="4" w:space="0" w:color="auto"/>
            </w:tcBorders>
            <w:shd w:val="clear" w:color="000000" w:fill="FFFFFF"/>
          </w:tcPr>
          <w:p w14:paraId="7B0FCA2B" w14:textId="4ED7ECEA"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3351.00</w:t>
            </w:r>
          </w:p>
        </w:tc>
        <w:tc>
          <w:tcPr>
            <w:tcW w:w="1277" w:type="dxa"/>
            <w:tcBorders>
              <w:top w:val="single" w:sz="4" w:space="0" w:color="auto"/>
              <w:left w:val="nil"/>
              <w:bottom w:val="single" w:sz="4" w:space="0" w:color="auto"/>
              <w:right w:val="single" w:sz="4" w:space="0" w:color="auto"/>
            </w:tcBorders>
            <w:shd w:val="clear" w:color="000000" w:fill="FFFFFF"/>
          </w:tcPr>
          <w:p w14:paraId="27CBBD0C" w14:textId="4CA8BB74"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13B76385"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0CFDD7E5" w14:textId="40C5D4CE"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100</w:t>
            </w:r>
          </w:p>
        </w:tc>
        <w:tc>
          <w:tcPr>
            <w:tcW w:w="1276" w:type="dxa"/>
            <w:tcBorders>
              <w:top w:val="single" w:sz="4" w:space="0" w:color="auto"/>
              <w:left w:val="nil"/>
              <w:bottom w:val="single" w:sz="4" w:space="0" w:color="auto"/>
              <w:right w:val="single" w:sz="4" w:space="0" w:color="auto"/>
            </w:tcBorders>
            <w:shd w:val="clear" w:color="auto" w:fill="auto"/>
          </w:tcPr>
          <w:p w14:paraId="015021C5" w14:textId="294A75C6"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-74.00</w:t>
            </w:r>
          </w:p>
        </w:tc>
        <w:tc>
          <w:tcPr>
            <w:tcW w:w="1344" w:type="dxa"/>
            <w:tcBorders>
              <w:top w:val="single" w:sz="4" w:space="0" w:color="auto"/>
              <w:left w:val="nil"/>
              <w:bottom w:val="single" w:sz="4" w:space="0" w:color="auto"/>
              <w:right w:val="single" w:sz="4" w:space="0" w:color="auto"/>
            </w:tcBorders>
            <w:shd w:val="clear" w:color="000000" w:fill="FFFFFF"/>
          </w:tcPr>
          <w:p w14:paraId="7A2C312B" w14:textId="002C20F2"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-2537.00</w:t>
            </w:r>
          </w:p>
        </w:tc>
        <w:tc>
          <w:tcPr>
            <w:tcW w:w="1134" w:type="dxa"/>
            <w:tcBorders>
              <w:top w:val="single" w:sz="4" w:space="0" w:color="auto"/>
              <w:left w:val="nil"/>
              <w:bottom w:val="single" w:sz="4" w:space="0" w:color="auto"/>
              <w:right w:val="single" w:sz="4" w:space="0" w:color="auto"/>
            </w:tcBorders>
            <w:shd w:val="clear" w:color="000000" w:fill="FFFFFF"/>
          </w:tcPr>
          <w:p w14:paraId="0C673E14" w14:textId="37F88230"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1351.00</w:t>
            </w:r>
          </w:p>
        </w:tc>
        <w:tc>
          <w:tcPr>
            <w:tcW w:w="1134" w:type="dxa"/>
            <w:tcBorders>
              <w:top w:val="single" w:sz="4" w:space="0" w:color="auto"/>
              <w:left w:val="nil"/>
              <w:bottom w:val="single" w:sz="4" w:space="0" w:color="auto"/>
              <w:right w:val="single" w:sz="4" w:space="0" w:color="auto"/>
            </w:tcBorders>
            <w:shd w:val="clear" w:color="000000" w:fill="FFFFFF"/>
          </w:tcPr>
          <w:p w14:paraId="6FC5433B" w14:textId="53A72D9A"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-456.00</w:t>
            </w:r>
          </w:p>
        </w:tc>
        <w:tc>
          <w:tcPr>
            <w:tcW w:w="1276" w:type="dxa"/>
            <w:tcBorders>
              <w:top w:val="single" w:sz="4" w:space="0" w:color="auto"/>
              <w:left w:val="nil"/>
              <w:bottom w:val="single" w:sz="4" w:space="0" w:color="auto"/>
              <w:right w:val="single" w:sz="4" w:space="0" w:color="auto"/>
            </w:tcBorders>
            <w:shd w:val="clear" w:color="000000" w:fill="FFFFFF"/>
          </w:tcPr>
          <w:p w14:paraId="7DB11096" w14:textId="4F8D3DB8"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3358.00</w:t>
            </w:r>
          </w:p>
        </w:tc>
        <w:tc>
          <w:tcPr>
            <w:tcW w:w="1277" w:type="dxa"/>
            <w:tcBorders>
              <w:top w:val="single" w:sz="4" w:space="0" w:color="auto"/>
              <w:left w:val="nil"/>
              <w:bottom w:val="single" w:sz="4" w:space="0" w:color="auto"/>
              <w:right w:val="single" w:sz="4" w:space="0" w:color="auto"/>
            </w:tcBorders>
            <w:shd w:val="clear" w:color="000000" w:fill="FFFFFF"/>
          </w:tcPr>
          <w:p w14:paraId="0CD648E6" w14:textId="78858E56"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51D09517"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3E1F3BE4" w14:textId="7090B43D"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101</w:t>
            </w:r>
          </w:p>
        </w:tc>
        <w:tc>
          <w:tcPr>
            <w:tcW w:w="1276" w:type="dxa"/>
            <w:tcBorders>
              <w:top w:val="single" w:sz="4" w:space="0" w:color="auto"/>
              <w:left w:val="nil"/>
              <w:bottom w:val="single" w:sz="4" w:space="0" w:color="auto"/>
              <w:right w:val="single" w:sz="4" w:space="0" w:color="auto"/>
            </w:tcBorders>
            <w:shd w:val="clear" w:color="auto" w:fill="auto"/>
          </w:tcPr>
          <w:p w14:paraId="4F497BFC" w14:textId="2894EC2C"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33.00</w:t>
            </w:r>
          </w:p>
        </w:tc>
        <w:tc>
          <w:tcPr>
            <w:tcW w:w="1344" w:type="dxa"/>
            <w:tcBorders>
              <w:top w:val="single" w:sz="4" w:space="0" w:color="auto"/>
              <w:left w:val="nil"/>
              <w:bottom w:val="single" w:sz="4" w:space="0" w:color="auto"/>
              <w:right w:val="single" w:sz="4" w:space="0" w:color="auto"/>
            </w:tcBorders>
            <w:shd w:val="clear" w:color="000000" w:fill="FFFFFF"/>
          </w:tcPr>
          <w:p w14:paraId="51264A70" w14:textId="36B278EC"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-2535.00</w:t>
            </w:r>
          </w:p>
        </w:tc>
        <w:tc>
          <w:tcPr>
            <w:tcW w:w="1134" w:type="dxa"/>
            <w:tcBorders>
              <w:top w:val="single" w:sz="4" w:space="0" w:color="auto"/>
              <w:left w:val="nil"/>
              <w:bottom w:val="single" w:sz="4" w:space="0" w:color="auto"/>
              <w:right w:val="single" w:sz="4" w:space="0" w:color="auto"/>
            </w:tcBorders>
            <w:shd w:val="clear" w:color="000000" w:fill="FFFFFF"/>
          </w:tcPr>
          <w:p w14:paraId="45028700" w14:textId="77D5BCFD"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5.00</w:t>
            </w:r>
          </w:p>
        </w:tc>
        <w:tc>
          <w:tcPr>
            <w:tcW w:w="1134" w:type="dxa"/>
            <w:tcBorders>
              <w:top w:val="single" w:sz="4" w:space="0" w:color="auto"/>
              <w:left w:val="nil"/>
              <w:bottom w:val="single" w:sz="4" w:space="0" w:color="auto"/>
              <w:right w:val="single" w:sz="4" w:space="0" w:color="auto"/>
            </w:tcBorders>
            <w:shd w:val="clear" w:color="000000" w:fill="FFFFFF"/>
          </w:tcPr>
          <w:p w14:paraId="0D01DC73" w14:textId="5DC02C25"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-480.00</w:t>
            </w:r>
          </w:p>
        </w:tc>
        <w:tc>
          <w:tcPr>
            <w:tcW w:w="1276" w:type="dxa"/>
            <w:tcBorders>
              <w:top w:val="single" w:sz="4" w:space="0" w:color="auto"/>
              <w:left w:val="nil"/>
              <w:bottom w:val="single" w:sz="4" w:space="0" w:color="auto"/>
              <w:right w:val="single" w:sz="4" w:space="0" w:color="auto"/>
            </w:tcBorders>
            <w:shd w:val="clear" w:color="000000" w:fill="FFFFFF"/>
          </w:tcPr>
          <w:p w14:paraId="1B72EC44" w14:textId="306A798F"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3357.00</w:t>
            </w:r>
          </w:p>
        </w:tc>
        <w:tc>
          <w:tcPr>
            <w:tcW w:w="1277" w:type="dxa"/>
            <w:tcBorders>
              <w:top w:val="single" w:sz="4" w:space="0" w:color="auto"/>
              <w:left w:val="nil"/>
              <w:bottom w:val="single" w:sz="4" w:space="0" w:color="auto"/>
              <w:right w:val="single" w:sz="4" w:space="0" w:color="auto"/>
            </w:tcBorders>
            <w:shd w:val="clear" w:color="000000" w:fill="FFFFFF"/>
          </w:tcPr>
          <w:p w14:paraId="22DEA0EE" w14:textId="7FC62EEC"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1F3046C1"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1D91171C" w14:textId="09644ABA"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102</w:t>
            </w:r>
          </w:p>
        </w:tc>
        <w:tc>
          <w:tcPr>
            <w:tcW w:w="1276" w:type="dxa"/>
            <w:tcBorders>
              <w:top w:val="single" w:sz="4" w:space="0" w:color="auto"/>
              <w:left w:val="nil"/>
              <w:bottom w:val="single" w:sz="4" w:space="0" w:color="auto"/>
              <w:right w:val="single" w:sz="4" w:space="0" w:color="auto"/>
            </w:tcBorders>
            <w:shd w:val="clear" w:color="auto" w:fill="auto"/>
          </w:tcPr>
          <w:p w14:paraId="62305EC4" w14:textId="74351325"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-96.00</w:t>
            </w:r>
          </w:p>
        </w:tc>
        <w:tc>
          <w:tcPr>
            <w:tcW w:w="1344" w:type="dxa"/>
            <w:tcBorders>
              <w:top w:val="single" w:sz="4" w:space="0" w:color="auto"/>
              <w:left w:val="nil"/>
              <w:bottom w:val="single" w:sz="4" w:space="0" w:color="auto"/>
              <w:right w:val="single" w:sz="4" w:space="0" w:color="auto"/>
            </w:tcBorders>
            <w:shd w:val="clear" w:color="000000" w:fill="FFFFFF"/>
          </w:tcPr>
          <w:p w14:paraId="74B07DFC" w14:textId="71031AFA"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-2535.00</w:t>
            </w:r>
          </w:p>
        </w:tc>
        <w:tc>
          <w:tcPr>
            <w:tcW w:w="1134" w:type="dxa"/>
            <w:tcBorders>
              <w:top w:val="single" w:sz="4" w:space="0" w:color="auto"/>
              <w:left w:val="nil"/>
              <w:bottom w:val="single" w:sz="4" w:space="0" w:color="auto"/>
              <w:right w:val="single" w:sz="4" w:space="0" w:color="auto"/>
            </w:tcBorders>
            <w:shd w:val="clear" w:color="000000" w:fill="FFFFFF"/>
          </w:tcPr>
          <w:p w14:paraId="31DE2542" w14:textId="1F2EE3C8"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-574.00</w:t>
            </w:r>
          </w:p>
        </w:tc>
        <w:tc>
          <w:tcPr>
            <w:tcW w:w="1134" w:type="dxa"/>
            <w:tcBorders>
              <w:top w:val="single" w:sz="4" w:space="0" w:color="auto"/>
              <w:left w:val="nil"/>
              <w:bottom w:val="single" w:sz="4" w:space="0" w:color="auto"/>
              <w:right w:val="single" w:sz="4" w:space="0" w:color="auto"/>
            </w:tcBorders>
            <w:shd w:val="clear" w:color="000000" w:fill="FFFFFF"/>
          </w:tcPr>
          <w:p w14:paraId="3248206E" w14:textId="64E525FA"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-376.00</w:t>
            </w:r>
          </w:p>
        </w:tc>
        <w:tc>
          <w:tcPr>
            <w:tcW w:w="1276" w:type="dxa"/>
            <w:tcBorders>
              <w:top w:val="single" w:sz="4" w:space="0" w:color="auto"/>
              <w:left w:val="nil"/>
              <w:bottom w:val="single" w:sz="4" w:space="0" w:color="auto"/>
              <w:right w:val="single" w:sz="4" w:space="0" w:color="auto"/>
            </w:tcBorders>
            <w:shd w:val="clear" w:color="000000" w:fill="FFFFFF"/>
          </w:tcPr>
          <w:p w14:paraId="1410F26E" w14:textId="45EEDC1C"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3357.00</w:t>
            </w:r>
          </w:p>
        </w:tc>
        <w:tc>
          <w:tcPr>
            <w:tcW w:w="1277" w:type="dxa"/>
            <w:tcBorders>
              <w:top w:val="single" w:sz="4" w:space="0" w:color="auto"/>
              <w:left w:val="nil"/>
              <w:bottom w:val="single" w:sz="4" w:space="0" w:color="auto"/>
              <w:right w:val="single" w:sz="4" w:space="0" w:color="auto"/>
            </w:tcBorders>
            <w:shd w:val="clear" w:color="000000" w:fill="FFFFFF"/>
          </w:tcPr>
          <w:p w14:paraId="693130F6" w14:textId="777EF469"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13FAF03F"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215F6D3B" w14:textId="3DE26AD3"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103</w:t>
            </w:r>
          </w:p>
        </w:tc>
        <w:tc>
          <w:tcPr>
            <w:tcW w:w="1276" w:type="dxa"/>
            <w:tcBorders>
              <w:top w:val="single" w:sz="4" w:space="0" w:color="auto"/>
              <w:left w:val="nil"/>
              <w:bottom w:val="single" w:sz="4" w:space="0" w:color="auto"/>
              <w:right w:val="single" w:sz="4" w:space="0" w:color="auto"/>
            </w:tcBorders>
            <w:shd w:val="clear" w:color="auto" w:fill="auto"/>
          </w:tcPr>
          <w:p w14:paraId="64EE2EB2" w14:textId="332C775E"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-35.00</w:t>
            </w:r>
          </w:p>
        </w:tc>
        <w:tc>
          <w:tcPr>
            <w:tcW w:w="1344" w:type="dxa"/>
            <w:tcBorders>
              <w:top w:val="single" w:sz="4" w:space="0" w:color="auto"/>
              <w:left w:val="nil"/>
              <w:bottom w:val="single" w:sz="4" w:space="0" w:color="auto"/>
              <w:right w:val="single" w:sz="4" w:space="0" w:color="auto"/>
            </w:tcBorders>
            <w:shd w:val="clear" w:color="000000" w:fill="FFFFFF"/>
          </w:tcPr>
          <w:p w14:paraId="208260B2" w14:textId="5C7362F8"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-2535.00</w:t>
            </w:r>
          </w:p>
        </w:tc>
        <w:tc>
          <w:tcPr>
            <w:tcW w:w="1134" w:type="dxa"/>
            <w:tcBorders>
              <w:top w:val="single" w:sz="4" w:space="0" w:color="auto"/>
              <w:left w:val="nil"/>
              <w:bottom w:val="single" w:sz="4" w:space="0" w:color="auto"/>
              <w:right w:val="single" w:sz="4" w:space="0" w:color="auto"/>
            </w:tcBorders>
            <w:shd w:val="clear" w:color="000000" w:fill="FFFFFF"/>
          </w:tcPr>
          <w:p w14:paraId="44C45412" w14:textId="51A8A3A0"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1432.00</w:t>
            </w:r>
          </w:p>
        </w:tc>
        <w:tc>
          <w:tcPr>
            <w:tcW w:w="1134" w:type="dxa"/>
            <w:tcBorders>
              <w:top w:val="single" w:sz="4" w:space="0" w:color="auto"/>
              <w:left w:val="nil"/>
              <w:bottom w:val="single" w:sz="4" w:space="0" w:color="auto"/>
              <w:right w:val="single" w:sz="4" w:space="0" w:color="auto"/>
            </w:tcBorders>
            <w:shd w:val="clear" w:color="000000" w:fill="FFFFFF"/>
          </w:tcPr>
          <w:p w14:paraId="3ADA145A" w14:textId="4D9A21AB"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-314.00</w:t>
            </w:r>
          </w:p>
        </w:tc>
        <w:tc>
          <w:tcPr>
            <w:tcW w:w="1276" w:type="dxa"/>
            <w:tcBorders>
              <w:top w:val="single" w:sz="4" w:space="0" w:color="auto"/>
              <w:left w:val="nil"/>
              <w:bottom w:val="single" w:sz="4" w:space="0" w:color="auto"/>
              <w:right w:val="single" w:sz="4" w:space="0" w:color="auto"/>
            </w:tcBorders>
            <w:shd w:val="clear" w:color="000000" w:fill="FFFFFF"/>
          </w:tcPr>
          <w:p w14:paraId="5B4B840E" w14:textId="2D0A7038"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3354.00</w:t>
            </w:r>
          </w:p>
        </w:tc>
        <w:tc>
          <w:tcPr>
            <w:tcW w:w="1277" w:type="dxa"/>
            <w:tcBorders>
              <w:top w:val="single" w:sz="4" w:space="0" w:color="auto"/>
              <w:left w:val="nil"/>
              <w:bottom w:val="single" w:sz="4" w:space="0" w:color="auto"/>
              <w:right w:val="single" w:sz="4" w:space="0" w:color="auto"/>
            </w:tcBorders>
            <w:shd w:val="clear" w:color="000000" w:fill="FFFFFF"/>
          </w:tcPr>
          <w:p w14:paraId="7B15F23C" w14:textId="047FD8AF"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5E8E62EF"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2EDBF7E0" w14:textId="322903EF"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104</w:t>
            </w:r>
          </w:p>
        </w:tc>
        <w:tc>
          <w:tcPr>
            <w:tcW w:w="1276" w:type="dxa"/>
            <w:tcBorders>
              <w:top w:val="single" w:sz="4" w:space="0" w:color="auto"/>
              <w:left w:val="nil"/>
              <w:bottom w:val="single" w:sz="4" w:space="0" w:color="auto"/>
              <w:right w:val="single" w:sz="4" w:space="0" w:color="auto"/>
            </w:tcBorders>
            <w:shd w:val="clear" w:color="auto" w:fill="auto"/>
          </w:tcPr>
          <w:p w14:paraId="47C11E1F" w14:textId="4BEC0D9D"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-44.00</w:t>
            </w:r>
          </w:p>
        </w:tc>
        <w:tc>
          <w:tcPr>
            <w:tcW w:w="1344" w:type="dxa"/>
            <w:tcBorders>
              <w:top w:val="single" w:sz="4" w:space="0" w:color="auto"/>
              <w:left w:val="nil"/>
              <w:bottom w:val="single" w:sz="4" w:space="0" w:color="auto"/>
              <w:right w:val="single" w:sz="4" w:space="0" w:color="auto"/>
            </w:tcBorders>
            <w:shd w:val="clear" w:color="000000" w:fill="FFFFFF"/>
          </w:tcPr>
          <w:p w14:paraId="56AD6B9E" w14:textId="37A857DD"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-2300.00</w:t>
            </w:r>
          </w:p>
        </w:tc>
        <w:tc>
          <w:tcPr>
            <w:tcW w:w="1134" w:type="dxa"/>
            <w:tcBorders>
              <w:top w:val="single" w:sz="4" w:space="0" w:color="auto"/>
              <w:left w:val="nil"/>
              <w:bottom w:val="single" w:sz="4" w:space="0" w:color="auto"/>
              <w:right w:val="single" w:sz="4" w:space="0" w:color="auto"/>
            </w:tcBorders>
            <w:shd w:val="clear" w:color="000000" w:fill="FFFFFF"/>
          </w:tcPr>
          <w:p w14:paraId="56067CDD" w14:textId="503F8C28"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000000" w:fill="FFFFFF"/>
          </w:tcPr>
          <w:p w14:paraId="51F11CC6" w14:textId="30F0B053"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151.00</w:t>
            </w:r>
          </w:p>
        </w:tc>
        <w:tc>
          <w:tcPr>
            <w:tcW w:w="1276" w:type="dxa"/>
            <w:tcBorders>
              <w:top w:val="single" w:sz="4" w:space="0" w:color="auto"/>
              <w:left w:val="nil"/>
              <w:bottom w:val="single" w:sz="4" w:space="0" w:color="auto"/>
              <w:right w:val="single" w:sz="4" w:space="0" w:color="auto"/>
            </w:tcBorders>
            <w:shd w:val="clear" w:color="000000" w:fill="FFFFFF"/>
          </w:tcPr>
          <w:p w14:paraId="29E9C6C0" w14:textId="1CA9392B"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3353.00</w:t>
            </w:r>
          </w:p>
        </w:tc>
        <w:tc>
          <w:tcPr>
            <w:tcW w:w="1277" w:type="dxa"/>
            <w:tcBorders>
              <w:top w:val="single" w:sz="4" w:space="0" w:color="auto"/>
              <w:left w:val="nil"/>
              <w:bottom w:val="single" w:sz="4" w:space="0" w:color="auto"/>
              <w:right w:val="single" w:sz="4" w:space="0" w:color="auto"/>
            </w:tcBorders>
            <w:shd w:val="clear" w:color="000000" w:fill="FFFFFF"/>
          </w:tcPr>
          <w:p w14:paraId="087A8008" w14:textId="2302F85F"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78D6F25D"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197F9811" w14:textId="6A88B526"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105</w:t>
            </w:r>
          </w:p>
        </w:tc>
        <w:tc>
          <w:tcPr>
            <w:tcW w:w="1276" w:type="dxa"/>
            <w:tcBorders>
              <w:top w:val="single" w:sz="4" w:space="0" w:color="auto"/>
              <w:left w:val="nil"/>
              <w:bottom w:val="single" w:sz="4" w:space="0" w:color="auto"/>
              <w:right w:val="single" w:sz="4" w:space="0" w:color="auto"/>
            </w:tcBorders>
            <w:shd w:val="clear" w:color="auto" w:fill="auto"/>
          </w:tcPr>
          <w:p w14:paraId="4EF97CE5" w14:textId="39D33047"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-9.00</w:t>
            </w:r>
          </w:p>
        </w:tc>
        <w:tc>
          <w:tcPr>
            <w:tcW w:w="1344" w:type="dxa"/>
            <w:tcBorders>
              <w:top w:val="single" w:sz="4" w:space="0" w:color="auto"/>
              <w:left w:val="nil"/>
              <w:bottom w:val="single" w:sz="4" w:space="0" w:color="auto"/>
              <w:right w:val="single" w:sz="4" w:space="0" w:color="auto"/>
            </w:tcBorders>
            <w:shd w:val="clear" w:color="000000" w:fill="FFFFFF"/>
          </w:tcPr>
          <w:p w14:paraId="54394A49" w14:textId="43FF0E82"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-1713.00</w:t>
            </w:r>
          </w:p>
        </w:tc>
        <w:tc>
          <w:tcPr>
            <w:tcW w:w="1134" w:type="dxa"/>
            <w:tcBorders>
              <w:top w:val="single" w:sz="4" w:space="0" w:color="auto"/>
              <w:left w:val="nil"/>
              <w:bottom w:val="single" w:sz="4" w:space="0" w:color="auto"/>
              <w:right w:val="single" w:sz="4" w:space="0" w:color="auto"/>
            </w:tcBorders>
            <w:shd w:val="clear" w:color="000000" w:fill="FFFFFF"/>
          </w:tcPr>
          <w:p w14:paraId="34E3BE58" w14:textId="2ADC5B55"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2134.00</w:t>
            </w:r>
          </w:p>
        </w:tc>
        <w:tc>
          <w:tcPr>
            <w:tcW w:w="1134" w:type="dxa"/>
            <w:tcBorders>
              <w:top w:val="single" w:sz="4" w:space="0" w:color="auto"/>
              <w:left w:val="nil"/>
              <w:bottom w:val="single" w:sz="4" w:space="0" w:color="auto"/>
              <w:right w:val="single" w:sz="4" w:space="0" w:color="auto"/>
            </w:tcBorders>
            <w:shd w:val="clear" w:color="000000" w:fill="FFFFFF"/>
          </w:tcPr>
          <w:p w14:paraId="2009F80F" w14:textId="62A89801"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-761.00</w:t>
            </w:r>
          </w:p>
        </w:tc>
        <w:tc>
          <w:tcPr>
            <w:tcW w:w="1276" w:type="dxa"/>
            <w:tcBorders>
              <w:top w:val="single" w:sz="4" w:space="0" w:color="auto"/>
              <w:left w:val="nil"/>
              <w:bottom w:val="single" w:sz="4" w:space="0" w:color="auto"/>
              <w:right w:val="single" w:sz="4" w:space="0" w:color="auto"/>
            </w:tcBorders>
            <w:shd w:val="clear" w:color="000000" w:fill="FFFFFF"/>
          </w:tcPr>
          <w:p w14:paraId="397E12DE" w14:textId="78DC4D2E"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3285.00</w:t>
            </w:r>
          </w:p>
        </w:tc>
        <w:tc>
          <w:tcPr>
            <w:tcW w:w="1277" w:type="dxa"/>
            <w:tcBorders>
              <w:top w:val="single" w:sz="4" w:space="0" w:color="auto"/>
              <w:left w:val="nil"/>
              <w:bottom w:val="single" w:sz="4" w:space="0" w:color="auto"/>
              <w:right w:val="single" w:sz="4" w:space="0" w:color="auto"/>
            </w:tcBorders>
            <w:shd w:val="clear" w:color="000000" w:fill="FFFFFF"/>
          </w:tcPr>
          <w:p w14:paraId="34A6AA10" w14:textId="3689D05A"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54E128B2"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10B0C317" w14:textId="199A5E08"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106</w:t>
            </w:r>
          </w:p>
        </w:tc>
        <w:tc>
          <w:tcPr>
            <w:tcW w:w="1276" w:type="dxa"/>
            <w:tcBorders>
              <w:top w:val="single" w:sz="4" w:space="0" w:color="auto"/>
              <w:left w:val="nil"/>
              <w:bottom w:val="single" w:sz="4" w:space="0" w:color="auto"/>
              <w:right w:val="single" w:sz="4" w:space="0" w:color="auto"/>
            </w:tcBorders>
            <w:shd w:val="clear" w:color="auto" w:fill="auto"/>
          </w:tcPr>
          <w:p w14:paraId="68390452" w14:textId="75EFF160"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-67.00</w:t>
            </w:r>
          </w:p>
        </w:tc>
        <w:tc>
          <w:tcPr>
            <w:tcW w:w="1344" w:type="dxa"/>
            <w:tcBorders>
              <w:top w:val="single" w:sz="4" w:space="0" w:color="auto"/>
              <w:left w:val="nil"/>
              <w:bottom w:val="single" w:sz="4" w:space="0" w:color="auto"/>
              <w:right w:val="single" w:sz="4" w:space="0" w:color="auto"/>
            </w:tcBorders>
            <w:shd w:val="clear" w:color="000000" w:fill="FFFFFF"/>
          </w:tcPr>
          <w:p w14:paraId="6E67BC1E" w14:textId="600AE33C"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-1801.00</w:t>
            </w:r>
          </w:p>
        </w:tc>
        <w:tc>
          <w:tcPr>
            <w:tcW w:w="1134" w:type="dxa"/>
            <w:tcBorders>
              <w:top w:val="single" w:sz="4" w:space="0" w:color="auto"/>
              <w:left w:val="nil"/>
              <w:bottom w:val="single" w:sz="4" w:space="0" w:color="auto"/>
              <w:right w:val="single" w:sz="4" w:space="0" w:color="auto"/>
            </w:tcBorders>
            <w:shd w:val="clear" w:color="000000" w:fill="FFFFFF"/>
          </w:tcPr>
          <w:p w14:paraId="1CA8AE2E" w14:textId="1CBC6D22"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-39.00</w:t>
            </w:r>
          </w:p>
        </w:tc>
        <w:tc>
          <w:tcPr>
            <w:tcW w:w="1134" w:type="dxa"/>
            <w:tcBorders>
              <w:top w:val="single" w:sz="4" w:space="0" w:color="auto"/>
              <w:left w:val="nil"/>
              <w:bottom w:val="single" w:sz="4" w:space="0" w:color="auto"/>
              <w:right w:val="single" w:sz="4" w:space="0" w:color="auto"/>
            </w:tcBorders>
            <w:shd w:val="clear" w:color="000000" w:fill="FFFFFF"/>
          </w:tcPr>
          <w:p w14:paraId="0E2EE81D" w14:textId="03B38041"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-837.00</w:t>
            </w:r>
          </w:p>
        </w:tc>
        <w:tc>
          <w:tcPr>
            <w:tcW w:w="1276" w:type="dxa"/>
            <w:tcBorders>
              <w:top w:val="single" w:sz="4" w:space="0" w:color="auto"/>
              <w:left w:val="nil"/>
              <w:bottom w:val="single" w:sz="4" w:space="0" w:color="auto"/>
              <w:right w:val="single" w:sz="4" w:space="0" w:color="auto"/>
            </w:tcBorders>
            <w:shd w:val="clear" w:color="000000" w:fill="FFFFFF"/>
          </w:tcPr>
          <w:p w14:paraId="388B6C5D" w14:textId="184BFB5B"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3296.00</w:t>
            </w:r>
          </w:p>
        </w:tc>
        <w:tc>
          <w:tcPr>
            <w:tcW w:w="1277" w:type="dxa"/>
            <w:tcBorders>
              <w:top w:val="single" w:sz="4" w:space="0" w:color="auto"/>
              <w:left w:val="nil"/>
              <w:bottom w:val="single" w:sz="4" w:space="0" w:color="auto"/>
              <w:right w:val="single" w:sz="4" w:space="0" w:color="auto"/>
            </w:tcBorders>
            <w:shd w:val="clear" w:color="000000" w:fill="FFFFFF"/>
          </w:tcPr>
          <w:p w14:paraId="57C8FEBB" w14:textId="35F69F50"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417A33CF"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33677EE4" w14:textId="5216099C"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107</w:t>
            </w:r>
          </w:p>
        </w:tc>
        <w:tc>
          <w:tcPr>
            <w:tcW w:w="1276" w:type="dxa"/>
            <w:tcBorders>
              <w:top w:val="single" w:sz="4" w:space="0" w:color="auto"/>
              <w:left w:val="nil"/>
              <w:bottom w:val="single" w:sz="4" w:space="0" w:color="auto"/>
              <w:right w:val="single" w:sz="4" w:space="0" w:color="auto"/>
            </w:tcBorders>
            <w:shd w:val="clear" w:color="auto" w:fill="auto"/>
          </w:tcPr>
          <w:p w14:paraId="247BC354" w14:textId="110BEB0F"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19.00</w:t>
            </w:r>
          </w:p>
        </w:tc>
        <w:tc>
          <w:tcPr>
            <w:tcW w:w="1344" w:type="dxa"/>
            <w:tcBorders>
              <w:top w:val="single" w:sz="4" w:space="0" w:color="auto"/>
              <w:left w:val="nil"/>
              <w:bottom w:val="single" w:sz="4" w:space="0" w:color="auto"/>
              <w:right w:val="single" w:sz="4" w:space="0" w:color="auto"/>
            </w:tcBorders>
            <w:shd w:val="clear" w:color="000000" w:fill="FFFFFF"/>
          </w:tcPr>
          <w:p w14:paraId="3B012078" w14:textId="514A7DF4"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-1801.00</w:t>
            </w:r>
          </w:p>
        </w:tc>
        <w:tc>
          <w:tcPr>
            <w:tcW w:w="1134" w:type="dxa"/>
            <w:tcBorders>
              <w:top w:val="single" w:sz="4" w:space="0" w:color="auto"/>
              <w:left w:val="nil"/>
              <w:bottom w:val="single" w:sz="4" w:space="0" w:color="auto"/>
              <w:right w:val="single" w:sz="4" w:space="0" w:color="auto"/>
            </w:tcBorders>
            <w:shd w:val="clear" w:color="000000" w:fill="FFFFFF"/>
          </w:tcPr>
          <w:p w14:paraId="354762DA" w14:textId="31CED4D4"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-763.00</w:t>
            </w:r>
          </w:p>
        </w:tc>
        <w:tc>
          <w:tcPr>
            <w:tcW w:w="1134" w:type="dxa"/>
            <w:tcBorders>
              <w:top w:val="single" w:sz="4" w:space="0" w:color="auto"/>
              <w:left w:val="nil"/>
              <w:bottom w:val="single" w:sz="4" w:space="0" w:color="auto"/>
              <w:right w:val="single" w:sz="4" w:space="0" w:color="auto"/>
            </w:tcBorders>
            <w:shd w:val="clear" w:color="000000" w:fill="FFFFFF"/>
          </w:tcPr>
          <w:p w14:paraId="0EA81512" w14:textId="66C7A507"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-620.00</w:t>
            </w:r>
          </w:p>
        </w:tc>
        <w:tc>
          <w:tcPr>
            <w:tcW w:w="1276" w:type="dxa"/>
            <w:tcBorders>
              <w:top w:val="single" w:sz="4" w:space="0" w:color="auto"/>
              <w:left w:val="nil"/>
              <w:bottom w:val="single" w:sz="4" w:space="0" w:color="auto"/>
              <w:right w:val="single" w:sz="4" w:space="0" w:color="auto"/>
            </w:tcBorders>
            <w:shd w:val="clear" w:color="000000" w:fill="FFFFFF"/>
          </w:tcPr>
          <w:p w14:paraId="613D1F24" w14:textId="1412D97C"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3298.00</w:t>
            </w:r>
          </w:p>
        </w:tc>
        <w:tc>
          <w:tcPr>
            <w:tcW w:w="1277" w:type="dxa"/>
            <w:tcBorders>
              <w:top w:val="single" w:sz="4" w:space="0" w:color="auto"/>
              <w:left w:val="nil"/>
              <w:bottom w:val="single" w:sz="4" w:space="0" w:color="auto"/>
              <w:right w:val="single" w:sz="4" w:space="0" w:color="auto"/>
            </w:tcBorders>
            <w:shd w:val="clear" w:color="000000" w:fill="FFFFFF"/>
          </w:tcPr>
          <w:p w14:paraId="00E08C7C" w14:textId="322E18A7"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4A4F5915"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623AA3C6" w14:textId="327B820F"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108</w:t>
            </w:r>
          </w:p>
        </w:tc>
        <w:tc>
          <w:tcPr>
            <w:tcW w:w="1276" w:type="dxa"/>
            <w:tcBorders>
              <w:top w:val="single" w:sz="4" w:space="0" w:color="auto"/>
              <w:left w:val="nil"/>
              <w:bottom w:val="single" w:sz="4" w:space="0" w:color="auto"/>
              <w:right w:val="single" w:sz="4" w:space="0" w:color="auto"/>
            </w:tcBorders>
            <w:shd w:val="clear" w:color="auto" w:fill="auto"/>
          </w:tcPr>
          <w:p w14:paraId="7EA9D903" w14:textId="1145699B"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195.00</w:t>
            </w:r>
          </w:p>
        </w:tc>
        <w:tc>
          <w:tcPr>
            <w:tcW w:w="1344" w:type="dxa"/>
            <w:tcBorders>
              <w:top w:val="single" w:sz="4" w:space="0" w:color="auto"/>
              <w:left w:val="nil"/>
              <w:bottom w:val="single" w:sz="4" w:space="0" w:color="auto"/>
              <w:right w:val="single" w:sz="4" w:space="0" w:color="auto"/>
            </w:tcBorders>
            <w:shd w:val="clear" w:color="000000" w:fill="FFFFFF"/>
          </w:tcPr>
          <w:p w14:paraId="54F7527B" w14:textId="2D7497C2"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-1801.00</w:t>
            </w:r>
          </w:p>
        </w:tc>
        <w:tc>
          <w:tcPr>
            <w:tcW w:w="1134" w:type="dxa"/>
            <w:tcBorders>
              <w:top w:val="single" w:sz="4" w:space="0" w:color="auto"/>
              <w:left w:val="nil"/>
              <w:bottom w:val="single" w:sz="4" w:space="0" w:color="auto"/>
              <w:right w:val="single" w:sz="4" w:space="0" w:color="auto"/>
            </w:tcBorders>
            <w:shd w:val="clear" w:color="000000" w:fill="FFFFFF"/>
          </w:tcPr>
          <w:p w14:paraId="2F242568" w14:textId="6CEEC630"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1793.00</w:t>
            </w:r>
          </w:p>
        </w:tc>
        <w:tc>
          <w:tcPr>
            <w:tcW w:w="1134" w:type="dxa"/>
            <w:tcBorders>
              <w:top w:val="single" w:sz="4" w:space="0" w:color="auto"/>
              <w:left w:val="nil"/>
              <w:bottom w:val="single" w:sz="4" w:space="0" w:color="auto"/>
              <w:right w:val="single" w:sz="4" w:space="0" w:color="auto"/>
            </w:tcBorders>
            <w:shd w:val="clear" w:color="000000" w:fill="FFFFFF"/>
          </w:tcPr>
          <w:p w14:paraId="18BBCFC4" w14:textId="1F36220A"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-702.00</w:t>
            </w:r>
          </w:p>
        </w:tc>
        <w:tc>
          <w:tcPr>
            <w:tcW w:w="1276" w:type="dxa"/>
            <w:tcBorders>
              <w:top w:val="single" w:sz="4" w:space="0" w:color="auto"/>
              <w:left w:val="nil"/>
              <w:bottom w:val="single" w:sz="4" w:space="0" w:color="auto"/>
              <w:right w:val="single" w:sz="4" w:space="0" w:color="auto"/>
            </w:tcBorders>
            <w:shd w:val="clear" w:color="000000" w:fill="FFFFFF"/>
          </w:tcPr>
          <w:p w14:paraId="781E4287" w14:textId="7AC4A42F"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3298.00</w:t>
            </w:r>
          </w:p>
        </w:tc>
        <w:tc>
          <w:tcPr>
            <w:tcW w:w="1277" w:type="dxa"/>
            <w:tcBorders>
              <w:top w:val="single" w:sz="4" w:space="0" w:color="auto"/>
              <w:left w:val="nil"/>
              <w:bottom w:val="single" w:sz="4" w:space="0" w:color="auto"/>
              <w:right w:val="single" w:sz="4" w:space="0" w:color="auto"/>
            </w:tcBorders>
            <w:shd w:val="clear" w:color="000000" w:fill="FFFFFF"/>
          </w:tcPr>
          <w:p w14:paraId="3BEB3B51" w14:textId="64DB9502"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318FE498"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4AA61E4C" w14:textId="473951DD"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109</w:t>
            </w:r>
          </w:p>
        </w:tc>
        <w:tc>
          <w:tcPr>
            <w:tcW w:w="1276" w:type="dxa"/>
            <w:tcBorders>
              <w:top w:val="single" w:sz="4" w:space="0" w:color="auto"/>
              <w:left w:val="nil"/>
              <w:bottom w:val="single" w:sz="4" w:space="0" w:color="auto"/>
              <w:right w:val="single" w:sz="4" w:space="0" w:color="auto"/>
            </w:tcBorders>
            <w:shd w:val="clear" w:color="auto" w:fill="auto"/>
          </w:tcPr>
          <w:p w14:paraId="61E51EA7" w14:textId="2EF119E7"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249.00</w:t>
            </w:r>
          </w:p>
        </w:tc>
        <w:tc>
          <w:tcPr>
            <w:tcW w:w="1344" w:type="dxa"/>
            <w:tcBorders>
              <w:top w:val="single" w:sz="4" w:space="0" w:color="auto"/>
              <w:left w:val="nil"/>
              <w:bottom w:val="single" w:sz="4" w:space="0" w:color="auto"/>
              <w:right w:val="single" w:sz="4" w:space="0" w:color="auto"/>
            </w:tcBorders>
            <w:shd w:val="clear" w:color="000000" w:fill="FFFFFF"/>
          </w:tcPr>
          <w:p w14:paraId="2DD5CCBA" w14:textId="56F06A55"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-1801.00</w:t>
            </w:r>
          </w:p>
        </w:tc>
        <w:tc>
          <w:tcPr>
            <w:tcW w:w="1134" w:type="dxa"/>
            <w:tcBorders>
              <w:top w:val="single" w:sz="4" w:space="0" w:color="auto"/>
              <w:left w:val="nil"/>
              <w:bottom w:val="single" w:sz="4" w:space="0" w:color="auto"/>
              <w:right w:val="single" w:sz="4" w:space="0" w:color="auto"/>
            </w:tcBorders>
            <w:shd w:val="clear" w:color="000000" w:fill="FFFFFF"/>
          </w:tcPr>
          <w:p w14:paraId="7E1BD029" w14:textId="602C1B57"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1077.00</w:t>
            </w:r>
          </w:p>
        </w:tc>
        <w:tc>
          <w:tcPr>
            <w:tcW w:w="1134" w:type="dxa"/>
            <w:tcBorders>
              <w:top w:val="single" w:sz="4" w:space="0" w:color="auto"/>
              <w:left w:val="nil"/>
              <w:bottom w:val="single" w:sz="4" w:space="0" w:color="auto"/>
              <w:right w:val="single" w:sz="4" w:space="0" w:color="auto"/>
            </w:tcBorders>
            <w:shd w:val="clear" w:color="000000" w:fill="FFFFFF"/>
          </w:tcPr>
          <w:p w14:paraId="0C0DB7DF" w14:textId="1721B7FE"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-760.00</w:t>
            </w:r>
          </w:p>
        </w:tc>
        <w:tc>
          <w:tcPr>
            <w:tcW w:w="1276" w:type="dxa"/>
            <w:tcBorders>
              <w:top w:val="single" w:sz="4" w:space="0" w:color="auto"/>
              <w:left w:val="nil"/>
              <w:bottom w:val="single" w:sz="4" w:space="0" w:color="auto"/>
              <w:right w:val="single" w:sz="4" w:space="0" w:color="auto"/>
            </w:tcBorders>
            <w:shd w:val="clear" w:color="000000" w:fill="FFFFFF"/>
          </w:tcPr>
          <w:p w14:paraId="0553ACF9" w14:textId="039C4785"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3303.00</w:t>
            </w:r>
          </w:p>
        </w:tc>
        <w:tc>
          <w:tcPr>
            <w:tcW w:w="1277" w:type="dxa"/>
            <w:tcBorders>
              <w:top w:val="single" w:sz="4" w:space="0" w:color="auto"/>
              <w:left w:val="nil"/>
              <w:bottom w:val="single" w:sz="4" w:space="0" w:color="auto"/>
              <w:right w:val="single" w:sz="4" w:space="0" w:color="auto"/>
            </w:tcBorders>
            <w:shd w:val="clear" w:color="000000" w:fill="FFFFFF"/>
          </w:tcPr>
          <w:p w14:paraId="761F8074" w14:textId="1D706E4B"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r w:rsidR="00944218" w:rsidRPr="0075702F" w14:paraId="17446474" w14:textId="77777777" w:rsidTr="009E5E5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2A8133FB" w14:textId="7D067202" w:rsidR="00944218" w:rsidRPr="0075702F" w:rsidRDefault="00944218" w:rsidP="00944218">
            <w:pPr>
              <w:spacing w:after="0" w:line="240" w:lineRule="auto"/>
              <w:jc w:val="center"/>
              <w:rPr>
                <w:rFonts w:ascii="Times New Roman" w:eastAsia="Times New Roman" w:hAnsi="Times New Roman"/>
                <w:color w:val="000000"/>
                <w:sz w:val="20"/>
                <w:szCs w:val="20"/>
              </w:rPr>
            </w:pPr>
            <w:r w:rsidRPr="0075702F">
              <w:rPr>
                <w:rFonts w:ascii="Times New Roman" w:eastAsia="Times New Roman" w:hAnsi="Times New Roman"/>
                <w:color w:val="000000"/>
                <w:sz w:val="20"/>
                <w:szCs w:val="20"/>
              </w:rPr>
              <w:t>110</w:t>
            </w:r>
          </w:p>
        </w:tc>
        <w:tc>
          <w:tcPr>
            <w:tcW w:w="1276" w:type="dxa"/>
            <w:tcBorders>
              <w:top w:val="single" w:sz="4" w:space="0" w:color="auto"/>
              <w:left w:val="nil"/>
              <w:bottom w:val="single" w:sz="4" w:space="0" w:color="auto"/>
              <w:right w:val="single" w:sz="4" w:space="0" w:color="auto"/>
            </w:tcBorders>
            <w:shd w:val="clear" w:color="auto" w:fill="auto"/>
          </w:tcPr>
          <w:p w14:paraId="39B3F51B" w14:textId="727B8E67"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160.00</w:t>
            </w:r>
          </w:p>
        </w:tc>
        <w:tc>
          <w:tcPr>
            <w:tcW w:w="1344" w:type="dxa"/>
            <w:tcBorders>
              <w:top w:val="single" w:sz="4" w:space="0" w:color="auto"/>
              <w:left w:val="nil"/>
              <w:bottom w:val="single" w:sz="4" w:space="0" w:color="auto"/>
              <w:right w:val="single" w:sz="4" w:space="0" w:color="auto"/>
            </w:tcBorders>
            <w:shd w:val="clear" w:color="000000" w:fill="FFFFFF"/>
          </w:tcPr>
          <w:p w14:paraId="47CEED3E" w14:textId="7D43F6D4"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-1794.00</w:t>
            </w:r>
          </w:p>
        </w:tc>
        <w:tc>
          <w:tcPr>
            <w:tcW w:w="1134" w:type="dxa"/>
            <w:tcBorders>
              <w:top w:val="single" w:sz="4" w:space="0" w:color="auto"/>
              <w:left w:val="nil"/>
              <w:bottom w:val="single" w:sz="4" w:space="0" w:color="auto"/>
              <w:right w:val="single" w:sz="4" w:space="0" w:color="auto"/>
            </w:tcBorders>
            <w:shd w:val="clear" w:color="000000" w:fill="FFFFFF"/>
          </w:tcPr>
          <w:p w14:paraId="68703498" w14:textId="33611D13"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-786.00</w:t>
            </w:r>
          </w:p>
        </w:tc>
        <w:tc>
          <w:tcPr>
            <w:tcW w:w="1134" w:type="dxa"/>
            <w:tcBorders>
              <w:top w:val="single" w:sz="4" w:space="0" w:color="auto"/>
              <w:left w:val="nil"/>
              <w:bottom w:val="single" w:sz="4" w:space="0" w:color="auto"/>
              <w:right w:val="single" w:sz="4" w:space="0" w:color="auto"/>
            </w:tcBorders>
            <w:shd w:val="clear" w:color="000000" w:fill="FFFFFF"/>
          </w:tcPr>
          <w:p w14:paraId="339E9997" w14:textId="2FA537B2"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-692.00</w:t>
            </w:r>
          </w:p>
        </w:tc>
        <w:tc>
          <w:tcPr>
            <w:tcW w:w="1276" w:type="dxa"/>
            <w:tcBorders>
              <w:top w:val="single" w:sz="4" w:space="0" w:color="auto"/>
              <w:left w:val="nil"/>
              <w:bottom w:val="single" w:sz="4" w:space="0" w:color="auto"/>
              <w:right w:val="single" w:sz="4" w:space="0" w:color="auto"/>
            </w:tcBorders>
            <w:shd w:val="clear" w:color="000000" w:fill="FFFFFF"/>
          </w:tcPr>
          <w:p w14:paraId="6676FEAF" w14:textId="705680AD"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3309.00</w:t>
            </w:r>
          </w:p>
        </w:tc>
        <w:tc>
          <w:tcPr>
            <w:tcW w:w="1277" w:type="dxa"/>
            <w:tcBorders>
              <w:top w:val="single" w:sz="4" w:space="0" w:color="auto"/>
              <w:left w:val="nil"/>
              <w:bottom w:val="single" w:sz="4" w:space="0" w:color="auto"/>
              <w:right w:val="single" w:sz="4" w:space="0" w:color="auto"/>
            </w:tcBorders>
            <w:shd w:val="clear" w:color="000000" w:fill="FFFFFF"/>
          </w:tcPr>
          <w:p w14:paraId="7E156EB0" w14:textId="419364F5" w:rsidR="00944218" w:rsidRPr="0075702F" w:rsidRDefault="00944218" w:rsidP="00944218">
            <w:pPr>
              <w:spacing w:after="0" w:line="240" w:lineRule="auto"/>
              <w:jc w:val="center"/>
              <w:rPr>
                <w:rFonts w:ascii="Times New Roman" w:hAnsi="Times New Roman"/>
                <w:sz w:val="20"/>
                <w:szCs w:val="20"/>
              </w:rPr>
            </w:pPr>
            <w:r w:rsidRPr="0075702F">
              <w:rPr>
                <w:rFonts w:ascii="Times New Roman" w:hAnsi="Times New Roman"/>
                <w:sz w:val="20"/>
                <w:szCs w:val="20"/>
              </w:rPr>
              <w:t>1</w:t>
            </w:r>
          </w:p>
        </w:tc>
      </w:tr>
    </w:tbl>
    <w:p w14:paraId="1E560A1E" w14:textId="3B15AF61" w:rsidR="00CF69A7" w:rsidRPr="0075702F" w:rsidRDefault="005A0600" w:rsidP="005A0600">
      <w:pPr>
        <w:ind w:hanging="284"/>
        <w:rPr>
          <w:rFonts w:ascii="Times New Roman" w:hAnsi="Times New Roman"/>
        </w:rPr>
      </w:pPr>
      <w:r w:rsidRPr="0075702F">
        <w:rPr>
          <w:rFonts w:ascii="Times New Roman" w:hAnsi="Times New Roman"/>
          <w:i/>
          <w:sz w:val="20"/>
          <w:szCs w:val="20"/>
        </w:rPr>
        <w:t>Sumber: Data Diolah, 2025</w:t>
      </w:r>
      <w:r w:rsidR="00CF69A7" w:rsidRPr="0075702F">
        <w:rPr>
          <w:rFonts w:ascii="Times New Roman" w:hAnsi="Times New Roman"/>
        </w:rPr>
        <w:br w:type="page"/>
      </w:r>
    </w:p>
    <w:p w14:paraId="1F6E1EBA" w14:textId="5A037DC3" w:rsidR="00AE19CC" w:rsidRPr="003A6119" w:rsidRDefault="003A6119" w:rsidP="003A6119">
      <w:pPr>
        <w:pStyle w:val="Caption"/>
        <w:spacing w:after="0"/>
        <w:ind w:hanging="993"/>
        <w:rPr>
          <w:rFonts w:ascii="Times New Roman" w:hAnsi="Times New Roman"/>
          <w:b/>
          <w:i w:val="0"/>
          <w:iCs w:val="0"/>
          <w:color w:val="auto"/>
          <w:sz w:val="24"/>
          <w:szCs w:val="24"/>
        </w:rPr>
      </w:pPr>
      <w:bookmarkStart w:id="116" w:name="_Toc201921205"/>
      <w:r w:rsidRPr="003A6119">
        <w:rPr>
          <w:rFonts w:ascii="Times New Roman" w:hAnsi="Times New Roman"/>
          <w:b/>
          <w:i w:val="0"/>
          <w:color w:val="auto"/>
          <w:sz w:val="24"/>
          <w:szCs w:val="24"/>
        </w:rPr>
        <w:lastRenderedPageBreak/>
        <w:t>Lampiran</w:t>
      </w:r>
      <w:r>
        <w:rPr>
          <w:rFonts w:ascii="Times New Roman" w:hAnsi="Times New Roman"/>
          <w:b/>
          <w:i w:val="0"/>
          <w:color w:val="auto"/>
          <w:sz w:val="24"/>
          <w:szCs w:val="24"/>
        </w:rPr>
        <w:t xml:space="preserve"> </w:t>
      </w:r>
      <w:r w:rsidRPr="003A6119">
        <w:rPr>
          <w:rFonts w:ascii="Times New Roman" w:hAnsi="Times New Roman"/>
          <w:b/>
          <w:i w:val="0"/>
          <w:color w:val="auto"/>
          <w:sz w:val="24"/>
          <w:szCs w:val="24"/>
        </w:rPr>
        <w:fldChar w:fldCharType="begin"/>
      </w:r>
      <w:r w:rsidRPr="003A6119">
        <w:rPr>
          <w:rFonts w:ascii="Times New Roman" w:hAnsi="Times New Roman"/>
          <w:b/>
          <w:i w:val="0"/>
          <w:color w:val="auto"/>
          <w:sz w:val="24"/>
          <w:szCs w:val="24"/>
        </w:rPr>
        <w:instrText xml:space="preserve"> SEQ Lampiran1. \* ARABIC </w:instrText>
      </w:r>
      <w:r w:rsidRPr="003A6119">
        <w:rPr>
          <w:rFonts w:ascii="Times New Roman" w:hAnsi="Times New Roman"/>
          <w:b/>
          <w:i w:val="0"/>
          <w:color w:val="auto"/>
          <w:sz w:val="24"/>
          <w:szCs w:val="24"/>
        </w:rPr>
        <w:fldChar w:fldCharType="separate"/>
      </w:r>
      <w:r w:rsidR="00A23201">
        <w:rPr>
          <w:rFonts w:ascii="Times New Roman" w:hAnsi="Times New Roman"/>
          <w:b/>
          <w:i w:val="0"/>
          <w:noProof/>
          <w:color w:val="auto"/>
          <w:sz w:val="24"/>
          <w:szCs w:val="24"/>
        </w:rPr>
        <w:t>9</w:t>
      </w:r>
      <w:r w:rsidRPr="003A6119">
        <w:rPr>
          <w:rFonts w:ascii="Times New Roman" w:hAnsi="Times New Roman"/>
          <w:b/>
          <w:i w:val="0"/>
          <w:color w:val="auto"/>
          <w:sz w:val="24"/>
          <w:szCs w:val="24"/>
        </w:rPr>
        <w:fldChar w:fldCharType="end"/>
      </w:r>
      <w:r>
        <w:rPr>
          <w:rFonts w:ascii="Times New Roman" w:hAnsi="Times New Roman"/>
          <w:b/>
          <w:i w:val="0"/>
          <w:color w:val="auto"/>
          <w:sz w:val="24"/>
          <w:szCs w:val="24"/>
        </w:rPr>
        <w:t>.</w:t>
      </w:r>
      <w:r w:rsidRPr="003A6119">
        <w:rPr>
          <w:rFonts w:ascii="Times New Roman" w:hAnsi="Times New Roman"/>
          <w:b/>
          <w:i w:val="0"/>
          <w:color w:val="auto"/>
          <w:sz w:val="24"/>
          <w:szCs w:val="24"/>
        </w:rPr>
        <w:t xml:space="preserve"> </w:t>
      </w:r>
      <w:r w:rsidR="007601D4" w:rsidRPr="003A6119">
        <w:rPr>
          <w:rFonts w:ascii="Times New Roman" w:hAnsi="Times New Roman"/>
          <w:b/>
          <w:iCs w:val="0"/>
          <w:color w:val="auto"/>
          <w:sz w:val="24"/>
          <w:szCs w:val="24"/>
        </w:rPr>
        <w:t>Output Software SPSS 25</w:t>
      </w:r>
      <w:bookmarkEnd w:id="116"/>
    </w:p>
    <w:tbl>
      <w:tblPr>
        <w:tblpPr w:leftFromText="180" w:rightFromText="180" w:vertAnchor="text" w:horzAnchor="page" w:tblpX="1216" w:tblpY="107"/>
        <w:tblW w:w="8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4"/>
        <w:gridCol w:w="1029"/>
        <w:gridCol w:w="1077"/>
        <w:gridCol w:w="1107"/>
        <w:gridCol w:w="1261"/>
        <w:gridCol w:w="1445"/>
      </w:tblGrid>
      <w:tr w:rsidR="00942A29" w:rsidRPr="0075702F" w14:paraId="300554B9" w14:textId="77777777" w:rsidTr="00942A29">
        <w:trPr>
          <w:cantSplit/>
        </w:trPr>
        <w:tc>
          <w:tcPr>
            <w:tcW w:w="8193" w:type="dxa"/>
            <w:gridSpan w:val="6"/>
            <w:shd w:val="clear" w:color="auto" w:fill="FFFFFF"/>
            <w:vAlign w:val="center"/>
          </w:tcPr>
          <w:p w14:paraId="76E7A72D" w14:textId="77777777" w:rsidR="00942A29" w:rsidRPr="0075702F" w:rsidRDefault="00942A29" w:rsidP="00942A29">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b/>
                <w:bCs/>
              </w:rPr>
              <w:t>Descriptive Statistics</w:t>
            </w:r>
          </w:p>
        </w:tc>
      </w:tr>
      <w:tr w:rsidR="00942A29" w:rsidRPr="0075702F" w14:paraId="26103B4A" w14:textId="77777777" w:rsidTr="00942A29">
        <w:trPr>
          <w:cantSplit/>
        </w:trPr>
        <w:tc>
          <w:tcPr>
            <w:tcW w:w="2274" w:type="dxa"/>
            <w:shd w:val="clear" w:color="auto" w:fill="FFFFFF"/>
            <w:vAlign w:val="bottom"/>
          </w:tcPr>
          <w:p w14:paraId="578FFBEC" w14:textId="77777777" w:rsidR="00942A29" w:rsidRPr="0075702F" w:rsidRDefault="00942A29" w:rsidP="00942A29">
            <w:pPr>
              <w:autoSpaceDE w:val="0"/>
              <w:autoSpaceDN w:val="0"/>
              <w:adjustRightInd w:val="0"/>
              <w:spacing w:after="0" w:line="240" w:lineRule="auto"/>
              <w:rPr>
                <w:rFonts w:ascii="Times New Roman" w:eastAsia="SimSun" w:hAnsi="Times New Roman"/>
              </w:rPr>
            </w:pPr>
          </w:p>
        </w:tc>
        <w:tc>
          <w:tcPr>
            <w:tcW w:w="1029" w:type="dxa"/>
            <w:shd w:val="clear" w:color="auto" w:fill="FFFFFF"/>
            <w:vAlign w:val="bottom"/>
          </w:tcPr>
          <w:p w14:paraId="49C067D9" w14:textId="77777777" w:rsidR="00942A29" w:rsidRPr="0075702F" w:rsidRDefault="00942A29" w:rsidP="00942A29">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N</w:t>
            </w:r>
          </w:p>
        </w:tc>
        <w:tc>
          <w:tcPr>
            <w:tcW w:w="1077" w:type="dxa"/>
            <w:shd w:val="clear" w:color="auto" w:fill="FFFFFF"/>
            <w:vAlign w:val="bottom"/>
          </w:tcPr>
          <w:p w14:paraId="755CC4DF" w14:textId="77777777" w:rsidR="00942A29" w:rsidRPr="0075702F" w:rsidRDefault="00942A29" w:rsidP="00942A29">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Minimum</w:t>
            </w:r>
          </w:p>
        </w:tc>
        <w:tc>
          <w:tcPr>
            <w:tcW w:w="1107" w:type="dxa"/>
            <w:shd w:val="clear" w:color="auto" w:fill="FFFFFF"/>
            <w:vAlign w:val="bottom"/>
          </w:tcPr>
          <w:p w14:paraId="02F9A570" w14:textId="77777777" w:rsidR="00942A29" w:rsidRPr="0075702F" w:rsidRDefault="00942A29" w:rsidP="00942A29">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Maximum</w:t>
            </w:r>
          </w:p>
        </w:tc>
        <w:tc>
          <w:tcPr>
            <w:tcW w:w="1261" w:type="dxa"/>
            <w:shd w:val="clear" w:color="auto" w:fill="FFFFFF"/>
            <w:vAlign w:val="bottom"/>
          </w:tcPr>
          <w:p w14:paraId="3E4C6812" w14:textId="77777777" w:rsidR="00942A29" w:rsidRPr="0075702F" w:rsidRDefault="00942A29" w:rsidP="00942A29">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Mean</w:t>
            </w:r>
          </w:p>
        </w:tc>
        <w:tc>
          <w:tcPr>
            <w:tcW w:w="1445" w:type="dxa"/>
            <w:shd w:val="clear" w:color="auto" w:fill="FFFFFF"/>
            <w:vAlign w:val="bottom"/>
          </w:tcPr>
          <w:p w14:paraId="14413EBB" w14:textId="77777777" w:rsidR="00942A29" w:rsidRPr="0075702F" w:rsidRDefault="00942A29" w:rsidP="00942A29">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Std. Deviation</w:t>
            </w:r>
          </w:p>
        </w:tc>
      </w:tr>
      <w:tr w:rsidR="00942A29" w:rsidRPr="0075702F" w14:paraId="61F8A13F" w14:textId="77777777" w:rsidTr="00942A29">
        <w:trPr>
          <w:cantSplit/>
        </w:trPr>
        <w:tc>
          <w:tcPr>
            <w:tcW w:w="2274" w:type="dxa"/>
            <w:shd w:val="clear" w:color="auto" w:fill="E0E0E0"/>
          </w:tcPr>
          <w:p w14:paraId="57BF57EE" w14:textId="77777777" w:rsidR="00942A29" w:rsidRPr="0075702F" w:rsidRDefault="00942A29" w:rsidP="00942A2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Kepemilikan Manajerial</w:t>
            </w:r>
          </w:p>
        </w:tc>
        <w:tc>
          <w:tcPr>
            <w:tcW w:w="1029" w:type="dxa"/>
            <w:shd w:val="clear" w:color="auto" w:fill="FFFFFF"/>
          </w:tcPr>
          <w:p w14:paraId="629D1B54"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110</w:t>
            </w:r>
          </w:p>
        </w:tc>
        <w:tc>
          <w:tcPr>
            <w:tcW w:w="1077" w:type="dxa"/>
            <w:shd w:val="clear" w:color="auto" w:fill="FFFFFF"/>
          </w:tcPr>
          <w:p w14:paraId="402E4580"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-9582.00</w:t>
            </w:r>
          </w:p>
        </w:tc>
        <w:tc>
          <w:tcPr>
            <w:tcW w:w="1107" w:type="dxa"/>
            <w:shd w:val="clear" w:color="auto" w:fill="FFFFFF"/>
          </w:tcPr>
          <w:p w14:paraId="4A2D0D20"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.00</w:t>
            </w:r>
          </w:p>
        </w:tc>
        <w:tc>
          <w:tcPr>
            <w:tcW w:w="1261" w:type="dxa"/>
            <w:shd w:val="clear" w:color="auto" w:fill="FFFFFF"/>
          </w:tcPr>
          <w:p w14:paraId="3D5D655C"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-3032.6364</w:t>
            </w:r>
          </w:p>
        </w:tc>
        <w:tc>
          <w:tcPr>
            <w:tcW w:w="1445" w:type="dxa"/>
            <w:shd w:val="clear" w:color="auto" w:fill="FFFFFF"/>
          </w:tcPr>
          <w:p w14:paraId="43064101"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2516.84360</w:t>
            </w:r>
          </w:p>
        </w:tc>
      </w:tr>
      <w:tr w:rsidR="00942A29" w:rsidRPr="0075702F" w14:paraId="5F269898" w14:textId="77777777" w:rsidTr="00942A29">
        <w:trPr>
          <w:cantSplit/>
        </w:trPr>
        <w:tc>
          <w:tcPr>
            <w:tcW w:w="2274" w:type="dxa"/>
            <w:shd w:val="clear" w:color="auto" w:fill="E0E0E0"/>
          </w:tcPr>
          <w:p w14:paraId="1A4EDE95" w14:textId="77777777" w:rsidR="00942A29" w:rsidRPr="0075702F" w:rsidRDefault="00942A29" w:rsidP="00942A2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Asimetri Informasi</w:t>
            </w:r>
          </w:p>
        </w:tc>
        <w:tc>
          <w:tcPr>
            <w:tcW w:w="1029" w:type="dxa"/>
            <w:shd w:val="clear" w:color="auto" w:fill="FFFFFF"/>
          </w:tcPr>
          <w:p w14:paraId="5EBDB4CC"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110</w:t>
            </w:r>
          </w:p>
        </w:tc>
        <w:tc>
          <w:tcPr>
            <w:tcW w:w="1077" w:type="dxa"/>
            <w:shd w:val="clear" w:color="auto" w:fill="FFFFFF"/>
          </w:tcPr>
          <w:p w14:paraId="2ECDD891"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-786.00</w:t>
            </w:r>
          </w:p>
        </w:tc>
        <w:tc>
          <w:tcPr>
            <w:tcW w:w="1107" w:type="dxa"/>
            <w:shd w:val="clear" w:color="auto" w:fill="FFFFFF"/>
          </w:tcPr>
          <w:p w14:paraId="29FA0014"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3310.00</w:t>
            </w:r>
          </w:p>
        </w:tc>
        <w:tc>
          <w:tcPr>
            <w:tcW w:w="1261" w:type="dxa"/>
            <w:shd w:val="clear" w:color="auto" w:fill="FFFFFF"/>
          </w:tcPr>
          <w:p w14:paraId="76E1CB17"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1048.1455</w:t>
            </w:r>
          </w:p>
        </w:tc>
        <w:tc>
          <w:tcPr>
            <w:tcW w:w="1445" w:type="dxa"/>
            <w:shd w:val="clear" w:color="auto" w:fill="FFFFFF"/>
          </w:tcPr>
          <w:p w14:paraId="4F392AAA"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933.96845</w:t>
            </w:r>
          </w:p>
        </w:tc>
      </w:tr>
      <w:tr w:rsidR="00942A29" w:rsidRPr="0075702F" w14:paraId="1837AEE2" w14:textId="77777777" w:rsidTr="00942A29">
        <w:trPr>
          <w:cantSplit/>
        </w:trPr>
        <w:tc>
          <w:tcPr>
            <w:tcW w:w="2274" w:type="dxa"/>
            <w:shd w:val="clear" w:color="auto" w:fill="E0E0E0"/>
          </w:tcPr>
          <w:p w14:paraId="66B8DB14" w14:textId="77777777" w:rsidR="00942A29" w:rsidRPr="0075702F" w:rsidRDefault="00942A29" w:rsidP="00942A2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Leverage</w:t>
            </w:r>
          </w:p>
        </w:tc>
        <w:tc>
          <w:tcPr>
            <w:tcW w:w="1029" w:type="dxa"/>
            <w:shd w:val="clear" w:color="auto" w:fill="FFFFFF"/>
          </w:tcPr>
          <w:p w14:paraId="5CB982A1"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110</w:t>
            </w:r>
          </w:p>
        </w:tc>
        <w:tc>
          <w:tcPr>
            <w:tcW w:w="1077" w:type="dxa"/>
            <w:shd w:val="clear" w:color="auto" w:fill="FFFFFF"/>
          </w:tcPr>
          <w:p w14:paraId="53D537B3"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-2226.00</w:t>
            </w:r>
          </w:p>
        </w:tc>
        <w:tc>
          <w:tcPr>
            <w:tcW w:w="1107" w:type="dxa"/>
            <w:shd w:val="clear" w:color="auto" w:fill="FFFFFF"/>
          </w:tcPr>
          <w:p w14:paraId="35C6A65E"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151.00</w:t>
            </w:r>
          </w:p>
        </w:tc>
        <w:tc>
          <w:tcPr>
            <w:tcW w:w="1261" w:type="dxa"/>
            <w:shd w:val="clear" w:color="auto" w:fill="FFFFFF"/>
          </w:tcPr>
          <w:p w14:paraId="20E943E9"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-879.1000</w:t>
            </w:r>
          </w:p>
        </w:tc>
        <w:tc>
          <w:tcPr>
            <w:tcW w:w="1445" w:type="dxa"/>
            <w:shd w:val="clear" w:color="auto" w:fill="FFFFFF"/>
          </w:tcPr>
          <w:p w14:paraId="2FDEFA5E"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495.78913</w:t>
            </w:r>
          </w:p>
        </w:tc>
      </w:tr>
      <w:tr w:rsidR="00942A29" w:rsidRPr="0075702F" w14:paraId="4A42EAC5" w14:textId="77777777" w:rsidTr="00942A29">
        <w:trPr>
          <w:cantSplit/>
        </w:trPr>
        <w:tc>
          <w:tcPr>
            <w:tcW w:w="2274" w:type="dxa"/>
            <w:shd w:val="clear" w:color="auto" w:fill="E0E0E0"/>
          </w:tcPr>
          <w:p w14:paraId="2B3CD990" w14:textId="77777777" w:rsidR="00942A29" w:rsidRPr="0075702F" w:rsidRDefault="00942A29" w:rsidP="00942A2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Ukuran Perusahaan</w:t>
            </w:r>
          </w:p>
        </w:tc>
        <w:tc>
          <w:tcPr>
            <w:tcW w:w="1029" w:type="dxa"/>
            <w:shd w:val="clear" w:color="auto" w:fill="FFFFFF"/>
          </w:tcPr>
          <w:p w14:paraId="58732B66"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110</w:t>
            </w:r>
          </w:p>
        </w:tc>
        <w:tc>
          <w:tcPr>
            <w:tcW w:w="1077" w:type="dxa"/>
            <w:shd w:val="clear" w:color="auto" w:fill="FFFFFF"/>
          </w:tcPr>
          <w:p w14:paraId="5554C9D6"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2544.00</w:t>
            </w:r>
          </w:p>
        </w:tc>
        <w:tc>
          <w:tcPr>
            <w:tcW w:w="1107" w:type="dxa"/>
            <w:shd w:val="clear" w:color="auto" w:fill="FFFFFF"/>
          </w:tcPr>
          <w:p w14:paraId="30CFF228"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3448.00</w:t>
            </w:r>
          </w:p>
        </w:tc>
        <w:tc>
          <w:tcPr>
            <w:tcW w:w="1261" w:type="dxa"/>
            <w:shd w:val="clear" w:color="auto" w:fill="FFFFFF"/>
          </w:tcPr>
          <w:p w14:paraId="3489B316"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3130.3273</w:t>
            </w:r>
          </w:p>
        </w:tc>
        <w:tc>
          <w:tcPr>
            <w:tcW w:w="1445" w:type="dxa"/>
            <w:shd w:val="clear" w:color="auto" w:fill="FFFFFF"/>
          </w:tcPr>
          <w:p w14:paraId="21A82291"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270.00857</w:t>
            </w:r>
          </w:p>
        </w:tc>
      </w:tr>
      <w:tr w:rsidR="00942A29" w:rsidRPr="0075702F" w14:paraId="55F8B414" w14:textId="77777777" w:rsidTr="00942A29">
        <w:trPr>
          <w:cantSplit/>
        </w:trPr>
        <w:tc>
          <w:tcPr>
            <w:tcW w:w="2274" w:type="dxa"/>
            <w:shd w:val="clear" w:color="auto" w:fill="E0E0E0"/>
          </w:tcPr>
          <w:p w14:paraId="04355618" w14:textId="77777777" w:rsidR="00942A29" w:rsidRPr="0075702F" w:rsidRDefault="00942A29" w:rsidP="00942A2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Kompensasi Bonus</w:t>
            </w:r>
          </w:p>
        </w:tc>
        <w:tc>
          <w:tcPr>
            <w:tcW w:w="1029" w:type="dxa"/>
            <w:shd w:val="clear" w:color="auto" w:fill="FFFFFF"/>
          </w:tcPr>
          <w:p w14:paraId="0D3497FC"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110</w:t>
            </w:r>
          </w:p>
        </w:tc>
        <w:tc>
          <w:tcPr>
            <w:tcW w:w="1077" w:type="dxa"/>
            <w:shd w:val="clear" w:color="auto" w:fill="FFFFFF"/>
          </w:tcPr>
          <w:p w14:paraId="35B75A0A"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w:t>
            </w:r>
          </w:p>
        </w:tc>
        <w:tc>
          <w:tcPr>
            <w:tcW w:w="1107" w:type="dxa"/>
            <w:shd w:val="clear" w:color="auto" w:fill="FFFFFF"/>
          </w:tcPr>
          <w:p w14:paraId="56061403"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w:t>
            </w:r>
          </w:p>
        </w:tc>
        <w:tc>
          <w:tcPr>
            <w:tcW w:w="1261" w:type="dxa"/>
            <w:shd w:val="clear" w:color="auto" w:fill="FFFFFF"/>
          </w:tcPr>
          <w:p w14:paraId="423AA3E3"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.88</w:t>
            </w:r>
          </w:p>
        </w:tc>
        <w:tc>
          <w:tcPr>
            <w:tcW w:w="1445" w:type="dxa"/>
            <w:shd w:val="clear" w:color="auto" w:fill="FFFFFF"/>
          </w:tcPr>
          <w:p w14:paraId="5EAE0B69"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.324</w:t>
            </w:r>
          </w:p>
        </w:tc>
      </w:tr>
      <w:tr w:rsidR="00942A29" w:rsidRPr="0075702F" w14:paraId="25B77D2B" w14:textId="77777777" w:rsidTr="00942A29">
        <w:trPr>
          <w:cantSplit/>
        </w:trPr>
        <w:tc>
          <w:tcPr>
            <w:tcW w:w="2274" w:type="dxa"/>
            <w:shd w:val="clear" w:color="auto" w:fill="E0E0E0"/>
          </w:tcPr>
          <w:p w14:paraId="4121438C" w14:textId="77777777" w:rsidR="00942A29" w:rsidRPr="0075702F" w:rsidRDefault="00942A29" w:rsidP="00942A2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Manajemen Laba</w:t>
            </w:r>
          </w:p>
        </w:tc>
        <w:tc>
          <w:tcPr>
            <w:tcW w:w="1029" w:type="dxa"/>
            <w:shd w:val="clear" w:color="auto" w:fill="FFFFFF"/>
          </w:tcPr>
          <w:p w14:paraId="34293B5C"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110</w:t>
            </w:r>
          </w:p>
        </w:tc>
        <w:tc>
          <w:tcPr>
            <w:tcW w:w="1077" w:type="dxa"/>
            <w:shd w:val="clear" w:color="auto" w:fill="FFFFFF"/>
          </w:tcPr>
          <w:p w14:paraId="2CD708AC"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-366.00</w:t>
            </w:r>
          </w:p>
        </w:tc>
        <w:tc>
          <w:tcPr>
            <w:tcW w:w="1107" w:type="dxa"/>
            <w:shd w:val="clear" w:color="auto" w:fill="FFFFFF"/>
          </w:tcPr>
          <w:p w14:paraId="50747691"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366.00</w:t>
            </w:r>
          </w:p>
        </w:tc>
        <w:tc>
          <w:tcPr>
            <w:tcW w:w="1261" w:type="dxa"/>
            <w:shd w:val="clear" w:color="auto" w:fill="FFFFFF"/>
          </w:tcPr>
          <w:p w14:paraId="1EF5687A"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50.3909</w:t>
            </w:r>
          </w:p>
        </w:tc>
        <w:tc>
          <w:tcPr>
            <w:tcW w:w="1445" w:type="dxa"/>
            <w:shd w:val="clear" w:color="auto" w:fill="FFFFFF"/>
          </w:tcPr>
          <w:p w14:paraId="47B5D4F4"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118.17101</w:t>
            </w:r>
          </w:p>
        </w:tc>
      </w:tr>
      <w:tr w:rsidR="00942A29" w:rsidRPr="0075702F" w14:paraId="7594976C" w14:textId="77777777" w:rsidTr="00942A29">
        <w:trPr>
          <w:cantSplit/>
        </w:trPr>
        <w:tc>
          <w:tcPr>
            <w:tcW w:w="2274" w:type="dxa"/>
            <w:shd w:val="clear" w:color="auto" w:fill="E0E0E0"/>
          </w:tcPr>
          <w:p w14:paraId="0B499D03" w14:textId="77777777" w:rsidR="00942A29" w:rsidRPr="0075702F" w:rsidRDefault="00942A29" w:rsidP="00942A2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Valid N (listwise)</w:t>
            </w:r>
          </w:p>
        </w:tc>
        <w:tc>
          <w:tcPr>
            <w:tcW w:w="1029" w:type="dxa"/>
            <w:shd w:val="clear" w:color="auto" w:fill="FFFFFF"/>
          </w:tcPr>
          <w:p w14:paraId="22192D05"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110</w:t>
            </w:r>
          </w:p>
        </w:tc>
        <w:tc>
          <w:tcPr>
            <w:tcW w:w="1077" w:type="dxa"/>
            <w:shd w:val="clear" w:color="auto" w:fill="FFFFFF"/>
            <w:vAlign w:val="center"/>
          </w:tcPr>
          <w:p w14:paraId="3AE0E3BF" w14:textId="77777777" w:rsidR="00942A29" w:rsidRPr="0075702F" w:rsidRDefault="00942A29" w:rsidP="00942A29">
            <w:pPr>
              <w:autoSpaceDE w:val="0"/>
              <w:autoSpaceDN w:val="0"/>
              <w:adjustRightInd w:val="0"/>
              <w:spacing w:after="0" w:line="240" w:lineRule="auto"/>
              <w:rPr>
                <w:rFonts w:ascii="Times New Roman" w:eastAsia="SimSun" w:hAnsi="Times New Roman"/>
              </w:rPr>
            </w:pPr>
          </w:p>
        </w:tc>
        <w:tc>
          <w:tcPr>
            <w:tcW w:w="1107" w:type="dxa"/>
            <w:shd w:val="clear" w:color="auto" w:fill="FFFFFF"/>
            <w:vAlign w:val="center"/>
          </w:tcPr>
          <w:p w14:paraId="608DE270" w14:textId="77777777" w:rsidR="00942A29" w:rsidRPr="0075702F" w:rsidRDefault="00942A29" w:rsidP="00942A29">
            <w:pPr>
              <w:autoSpaceDE w:val="0"/>
              <w:autoSpaceDN w:val="0"/>
              <w:adjustRightInd w:val="0"/>
              <w:spacing w:after="0" w:line="240" w:lineRule="auto"/>
              <w:rPr>
                <w:rFonts w:ascii="Times New Roman" w:eastAsia="SimSun" w:hAnsi="Times New Roman"/>
              </w:rPr>
            </w:pPr>
          </w:p>
        </w:tc>
        <w:tc>
          <w:tcPr>
            <w:tcW w:w="1261" w:type="dxa"/>
            <w:shd w:val="clear" w:color="auto" w:fill="FFFFFF"/>
            <w:vAlign w:val="center"/>
          </w:tcPr>
          <w:p w14:paraId="3E34CA8A" w14:textId="77777777" w:rsidR="00942A29" w:rsidRPr="0075702F" w:rsidRDefault="00942A29" w:rsidP="00942A29">
            <w:pPr>
              <w:autoSpaceDE w:val="0"/>
              <w:autoSpaceDN w:val="0"/>
              <w:adjustRightInd w:val="0"/>
              <w:spacing w:after="0" w:line="240" w:lineRule="auto"/>
              <w:rPr>
                <w:rFonts w:ascii="Times New Roman" w:eastAsia="SimSun" w:hAnsi="Times New Roman"/>
              </w:rPr>
            </w:pPr>
          </w:p>
        </w:tc>
        <w:tc>
          <w:tcPr>
            <w:tcW w:w="1445" w:type="dxa"/>
            <w:shd w:val="clear" w:color="auto" w:fill="FFFFFF"/>
            <w:vAlign w:val="center"/>
          </w:tcPr>
          <w:p w14:paraId="0A4AE089" w14:textId="77777777" w:rsidR="00942A29" w:rsidRPr="0075702F" w:rsidRDefault="00942A29" w:rsidP="00942A29">
            <w:pPr>
              <w:autoSpaceDE w:val="0"/>
              <w:autoSpaceDN w:val="0"/>
              <w:adjustRightInd w:val="0"/>
              <w:spacing w:after="0" w:line="240" w:lineRule="auto"/>
              <w:rPr>
                <w:rFonts w:ascii="Times New Roman" w:eastAsia="SimSun" w:hAnsi="Times New Roman"/>
              </w:rPr>
            </w:pPr>
          </w:p>
        </w:tc>
      </w:tr>
    </w:tbl>
    <w:p w14:paraId="3B99A8B0" w14:textId="77777777" w:rsidR="00AE19CC" w:rsidRPr="0075702F" w:rsidRDefault="00AE19CC" w:rsidP="00AE19CC">
      <w:pPr>
        <w:autoSpaceDE w:val="0"/>
        <w:autoSpaceDN w:val="0"/>
        <w:adjustRightInd w:val="0"/>
        <w:spacing w:after="0" w:line="240" w:lineRule="auto"/>
        <w:rPr>
          <w:rFonts w:ascii="Times New Roman" w:eastAsia="SimSun" w:hAnsi="Times New Roman"/>
          <w:sz w:val="24"/>
          <w:szCs w:val="24"/>
        </w:rPr>
      </w:pPr>
    </w:p>
    <w:p w14:paraId="4812EB7B" w14:textId="77777777" w:rsidR="00AE19CC" w:rsidRPr="0075702F" w:rsidRDefault="00AE19CC" w:rsidP="00AE19CC">
      <w:pPr>
        <w:autoSpaceDE w:val="0"/>
        <w:autoSpaceDN w:val="0"/>
        <w:adjustRightInd w:val="0"/>
        <w:spacing w:after="0" w:line="400" w:lineRule="atLeast"/>
        <w:rPr>
          <w:rFonts w:ascii="Times New Roman" w:eastAsia="SimSun" w:hAnsi="Times New Roman"/>
          <w:sz w:val="24"/>
          <w:szCs w:val="24"/>
        </w:rPr>
      </w:pPr>
    </w:p>
    <w:p w14:paraId="5E9D7E24" w14:textId="77777777" w:rsidR="00AE19CC" w:rsidRPr="0075702F" w:rsidRDefault="00AE19CC" w:rsidP="009A6E2B">
      <w:pPr>
        <w:spacing w:after="0" w:line="240" w:lineRule="auto"/>
        <w:ind w:hanging="993"/>
        <w:rPr>
          <w:rFonts w:ascii="Times New Roman" w:hAnsi="Times New Roman"/>
          <w:b/>
          <w:iCs/>
          <w:sz w:val="24"/>
          <w:szCs w:val="24"/>
        </w:rPr>
      </w:pPr>
    </w:p>
    <w:p w14:paraId="559C8474" w14:textId="77777777" w:rsidR="009A6E2B" w:rsidRPr="0075702F" w:rsidRDefault="009A6E2B" w:rsidP="009A6E2B">
      <w:pPr>
        <w:spacing w:after="0" w:line="240" w:lineRule="auto"/>
        <w:ind w:hanging="993"/>
        <w:rPr>
          <w:rFonts w:ascii="Times New Roman" w:hAnsi="Times New Roman"/>
          <w:b/>
          <w:i/>
          <w:iCs/>
          <w:sz w:val="24"/>
          <w:szCs w:val="24"/>
        </w:rPr>
      </w:pPr>
    </w:p>
    <w:p w14:paraId="443FD883" w14:textId="77777777" w:rsidR="009A6E2B" w:rsidRPr="0075702F" w:rsidRDefault="009A6E2B" w:rsidP="009A6E2B">
      <w:pPr>
        <w:rPr>
          <w:rFonts w:ascii="Times New Roman" w:hAnsi="Times New Roman"/>
        </w:rPr>
      </w:pPr>
    </w:p>
    <w:p w14:paraId="30FB25D6" w14:textId="77777777" w:rsidR="009A6E2B" w:rsidRPr="0075702F" w:rsidRDefault="009A6E2B" w:rsidP="009A6E2B">
      <w:pPr>
        <w:rPr>
          <w:rFonts w:ascii="Times New Roman" w:hAnsi="Times New Roman"/>
        </w:rPr>
      </w:pPr>
    </w:p>
    <w:p w14:paraId="2DE75E15" w14:textId="77777777" w:rsidR="009A6E2B" w:rsidRPr="0075702F" w:rsidRDefault="009A6E2B" w:rsidP="009A6E2B">
      <w:pPr>
        <w:rPr>
          <w:rFonts w:ascii="Times New Roman" w:hAnsi="Times New Roman"/>
        </w:rPr>
      </w:pPr>
    </w:p>
    <w:p w14:paraId="6081F827" w14:textId="77777777" w:rsidR="00942A29" w:rsidRPr="0075702F" w:rsidRDefault="00942A29" w:rsidP="009A6E2B">
      <w:pPr>
        <w:rPr>
          <w:rFonts w:ascii="Times New Roman" w:hAnsi="Times New Roman"/>
        </w:rPr>
      </w:pPr>
    </w:p>
    <w:p w14:paraId="0B3B8EAF" w14:textId="77777777" w:rsidR="00942A29" w:rsidRPr="0075702F" w:rsidRDefault="00942A29" w:rsidP="00942A29">
      <w:pPr>
        <w:autoSpaceDE w:val="0"/>
        <w:autoSpaceDN w:val="0"/>
        <w:adjustRightInd w:val="0"/>
        <w:spacing w:after="0" w:line="400" w:lineRule="atLeast"/>
        <w:rPr>
          <w:rFonts w:ascii="Times New Roman" w:eastAsia="SimSun" w:hAnsi="Times New Roman"/>
          <w:sz w:val="24"/>
          <w:szCs w:val="24"/>
        </w:rPr>
      </w:pPr>
    </w:p>
    <w:tbl>
      <w:tblPr>
        <w:tblpPr w:leftFromText="180" w:rightFromText="180" w:vertAnchor="text" w:horzAnchor="page" w:tblpX="1201" w:tblpY="7"/>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5"/>
        <w:gridCol w:w="1445"/>
        <w:gridCol w:w="4327"/>
      </w:tblGrid>
      <w:tr w:rsidR="00942A29" w:rsidRPr="0075702F" w14:paraId="3A367CE0" w14:textId="77777777" w:rsidTr="00942A29">
        <w:trPr>
          <w:cantSplit/>
        </w:trPr>
        <w:tc>
          <w:tcPr>
            <w:tcW w:w="8217" w:type="dxa"/>
            <w:gridSpan w:val="3"/>
            <w:shd w:val="clear" w:color="auto" w:fill="FFFFFF"/>
            <w:vAlign w:val="center"/>
          </w:tcPr>
          <w:p w14:paraId="4BDB6174" w14:textId="77777777" w:rsidR="00942A29" w:rsidRPr="0075702F" w:rsidRDefault="00942A29" w:rsidP="00942A29">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b/>
                <w:bCs/>
              </w:rPr>
              <w:t>One-Sample Kolmogorov-Smirnov Test</w:t>
            </w:r>
          </w:p>
        </w:tc>
      </w:tr>
      <w:tr w:rsidR="00942A29" w:rsidRPr="0075702F" w14:paraId="2E22FB0C" w14:textId="77777777" w:rsidTr="00942A29">
        <w:trPr>
          <w:cantSplit/>
        </w:trPr>
        <w:tc>
          <w:tcPr>
            <w:tcW w:w="3890" w:type="dxa"/>
            <w:gridSpan w:val="2"/>
            <w:shd w:val="clear" w:color="auto" w:fill="FFFFFF"/>
            <w:vAlign w:val="bottom"/>
          </w:tcPr>
          <w:p w14:paraId="57618021" w14:textId="77777777" w:rsidR="00942A29" w:rsidRPr="0075702F" w:rsidRDefault="00942A29" w:rsidP="00942A29">
            <w:pPr>
              <w:autoSpaceDE w:val="0"/>
              <w:autoSpaceDN w:val="0"/>
              <w:adjustRightInd w:val="0"/>
              <w:spacing w:after="0" w:line="240" w:lineRule="auto"/>
              <w:rPr>
                <w:rFonts w:ascii="Times New Roman" w:eastAsia="SimSun" w:hAnsi="Times New Roman"/>
              </w:rPr>
            </w:pPr>
          </w:p>
        </w:tc>
        <w:tc>
          <w:tcPr>
            <w:tcW w:w="4327" w:type="dxa"/>
            <w:shd w:val="clear" w:color="auto" w:fill="FFFFFF"/>
            <w:vAlign w:val="bottom"/>
          </w:tcPr>
          <w:p w14:paraId="527D5B43" w14:textId="77777777" w:rsidR="00942A29" w:rsidRPr="0075702F" w:rsidRDefault="00942A29" w:rsidP="00942A29">
            <w:pPr>
              <w:autoSpaceDE w:val="0"/>
              <w:autoSpaceDN w:val="0"/>
              <w:adjustRightInd w:val="0"/>
              <w:spacing w:after="0" w:line="320" w:lineRule="atLeast"/>
              <w:ind w:left="60" w:right="60"/>
              <w:jc w:val="center"/>
              <w:rPr>
                <w:rFonts w:ascii="Times New Roman" w:eastAsia="SimSun" w:hAnsi="Times New Roman"/>
              </w:rPr>
            </w:pPr>
            <w:r w:rsidRPr="0075702F">
              <w:rPr>
                <w:rFonts w:ascii="Times New Roman" w:eastAsia="SimSun" w:hAnsi="Times New Roman"/>
              </w:rPr>
              <w:t>Unstandardized Residual</w:t>
            </w:r>
          </w:p>
        </w:tc>
      </w:tr>
      <w:tr w:rsidR="00942A29" w:rsidRPr="0075702F" w14:paraId="7C0ED0C9" w14:textId="77777777" w:rsidTr="00942A29">
        <w:trPr>
          <w:cantSplit/>
        </w:trPr>
        <w:tc>
          <w:tcPr>
            <w:tcW w:w="3890" w:type="dxa"/>
            <w:gridSpan w:val="2"/>
            <w:shd w:val="clear" w:color="auto" w:fill="E0E0E0"/>
          </w:tcPr>
          <w:p w14:paraId="0F05CFCF" w14:textId="77777777" w:rsidR="00942A29" w:rsidRPr="0075702F" w:rsidRDefault="00942A29" w:rsidP="00942A2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N</w:t>
            </w:r>
          </w:p>
        </w:tc>
        <w:tc>
          <w:tcPr>
            <w:tcW w:w="4327" w:type="dxa"/>
            <w:shd w:val="clear" w:color="auto" w:fill="FFFFFF"/>
          </w:tcPr>
          <w:p w14:paraId="6D01E082"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110</w:t>
            </w:r>
          </w:p>
        </w:tc>
      </w:tr>
      <w:tr w:rsidR="00942A29" w:rsidRPr="0075702F" w14:paraId="1BD9F933" w14:textId="77777777" w:rsidTr="00942A29">
        <w:trPr>
          <w:cantSplit/>
        </w:trPr>
        <w:tc>
          <w:tcPr>
            <w:tcW w:w="2445" w:type="dxa"/>
            <w:vMerge w:val="restart"/>
            <w:shd w:val="clear" w:color="auto" w:fill="E0E0E0"/>
          </w:tcPr>
          <w:p w14:paraId="5F6CAF12" w14:textId="77777777" w:rsidR="00942A29" w:rsidRPr="0075702F" w:rsidRDefault="00942A29" w:rsidP="00942A2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Normal Parameters</w:t>
            </w:r>
            <w:r w:rsidRPr="0075702F">
              <w:rPr>
                <w:rFonts w:ascii="Times New Roman" w:eastAsia="SimSun" w:hAnsi="Times New Roman"/>
                <w:vertAlign w:val="superscript"/>
              </w:rPr>
              <w:t>a,b</w:t>
            </w:r>
          </w:p>
        </w:tc>
        <w:tc>
          <w:tcPr>
            <w:tcW w:w="1445" w:type="dxa"/>
            <w:shd w:val="clear" w:color="auto" w:fill="E0E0E0"/>
          </w:tcPr>
          <w:p w14:paraId="67852FB6" w14:textId="77777777" w:rsidR="00942A29" w:rsidRPr="0075702F" w:rsidRDefault="00942A29" w:rsidP="00942A2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Mean</w:t>
            </w:r>
          </w:p>
        </w:tc>
        <w:tc>
          <w:tcPr>
            <w:tcW w:w="4327" w:type="dxa"/>
            <w:shd w:val="clear" w:color="auto" w:fill="FFFFFF"/>
          </w:tcPr>
          <w:p w14:paraId="7B8441B7"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.0000000</w:t>
            </w:r>
          </w:p>
        </w:tc>
      </w:tr>
      <w:tr w:rsidR="00942A29" w:rsidRPr="0075702F" w14:paraId="5DAEDA97" w14:textId="77777777" w:rsidTr="00942A29">
        <w:trPr>
          <w:cantSplit/>
        </w:trPr>
        <w:tc>
          <w:tcPr>
            <w:tcW w:w="2445" w:type="dxa"/>
            <w:vMerge/>
            <w:shd w:val="clear" w:color="auto" w:fill="E0E0E0"/>
          </w:tcPr>
          <w:p w14:paraId="1439ECC7" w14:textId="77777777" w:rsidR="00942A29" w:rsidRPr="0075702F" w:rsidRDefault="00942A29" w:rsidP="00942A29">
            <w:pPr>
              <w:autoSpaceDE w:val="0"/>
              <w:autoSpaceDN w:val="0"/>
              <w:adjustRightInd w:val="0"/>
              <w:spacing w:after="0" w:line="240" w:lineRule="auto"/>
              <w:rPr>
                <w:rFonts w:ascii="Times New Roman" w:eastAsia="SimSun" w:hAnsi="Times New Roman"/>
              </w:rPr>
            </w:pPr>
          </w:p>
        </w:tc>
        <w:tc>
          <w:tcPr>
            <w:tcW w:w="1445" w:type="dxa"/>
            <w:shd w:val="clear" w:color="auto" w:fill="E0E0E0"/>
          </w:tcPr>
          <w:p w14:paraId="0D3D3A34" w14:textId="77777777" w:rsidR="00942A29" w:rsidRPr="0075702F" w:rsidRDefault="00942A29" w:rsidP="00942A2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Std. Deviation</w:t>
            </w:r>
          </w:p>
        </w:tc>
        <w:tc>
          <w:tcPr>
            <w:tcW w:w="4327" w:type="dxa"/>
            <w:shd w:val="clear" w:color="auto" w:fill="FFFFFF"/>
          </w:tcPr>
          <w:p w14:paraId="00EEA14E"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96.14107315</w:t>
            </w:r>
          </w:p>
        </w:tc>
      </w:tr>
      <w:tr w:rsidR="00942A29" w:rsidRPr="0075702F" w14:paraId="3C7CFE28" w14:textId="77777777" w:rsidTr="00942A29">
        <w:trPr>
          <w:cantSplit/>
        </w:trPr>
        <w:tc>
          <w:tcPr>
            <w:tcW w:w="2445" w:type="dxa"/>
            <w:vMerge w:val="restart"/>
            <w:shd w:val="clear" w:color="auto" w:fill="E0E0E0"/>
          </w:tcPr>
          <w:p w14:paraId="1804C7F9" w14:textId="77777777" w:rsidR="00942A29" w:rsidRPr="0075702F" w:rsidRDefault="00942A29" w:rsidP="00942A2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Most Extreme Differences</w:t>
            </w:r>
          </w:p>
        </w:tc>
        <w:tc>
          <w:tcPr>
            <w:tcW w:w="1445" w:type="dxa"/>
            <w:shd w:val="clear" w:color="auto" w:fill="E0E0E0"/>
          </w:tcPr>
          <w:p w14:paraId="0A7856BB" w14:textId="77777777" w:rsidR="00942A29" w:rsidRPr="0075702F" w:rsidRDefault="00942A29" w:rsidP="00942A2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Absolute</w:t>
            </w:r>
          </w:p>
        </w:tc>
        <w:tc>
          <w:tcPr>
            <w:tcW w:w="4327" w:type="dxa"/>
            <w:shd w:val="clear" w:color="auto" w:fill="FFFFFF"/>
          </w:tcPr>
          <w:p w14:paraId="45A3EB0C"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.073</w:t>
            </w:r>
          </w:p>
        </w:tc>
      </w:tr>
      <w:tr w:rsidR="00942A29" w:rsidRPr="0075702F" w14:paraId="684DFDA6" w14:textId="77777777" w:rsidTr="00942A29">
        <w:trPr>
          <w:cantSplit/>
        </w:trPr>
        <w:tc>
          <w:tcPr>
            <w:tcW w:w="2445" w:type="dxa"/>
            <w:vMerge/>
            <w:shd w:val="clear" w:color="auto" w:fill="E0E0E0"/>
          </w:tcPr>
          <w:p w14:paraId="222F135C" w14:textId="77777777" w:rsidR="00942A29" w:rsidRPr="0075702F" w:rsidRDefault="00942A29" w:rsidP="00942A29">
            <w:pPr>
              <w:autoSpaceDE w:val="0"/>
              <w:autoSpaceDN w:val="0"/>
              <w:adjustRightInd w:val="0"/>
              <w:spacing w:after="0" w:line="240" w:lineRule="auto"/>
              <w:rPr>
                <w:rFonts w:ascii="Times New Roman" w:eastAsia="SimSun" w:hAnsi="Times New Roman"/>
              </w:rPr>
            </w:pPr>
          </w:p>
        </w:tc>
        <w:tc>
          <w:tcPr>
            <w:tcW w:w="1445" w:type="dxa"/>
            <w:shd w:val="clear" w:color="auto" w:fill="E0E0E0"/>
          </w:tcPr>
          <w:p w14:paraId="03066733" w14:textId="77777777" w:rsidR="00942A29" w:rsidRPr="0075702F" w:rsidRDefault="00942A29" w:rsidP="00942A2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Positive</w:t>
            </w:r>
          </w:p>
        </w:tc>
        <w:tc>
          <w:tcPr>
            <w:tcW w:w="4327" w:type="dxa"/>
            <w:shd w:val="clear" w:color="auto" w:fill="FFFFFF"/>
          </w:tcPr>
          <w:p w14:paraId="27B1BA8A"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.046</w:t>
            </w:r>
          </w:p>
        </w:tc>
      </w:tr>
      <w:tr w:rsidR="00942A29" w:rsidRPr="0075702F" w14:paraId="7330DEC0" w14:textId="77777777" w:rsidTr="00942A29">
        <w:trPr>
          <w:cantSplit/>
        </w:trPr>
        <w:tc>
          <w:tcPr>
            <w:tcW w:w="2445" w:type="dxa"/>
            <w:vMerge/>
            <w:shd w:val="clear" w:color="auto" w:fill="E0E0E0"/>
          </w:tcPr>
          <w:p w14:paraId="1308BF05" w14:textId="77777777" w:rsidR="00942A29" w:rsidRPr="0075702F" w:rsidRDefault="00942A29" w:rsidP="00942A29">
            <w:pPr>
              <w:autoSpaceDE w:val="0"/>
              <w:autoSpaceDN w:val="0"/>
              <w:adjustRightInd w:val="0"/>
              <w:spacing w:after="0" w:line="240" w:lineRule="auto"/>
              <w:rPr>
                <w:rFonts w:ascii="Times New Roman" w:eastAsia="SimSun" w:hAnsi="Times New Roman"/>
              </w:rPr>
            </w:pPr>
          </w:p>
        </w:tc>
        <w:tc>
          <w:tcPr>
            <w:tcW w:w="1445" w:type="dxa"/>
            <w:shd w:val="clear" w:color="auto" w:fill="E0E0E0"/>
          </w:tcPr>
          <w:p w14:paraId="5194E401" w14:textId="77777777" w:rsidR="00942A29" w:rsidRPr="0075702F" w:rsidRDefault="00942A29" w:rsidP="00942A2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Negative</w:t>
            </w:r>
          </w:p>
        </w:tc>
        <w:tc>
          <w:tcPr>
            <w:tcW w:w="4327" w:type="dxa"/>
            <w:shd w:val="clear" w:color="auto" w:fill="FFFFFF"/>
          </w:tcPr>
          <w:p w14:paraId="57FBD540"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-.073</w:t>
            </w:r>
          </w:p>
        </w:tc>
      </w:tr>
      <w:tr w:rsidR="00942A29" w:rsidRPr="0075702F" w14:paraId="249C2031" w14:textId="77777777" w:rsidTr="00942A29">
        <w:trPr>
          <w:cantSplit/>
        </w:trPr>
        <w:tc>
          <w:tcPr>
            <w:tcW w:w="3890" w:type="dxa"/>
            <w:gridSpan w:val="2"/>
            <w:shd w:val="clear" w:color="auto" w:fill="E0E0E0"/>
          </w:tcPr>
          <w:p w14:paraId="34DE582C" w14:textId="77777777" w:rsidR="00942A29" w:rsidRPr="0075702F" w:rsidRDefault="00942A29" w:rsidP="00942A2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Test Statistic</w:t>
            </w:r>
          </w:p>
        </w:tc>
        <w:tc>
          <w:tcPr>
            <w:tcW w:w="4327" w:type="dxa"/>
            <w:shd w:val="clear" w:color="auto" w:fill="FFFFFF"/>
          </w:tcPr>
          <w:p w14:paraId="50E96387"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.073</w:t>
            </w:r>
          </w:p>
        </w:tc>
      </w:tr>
      <w:tr w:rsidR="00942A29" w:rsidRPr="0075702F" w14:paraId="5790EDF6" w14:textId="77777777" w:rsidTr="00942A29">
        <w:trPr>
          <w:cantSplit/>
        </w:trPr>
        <w:tc>
          <w:tcPr>
            <w:tcW w:w="3890" w:type="dxa"/>
            <w:gridSpan w:val="2"/>
            <w:shd w:val="clear" w:color="auto" w:fill="E0E0E0"/>
          </w:tcPr>
          <w:p w14:paraId="148BABBB" w14:textId="77777777" w:rsidR="00942A29" w:rsidRPr="0075702F" w:rsidRDefault="00942A29" w:rsidP="00942A2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Asymp. Sig. (2-tailed)</w:t>
            </w:r>
          </w:p>
        </w:tc>
        <w:tc>
          <w:tcPr>
            <w:tcW w:w="4327" w:type="dxa"/>
            <w:shd w:val="clear" w:color="auto" w:fill="FFFFFF"/>
          </w:tcPr>
          <w:p w14:paraId="4D47D3B0" w14:textId="77777777" w:rsidR="00942A29" w:rsidRPr="0075702F" w:rsidRDefault="00942A29" w:rsidP="00942A29">
            <w:pPr>
              <w:autoSpaceDE w:val="0"/>
              <w:autoSpaceDN w:val="0"/>
              <w:adjustRightInd w:val="0"/>
              <w:spacing w:after="0" w:line="320" w:lineRule="atLeast"/>
              <w:ind w:left="60" w:right="60"/>
              <w:jc w:val="right"/>
              <w:rPr>
                <w:rFonts w:ascii="Times New Roman" w:eastAsia="SimSun" w:hAnsi="Times New Roman"/>
              </w:rPr>
            </w:pPr>
            <w:r w:rsidRPr="0075702F">
              <w:rPr>
                <w:rFonts w:ascii="Times New Roman" w:eastAsia="SimSun" w:hAnsi="Times New Roman"/>
              </w:rPr>
              <w:t>.195</w:t>
            </w:r>
            <w:r w:rsidRPr="0075702F">
              <w:rPr>
                <w:rFonts w:ascii="Times New Roman" w:eastAsia="SimSun" w:hAnsi="Times New Roman"/>
                <w:vertAlign w:val="superscript"/>
              </w:rPr>
              <w:t>c</w:t>
            </w:r>
          </w:p>
        </w:tc>
      </w:tr>
      <w:tr w:rsidR="00942A29" w:rsidRPr="0075702F" w14:paraId="7469C0E0" w14:textId="77777777" w:rsidTr="00942A29">
        <w:trPr>
          <w:cantSplit/>
        </w:trPr>
        <w:tc>
          <w:tcPr>
            <w:tcW w:w="8217" w:type="dxa"/>
            <w:gridSpan w:val="3"/>
            <w:shd w:val="clear" w:color="auto" w:fill="FFFFFF"/>
          </w:tcPr>
          <w:p w14:paraId="6E05ED33" w14:textId="77777777" w:rsidR="00942A29" w:rsidRPr="0075702F" w:rsidRDefault="00942A29" w:rsidP="00942A2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a. Test distribution is Normal.</w:t>
            </w:r>
          </w:p>
        </w:tc>
      </w:tr>
      <w:tr w:rsidR="00942A29" w:rsidRPr="0075702F" w14:paraId="1B02D30E" w14:textId="77777777" w:rsidTr="00942A29">
        <w:trPr>
          <w:cantSplit/>
        </w:trPr>
        <w:tc>
          <w:tcPr>
            <w:tcW w:w="8217" w:type="dxa"/>
            <w:gridSpan w:val="3"/>
            <w:shd w:val="clear" w:color="auto" w:fill="FFFFFF"/>
          </w:tcPr>
          <w:p w14:paraId="18193B40" w14:textId="77777777" w:rsidR="00942A29" w:rsidRPr="0075702F" w:rsidRDefault="00942A29" w:rsidP="00942A2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b. Calculated from data.</w:t>
            </w:r>
          </w:p>
        </w:tc>
      </w:tr>
      <w:tr w:rsidR="00942A29" w:rsidRPr="0075702F" w14:paraId="5AD480F5" w14:textId="77777777" w:rsidTr="00942A29">
        <w:trPr>
          <w:cantSplit/>
        </w:trPr>
        <w:tc>
          <w:tcPr>
            <w:tcW w:w="8217" w:type="dxa"/>
            <w:gridSpan w:val="3"/>
            <w:shd w:val="clear" w:color="auto" w:fill="FFFFFF"/>
          </w:tcPr>
          <w:p w14:paraId="56677A87" w14:textId="77777777" w:rsidR="00942A29" w:rsidRPr="0075702F" w:rsidRDefault="00942A29" w:rsidP="00942A29">
            <w:pPr>
              <w:autoSpaceDE w:val="0"/>
              <w:autoSpaceDN w:val="0"/>
              <w:adjustRightInd w:val="0"/>
              <w:spacing w:after="0" w:line="320" w:lineRule="atLeast"/>
              <w:ind w:left="60" w:right="60"/>
              <w:rPr>
                <w:rFonts w:ascii="Times New Roman" w:eastAsia="SimSun" w:hAnsi="Times New Roman"/>
              </w:rPr>
            </w:pPr>
            <w:r w:rsidRPr="0075702F">
              <w:rPr>
                <w:rFonts w:ascii="Times New Roman" w:eastAsia="SimSun" w:hAnsi="Times New Roman"/>
              </w:rPr>
              <w:t>c. Lilliefors Significance Correction.</w:t>
            </w:r>
          </w:p>
        </w:tc>
      </w:tr>
    </w:tbl>
    <w:p w14:paraId="0CDAD414" w14:textId="77777777" w:rsidR="00942A29" w:rsidRPr="0075702F" w:rsidRDefault="00942A29" w:rsidP="00942A29">
      <w:pPr>
        <w:autoSpaceDE w:val="0"/>
        <w:autoSpaceDN w:val="0"/>
        <w:adjustRightInd w:val="0"/>
        <w:spacing w:after="0" w:line="240" w:lineRule="auto"/>
        <w:rPr>
          <w:rFonts w:ascii="Times New Roman" w:eastAsia="SimSun" w:hAnsi="Times New Roman"/>
          <w:sz w:val="24"/>
          <w:szCs w:val="24"/>
        </w:rPr>
      </w:pPr>
    </w:p>
    <w:p w14:paraId="7BA92D9D" w14:textId="77777777" w:rsidR="00942A29" w:rsidRPr="0075702F" w:rsidRDefault="00942A29" w:rsidP="00942A29">
      <w:pPr>
        <w:autoSpaceDE w:val="0"/>
        <w:autoSpaceDN w:val="0"/>
        <w:adjustRightInd w:val="0"/>
        <w:spacing w:after="0" w:line="400" w:lineRule="atLeast"/>
        <w:rPr>
          <w:rFonts w:ascii="Times New Roman" w:eastAsia="SimSun" w:hAnsi="Times New Roman"/>
          <w:sz w:val="24"/>
          <w:szCs w:val="24"/>
        </w:rPr>
      </w:pPr>
    </w:p>
    <w:p w14:paraId="7519DBFD" w14:textId="77777777" w:rsidR="00942A29" w:rsidRPr="0075702F" w:rsidRDefault="00942A29" w:rsidP="009A6E2B">
      <w:pPr>
        <w:rPr>
          <w:rFonts w:ascii="Times New Roman" w:hAnsi="Times New Roman"/>
        </w:rPr>
      </w:pPr>
    </w:p>
    <w:p w14:paraId="0A27AABA" w14:textId="26685D60" w:rsidR="00942A29" w:rsidRPr="0075702F" w:rsidRDefault="00942A29" w:rsidP="009A6E2B">
      <w:pPr>
        <w:rPr>
          <w:rFonts w:ascii="Times New Roman" w:hAnsi="Times New Roman"/>
        </w:rPr>
      </w:pPr>
    </w:p>
    <w:p w14:paraId="36981C6B" w14:textId="77777777" w:rsidR="00942A29" w:rsidRPr="0075702F" w:rsidRDefault="00942A29" w:rsidP="00942A29">
      <w:pPr>
        <w:rPr>
          <w:rFonts w:ascii="Times New Roman" w:hAnsi="Times New Roman"/>
        </w:rPr>
      </w:pPr>
    </w:p>
    <w:p w14:paraId="499A4CD4" w14:textId="77777777" w:rsidR="00942A29" w:rsidRPr="0075702F" w:rsidRDefault="00942A29" w:rsidP="00942A29">
      <w:pPr>
        <w:rPr>
          <w:rFonts w:ascii="Times New Roman" w:hAnsi="Times New Roman"/>
        </w:rPr>
      </w:pPr>
    </w:p>
    <w:p w14:paraId="00C5847F" w14:textId="77777777" w:rsidR="00942A29" w:rsidRPr="0075702F" w:rsidRDefault="00942A29" w:rsidP="00942A29">
      <w:pPr>
        <w:rPr>
          <w:rFonts w:ascii="Times New Roman" w:hAnsi="Times New Roman"/>
        </w:rPr>
      </w:pPr>
    </w:p>
    <w:p w14:paraId="130781F5" w14:textId="77777777" w:rsidR="00942A29" w:rsidRPr="0075702F" w:rsidRDefault="00942A29" w:rsidP="00942A29">
      <w:pPr>
        <w:rPr>
          <w:rFonts w:ascii="Times New Roman" w:hAnsi="Times New Roman"/>
        </w:rPr>
      </w:pPr>
    </w:p>
    <w:p w14:paraId="0A95AAF1" w14:textId="77777777" w:rsidR="00942A29" w:rsidRPr="0075702F" w:rsidRDefault="00942A29" w:rsidP="00942A29">
      <w:pPr>
        <w:rPr>
          <w:rFonts w:ascii="Times New Roman" w:hAnsi="Times New Roman"/>
        </w:rPr>
      </w:pPr>
    </w:p>
    <w:p w14:paraId="0CD30472" w14:textId="2ACBA3A0" w:rsidR="00942A29" w:rsidRPr="0075702F" w:rsidRDefault="00942A29" w:rsidP="00942A29">
      <w:pPr>
        <w:rPr>
          <w:rFonts w:ascii="Times New Roman" w:hAnsi="Times New Roman"/>
        </w:rPr>
      </w:pPr>
    </w:p>
    <w:p w14:paraId="444F9708" w14:textId="56E043AB" w:rsidR="00942A29" w:rsidRPr="0075702F" w:rsidRDefault="00942A29" w:rsidP="009C26CC">
      <w:pPr>
        <w:autoSpaceDE w:val="0"/>
        <w:autoSpaceDN w:val="0"/>
        <w:adjustRightInd w:val="0"/>
        <w:spacing w:after="0" w:line="240" w:lineRule="auto"/>
        <w:ind w:hanging="1134"/>
        <w:jc w:val="center"/>
        <w:rPr>
          <w:rFonts w:ascii="Times New Roman" w:eastAsia="SimSun" w:hAnsi="Times New Roman"/>
          <w:sz w:val="24"/>
          <w:szCs w:val="24"/>
        </w:rPr>
      </w:pPr>
      <w:r w:rsidRPr="0075702F">
        <w:rPr>
          <w:rFonts w:ascii="Times New Roman" w:eastAsia="SimSun" w:hAnsi="Times New Roman"/>
          <w:noProof/>
          <w:sz w:val="24"/>
          <w:szCs w:val="24"/>
        </w:rPr>
        <w:drawing>
          <wp:inline distT="0" distB="0" distL="0" distR="0" wp14:anchorId="69010AD8" wp14:editId="5EC0C64F">
            <wp:extent cx="3590072" cy="24130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1" r="12440"/>
                    <a:stretch/>
                  </pic:blipFill>
                  <pic:spPr bwMode="auto">
                    <a:xfrm>
                      <a:off x="0" y="0"/>
                      <a:ext cx="3594153" cy="2415743"/>
                    </a:xfrm>
                    <a:prstGeom prst="rect">
                      <a:avLst/>
                    </a:prstGeom>
                    <a:noFill/>
                    <a:ln>
                      <a:noFill/>
                    </a:ln>
                    <a:extLst>
                      <a:ext uri="{53640926-AAD7-44D8-BBD7-CCE9431645EC}">
                        <a14:shadowObscured xmlns:a14="http://schemas.microsoft.com/office/drawing/2010/main"/>
                      </a:ext>
                    </a:extLst>
                  </pic:spPr>
                </pic:pic>
              </a:graphicData>
            </a:graphic>
          </wp:inline>
        </w:drawing>
      </w:r>
    </w:p>
    <w:p w14:paraId="5E939A70" w14:textId="77777777" w:rsidR="00942A29" w:rsidRPr="0075702F" w:rsidRDefault="00942A29" w:rsidP="00942A29">
      <w:pPr>
        <w:autoSpaceDE w:val="0"/>
        <w:autoSpaceDN w:val="0"/>
        <w:adjustRightInd w:val="0"/>
        <w:spacing w:after="0" w:line="240" w:lineRule="auto"/>
        <w:rPr>
          <w:rFonts w:ascii="Times New Roman" w:eastAsia="SimSun" w:hAnsi="Times New Roman"/>
          <w:noProof/>
          <w:sz w:val="24"/>
          <w:szCs w:val="24"/>
        </w:rPr>
      </w:pPr>
    </w:p>
    <w:tbl>
      <w:tblPr>
        <w:tblpPr w:leftFromText="180" w:rightFromText="180" w:vertAnchor="text" w:horzAnchor="margin" w:tblpXSpec="center" w:tblpY="558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9"/>
        <w:gridCol w:w="2410"/>
        <w:gridCol w:w="850"/>
        <w:gridCol w:w="1134"/>
        <w:gridCol w:w="1418"/>
        <w:gridCol w:w="850"/>
        <w:gridCol w:w="850"/>
        <w:gridCol w:w="1135"/>
        <w:gridCol w:w="992"/>
      </w:tblGrid>
      <w:tr w:rsidR="00510098" w:rsidRPr="0075702F" w14:paraId="5D70BFF2" w14:textId="77777777" w:rsidTr="009C26CC">
        <w:trPr>
          <w:cantSplit/>
        </w:trPr>
        <w:tc>
          <w:tcPr>
            <w:tcW w:w="2689" w:type="dxa"/>
            <w:gridSpan w:val="2"/>
            <w:vMerge w:val="restart"/>
            <w:shd w:val="clear" w:color="auto" w:fill="FFFFFF"/>
            <w:vAlign w:val="bottom"/>
          </w:tcPr>
          <w:p w14:paraId="586E1751" w14:textId="77777777" w:rsidR="00510098" w:rsidRPr="0075702F" w:rsidRDefault="00510098" w:rsidP="009C26CC">
            <w:pPr>
              <w:autoSpaceDE w:val="0"/>
              <w:autoSpaceDN w:val="0"/>
              <w:adjustRightInd w:val="0"/>
              <w:spacing w:after="0" w:line="320" w:lineRule="atLeast"/>
              <w:ind w:left="60" w:right="60"/>
              <w:rPr>
                <w:rFonts w:ascii="Times New Roman" w:eastAsia="SimSun" w:hAnsi="Times New Roman"/>
                <w:color w:val="264A60"/>
              </w:rPr>
            </w:pPr>
            <w:r w:rsidRPr="0075702F">
              <w:rPr>
                <w:rFonts w:ascii="Times New Roman" w:eastAsia="SimSun" w:hAnsi="Times New Roman"/>
                <w:color w:val="264A60"/>
              </w:rPr>
              <w:lastRenderedPageBreak/>
              <w:t>Model</w:t>
            </w:r>
          </w:p>
        </w:tc>
        <w:tc>
          <w:tcPr>
            <w:tcW w:w="1984" w:type="dxa"/>
            <w:gridSpan w:val="2"/>
            <w:shd w:val="clear" w:color="auto" w:fill="FFFFFF"/>
            <w:vAlign w:val="bottom"/>
          </w:tcPr>
          <w:p w14:paraId="1281689A" w14:textId="77777777" w:rsidR="00510098" w:rsidRPr="0075702F" w:rsidRDefault="00510098" w:rsidP="009C26CC">
            <w:pPr>
              <w:autoSpaceDE w:val="0"/>
              <w:autoSpaceDN w:val="0"/>
              <w:adjustRightInd w:val="0"/>
              <w:spacing w:after="0" w:line="320" w:lineRule="atLeast"/>
              <w:ind w:left="60" w:right="60"/>
              <w:jc w:val="center"/>
              <w:rPr>
                <w:rFonts w:ascii="Times New Roman" w:eastAsia="SimSun" w:hAnsi="Times New Roman"/>
                <w:color w:val="264A60"/>
              </w:rPr>
            </w:pPr>
            <w:r w:rsidRPr="0075702F">
              <w:rPr>
                <w:rFonts w:ascii="Times New Roman" w:eastAsia="SimSun" w:hAnsi="Times New Roman"/>
                <w:color w:val="264A60"/>
              </w:rPr>
              <w:t>Unstandardized Coefficients</w:t>
            </w:r>
          </w:p>
        </w:tc>
        <w:tc>
          <w:tcPr>
            <w:tcW w:w="1418" w:type="dxa"/>
            <w:shd w:val="clear" w:color="auto" w:fill="FFFFFF"/>
            <w:vAlign w:val="bottom"/>
          </w:tcPr>
          <w:p w14:paraId="09969E30" w14:textId="77777777" w:rsidR="00510098" w:rsidRPr="0075702F" w:rsidRDefault="00510098" w:rsidP="009C26CC">
            <w:pPr>
              <w:autoSpaceDE w:val="0"/>
              <w:autoSpaceDN w:val="0"/>
              <w:adjustRightInd w:val="0"/>
              <w:spacing w:after="0" w:line="320" w:lineRule="atLeast"/>
              <w:ind w:left="60" w:right="60"/>
              <w:jc w:val="center"/>
              <w:rPr>
                <w:rFonts w:ascii="Times New Roman" w:eastAsia="SimSun" w:hAnsi="Times New Roman"/>
                <w:color w:val="264A60"/>
              </w:rPr>
            </w:pPr>
            <w:r w:rsidRPr="0075702F">
              <w:rPr>
                <w:rFonts w:ascii="Times New Roman" w:eastAsia="SimSun" w:hAnsi="Times New Roman"/>
                <w:color w:val="264A60"/>
              </w:rPr>
              <w:t>Standardized Coefficients</w:t>
            </w:r>
          </w:p>
        </w:tc>
        <w:tc>
          <w:tcPr>
            <w:tcW w:w="850" w:type="dxa"/>
            <w:vMerge w:val="restart"/>
            <w:shd w:val="clear" w:color="auto" w:fill="FFFFFF"/>
          </w:tcPr>
          <w:p w14:paraId="723F3A6D" w14:textId="77777777" w:rsidR="00510098" w:rsidRPr="0075702F" w:rsidRDefault="00510098" w:rsidP="009C26CC">
            <w:pPr>
              <w:autoSpaceDE w:val="0"/>
              <w:autoSpaceDN w:val="0"/>
              <w:adjustRightInd w:val="0"/>
              <w:spacing w:after="0" w:line="240" w:lineRule="auto"/>
              <w:jc w:val="center"/>
              <w:rPr>
                <w:rFonts w:ascii="Times New Roman" w:eastAsia="SimSun" w:hAnsi="Times New Roman"/>
                <w:color w:val="264A60"/>
              </w:rPr>
            </w:pPr>
          </w:p>
          <w:p w14:paraId="7EB16121" w14:textId="77777777" w:rsidR="00510098" w:rsidRPr="0075702F" w:rsidRDefault="00510098" w:rsidP="009C26CC">
            <w:pPr>
              <w:autoSpaceDE w:val="0"/>
              <w:autoSpaceDN w:val="0"/>
              <w:adjustRightInd w:val="0"/>
              <w:spacing w:after="0" w:line="240" w:lineRule="auto"/>
              <w:jc w:val="center"/>
              <w:rPr>
                <w:rFonts w:ascii="Times New Roman" w:eastAsia="SimSun" w:hAnsi="Times New Roman"/>
                <w:color w:val="264A60"/>
              </w:rPr>
            </w:pPr>
          </w:p>
          <w:p w14:paraId="75E820CD" w14:textId="77777777" w:rsidR="00510098" w:rsidRPr="0075702F" w:rsidRDefault="00510098" w:rsidP="009C26CC">
            <w:pPr>
              <w:autoSpaceDE w:val="0"/>
              <w:autoSpaceDN w:val="0"/>
              <w:adjustRightInd w:val="0"/>
              <w:spacing w:after="0" w:line="240" w:lineRule="auto"/>
              <w:jc w:val="center"/>
              <w:rPr>
                <w:rFonts w:ascii="Times New Roman" w:eastAsia="SimSun" w:hAnsi="Times New Roman"/>
                <w:color w:val="264A60"/>
              </w:rPr>
            </w:pPr>
          </w:p>
          <w:p w14:paraId="653F5560" w14:textId="77777777" w:rsidR="00510098" w:rsidRPr="0075702F" w:rsidRDefault="00510098" w:rsidP="009C26CC">
            <w:pPr>
              <w:autoSpaceDE w:val="0"/>
              <w:autoSpaceDN w:val="0"/>
              <w:adjustRightInd w:val="0"/>
              <w:spacing w:after="0" w:line="240" w:lineRule="auto"/>
              <w:jc w:val="center"/>
              <w:rPr>
                <w:rFonts w:ascii="Times New Roman" w:eastAsia="SimSun" w:hAnsi="Times New Roman"/>
                <w:color w:val="264A60"/>
              </w:rPr>
            </w:pPr>
            <w:r w:rsidRPr="0075702F">
              <w:rPr>
                <w:rFonts w:ascii="Times New Roman" w:eastAsia="SimSun" w:hAnsi="Times New Roman"/>
                <w:color w:val="264A60"/>
              </w:rPr>
              <w:t>t</w:t>
            </w:r>
          </w:p>
        </w:tc>
        <w:tc>
          <w:tcPr>
            <w:tcW w:w="850" w:type="dxa"/>
            <w:vMerge w:val="restart"/>
            <w:shd w:val="clear" w:color="auto" w:fill="FFFFFF"/>
            <w:vAlign w:val="bottom"/>
          </w:tcPr>
          <w:p w14:paraId="49BB3C49" w14:textId="77777777" w:rsidR="00510098" w:rsidRPr="0075702F" w:rsidRDefault="00510098" w:rsidP="009C26CC">
            <w:pPr>
              <w:autoSpaceDE w:val="0"/>
              <w:autoSpaceDN w:val="0"/>
              <w:adjustRightInd w:val="0"/>
              <w:spacing w:after="0" w:line="320" w:lineRule="atLeast"/>
              <w:ind w:left="60" w:right="60"/>
              <w:jc w:val="center"/>
              <w:rPr>
                <w:rFonts w:ascii="Times New Roman" w:eastAsia="SimSun" w:hAnsi="Times New Roman"/>
                <w:color w:val="264A60"/>
              </w:rPr>
            </w:pPr>
            <w:r w:rsidRPr="0075702F">
              <w:rPr>
                <w:rFonts w:ascii="Times New Roman" w:eastAsia="SimSun" w:hAnsi="Times New Roman"/>
                <w:color w:val="264A60"/>
              </w:rPr>
              <w:t>Sig.</w:t>
            </w:r>
          </w:p>
        </w:tc>
        <w:tc>
          <w:tcPr>
            <w:tcW w:w="2127" w:type="dxa"/>
            <w:gridSpan w:val="2"/>
            <w:shd w:val="clear" w:color="auto" w:fill="FFFFFF"/>
            <w:vAlign w:val="bottom"/>
          </w:tcPr>
          <w:p w14:paraId="2F049264" w14:textId="77777777" w:rsidR="00510098" w:rsidRPr="0075702F" w:rsidRDefault="00510098" w:rsidP="009C26CC">
            <w:pPr>
              <w:autoSpaceDE w:val="0"/>
              <w:autoSpaceDN w:val="0"/>
              <w:adjustRightInd w:val="0"/>
              <w:spacing w:after="0" w:line="320" w:lineRule="atLeast"/>
              <w:ind w:left="60" w:right="60"/>
              <w:jc w:val="center"/>
              <w:rPr>
                <w:rFonts w:ascii="Times New Roman" w:eastAsia="SimSun" w:hAnsi="Times New Roman"/>
                <w:color w:val="264A60"/>
              </w:rPr>
            </w:pPr>
            <w:r w:rsidRPr="0075702F">
              <w:rPr>
                <w:rFonts w:ascii="Times New Roman" w:eastAsia="SimSun" w:hAnsi="Times New Roman"/>
                <w:color w:val="264A60"/>
              </w:rPr>
              <w:t>Collinearity Statistics</w:t>
            </w:r>
          </w:p>
        </w:tc>
      </w:tr>
      <w:tr w:rsidR="00510098" w:rsidRPr="0075702F" w14:paraId="5B862701" w14:textId="77777777" w:rsidTr="009C26CC">
        <w:trPr>
          <w:cantSplit/>
        </w:trPr>
        <w:tc>
          <w:tcPr>
            <w:tcW w:w="2689" w:type="dxa"/>
            <w:gridSpan w:val="2"/>
            <w:vMerge/>
            <w:shd w:val="clear" w:color="auto" w:fill="FFFFFF"/>
            <w:vAlign w:val="bottom"/>
          </w:tcPr>
          <w:p w14:paraId="49809AE7" w14:textId="77777777" w:rsidR="00510098" w:rsidRPr="0075702F" w:rsidRDefault="00510098" w:rsidP="009C26CC">
            <w:pPr>
              <w:autoSpaceDE w:val="0"/>
              <w:autoSpaceDN w:val="0"/>
              <w:adjustRightInd w:val="0"/>
              <w:spacing w:after="0" w:line="240" w:lineRule="auto"/>
              <w:rPr>
                <w:rFonts w:ascii="Times New Roman" w:eastAsia="SimSun" w:hAnsi="Times New Roman"/>
                <w:color w:val="264A60"/>
              </w:rPr>
            </w:pPr>
          </w:p>
        </w:tc>
        <w:tc>
          <w:tcPr>
            <w:tcW w:w="850" w:type="dxa"/>
            <w:shd w:val="clear" w:color="auto" w:fill="FFFFFF"/>
            <w:vAlign w:val="bottom"/>
          </w:tcPr>
          <w:p w14:paraId="65C370A6" w14:textId="77777777" w:rsidR="00510098" w:rsidRPr="0075702F" w:rsidRDefault="00510098" w:rsidP="009C26CC">
            <w:pPr>
              <w:autoSpaceDE w:val="0"/>
              <w:autoSpaceDN w:val="0"/>
              <w:adjustRightInd w:val="0"/>
              <w:spacing w:after="0" w:line="320" w:lineRule="atLeast"/>
              <w:ind w:left="60" w:right="60"/>
              <w:jc w:val="center"/>
              <w:rPr>
                <w:rFonts w:ascii="Times New Roman" w:eastAsia="SimSun" w:hAnsi="Times New Roman"/>
                <w:color w:val="264A60"/>
              </w:rPr>
            </w:pPr>
            <w:r w:rsidRPr="0075702F">
              <w:rPr>
                <w:rFonts w:ascii="Times New Roman" w:eastAsia="SimSun" w:hAnsi="Times New Roman"/>
                <w:color w:val="264A60"/>
              </w:rPr>
              <w:t>B</w:t>
            </w:r>
          </w:p>
        </w:tc>
        <w:tc>
          <w:tcPr>
            <w:tcW w:w="1134" w:type="dxa"/>
            <w:shd w:val="clear" w:color="auto" w:fill="FFFFFF"/>
            <w:vAlign w:val="bottom"/>
          </w:tcPr>
          <w:p w14:paraId="15C57D41" w14:textId="77777777" w:rsidR="00510098" w:rsidRPr="0075702F" w:rsidRDefault="00510098" w:rsidP="009C26CC">
            <w:pPr>
              <w:autoSpaceDE w:val="0"/>
              <w:autoSpaceDN w:val="0"/>
              <w:adjustRightInd w:val="0"/>
              <w:spacing w:after="0" w:line="320" w:lineRule="atLeast"/>
              <w:ind w:left="60" w:right="60"/>
              <w:jc w:val="center"/>
              <w:rPr>
                <w:rFonts w:ascii="Times New Roman" w:eastAsia="SimSun" w:hAnsi="Times New Roman"/>
                <w:color w:val="264A60"/>
              </w:rPr>
            </w:pPr>
            <w:r w:rsidRPr="0075702F">
              <w:rPr>
                <w:rFonts w:ascii="Times New Roman" w:eastAsia="SimSun" w:hAnsi="Times New Roman"/>
                <w:color w:val="264A60"/>
              </w:rPr>
              <w:t>Std. Error</w:t>
            </w:r>
          </w:p>
        </w:tc>
        <w:tc>
          <w:tcPr>
            <w:tcW w:w="1418" w:type="dxa"/>
            <w:shd w:val="clear" w:color="auto" w:fill="FFFFFF"/>
            <w:vAlign w:val="bottom"/>
          </w:tcPr>
          <w:p w14:paraId="5462DE22" w14:textId="77777777" w:rsidR="00510098" w:rsidRPr="0075702F" w:rsidRDefault="00510098" w:rsidP="009C26CC">
            <w:pPr>
              <w:autoSpaceDE w:val="0"/>
              <w:autoSpaceDN w:val="0"/>
              <w:adjustRightInd w:val="0"/>
              <w:spacing w:after="0" w:line="320" w:lineRule="atLeast"/>
              <w:ind w:left="60" w:right="60"/>
              <w:jc w:val="center"/>
              <w:rPr>
                <w:rFonts w:ascii="Times New Roman" w:eastAsia="SimSun" w:hAnsi="Times New Roman"/>
                <w:color w:val="264A60"/>
              </w:rPr>
            </w:pPr>
            <w:r w:rsidRPr="0075702F">
              <w:rPr>
                <w:rFonts w:ascii="Times New Roman" w:eastAsia="SimSun" w:hAnsi="Times New Roman"/>
                <w:color w:val="264A60"/>
              </w:rPr>
              <w:t>Beta</w:t>
            </w:r>
          </w:p>
        </w:tc>
        <w:tc>
          <w:tcPr>
            <w:tcW w:w="850" w:type="dxa"/>
            <w:vMerge/>
            <w:shd w:val="clear" w:color="auto" w:fill="FFFFFF"/>
          </w:tcPr>
          <w:p w14:paraId="6FF0AF0B" w14:textId="77777777" w:rsidR="00510098" w:rsidRPr="0075702F" w:rsidRDefault="00510098" w:rsidP="009C26CC">
            <w:pPr>
              <w:autoSpaceDE w:val="0"/>
              <w:autoSpaceDN w:val="0"/>
              <w:adjustRightInd w:val="0"/>
              <w:spacing w:after="0" w:line="240" w:lineRule="auto"/>
              <w:jc w:val="center"/>
              <w:rPr>
                <w:rFonts w:ascii="Times New Roman" w:eastAsia="SimSun" w:hAnsi="Times New Roman"/>
                <w:color w:val="264A60"/>
              </w:rPr>
            </w:pPr>
          </w:p>
        </w:tc>
        <w:tc>
          <w:tcPr>
            <w:tcW w:w="850" w:type="dxa"/>
            <w:vMerge/>
            <w:shd w:val="clear" w:color="auto" w:fill="FFFFFF"/>
            <w:vAlign w:val="bottom"/>
          </w:tcPr>
          <w:p w14:paraId="7F781A06" w14:textId="77777777" w:rsidR="00510098" w:rsidRPr="0075702F" w:rsidRDefault="00510098" w:rsidP="009C26CC">
            <w:pPr>
              <w:autoSpaceDE w:val="0"/>
              <w:autoSpaceDN w:val="0"/>
              <w:adjustRightInd w:val="0"/>
              <w:spacing w:after="0" w:line="240" w:lineRule="auto"/>
              <w:rPr>
                <w:rFonts w:ascii="Times New Roman" w:eastAsia="SimSun" w:hAnsi="Times New Roman"/>
                <w:color w:val="264A60"/>
              </w:rPr>
            </w:pPr>
          </w:p>
        </w:tc>
        <w:tc>
          <w:tcPr>
            <w:tcW w:w="1135" w:type="dxa"/>
            <w:shd w:val="clear" w:color="auto" w:fill="FFFFFF"/>
            <w:vAlign w:val="bottom"/>
          </w:tcPr>
          <w:p w14:paraId="3D8B6113" w14:textId="77777777" w:rsidR="00510098" w:rsidRPr="0075702F" w:rsidRDefault="00510098" w:rsidP="009C26CC">
            <w:pPr>
              <w:autoSpaceDE w:val="0"/>
              <w:autoSpaceDN w:val="0"/>
              <w:adjustRightInd w:val="0"/>
              <w:spacing w:after="0" w:line="320" w:lineRule="atLeast"/>
              <w:ind w:left="60" w:right="60"/>
              <w:jc w:val="center"/>
              <w:rPr>
                <w:rFonts w:ascii="Times New Roman" w:eastAsia="SimSun" w:hAnsi="Times New Roman"/>
                <w:color w:val="264A60"/>
              </w:rPr>
            </w:pPr>
            <w:r w:rsidRPr="0075702F">
              <w:rPr>
                <w:rFonts w:ascii="Times New Roman" w:eastAsia="SimSun" w:hAnsi="Times New Roman"/>
                <w:color w:val="264A60"/>
              </w:rPr>
              <w:t>Tolerance</w:t>
            </w:r>
          </w:p>
        </w:tc>
        <w:tc>
          <w:tcPr>
            <w:tcW w:w="992" w:type="dxa"/>
            <w:shd w:val="clear" w:color="auto" w:fill="FFFFFF"/>
            <w:vAlign w:val="bottom"/>
          </w:tcPr>
          <w:p w14:paraId="2717EA59" w14:textId="77777777" w:rsidR="00510098" w:rsidRPr="0075702F" w:rsidRDefault="00510098" w:rsidP="009C26CC">
            <w:pPr>
              <w:autoSpaceDE w:val="0"/>
              <w:autoSpaceDN w:val="0"/>
              <w:adjustRightInd w:val="0"/>
              <w:spacing w:after="0" w:line="320" w:lineRule="atLeast"/>
              <w:ind w:left="60" w:right="60"/>
              <w:jc w:val="center"/>
              <w:rPr>
                <w:rFonts w:ascii="Times New Roman" w:eastAsia="SimSun" w:hAnsi="Times New Roman"/>
                <w:color w:val="264A60"/>
              </w:rPr>
            </w:pPr>
            <w:r w:rsidRPr="0075702F">
              <w:rPr>
                <w:rFonts w:ascii="Times New Roman" w:eastAsia="SimSun" w:hAnsi="Times New Roman"/>
                <w:color w:val="264A60"/>
              </w:rPr>
              <w:t>VIF</w:t>
            </w:r>
          </w:p>
        </w:tc>
      </w:tr>
      <w:tr w:rsidR="00510098" w:rsidRPr="0075702F" w14:paraId="4CF83226" w14:textId="77777777" w:rsidTr="009C26CC">
        <w:trPr>
          <w:cantSplit/>
        </w:trPr>
        <w:tc>
          <w:tcPr>
            <w:tcW w:w="279" w:type="dxa"/>
            <w:vMerge w:val="restart"/>
            <w:shd w:val="clear" w:color="auto" w:fill="E0E0E0"/>
          </w:tcPr>
          <w:p w14:paraId="449346ED" w14:textId="77777777" w:rsidR="00510098" w:rsidRPr="0075702F" w:rsidRDefault="00510098" w:rsidP="009C26CC">
            <w:pPr>
              <w:autoSpaceDE w:val="0"/>
              <w:autoSpaceDN w:val="0"/>
              <w:adjustRightInd w:val="0"/>
              <w:spacing w:after="0" w:line="320" w:lineRule="atLeast"/>
              <w:ind w:left="60" w:right="60"/>
              <w:rPr>
                <w:rFonts w:ascii="Times New Roman" w:eastAsia="SimSun" w:hAnsi="Times New Roman"/>
                <w:color w:val="264A60"/>
              </w:rPr>
            </w:pPr>
            <w:r w:rsidRPr="0075702F">
              <w:rPr>
                <w:rFonts w:ascii="Times New Roman" w:eastAsia="SimSun" w:hAnsi="Times New Roman"/>
                <w:color w:val="264A60"/>
              </w:rPr>
              <w:t>1</w:t>
            </w:r>
          </w:p>
        </w:tc>
        <w:tc>
          <w:tcPr>
            <w:tcW w:w="2410" w:type="dxa"/>
            <w:shd w:val="clear" w:color="auto" w:fill="E0E0E0"/>
          </w:tcPr>
          <w:p w14:paraId="6114CBB6" w14:textId="77777777" w:rsidR="00510098" w:rsidRPr="0075702F" w:rsidRDefault="00510098" w:rsidP="009C26CC">
            <w:pPr>
              <w:autoSpaceDE w:val="0"/>
              <w:autoSpaceDN w:val="0"/>
              <w:adjustRightInd w:val="0"/>
              <w:spacing w:after="0" w:line="320" w:lineRule="atLeast"/>
              <w:ind w:left="60" w:right="60"/>
              <w:rPr>
                <w:rFonts w:ascii="Times New Roman" w:eastAsia="SimSun" w:hAnsi="Times New Roman"/>
                <w:color w:val="264A60"/>
              </w:rPr>
            </w:pPr>
            <w:r w:rsidRPr="0075702F">
              <w:rPr>
                <w:rFonts w:ascii="Times New Roman" w:eastAsia="SimSun" w:hAnsi="Times New Roman"/>
                <w:color w:val="264A60"/>
              </w:rPr>
              <w:t>(Constant)</w:t>
            </w:r>
          </w:p>
        </w:tc>
        <w:tc>
          <w:tcPr>
            <w:tcW w:w="850" w:type="dxa"/>
            <w:shd w:val="clear" w:color="auto" w:fill="FFFFFF"/>
          </w:tcPr>
          <w:p w14:paraId="75D7E83F"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376.386</w:t>
            </w:r>
          </w:p>
        </w:tc>
        <w:tc>
          <w:tcPr>
            <w:tcW w:w="1134" w:type="dxa"/>
            <w:shd w:val="clear" w:color="auto" w:fill="FFFFFF"/>
          </w:tcPr>
          <w:p w14:paraId="76F59EA3"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116.229</w:t>
            </w:r>
          </w:p>
        </w:tc>
        <w:tc>
          <w:tcPr>
            <w:tcW w:w="1418" w:type="dxa"/>
            <w:shd w:val="clear" w:color="auto" w:fill="FFFFFF"/>
            <w:vAlign w:val="center"/>
          </w:tcPr>
          <w:p w14:paraId="47D3C6D4" w14:textId="77777777" w:rsidR="00510098" w:rsidRPr="0075702F" w:rsidRDefault="00510098" w:rsidP="009C26CC">
            <w:pPr>
              <w:autoSpaceDE w:val="0"/>
              <w:autoSpaceDN w:val="0"/>
              <w:adjustRightInd w:val="0"/>
              <w:spacing w:after="0" w:line="240" w:lineRule="auto"/>
              <w:rPr>
                <w:rFonts w:ascii="Times New Roman" w:eastAsia="SimSun" w:hAnsi="Times New Roman"/>
              </w:rPr>
            </w:pPr>
          </w:p>
        </w:tc>
        <w:tc>
          <w:tcPr>
            <w:tcW w:w="850" w:type="dxa"/>
            <w:shd w:val="clear" w:color="auto" w:fill="FFFFFF"/>
          </w:tcPr>
          <w:p w14:paraId="227F9759"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3.238</w:t>
            </w:r>
          </w:p>
        </w:tc>
        <w:tc>
          <w:tcPr>
            <w:tcW w:w="850" w:type="dxa"/>
            <w:shd w:val="clear" w:color="auto" w:fill="FFFFFF"/>
          </w:tcPr>
          <w:p w14:paraId="13DDED21"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.002</w:t>
            </w:r>
          </w:p>
        </w:tc>
        <w:tc>
          <w:tcPr>
            <w:tcW w:w="1135" w:type="dxa"/>
            <w:shd w:val="clear" w:color="auto" w:fill="FFFFFF"/>
            <w:vAlign w:val="center"/>
          </w:tcPr>
          <w:p w14:paraId="43DEBC84" w14:textId="77777777" w:rsidR="00510098" w:rsidRPr="0075702F" w:rsidRDefault="00510098" w:rsidP="009C26CC">
            <w:pPr>
              <w:autoSpaceDE w:val="0"/>
              <w:autoSpaceDN w:val="0"/>
              <w:adjustRightInd w:val="0"/>
              <w:spacing w:after="0" w:line="240" w:lineRule="auto"/>
              <w:rPr>
                <w:rFonts w:ascii="Times New Roman" w:eastAsia="SimSun" w:hAnsi="Times New Roman"/>
              </w:rPr>
            </w:pPr>
          </w:p>
        </w:tc>
        <w:tc>
          <w:tcPr>
            <w:tcW w:w="992" w:type="dxa"/>
            <w:shd w:val="clear" w:color="auto" w:fill="FFFFFF"/>
            <w:vAlign w:val="center"/>
          </w:tcPr>
          <w:p w14:paraId="52F2F044" w14:textId="77777777" w:rsidR="00510098" w:rsidRPr="0075702F" w:rsidRDefault="00510098" w:rsidP="009C26CC">
            <w:pPr>
              <w:autoSpaceDE w:val="0"/>
              <w:autoSpaceDN w:val="0"/>
              <w:adjustRightInd w:val="0"/>
              <w:spacing w:after="0" w:line="240" w:lineRule="auto"/>
              <w:rPr>
                <w:rFonts w:ascii="Times New Roman" w:eastAsia="SimSun" w:hAnsi="Times New Roman"/>
              </w:rPr>
            </w:pPr>
          </w:p>
        </w:tc>
      </w:tr>
      <w:tr w:rsidR="00510098" w:rsidRPr="0075702F" w14:paraId="07192E09" w14:textId="77777777" w:rsidTr="009C26CC">
        <w:trPr>
          <w:cantSplit/>
        </w:trPr>
        <w:tc>
          <w:tcPr>
            <w:tcW w:w="279" w:type="dxa"/>
            <w:vMerge/>
            <w:shd w:val="clear" w:color="auto" w:fill="E0E0E0"/>
          </w:tcPr>
          <w:p w14:paraId="68A8C6A6" w14:textId="77777777" w:rsidR="00510098" w:rsidRPr="0075702F" w:rsidRDefault="00510098" w:rsidP="009C26CC">
            <w:pPr>
              <w:autoSpaceDE w:val="0"/>
              <w:autoSpaceDN w:val="0"/>
              <w:adjustRightInd w:val="0"/>
              <w:spacing w:after="0" w:line="240" w:lineRule="auto"/>
              <w:rPr>
                <w:rFonts w:ascii="Times New Roman" w:eastAsia="SimSun" w:hAnsi="Times New Roman"/>
              </w:rPr>
            </w:pPr>
          </w:p>
        </w:tc>
        <w:tc>
          <w:tcPr>
            <w:tcW w:w="2410" w:type="dxa"/>
            <w:shd w:val="clear" w:color="auto" w:fill="E0E0E0"/>
          </w:tcPr>
          <w:p w14:paraId="2DD9CF42" w14:textId="77777777" w:rsidR="00510098" w:rsidRPr="0075702F" w:rsidRDefault="00510098" w:rsidP="009C26CC">
            <w:pPr>
              <w:autoSpaceDE w:val="0"/>
              <w:autoSpaceDN w:val="0"/>
              <w:adjustRightInd w:val="0"/>
              <w:spacing w:after="0" w:line="320" w:lineRule="atLeast"/>
              <w:ind w:left="60" w:right="60"/>
              <w:rPr>
                <w:rFonts w:ascii="Times New Roman" w:eastAsia="SimSun" w:hAnsi="Times New Roman"/>
                <w:color w:val="264A60"/>
              </w:rPr>
            </w:pPr>
            <w:r w:rsidRPr="0075702F">
              <w:rPr>
                <w:rFonts w:ascii="Times New Roman" w:eastAsia="SimSun" w:hAnsi="Times New Roman"/>
                <w:color w:val="264A60"/>
              </w:rPr>
              <w:t>Kepemilikan Manajerial</w:t>
            </w:r>
          </w:p>
        </w:tc>
        <w:tc>
          <w:tcPr>
            <w:tcW w:w="850" w:type="dxa"/>
            <w:shd w:val="clear" w:color="auto" w:fill="FFFFFF"/>
          </w:tcPr>
          <w:p w14:paraId="17F0E19C"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.005</w:t>
            </w:r>
          </w:p>
        </w:tc>
        <w:tc>
          <w:tcPr>
            <w:tcW w:w="1134" w:type="dxa"/>
            <w:shd w:val="clear" w:color="auto" w:fill="FFFFFF"/>
          </w:tcPr>
          <w:p w14:paraId="0F0BCDDB"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.004</w:t>
            </w:r>
          </w:p>
        </w:tc>
        <w:tc>
          <w:tcPr>
            <w:tcW w:w="1418" w:type="dxa"/>
            <w:shd w:val="clear" w:color="auto" w:fill="FFFFFF"/>
          </w:tcPr>
          <w:p w14:paraId="52E4F62B"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.110</w:t>
            </w:r>
          </w:p>
        </w:tc>
        <w:tc>
          <w:tcPr>
            <w:tcW w:w="850" w:type="dxa"/>
            <w:shd w:val="clear" w:color="auto" w:fill="FFFFFF"/>
          </w:tcPr>
          <w:p w14:paraId="34C49E86"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1.363</w:t>
            </w:r>
          </w:p>
        </w:tc>
        <w:tc>
          <w:tcPr>
            <w:tcW w:w="850" w:type="dxa"/>
            <w:shd w:val="clear" w:color="auto" w:fill="FFFFFF"/>
          </w:tcPr>
          <w:p w14:paraId="7602386B"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.176</w:t>
            </w:r>
          </w:p>
        </w:tc>
        <w:tc>
          <w:tcPr>
            <w:tcW w:w="1135" w:type="dxa"/>
            <w:shd w:val="clear" w:color="auto" w:fill="FFFFFF"/>
          </w:tcPr>
          <w:p w14:paraId="4E3B547C"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.969</w:t>
            </w:r>
          </w:p>
        </w:tc>
        <w:tc>
          <w:tcPr>
            <w:tcW w:w="992" w:type="dxa"/>
            <w:shd w:val="clear" w:color="auto" w:fill="FFFFFF"/>
          </w:tcPr>
          <w:p w14:paraId="5524FD60"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1.032</w:t>
            </w:r>
          </w:p>
        </w:tc>
      </w:tr>
      <w:tr w:rsidR="00510098" w:rsidRPr="0075702F" w14:paraId="1ECA0C6A" w14:textId="77777777" w:rsidTr="009C26CC">
        <w:trPr>
          <w:cantSplit/>
        </w:trPr>
        <w:tc>
          <w:tcPr>
            <w:tcW w:w="279" w:type="dxa"/>
            <w:vMerge/>
            <w:shd w:val="clear" w:color="auto" w:fill="E0E0E0"/>
          </w:tcPr>
          <w:p w14:paraId="6C07C0CB" w14:textId="77777777" w:rsidR="00510098" w:rsidRPr="0075702F" w:rsidRDefault="00510098" w:rsidP="009C26CC">
            <w:pPr>
              <w:autoSpaceDE w:val="0"/>
              <w:autoSpaceDN w:val="0"/>
              <w:adjustRightInd w:val="0"/>
              <w:spacing w:after="0" w:line="240" w:lineRule="auto"/>
              <w:rPr>
                <w:rFonts w:ascii="Times New Roman" w:eastAsia="SimSun" w:hAnsi="Times New Roman"/>
                <w:color w:val="010205"/>
              </w:rPr>
            </w:pPr>
          </w:p>
        </w:tc>
        <w:tc>
          <w:tcPr>
            <w:tcW w:w="2410" w:type="dxa"/>
            <w:shd w:val="clear" w:color="auto" w:fill="E0E0E0"/>
          </w:tcPr>
          <w:p w14:paraId="007C2E6D" w14:textId="77777777" w:rsidR="00510098" w:rsidRPr="0075702F" w:rsidRDefault="00510098" w:rsidP="009C26CC">
            <w:pPr>
              <w:autoSpaceDE w:val="0"/>
              <w:autoSpaceDN w:val="0"/>
              <w:adjustRightInd w:val="0"/>
              <w:spacing w:after="0" w:line="320" w:lineRule="atLeast"/>
              <w:ind w:left="60" w:right="60"/>
              <w:rPr>
                <w:rFonts w:ascii="Times New Roman" w:eastAsia="SimSun" w:hAnsi="Times New Roman"/>
                <w:color w:val="264A60"/>
              </w:rPr>
            </w:pPr>
            <w:r w:rsidRPr="0075702F">
              <w:rPr>
                <w:rFonts w:ascii="Times New Roman" w:eastAsia="SimSun" w:hAnsi="Times New Roman"/>
                <w:color w:val="264A60"/>
              </w:rPr>
              <w:t>Asimetri Informasi</w:t>
            </w:r>
          </w:p>
        </w:tc>
        <w:tc>
          <w:tcPr>
            <w:tcW w:w="850" w:type="dxa"/>
            <w:shd w:val="clear" w:color="auto" w:fill="FFFFFF"/>
          </w:tcPr>
          <w:p w14:paraId="370DB6AF"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.018</w:t>
            </w:r>
          </w:p>
        </w:tc>
        <w:tc>
          <w:tcPr>
            <w:tcW w:w="1134" w:type="dxa"/>
            <w:shd w:val="clear" w:color="auto" w:fill="FFFFFF"/>
          </w:tcPr>
          <w:p w14:paraId="24261C10"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.010</w:t>
            </w:r>
          </w:p>
        </w:tc>
        <w:tc>
          <w:tcPr>
            <w:tcW w:w="1418" w:type="dxa"/>
            <w:shd w:val="clear" w:color="auto" w:fill="FFFFFF"/>
          </w:tcPr>
          <w:p w14:paraId="650F5180"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.145</w:t>
            </w:r>
          </w:p>
        </w:tc>
        <w:tc>
          <w:tcPr>
            <w:tcW w:w="850" w:type="dxa"/>
            <w:shd w:val="clear" w:color="auto" w:fill="FFFFFF"/>
          </w:tcPr>
          <w:p w14:paraId="17B6847A"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1.790</w:t>
            </w:r>
          </w:p>
        </w:tc>
        <w:tc>
          <w:tcPr>
            <w:tcW w:w="850" w:type="dxa"/>
            <w:shd w:val="clear" w:color="auto" w:fill="FFFFFF"/>
          </w:tcPr>
          <w:p w14:paraId="50050227"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.006</w:t>
            </w:r>
          </w:p>
        </w:tc>
        <w:tc>
          <w:tcPr>
            <w:tcW w:w="1135" w:type="dxa"/>
            <w:shd w:val="clear" w:color="auto" w:fill="FFFFFF"/>
          </w:tcPr>
          <w:p w14:paraId="6B307718"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.966</w:t>
            </w:r>
          </w:p>
        </w:tc>
        <w:tc>
          <w:tcPr>
            <w:tcW w:w="992" w:type="dxa"/>
            <w:shd w:val="clear" w:color="auto" w:fill="FFFFFF"/>
          </w:tcPr>
          <w:p w14:paraId="3D55C742"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1.035</w:t>
            </w:r>
          </w:p>
        </w:tc>
      </w:tr>
      <w:tr w:rsidR="00510098" w:rsidRPr="0075702F" w14:paraId="16883E19" w14:textId="77777777" w:rsidTr="009C26CC">
        <w:trPr>
          <w:cantSplit/>
        </w:trPr>
        <w:tc>
          <w:tcPr>
            <w:tcW w:w="279" w:type="dxa"/>
            <w:vMerge/>
            <w:shd w:val="clear" w:color="auto" w:fill="E0E0E0"/>
          </w:tcPr>
          <w:p w14:paraId="484B0564" w14:textId="77777777" w:rsidR="00510098" w:rsidRPr="0075702F" w:rsidRDefault="00510098" w:rsidP="009C26CC">
            <w:pPr>
              <w:autoSpaceDE w:val="0"/>
              <w:autoSpaceDN w:val="0"/>
              <w:adjustRightInd w:val="0"/>
              <w:spacing w:after="0" w:line="240" w:lineRule="auto"/>
              <w:rPr>
                <w:rFonts w:ascii="Times New Roman" w:eastAsia="SimSun" w:hAnsi="Times New Roman"/>
                <w:color w:val="010205"/>
              </w:rPr>
            </w:pPr>
          </w:p>
        </w:tc>
        <w:tc>
          <w:tcPr>
            <w:tcW w:w="2410" w:type="dxa"/>
            <w:shd w:val="clear" w:color="auto" w:fill="E0E0E0"/>
          </w:tcPr>
          <w:p w14:paraId="011AA0BA" w14:textId="77777777" w:rsidR="00510098" w:rsidRPr="0075702F" w:rsidRDefault="00510098" w:rsidP="009C26CC">
            <w:pPr>
              <w:autoSpaceDE w:val="0"/>
              <w:autoSpaceDN w:val="0"/>
              <w:adjustRightInd w:val="0"/>
              <w:spacing w:after="0" w:line="320" w:lineRule="atLeast"/>
              <w:ind w:left="60" w:right="60"/>
              <w:rPr>
                <w:rFonts w:ascii="Times New Roman" w:eastAsia="SimSun" w:hAnsi="Times New Roman"/>
                <w:color w:val="264A60"/>
              </w:rPr>
            </w:pPr>
            <w:r w:rsidRPr="0075702F">
              <w:rPr>
                <w:rFonts w:ascii="Times New Roman" w:eastAsia="SimSun" w:hAnsi="Times New Roman"/>
                <w:color w:val="264A60"/>
              </w:rPr>
              <w:t>Leverage</w:t>
            </w:r>
          </w:p>
        </w:tc>
        <w:tc>
          <w:tcPr>
            <w:tcW w:w="850" w:type="dxa"/>
            <w:shd w:val="clear" w:color="auto" w:fill="FFFFFF"/>
          </w:tcPr>
          <w:p w14:paraId="7594B969"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-.105</w:t>
            </w:r>
          </w:p>
        </w:tc>
        <w:tc>
          <w:tcPr>
            <w:tcW w:w="1134" w:type="dxa"/>
            <w:shd w:val="clear" w:color="auto" w:fill="FFFFFF"/>
          </w:tcPr>
          <w:p w14:paraId="6599FA0A"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.020</w:t>
            </w:r>
          </w:p>
        </w:tc>
        <w:tc>
          <w:tcPr>
            <w:tcW w:w="1418" w:type="dxa"/>
            <w:shd w:val="clear" w:color="auto" w:fill="FFFFFF"/>
          </w:tcPr>
          <w:p w14:paraId="5F1A319D"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-.442</w:t>
            </w:r>
          </w:p>
        </w:tc>
        <w:tc>
          <w:tcPr>
            <w:tcW w:w="850" w:type="dxa"/>
            <w:shd w:val="clear" w:color="auto" w:fill="FFFFFF"/>
          </w:tcPr>
          <w:p w14:paraId="0AEE4807"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-5.334</w:t>
            </w:r>
          </w:p>
        </w:tc>
        <w:tc>
          <w:tcPr>
            <w:tcW w:w="850" w:type="dxa"/>
            <w:shd w:val="clear" w:color="auto" w:fill="FFFFFF"/>
          </w:tcPr>
          <w:p w14:paraId="724DEEE9"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.000</w:t>
            </w:r>
          </w:p>
        </w:tc>
        <w:tc>
          <w:tcPr>
            <w:tcW w:w="1135" w:type="dxa"/>
            <w:shd w:val="clear" w:color="auto" w:fill="FFFFFF"/>
          </w:tcPr>
          <w:p w14:paraId="32D34D97"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.929</w:t>
            </w:r>
          </w:p>
        </w:tc>
        <w:tc>
          <w:tcPr>
            <w:tcW w:w="992" w:type="dxa"/>
            <w:shd w:val="clear" w:color="auto" w:fill="FFFFFF"/>
          </w:tcPr>
          <w:p w14:paraId="6F5477E3"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1.077</w:t>
            </w:r>
          </w:p>
        </w:tc>
      </w:tr>
      <w:tr w:rsidR="00510098" w:rsidRPr="0075702F" w14:paraId="09FE04E0" w14:textId="77777777" w:rsidTr="009C26CC">
        <w:trPr>
          <w:cantSplit/>
        </w:trPr>
        <w:tc>
          <w:tcPr>
            <w:tcW w:w="279" w:type="dxa"/>
            <w:vMerge/>
            <w:shd w:val="clear" w:color="auto" w:fill="E0E0E0"/>
          </w:tcPr>
          <w:p w14:paraId="03C2F7AA" w14:textId="77777777" w:rsidR="00510098" w:rsidRPr="0075702F" w:rsidRDefault="00510098" w:rsidP="009C26CC">
            <w:pPr>
              <w:autoSpaceDE w:val="0"/>
              <w:autoSpaceDN w:val="0"/>
              <w:adjustRightInd w:val="0"/>
              <w:spacing w:after="0" w:line="240" w:lineRule="auto"/>
              <w:rPr>
                <w:rFonts w:ascii="Times New Roman" w:eastAsia="SimSun" w:hAnsi="Times New Roman"/>
                <w:color w:val="010205"/>
              </w:rPr>
            </w:pPr>
          </w:p>
        </w:tc>
        <w:tc>
          <w:tcPr>
            <w:tcW w:w="2410" w:type="dxa"/>
            <w:shd w:val="clear" w:color="auto" w:fill="E0E0E0"/>
          </w:tcPr>
          <w:p w14:paraId="69A3D92C" w14:textId="77777777" w:rsidR="00510098" w:rsidRPr="0075702F" w:rsidRDefault="00510098" w:rsidP="009C26CC">
            <w:pPr>
              <w:autoSpaceDE w:val="0"/>
              <w:autoSpaceDN w:val="0"/>
              <w:adjustRightInd w:val="0"/>
              <w:spacing w:after="0" w:line="320" w:lineRule="atLeast"/>
              <w:ind w:left="60" w:right="60"/>
              <w:rPr>
                <w:rFonts w:ascii="Times New Roman" w:eastAsia="SimSun" w:hAnsi="Times New Roman"/>
                <w:color w:val="264A60"/>
              </w:rPr>
            </w:pPr>
            <w:r w:rsidRPr="0075702F">
              <w:rPr>
                <w:rFonts w:ascii="Times New Roman" w:eastAsia="SimSun" w:hAnsi="Times New Roman"/>
                <w:color w:val="264A60"/>
              </w:rPr>
              <w:t>Ukuran Perusahaan</w:t>
            </w:r>
          </w:p>
        </w:tc>
        <w:tc>
          <w:tcPr>
            <w:tcW w:w="850" w:type="dxa"/>
            <w:shd w:val="clear" w:color="auto" w:fill="FFFFFF"/>
          </w:tcPr>
          <w:p w14:paraId="4DCF5176"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-.153</w:t>
            </w:r>
          </w:p>
        </w:tc>
        <w:tc>
          <w:tcPr>
            <w:tcW w:w="1134" w:type="dxa"/>
            <w:shd w:val="clear" w:color="auto" w:fill="FFFFFF"/>
          </w:tcPr>
          <w:p w14:paraId="25750BF6"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.035</w:t>
            </w:r>
          </w:p>
        </w:tc>
        <w:tc>
          <w:tcPr>
            <w:tcW w:w="1418" w:type="dxa"/>
            <w:shd w:val="clear" w:color="auto" w:fill="FFFFFF"/>
          </w:tcPr>
          <w:p w14:paraId="1658AC05"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-.349</w:t>
            </w:r>
          </w:p>
        </w:tc>
        <w:tc>
          <w:tcPr>
            <w:tcW w:w="850" w:type="dxa"/>
            <w:shd w:val="clear" w:color="auto" w:fill="FFFFFF"/>
          </w:tcPr>
          <w:p w14:paraId="62CBF283"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-4.336</w:t>
            </w:r>
          </w:p>
        </w:tc>
        <w:tc>
          <w:tcPr>
            <w:tcW w:w="850" w:type="dxa"/>
            <w:shd w:val="clear" w:color="auto" w:fill="FFFFFF"/>
          </w:tcPr>
          <w:p w14:paraId="45237C5B"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.000</w:t>
            </w:r>
          </w:p>
        </w:tc>
        <w:tc>
          <w:tcPr>
            <w:tcW w:w="1135" w:type="dxa"/>
            <w:shd w:val="clear" w:color="auto" w:fill="FFFFFF"/>
          </w:tcPr>
          <w:p w14:paraId="7D66970E"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.982</w:t>
            </w:r>
          </w:p>
        </w:tc>
        <w:tc>
          <w:tcPr>
            <w:tcW w:w="992" w:type="dxa"/>
            <w:shd w:val="clear" w:color="auto" w:fill="FFFFFF"/>
          </w:tcPr>
          <w:p w14:paraId="63BDF8C8"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1.018</w:t>
            </w:r>
          </w:p>
        </w:tc>
      </w:tr>
      <w:tr w:rsidR="00510098" w:rsidRPr="0075702F" w14:paraId="31711503" w14:textId="77777777" w:rsidTr="009C26CC">
        <w:trPr>
          <w:cantSplit/>
        </w:trPr>
        <w:tc>
          <w:tcPr>
            <w:tcW w:w="279" w:type="dxa"/>
            <w:vMerge/>
            <w:shd w:val="clear" w:color="auto" w:fill="E0E0E0"/>
          </w:tcPr>
          <w:p w14:paraId="710DAE48" w14:textId="77777777" w:rsidR="00510098" w:rsidRPr="0075702F" w:rsidRDefault="00510098" w:rsidP="009C26CC">
            <w:pPr>
              <w:autoSpaceDE w:val="0"/>
              <w:autoSpaceDN w:val="0"/>
              <w:adjustRightInd w:val="0"/>
              <w:spacing w:after="0" w:line="240" w:lineRule="auto"/>
              <w:rPr>
                <w:rFonts w:ascii="Times New Roman" w:eastAsia="SimSun" w:hAnsi="Times New Roman"/>
                <w:color w:val="010205"/>
              </w:rPr>
            </w:pPr>
          </w:p>
        </w:tc>
        <w:tc>
          <w:tcPr>
            <w:tcW w:w="2410" w:type="dxa"/>
            <w:shd w:val="clear" w:color="auto" w:fill="E0E0E0"/>
          </w:tcPr>
          <w:p w14:paraId="34E4071A" w14:textId="77777777" w:rsidR="00510098" w:rsidRPr="0075702F" w:rsidRDefault="00510098" w:rsidP="009C26CC">
            <w:pPr>
              <w:autoSpaceDE w:val="0"/>
              <w:autoSpaceDN w:val="0"/>
              <w:adjustRightInd w:val="0"/>
              <w:spacing w:after="0" w:line="320" w:lineRule="atLeast"/>
              <w:ind w:left="60" w:right="60"/>
              <w:rPr>
                <w:rFonts w:ascii="Times New Roman" w:eastAsia="SimSun" w:hAnsi="Times New Roman"/>
                <w:color w:val="264A60"/>
              </w:rPr>
            </w:pPr>
            <w:r w:rsidRPr="0075702F">
              <w:rPr>
                <w:rFonts w:ascii="Times New Roman" w:eastAsia="SimSun" w:hAnsi="Times New Roman"/>
                <w:color w:val="264A60"/>
              </w:rPr>
              <w:t>Kompensasi Bonus</w:t>
            </w:r>
          </w:p>
        </w:tc>
        <w:tc>
          <w:tcPr>
            <w:tcW w:w="850" w:type="dxa"/>
            <w:shd w:val="clear" w:color="auto" w:fill="FFFFFF"/>
          </w:tcPr>
          <w:p w14:paraId="2AF14F88"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-.185</w:t>
            </w:r>
          </w:p>
        </w:tc>
        <w:tc>
          <w:tcPr>
            <w:tcW w:w="1134" w:type="dxa"/>
            <w:shd w:val="clear" w:color="auto" w:fill="FFFFFF"/>
          </w:tcPr>
          <w:p w14:paraId="0684DB24"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.085</w:t>
            </w:r>
          </w:p>
        </w:tc>
        <w:tc>
          <w:tcPr>
            <w:tcW w:w="1418" w:type="dxa"/>
            <w:shd w:val="clear" w:color="auto" w:fill="FFFFFF"/>
          </w:tcPr>
          <w:p w14:paraId="31D7B98A"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-.076</w:t>
            </w:r>
          </w:p>
        </w:tc>
        <w:tc>
          <w:tcPr>
            <w:tcW w:w="850" w:type="dxa"/>
            <w:shd w:val="clear" w:color="auto" w:fill="FFFFFF"/>
          </w:tcPr>
          <w:p w14:paraId="3BF5A538"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-.919</w:t>
            </w:r>
          </w:p>
        </w:tc>
        <w:tc>
          <w:tcPr>
            <w:tcW w:w="850" w:type="dxa"/>
            <w:shd w:val="clear" w:color="auto" w:fill="FFFFFF"/>
          </w:tcPr>
          <w:p w14:paraId="59D03720"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.013</w:t>
            </w:r>
          </w:p>
        </w:tc>
        <w:tc>
          <w:tcPr>
            <w:tcW w:w="1135" w:type="dxa"/>
            <w:shd w:val="clear" w:color="auto" w:fill="FFFFFF"/>
          </w:tcPr>
          <w:p w14:paraId="23DFA20A"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.920</w:t>
            </w:r>
          </w:p>
        </w:tc>
        <w:tc>
          <w:tcPr>
            <w:tcW w:w="992" w:type="dxa"/>
            <w:shd w:val="clear" w:color="auto" w:fill="FFFFFF"/>
          </w:tcPr>
          <w:p w14:paraId="5558242F" w14:textId="77777777" w:rsidR="00510098" w:rsidRPr="0075702F" w:rsidRDefault="00510098"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1.087</w:t>
            </w:r>
          </w:p>
        </w:tc>
      </w:tr>
    </w:tbl>
    <w:p w14:paraId="710BE677" w14:textId="227DC8D4" w:rsidR="00510098" w:rsidRPr="0075702F" w:rsidRDefault="00510098" w:rsidP="00510098">
      <w:pPr>
        <w:autoSpaceDE w:val="0"/>
        <w:autoSpaceDN w:val="0"/>
        <w:adjustRightInd w:val="0"/>
        <w:spacing w:after="0" w:line="240" w:lineRule="auto"/>
        <w:ind w:hanging="567"/>
        <w:jc w:val="center"/>
        <w:rPr>
          <w:rFonts w:ascii="Times New Roman" w:eastAsia="SimSun" w:hAnsi="Times New Roman"/>
          <w:noProof/>
          <w:sz w:val="24"/>
          <w:szCs w:val="24"/>
        </w:rPr>
      </w:pPr>
      <w:r w:rsidRPr="0075702F">
        <w:rPr>
          <w:rFonts w:ascii="Times New Roman" w:eastAsia="SimSun" w:hAnsi="Times New Roman"/>
          <w:noProof/>
          <w:sz w:val="24"/>
          <w:szCs w:val="24"/>
        </w:rPr>
        <w:lastRenderedPageBreak/>
        <w:t xml:space="preserve"> </w:t>
      </w:r>
      <w:r w:rsidR="00942A29" w:rsidRPr="0075702F">
        <w:rPr>
          <w:rFonts w:ascii="Times New Roman" w:eastAsia="SimSun" w:hAnsi="Times New Roman"/>
          <w:noProof/>
          <w:sz w:val="24"/>
          <w:szCs w:val="24"/>
        </w:rPr>
        <w:drawing>
          <wp:inline distT="0" distB="0" distL="0" distR="0" wp14:anchorId="738E4276" wp14:editId="5E8D6D5A">
            <wp:extent cx="2952750" cy="3043477"/>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23764" r="19138"/>
                    <a:stretch/>
                  </pic:blipFill>
                  <pic:spPr bwMode="auto">
                    <a:xfrm>
                      <a:off x="0" y="0"/>
                      <a:ext cx="2962587" cy="3053616"/>
                    </a:xfrm>
                    <a:prstGeom prst="rect">
                      <a:avLst/>
                    </a:prstGeom>
                    <a:noFill/>
                    <a:ln>
                      <a:noFill/>
                    </a:ln>
                    <a:extLst>
                      <a:ext uri="{53640926-AAD7-44D8-BBD7-CCE9431645EC}">
                        <a14:shadowObscured xmlns:a14="http://schemas.microsoft.com/office/drawing/2010/main"/>
                      </a:ext>
                    </a:extLst>
                  </pic:spPr>
                </pic:pic>
              </a:graphicData>
            </a:graphic>
          </wp:inline>
        </w:drawing>
      </w:r>
    </w:p>
    <w:p w14:paraId="63FB927F" w14:textId="77777777" w:rsidR="009C26CC" w:rsidRPr="0075702F" w:rsidRDefault="009C26CC" w:rsidP="00510098">
      <w:pPr>
        <w:autoSpaceDE w:val="0"/>
        <w:autoSpaceDN w:val="0"/>
        <w:adjustRightInd w:val="0"/>
        <w:spacing w:after="0" w:line="240" w:lineRule="auto"/>
        <w:ind w:hanging="567"/>
        <w:jc w:val="center"/>
        <w:rPr>
          <w:rFonts w:ascii="Times New Roman" w:eastAsia="SimSun" w:hAnsi="Times New Roman"/>
          <w:noProof/>
          <w:sz w:val="24"/>
          <w:szCs w:val="24"/>
        </w:rPr>
      </w:pPr>
    </w:p>
    <w:p w14:paraId="03B49C9E" w14:textId="77777777" w:rsidR="00942A29" w:rsidRPr="0075702F" w:rsidRDefault="00942A29" w:rsidP="00942A29">
      <w:pPr>
        <w:autoSpaceDE w:val="0"/>
        <w:autoSpaceDN w:val="0"/>
        <w:adjustRightInd w:val="0"/>
        <w:spacing w:after="0" w:line="240" w:lineRule="auto"/>
        <w:rPr>
          <w:rFonts w:ascii="Times New Roman" w:eastAsia="SimSun" w:hAnsi="Times New Roman"/>
          <w:sz w:val="24"/>
          <w:szCs w:val="24"/>
        </w:rPr>
      </w:pPr>
    </w:p>
    <w:p w14:paraId="3C61D709" w14:textId="77777777" w:rsidR="00942A29" w:rsidRPr="0075702F" w:rsidRDefault="00942A29" w:rsidP="00942A29">
      <w:pPr>
        <w:autoSpaceDE w:val="0"/>
        <w:autoSpaceDN w:val="0"/>
        <w:adjustRightInd w:val="0"/>
        <w:spacing w:after="0" w:line="240" w:lineRule="auto"/>
        <w:rPr>
          <w:rFonts w:ascii="Times New Roman" w:eastAsia="SimSun" w:hAnsi="Times New Roman"/>
          <w:sz w:val="24"/>
          <w:szCs w:val="24"/>
        </w:rPr>
      </w:pPr>
    </w:p>
    <w:p w14:paraId="108358E7" w14:textId="77777777" w:rsidR="00942A29" w:rsidRPr="0075702F" w:rsidRDefault="00942A29" w:rsidP="00942A29">
      <w:pPr>
        <w:autoSpaceDE w:val="0"/>
        <w:autoSpaceDN w:val="0"/>
        <w:adjustRightInd w:val="0"/>
        <w:spacing w:after="0" w:line="400" w:lineRule="atLeast"/>
        <w:rPr>
          <w:rFonts w:ascii="Times New Roman" w:eastAsia="SimSun" w:hAnsi="Times New Roman"/>
          <w:sz w:val="24"/>
          <w:szCs w:val="24"/>
        </w:rPr>
      </w:pPr>
    </w:p>
    <w:tbl>
      <w:tblPr>
        <w:tblpPr w:leftFromText="180" w:rightFromText="180" w:vertAnchor="text" w:horzAnchor="margin" w:tblpY="482"/>
        <w:tblW w:w="8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0"/>
        <w:gridCol w:w="1123"/>
        <w:gridCol w:w="1190"/>
        <w:gridCol w:w="1610"/>
        <w:gridCol w:w="1610"/>
        <w:gridCol w:w="1610"/>
      </w:tblGrid>
      <w:tr w:rsidR="009C26CC" w:rsidRPr="0075702F" w14:paraId="6F44F56C" w14:textId="77777777" w:rsidTr="009C26CC">
        <w:trPr>
          <w:cantSplit/>
          <w:trHeight w:val="320"/>
        </w:trPr>
        <w:tc>
          <w:tcPr>
            <w:tcW w:w="870" w:type="dxa"/>
            <w:vMerge w:val="restart"/>
            <w:shd w:val="clear" w:color="auto" w:fill="FFFFFF"/>
            <w:vAlign w:val="bottom"/>
          </w:tcPr>
          <w:p w14:paraId="7C2C29B7" w14:textId="77777777" w:rsidR="009C26CC" w:rsidRPr="0075702F" w:rsidRDefault="009C26CC" w:rsidP="009C26CC">
            <w:pPr>
              <w:autoSpaceDE w:val="0"/>
              <w:autoSpaceDN w:val="0"/>
              <w:adjustRightInd w:val="0"/>
              <w:spacing w:after="0" w:line="320" w:lineRule="atLeast"/>
              <w:ind w:left="60" w:right="60"/>
              <w:rPr>
                <w:rFonts w:ascii="Times New Roman" w:eastAsia="SimSun" w:hAnsi="Times New Roman"/>
                <w:color w:val="264A60"/>
              </w:rPr>
            </w:pPr>
            <w:r w:rsidRPr="0075702F">
              <w:rPr>
                <w:rFonts w:ascii="Times New Roman" w:eastAsia="SimSun" w:hAnsi="Times New Roman"/>
                <w:color w:val="264A60"/>
              </w:rPr>
              <w:t>Model</w:t>
            </w:r>
          </w:p>
        </w:tc>
        <w:tc>
          <w:tcPr>
            <w:tcW w:w="1123" w:type="dxa"/>
            <w:vMerge w:val="restart"/>
            <w:shd w:val="clear" w:color="auto" w:fill="FFFFFF"/>
            <w:vAlign w:val="bottom"/>
          </w:tcPr>
          <w:p w14:paraId="454947A4" w14:textId="77777777" w:rsidR="009C26CC" w:rsidRPr="0075702F" w:rsidRDefault="009C26CC" w:rsidP="009C26CC">
            <w:pPr>
              <w:autoSpaceDE w:val="0"/>
              <w:autoSpaceDN w:val="0"/>
              <w:adjustRightInd w:val="0"/>
              <w:spacing w:after="0" w:line="320" w:lineRule="atLeast"/>
              <w:ind w:left="60" w:right="60"/>
              <w:jc w:val="center"/>
              <w:rPr>
                <w:rFonts w:ascii="Times New Roman" w:eastAsia="SimSun" w:hAnsi="Times New Roman"/>
                <w:color w:val="264A60"/>
              </w:rPr>
            </w:pPr>
            <w:r w:rsidRPr="0075702F">
              <w:rPr>
                <w:rFonts w:ascii="Times New Roman" w:eastAsia="SimSun" w:hAnsi="Times New Roman"/>
                <w:color w:val="264A60"/>
              </w:rPr>
              <w:t>R</w:t>
            </w:r>
          </w:p>
        </w:tc>
        <w:tc>
          <w:tcPr>
            <w:tcW w:w="1190" w:type="dxa"/>
            <w:vMerge w:val="restart"/>
            <w:shd w:val="clear" w:color="auto" w:fill="FFFFFF"/>
            <w:vAlign w:val="bottom"/>
          </w:tcPr>
          <w:p w14:paraId="274E49A7" w14:textId="77777777" w:rsidR="009C26CC" w:rsidRPr="0075702F" w:rsidRDefault="009C26CC" w:rsidP="009C26CC">
            <w:pPr>
              <w:autoSpaceDE w:val="0"/>
              <w:autoSpaceDN w:val="0"/>
              <w:adjustRightInd w:val="0"/>
              <w:spacing w:after="0" w:line="320" w:lineRule="atLeast"/>
              <w:ind w:left="60" w:right="60"/>
              <w:jc w:val="center"/>
              <w:rPr>
                <w:rFonts w:ascii="Times New Roman" w:eastAsia="SimSun" w:hAnsi="Times New Roman"/>
                <w:color w:val="264A60"/>
              </w:rPr>
            </w:pPr>
            <w:r w:rsidRPr="0075702F">
              <w:rPr>
                <w:rFonts w:ascii="Times New Roman" w:eastAsia="SimSun" w:hAnsi="Times New Roman"/>
                <w:color w:val="264A60"/>
              </w:rPr>
              <w:t>R Square</w:t>
            </w:r>
          </w:p>
        </w:tc>
        <w:tc>
          <w:tcPr>
            <w:tcW w:w="1610" w:type="dxa"/>
            <w:vMerge w:val="restart"/>
            <w:shd w:val="clear" w:color="auto" w:fill="FFFFFF"/>
            <w:vAlign w:val="bottom"/>
          </w:tcPr>
          <w:p w14:paraId="016C54CD" w14:textId="77777777" w:rsidR="009C26CC" w:rsidRPr="0075702F" w:rsidRDefault="009C26CC" w:rsidP="009C26CC">
            <w:pPr>
              <w:autoSpaceDE w:val="0"/>
              <w:autoSpaceDN w:val="0"/>
              <w:adjustRightInd w:val="0"/>
              <w:spacing w:after="0" w:line="320" w:lineRule="atLeast"/>
              <w:ind w:left="60" w:right="60"/>
              <w:jc w:val="center"/>
              <w:rPr>
                <w:rFonts w:ascii="Times New Roman" w:eastAsia="SimSun" w:hAnsi="Times New Roman"/>
                <w:color w:val="264A60"/>
              </w:rPr>
            </w:pPr>
            <w:r w:rsidRPr="0075702F">
              <w:rPr>
                <w:rFonts w:ascii="Times New Roman" w:eastAsia="SimSun" w:hAnsi="Times New Roman"/>
                <w:color w:val="264A60"/>
              </w:rPr>
              <w:t>Adjusted R Square</w:t>
            </w:r>
          </w:p>
        </w:tc>
        <w:tc>
          <w:tcPr>
            <w:tcW w:w="1610" w:type="dxa"/>
            <w:vMerge w:val="restart"/>
            <w:shd w:val="clear" w:color="auto" w:fill="FFFFFF"/>
            <w:vAlign w:val="bottom"/>
          </w:tcPr>
          <w:p w14:paraId="33FDFABD" w14:textId="77777777" w:rsidR="009C26CC" w:rsidRPr="0075702F" w:rsidRDefault="009C26CC" w:rsidP="009C26CC">
            <w:pPr>
              <w:autoSpaceDE w:val="0"/>
              <w:autoSpaceDN w:val="0"/>
              <w:adjustRightInd w:val="0"/>
              <w:spacing w:after="0" w:line="320" w:lineRule="atLeast"/>
              <w:ind w:left="60" w:right="60"/>
              <w:jc w:val="center"/>
              <w:rPr>
                <w:rFonts w:ascii="Times New Roman" w:eastAsia="SimSun" w:hAnsi="Times New Roman"/>
                <w:color w:val="264A60"/>
              </w:rPr>
            </w:pPr>
            <w:r w:rsidRPr="0075702F">
              <w:rPr>
                <w:rFonts w:ascii="Times New Roman" w:eastAsia="SimSun" w:hAnsi="Times New Roman"/>
                <w:color w:val="264A60"/>
              </w:rPr>
              <w:t>Std. Error of the Estimate</w:t>
            </w:r>
          </w:p>
        </w:tc>
        <w:tc>
          <w:tcPr>
            <w:tcW w:w="1610" w:type="dxa"/>
            <w:vMerge w:val="restart"/>
            <w:shd w:val="clear" w:color="auto" w:fill="FFFFFF"/>
            <w:vAlign w:val="bottom"/>
          </w:tcPr>
          <w:p w14:paraId="3188FC54" w14:textId="77777777" w:rsidR="009C26CC" w:rsidRPr="0075702F" w:rsidRDefault="009C26CC" w:rsidP="009C26CC">
            <w:pPr>
              <w:autoSpaceDE w:val="0"/>
              <w:autoSpaceDN w:val="0"/>
              <w:adjustRightInd w:val="0"/>
              <w:spacing w:after="0" w:line="320" w:lineRule="atLeast"/>
              <w:ind w:left="60" w:right="60"/>
              <w:jc w:val="center"/>
              <w:rPr>
                <w:rFonts w:ascii="Times New Roman" w:eastAsia="SimSun" w:hAnsi="Times New Roman"/>
                <w:color w:val="264A60"/>
              </w:rPr>
            </w:pPr>
            <w:r w:rsidRPr="0075702F">
              <w:rPr>
                <w:rFonts w:ascii="Times New Roman" w:eastAsia="SimSun" w:hAnsi="Times New Roman"/>
                <w:color w:val="264A60"/>
              </w:rPr>
              <w:t>Durbin-Watson</w:t>
            </w:r>
          </w:p>
        </w:tc>
      </w:tr>
      <w:tr w:rsidR="009C26CC" w:rsidRPr="0075702F" w14:paraId="4A021BF0" w14:textId="77777777" w:rsidTr="009C26CC">
        <w:trPr>
          <w:cantSplit/>
          <w:trHeight w:val="253"/>
        </w:trPr>
        <w:tc>
          <w:tcPr>
            <w:tcW w:w="870" w:type="dxa"/>
            <w:vMerge/>
            <w:shd w:val="clear" w:color="auto" w:fill="FFFFFF"/>
            <w:vAlign w:val="bottom"/>
          </w:tcPr>
          <w:p w14:paraId="43881CB1" w14:textId="77777777" w:rsidR="009C26CC" w:rsidRPr="0075702F" w:rsidRDefault="009C26CC" w:rsidP="009C26CC">
            <w:pPr>
              <w:autoSpaceDE w:val="0"/>
              <w:autoSpaceDN w:val="0"/>
              <w:adjustRightInd w:val="0"/>
              <w:spacing w:after="0" w:line="240" w:lineRule="auto"/>
              <w:rPr>
                <w:rFonts w:ascii="Times New Roman" w:eastAsia="SimSun" w:hAnsi="Times New Roman"/>
                <w:color w:val="264A60"/>
              </w:rPr>
            </w:pPr>
          </w:p>
        </w:tc>
        <w:tc>
          <w:tcPr>
            <w:tcW w:w="1123" w:type="dxa"/>
            <w:vMerge/>
            <w:shd w:val="clear" w:color="auto" w:fill="FFFFFF"/>
            <w:vAlign w:val="bottom"/>
          </w:tcPr>
          <w:p w14:paraId="57C19C79" w14:textId="77777777" w:rsidR="009C26CC" w:rsidRPr="0075702F" w:rsidRDefault="009C26CC" w:rsidP="009C26CC">
            <w:pPr>
              <w:autoSpaceDE w:val="0"/>
              <w:autoSpaceDN w:val="0"/>
              <w:adjustRightInd w:val="0"/>
              <w:spacing w:after="0" w:line="240" w:lineRule="auto"/>
              <w:rPr>
                <w:rFonts w:ascii="Times New Roman" w:eastAsia="SimSun" w:hAnsi="Times New Roman"/>
                <w:color w:val="264A60"/>
              </w:rPr>
            </w:pPr>
          </w:p>
        </w:tc>
        <w:tc>
          <w:tcPr>
            <w:tcW w:w="1190" w:type="dxa"/>
            <w:vMerge/>
            <w:shd w:val="clear" w:color="auto" w:fill="FFFFFF"/>
            <w:vAlign w:val="bottom"/>
          </w:tcPr>
          <w:p w14:paraId="399CB68F" w14:textId="77777777" w:rsidR="009C26CC" w:rsidRPr="0075702F" w:rsidRDefault="009C26CC" w:rsidP="009C26CC">
            <w:pPr>
              <w:autoSpaceDE w:val="0"/>
              <w:autoSpaceDN w:val="0"/>
              <w:adjustRightInd w:val="0"/>
              <w:spacing w:after="0" w:line="240" w:lineRule="auto"/>
              <w:rPr>
                <w:rFonts w:ascii="Times New Roman" w:eastAsia="SimSun" w:hAnsi="Times New Roman"/>
                <w:color w:val="264A60"/>
              </w:rPr>
            </w:pPr>
          </w:p>
        </w:tc>
        <w:tc>
          <w:tcPr>
            <w:tcW w:w="1610" w:type="dxa"/>
            <w:vMerge/>
            <w:shd w:val="clear" w:color="auto" w:fill="FFFFFF"/>
            <w:vAlign w:val="bottom"/>
          </w:tcPr>
          <w:p w14:paraId="4C14554E" w14:textId="77777777" w:rsidR="009C26CC" w:rsidRPr="0075702F" w:rsidRDefault="009C26CC" w:rsidP="009C26CC">
            <w:pPr>
              <w:autoSpaceDE w:val="0"/>
              <w:autoSpaceDN w:val="0"/>
              <w:adjustRightInd w:val="0"/>
              <w:spacing w:after="0" w:line="240" w:lineRule="auto"/>
              <w:rPr>
                <w:rFonts w:ascii="Times New Roman" w:eastAsia="SimSun" w:hAnsi="Times New Roman"/>
                <w:color w:val="264A60"/>
              </w:rPr>
            </w:pPr>
          </w:p>
        </w:tc>
        <w:tc>
          <w:tcPr>
            <w:tcW w:w="1610" w:type="dxa"/>
            <w:vMerge/>
            <w:shd w:val="clear" w:color="auto" w:fill="FFFFFF"/>
            <w:vAlign w:val="bottom"/>
          </w:tcPr>
          <w:p w14:paraId="43196482" w14:textId="77777777" w:rsidR="009C26CC" w:rsidRPr="0075702F" w:rsidRDefault="009C26CC" w:rsidP="009C26CC">
            <w:pPr>
              <w:autoSpaceDE w:val="0"/>
              <w:autoSpaceDN w:val="0"/>
              <w:adjustRightInd w:val="0"/>
              <w:spacing w:after="0" w:line="240" w:lineRule="auto"/>
              <w:rPr>
                <w:rFonts w:ascii="Times New Roman" w:eastAsia="SimSun" w:hAnsi="Times New Roman"/>
                <w:color w:val="264A60"/>
              </w:rPr>
            </w:pPr>
          </w:p>
        </w:tc>
        <w:tc>
          <w:tcPr>
            <w:tcW w:w="1610" w:type="dxa"/>
            <w:vMerge/>
            <w:shd w:val="clear" w:color="auto" w:fill="FFFFFF"/>
            <w:vAlign w:val="bottom"/>
          </w:tcPr>
          <w:p w14:paraId="40319A88" w14:textId="77777777" w:rsidR="009C26CC" w:rsidRPr="0075702F" w:rsidRDefault="009C26CC" w:rsidP="009C26CC">
            <w:pPr>
              <w:autoSpaceDE w:val="0"/>
              <w:autoSpaceDN w:val="0"/>
              <w:adjustRightInd w:val="0"/>
              <w:spacing w:after="0" w:line="240" w:lineRule="auto"/>
              <w:rPr>
                <w:rFonts w:ascii="Times New Roman" w:eastAsia="SimSun" w:hAnsi="Times New Roman"/>
                <w:color w:val="264A60"/>
              </w:rPr>
            </w:pPr>
          </w:p>
        </w:tc>
      </w:tr>
      <w:tr w:rsidR="009C26CC" w:rsidRPr="0075702F" w14:paraId="136F4B57" w14:textId="77777777" w:rsidTr="009C26CC">
        <w:trPr>
          <w:cantSplit/>
        </w:trPr>
        <w:tc>
          <w:tcPr>
            <w:tcW w:w="870" w:type="dxa"/>
            <w:shd w:val="clear" w:color="auto" w:fill="E0E0E0"/>
          </w:tcPr>
          <w:p w14:paraId="4DF6996F" w14:textId="77777777" w:rsidR="009C26CC" w:rsidRPr="0075702F" w:rsidRDefault="009C26CC" w:rsidP="009C26CC">
            <w:pPr>
              <w:autoSpaceDE w:val="0"/>
              <w:autoSpaceDN w:val="0"/>
              <w:adjustRightInd w:val="0"/>
              <w:spacing w:after="0" w:line="320" w:lineRule="atLeast"/>
              <w:ind w:left="60" w:right="60"/>
              <w:rPr>
                <w:rFonts w:ascii="Times New Roman" w:eastAsia="SimSun" w:hAnsi="Times New Roman"/>
                <w:color w:val="264A60"/>
              </w:rPr>
            </w:pPr>
            <w:r w:rsidRPr="0075702F">
              <w:rPr>
                <w:rFonts w:ascii="Times New Roman" w:eastAsia="SimSun" w:hAnsi="Times New Roman"/>
                <w:color w:val="264A60"/>
              </w:rPr>
              <w:t>1</w:t>
            </w:r>
          </w:p>
        </w:tc>
        <w:tc>
          <w:tcPr>
            <w:tcW w:w="1123" w:type="dxa"/>
            <w:shd w:val="clear" w:color="auto" w:fill="FFFFFF"/>
          </w:tcPr>
          <w:p w14:paraId="08690999" w14:textId="77777777" w:rsidR="009C26CC" w:rsidRPr="0075702F" w:rsidRDefault="009C26CC"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.620</w:t>
            </w:r>
            <w:r w:rsidRPr="0075702F">
              <w:rPr>
                <w:rFonts w:ascii="Times New Roman" w:eastAsia="SimSun" w:hAnsi="Times New Roman"/>
                <w:color w:val="010205"/>
                <w:vertAlign w:val="superscript"/>
              </w:rPr>
              <w:t>a</w:t>
            </w:r>
          </w:p>
        </w:tc>
        <w:tc>
          <w:tcPr>
            <w:tcW w:w="1190" w:type="dxa"/>
            <w:shd w:val="clear" w:color="auto" w:fill="FFFFFF"/>
          </w:tcPr>
          <w:p w14:paraId="40A1F6FE" w14:textId="77777777" w:rsidR="009C26CC" w:rsidRPr="0075702F" w:rsidRDefault="009C26CC"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.583</w:t>
            </w:r>
          </w:p>
        </w:tc>
        <w:tc>
          <w:tcPr>
            <w:tcW w:w="1610" w:type="dxa"/>
            <w:shd w:val="clear" w:color="auto" w:fill="FFFFFF"/>
          </w:tcPr>
          <w:p w14:paraId="208D41E5" w14:textId="77777777" w:rsidR="009C26CC" w:rsidRPr="0075702F" w:rsidRDefault="009C26CC"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.534</w:t>
            </w:r>
          </w:p>
        </w:tc>
        <w:tc>
          <w:tcPr>
            <w:tcW w:w="1610" w:type="dxa"/>
            <w:shd w:val="clear" w:color="auto" w:fill="FFFFFF"/>
          </w:tcPr>
          <w:p w14:paraId="6625BCF0" w14:textId="77777777" w:rsidR="009C26CC" w:rsidRPr="0075702F" w:rsidRDefault="009C26CC"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89.42503</w:t>
            </w:r>
          </w:p>
        </w:tc>
        <w:tc>
          <w:tcPr>
            <w:tcW w:w="1610" w:type="dxa"/>
            <w:shd w:val="clear" w:color="auto" w:fill="FFFFFF"/>
          </w:tcPr>
          <w:p w14:paraId="50CE3FB8" w14:textId="77777777" w:rsidR="009C26CC" w:rsidRPr="0075702F" w:rsidRDefault="009C26CC"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1.912</w:t>
            </w:r>
          </w:p>
        </w:tc>
      </w:tr>
    </w:tbl>
    <w:p w14:paraId="2818704F" w14:textId="77777777" w:rsidR="009C26CC" w:rsidRPr="0075702F" w:rsidRDefault="009C26CC" w:rsidP="009C26CC">
      <w:pPr>
        <w:autoSpaceDE w:val="0"/>
        <w:autoSpaceDN w:val="0"/>
        <w:adjustRightInd w:val="0"/>
        <w:spacing w:after="0" w:line="240" w:lineRule="auto"/>
        <w:rPr>
          <w:rFonts w:ascii="Times New Roman" w:eastAsia="SimSun" w:hAnsi="Times New Roman"/>
          <w:sz w:val="24"/>
          <w:szCs w:val="24"/>
        </w:rPr>
      </w:pPr>
    </w:p>
    <w:p w14:paraId="06F9FCC5" w14:textId="77777777" w:rsidR="009C26CC" w:rsidRPr="0075702F" w:rsidRDefault="009C26CC" w:rsidP="009C26CC">
      <w:pPr>
        <w:autoSpaceDE w:val="0"/>
        <w:autoSpaceDN w:val="0"/>
        <w:adjustRightInd w:val="0"/>
        <w:spacing w:after="0" w:line="240" w:lineRule="auto"/>
        <w:rPr>
          <w:rFonts w:ascii="Times New Roman" w:eastAsia="SimSun" w:hAnsi="Times New Roman"/>
          <w:sz w:val="24"/>
          <w:szCs w:val="24"/>
        </w:rPr>
      </w:pPr>
    </w:p>
    <w:p w14:paraId="3F62C14C" w14:textId="77777777" w:rsidR="009C26CC" w:rsidRPr="0075702F" w:rsidRDefault="009C26CC" w:rsidP="009C26CC">
      <w:pPr>
        <w:autoSpaceDE w:val="0"/>
        <w:autoSpaceDN w:val="0"/>
        <w:adjustRightInd w:val="0"/>
        <w:spacing w:after="0" w:line="240" w:lineRule="auto"/>
        <w:rPr>
          <w:rFonts w:ascii="Times New Roman" w:eastAsia="SimSun" w:hAnsi="Times New Roman"/>
          <w:sz w:val="24"/>
          <w:szCs w:val="24"/>
        </w:rPr>
      </w:pPr>
    </w:p>
    <w:p w14:paraId="4A9E4F22" w14:textId="77777777" w:rsidR="009C26CC" w:rsidRPr="0075702F" w:rsidRDefault="009C26CC" w:rsidP="009C26CC">
      <w:pPr>
        <w:autoSpaceDE w:val="0"/>
        <w:autoSpaceDN w:val="0"/>
        <w:adjustRightInd w:val="0"/>
        <w:spacing w:after="0" w:line="240" w:lineRule="auto"/>
        <w:rPr>
          <w:rFonts w:ascii="Times New Roman" w:eastAsia="SimSun" w:hAnsi="Times New Roman"/>
          <w:sz w:val="24"/>
          <w:szCs w:val="24"/>
        </w:rPr>
      </w:pPr>
    </w:p>
    <w:p w14:paraId="364EB2FA" w14:textId="77777777" w:rsidR="009C26CC" w:rsidRPr="0075702F" w:rsidRDefault="009C26CC" w:rsidP="009C26CC">
      <w:pPr>
        <w:autoSpaceDE w:val="0"/>
        <w:autoSpaceDN w:val="0"/>
        <w:adjustRightInd w:val="0"/>
        <w:spacing w:after="0" w:line="240" w:lineRule="auto"/>
        <w:rPr>
          <w:rFonts w:ascii="Times New Roman" w:eastAsia="SimSun" w:hAnsi="Times New Roman"/>
          <w:sz w:val="24"/>
          <w:szCs w:val="24"/>
        </w:rPr>
      </w:pPr>
    </w:p>
    <w:p w14:paraId="290162DE" w14:textId="77777777" w:rsidR="009C26CC" w:rsidRPr="0075702F" w:rsidRDefault="009C26CC" w:rsidP="009C26CC">
      <w:pPr>
        <w:autoSpaceDE w:val="0"/>
        <w:autoSpaceDN w:val="0"/>
        <w:adjustRightInd w:val="0"/>
        <w:spacing w:after="0" w:line="240" w:lineRule="auto"/>
        <w:rPr>
          <w:rFonts w:ascii="Times New Roman" w:eastAsia="SimSun" w:hAnsi="Times New Roman"/>
          <w:sz w:val="24"/>
          <w:szCs w:val="24"/>
        </w:rPr>
      </w:pPr>
    </w:p>
    <w:p w14:paraId="043502AE" w14:textId="77777777" w:rsidR="009C26CC" w:rsidRPr="0075702F" w:rsidRDefault="009C26CC" w:rsidP="009C26CC">
      <w:pPr>
        <w:autoSpaceDE w:val="0"/>
        <w:autoSpaceDN w:val="0"/>
        <w:adjustRightInd w:val="0"/>
        <w:spacing w:after="0" w:line="240" w:lineRule="auto"/>
        <w:rPr>
          <w:rFonts w:ascii="Times New Roman" w:eastAsia="SimSun" w:hAnsi="Times New Roman"/>
          <w:sz w:val="24"/>
          <w:szCs w:val="24"/>
        </w:rPr>
      </w:pPr>
    </w:p>
    <w:p w14:paraId="00B4893C" w14:textId="77777777" w:rsidR="009C26CC" w:rsidRPr="0075702F" w:rsidRDefault="009C26CC" w:rsidP="009C26CC">
      <w:pPr>
        <w:autoSpaceDE w:val="0"/>
        <w:autoSpaceDN w:val="0"/>
        <w:adjustRightInd w:val="0"/>
        <w:spacing w:after="0" w:line="240" w:lineRule="auto"/>
        <w:rPr>
          <w:rFonts w:ascii="Times New Roman" w:eastAsia="SimSun" w:hAnsi="Times New Roman"/>
          <w:sz w:val="24"/>
          <w:szCs w:val="24"/>
        </w:rPr>
      </w:pPr>
    </w:p>
    <w:tbl>
      <w:tblPr>
        <w:tblW w:w="8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9C26CC" w:rsidRPr="0075702F" w14:paraId="2F8A28CD" w14:textId="77777777" w:rsidTr="009C26CC">
        <w:trPr>
          <w:cantSplit/>
        </w:trPr>
        <w:tc>
          <w:tcPr>
            <w:tcW w:w="8004" w:type="dxa"/>
            <w:gridSpan w:val="7"/>
            <w:shd w:val="clear" w:color="auto" w:fill="FFFFFF"/>
            <w:vAlign w:val="center"/>
          </w:tcPr>
          <w:p w14:paraId="4C9948C9" w14:textId="77777777" w:rsidR="009C26CC" w:rsidRPr="0075702F" w:rsidRDefault="009C26CC" w:rsidP="009C26CC">
            <w:pPr>
              <w:autoSpaceDE w:val="0"/>
              <w:autoSpaceDN w:val="0"/>
              <w:adjustRightInd w:val="0"/>
              <w:spacing w:after="0" w:line="320" w:lineRule="atLeast"/>
              <w:ind w:left="60" w:right="60"/>
              <w:jc w:val="center"/>
              <w:rPr>
                <w:rFonts w:ascii="Times New Roman" w:eastAsia="SimSun" w:hAnsi="Times New Roman"/>
                <w:color w:val="010205"/>
              </w:rPr>
            </w:pPr>
            <w:r w:rsidRPr="0075702F">
              <w:rPr>
                <w:rFonts w:ascii="Times New Roman" w:eastAsia="SimSun" w:hAnsi="Times New Roman"/>
                <w:b/>
                <w:bCs/>
                <w:color w:val="010205"/>
              </w:rPr>
              <w:lastRenderedPageBreak/>
              <w:t>ANOVA</w:t>
            </w:r>
            <w:r w:rsidRPr="0075702F">
              <w:rPr>
                <w:rFonts w:ascii="Times New Roman" w:eastAsia="SimSun" w:hAnsi="Times New Roman"/>
                <w:b/>
                <w:bCs/>
                <w:color w:val="010205"/>
                <w:vertAlign w:val="superscript"/>
              </w:rPr>
              <w:t>a</w:t>
            </w:r>
          </w:p>
        </w:tc>
      </w:tr>
      <w:tr w:rsidR="009C26CC" w:rsidRPr="0075702F" w14:paraId="0D2FA724" w14:textId="77777777" w:rsidTr="009C26CC">
        <w:trPr>
          <w:cantSplit/>
        </w:trPr>
        <w:tc>
          <w:tcPr>
            <w:tcW w:w="2028" w:type="dxa"/>
            <w:gridSpan w:val="2"/>
            <w:shd w:val="clear" w:color="auto" w:fill="FFFFFF"/>
            <w:vAlign w:val="bottom"/>
          </w:tcPr>
          <w:p w14:paraId="624C1BE2" w14:textId="77777777" w:rsidR="009C26CC" w:rsidRPr="0075702F" w:rsidRDefault="009C26CC" w:rsidP="009C26CC">
            <w:pPr>
              <w:autoSpaceDE w:val="0"/>
              <w:autoSpaceDN w:val="0"/>
              <w:adjustRightInd w:val="0"/>
              <w:spacing w:after="0" w:line="320" w:lineRule="atLeast"/>
              <w:ind w:left="60" w:right="60"/>
              <w:rPr>
                <w:rFonts w:ascii="Times New Roman" w:eastAsia="SimSun" w:hAnsi="Times New Roman"/>
                <w:color w:val="264A60"/>
              </w:rPr>
            </w:pPr>
            <w:r w:rsidRPr="0075702F">
              <w:rPr>
                <w:rFonts w:ascii="Times New Roman" w:eastAsia="SimSun" w:hAnsi="Times New Roman"/>
                <w:color w:val="264A60"/>
              </w:rPr>
              <w:t>Model</w:t>
            </w:r>
          </w:p>
        </w:tc>
        <w:tc>
          <w:tcPr>
            <w:tcW w:w="1475" w:type="dxa"/>
            <w:shd w:val="clear" w:color="auto" w:fill="FFFFFF"/>
            <w:vAlign w:val="bottom"/>
          </w:tcPr>
          <w:p w14:paraId="1CD69E05" w14:textId="77777777" w:rsidR="009C26CC" w:rsidRPr="0075702F" w:rsidRDefault="009C26CC" w:rsidP="009C26CC">
            <w:pPr>
              <w:autoSpaceDE w:val="0"/>
              <w:autoSpaceDN w:val="0"/>
              <w:adjustRightInd w:val="0"/>
              <w:spacing w:after="0" w:line="320" w:lineRule="atLeast"/>
              <w:ind w:left="60" w:right="60"/>
              <w:jc w:val="center"/>
              <w:rPr>
                <w:rFonts w:ascii="Times New Roman" w:eastAsia="SimSun" w:hAnsi="Times New Roman"/>
                <w:color w:val="264A60"/>
              </w:rPr>
            </w:pPr>
            <w:r w:rsidRPr="0075702F">
              <w:rPr>
                <w:rFonts w:ascii="Times New Roman" w:eastAsia="SimSun" w:hAnsi="Times New Roman"/>
                <w:color w:val="264A60"/>
              </w:rPr>
              <w:t>Sum of Squares</w:t>
            </w:r>
          </w:p>
        </w:tc>
        <w:tc>
          <w:tcPr>
            <w:tcW w:w="1029" w:type="dxa"/>
            <w:shd w:val="clear" w:color="auto" w:fill="FFFFFF"/>
            <w:vAlign w:val="bottom"/>
          </w:tcPr>
          <w:p w14:paraId="7078F563" w14:textId="77777777" w:rsidR="009C26CC" w:rsidRPr="0075702F" w:rsidRDefault="009C26CC" w:rsidP="009C26CC">
            <w:pPr>
              <w:autoSpaceDE w:val="0"/>
              <w:autoSpaceDN w:val="0"/>
              <w:adjustRightInd w:val="0"/>
              <w:spacing w:after="0" w:line="320" w:lineRule="atLeast"/>
              <w:ind w:left="60" w:right="60"/>
              <w:jc w:val="center"/>
              <w:rPr>
                <w:rFonts w:ascii="Times New Roman" w:eastAsia="SimSun" w:hAnsi="Times New Roman"/>
                <w:color w:val="264A60"/>
              </w:rPr>
            </w:pPr>
            <w:r w:rsidRPr="0075702F">
              <w:rPr>
                <w:rFonts w:ascii="Times New Roman" w:eastAsia="SimSun" w:hAnsi="Times New Roman"/>
                <w:color w:val="264A60"/>
              </w:rPr>
              <w:t>df</w:t>
            </w:r>
          </w:p>
        </w:tc>
        <w:tc>
          <w:tcPr>
            <w:tcW w:w="1414" w:type="dxa"/>
            <w:shd w:val="clear" w:color="auto" w:fill="FFFFFF"/>
            <w:vAlign w:val="bottom"/>
          </w:tcPr>
          <w:p w14:paraId="6B6AD36B" w14:textId="77777777" w:rsidR="009C26CC" w:rsidRPr="0075702F" w:rsidRDefault="009C26CC" w:rsidP="009C26CC">
            <w:pPr>
              <w:autoSpaceDE w:val="0"/>
              <w:autoSpaceDN w:val="0"/>
              <w:adjustRightInd w:val="0"/>
              <w:spacing w:after="0" w:line="320" w:lineRule="atLeast"/>
              <w:ind w:left="60" w:right="60"/>
              <w:jc w:val="center"/>
              <w:rPr>
                <w:rFonts w:ascii="Times New Roman" w:eastAsia="SimSun" w:hAnsi="Times New Roman"/>
                <w:color w:val="264A60"/>
              </w:rPr>
            </w:pPr>
            <w:r w:rsidRPr="0075702F">
              <w:rPr>
                <w:rFonts w:ascii="Times New Roman" w:eastAsia="SimSun" w:hAnsi="Times New Roman"/>
                <w:color w:val="264A60"/>
              </w:rPr>
              <w:t>Mean Square</w:t>
            </w:r>
          </w:p>
        </w:tc>
        <w:tc>
          <w:tcPr>
            <w:tcW w:w="1029" w:type="dxa"/>
            <w:shd w:val="clear" w:color="auto" w:fill="FFFFFF"/>
            <w:vAlign w:val="bottom"/>
          </w:tcPr>
          <w:p w14:paraId="7C3DA4D5" w14:textId="77777777" w:rsidR="009C26CC" w:rsidRPr="0075702F" w:rsidRDefault="009C26CC" w:rsidP="009C26CC">
            <w:pPr>
              <w:autoSpaceDE w:val="0"/>
              <w:autoSpaceDN w:val="0"/>
              <w:adjustRightInd w:val="0"/>
              <w:spacing w:after="0" w:line="320" w:lineRule="atLeast"/>
              <w:ind w:left="60" w:right="60"/>
              <w:jc w:val="center"/>
              <w:rPr>
                <w:rFonts w:ascii="Times New Roman" w:eastAsia="SimSun" w:hAnsi="Times New Roman"/>
                <w:color w:val="264A60"/>
              </w:rPr>
            </w:pPr>
            <w:r w:rsidRPr="0075702F">
              <w:rPr>
                <w:rFonts w:ascii="Times New Roman" w:eastAsia="SimSun" w:hAnsi="Times New Roman"/>
                <w:color w:val="264A60"/>
              </w:rPr>
              <w:t>F</w:t>
            </w:r>
          </w:p>
        </w:tc>
        <w:tc>
          <w:tcPr>
            <w:tcW w:w="1029" w:type="dxa"/>
            <w:shd w:val="clear" w:color="auto" w:fill="FFFFFF"/>
            <w:vAlign w:val="bottom"/>
          </w:tcPr>
          <w:p w14:paraId="63E96E0C" w14:textId="77777777" w:rsidR="009C26CC" w:rsidRPr="0075702F" w:rsidRDefault="009C26CC" w:rsidP="009C26CC">
            <w:pPr>
              <w:autoSpaceDE w:val="0"/>
              <w:autoSpaceDN w:val="0"/>
              <w:adjustRightInd w:val="0"/>
              <w:spacing w:after="0" w:line="320" w:lineRule="atLeast"/>
              <w:ind w:left="60" w:right="60"/>
              <w:jc w:val="center"/>
              <w:rPr>
                <w:rFonts w:ascii="Times New Roman" w:eastAsia="SimSun" w:hAnsi="Times New Roman"/>
                <w:color w:val="264A60"/>
              </w:rPr>
            </w:pPr>
            <w:r w:rsidRPr="0075702F">
              <w:rPr>
                <w:rFonts w:ascii="Times New Roman" w:eastAsia="SimSun" w:hAnsi="Times New Roman"/>
                <w:color w:val="264A60"/>
              </w:rPr>
              <w:t>Sig.</w:t>
            </w:r>
          </w:p>
        </w:tc>
      </w:tr>
      <w:tr w:rsidR="009C26CC" w:rsidRPr="0075702F" w14:paraId="0CE359E4" w14:textId="77777777" w:rsidTr="009C26CC">
        <w:trPr>
          <w:cantSplit/>
        </w:trPr>
        <w:tc>
          <w:tcPr>
            <w:tcW w:w="737" w:type="dxa"/>
            <w:vMerge w:val="restart"/>
            <w:shd w:val="clear" w:color="auto" w:fill="E0E0E0"/>
          </w:tcPr>
          <w:p w14:paraId="782BCF51" w14:textId="77777777" w:rsidR="009C26CC" w:rsidRPr="0075702F" w:rsidRDefault="009C26CC" w:rsidP="009C26CC">
            <w:pPr>
              <w:autoSpaceDE w:val="0"/>
              <w:autoSpaceDN w:val="0"/>
              <w:adjustRightInd w:val="0"/>
              <w:spacing w:after="0" w:line="320" w:lineRule="atLeast"/>
              <w:ind w:left="60" w:right="60"/>
              <w:rPr>
                <w:rFonts w:ascii="Times New Roman" w:eastAsia="SimSun" w:hAnsi="Times New Roman"/>
                <w:color w:val="264A60"/>
              </w:rPr>
            </w:pPr>
            <w:r w:rsidRPr="0075702F">
              <w:rPr>
                <w:rFonts w:ascii="Times New Roman" w:eastAsia="SimSun" w:hAnsi="Times New Roman"/>
                <w:color w:val="264A60"/>
              </w:rPr>
              <w:t>1</w:t>
            </w:r>
          </w:p>
        </w:tc>
        <w:tc>
          <w:tcPr>
            <w:tcW w:w="1291" w:type="dxa"/>
            <w:shd w:val="clear" w:color="auto" w:fill="E0E0E0"/>
          </w:tcPr>
          <w:p w14:paraId="43BD3BF4" w14:textId="77777777" w:rsidR="009C26CC" w:rsidRPr="0075702F" w:rsidRDefault="009C26CC" w:rsidP="009C26CC">
            <w:pPr>
              <w:autoSpaceDE w:val="0"/>
              <w:autoSpaceDN w:val="0"/>
              <w:adjustRightInd w:val="0"/>
              <w:spacing w:after="0" w:line="320" w:lineRule="atLeast"/>
              <w:ind w:left="60" w:right="60"/>
              <w:rPr>
                <w:rFonts w:ascii="Times New Roman" w:eastAsia="SimSun" w:hAnsi="Times New Roman"/>
                <w:color w:val="264A60"/>
              </w:rPr>
            </w:pPr>
            <w:r w:rsidRPr="0075702F">
              <w:rPr>
                <w:rFonts w:ascii="Times New Roman" w:eastAsia="SimSun" w:hAnsi="Times New Roman"/>
                <w:color w:val="264A60"/>
              </w:rPr>
              <w:t>Regression</w:t>
            </w:r>
          </w:p>
        </w:tc>
        <w:tc>
          <w:tcPr>
            <w:tcW w:w="1475" w:type="dxa"/>
            <w:shd w:val="clear" w:color="auto" w:fill="FFFFFF"/>
          </w:tcPr>
          <w:p w14:paraId="4DB1DE46" w14:textId="77777777" w:rsidR="009C26CC" w:rsidRPr="0075702F" w:rsidRDefault="009C26CC"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514619.643</w:t>
            </w:r>
          </w:p>
        </w:tc>
        <w:tc>
          <w:tcPr>
            <w:tcW w:w="1029" w:type="dxa"/>
            <w:shd w:val="clear" w:color="auto" w:fill="FFFFFF"/>
          </w:tcPr>
          <w:p w14:paraId="3BA90D14" w14:textId="77777777" w:rsidR="009C26CC" w:rsidRPr="0075702F" w:rsidRDefault="009C26CC"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5</w:t>
            </w:r>
          </w:p>
        </w:tc>
        <w:tc>
          <w:tcPr>
            <w:tcW w:w="1414" w:type="dxa"/>
            <w:shd w:val="clear" w:color="auto" w:fill="FFFFFF"/>
          </w:tcPr>
          <w:p w14:paraId="5F679673" w14:textId="77777777" w:rsidR="009C26CC" w:rsidRPr="0075702F" w:rsidRDefault="009C26CC"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102923.929</w:t>
            </w:r>
          </w:p>
        </w:tc>
        <w:tc>
          <w:tcPr>
            <w:tcW w:w="1029" w:type="dxa"/>
            <w:shd w:val="clear" w:color="auto" w:fill="FFFFFF"/>
          </w:tcPr>
          <w:p w14:paraId="24039FFB" w14:textId="77777777" w:rsidR="009C26CC" w:rsidRPr="0075702F" w:rsidRDefault="009C26CC"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10.624</w:t>
            </w:r>
          </w:p>
        </w:tc>
        <w:tc>
          <w:tcPr>
            <w:tcW w:w="1029" w:type="dxa"/>
            <w:shd w:val="clear" w:color="auto" w:fill="FFFFFF"/>
          </w:tcPr>
          <w:p w14:paraId="3A1D30BB" w14:textId="77777777" w:rsidR="009C26CC" w:rsidRPr="0075702F" w:rsidRDefault="009C26CC"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.000</w:t>
            </w:r>
            <w:r w:rsidRPr="0075702F">
              <w:rPr>
                <w:rFonts w:ascii="Times New Roman" w:eastAsia="SimSun" w:hAnsi="Times New Roman"/>
                <w:color w:val="010205"/>
                <w:vertAlign w:val="superscript"/>
              </w:rPr>
              <w:t>b</w:t>
            </w:r>
          </w:p>
        </w:tc>
      </w:tr>
      <w:tr w:rsidR="009C26CC" w:rsidRPr="0075702F" w14:paraId="69BACF0F" w14:textId="77777777" w:rsidTr="009C26CC">
        <w:trPr>
          <w:cantSplit/>
        </w:trPr>
        <w:tc>
          <w:tcPr>
            <w:tcW w:w="737" w:type="dxa"/>
            <w:vMerge/>
            <w:shd w:val="clear" w:color="auto" w:fill="E0E0E0"/>
          </w:tcPr>
          <w:p w14:paraId="08FC3F25" w14:textId="77777777" w:rsidR="009C26CC" w:rsidRPr="0075702F" w:rsidRDefault="009C26CC" w:rsidP="009C26CC">
            <w:pPr>
              <w:autoSpaceDE w:val="0"/>
              <w:autoSpaceDN w:val="0"/>
              <w:adjustRightInd w:val="0"/>
              <w:spacing w:after="0" w:line="240" w:lineRule="auto"/>
              <w:rPr>
                <w:rFonts w:ascii="Times New Roman" w:eastAsia="SimSun" w:hAnsi="Times New Roman"/>
                <w:color w:val="010205"/>
              </w:rPr>
            </w:pPr>
          </w:p>
        </w:tc>
        <w:tc>
          <w:tcPr>
            <w:tcW w:w="1291" w:type="dxa"/>
            <w:shd w:val="clear" w:color="auto" w:fill="E0E0E0"/>
          </w:tcPr>
          <w:p w14:paraId="500F3493" w14:textId="77777777" w:rsidR="009C26CC" w:rsidRPr="0075702F" w:rsidRDefault="009C26CC" w:rsidP="009C26CC">
            <w:pPr>
              <w:autoSpaceDE w:val="0"/>
              <w:autoSpaceDN w:val="0"/>
              <w:adjustRightInd w:val="0"/>
              <w:spacing w:after="0" w:line="320" w:lineRule="atLeast"/>
              <w:ind w:left="60" w:right="60"/>
              <w:rPr>
                <w:rFonts w:ascii="Times New Roman" w:eastAsia="SimSun" w:hAnsi="Times New Roman"/>
                <w:color w:val="264A60"/>
              </w:rPr>
            </w:pPr>
            <w:r w:rsidRPr="0075702F">
              <w:rPr>
                <w:rFonts w:ascii="Times New Roman" w:eastAsia="SimSun" w:hAnsi="Times New Roman"/>
                <w:color w:val="264A60"/>
              </w:rPr>
              <w:t>Residual</w:t>
            </w:r>
          </w:p>
        </w:tc>
        <w:tc>
          <w:tcPr>
            <w:tcW w:w="1475" w:type="dxa"/>
            <w:shd w:val="clear" w:color="auto" w:fill="FFFFFF"/>
          </w:tcPr>
          <w:p w14:paraId="7260C5D7" w14:textId="77777777" w:rsidR="009C26CC" w:rsidRPr="0075702F" w:rsidRDefault="009C26CC"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1007498.548</w:t>
            </w:r>
          </w:p>
        </w:tc>
        <w:tc>
          <w:tcPr>
            <w:tcW w:w="1029" w:type="dxa"/>
            <w:shd w:val="clear" w:color="auto" w:fill="FFFFFF"/>
          </w:tcPr>
          <w:p w14:paraId="0592AC2A" w14:textId="77777777" w:rsidR="009C26CC" w:rsidRPr="0075702F" w:rsidRDefault="009C26CC"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104</w:t>
            </w:r>
          </w:p>
        </w:tc>
        <w:tc>
          <w:tcPr>
            <w:tcW w:w="1414" w:type="dxa"/>
            <w:shd w:val="clear" w:color="auto" w:fill="FFFFFF"/>
          </w:tcPr>
          <w:p w14:paraId="66E37FD4" w14:textId="77777777" w:rsidR="009C26CC" w:rsidRPr="0075702F" w:rsidRDefault="009C26CC"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9687.486</w:t>
            </w:r>
          </w:p>
        </w:tc>
        <w:tc>
          <w:tcPr>
            <w:tcW w:w="1029" w:type="dxa"/>
            <w:shd w:val="clear" w:color="auto" w:fill="FFFFFF"/>
            <w:vAlign w:val="center"/>
          </w:tcPr>
          <w:p w14:paraId="40ABC72D" w14:textId="77777777" w:rsidR="009C26CC" w:rsidRPr="0075702F" w:rsidRDefault="009C26CC" w:rsidP="009C26CC">
            <w:pPr>
              <w:autoSpaceDE w:val="0"/>
              <w:autoSpaceDN w:val="0"/>
              <w:adjustRightInd w:val="0"/>
              <w:spacing w:after="0" w:line="240" w:lineRule="auto"/>
              <w:rPr>
                <w:rFonts w:ascii="Times New Roman" w:eastAsia="SimSun" w:hAnsi="Times New Roman"/>
              </w:rPr>
            </w:pPr>
          </w:p>
        </w:tc>
        <w:tc>
          <w:tcPr>
            <w:tcW w:w="1029" w:type="dxa"/>
            <w:shd w:val="clear" w:color="auto" w:fill="FFFFFF"/>
            <w:vAlign w:val="center"/>
          </w:tcPr>
          <w:p w14:paraId="1904D70D" w14:textId="77777777" w:rsidR="009C26CC" w:rsidRPr="0075702F" w:rsidRDefault="009C26CC" w:rsidP="009C26CC">
            <w:pPr>
              <w:autoSpaceDE w:val="0"/>
              <w:autoSpaceDN w:val="0"/>
              <w:adjustRightInd w:val="0"/>
              <w:spacing w:after="0" w:line="240" w:lineRule="auto"/>
              <w:rPr>
                <w:rFonts w:ascii="Times New Roman" w:eastAsia="SimSun" w:hAnsi="Times New Roman"/>
              </w:rPr>
            </w:pPr>
          </w:p>
        </w:tc>
      </w:tr>
      <w:tr w:rsidR="009C26CC" w:rsidRPr="0075702F" w14:paraId="72641DD6" w14:textId="77777777" w:rsidTr="009C26CC">
        <w:trPr>
          <w:cantSplit/>
        </w:trPr>
        <w:tc>
          <w:tcPr>
            <w:tcW w:w="737" w:type="dxa"/>
            <w:vMerge/>
            <w:shd w:val="clear" w:color="auto" w:fill="E0E0E0"/>
          </w:tcPr>
          <w:p w14:paraId="3EA65B46" w14:textId="77777777" w:rsidR="009C26CC" w:rsidRPr="0075702F" w:rsidRDefault="009C26CC" w:rsidP="009C26CC">
            <w:pPr>
              <w:autoSpaceDE w:val="0"/>
              <w:autoSpaceDN w:val="0"/>
              <w:adjustRightInd w:val="0"/>
              <w:spacing w:after="0" w:line="240" w:lineRule="auto"/>
              <w:rPr>
                <w:rFonts w:ascii="Times New Roman" w:eastAsia="SimSun" w:hAnsi="Times New Roman"/>
              </w:rPr>
            </w:pPr>
          </w:p>
        </w:tc>
        <w:tc>
          <w:tcPr>
            <w:tcW w:w="1291" w:type="dxa"/>
            <w:shd w:val="clear" w:color="auto" w:fill="E0E0E0"/>
          </w:tcPr>
          <w:p w14:paraId="0F086AB1" w14:textId="77777777" w:rsidR="009C26CC" w:rsidRPr="0075702F" w:rsidRDefault="009C26CC" w:rsidP="009C26CC">
            <w:pPr>
              <w:autoSpaceDE w:val="0"/>
              <w:autoSpaceDN w:val="0"/>
              <w:adjustRightInd w:val="0"/>
              <w:spacing w:after="0" w:line="320" w:lineRule="atLeast"/>
              <w:ind w:left="60" w:right="60"/>
              <w:rPr>
                <w:rFonts w:ascii="Times New Roman" w:eastAsia="SimSun" w:hAnsi="Times New Roman"/>
                <w:color w:val="264A60"/>
              </w:rPr>
            </w:pPr>
            <w:r w:rsidRPr="0075702F">
              <w:rPr>
                <w:rFonts w:ascii="Times New Roman" w:eastAsia="SimSun" w:hAnsi="Times New Roman"/>
                <w:color w:val="264A60"/>
              </w:rPr>
              <w:t>Total</w:t>
            </w:r>
          </w:p>
        </w:tc>
        <w:tc>
          <w:tcPr>
            <w:tcW w:w="1475" w:type="dxa"/>
            <w:shd w:val="clear" w:color="auto" w:fill="FFFFFF"/>
          </w:tcPr>
          <w:p w14:paraId="50F1CF1B" w14:textId="77777777" w:rsidR="009C26CC" w:rsidRPr="0075702F" w:rsidRDefault="009C26CC"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1522118.191</w:t>
            </w:r>
          </w:p>
        </w:tc>
        <w:tc>
          <w:tcPr>
            <w:tcW w:w="1029" w:type="dxa"/>
            <w:shd w:val="clear" w:color="auto" w:fill="FFFFFF"/>
          </w:tcPr>
          <w:p w14:paraId="67A33199" w14:textId="77777777" w:rsidR="009C26CC" w:rsidRPr="0075702F" w:rsidRDefault="009C26CC" w:rsidP="009C26CC">
            <w:pPr>
              <w:autoSpaceDE w:val="0"/>
              <w:autoSpaceDN w:val="0"/>
              <w:adjustRightInd w:val="0"/>
              <w:spacing w:after="0" w:line="320" w:lineRule="atLeast"/>
              <w:ind w:left="60" w:right="60"/>
              <w:jc w:val="right"/>
              <w:rPr>
                <w:rFonts w:ascii="Times New Roman" w:eastAsia="SimSun" w:hAnsi="Times New Roman"/>
                <w:color w:val="010205"/>
              </w:rPr>
            </w:pPr>
            <w:r w:rsidRPr="0075702F">
              <w:rPr>
                <w:rFonts w:ascii="Times New Roman" w:eastAsia="SimSun" w:hAnsi="Times New Roman"/>
                <w:color w:val="010205"/>
              </w:rPr>
              <w:t>109</w:t>
            </w:r>
          </w:p>
        </w:tc>
        <w:tc>
          <w:tcPr>
            <w:tcW w:w="1414" w:type="dxa"/>
            <w:shd w:val="clear" w:color="auto" w:fill="FFFFFF"/>
            <w:vAlign w:val="center"/>
          </w:tcPr>
          <w:p w14:paraId="7AB29EE8" w14:textId="77777777" w:rsidR="009C26CC" w:rsidRPr="0075702F" w:rsidRDefault="009C26CC" w:rsidP="009C26CC">
            <w:pPr>
              <w:autoSpaceDE w:val="0"/>
              <w:autoSpaceDN w:val="0"/>
              <w:adjustRightInd w:val="0"/>
              <w:spacing w:after="0" w:line="240" w:lineRule="auto"/>
              <w:rPr>
                <w:rFonts w:ascii="Times New Roman" w:eastAsia="SimSun" w:hAnsi="Times New Roman"/>
              </w:rPr>
            </w:pPr>
          </w:p>
        </w:tc>
        <w:tc>
          <w:tcPr>
            <w:tcW w:w="1029" w:type="dxa"/>
            <w:shd w:val="clear" w:color="auto" w:fill="FFFFFF"/>
            <w:vAlign w:val="center"/>
          </w:tcPr>
          <w:p w14:paraId="318732CD" w14:textId="77777777" w:rsidR="009C26CC" w:rsidRPr="0075702F" w:rsidRDefault="009C26CC" w:rsidP="009C26CC">
            <w:pPr>
              <w:autoSpaceDE w:val="0"/>
              <w:autoSpaceDN w:val="0"/>
              <w:adjustRightInd w:val="0"/>
              <w:spacing w:after="0" w:line="240" w:lineRule="auto"/>
              <w:rPr>
                <w:rFonts w:ascii="Times New Roman" w:eastAsia="SimSun" w:hAnsi="Times New Roman"/>
              </w:rPr>
            </w:pPr>
          </w:p>
        </w:tc>
        <w:tc>
          <w:tcPr>
            <w:tcW w:w="1029" w:type="dxa"/>
            <w:shd w:val="clear" w:color="auto" w:fill="FFFFFF"/>
            <w:vAlign w:val="center"/>
          </w:tcPr>
          <w:p w14:paraId="2AB4BA84" w14:textId="77777777" w:rsidR="009C26CC" w:rsidRPr="0075702F" w:rsidRDefault="009C26CC" w:rsidP="009C26CC">
            <w:pPr>
              <w:autoSpaceDE w:val="0"/>
              <w:autoSpaceDN w:val="0"/>
              <w:adjustRightInd w:val="0"/>
              <w:spacing w:after="0" w:line="240" w:lineRule="auto"/>
              <w:rPr>
                <w:rFonts w:ascii="Times New Roman" w:eastAsia="SimSun" w:hAnsi="Times New Roman"/>
              </w:rPr>
            </w:pPr>
          </w:p>
        </w:tc>
      </w:tr>
      <w:tr w:rsidR="009C26CC" w:rsidRPr="0075702F" w14:paraId="059BE460" w14:textId="77777777" w:rsidTr="009C26CC">
        <w:trPr>
          <w:cantSplit/>
        </w:trPr>
        <w:tc>
          <w:tcPr>
            <w:tcW w:w="8004" w:type="dxa"/>
            <w:gridSpan w:val="7"/>
            <w:shd w:val="clear" w:color="auto" w:fill="FFFFFF"/>
          </w:tcPr>
          <w:p w14:paraId="05D98A50" w14:textId="77777777" w:rsidR="009C26CC" w:rsidRPr="0075702F" w:rsidRDefault="009C26CC" w:rsidP="009C26CC">
            <w:pPr>
              <w:autoSpaceDE w:val="0"/>
              <w:autoSpaceDN w:val="0"/>
              <w:adjustRightInd w:val="0"/>
              <w:spacing w:after="0" w:line="320" w:lineRule="atLeast"/>
              <w:ind w:left="60" w:right="60"/>
              <w:rPr>
                <w:rFonts w:ascii="Times New Roman" w:eastAsia="SimSun" w:hAnsi="Times New Roman"/>
                <w:color w:val="010205"/>
              </w:rPr>
            </w:pPr>
            <w:r w:rsidRPr="0075702F">
              <w:rPr>
                <w:rFonts w:ascii="Times New Roman" w:eastAsia="SimSun" w:hAnsi="Times New Roman"/>
                <w:color w:val="010205"/>
              </w:rPr>
              <w:t>a. Dependent Variable: Manajemen Laba</w:t>
            </w:r>
          </w:p>
        </w:tc>
      </w:tr>
      <w:tr w:rsidR="009C26CC" w:rsidRPr="0075702F" w14:paraId="14092F35" w14:textId="77777777" w:rsidTr="009C26CC">
        <w:trPr>
          <w:cantSplit/>
        </w:trPr>
        <w:tc>
          <w:tcPr>
            <w:tcW w:w="8004" w:type="dxa"/>
            <w:gridSpan w:val="7"/>
            <w:shd w:val="clear" w:color="auto" w:fill="FFFFFF"/>
          </w:tcPr>
          <w:p w14:paraId="4894EB06" w14:textId="77777777" w:rsidR="009C26CC" w:rsidRPr="0075702F" w:rsidRDefault="009C26CC" w:rsidP="009C26CC">
            <w:pPr>
              <w:autoSpaceDE w:val="0"/>
              <w:autoSpaceDN w:val="0"/>
              <w:adjustRightInd w:val="0"/>
              <w:spacing w:after="0" w:line="320" w:lineRule="atLeast"/>
              <w:ind w:left="60" w:right="60"/>
              <w:rPr>
                <w:rFonts w:ascii="Times New Roman" w:eastAsia="SimSun" w:hAnsi="Times New Roman"/>
                <w:color w:val="010205"/>
              </w:rPr>
            </w:pPr>
            <w:r w:rsidRPr="0075702F">
              <w:rPr>
                <w:rFonts w:ascii="Times New Roman" w:eastAsia="SimSun" w:hAnsi="Times New Roman"/>
                <w:color w:val="010205"/>
              </w:rPr>
              <w:t>b. Predictors: (Constant), Kompensasi Bonus, Ukuran Perusahaan, Kepemilikan Manajerial, Asimetri Informasi, Leverage</w:t>
            </w:r>
          </w:p>
        </w:tc>
      </w:tr>
    </w:tbl>
    <w:p w14:paraId="56EA4E3B" w14:textId="353AAE99" w:rsidR="009A6E2B" w:rsidRPr="0075702F" w:rsidRDefault="009A6E2B" w:rsidP="009A6E2B">
      <w:pPr>
        <w:rPr>
          <w:rFonts w:ascii="Times New Roman" w:hAnsi="Times New Roman"/>
        </w:rPr>
      </w:pPr>
    </w:p>
    <w:p w14:paraId="7490DB5F" w14:textId="77777777" w:rsidR="009C26CC" w:rsidRPr="0075702F" w:rsidRDefault="009C26CC" w:rsidP="009A6E2B">
      <w:pPr>
        <w:rPr>
          <w:rFonts w:ascii="Times New Roman" w:hAnsi="Times New Roman"/>
        </w:rPr>
      </w:pPr>
    </w:p>
    <w:p w14:paraId="22E2A67E" w14:textId="4F8D5642" w:rsidR="009A6E2B" w:rsidRPr="0075702F" w:rsidRDefault="009C26CC" w:rsidP="009C26CC">
      <w:pPr>
        <w:tabs>
          <w:tab w:val="left" w:pos="1970"/>
        </w:tabs>
        <w:ind w:left="-142" w:hanging="142"/>
        <w:jc w:val="center"/>
        <w:rPr>
          <w:rFonts w:ascii="Times New Roman" w:hAnsi="Times New Roman"/>
          <w:noProof/>
          <w:sz w:val="24"/>
          <w:szCs w:val="24"/>
        </w:rPr>
      </w:pPr>
      <w:r w:rsidRPr="0075702F">
        <w:rPr>
          <w:rFonts w:ascii="Times New Roman" w:eastAsia="SimSun" w:hAnsi="Times New Roman"/>
          <w:noProof/>
          <w:sz w:val="24"/>
          <w:szCs w:val="24"/>
        </w:rPr>
        <w:drawing>
          <wp:inline distT="0" distB="0" distL="0" distR="0" wp14:anchorId="7C32FA2A" wp14:editId="78013959">
            <wp:extent cx="5133975" cy="3021431"/>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5401" cy="3039926"/>
                    </a:xfrm>
                    <a:prstGeom prst="rect">
                      <a:avLst/>
                    </a:prstGeom>
                    <a:noFill/>
                    <a:ln>
                      <a:noFill/>
                    </a:ln>
                  </pic:spPr>
                </pic:pic>
              </a:graphicData>
            </a:graphic>
          </wp:inline>
        </w:drawing>
      </w:r>
    </w:p>
    <w:p w14:paraId="0E9C4E10" w14:textId="77777777" w:rsidR="009A6E2B" w:rsidRPr="0075702F" w:rsidRDefault="009A6E2B" w:rsidP="009A6E2B">
      <w:pPr>
        <w:tabs>
          <w:tab w:val="left" w:pos="1830"/>
        </w:tabs>
        <w:rPr>
          <w:rFonts w:ascii="Times New Roman" w:hAnsi="Times New Roman"/>
        </w:rPr>
      </w:pPr>
    </w:p>
    <w:p w14:paraId="6D015DD1" w14:textId="77777777" w:rsidR="009A6E2B" w:rsidRPr="0075702F" w:rsidRDefault="009A6E2B" w:rsidP="009A6E2B">
      <w:pPr>
        <w:tabs>
          <w:tab w:val="left" w:pos="1830"/>
        </w:tabs>
        <w:rPr>
          <w:rFonts w:ascii="Times New Roman" w:hAnsi="Times New Roman"/>
        </w:rPr>
      </w:pPr>
    </w:p>
    <w:p w14:paraId="06AE4E5C" w14:textId="79A77760" w:rsidR="009A6E2B" w:rsidRPr="0075702F" w:rsidRDefault="009A6E2B" w:rsidP="009A6E2B">
      <w:pPr>
        <w:tabs>
          <w:tab w:val="left" w:pos="1830"/>
        </w:tabs>
        <w:rPr>
          <w:rFonts w:ascii="Times New Roman" w:hAnsi="Times New Roman"/>
          <w:noProof/>
          <w:sz w:val="24"/>
          <w:szCs w:val="24"/>
        </w:rPr>
      </w:pPr>
    </w:p>
    <w:p w14:paraId="7D627301" w14:textId="77777777" w:rsidR="009A6E2B" w:rsidRPr="0075702F" w:rsidRDefault="009A6E2B" w:rsidP="009A6E2B">
      <w:pPr>
        <w:tabs>
          <w:tab w:val="left" w:pos="1830"/>
        </w:tabs>
        <w:rPr>
          <w:rFonts w:ascii="Times New Roman" w:hAnsi="Times New Roman"/>
          <w:noProof/>
          <w:sz w:val="24"/>
          <w:szCs w:val="24"/>
        </w:rPr>
      </w:pPr>
    </w:p>
    <w:p w14:paraId="44E090F4" w14:textId="77777777" w:rsidR="009A6E2B" w:rsidRPr="0075702F" w:rsidRDefault="009A6E2B" w:rsidP="009A6E2B">
      <w:pPr>
        <w:tabs>
          <w:tab w:val="left" w:pos="2570"/>
        </w:tabs>
        <w:rPr>
          <w:rFonts w:ascii="Times New Roman" w:hAnsi="Times New Roman"/>
        </w:rPr>
      </w:pPr>
    </w:p>
    <w:p w14:paraId="523094DE" w14:textId="77777777" w:rsidR="009A6E2B" w:rsidRPr="0075702F" w:rsidRDefault="009A6E2B" w:rsidP="009A6E2B">
      <w:pPr>
        <w:tabs>
          <w:tab w:val="left" w:pos="2570"/>
        </w:tabs>
        <w:rPr>
          <w:rFonts w:ascii="Times New Roman" w:hAnsi="Times New Roman"/>
        </w:rPr>
      </w:pPr>
    </w:p>
    <w:p w14:paraId="6BFFFBE8" w14:textId="77777777" w:rsidR="009A6E2B" w:rsidRPr="0075702F" w:rsidRDefault="009A6E2B" w:rsidP="009A6E2B">
      <w:pPr>
        <w:ind w:firstLine="720"/>
        <w:rPr>
          <w:rFonts w:ascii="Times New Roman" w:hAnsi="Times New Roman"/>
        </w:rPr>
      </w:pPr>
    </w:p>
    <w:p w14:paraId="231BD0BF" w14:textId="5B93BAE6" w:rsidR="00EA07FC" w:rsidRPr="0075702F" w:rsidRDefault="00EA07FC" w:rsidP="005A0600">
      <w:pPr>
        <w:rPr>
          <w:rFonts w:ascii="Times New Roman" w:hAnsi="Times New Roman"/>
        </w:rPr>
      </w:pPr>
    </w:p>
    <w:sectPr w:rsidR="00EA07FC" w:rsidRPr="0075702F" w:rsidSect="00F347FA">
      <w:pgSz w:w="11907" w:h="16840"/>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5576DA" w14:textId="77777777" w:rsidR="006970FF" w:rsidRDefault="006970FF">
      <w:pPr>
        <w:spacing w:after="0" w:line="240" w:lineRule="auto"/>
      </w:pPr>
      <w:r>
        <w:separator/>
      </w:r>
    </w:p>
  </w:endnote>
  <w:endnote w:type="continuationSeparator" w:id="0">
    <w:p w14:paraId="77C74D64" w14:textId="77777777" w:rsidR="006970FF" w:rsidRDefault="00697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0916392"/>
    </w:sdtPr>
    <w:sdtContent>
      <w:p w14:paraId="503C35EE" w14:textId="77777777" w:rsidR="00C3279B" w:rsidRDefault="00C3279B">
        <w:pPr>
          <w:pStyle w:val="Footer"/>
          <w:jc w:val="center"/>
        </w:pPr>
        <w:r>
          <w:fldChar w:fldCharType="begin"/>
        </w:r>
        <w:r>
          <w:instrText xml:space="preserve"> PAGE   \* MERGEFORMAT </w:instrText>
        </w:r>
        <w:r>
          <w:fldChar w:fldCharType="separate"/>
        </w:r>
        <w:r w:rsidR="00F32E7A">
          <w:rPr>
            <w:noProof/>
          </w:rPr>
          <w:t>ii</w:t>
        </w:r>
        <w:r>
          <w:fldChar w:fldCharType="end"/>
        </w:r>
      </w:p>
    </w:sdtContent>
  </w:sdt>
  <w:p w14:paraId="30EDC108" w14:textId="77777777" w:rsidR="00C3279B" w:rsidRDefault="00C327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4237E" w14:textId="36682817" w:rsidR="00C3279B" w:rsidRDefault="00C3279B" w:rsidP="00B0138F">
    <w:pPr>
      <w:pStyle w:val="Footer"/>
      <w:tabs>
        <w:tab w:val="clear" w:pos="4680"/>
        <w:tab w:val="clear" w:pos="9360"/>
        <w:tab w:val="left" w:pos="141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882409"/>
    </w:sdtPr>
    <w:sdtEndPr>
      <w:rPr>
        <w:rFonts w:ascii="Times New Roman" w:hAnsi="Times New Roman"/>
        <w:sz w:val="24"/>
        <w:szCs w:val="24"/>
      </w:rPr>
    </w:sdtEndPr>
    <w:sdtContent>
      <w:p w14:paraId="24E21F15" w14:textId="77777777" w:rsidR="00C3279B" w:rsidRDefault="00C3279B">
        <w:pPr>
          <w:pStyle w:val="Foote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977DE5">
          <w:rPr>
            <w:rFonts w:ascii="Times New Roman" w:hAnsi="Times New Roman"/>
            <w:noProof/>
            <w:sz w:val="24"/>
            <w:szCs w:val="24"/>
          </w:rPr>
          <w:t>1</w:t>
        </w:r>
        <w:r>
          <w:rPr>
            <w:rFonts w:ascii="Times New Roman" w:hAnsi="Times New Roman"/>
            <w:sz w:val="24"/>
            <w:szCs w:val="24"/>
          </w:rPr>
          <w:fldChar w:fldCharType="end"/>
        </w:r>
      </w:p>
    </w:sdtContent>
  </w:sdt>
  <w:p w14:paraId="11CF3D3A" w14:textId="77777777" w:rsidR="00C3279B" w:rsidRDefault="00C3279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652A5" w14:textId="77777777" w:rsidR="00C3279B" w:rsidRDefault="00C3279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8794204"/>
    </w:sdtPr>
    <w:sdtEndPr>
      <w:rPr>
        <w:rFonts w:ascii="Times New Roman" w:hAnsi="Times New Roman"/>
        <w:sz w:val="24"/>
        <w:szCs w:val="24"/>
      </w:rPr>
    </w:sdtEndPr>
    <w:sdtContent>
      <w:p w14:paraId="0ED71FFF" w14:textId="77777777" w:rsidR="00C3279B" w:rsidRDefault="00C3279B">
        <w:pPr>
          <w:pStyle w:val="Foote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977DE5">
          <w:rPr>
            <w:rFonts w:ascii="Times New Roman" w:hAnsi="Times New Roman"/>
            <w:noProof/>
            <w:sz w:val="24"/>
            <w:szCs w:val="24"/>
          </w:rPr>
          <w:t>72</w:t>
        </w:r>
        <w:r>
          <w:rPr>
            <w:rFonts w:ascii="Times New Roman" w:hAnsi="Times New Roman"/>
            <w:sz w:val="24"/>
            <w:szCs w:val="24"/>
          </w:rPr>
          <w:fldChar w:fldCharType="end"/>
        </w:r>
      </w:p>
    </w:sdtContent>
  </w:sdt>
  <w:p w14:paraId="6DF31F9F" w14:textId="77777777" w:rsidR="00C3279B" w:rsidRDefault="00C327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958C05" w14:textId="77777777" w:rsidR="006970FF" w:rsidRDefault="006970FF">
      <w:pPr>
        <w:spacing w:after="0" w:line="240" w:lineRule="auto"/>
      </w:pPr>
      <w:r>
        <w:separator/>
      </w:r>
    </w:p>
  </w:footnote>
  <w:footnote w:type="continuationSeparator" w:id="0">
    <w:p w14:paraId="03A20A92" w14:textId="77777777" w:rsidR="006970FF" w:rsidRDefault="006970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5991E" w14:textId="77777777" w:rsidR="00C3279B" w:rsidRDefault="00C3279B">
    <w:pPr>
      <w:pStyle w:val="Header"/>
      <w:jc w:val="center"/>
    </w:pPr>
  </w:p>
  <w:p w14:paraId="4E5FF6E1" w14:textId="77777777" w:rsidR="00C3279B" w:rsidRDefault="00C327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914840"/>
    </w:sdtPr>
    <w:sdtEndPr>
      <w:rPr>
        <w:rFonts w:ascii="Times New Roman" w:hAnsi="Times New Roman"/>
        <w:sz w:val="24"/>
        <w:szCs w:val="24"/>
      </w:rPr>
    </w:sdtEndPr>
    <w:sdtContent>
      <w:p w14:paraId="72F3BB8F" w14:textId="77777777" w:rsidR="00C3279B" w:rsidRDefault="00C3279B">
        <w:pPr>
          <w:pStyle w:val="Header"/>
          <w:jc w:val="right"/>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F32E7A">
          <w:rPr>
            <w:rFonts w:ascii="Times New Roman" w:hAnsi="Times New Roman"/>
            <w:noProof/>
            <w:sz w:val="24"/>
            <w:szCs w:val="24"/>
          </w:rPr>
          <w:t>5</w:t>
        </w:r>
        <w:r>
          <w:rPr>
            <w:rFonts w:ascii="Times New Roman" w:hAnsi="Times New Roman"/>
            <w:sz w:val="24"/>
            <w:szCs w:val="24"/>
          </w:rPr>
          <w:fldChar w:fldCharType="end"/>
        </w:r>
      </w:p>
    </w:sdtContent>
  </w:sdt>
  <w:p w14:paraId="0B6F628D" w14:textId="77777777" w:rsidR="00C3279B" w:rsidRDefault="00C327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2EF50" w14:textId="77777777" w:rsidR="00C3279B" w:rsidRDefault="00C3279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5875365"/>
    </w:sdtPr>
    <w:sdtEndPr>
      <w:rPr>
        <w:rFonts w:ascii="Times New Roman" w:hAnsi="Times New Roman"/>
        <w:sz w:val="24"/>
        <w:szCs w:val="24"/>
      </w:rPr>
    </w:sdtEndPr>
    <w:sdtContent>
      <w:p w14:paraId="1DE960C0" w14:textId="77777777" w:rsidR="00C3279B" w:rsidRDefault="00C3279B">
        <w:pPr>
          <w:pStyle w:val="Header"/>
          <w:jc w:val="right"/>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977DE5">
          <w:rPr>
            <w:rFonts w:ascii="Times New Roman" w:hAnsi="Times New Roman"/>
            <w:noProof/>
            <w:sz w:val="24"/>
            <w:szCs w:val="24"/>
          </w:rPr>
          <w:t>105</w:t>
        </w:r>
        <w:r>
          <w:rPr>
            <w:rFonts w:ascii="Times New Roman" w:hAnsi="Times New Roman"/>
            <w:sz w:val="24"/>
            <w:szCs w:val="24"/>
          </w:rPr>
          <w:fldChar w:fldCharType="end"/>
        </w:r>
      </w:p>
    </w:sdtContent>
  </w:sdt>
  <w:p w14:paraId="1D3159C1" w14:textId="77777777" w:rsidR="00C3279B" w:rsidRDefault="00C3279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A60A2" w14:textId="77777777" w:rsidR="00C3279B" w:rsidRDefault="00C327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366E7"/>
    <w:multiLevelType w:val="multilevel"/>
    <w:tmpl w:val="002366E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1F5446F"/>
    <w:multiLevelType w:val="multilevel"/>
    <w:tmpl w:val="DFEC0B1C"/>
    <w:lvl w:ilvl="0">
      <w:start w:val="1"/>
      <w:numFmt w:val="decimal"/>
      <w:lvlText w:val="%1."/>
      <w:lvlJc w:val="left"/>
      <w:pPr>
        <w:ind w:left="360" w:hanging="360"/>
      </w:pPr>
      <w:rPr>
        <w:rFonts w:hint="default"/>
      </w:rPr>
    </w:lvl>
    <w:lvl w:ilvl="1">
      <w:start w:val="2"/>
      <w:numFmt w:val="decimal"/>
      <w:lvlText w:val="%2.9"/>
      <w:lvlJc w:val="left"/>
      <w:pPr>
        <w:ind w:left="792" w:hanging="432"/>
      </w:pPr>
      <w:rPr>
        <w:rFonts w:hint="default"/>
        <w:i w:val="0"/>
        <w:sz w:val="24"/>
        <w:szCs w:val="24"/>
      </w:rPr>
    </w:lvl>
    <w:lvl w:ilvl="2">
      <w:start w:val="1"/>
      <w:numFmt w:val="decimal"/>
      <w:lvlText w:val="%2.4.1"/>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2A233A9"/>
    <w:multiLevelType w:val="hybridMultilevel"/>
    <w:tmpl w:val="357EA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AF320C"/>
    <w:multiLevelType w:val="multilevel"/>
    <w:tmpl w:val="2D88353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3592E20"/>
    <w:multiLevelType w:val="hybridMultilevel"/>
    <w:tmpl w:val="62E4503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03A0367E"/>
    <w:multiLevelType w:val="multilevel"/>
    <w:tmpl w:val="A372FAD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5"/>
      <w:numFmt w:val="decimal"/>
      <w:lvlText w:val="4.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51826A7"/>
    <w:multiLevelType w:val="multilevel"/>
    <w:tmpl w:val="8D6848F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79D389C"/>
    <w:multiLevelType w:val="multilevel"/>
    <w:tmpl w:val="D2BE49A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7C4290D"/>
    <w:multiLevelType w:val="multilevel"/>
    <w:tmpl w:val="6C4C34E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6"/>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B0A3728"/>
    <w:multiLevelType w:val="multilevel"/>
    <w:tmpl w:val="C5C82A4A"/>
    <w:lvl w:ilvl="0">
      <w:start w:val="1"/>
      <w:numFmt w:val="decimal"/>
      <w:lvlText w:val="%1."/>
      <w:lvlJc w:val="left"/>
      <w:pPr>
        <w:ind w:left="360" w:hanging="360"/>
      </w:pPr>
      <w:rPr>
        <w:rFonts w:hint="default"/>
      </w:rPr>
    </w:lvl>
    <w:lvl w:ilvl="1">
      <w:start w:val="2"/>
      <w:numFmt w:val="decimal"/>
      <w:lvlText w:val="%2.6"/>
      <w:lvlJc w:val="left"/>
      <w:pPr>
        <w:ind w:left="792" w:hanging="432"/>
      </w:pPr>
      <w:rPr>
        <w:rFonts w:hint="default"/>
        <w:i w:val="0"/>
      </w:rPr>
    </w:lvl>
    <w:lvl w:ilvl="2">
      <w:start w:val="1"/>
      <w:numFmt w:val="decimal"/>
      <w:lvlText w:val="%2.4.1"/>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D675CF9"/>
    <w:multiLevelType w:val="multilevel"/>
    <w:tmpl w:val="C8FC1DD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F1E2C43"/>
    <w:multiLevelType w:val="multilevel"/>
    <w:tmpl w:val="5BEABB4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2BB4B8D"/>
    <w:multiLevelType w:val="multilevel"/>
    <w:tmpl w:val="9D5EBB36"/>
    <w:lvl w:ilvl="0">
      <w:start w:val="3"/>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5"/>
      <w:numFmt w:val="decimal"/>
      <w:lvlText w:val="4.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7DF745C"/>
    <w:multiLevelType w:val="multilevel"/>
    <w:tmpl w:val="17DF74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A112F71"/>
    <w:multiLevelType w:val="multilevel"/>
    <w:tmpl w:val="12BE4362"/>
    <w:lvl w:ilvl="0">
      <w:start w:val="1"/>
      <w:numFmt w:val="decimal"/>
      <w:lvlText w:val="%1."/>
      <w:lvlJc w:val="left"/>
      <w:pPr>
        <w:ind w:left="360" w:hanging="360"/>
      </w:pPr>
      <w:rPr>
        <w:rFonts w:hint="default"/>
      </w:rPr>
    </w:lvl>
    <w:lvl w:ilvl="1">
      <w:start w:val="2"/>
      <w:numFmt w:val="decimal"/>
      <w:lvlText w:val="%2.4"/>
      <w:lvlJc w:val="left"/>
      <w:pPr>
        <w:ind w:left="792" w:hanging="432"/>
      </w:pPr>
      <w:rPr>
        <w:rFonts w:hint="default"/>
      </w:rPr>
    </w:lvl>
    <w:lvl w:ilvl="2">
      <w:start w:val="1"/>
      <w:numFmt w:val="decimal"/>
      <w:lvlText w:val="%2.3.2"/>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B217C97"/>
    <w:multiLevelType w:val="multilevel"/>
    <w:tmpl w:val="CC185D9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B4D0D93"/>
    <w:multiLevelType w:val="hybridMultilevel"/>
    <w:tmpl w:val="F94C6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36059E"/>
    <w:multiLevelType w:val="multilevel"/>
    <w:tmpl w:val="7D140AA8"/>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D6262CD"/>
    <w:multiLevelType w:val="multilevel"/>
    <w:tmpl w:val="A686EF0E"/>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1DCE0F5E"/>
    <w:multiLevelType w:val="multilevel"/>
    <w:tmpl w:val="B2BAFE3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1EB12B2A"/>
    <w:multiLevelType w:val="multilevel"/>
    <w:tmpl w:val="E034E81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5.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FC92B19"/>
    <w:multiLevelType w:val="multilevel"/>
    <w:tmpl w:val="E9F4F5EC"/>
    <w:lvl w:ilvl="0">
      <w:start w:val="3"/>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5.2"/>
      <w:lvlJc w:val="left"/>
      <w:pPr>
        <w:ind w:left="1071" w:hanging="357"/>
      </w:pPr>
      <w:rPr>
        <w:rFonts w:hint="default"/>
      </w:rPr>
    </w:lvl>
    <w:lvl w:ilvl="3">
      <w:start w:val="1"/>
      <w:numFmt w:val="decimal"/>
      <w:lvlText w:val="%1.5.2.3"/>
      <w:lvlJc w:val="left"/>
      <w:pPr>
        <w:ind w:left="1428" w:hanging="357"/>
      </w:pPr>
      <w:rPr>
        <w:rFonts w:hint="default"/>
        <w:i w:val="0"/>
        <w:color w:val="auto"/>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2">
    <w:nsid w:val="22164B4B"/>
    <w:multiLevelType w:val="multilevel"/>
    <w:tmpl w:val="DAFA563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2.2.%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2803DF6"/>
    <w:multiLevelType w:val="multilevel"/>
    <w:tmpl w:val="E9564AB0"/>
    <w:lvl w:ilvl="0">
      <w:start w:val="3"/>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5.2"/>
      <w:lvlJc w:val="left"/>
      <w:pPr>
        <w:ind w:left="1071" w:hanging="357"/>
      </w:pPr>
      <w:rPr>
        <w:rFonts w:hint="default"/>
      </w:rPr>
    </w:lvl>
    <w:lvl w:ilvl="3">
      <w:start w:val="1"/>
      <w:numFmt w:val="decimal"/>
      <w:lvlText w:val="%1.5.2.%4"/>
      <w:lvlJc w:val="left"/>
      <w:pPr>
        <w:ind w:left="1428" w:hanging="357"/>
      </w:pPr>
      <w:rPr>
        <w:rFonts w:hint="default"/>
        <w:i w:val="0"/>
        <w:color w:val="auto"/>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4">
    <w:nsid w:val="28395DEC"/>
    <w:multiLevelType w:val="multilevel"/>
    <w:tmpl w:val="4C80478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5"/>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29280DDF"/>
    <w:multiLevelType w:val="hybridMultilevel"/>
    <w:tmpl w:val="AE8EFE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9EA3599"/>
    <w:multiLevelType w:val="multilevel"/>
    <w:tmpl w:val="FE1AD12E"/>
    <w:lvl w:ilvl="0">
      <w:start w:val="1"/>
      <w:numFmt w:val="decimal"/>
      <w:lvlText w:val="%1."/>
      <w:lvlJc w:val="left"/>
      <w:pPr>
        <w:ind w:left="360" w:hanging="360"/>
      </w:pPr>
      <w:rPr>
        <w:rFonts w:hint="default"/>
      </w:rPr>
    </w:lvl>
    <w:lvl w:ilvl="1">
      <w:start w:val="2"/>
      <w:numFmt w:val="decimal"/>
      <w:lvlText w:val="%2.10"/>
      <w:lvlJc w:val="left"/>
      <w:pPr>
        <w:ind w:left="792" w:hanging="432"/>
      </w:pPr>
      <w:rPr>
        <w:rFonts w:hint="default"/>
        <w:i w:val="0"/>
        <w:sz w:val="24"/>
        <w:szCs w:val="24"/>
      </w:rPr>
    </w:lvl>
    <w:lvl w:ilvl="2">
      <w:start w:val="1"/>
      <w:numFmt w:val="decimal"/>
      <w:lvlText w:val="%2.4.1"/>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2AC90C2A"/>
    <w:multiLevelType w:val="multilevel"/>
    <w:tmpl w:val="108A02B2"/>
    <w:lvl w:ilvl="0">
      <w:start w:val="1"/>
      <w:numFmt w:val="decimal"/>
      <w:pStyle w:val="Heading3"/>
      <w:lvlText w:val="%1."/>
      <w:lvlJc w:val="left"/>
      <w:pPr>
        <w:ind w:left="360" w:hanging="360"/>
      </w:pPr>
      <w:rPr>
        <w:rFonts w:hint="default"/>
      </w:rPr>
    </w:lvl>
    <w:lvl w:ilvl="1">
      <w:start w:val="2"/>
      <w:numFmt w:val="decimal"/>
      <w:lvlText w:val="%2.11"/>
      <w:lvlJc w:val="left"/>
      <w:pPr>
        <w:ind w:left="792" w:hanging="432"/>
      </w:pPr>
      <w:rPr>
        <w:rFonts w:hint="default"/>
        <w:i w:val="0"/>
        <w:sz w:val="24"/>
        <w:szCs w:val="24"/>
      </w:rPr>
    </w:lvl>
    <w:lvl w:ilvl="2">
      <w:start w:val="1"/>
      <w:numFmt w:val="decimal"/>
      <w:lvlText w:val="%2.10.5"/>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2C64381C"/>
    <w:multiLevelType w:val="multilevel"/>
    <w:tmpl w:val="D97AD766"/>
    <w:lvl w:ilvl="0">
      <w:start w:val="1"/>
      <w:numFmt w:val="decimal"/>
      <w:lvlText w:val="%1."/>
      <w:lvlJc w:val="left"/>
      <w:pPr>
        <w:ind w:left="360" w:hanging="360"/>
      </w:pPr>
      <w:rPr>
        <w:rFonts w:hint="default"/>
      </w:rPr>
    </w:lvl>
    <w:lvl w:ilvl="1">
      <w:start w:val="2"/>
      <w:numFmt w:val="decimal"/>
      <w:lvlText w:val="%2.3"/>
      <w:lvlJc w:val="left"/>
      <w:pPr>
        <w:ind w:left="792" w:hanging="432"/>
      </w:pPr>
      <w:rPr>
        <w:rFonts w:hint="default"/>
      </w:rPr>
    </w:lvl>
    <w:lvl w:ilvl="2">
      <w:start w:val="1"/>
      <w:numFmt w:val="decimal"/>
      <w:lvlText w:val="2.%2.2"/>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2E5479D1"/>
    <w:multiLevelType w:val="multilevel"/>
    <w:tmpl w:val="2E5479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F882259"/>
    <w:multiLevelType w:val="multilevel"/>
    <w:tmpl w:val="4A9EED0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decimal"/>
      <w:lvlText w:val="4.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301428F5"/>
    <w:multiLevelType w:val="multilevel"/>
    <w:tmpl w:val="6AFA799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5"/>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322206E5"/>
    <w:multiLevelType w:val="multilevel"/>
    <w:tmpl w:val="BE788CC2"/>
    <w:lvl w:ilvl="0">
      <w:start w:val="1"/>
      <w:numFmt w:val="decimal"/>
      <w:lvlText w:val="%1."/>
      <w:lvlJc w:val="left"/>
      <w:pPr>
        <w:ind w:left="360" w:hanging="360"/>
      </w:pPr>
      <w:rPr>
        <w:rFonts w:hint="default"/>
      </w:rPr>
    </w:lvl>
    <w:lvl w:ilvl="1">
      <w:start w:val="2"/>
      <w:numFmt w:val="decimal"/>
      <w:lvlText w:val="%2.7"/>
      <w:lvlJc w:val="left"/>
      <w:pPr>
        <w:ind w:left="792" w:hanging="432"/>
      </w:pPr>
      <w:rPr>
        <w:rFonts w:hint="default"/>
        <w:i w:val="0"/>
        <w:sz w:val="24"/>
        <w:szCs w:val="24"/>
      </w:rPr>
    </w:lvl>
    <w:lvl w:ilvl="2">
      <w:start w:val="1"/>
      <w:numFmt w:val="decimal"/>
      <w:lvlText w:val="%2.4.1"/>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39D400C"/>
    <w:multiLevelType w:val="multilevel"/>
    <w:tmpl w:val="CA9EC88A"/>
    <w:lvl w:ilvl="0">
      <w:start w:val="3"/>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5.2"/>
      <w:lvlJc w:val="left"/>
      <w:pPr>
        <w:ind w:left="1071" w:hanging="357"/>
      </w:pPr>
      <w:rPr>
        <w:rFonts w:hint="default"/>
      </w:rPr>
    </w:lvl>
    <w:lvl w:ilvl="3">
      <w:start w:val="1"/>
      <w:numFmt w:val="decimal"/>
      <w:lvlText w:val="%1.5.2.2"/>
      <w:lvlJc w:val="left"/>
      <w:pPr>
        <w:ind w:left="1428" w:hanging="357"/>
      </w:pPr>
      <w:rPr>
        <w:rFonts w:hint="default"/>
        <w:i w:val="0"/>
        <w:color w:val="auto"/>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4">
    <w:nsid w:val="34F14D16"/>
    <w:multiLevelType w:val="multilevel"/>
    <w:tmpl w:val="34F14D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35D27E52"/>
    <w:multiLevelType w:val="multilevel"/>
    <w:tmpl w:val="105018A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6"/>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37A274F8"/>
    <w:multiLevelType w:val="multilevel"/>
    <w:tmpl w:val="CBA032B4"/>
    <w:lvl w:ilvl="0">
      <w:start w:val="1"/>
      <w:numFmt w:val="decimal"/>
      <w:lvlText w:val="%1."/>
      <w:lvlJc w:val="left"/>
      <w:pPr>
        <w:ind w:left="360" w:hanging="360"/>
      </w:pPr>
      <w:rPr>
        <w:rFonts w:hint="default"/>
      </w:rPr>
    </w:lvl>
    <w:lvl w:ilvl="1">
      <w:start w:val="2"/>
      <w:numFmt w:val="decimal"/>
      <w:lvlText w:val="%2.10"/>
      <w:lvlJc w:val="left"/>
      <w:pPr>
        <w:ind w:left="792" w:hanging="432"/>
      </w:pPr>
      <w:rPr>
        <w:rFonts w:hint="default"/>
        <w:i w:val="0"/>
        <w:sz w:val="24"/>
        <w:szCs w:val="24"/>
      </w:rPr>
    </w:lvl>
    <w:lvl w:ilvl="2">
      <w:start w:val="1"/>
      <w:numFmt w:val="decimal"/>
      <w:lvlText w:val="%2.10.1"/>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37DD595B"/>
    <w:multiLevelType w:val="multilevel"/>
    <w:tmpl w:val="A190BED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39F526ED"/>
    <w:multiLevelType w:val="multilevel"/>
    <w:tmpl w:val="E0944F5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6"/>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3B88005A"/>
    <w:multiLevelType w:val="multilevel"/>
    <w:tmpl w:val="C100B60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5.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3C4F51FA"/>
    <w:multiLevelType w:val="multilevel"/>
    <w:tmpl w:val="0D56027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3CAC530C"/>
    <w:multiLevelType w:val="multilevel"/>
    <w:tmpl w:val="6CC07C0A"/>
    <w:lvl w:ilvl="0">
      <w:start w:val="1"/>
      <w:numFmt w:val="decimal"/>
      <w:lvlText w:val="%1."/>
      <w:lvlJc w:val="left"/>
      <w:pPr>
        <w:ind w:left="360" w:hanging="360"/>
      </w:pPr>
      <w:rPr>
        <w:rFonts w:hint="default"/>
      </w:rPr>
    </w:lvl>
    <w:lvl w:ilvl="1">
      <w:start w:val="2"/>
      <w:numFmt w:val="decimal"/>
      <w:lvlText w:val="%2.5"/>
      <w:lvlJc w:val="left"/>
      <w:pPr>
        <w:ind w:left="792" w:hanging="432"/>
      </w:pPr>
      <w:rPr>
        <w:rFonts w:hint="default"/>
        <w:i w:val="0"/>
      </w:rPr>
    </w:lvl>
    <w:lvl w:ilvl="2">
      <w:start w:val="1"/>
      <w:numFmt w:val="decimal"/>
      <w:lvlText w:val="%2.4.1"/>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00248E1"/>
    <w:multiLevelType w:val="multilevel"/>
    <w:tmpl w:val="1F28B78C"/>
    <w:lvl w:ilvl="0">
      <w:start w:val="3"/>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403C7524"/>
    <w:multiLevelType w:val="multilevel"/>
    <w:tmpl w:val="CDD04FF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4.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40640B41"/>
    <w:multiLevelType w:val="multilevel"/>
    <w:tmpl w:val="C686AD3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432643B0"/>
    <w:multiLevelType w:val="multilevel"/>
    <w:tmpl w:val="42D65D8A"/>
    <w:lvl w:ilvl="0">
      <w:start w:val="1"/>
      <w:numFmt w:val="decimal"/>
      <w:lvlText w:val="%1."/>
      <w:lvlJc w:val="left"/>
      <w:pPr>
        <w:ind w:left="360" w:hanging="360"/>
      </w:pPr>
      <w:rPr>
        <w:rFonts w:hint="default"/>
      </w:rPr>
    </w:lvl>
    <w:lvl w:ilvl="1">
      <w:start w:val="2"/>
      <w:numFmt w:val="decimal"/>
      <w:lvlText w:val="%2.8"/>
      <w:lvlJc w:val="left"/>
      <w:pPr>
        <w:ind w:left="792" w:hanging="432"/>
      </w:pPr>
      <w:rPr>
        <w:rFonts w:hint="default"/>
        <w:i w:val="0"/>
        <w:sz w:val="24"/>
        <w:szCs w:val="24"/>
      </w:rPr>
    </w:lvl>
    <w:lvl w:ilvl="2">
      <w:start w:val="1"/>
      <w:numFmt w:val="decimal"/>
      <w:lvlText w:val="%2.4.1"/>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45620D08"/>
    <w:multiLevelType w:val="multilevel"/>
    <w:tmpl w:val="0596A6D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5.6"/>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48D4322B"/>
    <w:multiLevelType w:val="multilevel"/>
    <w:tmpl w:val="74E6F5BA"/>
    <w:lvl w:ilvl="0">
      <w:start w:val="3"/>
      <w:numFmt w:val="decimal"/>
      <w:lvlText w:val="%1."/>
      <w:lvlJc w:val="left"/>
      <w:pPr>
        <w:ind w:left="360" w:hanging="360"/>
      </w:pPr>
      <w:rPr>
        <w:rFonts w:hint="default"/>
      </w:rPr>
    </w:lvl>
    <w:lvl w:ilvl="1">
      <w:start w:val="2"/>
      <w:numFmt w:val="decimal"/>
      <w:lvlText w:val="5.%2"/>
      <w:lvlJc w:val="left"/>
      <w:pPr>
        <w:ind w:left="792" w:hanging="432"/>
      </w:pPr>
      <w:rPr>
        <w:rFonts w:hint="default"/>
      </w:rPr>
    </w:lvl>
    <w:lvl w:ilvl="2">
      <w:start w:val="5"/>
      <w:numFmt w:val="decimal"/>
      <w:lvlText w:val="4.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4B1C3031"/>
    <w:multiLevelType w:val="multilevel"/>
    <w:tmpl w:val="5ECA0878"/>
    <w:lvl w:ilvl="0">
      <w:start w:val="3"/>
      <w:numFmt w:val="decimal"/>
      <w:lvlText w:val="%1."/>
      <w:lvlJc w:val="left"/>
      <w:pPr>
        <w:ind w:left="360" w:hanging="360"/>
      </w:pPr>
      <w:rPr>
        <w:rFonts w:hint="default"/>
      </w:rPr>
    </w:lvl>
    <w:lvl w:ilvl="1">
      <w:start w:val="2"/>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4B6C34EC"/>
    <w:multiLevelType w:val="multilevel"/>
    <w:tmpl w:val="FD32FE1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C5E7F07"/>
    <w:multiLevelType w:val="multilevel"/>
    <w:tmpl w:val="4C5E7F0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4DCB2DC9"/>
    <w:multiLevelType w:val="multilevel"/>
    <w:tmpl w:val="59708436"/>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4F4E2CD5"/>
    <w:multiLevelType w:val="multilevel"/>
    <w:tmpl w:val="4F4E2C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539F5206"/>
    <w:multiLevelType w:val="multilevel"/>
    <w:tmpl w:val="D8ACC9C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554D3C0A"/>
    <w:multiLevelType w:val="multilevel"/>
    <w:tmpl w:val="1D16365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574E1EED"/>
    <w:multiLevelType w:val="multilevel"/>
    <w:tmpl w:val="8F7899E4"/>
    <w:lvl w:ilvl="0">
      <w:start w:val="3"/>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5.2"/>
      <w:lvlJc w:val="left"/>
      <w:pPr>
        <w:ind w:left="1071" w:hanging="357"/>
      </w:pPr>
      <w:rPr>
        <w:rFonts w:hint="default"/>
      </w:rPr>
    </w:lvl>
    <w:lvl w:ilvl="3">
      <w:start w:val="1"/>
      <w:numFmt w:val="decimal"/>
      <w:lvlText w:val="%1.5.2.4"/>
      <w:lvlJc w:val="left"/>
      <w:pPr>
        <w:ind w:left="1428" w:hanging="357"/>
      </w:pPr>
      <w:rPr>
        <w:rFonts w:hint="default"/>
        <w:i w:val="0"/>
        <w:color w:val="auto"/>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56">
    <w:nsid w:val="5A0E231B"/>
    <w:multiLevelType w:val="multilevel"/>
    <w:tmpl w:val="B7C4594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5C962DA2"/>
    <w:multiLevelType w:val="multilevel"/>
    <w:tmpl w:val="5C962DA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8">
    <w:nsid w:val="5E0064CF"/>
    <w:multiLevelType w:val="multilevel"/>
    <w:tmpl w:val="B538B986"/>
    <w:lvl w:ilvl="0">
      <w:start w:val="3"/>
      <w:numFmt w:val="decimal"/>
      <w:lvlText w:val="%1."/>
      <w:lvlJc w:val="left"/>
      <w:pPr>
        <w:ind w:left="360" w:hanging="360"/>
      </w:pPr>
      <w:rPr>
        <w:rFonts w:hint="default"/>
      </w:rPr>
    </w:lvl>
    <w:lvl w:ilvl="1">
      <w:start w:val="3"/>
      <w:numFmt w:val="decimal"/>
      <w:lvlText w:val="4.%2"/>
      <w:lvlJc w:val="left"/>
      <w:pPr>
        <w:ind w:left="792" w:hanging="432"/>
      </w:pPr>
      <w:rPr>
        <w:rFonts w:hint="default"/>
      </w:rPr>
    </w:lvl>
    <w:lvl w:ilvl="2">
      <w:start w:val="6"/>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5FD3765F"/>
    <w:multiLevelType w:val="multilevel"/>
    <w:tmpl w:val="359C1BB8"/>
    <w:lvl w:ilvl="0">
      <w:start w:val="3"/>
      <w:numFmt w:val="decimal"/>
      <w:lvlText w:val="%1."/>
      <w:lvlJc w:val="left"/>
      <w:pPr>
        <w:ind w:left="360" w:hanging="360"/>
      </w:pPr>
      <w:rPr>
        <w:rFonts w:hint="default"/>
      </w:rPr>
    </w:lvl>
    <w:lvl w:ilvl="1">
      <w:start w:val="1"/>
      <w:numFmt w:val="decimal"/>
      <w:lvlText w:val="%1.5"/>
      <w:lvlJc w:val="left"/>
      <w:pPr>
        <w:ind w:left="792" w:hanging="432"/>
      </w:pPr>
      <w:rPr>
        <w:rFonts w:hint="default"/>
      </w:rPr>
    </w:lvl>
    <w:lvl w:ilvl="2">
      <w:start w:val="1"/>
      <w:numFmt w:val="decimal"/>
      <w:lvlText w:val="%1.%2.6"/>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2FC2FFB"/>
    <w:multiLevelType w:val="multilevel"/>
    <w:tmpl w:val="9518670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5.5"/>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64387F62"/>
    <w:multiLevelType w:val="multilevel"/>
    <w:tmpl w:val="46A69FE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653436F6"/>
    <w:multiLevelType w:val="multilevel"/>
    <w:tmpl w:val="43543EF4"/>
    <w:lvl w:ilvl="0">
      <w:start w:val="1"/>
      <w:numFmt w:val="decimal"/>
      <w:lvlText w:val="%1."/>
      <w:lvlJc w:val="left"/>
      <w:pPr>
        <w:ind w:left="360" w:hanging="360"/>
      </w:pPr>
      <w:rPr>
        <w:rFonts w:hint="default"/>
      </w:rPr>
    </w:lvl>
    <w:lvl w:ilvl="1">
      <w:start w:val="2"/>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68305848"/>
    <w:multiLevelType w:val="multilevel"/>
    <w:tmpl w:val="A3B4E0C8"/>
    <w:lvl w:ilvl="0">
      <w:start w:val="3"/>
      <w:numFmt w:val="decimal"/>
      <w:lvlText w:val="%1."/>
      <w:lvlJc w:val="left"/>
      <w:pPr>
        <w:ind w:left="360" w:hanging="360"/>
      </w:pPr>
      <w:rPr>
        <w:rFonts w:hint="default"/>
      </w:rPr>
    </w:lvl>
    <w:lvl w:ilvl="1">
      <w:start w:val="1"/>
      <w:numFmt w:val="decimal"/>
      <w:lvlText w:val="%1.3"/>
      <w:lvlJc w:val="left"/>
      <w:pPr>
        <w:ind w:left="792" w:hanging="432"/>
      </w:pPr>
      <w:rPr>
        <w:rFonts w:hint="default"/>
      </w:rPr>
    </w:lvl>
    <w:lvl w:ilvl="2">
      <w:start w:val="1"/>
      <w:numFmt w:val="decimal"/>
      <w:lvlText w:val="%1.%2.6"/>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69BF7FDB"/>
    <w:multiLevelType w:val="multilevel"/>
    <w:tmpl w:val="41967CF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5"/>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69D02D64"/>
    <w:multiLevelType w:val="multilevel"/>
    <w:tmpl w:val="EADECF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6C9A23E0"/>
    <w:multiLevelType w:val="multilevel"/>
    <w:tmpl w:val="6C9A23E0"/>
    <w:lvl w:ilvl="0">
      <w:start w:val="1"/>
      <w:numFmt w:val="decimal"/>
      <w:lvlText w:val="%1."/>
      <w:lvlJc w:val="left"/>
      <w:pPr>
        <w:ind w:left="1512" w:hanging="360"/>
      </w:p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67">
    <w:nsid w:val="6D6A4113"/>
    <w:multiLevelType w:val="multilevel"/>
    <w:tmpl w:val="F3662F06"/>
    <w:lvl w:ilvl="0">
      <w:start w:val="3"/>
      <w:numFmt w:val="decimal"/>
      <w:lvlText w:val="%1."/>
      <w:lvlJc w:val="left"/>
      <w:pPr>
        <w:ind w:left="360" w:hanging="360"/>
      </w:pPr>
      <w:rPr>
        <w:rFonts w:hint="default"/>
      </w:rPr>
    </w:lvl>
    <w:lvl w:ilvl="1">
      <w:start w:val="1"/>
      <w:numFmt w:val="decimal"/>
      <w:lvlText w:val="%1.4"/>
      <w:lvlJc w:val="left"/>
      <w:pPr>
        <w:ind w:left="792" w:hanging="432"/>
      </w:pPr>
      <w:rPr>
        <w:rFonts w:hint="default"/>
      </w:rPr>
    </w:lvl>
    <w:lvl w:ilvl="2">
      <w:start w:val="1"/>
      <w:numFmt w:val="decimal"/>
      <w:lvlText w:val="%1.%2.6"/>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71B62AC6"/>
    <w:multiLevelType w:val="multilevel"/>
    <w:tmpl w:val="5A26B75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723C4260"/>
    <w:multiLevelType w:val="multilevel"/>
    <w:tmpl w:val="0409001F"/>
    <w:styleLink w:val="Style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733512F2"/>
    <w:multiLevelType w:val="multilevel"/>
    <w:tmpl w:val="2B8057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75D13289"/>
    <w:multiLevelType w:val="multilevel"/>
    <w:tmpl w:val="75D13289"/>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76F26C9A"/>
    <w:multiLevelType w:val="multilevel"/>
    <w:tmpl w:val="004014B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3"/>
      <w:numFmt w:val="decimal"/>
      <w:lvlText w:val="4.2.2.%4"/>
      <w:lvlJc w:val="left"/>
      <w:pPr>
        <w:ind w:left="1728" w:hanging="648"/>
      </w:pPr>
      <w:rPr>
        <w:rFonts w:ascii="Times New Roman" w:hAnsi="Times New Roman" w:cs="Times New Roman" w:hint="default"/>
        <w:b/>
        <w:i w:val="0"/>
        <w:color w:val="auto"/>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77444B38"/>
    <w:multiLevelType w:val="multilevel"/>
    <w:tmpl w:val="02D6062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4.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785F31C4"/>
    <w:multiLevelType w:val="multilevel"/>
    <w:tmpl w:val="0090EB6A"/>
    <w:lvl w:ilvl="0">
      <w:start w:val="1"/>
      <w:numFmt w:val="decimal"/>
      <w:lvlText w:val="%1."/>
      <w:lvlJc w:val="left"/>
      <w:pPr>
        <w:ind w:left="1512" w:hanging="360"/>
      </w:pPr>
      <w:rPr>
        <w:rFonts w:ascii="Times New Roman" w:eastAsia="Calibri" w:hAnsi="Times New Roman" w:cs="Times New Roman"/>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75">
    <w:nsid w:val="79F32E2F"/>
    <w:multiLevelType w:val="multilevel"/>
    <w:tmpl w:val="BB0431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7EDB6AFF"/>
    <w:multiLevelType w:val="multilevel"/>
    <w:tmpl w:val="14A8DFA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5.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7"/>
  </w:num>
  <w:num w:numId="2">
    <w:abstractNumId w:val="66"/>
  </w:num>
  <w:num w:numId="3">
    <w:abstractNumId w:val="74"/>
  </w:num>
  <w:num w:numId="4">
    <w:abstractNumId w:val="50"/>
  </w:num>
  <w:num w:numId="5">
    <w:abstractNumId w:val="13"/>
  </w:num>
  <w:num w:numId="6">
    <w:abstractNumId w:val="34"/>
  </w:num>
  <w:num w:numId="7">
    <w:abstractNumId w:val="29"/>
  </w:num>
  <w:num w:numId="8">
    <w:abstractNumId w:val="71"/>
  </w:num>
  <w:num w:numId="9">
    <w:abstractNumId w:val="52"/>
  </w:num>
  <w:num w:numId="10">
    <w:abstractNumId w:val="49"/>
  </w:num>
  <w:num w:numId="11">
    <w:abstractNumId w:val="0"/>
  </w:num>
  <w:num w:numId="12">
    <w:abstractNumId w:val="4"/>
  </w:num>
  <w:num w:numId="13">
    <w:abstractNumId w:val="16"/>
  </w:num>
  <w:num w:numId="14">
    <w:abstractNumId w:val="2"/>
  </w:num>
  <w:num w:numId="15">
    <w:abstractNumId w:val="25"/>
  </w:num>
  <w:num w:numId="16">
    <w:abstractNumId w:val="75"/>
  </w:num>
  <w:num w:numId="17">
    <w:abstractNumId w:val="51"/>
  </w:num>
  <w:num w:numId="18">
    <w:abstractNumId w:val="17"/>
  </w:num>
  <w:num w:numId="19">
    <w:abstractNumId w:val="65"/>
  </w:num>
  <w:num w:numId="20">
    <w:abstractNumId w:val="70"/>
  </w:num>
  <w:num w:numId="21">
    <w:abstractNumId w:val="18"/>
  </w:num>
  <w:num w:numId="22">
    <w:abstractNumId w:val="69"/>
  </w:num>
  <w:num w:numId="23">
    <w:abstractNumId w:val="62"/>
  </w:num>
  <w:num w:numId="24">
    <w:abstractNumId w:val="28"/>
  </w:num>
  <w:num w:numId="25">
    <w:abstractNumId w:val="14"/>
  </w:num>
  <w:num w:numId="26">
    <w:abstractNumId w:val="41"/>
  </w:num>
  <w:num w:numId="27">
    <w:abstractNumId w:val="9"/>
  </w:num>
  <w:num w:numId="28">
    <w:abstractNumId w:val="32"/>
  </w:num>
  <w:num w:numId="29">
    <w:abstractNumId w:val="45"/>
  </w:num>
  <w:num w:numId="30">
    <w:abstractNumId w:val="1"/>
  </w:num>
  <w:num w:numId="31">
    <w:abstractNumId w:val="26"/>
  </w:num>
  <w:num w:numId="32">
    <w:abstractNumId w:val="36"/>
  </w:num>
  <w:num w:numId="33">
    <w:abstractNumId w:val="36"/>
    <w:lvlOverride w:ilvl="0">
      <w:lvl w:ilvl="0">
        <w:start w:val="1"/>
        <w:numFmt w:val="decimal"/>
        <w:lvlText w:val="%1."/>
        <w:lvlJc w:val="left"/>
        <w:pPr>
          <w:ind w:left="360" w:hanging="360"/>
        </w:pPr>
        <w:rPr>
          <w:rFonts w:hint="default"/>
        </w:rPr>
      </w:lvl>
    </w:lvlOverride>
    <w:lvlOverride w:ilvl="1">
      <w:lvl w:ilvl="1">
        <w:start w:val="2"/>
        <w:numFmt w:val="decimal"/>
        <w:lvlText w:val="%2.10"/>
        <w:lvlJc w:val="left"/>
        <w:pPr>
          <w:ind w:left="792" w:hanging="432"/>
        </w:pPr>
        <w:rPr>
          <w:rFonts w:hint="default"/>
          <w:i w:val="0"/>
          <w:sz w:val="24"/>
          <w:szCs w:val="24"/>
        </w:rPr>
      </w:lvl>
    </w:lvlOverride>
    <w:lvlOverride w:ilvl="2">
      <w:lvl w:ilvl="2">
        <w:start w:val="1"/>
        <w:numFmt w:val="decimal"/>
        <w:lvlText w:val="%2.10.2"/>
        <w:lvlJc w:val="left"/>
        <w:pPr>
          <w:ind w:left="1224" w:hanging="504"/>
        </w:pPr>
        <w:rPr>
          <w:rFonts w:hint="default"/>
          <w:color w:val="auto"/>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36"/>
    <w:lvlOverride w:ilvl="0">
      <w:lvl w:ilvl="0">
        <w:start w:val="1"/>
        <w:numFmt w:val="decimal"/>
        <w:lvlText w:val="%1."/>
        <w:lvlJc w:val="left"/>
        <w:pPr>
          <w:ind w:left="360" w:hanging="360"/>
        </w:pPr>
        <w:rPr>
          <w:rFonts w:hint="default"/>
        </w:rPr>
      </w:lvl>
    </w:lvlOverride>
    <w:lvlOverride w:ilvl="1">
      <w:lvl w:ilvl="1">
        <w:start w:val="2"/>
        <w:numFmt w:val="decimal"/>
        <w:lvlText w:val="%2.10"/>
        <w:lvlJc w:val="left"/>
        <w:pPr>
          <w:ind w:left="792" w:hanging="432"/>
        </w:pPr>
        <w:rPr>
          <w:rFonts w:hint="default"/>
          <w:i w:val="0"/>
          <w:sz w:val="24"/>
          <w:szCs w:val="24"/>
        </w:rPr>
      </w:lvl>
    </w:lvlOverride>
    <w:lvlOverride w:ilvl="2">
      <w:lvl w:ilvl="2">
        <w:start w:val="1"/>
        <w:numFmt w:val="decimal"/>
        <w:lvlText w:val="%2.10.3"/>
        <w:lvlJc w:val="left"/>
        <w:pPr>
          <w:ind w:left="1224" w:hanging="504"/>
        </w:pPr>
        <w:rPr>
          <w:rFonts w:hint="default"/>
          <w:color w:val="auto"/>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36"/>
    <w:lvlOverride w:ilvl="0">
      <w:lvl w:ilvl="0">
        <w:start w:val="1"/>
        <w:numFmt w:val="decimal"/>
        <w:lvlText w:val="%1."/>
        <w:lvlJc w:val="left"/>
        <w:pPr>
          <w:ind w:left="360" w:hanging="360"/>
        </w:pPr>
        <w:rPr>
          <w:rFonts w:hint="default"/>
        </w:rPr>
      </w:lvl>
    </w:lvlOverride>
    <w:lvlOverride w:ilvl="1">
      <w:lvl w:ilvl="1">
        <w:start w:val="2"/>
        <w:numFmt w:val="decimal"/>
        <w:lvlText w:val="%2.10"/>
        <w:lvlJc w:val="left"/>
        <w:pPr>
          <w:ind w:left="792" w:hanging="432"/>
        </w:pPr>
        <w:rPr>
          <w:rFonts w:hint="default"/>
          <w:i w:val="0"/>
          <w:sz w:val="24"/>
          <w:szCs w:val="24"/>
        </w:rPr>
      </w:lvl>
    </w:lvlOverride>
    <w:lvlOverride w:ilvl="2">
      <w:lvl w:ilvl="2">
        <w:start w:val="1"/>
        <w:numFmt w:val="decimal"/>
        <w:lvlText w:val="%2.10.4"/>
        <w:lvlJc w:val="left"/>
        <w:pPr>
          <w:ind w:left="1224" w:hanging="504"/>
        </w:pPr>
        <w:rPr>
          <w:rFonts w:hint="default"/>
          <w:color w:val="auto"/>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36"/>
    <w:lvlOverride w:ilvl="0">
      <w:lvl w:ilvl="0">
        <w:start w:val="1"/>
        <w:numFmt w:val="decimal"/>
        <w:lvlText w:val="%1."/>
        <w:lvlJc w:val="left"/>
        <w:pPr>
          <w:ind w:left="360" w:hanging="360"/>
        </w:pPr>
        <w:rPr>
          <w:rFonts w:hint="default"/>
        </w:rPr>
      </w:lvl>
    </w:lvlOverride>
    <w:lvlOverride w:ilvl="1">
      <w:lvl w:ilvl="1">
        <w:start w:val="2"/>
        <w:numFmt w:val="decimal"/>
        <w:lvlText w:val="%2.10"/>
        <w:lvlJc w:val="left"/>
        <w:pPr>
          <w:ind w:left="792" w:hanging="432"/>
        </w:pPr>
        <w:rPr>
          <w:rFonts w:hint="default"/>
          <w:i w:val="0"/>
          <w:sz w:val="24"/>
          <w:szCs w:val="24"/>
        </w:rPr>
      </w:lvl>
    </w:lvlOverride>
    <w:lvlOverride w:ilvl="2">
      <w:lvl w:ilvl="2">
        <w:start w:val="1"/>
        <w:numFmt w:val="decimal"/>
        <w:lvlText w:val="%2.10.5"/>
        <w:lvlJc w:val="left"/>
        <w:pPr>
          <w:ind w:left="1224" w:hanging="504"/>
        </w:pPr>
        <w:rPr>
          <w:rFonts w:hint="default"/>
          <w:color w:val="auto"/>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27"/>
  </w:num>
  <w:num w:numId="38">
    <w:abstractNumId w:val="44"/>
  </w:num>
  <w:num w:numId="39">
    <w:abstractNumId w:val="68"/>
  </w:num>
  <w:num w:numId="40">
    <w:abstractNumId w:val="40"/>
  </w:num>
  <w:num w:numId="41">
    <w:abstractNumId w:val="10"/>
  </w:num>
  <w:num w:numId="42">
    <w:abstractNumId w:val="11"/>
  </w:num>
  <w:num w:numId="43">
    <w:abstractNumId w:val="24"/>
  </w:num>
  <w:num w:numId="44">
    <w:abstractNumId w:val="38"/>
  </w:num>
  <w:num w:numId="45">
    <w:abstractNumId w:val="35"/>
  </w:num>
  <w:num w:numId="46">
    <w:abstractNumId w:val="63"/>
  </w:num>
  <w:num w:numId="47">
    <w:abstractNumId w:val="67"/>
  </w:num>
  <w:num w:numId="48">
    <w:abstractNumId w:val="59"/>
  </w:num>
  <w:num w:numId="49">
    <w:abstractNumId w:val="37"/>
  </w:num>
  <w:num w:numId="50">
    <w:abstractNumId w:val="20"/>
  </w:num>
  <w:num w:numId="51">
    <w:abstractNumId w:val="23"/>
  </w:num>
  <w:num w:numId="52">
    <w:abstractNumId w:val="33"/>
  </w:num>
  <w:num w:numId="53">
    <w:abstractNumId w:val="21"/>
  </w:num>
  <w:num w:numId="54">
    <w:abstractNumId w:val="55"/>
  </w:num>
  <w:num w:numId="55">
    <w:abstractNumId w:val="39"/>
  </w:num>
  <w:num w:numId="56">
    <w:abstractNumId w:val="76"/>
  </w:num>
  <w:num w:numId="57">
    <w:abstractNumId w:val="60"/>
  </w:num>
  <w:num w:numId="58">
    <w:abstractNumId w:val="46"/>
  </w:num>
  <w:num w:numId="59">
    <w:abstractNumId w:val="42"/>
  </w:num>
  <w:num w:numId="60">
    <w:abstractNumId w:val="7"/>
  </w:num>
  <w:num w:numId="61">
    <w:abstractNumId w:val="19"/>
  </w:num>
  <w:num w:numId="62">
    <w:abstractNumId w:val="3"/>
  </w:num>
  <w:num w:numId="63">
    <w:abstractNumId w:val="6"/>
  </w:num>
  <w:num w:numId="64">
    <w:abstractNumId w:val="64"/>
  </w:num>
  <w:num w:numId="65">
    <w:abstractNumId w:val="48"/>
  </w:num>
  <w:num w:numId="66">
    <w:abstractNumId w:val="61"/>
  </w:num>
  <w:num w:numId="67">
    <w:abstractNumId w:val="53"/>
  </w:num>
  <w:num w:numId="68">
    <w:abstractNumId w:val="22"/>
  </w:num>
  <w:num w:numId="69">
    <w:abstractNumId w:val="72"/>
  </w:num>
  <w:num w:numId="70">
    <w:abstractNumId w:val="54"/>
  </w:num>
  <w:num w:numId="71">
    <w:abstractNumId w:val="15"/>
  </w:num>
  <w:num w:numId="72">
    <w:abstractNumId w:val="31"/>
  </w:num>
  <w:num w:numId="73">
    <w:abstractNumId w:val="8"/>
  </w:num>
  <w:num w:numId="74">
    <w:abstractNumId w:val="58"/>
  </w:num>
  <w:num w:numId="75">
    <w:abstractNumId w:val="56"/>
  </w:num>
  <w:num w:numId="76">
    <w:abstractNumId w:val="73"/>
  </w:num>
  <w:num w:numId="77">
    <w:abstractNumId w:val="43"/>
  </w:num>
  <w:num w:numId="78">
    <w:abstractNumId w:val="30"/>
  </w:num>
  <w:num w:numId="79">
    <w:abstractNumId w:val="5"/>
  </w:num>
  <w:num w:numId="80">
    <w:abstractNumId w:val="12"/>
  </w:num>
  <w:num w:numId="81">
    <w:abstractNumId w:val="4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hideGrammaticalErrors/>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57C"/>
    <w:rsid w:val="000001BD"/>
    <w:rsid w:val="00000C15"/>
    <w:rsid w:val="0000500F"/>
    <w:rsid w:val="00005035"/>
    <w:rsid w:val="00006D37"/>
    <w:rsid w:val="0001057C"/>
    <w:rsid w:val="00024E58"/>
    <w:rsid w:val="000369CD"/>
    <w:rsid w:val="00037287"/>
    <w:rsid w:val="00037591"/>
    <w:rsid w:val="00044B0C"/>
    <w:rsid w:val="0005055B"/>
    <w:rsid w:val="000517C7"/>
    <w:rsid w:val="00052EA5"/>
    <w:rsid w:val="00055917"/>
    <w:rsid w:val="00060FDB"/>
    <w:rsid w:val="0006697E"/>
    <w:rsid w:val="00067A1D"/>
    <w:rsid w:val="00070EEE"/>
    <w:rsid w:val="0007114B"/>
    <w:rsid w:val="0008310D"/>
    <w:rsid w:val="00084E14"/>
    <w:rsid w:val="00086F88"/>
    <w:rsid w:val="0008788C"/>
    <w:rsid w:val="000916E9"/>
    <w:rsid w:val="00092553"/>
    <w:rsid w:val="0009671C"/>
    <w:rsid w:val="00096D97"/>
    <w:rsid w:val="000A431B"/>
    <w:rsid w:val="000B0962"/>
    <w:rsid w:val="000B3205"/>
    <w:rsid w:val="000B4DBF"/>
    <w:rsid w:val="000B7438"/>
    <w:rsid w:val="000C213B"/>
    <w:rsid w:val="000C5841"/>
    <w:rsid w:val="000D1CDA"/>
    <w:rsid w:val="000D2952"/>
    <w:rsid w:val="000D3830"/>
    <w:rsid w:val="000D437D"/>
    <w:rsid w:val="000D44DF"/>
    <w:rsid w:val="000E1D93"/>
    <w:rsid w:val="000E236F"/>
    <w:rsid w:val="000E2E20"/>
    <w:rsid w:val="000E51FA"/>
    <w:rsid w:val="000F0E52"/>
    <w:rsid w:val="000F1B8B"/>
    <w:rsid w:val="000F6245"/>
    <w:rsid w:val="000F6FEC"/>
    <w:rsid w:val="001119A0"/>
    <w:rsid w:val="00111CB4"/>
    <w:rsid w:val="0011779C"/>
    <w:rsid w:val="0012682B"/>
    <w:rsid w:val="00127471"/>
    <w:rsid w:val="0013449B"/>
    <w:rsid w:val="001354E9"/>
    <w:rsid w:val="00137F0D"/>
    <w:rsid w:val="00140FD1"/>
    <w:rsid w:val="00144A66"/>
    <w:rsid w:val="00144F0B"/>
    <w:rsid w:val="0015010A"/>
    <w:rsid w:val="00154CE8"/>
    <w:rsid w:val="0015747F"/>
    <w:rsid w:val="00157B6C"/>
    <w:rsid w:val="00161834"/>
    <w:rsid w:val="00165B86"/>
    <w:rsid w:val="001678DA"/>
    <w:rsid w:val="00175F2C"/>
    <w:rsid w:val="00176813"/>
    <w:rsid w:val="00177A14"/>
    <w:rsid w:val="00177D99"/>
    <w:rsid w:val="00182A71"/>
    <w:rsid w:val="00186AED"/>
    <w:rsid w:val="001A6D3A"/>
    <w:rsid w:val="001A7623"/>
    <w:rsid w:val="001B31F8"/>
    <w:rsid w:val="001C0BDD"/>
    <w:rsid w:val="001C1E0F"/>
    <w:rsid w:val="001C27B4"/>
    <w:rsid w:val="001C2B32"/>
    <w:rsid w:val="001C2D93"/>
    <w:rsid w:val="001C3045"/>
    <w:rsid w:val="001C599F"/>
    <w:rsid w:val="001C5B27"/>
    <w:rsid w:val="001D4C8B"/>
    <w:rsid w:val="001D4EFA"/>
    <w:rsid w:val="001E3E1F"/>
    <w:rsid w:val="001E406D"/>
    <w:rsid w:val="001E44E3"/>
    <w:rsid w:val="001E706C"/>
    <w:rsid w:val="001F04D8"/>
    <w:rsid w:val="001F3A3C"/>
    <w:rsid w:val="001F423B"/>
    <w:rsid w:val="00207E22"/>
    <w:rsid w:val="0021564A"/>
    <w:rsid w:val="002216AE"/>
    <w:rsid w:val="00236FBD"/>
    <w:rsid w:val="002372B0"/>
    <w:rsid w:val="0024409E"/>
    <w:rsid w:val="0024573F"/>
    <w:rsid w:val="00246272"/>
    <w:rsid w:val="00251AD9"/>
    <w:rsid w:val="00253BCF"/>
    <w:rsid w:val="00265C71"/>
    <w:rsid w:val="00265D8F"/>
    <w:rsid w:val="002715EE"/>
    <w:rsid w:val="00272BD6"/>
    <w:rsid w:val="00275729"/>
    <w:rsid w:val="0028155B"/>
    <w:rsid w:val="00282269"/>
    <w:rsid w:val="0028341D"/>
    <w:rsid w:val="00285519"/>
    <w:rsid w:val="00291957"/>
    <w:rsid w:val="00293606"/>
    <w:rsid w:val="002A1249"/>
    <w:rsid w:val="002A5558"/>
    <w:rsid w:val="002B6709"/>
    <w:rsid w:val="002D3253"/>
    <w:rsid w:val="002D4B82"/>
    <w:rsid w:val="002E02BE"/>
    <w:rsid w:val="002E14F3"/>
    <w:rsid w:val="002E640B"/>
    <w:rsid w:val="002F0868"/>
    <w:rsid w:val="002F2284"/>
    <w:rsid w:val="002F28BE"/>
    <w:rsid w:val="00302900"/>
    <w:rsid w:val="00307049"/>
    <w:rsid w:val="0030756E"/>
    <w:rsid w:val="00316251"/>
    <w:rsid w:val="0031779A"/>
    <w:rsid w:val="00334B53"/>
    <w:rsid w:val="003427FE"/>
    <w:rsid w:val="00343701"/>
    <w:rsid w:val="00343ED6"/>
    <w:rsid w:val="003457B2"/>
    <w:rsid w:val="00351D3F"/>
    <w:rsid w:val="00360CB6"/>
    <w:rsid w:val="003624D3"/>
    <w:rsid w:val="003644CA"/>
    <w:rsid w:val="00365681"/>
    <w:rsid w:val="0036596C"/>
    <w:rsid w:val="00370D1B"/>
    <w:rsid w:val="0037477F"/>
    <w:rsid w:val="00380216"/>
    <w:rsid w:val="00383C1B"/>
    <w:rsid w:val="00383C69"/>
    <w:rsid w:val="0038436A"/>
    <w:rsid w:val="0038708A"/>
    <w:rsid w:val="00391EA4"/>
    <w:rsid w:val="00392403"/>
    <w:rsid w:val="0039468E"/>
    <w:rsid w:val="00395F11"/>
    <w:rsid w:val="003979A4"/>
    <w:rsid w:val="003A0FB4"/>
    <w:rsid w:val="003A1B2B"/>
    <w:rsid w:val="003A31A9"/>
    <w:rsid w:val="003A4B0E"/>
    <w:rsid w:val="003A6119"/>
    <w:rsid w:val="003B17EC"/>
    <w:rsid w:val="003B20C5"/>
    <w:rsid w:val="003C33C5"/>
    <w:rsid w:val="003C5EC2"/>
    <w:rsid w:val="003D4CD7"/>
    <w:rsid w:val="003D6841"/>
    <w:rsid w:val="003F32A4"/>
    <w:rsid w:val="003F5472"/>
    <w:rsid w:val="004005B7"/>
    <w:rsid w:val="00400C49"/>
    <w:rsid w:val="00402F55"/>
    <w:rsid w:val="004042AD"/>
    <w:rsid w:val="00410184"/>
    <w:rsid w:val="004157FD"/>
    <w:rsid w:val="00417F5B"/>
    <w:rsid w:val="0042260A"/>
    <w:rsid w:val="004336A6"/>
    <w:rsid w:val="00434043"/>
    <w:rsid w:val="00442E57"/>
    <w:rsid w:val="00446EA8"/>
    <w:rsid w:val="00452C80"/>
    <w:rsid w:val="004541A8"/>
    <w:rsid w:val="004555EC"/>
    <w:rsid w:val="00456979"/>
    <w:rsid w:val="0046526E"/>
    <w:rsid w:val="00474B83"/>
    <w:rsid w:val="0048087A"/>
    <w:rsid w:val="004811F3"/>
    <w:rsid w:val="00481A73"/>
    <w:rsid w:val="00485F62"/>
    <w:rsid w:val="00487B42"/>
    <w:rsid w:val="0049744D"/>
    <w:rsid w:val="004A2F3F"/>
    <w:rsid w:val="004A6932"/>
    <w:rsid w:val="004A7DB5"/>
    <w:rsid w:val="004C743C"/>
    <w:rsid w:val="004D2E77"/>
    <w:rsid w:val="004D5580"/>
    <w:rsid w:val="004D5BD4"/>
    <w:rsid w:val="004F007E"/>
    <w:rsid w:val="004F5F18"/>
    <w:rsid w:val="00500F10"/>
    <w:rsid w:val="005018EB"/>
    <w:rsid w:val="00502BE6"/>
    <w:rsid w:val="00510098"/>
    <w:rsid w:val="005105FE"/>
    <w:rsid w:val="005116E4"/>
    <w:rsid w:val="00521CE7"/>
    <w:rsid w:val="005225BB"/>
    <w:rsid w:val="00523F7D"/>
    <w:rsid w:val="00524D27"/>
    <w:rsid w:val="00531F09"/>
    <w:rsid w:val="005326A3"/>
    <w:rsid w:val="005425A4"/>
    <w:rsid w:val="00542C54"/>
    <w:rsid w:val="00543D7B"/>
    <w:rsid w:val="00543F2B"/>
    <w:rsid w:val="00550DD2"/>
    <w:rsid w:val="00552B55"/>
    <w:rsid w:val="005552AE"/>
    <w:rsid w:val="0055747D"/>
    <w:rsid w:val="00563238"/>
    <w:rsid w:val="00564FC7"/>
    <w:rsid w:val="00572338"/>
    <w:rsid w:val="005735CF"/>
    <w:rsid w:val="005737B9"/>
    <w:rsid w:val="005744A6"/>
    <w:rsid w:val="0057558A"/>
    <w:rsid w:val="005764A0"/>
    <w:rsid w:val="005915C0"/>
    <w:rsid w:val="005A0600"/>
    <w:rsid w:val="005A2939"/>
    <w:rsid w:val="005B4871"/>
    <w:rsid w:val="005B5BC0"/>
    <w:rsid w:val="005B7CC6"/>
    <w:rsid w:val="005C0628"/>
    <w:rsid w:val="005C0CD8"/>
    <w:rsid w:val="005C0D56"/>
    <w:rsid w:val="005D1B3E"/>
    <w:rsid w:val="005D21E5"/>
    <w:rsid w:val="005D59DC"/>
    <w:rsid w:val="005D67D4"/>
    <w:rsid w:val="005E17B8"/>
    <w:rsid w:val="005E2FEC"/>
    <w:rsid w:val="005E41CD"/>
    <w:rsid w:val="005E530C"/>
    <w:rsid w:val="005F19D3"/>
    <w:rsid w:val="005F1F02"/>
    <w:rsid w:val="00606B1F"/>
    <w:rsid w:val="006078B6"/>
    <w:rsid w:val="00612FD3"/>
    <w:rsid w:val="00613A2C"/>
    <w:rsid w:val="00616B2B"/>
    <w:rsid w:val="006257F9"/>
    <w:rsid w:val="00630253"/>
    <w:rsid w:val="00640210"/>
    <w:rsid w:val="00642886"/>
    <w:rsid w:val="006439E6"/>
    <w:rsid w:val="00646A4A"/>
    <w:rsid w:val="00647353"/>
    <w:rsid w:val="00662B80"/>
    <w:rsid w:val="0066487F"/>
    <w:rsid w:val="00666E43"/>
    <w:rsid w:val="006740C1"/>
    <w:rsid w:val="0067660A"/>
    <w:rsid w:val="006771B8"/>
    <w:rsid w:val="006877F7"/>
    <w:rsid w:val="00691A2D"/>
    <w:rsid w:val="006924AB"/>
    <w:rsid w:val="00694A85"/>
    <w:rsid w:val="00695C04"/>
    <w:rsid w:val="006965E2"/>
    <w:rsid w:val="00696965"/>
    <w:rsid w:val="006970FF"/>
    <w:rsid w:val="006A3315"/>
    <w:rsid w:val="006A46AC"/>
    <w:rsid w:val="006B074D"/>
    <w:rsid w:val="006B4846"/>
    <w:rsid w:val="006B53AB"/>
    <w:rsid w:val="006B65B9"/>
    <w:rsid w:val="006C667E"/>
    <w:rsid w:val="006D2804"/>
    <w:rsid w:val="006D4D18"/>
    <w:rsid w:val="006E0DE0"/>
    <w:rsid w:val="006E0E8B"/>
    <w:rsid w:val="006E36D5"/>
    <w:rsid w:val="006E6BE8"/>
    <w:rsid w:val="006E742B"/>
    <w:rsid w:val="006F032E"/>
    <w:rsid w:val="006F130B"/>
    <w:rsid w:val="006F2E2E"/>
    <w:rsid w:val="0070096E"/>
    <w:rsid w:val="00701AFF"/>
    <w:rsid w:val="007048D1"/>
    <w:rsid w:val="00710FF7"/>
    <w:rsid w:val="00711EAA"/>
    <w:rsid w:val="007150BE"/>
    <w:rsid w:val="007175B1"/>
    <w:rsid w:val="00721C31"/>
    <w:rsid w:val="0072217C"/>
    <w:rsid w:val="007227DB"/>
    <w:rsid w:val="00724E9D"/>
    <w:rsid w:val="00730D3A"/>
    <w:rsid w:val="00731E68"/>
    <w:rsid w:val="00732983"/>
    <w:rsid w:val="00732D3D"/>
    <w:rsid w:val="0073533B"/>
    <w:rsid w:val="00744EEF"/>
    <w:rsid w:val="00744FEA"/>
    <w:rsid w:val="0075294A"/>
    <w:rsid w:val="007552DE"/>
    <w:rsid w:val="0075594A"/>
    <w:rsid w:val="0075702F"/>
    <w:rsid w:val="007601D4"/>
    <w:rsid w:val="00761E98"/>
    <w:rsid w:val="00773027"/>
    <w:rsid w:val="007738AF"/>
    <w:rsid w:val="00777041"/>
    <w:rsid w:val="007811FA"/>
    <w:rsid w:val="00785160"/>
    <w:rsid w:val="00787EEC"/>
    <w:rsid w:val="007946C9"/>
    <w:rsid w:val="007946D4"/>
    <w:rsid w:val="007A1DE6"/>
    <w:rsid w:val="007B2182"/>
    <w:rsid w:val="007B7772"/>
    <w:rsid w:val="007C0102"/>
    <w:rsid w:val="007C3545"/>
    <w:rsid w:val="007D1FAD"/>
    <w:rsid w:val="007D4AC8"/>
    <w:rsid w:val="007D7AD2"/>
    <w:rsid w:val="007E41B0"/>
    <w:rsid w:val="007E4AAE"/>
    <w:rsid w:val="007F2D83"/>
    <w:rsid w:val="007F2F85"/>
    <w:rsid w:val="007F5733"/>
    <w:rsid w:val="007F5B44"/>
    <w:rsid w:val="00801F94"/>
    <w:rsid w:val="008043FE"/>
    <w:rsid w:val="00806636"/>
    <w:rsid w:val="00810C25"/>
    <w:rsid w:val="0081499E"/>
    <w:rsid w:val="00816602"/>
    <w:rsid w:val="0081762C"/>
    <w:rsid w:val="00821162"/>
    <w:rsid w:val="008274AA"/>
    <w:rsid w:val="00827838"/>
    <w:rsid w:val="00832478"/>
    <w:rsid w:val="0083454E"/>
    <w:rsid w:val="00835D6E"/>
    <w:rsid w:val="00851D4B"/>
    <w:rsid w:val="00854164"/>
    <w:rsid w:val="00856B17"/>
    <w:rsid w:val="00863F0C"/>
    <w:rsid w:val="00864823"/>
    <w:rsid w:val="0087093F"/>
    <w:rsid w:val="00871A19"/>
    <w:rsid w:val="00872490"/>
    <w:rsid w:val="008801AD"/>
    <w:rsid w:val="0088076D"/>
    <w:rsid w:val="008841D1"/>
    <w:rsid w:val="00884335"/>
    <w:rsid w:val="008914BA"/>
    <w:rsid w:val="00895304"/>
    <w:rsid w:val="0089780A"/>
    <w:rsid w:val="008A112A"/>
    <w:rsid w:val="008A6942"/>
    <w:rsid w:val="008B03AD"/>
    <w:rsid w:val="008B072B"/>
    <w:rsid w:val="008B302B"/>
    <w:rsid w:val="008B4531"/>
    <w:rsid w:val="008B4C4B"/>
    <w:rsid w:val="008C187F"/>
    <w:rsid w:val="008C3FA2"/>
    <w:rsid w:val="008D1616"/>
    <w:rsid w:val="008D5014"/>
    <w:rsid w:val="008D5853"/>
    <w:rsid w:val="008E0482"/>
    <w:rsid w:val="008E0FBD"/>
    <w:rsid w:val="008E1884"/>
    <w:rsid w:val="008E7BC0"/>
    <w:rsid w:val="008E7D99"/>
    <w:rsid w:val="008E7DCB"/>
    <w:rsid w:val="008F4B48"/>
    <w:rsid w:val="008F4C34"/>
    <w:rsid w:val="008F4E38"/>
    <w:rsid w:val="009010BF"/>
    <w:rsid w:val="00913267"/>
    <w:rsid w:val="009147AD"/>
    <w:rsid w:val="00915AFA"/>
    <w:rsid w:val="00921756"/>
    <w:rsid w:val="00932B75"/>
    <w:rsid w:val="00935355"/>
    <w:rsid w:val="00942A29"/>
    <w:rsid w:val="00942F0C"/>
    <w:rsid w:val="0094380C"/>
    <w:rsid w:val="00944218"/>
    <w:rsid w:val="009443ED"/>
    <w:rsid w:val="00945B75"/>
    <w:rsid w:val="009475EC"/>
    <w:rsid w:val="00956D81"/>
    <w:rsid w:val="00961523"/>
    <w:rsid w:val="009675BC"/>
    <w:rsid w:val="0097190B"/>
    <w:rsid w:val="0097219F"/>
    <w:rsid w:val="00976FDA"/>
    <w:rsid w:val="00977DE5"/>
    <w:rsid w:val="00981DB5"/>
    <w:rsid w:val="0098778C"/>
    <w:rsid w:val="00994245"/>
    <w:rsid w:val="009958BD"/>
    <w:rsid w:val="00995AF6"/>
    <w:rsid w:val="00997A13"/>
    <w:rsid w:val="009A1B83"/>
    <w:rsid w:val="009A1F7D"/>
    <w:rsid w:val="009A6E2B"/>
    <w:rsid w:val="009A7663"/>
    <w:rsid w:val="009A7971"/>
    <w:rsid w:val="009B2250"/>
    <w:rsid w:val="009C1648"/>
    <w:rsid w:val="009C1723"/>
    <w:rsid w:val="009C26CC"/>
    <w:rsid w:val="009D050F"/>
    <w:rsid w:val="009D1BDE"/>
    <w:rsid w:val="009D1F94"/>
    <w:rsid w:val="009D2E82"/>
    <w:rsid w:val="009D3CA2"/>
    <w:rsid w:val="009D4710"/>
    <w:rsid w:val="009E278E"/>
    <w:rsid w:val="009E4D4F"/>
    <w:rsid w:val="009E5E51"/>
    <w:rsid w:val="009F73AD"/>
    <w:rsid w:val="009F7A4E"/>
    <w:rsid w:val="00A008E4"/>
    <w:rsid w:val="00A013A7"/>
    <w:rsid w:val="00A06627"/>
    <w:rsid w:val="00A07389"/>
    <w:rsid w:val="00A0747E"/>
    <w:rsid w:val="00A157DB"/>
    <w:rsid w:val="00A17FB9"/>
    <w:rsid w:val="00A2164D"/>
    <w:rsid w:val="00A23201"/>
    <w:rsid w:val="00A24464"/>
    <w:rsid w:val="00A25CF4"/>
    <w:rsid w:val="00A2764F"/>
    <w:rsid w:val="00A40B73"/>
    <w:rsid w:val="00A40DF9"/>
    <w:rsid w:val="00A44845"/>
    <w:rsid w:val="00A56713"/>
    <w:rsid w:val="00A57B77"/>
    <w:rsid w:val="00A60F83"/>
    <w:rsid w:val="00A64D60"/>
    <w:rsid w:val="00A73D30"/>
    <w:rsid w:val="00A74614"/>
    <w:rsid w:val="00A82CCE"/>
    <w:rsid w:val="00A85AC5"/>
    <w:rsid w:val="00A861DC"/>
    <w:rsid w:val="00A96B38"/>
    <w:rsid w:val="00AA23FF"/>
    <w:rsid w:val="00AA24F8"/>
    <w:rsid w:val="00AB303B"/>
    <w:rsid w:val="00AB7914"/>
    <w:rsid w:val="00AC5C1E"/>
    <w:rsid w:val="00AD1940"/>
    <w:rsid w:val="00AD2195"/>
    <w:rsid w:val="00AD2898"/>
    <w:rsid w:val="00AE1067"/>
    <w:rsid w:val="00AE19CC"/>
    <w:rsid w:val="00AE237D"/>
    <w:rsid w:val="00AF0922"/>
    <w:rsid w:val="00AF2726"/>
    <w:rsid w:val="00B0138F"/>
    <w:rsid w:val="00B0597D"/>
    <w:rsid w:val="00B12E48"/>
    <w:rsid w:val="00B3126E"/>
    <w:rsid w:val="00B34583"/>
    <w:rsid w:val="00B34AB3"/>
    <w:rsid w:val="00B35A42"/>
    <w:rsid w:val="00B35D6B"/>
    <w:rsid w:val="00B36A2F"/>
    <w:rsid w:val="00B37E9A"/>
    <w:rsid w:val="00B426B0"/>
    <w:rsid w:val="00B44241"/>
    <w:rsid w:val="00B463CB"/>
    <w:rsid w:val="00B5001E"/>
    <w:rsid w:val="00B507C9"/>
    <w:rsid w:val="00B554C5"/>
    <w:rsid w:val="00B57555"/>
    <w:rsid w:val="00B61574"/>
    <w:rsid w:val="00B616CF"/>
    <w:rsid w:val="00B67BFF"/>
    <w:rsid w:val="00B722E5"/>
    <w:rsid w:val="00B73B60"/>
    <w:rsid w:val="00B749F8"/>
    <w:rsid w:val="00B90B75"/>
    <w:rsid w:val="00B93C4A"/>
    <w:rsid w:val="00B95B5C"/>
    <w:rsid w:val="00B97057"/>
    <w:rsid w:val="00BA084F"/>
    <w:rsid w:val="00BB4B24"/>
    <w:rsid w:val="00BB768E"/>
    <w:rsid w:val="00BD18B6"/>
    <w:rsid w:val="00BD5AF8"/>
    <w:rsid w:val="00BD6712"/>
    <w:rsid w:val="00BE1B57"/>
    <w:rsid w:val="00BE1BBF"/>
    <w:rsid w:val="00BE4F43"/>
    <w:rsid w:val="00BE7FE3"/>
    <w:rsid w:val="00BF48EC"/>
    <w:rsid w:val="00BF6FA2"/>
    <w:rsid w:val="00C01032"/>
    <w:rsid w:val="00C06D07"/>
    <w:rsid w:val="00C130B6"/>
    <w:rsid w:val="00C13FCB"/>
    <w:rsid w:val="00C144C2"/>
    <w:rsid w:val="00C202E6"/>
    <w:rsid w:val="00C23455"/>
    <w:rsid w:val="00C27B83"/>
    <w:rsid w:val="00C3279B"/>
    <w:rsid w:val="00C41C46"/>
    <w:rsid w:val="00C47EB8"/>
    <w:rsid w:val="00C51F44"/>
    <w:rsid w:val="00C547FC"/>
    <w:rsid w:val="00C60C2D"/>
    <w:rsid w:val="00C61FD1"/>
    <w:rsid w:val="00C63E7C"/>
    <w:rsid w:val="00C70D80"/>
    <w:rsid w:val="00C84598"/>
    <w:rsid w:val="00C85624"/>
    <w:rsid w:val="00C868DD"/>
    <w:rsid w:val="00C86BC6"/>
    <w:rsid w:val="00C95506"/>
    <w:rsid w:val="00C96230"/>
    <w:rsid w:val="00CA0469"/>
    <w:rsid w:val="00CA0F46"/>
    <w:rsid w:val="00CA13F6"/>
    <w:rsid w:val="00CA3E0F"/>
    <w:rsid w:val="00CD1139"/>
    <w:rsid w:val="00CD18D0"/>
    <w:rsid w:val="00CD2B86"/>
    <w:rsid w:val="00CD5F63"/>
    <w:rsid w:val="00CD6022"/>
    <w:rsid w:val="00CE0AB2"/>
    <w:rsid w:val="00CE0D06"/>
    <w:rsid w:val="00CE1DB0"/>
    <w:rsid w:val="00CF5FF4"/>
    <w:rsid w:val="00CF69A7"/>
    <w:rsid w:val="00D22F50"/>
    <w:rsid w:val="00D37880"/>
    <w:rsid w:val="00D37C1A"/>
    <w:rsid w:val="00D41384"/>
    <w:rsid w:val="00D45309"/>
    <w:rsid w:val="00D472F6"/>
    <w:rsid w:val="00D532CF"/>
    <w:rsid w:val="00D54A2A"/>
    <w:rsid w:val="00D56751"/>
    <w:rsid w:val="00D62F59"/>
    <w:rsid w:val="00D65B9C"/>
    <w:rsid w:val="00D700CE"/>
    <w:rsid w:val="00D72FF2"/>
    <w:rsid w:val="00D73407"/>
    <w:rsid w:val="00D74320"/>
    <w:rsid w:val="00D75478"/>
    <w:rsid w:val="00D77602"/>
    <w:rsid w:val="00D7769C"/>
    <w:rsid w:val="00D87C1E"/>
    <w:rsid w:val="00D91BC7"/>
    <w:rsid w:val="00D924D4"/>
    <w:rsid w:val="00D93456"/>
    <w:rsid w:val="00D95FF2"/>
    <w:rsid w:val="00DA05D9"/>
    <w:rsid w:val="00DA4FBE"/>
    <w:rsid w:val="00DA5032"/>
    <w:rsid w:val="00DA5FB7"/>
    <w:rsid w:val="00DC1451"/>
    <w:rsid w:val="00DC15AF"/>
    <w:rsid w:val="00DC2CC0"/>
    <w:rsid w:val="00DD0578"/>
    <w:rsid w:val="00DD082C"/>
    <w:rsid w:val="00DD1576"/>
    <w:rsid w:val="00DD3ABA"/>
    <w:rsid w:val="00DD4ABE"/>
    <w:rsid w:val="00DE46BE"/>
    <w:rsid w:val="00DE5010"/>
    <w:rsid w:val="00DF5180"/>
    <w:rsid w:val="00E00630"/>
    <w:rsid w:val="00E02454"/>
    <w:rsid w:val="00E05F51"/>
    <w:rsid w:val="00E07598"/>
    <w:rsid w:val="00E07739"/>
    <w:rsid w:val="00E114C2"/>
    <w:rsid w:val="00E13D9B"/>
    <w:rsid w:val="00E17AB7"/>
    <w:rsid w:val="00E2064B"/>
    <w:rsid w:val="00E252A5"/>
    <w:rsid w:val="00E316D1"/>
    <w:rsid w:val="00E3178F"/>
    <w:rsid w:val="00E31A9E"/>
    <w:rsid w:val="00E3729E"/>
    <w:rsid w:val="00E40691"/>
    <w:rsid w:val="00E446A7"/>
    <w:rsid w:val="00E45966"/>
    <w:rsid w:val="00E45D09"/>
    <w:rsid w:val="00E51770"/>
    <w:rsid w:val="00E5240F"/>
    <w:rsid w:val="00E52A01"/>
    <w:rsid w:val="00E57D66"/>
    <w:rsid w:val="00E60675"/>
    <w:rsid w:val="00E62269"/>
    <w:rsid w:val="00E65FAB"/>
    <w:rsid w:val="00E70EAC"/>
    <w:rsid w:val="00E91E30"/>
    <w:rsid w:val="00E95847"/>
    <w:rsid w:val="00E959E6"/>
    <w:rsid w:val="00E95DA4"/>
    <w:rsid w:val="00EA07FC"/>
    <w:rsid w:val="00EA3390"/>
    <w:rsid w:val="00EA3C4F"/>
    <w:rsid w:val="00EA5200"/>
    <w:rsid w:val="00EA5A09"/>
    <w:rsid w:val="00EA6764"/>
    <w:rsid w:val="00EA6BEA"/>
    <w:rsid w:val="00EB218F"/>
    <w:rsid w:val="00EB242E"/>
    <w:rsid w:val="00EB2AC5"/>
    <w:rsid w:val="00EB326D"/>
    <w:rsid w:val="00EB6106"/>
    <w:rsid w:val="00EC4650"/>
    <w:rsid w:val="00ED273B"/>
    <w:rsid w:val="00ED535E"/>
    <w:rsid w:val="00ED597F"/>
    <w:rsid w:val="00EE2A1A"/>
    <w:rsid w:val="00EE47A3"/>
    <w:rsid w:val="00EE6C35"/>
    <w:rsid w:val="00EE7AA9"/>
    <w:rsid w:val="00EF14A0"/>
    <w:rsid w:val="00EF3EF8"/>
    <w:rsid w:val="00EF7E80"/>
    <w:rsid w:val="00F071B9"/>
    <w:rsid w:val="00F12221"/>
    <w:rsid w:val="00F146A2"/>
    <w:rsid w:val="00F16F4A"/>
    <w:rsid w:val="00F2038E"/>
    <w:rsid w:val="00F21C3E"/>
    <w:rsid w:val="00F23565"/>
    <w:rsid w:val="00F23615"/>
    <w:rsid w:val="00F32E7A"/>
    <w:rsid w:val="00F347FA"/>
    <w:rsid w:val="00F356EA"/>
    <w:rsid w:val="00F37584"/>
    <w:rsid w:val="00F42AB4"/>
    <w:rsid w:val="00F51DF5"/>
    <w:rsid w:val="00F57184"/>
    <w:rsid w:val="00F57F8B"/>
    <w:rsid w:val="00F60FF0"/>
    <w:rsid w:val="00F670AD"/>
    <w:rsid w:val="00F732D1"/>
    <w:rsid w:val="00F733D2"/>
    <w:rsid w:val="00F73FBB"/>
    <w:rsid w:val="00F75361"/>
    <w:rsid w:val="00F808E4"/>
    <w:rsid w:val="00F81AE0"/>
    <w:rsid w:val="00F8246B"/>
    <w:rsid w:val="00F83053"/>
    <w:rsid w:val="00F83D05"/>
    <w:rsid w:val="00F83F29"/>
    <w:rsid w:val="00F84EAA"/>
    <w:rsid w:val="00F943C4"/>
    <w:rsid w:val="00F95813"/>
    <w:rsid w:val="00FA04A5"/>
    <w:rsid w:val="00FA0E25"/>
    <w:rsid w:val="00FA44CA"/>
    <w:rsid w:val="00FB2706"/>
    <w:rsid w:val="00FB7956"/>
    <w:rsid w:val="00FC3BE7"/>
    <w:rsid w:val="00FD0FB6"/>
    <w:rsid w:val="00FD191C"/>
    <w:rsid w:val="00FD22CA"/>
    <w:rsid w:val="00FD23CD"/>
    <w:rsid w:val="00FD24A4"/>
    <w:rsid w:val="00FD2FB9"/>
    <w:rsid w:val="00FE60B1"/>
    <w:rsid w:val="00FE6AD0"/>
    <w:rsid w:val="00FE7269"/>
    <w:rsid w:val="00FF0AE7"/>
    <w:rsid w:val="00FF0C68"/>
    <w:rsid w:val="00FF2E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4ADFEAC"/>
  <w15:docId w15:val="{CFAE5C45-E99D-4CCA-B3B6-E55F1B430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Calibri" w:hAnsi="Calibri"/>
      <w:sz w:val="22"/>
      <w:szCs w:val="22"/>
    </w:rPr>
  </w:style>
  <w:style w:type="paragraph" w:styleId="Heading1">
    <w:name w:val="heading 1"/>
    <w:basedOn w:val="Normal"/>
    <w:next w:val="Normal"/>
    <w:link w:val="Heading1Char"/>
    <w:uiPriority w:val="9"/>
    <w:qFormat/>
    <w:rsid w:val="00417F5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56B17"/>
    <w:pPr>
      <w:spacing w:after="0" w:line="480" w:lineRule="auto"/>
      <w:ind w:firstLine="720"/>
      <w:jc w:val="both"/>
      <w:outlineLvl w:val="1"/>
    </w:pPr>
  </w:style>
  <w:style w:type="paragraph" w:styleId="Heading3">
    <w:name w:val="heading 3"/>
    <w:basedOn w:val="ListParagraph"/>
    <w:next w:val="Normal"/>
    <w:link w:val="Heading3Char"/>
    <w:uiPriority w:val="9"/>
    <w:unhideWhenUsed/>
    <w:qFormat/>
    <w:rsid w:val="004C743C"/>
    <w:pPr>
      <w:numPr>
        <w:numId w:val="37"/>
      </w:numPr>
      <w:outlineLvl w:val="2"/>
    </w:pPr>
  </w:style>
  <w:style w:type="paragraph" w:styleId="Heading4">
    <w:name w:val="heading 4"/>
    <w:basedOn w:val="Normal"/>
    <w:next w:val="Normal"/>
    <w:link w:val="Heading4Char"/>
    <w:uiPriority w:val="9"/>
    <w:unhideWhenUsed/>
    <w:qFormat/>
    <w:rsid w:val="009D2E8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FootnoteText">
    <w:name w:val="footnote text"/>
    <w:basedOn w:val="Normal"/>
    <w:link w:val="FootnoteTextChar"/>
    <w:uiPriority w:val="99"/>
    <w:unhideWhenUsed/>
    <w:pPr>
      <w:spacing w:after="0" w:line="240" w:lineRule="auto"/>
    </w:pPr>
    <w:rPr>
      <w:sz w:val="20"/>
      <w:szCs w:val="20"/>
    </w:r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unhideWhenUsed/>
    <w:rPr>
      <w:color w:val="954F72"/>
      <w:u w:val="single"/>
    </w:rPr>
  </w:style>
  <w:style w:type="character" w:styleId="FootnoteReference">
    <w:name w:val="footnote reference"/>
    <w:basedOn w:val="DefaultParagraphFont"/>
    <w:uiPriority w:val="99"/>
    <w:unhideWhenUsed/>
    <w:rPr>
      <w:vertAlign w:val="superscript"/>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ceholderText1">
    <w:name w:val="Placeholder Text1"/>
    <w:basedOn w:val="DefaultParagraphFont"/>
    <w:uiPriority w:val="99"/>
    <w:semiHidden/>
    <w:rPr>
      <w:color w:val="808080"/>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ListParagraph1">
    <w:name w:val="List Paragraph1"/>
    <w:basedOn w:val="Normal"/>
    <w:uiPriority w:val="99"/>
    <w:qFormat/>
    <w:pPr>
      <w:ind w:left="720"/>
      <w:contextualSpacing/>
    </w:pPr>
  </w:style>
  <w:style w:type="character" w:customStyle="1" w:styleId="HeaderChar">
    <w:name w:val="Header Char"/>
    <w:basedOn w:val="DefaultParagraphFont"/>
    <w:link w:val="Header"/>
    <w:uiPriority w:val="99"/>
    <w:rPr>
      <w:sz w:val="22"/>
      <w:szCs w:val="22"/>
    </w:rPr>
  </w:style>
  <w:style w:type="character" w:customStyle="1" w:styleId="FooterChar">
    <w:name w:val="Footer Char"/>
    <w:basedOn w:val="DefaultParagraphFont"/>
    <w:link w:val="Footer"/>
    <w:uiPriority w:val="99"/>
    <w:rPr>
      <w:sz w:val="22"/>
      <w:szCs w:val="22"/>
    </w:rPr>
  </w:style>
  <w:style w:type="character" w:customStyle="1" w:styleId="FootnoteTextChar">
    <w:name w:val="Footnote Text Char"/>
    <w:basedOn w:val="DefaultParagraphFont"/>
    <w:link w:val="FootnoteText"/>
    <w:uiPriority w:val="99"/>
    <w:semiHidden/>
  </w:style>
  <w:style w:type="character" w:customStyle="1" w:styleId="fontstyle01">
    <w:name w:val="fontstyle01"/>
    <w:basedOn w:val="DefaultParagraphFont"/>
    <w:rPr>
      <w:rFonts w:ascii="TimesNewRomanPSMT" w:hAnsi="TimesNewRomanPSMT" w:hint="default"/>
      <w:color w:val="000000"/>
      <w:sz w:val="24"/>
      <w:szCs w:val="24"/>
    </w:rPr>
  </w:style>
  <w:style w:type="paragraph" w:customStyle="1" w:styleId="ListParagraph2">
    <w:name w:val="List Paragraph2"/>
    <w:basedOn w:val="Normal"/>
    <w:uiPriority w:val="99"/>
    <w:qFormat/>
    <w:pPr>
      <w:ind w:left="720"/>
      <w:contextualSpacing/>
    </w:pPr>
  </w:style>
  <w:style w:type="paragraph" w:customStyle="1" w:styleId="xl65">
    <w:name w:val="xl65"/>
    <w:basedOn w:val="Normal"/>
    <w:pPr>
      <w:spacing w:before="100" w:beforeAutospacing="1" w:after="100" w:afterAutospacing="1" w:line="240" w:lineRule="auto"/>
    </w:pPr>
    <w:rPr>
      <w:rFonts w:ascii="Times New Roman" w:eastAsia="Times New Roman" w:hAnsi="Times New Roman"/>
      <w:sz w:val="20"/>
      <w:szCs w:val="20"/>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rPr>
  </w:style>
  <w:style w:type="paragraph" w:customStyle="1" w:styleId="xl67">
    <w:name w:val="xl67"/>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0"/>
      <w:szCs w:val="20"/>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0"/>
      <w:szCs w:val="20"/>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0"/>
      <w:szCs w:val="20"/>
    </w:rPr>
  </w:style>
  <w:style w:type="paragraph" w:customStyle="1" w:styleId="xl70">
    <w:name w:val="xl70"/>
    <w:basedOn w:val="Normal"/>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rPr>
  </w:style>
  <w:style w:type="paragraph" w:customStyle="1" w:styleId="xl71">
    <w:name w:val="xl71"/>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olor w:val="000000"/>
      <w:sz w:val="20"/>
      <w:szCs w:val="20"/>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olor w:val="000000"/>
      <w:sz w:val="20"/>
      <w:szCs w:val="20"/>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rPr>
  </w:style>
  <w:style w:type="paragraph" w:customStyle="1" w:styleId="xl77">
    <w:name w:val="xl77"/>
    <w:basedOn w:val="Normal"/>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rPr>
  </w:style>
  <w:style w:type="paragraph" w:customStyle="1" w:styleId="xl78">
    <w:name w:val="xl78"/>
    <w:basedOn w:val="Normal"/>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rPr>
  </w:style>
  <w:style w:type="paragraph" w:customStyle="1" w:styleId="xl79">
    <w:name w:val="xl79"/>
    <w:basedOn w:val="Normal"/>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olor w:val="000000"/>
      <w:sz w:val="20"/>
      <w:szCs w:val="20"/>
    </w:rPr>
  </w:style>
  <w:style w:type="paragraph" w:customStyle="1" w:styleId="xl81">
    <w:name w:val="xl81"/>
    <w:basedOn w:val="Normal"/>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0"/>
      <w:szCs w:val="20"/>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i/>
      <w:iCs/>
      <w:sz w:val="20"/>
      <w:szCs w:val="20"/>
    </w:rPr>
  </w:style>
  <w:style w:type="paragraph" w:customStyle="1" w:styleId="msonormal0">
    <w:name w:val="msonormal"/>
    <w:basedOn w:val="Normal"/>
    <w:rsid w:val="005735CF"/>
    <w:pPr>
      <w:spacing w:before="100" w:beforeAutospacing="1" w:after="100" w:afterAutospacing="1" w:line="240" w:lineRule="auto"/>
    </w:pPr>
    <w:rPr>
      <w:rFonts w:ascii="Times New Roman" w:eastAsia="Times New Roman" w:hAnsi="Times New Roman"/>
      <w:sz w:val="24"/>
      <w:szCs w:val="24"/>
    </w:rPr>
  </w:style>
  <w:style w:type="paragraph" w:customStyle="1" w:styleId="xl63">
    <w:name w:val="xl63"/>
    <w:basedOn w:val="Normal"/>
    <w:rsid w:val="005735CF"/>
    <w:pPr>
      <w:spacing w:before="100" w:beforeAutospacing="1" w:after="100" w:afterAutospacing="1" w:line="240" w:lineRule="auto"/>
    </w:pPr>
    <w:rPr>
      <w:rFonts w:ascii="Times New Roman" w:eastAsia="Times New Roman" w:hAnsi="Times New Roman"/>
      <w:sz w:val="24"/>
      <w:szCs w:val="24"/>
    </w:rPr>
  </w:style>
  <w:style w:type="paragraph" w:customStyle="1" w:styleId="xl64">
    <w:name w:val="xl64"/>
    <w:basedOn w:val="Normal"/>
    <w:rsid w:val="005735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styleId="ListParagraph">
    <w:name w:val="List Paragraph"/>
    <w:basedOn w:val="Normal"/>
    <w:uiPriority w:val="99"/>
    <w:rsid w:val="00B0138F"/>
    <w:pPr>
      <w:ind w:left="720"/>
      <w:contextualSpacing/>
    </w:pPr>
  </w:style>
  <w:style w:type="paragraph" w:styleId="Subtitle">
    <w:name w:val="Subtitle"/>
    <w:basedOn w:val="Normal"/>
    <w:next w:val="Normal"/>
    <w:link w:val="SubtitleChar"/>
    <w:uiPriority w:val="11"/>
    <w:qFormat/>
    <w:rsid w:val="00F7536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F75361"/>
    <w:rPr>
      <w:rFonts w:asciiTheme="minorHAnsi" w:eastAsiaTheme="minorEastAsia" w:hAnsiTheme="minorHAnsi" w:cstheme="minorBidi"/>
      <w:color w:val="5A5A5A" w:themeColor="text1" w:themeTint="A5"/>
      <w:spacing w:val="15"/>
      <w:sz w:val="22"/>
      <w:szCs w:val="22"/>
    </w:rPr>
  </w:style>
  <w:style w:type="character" w:styleId="PlaceholderText">
    <w:name w:val="Placeholder Text"/>
    <w:basedOn w:val="DefaultParagraphFont"/>
    <w:uiPriority w:val="99"/>
    <w:semiHidden/>
    <w:rsid w:val="00612FD3"/>
    <w:rPr>
      <w:color w:val="808080"/>
    </w:rPr>
  </w:style>
  <w:style w:type="character" w:customStyle="1" w:styleId="Heading1Char">
    <w:name w:val="Heading 1 Char"/>
    <w:basedOn w:val="DefaultParagraphFont"/>
    <w:link w:val="Heading1"/>
    <w:uiPriority w:val="9"/>
    <w:rsid w:val="00417F5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856B17"/>
    <w:rPr>
      <w:rFonts w:ascii="Calibri" w:eastAsia="Calibri" w:hAnsi="Calibri"/>
      <w:sz w:val="22"/>
      <w:szCs w:val="22"/>
    </w:rPr>
  </w:style>
  <w:style w:type="character" w:customStyle="1" w:styleId="Heading3Char">
    <w:name w:val="Heading 3 Char"/>
    <w:basedOn w:val="DefaultParagraphFont"/>
    <w:link w:val="Heading3"/>
    <w:uiPriority w:val="9"/>
    <w:rsid w:val="004C743C"/>
    <w:rPr>
      <w:rFonts w:ascii="Calibri" w:eastAsia="Calibri" w:hAnsi="Calibri"/>
      <w:sz w:val="22"/>
      <w:szCs w:val="22"/>
    </w:rPr>
  </w:style>
  <w:style w:type="numbering" w:customStyle="1" w:styleId="Style1">
    <w:name w:val="Style1"/>
    <w:uiPriority w:val="99"/>
    <w:rsid w:val="00711EAA"/>
    <w:pPr>
      <w:numPr>
        <w:numId w:val="22"/>
      </w:numPr>
    </w:pPr>
  </w:style>
  <w:style w:type="paragraph" w:styleId="TOCHeading">
    <w:name w:val="TOC Heading"/>
    <w:basedOn w:val="Heading1"/>
    <w:next w:val="Normal"/>
    <w:uiPriority w:val="39"/>
    <w:unhideWhenUsed/>
    <w:qFormat/>
    <w:rsid w:val="00994245"/>
    <w:pPr>
      <w:spacing w:line="259" w:lineRule="auto"/>
      <w:outlineLvl w:val="9"/>
    </w:pPr>
  </w:style>
  <w:style w:type="paragraph" w:styleId="TOC1">
    <w:name w:val="toc 1"/>
    <w:basedOn w:val="Normal"/>
    <w:next w:val="Normal"/>
    <w:autoRedefine/>
    <w:uiPriority w:val="39"/>
    <w:unhideWhenUsed/>
    <w:rsid w:val="00871A19"/>
    <w:pPr>
      <w:tabs>
        <w:tab w:val="right" w:leader="dot" w:pos="7928"/>
      </w:tabs>
      <w:spacing w:after="100"/>
    </w:pPr>
    <w:rPr>
      <w:rFonts w:ascii="Times New Roman" w:hAnsi="Times New Roman"/>
      <w:b/>
    </w:rPr>
  </w:style>
  <w:style w:type="paragraph" w:styleId="TOC2">
    <w:name w:val="toc 2"/>
    <w:basedOn w:val="Normal"/>
    <w:next w:val="Normal"/>
    <w:autoRedefine/>
    <w:uiPriority w:val="39"/>
    <w:unhideWhenUsed/>
    <w:rsid w:val="00DD082C"/>
    <w:pPr>
      <w:tabs>
        <w:tab w:val="left" w:pos="993"/>
        <w:tab w:val="right" w:leader="dot" w:pos="7928"/>
      </w:tabs>
      <w:spacing w:after="100"/>
      <w:ind w:left="220" w:firstLine="489"/>
    </w:pPr>
    <w:rPr>
      <w:rFonts w:ascii="Times New Roman" w:hAnsi="Times New Roman"/>
      <w:noProof/>
    </w:rPr>
  </w:style>
  <w:style w:type="paragraph" w:styleId="TOC3">
    <w:name w:val="toc 3"/>
    <w:basedOn w:val="Normal"/>
    <w:next w:val="Normal"/>
    <w:autoRedefine/>
    <w:uiPriority w:val="39"/>
    <w:unhideWhenUsed/>
    <w:rsid w:val="00E62269"/>
    <w:pPr>
      <w:tabs>
        <w:tab w:val="right" w:leader="dot" w:pos="7928"/>
      </w:tabs>
      <w:spacing w:after="100"/>
      <w:ind w:left="1701" w:hanging="567"/>
    </w:pPr>
    <w:rPr>
      <w:rFonts w:ascii="Times New Roman" w:hAnsi="Times New Roman"/>
      <w:noProof/>
      <w:lang w:val="id-ID"/>
    </w:rPr>
  </w:style>
  <w:style w:type="character" w:customStyle="1" w:styleId="Heading4Char">
    <w:name w:val="Heading 4 Char"/>
    <w:basedOn w:val="DefaultParagraphFont"/>
    <w:link w:val="Heading4"/>
    <w:uiPriority w:val="9"/>
    <w:rsid w:val="009D2E82"/>
    <w:rPr>
      <w:rFonts w:asciiTheme="majorHAnsi" w:eastAsiaTheme="majorEastAsia" w:hAnsiTheme="majorHAnsi" w:cstheme="majorBidi"/>
      <w:i/>
      <w:iCs/>
      <w:color w:val="365F91" w:themeColor="accent1" w:themeShade="BF"/>
      <w:sz w:val="22"/>
      <w:szCs w:val="22"/>
    </w:rPr>
  </w:style>
  <w:style w:type="paragraph" w:styleId="Caption">
    <w:name w:val="caption"/>
    <w:basedOn w:val="Normal"/>
    <w:next w:val="Normal"/>
    <w:uiPriority w:val="35"/>
    <w:unhideWhenUsed/>
    <w:qFormat/>
    <w:rsid w:val="0066487F"/>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E13D9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613437">
      <w:bodyDiv w:val="1"/>
      <w:marLeft w:val="0"/>
      <w:marRight w:val="0"/>
      <w:marTop w:val="0"/>
      <w:marBottom w:val="0"/>
      <w:divBdr>
        <w:top w:val="none" w:sz="0" w:space="0" w:color="auto"/>
        <w:left w:val="none" w:sz="0" w:space="0" w:color="auto"/>
        <w:bottom w:val="none" w:sz="0" w:space="0" w:color="auto"/>
        <w:right w:val="none" w:sz="0" w:space="0" w:color="auto"/>
      </w:divBdr>
    </w:div>
    <w:div w:id="960889503">
      <w:bodyDiv w:val="1"/>
      <w:marLeft w:val="0"/>
      <w:marRight w:val="0"/>
      <w:marTop w:val="0"/>
      <w:marBottom w:val="0"/>
      <w:divBdr>
        <w:top w:val="none" w:sz="0" w:space="0" w:color="auto"/>
        <w:left w:val="none" w:sz="0" w:space="0" w:color="auto"/>
        <w:bottom w:val="none" w:sz="0" w:space="0" w:color="auto"/>
        <w:right w:val="none" w:sz="0" w:space="0" w:color="auto"/>
      </w:divBdr>
    </w:div>
    <w:div w:id="1967658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eader" Target="header4.xml"/><Relationship Id="rId34" Type="http://schemas.microsoft.com/office/2007/relationships/hdphoto" Target="media/hdphoto2.wdp"/><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www.finance.yahoo.com" TargetMode="External"/><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5.xm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idx.co.id" TargetMode="Externa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B8F4CD-C58E-43E0-B5C3-AD069FAC2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9677</TotalTime>
  <Pages>120</Pages>
  <Words>45488</Words>
  <Characters>259287</Characters>
  <Application>Microsoft Office Word</Application>
  <DocSecurity>0</DocSecurity>
  <Lines>2160</Lines>
  <Paragraphs>608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ASUS-GK</cp:lastModifiedBy>
  <cp:revision>168</cp:revision>
  <cp:lastPrinted>2025-06-27T06:04:00Z</cp:lastPrinted>
  <dcterms:created xsi:type="dcterms:W3CDTF">2025-04-14T15:43:00Z</dcterms:created>
  <dcterms:modified xsi:type="dcterms:W3CDTF">2025-08-07T07:21:00Z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03a677a9-9f90-3e57-80f2-2021be28d76e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12ef4338f28285cf526e174da5c17931b19d00ed073a8d469dbb7bc9b89c166e</vt:lpwstr>
  </property>
  <property fmtid="{D5CDD505-2E9C-101B-9397-08002B2CF9AE}" pid="26" name="ICV">
    <vt:lpwstr>F85248483C6F047EB601D867F0915738_32</vt:lpwstr>
  </property>
  <property fmtid="{D5CDD505-2E9C-101B-9397-08002B2CF9AE}" pid="27" name="KSOProductBuildVer">
    <vt:lpwstr>2052-11.33.90</vt:lpwstr>
  </property>
</Properties>
</file>