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24" w:rsidRDefault="00343A15">
      <w:pPr>
        <w:spacing w:line="240" w:lineRule="auto"/>
        <w:jc w:val="center"/>
        <w:rPr>
          <w:rFonts w:ascii="Times New Roman" w:hAnsi="Times New Roman" w:cs="Times New Roman"/>
          <w:b/>
          <w:sz w:val="32"/>
          <w:szCs w:val="32"/>
        </w:rPr>
      </w:pPr>
      <w:bookmarkStart w:id="0" w:name="_Toc69418952"/>
      <w:r>
        <w:rPr>
          <w:rFonts w:ascii="Times New Roman" w:hAnsi="Times New Roman" w:cs="Times New Roman"/>
          <w:b/>
          <w:sz w:val="32"/>
          <w:szCs w:val="32"/>
        </w:rPr>
        <w:t xml:space="preserve">PENGARUH </w:t>
      </w:r>
      <w:r>
        <w:rPr>
          <w:rFonts w:ascii="Times New Roman" w:hAnsi="Times New Roman" w:cs="Times New Roman"/>
          <w:b/>
          <w:i/>
          <w:sz w:val="32"/>
          <w:szCs w:val="32"/>
        </w:rPr>
        <w:t xml:space="preserve">GOOD CORPORATE GOVERNANCE </w:t>
      </w:r>
      <w:r>
        <w:rPr>
          <w:rFonts w:ascii="Times New Roman" w:hAnsi="Times New Roman" w:cs="Times New Roman"/>
          <w:b/>
          <w:sz w:val="32"/>
          <w:szCs w:val="32"/>
        </w:rPr>
        <w:t>DAN</w:t>
      </w:r>
      <w:r>
        <w:rPr>
          <w:rFonts w:ascii="Times New Roman" w:hAnsi="Times New Roman" w:cs="Times New Roman"/>
          <w:b/>
          <w:i/>
          <w:sz w:val="32"/>
          <w:szCs w:val="32"/>
        </w:rPr>
        <w:t xml:space="preserve"> CORPORATE SOCIAL RESPONSIBILITY</w:t>
      </w:r>
      <w:r>
        <w:rPr>
          <w:rFonts w:ascii="Times New Roman" w:hAnsi="Times New Roman" w:cs="Times New Roman"/>
          <w:b/>
          <w:sz w:val="32"/>
          <w:szCs w:val="32"/>
        </w:rPr>
        <w:t xml:space="preserve"> TERHADAP PENGHINDARAN PAJAK PERUSAHAAN PADA PERUSAHAAN SUBSEKTOR PERTAMBANGAN BATUBARA TERDAFTAR DI BURSA EFEK INDONESIA </w:t>
      </w:r>
    </w:p>
    <w:p w:rsidR="00EA2C24" w:rsidRDefault="00F70E88" w:rsidP="00F70E88">
      <w:pPr>
        <w:spacing w:line="48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SKRIPSI</w:t>
      </w:r>
    </w:p>
    <w:p w:rsidR="00F70E88" w:rsidRPr="00F70E88" w:rsidRDefault="00F70E88">
      <w:pPr>
        <w:spacing w:line="48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UNTUK SEMINAR HASIL</w:t>
      </w:r>
    </w:p>
    <w:p w:rsidR="00EA2C24" w:rsidRDefault="00343A15">
      <w:pPr>
        <w:spacing w:line="48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 xml:space="preserve"> </w:t>
      </w:r>
      <w:r>
        <w:rPr>
          <w:rFonts w:ascii="Times New Roman" w:hAnsi="Times New Roman" w:cs="Times New Roman"/>
          <w:noProof/>
          <w:sz w:val="24"/>
          <w:szCs w:val="24"/>
          <w:lang w:val="en-US"/>
        </w:rPr>
        <w:drawing>
          <wp:inline distT="0" distB="0" distL="0" distR="0" wp14:anchorId="68D9A8DB" wp14:editId="012FDAE4">
            <wp:extent cx="1799590" cy="179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rsidR="00EA2C24" w:rsidRDefault="00343A15">
      <w:pPr>
        <w:spacing w:line="480" w:lineRule="auto"/>
        <w:jc w:val="center"/>
        <w:rPr>
          <w:rFonts w:ascii="Times New Roman" w:hAnsi="Times New Roman" w:cs="Times New Roman"/>
          <w:sz w:val="24"/>
          <w:szCs w:val="24"/>
        </w:rPr>
      </w:pPr>
      <w:r>
        <w:rPr>
          <w:rFonts w:ascii="Times New Roman" w:hAnsi="Times New Roman" w:cs="Times New Roman"/>
          <w:sz w:val="24"/>
          <w:szCs w:val="24"/>
        </w:rPr>
        <w:t>Oleh:</w:t>
      </w:r>
    </w:p>
    <w:p w:rsidR="00EA2C24" w:rsidRDefault="00343A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ELISA FEBRIANI SEMANA</w:t>
      </w:r>
    </w:p>
    <w:p w:rsidR="00EA2C24" w:rsidRDefault="00343A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1801035092</w:t>
      </w:r>
    </w:p>
    <w:p w:rsidR="00EA2C24" w:rsidRDefault="00343A15">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S1 AKUNTANSI</w:t>
      </w:r>
    </w:p>
    <w:p w:rsidR="00EA2C24" w:rsidRDefault="00EA2C24">
      <w:pPr>
        <w:spacing w:line="240" w:lineRule="auto"/>
        <w:jc w:val="center"/>
        <w:rPr>
          <w:rFonts w:ascii="Times New Roman" w:hAnsi="Times New Roman" w:cs="Times New Roman"/>
          <w:b/>
          <w:sz w:val="28"/>
          <w:szCs w:val="28"/>
          <w:lang w:val="en-US"/>
        </w:rPr>
      </w:pPr>
    </w:p>
    <w:p w:rsidR="00EA2C24" w:rsidRDefault="00EA2C24">
      <w:pPr>
        <w:spacing w:line="240" w:lineRule="auto"/>
        <w:jc w:val="center"/>
        <w:rPr>
          <w:rFonts w:ascii="Times New Roman" w:hAnsi="Times New Roman" w:cs="Times New Roman"/>
          <w:b/>
          <w:sz w:val="28"/>
          <w:szCs w:val="28"/>
          <w:lang w:val="en-US"/>
        </w:rPr>
      </w:pPr>
    </w:p>
    <w:p w:rsidR="00EA2C24" w:rsidRDefault="00343A15">
      <w:pPr>
        <w:spacing w:line="240" w:lineRule="auto"/>
        <w:jc w:val="center"/>
        <w:rPr>
          <w:rFonts w:ascii="Times New Roman" w:hAnsi="Times New Roman" w:cs="Times New Roman"/>
          <w:b/>
          <w:sz w:val="32"/>
          <w:szCs w:val="32"/>
        </w:rPr>
      </w:pPr>
      <w:r>
        <w:rPr>
          <w:rFonts w:ascii="Times New Roman" w:hAnsi="Times New Roman" w:cs="Times New Roman"/>
          <w:b/>
          <w:sz w:val="32"/>
          <w:szCs w:val="32"/>
        </w:rPr>
        <w:t>FAKULTAS EKONOMI DAN BISNIS</w:t>
      </w:r>
    </w:p>
    <w:p w:rsidR="00EA2C24" w:rsidRDefault="00343A15">
      <w:pPr>
        <w:spacing w:line="240" w:lineRule="auto"/>
        <w:jc w:val="center"/>
        <w:rPr>
          <w:rFonts w:ascii="Times New Roman" w:hAnsi="Times New Roman" w:cs="Times New Roman"/>
          <w:b/>
          <w:sz w:val="32"/>
          <w:szCs w:val="32"/>
        </w:rPr>
      </w:pPr>
      <w:r>
        <w:rPr>
          <w:rFonts w:ascii="Times New Roman" w:hAnsi="Times New Roman" w:cs="Times New Roman"/>
          <w:b/>
          <w:sz w:val="32"/>
          <w:szCs w:val="32"/>
        </w:rPr>
        <w:t>UNIVERSITAS MULAWARMAN</w:t>
      </w:r>
    </w:p>
    <w:p w:rsidR="00EA2C24" w:rsidRDefault="00343A15">
      <w:pPr>
        <w:spacing w:line="240" w:lineRule="auto"/>
        <w:jc w:val="center"/>
        <w:rPr>
          <w:rFonts w:ascii="Times New Roman" w:hAnsi="Times New Roman" w:cs="Times New Roman"/>
          <w:b/>
          <w:sz w:val="32"/>
          <w:szCs w:val="32"/>
        </w:rPr>
      </w:pPr>
      <w:r>
        <w:rPr>
          <w:rFonts w:ascii="Times New Roman" w:hAnsi="Times New Roman" w:cs="Times New Roman"/>
          <w:b/>
          <w:sz w:val="32"/>
          <w:szCs w:val="32"/>
        </w:rPr>
        <w:t>SAMARINDA</w:t>
      </w:r>
    </w:p>
    <w:p w:rsidR="00973A32" w:rsidRDefault="00343A15" w:rsidP="00F70E88">
      <w:pPr>
        <w:spacing w:line="240" w:lineRule="auto"/>
        <w:jc w:val="center"/>
        <w:rPr>
          <w:rFonts w:ascii="Times New Roman" w:hAnsi="Times New Roman" w:cs="Times New Roman"/>
          <w:b/>
          <w:sz w:val="32"/>
          <w:szCs w:val="32"/>
          <w:lang w:val="en-US"/>
        </w:rPr>
      </w:pPr>
      <w:r>
        <w:rPr>
          <w:rFonts w:ascii="Times New Roman" w:hAnsi="Times New Roman" w:cs="Times New Roman"/>
          <w:b/>
          <w:sz w:val="32"/>
          <w:szCs w:val="32"/>
        </w:rPr>
        <w:t>202</w:t>
      </w:r>
      <w:r w:rsidR="00516445">
        <w:rPr>
          <w:rFonts w:ascii="Times New Roman" w:hAnsi="Times New Roman" w:cs="Times New Roman"/>
          <w:b/>
          <w:sz w:val="32"/>
          <w:szCs w:val="32"/>
          <w:lang w:val="en-US"/>
        </w:rPr>
        <w:t>5</w:t>
      </w:r>
    </w:p>
    <w:p w:rsidR="00973A32" w:rsidRPr="00973A32" w:rsidRDefault="00973A32" w:rsidP="00973A32">
      <w:pPr>
        <w:jc w:val="center"/>
        <w:rPr>
          <w:rFonts w:ascii="Times New Roman" w:hAnsi="Times New Roman" w:cs="Times New Roman"/>
          <w:b/>
          <w:noProof/>
          <w:sz w:val="24"/>
          <w:szCs w:val="24"/>
        </w:rPr>
      </w:pPr>
      <w:r w:rsidRPr="00973A32">
        <w:rPr>
          <w:rFonts w:ascii="Times New Roman" w:hAnsi="Times New Roman" w:cs="Times New Roman"/>
          <w:b/>
          <w:noProof/>
          <w:sz w:val="24"/>
          <w:szCs w:val="24"/>
        </w:rPr>
        <w:lastRenderedPageBreak/>
        <w:t>HALAMAN PENGESAHAN</w:t>
      </w:r>
    </w:p>
    <w:p w:rsidR="00973A32" w:rsidRDefault="00973A32" w:rsidP="00973A32">
      <w:pPr>
        <w:spacing w:after="0"/>
        <w:rPr>
          <w:rFonts w:ascii="Times New Roman" w:hAnsi="Times New Roman" w:cs="Times New Roman"/>
          <w:b/>
          <w:bCs/>
          <w:noProof/>
          <w:sz w:val="24"/>
          <w:szCs w:val="24"/>
        </w:rPr>
      </w:pPr>
    </w:p>
    <w:p w:rsidR="001E59F3" w:rsidRDefault="001E59F3" w:rsidP="001E59F3">
      <w:pPr>
        <w:ind w:left="1985" w:hanging="1985"/>
        <w:jc w:val="both"/>
        <w:rPr>
          <w:rFonts w:ascii="Times New Roman" w:hAnsi="Times New Roman" w:cs="Times New Roman"/>
          <w:i/>
          <w:noProof/>
          <w:sz w:val="24"/>
          <w:szCs w:val="24"/>
          <w:lang w:val="en-US"/>
        </w:rPr>
      </w:pPr>
      <w:r>
        <w:rPr>
          <w:rFonts w:ascii="Times New Roman" w:hAnsi="Times New Roman" w:cs="Times New Roman"/>
          <w:noProof/>
          <w:sz w:val="24"/>
          <w:szCs w:val="24"/>
        </w:rPr>
        <w:t>Judul Penelitian</w:t>
      </w:r>
      <w:r>
        <w:rPr>
          <w:rFonts w:ascii="Times New Roman" w:hAnsi="Times New Roman" w:cs="Times New Roman"/>
          <w:noProof/>
          <w:sz w:val="24"/>
          <w:szCs w:val="24"/>
          <w:lang w:val="en-US"/>
        </w:rPr>
        <w:tab/>
      </w:r>
      <w:r w:rsidR="00973A32">
        <w:rPr>
          <w:rFonts w:ascii="Times New Roman" w:hAnsi="Times New Roman" w:cs="Times New Roman"/>
          <w:noProof/>
          <w:sz w:val="24"/>
          <w:szCs w:val="24"/>
        </w:rPr>
        <w:t xml:space="preserve">:Pengaruh </w:t>
      </w:r>
      <w:r w:rsidR="00973A32" w:rsidRPr="001F7E1B">
        <w:rPr>
          <w:rFonts w:ascii="Times New Roman" w:hAnsi="Times New Roman" w:cs="Times New Roman"/>
          <w:i/>
          <w:noProof/>
          <w:sz w:val="24"/>
          <w:szCs w:val="24"/>
        </w:rPr>
        <w:t>Good Corporate Governance</w:t>
      </w:r>
      <w:r w:rsidR="00973A32">
        <w:rPr>
          <w:rFonts w:ascii="Times New Roman" w:hAnsi="Times New Roman" w:cs="Times New Roman"/>
          <w:noProof/>
          <w:sz w:val="24"/>
          <w:szCs w:val="24"/>
        </w:rPr>
        <w:t xml:space="preserve"> dan </w:t>
      </w:r>
      <w:r w:rsidR="00973A32">
        <w:rPr>
          <w:rFonts w:ascii="Times New Roman" w:hAnsi="Times New Roman" w:cs="Times New Roman"/>
          <w:i/>
          <w:noProof/>
          <w:sz w:val="24"/>
          <w:szCs w:val="24"/>
        </w:rPr>
        <w:t xml:space="preserve">Corporate Social </w:t>
      </w:r>
      <w:r w:rsidR="00973A32" w:rsidRPr="000F7332">
        <w:rPr>
          <w:rFonts w:ascii="Times New Roman" w:hAnsi="Times New Roman" w:cs="Times New Roman"/>
          <w:i/>
          <w:noProof/>
          <w:sz w:val="24"/>
          <w:szCs w:val="24"/>
        </w:rPr>
        <w:t xml:space="preserve">Responsibility </w:t>
      </w:r>
      <w:r w:rsidR="00973A32">
        <w:rPr>
          <w:rFonts w:ascii="Times New Roman" w:hAnsi="Times New Roman" w:cs="Times New Roman"/>
          <w:noProof/>
          <w:sz w:val="24"/>
          <w:szCs w:val="24"/>
        </w:rPr>
        <w:t>Terhadap Penghindaran Pajak Perusahaan Subsektor Pertambangan Batubara Terdaftar di Bursa Efek Indonesia</w:t>
      </w:r>
    </w:p>
    <w:p w:rsidR="001E59F3" w:rsidRDefault="001E59F3" w:rsidP="001E59F3">
      <w:pPr>
        <w:ind w:left="1985" w:hanging="1985"/>
        <w:jc w:val="both"/>
        <w:rPr>
          <w:rFonts w:ascii="Times New Roman" w:hAnsi="Times New Roman" w:cs="Times New Roman"/>
          <w:i/>
          <w:noProof/>
          <w:sz w:val="24"/>
          <w:szCs w:val="24"/>
          <w:lang w:val="en-US"/>
        </w:rPr>
      </w:pPr>
      <w:r>
        <w:rPr>
          <w:rFonts w:ascii="Times New Roman" w:hAnsi="Times New Roman" w:cs="Times New Roman"/>
          <w:noProof/>
          <w:sz w:val="24"/>
          <w:szCs w:val="24"/>
        </w:rPr>
        <w:t>Nama</w:t>
      </w:r>
      <w:r w:rsidR="00973A32">
        <w:rPr>
          <w:rFonts w:ascii="Times New Roman" w:hAnsi="Times New Roman" w:cs="Times New Roman"/>
          <w:noProof/>
          <w:sz w:val="24"/>
          <w:szCs w:val="24"/>
        </w:rPr>
        <w:t xml:space="preserve"> </w:t>
      </w:r>
      <w:r>
        <w:rPr>
          <w:rFonts w:ascii="Times New Roman" w:hAnsi="Times New Roman" w:cs="Times New Roman"/>
          <w:noProof/>
          <w:sz w:val="24"/>
          <w:szCs w:val="24"/>
          <w:lang w:val="en-US"/>
        </w:rPr>
        <w:tab/>
      </w:r>
      <w:r w:rsidR="00973A32">
        <w:rPr>
          <w:rFonts w:ascii="Times New Roman" w:hAnsi="Times New Roman" w:cs="Times New Roman"/>
          <w:noProof/>
          <w:sz w:val="24"/>
          <w:szCs w:val="24"/>
        </w:rPr>
        <w:t>: Elisa Febriani Semana</w:t>
      </w:r>
    </w:p>
    <w:p w:rsidR="001E59F3" w:rsidRDefault="001E59F3" w:rsidP="001E59F3">
      <w:pPr>
        <w:ind w:left="1985" w:hanging="1985"/>
        <w:jc w:val="both"/>
        <w:rPr>
          <w:rFonts w:ascii="Times New Roman" w:hAnsi="Times New Roman" w:cs="Times New Roman"/>
          <w:i/>
          <w:noProof/>
          <w:sz w:val="24"/>
          <w:szCs w:val="24"/>
          <w:lang w:val="en-US"/>
        </w:rPr>
      </w:pPr>
      <w:r>
        <w:rPr>
          <w:rFonts w:ascii="Times New Roman" w:hAnsi="Times New Roman" w:cs="Times New Roman"/>
          <w:noProof/>
          <w:sz w:val="24"/>
          <w:szCs w:val="24"/>
        </w:rPr>
        <w:t>NIM</w:t>
      </w:r>
      <w:r>
        <w:rPr>
          <w:rFonts w:ascii="Times New Roman" w:hAnsi="Times New Roman" w:cs="Times New Roman"/>
          <w:noProof/>
          <w:sz w:val="24"/>
          <w:szCs w:val="24"/>
          <w:lang w:val="en-US"/>
        </w:rPr>
        <w:tab/>
      </w:r>
      <w:r w:rsidR="00973A32">
        <w:rPr>
          <w:rFonts w:ascii="Times New Roman" w:hAnsi="Times New Roman" w:cs="Times New Roman"/>
          <w:noProof/>
          <w:sz w:val="24"/>
          <w:szCs w:val="24"/>
        </w:rPr>
        <w:t>: 1801035092</w:t>
      </w:r>
    </w:p>
    <w:p w:rsidR="001E59F3" w:rsidRDefault="001E59F3" w:rsidP="001E59F3">
      <w:pPr>
        <w:ind w:left="1985" w:hanging="1985"/>
        <w:jc w:val="both"/>
        <w:rPr>
          <w:rFonts w:ascii="Times New Roman" w:hAnsi="Times New Roman" w:cs="Times New Roman"/>
          <w:i/>
          <w:noProof/>
          <w:sz w:val="24"/>
          <w:szCs w:val="24"/>
          <w:lang w:val="en-US"/>
        </w:rPr>
      </w:pPr>
      <w:r>
        <w:rPr>
          <w:rFonts w:ascii="Times New Roman" w:hAnsi="Times New Roman" w:cs="Times New Roman"/>
          <w:noProof/>
          <w:sz w:val="24"/>
          <w:szCs w:val="24"/>
        </w:rPr>
        <w:t>Fakulta</w:t>
      </w:r>
      <w:r>
        <w:rPr>
          <w:rFonts w:ascii="Times New Roman" w:hAnsi="Times New Roman" w:cs="Times New Roman"/>
          <w:noProof/>
          <w:sz w:val="24"/>
          <w:szCs w:val="24"/>
          <w:lang w:val="en-US"/>
        </w:rPr>
        <w:t>s</w:t>
      </w:r>
      <w:r>
        <w:rPr>
          <w:rFonts w:ascii="Times New Roman" w:hAnsi="Times New Roman" w:cs="Times New Roman"/>
          <w:noProof/>
          <w:sz w:val="24"/>
          <w:szCs w:val="24"/>
          <w:lang w:val="en-US"/>
        </w:rPr>
        <w:tab/>
      </w:r>
      <w:r w:rsidR="00973A32">
        <w:rPr>
          <w:rFonts w:ascii="Times New Roman" w:hAnsi="Times New Roman" w:cs="Times New Roman"/>
          <w:noProof/>
          <w:sz w:val="24"/>
          <w:szCs w:val="24"/>
        </w:rPr>
        <w:t>: Ekonomi dan Bisnis</w:t>
      </w:r>
    </w:p>
    <w:p w:rsidR="00973A32" w:rsidRPr="001E59F3" w:rsidRDefault="001E59F3" w:rsidP="001E59F3">
      <w:pPr>
        <w:ind w:left="1985" w:hanging="1985"/>
        <w:jc w:val="both"/>
        <w:rPr>
          <w:rFonts w:ascii="Times New Roman" w:hAnsi="Times New Roman" w:cs="Times New Roman"/>
          <w:i/>
          <w:noProof/>
          <w:sz w:val="24"/>
          <w:szCs w:val="24"/>
        </w:rPr>
      </w:pPr>
      <w:r>
        <w:rPr>
          <w:rFonts w:ascii="Times New Roman" w:hAnsi="Times New Roman" w:cs="Times New Roman"/>
          <w:noProof/>
          <w:sz w:val="24"/>
          <w:szCs w:val="24"/>
        </w:rPr>
        <w:t>Program Studi</w:t>
      </w:r>
      <w:r>
        <w:rPr>
          <w:rFonts w:ascii="Times New Roman" w:hAnsi="Times New Roman" w:cs="Times New Roman"/>
          <w:noProof/>
          <w:sz w:val="24"/>
          <w:szCs w:val="24"/>
          <w:lang w:val="en-US"/>
        </w:rPr>
        <w:tab/>
      </w:r>
      <w:r w:rsidR="00973A32">
        <w:rPr>
          <w:rFonts w:ascii="Times New Roman" w:hAnsi="Times New Roman" w:cs="Times New Roman"/>
          <w:noProof/>
          <w:sz w:val="24"/>
          <w:szCs w:val="24"/>
        </w:rPr>
        <w:t>: S1 Akuntansi</w:t>
      </w:r>
    </w:p>
    <w:p w:rsidR="00973A32" w:rsidRPr="006314F6" w:rsidRDefault="00973A32" w:rsidP="00973A32">
      <w:pPr>
        <w:jc w:val="center"/>
        <w:rPr>
          <w:rFonts w:ascii="Times New Roman" w:hAnsi="Times New Roman" w:cs="Times New Roman"/>
          <w:b/>
          <w:bCs/>
          <w:noProof/>
          <w:sz w:val="24"/>
          <w:szCs w:val="24"/>
          <w:lang w:val="en-US"/>
        </w:rPr>
      </w:pPr>
      <w:r w:rsidRPr="006314F6">
        <w:rPr>
          <w:rFonts w:ascii="Times New Roman" w:hAnsi="Times New Roman" w:cs="Times New Roman"/>
          <w:b/>
          <w:bCs/>
          <w:noProof/>
          <w:sz w:val="24"/>
          <w:szCs w:val="24"/>
        </w:rPr>
        <w:t xml:space="preserve">Diajukan </w:t>
      </w:r>
      <w:r w:rsidR="006314F6">
        <w:rPr>
          <w:rFonts w:ascii="Times New Roman" w:hAnsi="Times New Roman" w:cs="Times New Roman"/>
          <w:b/>
          <w:bCs/>
          <w:noProof/>
          <w:sz w:val="24"/>
          <w:szCs w:val="24"/>
        </w:rPr>
        <w:t xml:space="preserve">untuk </w:t>
      </w:r>
      <w:r w:rsidR="006314F6">
        <w:rPr>
          <w:rFonts w:ascii="Times New Roman" w:hAnsi="Times New Roman" w:cs="Times New Roman"/>
          <w:b/>
          <w:bCs/>
          <w:noProof/>
          <w:sz w:val="24"/>
          <w:szCs w:val="24"/>
          <w:lang w:val="en-US"/>
        </w:rPr>
        <w:t>Ujian Skripsi/Pendadaran</w:t>
      </w:r>
    </w:p>
    <w:p w:rsidR="00973A32" w:rsidRPr="00BF41FB" w:rsidRDefault="00973A32" w:rsidP="00973A32">
      <w:pPr>
        <w:spacing w:line="240" w:lineRule="auto"/>
        <w:rPr>
          <w:rFonts w:ascii="Times New Roman" w:hAnsi="Times New Roman" w:cs="Times New Roman"/>
          <w:noProof/>
          <w:sz w:val="8"/>
          <w:szCs w:val="24"/>
        </w:rPr>
      </w:pPr>
    </w:p>
    <w:p w:rsidR="00973A32" w:rsidRDefault="00973A32" w:rsidP="00973A32">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Menyetujui,</w:t>
      </w:r>
    </w:p>
    <w:p w:rsidR="00973A32" w:rsidRPr="00516445" w:rsidRDefault="00C822C1" w:rsidP="00973A32">
      <w:pPr>
        <w:spacing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rPr>
        <w:t xml:space="preserve">Samarinda, </w:t>
      </w:r>
      <w:r>
        <w:rPr>
          <w:rFonts w:ascii="Times New Roman" w:hAnsi="Times New Roman" w:cs="Times New Roman"/>
          <w:noProof/>
          <w:sz w:val="24"/>
          <w:szCs w:val="24"/>
          <w:lang w:val="en-US"/>
        </w:rPr>
        <w:t>21</w:t>
      </w:r>
      <w:r>
        <w:rPr>
          <w:rFonts w:ascii="Times New Roman" w:hAnsi="Times New Roman" w:cs="Times New Roman"/>
          <w:noProof/>
          <w:sz w:val="24"/>
          <w:szCs w:val="24"/>
        </w:rPr>
        <w:t xml:space="preserve"> – </w:t>
      </w:r>
      <w:r>
        <w:rPr>
          <w:rFonts w:ascii="Times New Roman" w:hAnsi="Times New Roman" w:cs="Times New Roman"/>
          <w:noProof/>
          <w:sz w:val="24"/>
          <w:szCs w:val="24"/>
          <w:lang w:val="en-US"/>
        </w:rPr>
        <w:t>06</w:t>
      </w:r>
      <w:r w:rsidR="00516445">
        <w:rPr>
          <w:rFonts w:ascii="Times New Roman" w:hAnsi="Times New Roman" w:cs="Times New Roman"/>
          <w:noProof/>
          <w:sz w:val="24"/>
          <w:szCs w:val="24"/>
        </w:rPr>
        <w:t xml:space="preserve"> - 202</w:t>
      </w:r>
      <w:r w:rsidR="00516445">
        <w:rPr>
          <w:rFonts w:ascii="Times New Roman" w:hAnsi="Times New Roman" w:cs="Times New Roman"/>
          <w:noProof/>
          <w:sz w:val="24"/>
          <w:szCs w:val="24"/>
          <w:lang w:val="en-US"/>
        </w:rPr>
        <w:t>5</w:t>
      </w:r>
    </w:p>
    <w:p w:rsidR="00973A32" w:rsidRPr="00973A32" w:rsidRDefault="00973A32" w:rsidP="00973A32">
      <w:pPr>
        <w:spacing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rPr>
        <w:t>Pembimbing,</w:t>
      </w:r>
    </w:p>
    <w:p w:rsidR="00973A32" w:rsidRDefault="00973A32" w:rsidP="00973A32">
      <w:pPr>
        <w:jc w:val="center"/>
        <w:rPr>
          <w:rFonts w:ascii="Times New Roman" w:hAnsi="Times New Roman" w:cs="Times New Roman"/>
          <w:noProof/>
          <w:sz w:val="24"/>
          <w:szCs w:val="24"/>
        </w:rPr>
      </w:pPr>
    </w:p>
    <w:p w:rsidR="00973A32" w:rsidRPr="00973A32" w:rsidRDefault="00973A32" w:rsidP="00973A32">
      <w:pPr>
        <w:rPr>
          <w:rFonts w:ascii="Times New Roman" w:hAnsi="Times New Roman" w:cs="Times New Roman"/>
          <w:noProof/>
          <w:sz w:val="24"/>
          <w:szCs w:val="24"/>
          <w:lang w:val="en-US"/>
        </w:rPr>
      </w:pPr>
    </w:p>
    <w:p w:rsidR="00973A32" w:rsidRPr="008359B1" w:rsidRDefault="00973A32" w:rsidP="00973A32">
      <w:pPr>
        <w:spacing w:line="240" w:lineRule="auto"/>
        <w:jc w:val="center"/>
        <w:rPr>
          <w:rFonts w:ascii="Times New Roman" w:hAnsi="Times New Roman" w:cs="Times New Roman"/>
          <w:noProof/>
          <w:sz w:val="24"/>
          <w:szCs w:val="24"/>
          <w:u w:val="single"/>
        </w:rPr>
      </w:pPr>
      <w:r w:rsidRPr="008359B1">
        <w:rPr>
          <w:rFonts w:ascii="Times New Roman" w:hAnsi="Times New Roman" w:cs="Times New Roman"/>
          <w:noProof/>
          <w:sz w:val="24"/>
          <w:szCs w:val="24"/>
          <w:u w:val="single"/>
        </w:rPr>
        <w:t>Dr. Cornelius Rante</w:t>
      </w:r>
      <w:r w:rsidR="006314F6">
        <w:rPr>
          <w:rFonts w:ascii="Times New Roman" w:hAnsi="Times New Roman" w:cs="Times New Roman"/>
          <w:noProof/>
          <w:sz w:val="24"/>
          <w:szCs w:val="24"/>
          <w:u w:val="single"/>
          <w:lang w:val="en-US"/>
        </w:rPr>
        <w:t xml:space="preserve"> L</w:t>
      </w:r>
      <w:r w:rsidRPr="008359B1">
        <w:rPr>
          <w:rFonts w:ascii="Times New Roman" w:hAnsi="Times New Roman" w:cs="Times New Roman"/>
          <w:noProof/>
          <w:sz w:val="24"/>
          <w:szCs w:val="24"/>
          <w:u w:val="single"/>
        </w:rPr>
        <w:t>angi, S.E., M.M., Ak., CA., CPA., CTA., CSRS., BKP.</w:t>
      </w:r>
    </w:p>
    <w:p w:rsidR="00973A32" w:rsidRDefault="00973A32" w:rsidP="00973A32">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NIP. 19620414 198803 1 007</w:t>
      </w:r>
    </w:p>
    <w:p w:rsidR="00973A32" w:rsidRPr="00BF41FB" w:rsidRDefault="00973A32" w:rsidP="00973A32">
      <w:pPr>
        <w:spacing w:line="240" w:lineRule="auto"/>
        <w:jc w:val="center"/>
        <w:rPr>
          <w:rFonts w:ascii="Times New Roman" w:hAnsi="Times New Roman" w:cs="Times New Roman"/>
          <w:noProof/>
          <w:sz w:val="18"/>
          <w:szCs w:val="24"/>
        </w:rPr>
      </w:pPr>
      <w:r>
        <w:rPr>
          <w:rFonts w:ascii="Times New Roman" w:hAnsi="Times New Roman" w:cs="Times New Roman"/>
          <w:noProof/>
          <w:sz w:val="24"/>
          <w:szCs w:val="24"/>
        </w:rPr>
        <w:t xml:space="preserve"> </w:t>
      </w:r>
    </w:p>
    <w:p w:rsidR="00973A32" w:rsidRDefault="00973A32" w:rsidP="00973A32">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Mengetahui,</w:t>
      </w:r>
    </w:p>
    <w:p w:rsidR="00973A32" w:rsidRDefault="00973A32" w:rsidP="00973A32">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Koordinator Program Studi S1 Akuntansi</w:t>
      </w:r>
    </w:p>
    <w:p w:rsidR="00973A32" w:rsidRDefault="00973A32" w:rsidP="00973A32">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Fakultas Ekonomi dan Bisnis</w:t>
      </w:r>
    </w:p>
    <w:p w:rsidR="00973A32" w:rsidRDefault="00973A32" w:rsidP="00973A32">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Universitas Mulawarman</w:t>
      </w:r>
    </w:p>
    <w:p w:rsidR="00973A32" w:rsidRDefault="00973A32" w:rsidP="00973A32">
      <w:pPr>
        <w:jc w:val="center"/>
        <w:rPr>
          <w:rFonts w:ascii="Times New Roman" w:hAnsi="Times New Roman" w:cs="Times New Roman"/>
          <w:noProof/>
          <w:sz w:val="24"/>
          <w:szCs w:val="24"/>
        </w:rPr>
      </w:pPr>
    </w:p>
    <w:p w:rsidR="00973A32" w:rsidRPr="00973A32" w:rsidRDefault="00973A32" w:rsidP="00973A32">
      <w:pPr>
        <w:rPr>
          <w:rFonts w:ascii="Times New Roman" w:hAnsi="Times New Roman" w:cs="Times New Roman"/>
          <w:noProof/>
          <w:sz w:val="24"/>
          <w:szCs w:val="24"/>
          <w:lang w:val="en-US"/>
        </w:rPr>
      </w:pPr>
    </w:p>
    <w:p w:rsidR="00973A32" w:rsidRPr="008359B1" w:rsidRDefault="00973A32" w:rsidP="00973A32">
      <w:pPr>
        <w:spacing w:line="240" w:lineRule="auto"/>
        <w:jc w:val="center"/>
        <w:rPr>
          <w:rFonts w:ascii="Times New Roman" w:hAnsi="Times New Roman" w:cs="Times New Roman"/>
          <w:noProof/>
          <w:sz w:val="24"/>
          <w:szCs w:val="24"/>
          <w:u w:val="single"/>
        </w:rPr>
      </w:pPr>
      <w:r w:rsidRPr="008359B1">
        <w:rPr>
          <w:rFonts w:ascii="Times New Roman" w:hAnsi="Times New Roman" w:cs="Times New Roman"/>
          <w:noProof/>
          <w:sz w:val="24"/>
          <w:szCs w:val="24"/>
          <w:u w:val="single"/>
        </w:rPr>
        <w:t>Dr. Fibriyani Nur Khairin, S.E., Ak., MSA., CA., CSP.</w:t>
      </w:r>
    </w:p>
    <w:p w:rsidR="00F83127" w:rsidRDefault="00973A32" w:rsidP="00973A32">
      <w:pPr>
        <w:spacing w:line="240" w:lineRule="auto"/>
        <w:jc w:val="center"/>
        <w:rPr>
          <w:rFonts w:ascii="Times New Roman" w:hAnsi="Times New Roman" w:cs="Times New Roman"/>
          <w:noProof/>
          <w:sz w:val="24"/>
          <w:szCs w:val="24"/>
        </w:rPr>
      </w:pPr>
      <w:r>
        <w:rPr>
          <w:rFonts w:ascii="Times New Roman" w:hAnsi="Times New Roman" w:cs="Times New Roman"/>
          <w:noProof/>
          <w:sz w:val="24"/>
          <w:szCs w:val="24"/>
        </w:rPr>
        <w:t>NIP. 19850204 200912 2 007</w:t>
      </w:r>
    </w:p>
    <w:p w:rsidR="00F83127" w:rsidRPr="00456E09" w:rsidRDefault="00F83127" w:rsidP="00F83127">
      <w:pPr>
        <w:spacing w:line="480" w:lineRule="auto"/>
        <w:jc w:val="center"/>
        <w:rPr>
          <w:rFonts w:ascii="Times New Roman" w:hAnsi="Times New Roman" w:cs="Times New Roman"/>
          <w:b/>
          <w:bCs/>
          <w:sz w:val="24"/>
          <w:szCs w:val="24"/>
        </w:rPr>
      </w:pPr>
      <w:r>
        <w:rPr>
          <w:rFonts w:ascii="Times New Roman" w:hAnsi="Times New Roman" w:cs="Times New Roman"/>
          <w:noProof/>
          <w:sz w:val="24"/>
          <w:szCs w:val="24"/>
        </w:rPr>
        <w:br w:type="page"/>
      </w:r>
      <w:r w:rsidRPr="00456E09">
        <w:rPr>
          <w:rFonts w:ascii="Times New Roman" w:hAnsi="Times New Roman" w:cs="Times New Roman"/>
          <w:b/>
          <w:bCs/>
          <w:sz w:val="24"/>
          <w:szCs w:val="24"/>
        </w:rPr>
        <w:lastRenderedPageBreak/>
        <w:t>KATA PENGANTAR</w:t>
      </w:r>
    </w:p>
    <w:p w:rsidR="00F83127" w:rsidRPr="00456E09" w:rsidRDefault="00F83127" w:rsidP="00F83127">
      <w:pPr>
        <w:spacing w:line="480" w:lineRule="auto"/>
        <w:ind w:firstLine="567"/>
        <w:jc w:val="both"/>
        <w:rPr>
          <w:rFonts w:ascii="Times New Roman" w:hAnsi="Times New Roman" w:cs="Times New Roman"/>
          <w:sz w:val="24"/>
          <w:szCs w:val="24"/>
        </w:rPr>
      </w:pPr>
      <w:r w:rsidRPr="00456E09">
        <w:rPr>
          <w:rFonts w:ascii="Times New Roman" w:hAnsi="Times New Roman" w:cs="Times New Roman"/>
          <w:sz w:val="24"/>
          <w:szCs w:val="24"/>
        </w:rPr>
        <w:t xml:space="preserve">Puji Syukur kehadirat Allah SWT, Tuhan Yang Maha Esa, yang telah memberikan segala rahmat dan limpahan karunia-Nya sehingga penulis dapat menyelesaikan skripsi dengan judul “Pengaruh </w:t>
      </w:r>
      <w:r w:rsidR="00C1705C" w:rsidRPr="00C1705C">
        <w:rPr>
          <w:rFonts w:ascii="Times New Roman" w:hAnsi="Times New Roman" w:cs="Times New Roman"/>
          <w:i/>
          <w:sz w:val="24"/>
          <w:szCs w:val="24"/>
          <w:lang w:val="en-US"/>
        </w:rPr>
        <w:t>Good Corporate Governance</w:t>
      </w:r>
      <w:r w:rsidR="00C1705C">
        <w:rPr>
          <w:rFonts w:ascii="Times New Roman" w:hAnsi="Times New Roman" w:cs="Times New Roman"/>
          <w:sz w:val="24"/>
          <w:szCs w:val="24"/>
          <w:lang w:val="en-US"/>
        </w:rPr>
        <w:t xml:space="preserve"> dan </w:t>
      </w:r>
      <w:r w:rsidR="00C1705C" w:rsidRPr="00C1705C">
        <w:rPr>
          <w:rFonts w:ascii="Times New Roman" w:hAnsi="Times New Roman" w:cs="Times New Roman"/>
          <w:i/>
          <w:sz w:val="24"/>
          <w:szCs w:val="24"/>
          <w:lang w:val="en-US"/>
        </w:rPr>
        <w:t>Corporate Social Resposibility</w:t>
      </w:r>
      <w:r w:rsidR="00C1705C">
        <w:rPr>
          <w:rFonts w:ascii="Times New Roman" w:hAnsi="Times New Roman" w:cs="Times New Roman"/>
          <w:sz w:val="24"/>
          <w:szCs w:val="24"/>
          <w:lang w:val="en-US"/>
        </w:rPr>
        <w:t xml:space="preserve"> Terhadap Penghindaran Pajak Perusahaan Subsektor Pertambangan Batubara Terdaftar di Bursa Efek Indonesia</w:t>
      </w:r>
      <w:r w:rsidRPr="00456E09">
        <w:rPr>
          <w:rFonts w:ascii="Times New Roman" w:hAnsi="Times New Roman" w:cs="Times New Roman"/>
          <w:sz w:val="24"/>
          <w:szCs w:val="24"/>
        </w:rPr>
        <w:t>” guna memenuhi syarat untuk memperoleh gelar Sarjana Akuntansi pada Fakultas Ekonomi dan Bisnis Universitas Mulawarman Samarinda.</w:t>
      </w:r>
    </w:p>
    <w:p w:rsidR="00F83127" w:rsidRPr="00456E09" w:rsidRDefault="00F83127" w:rsidP="00F83127">
      <w:pPr>
        <w:spacing w:line="480" w:lineRule="auto"/>
        <w:ind w:firstLine="567"/>
        <w:jc w:val="both"/>
        <w:rPr>
          <w:rFonts w:ascii="Times New Roman" w:hAnsi="Times New Roman" w:cs="Times New Roman"/>
          <w:sz w:val="24"/>
          <w:szCs w:val="24"/>
        </w:rPr>
      </w:pPr>
      <w:r w:rsidRPr="00456E09">
        <w:rPr>
          <w:rFonts w:ascii="Times New Roman" w:hAnsi="Times New Roman" w:cs="Times New Roman"/>
          <w:sz w:val="24"/>
          <w:szCs w:val="24"/>
        </w:rPr>
        <w:t>Dalam penulisan skripsi ini, banyak sekali pihak-pihak yang telah membantu penulis baik secara langsung maupun melalui dukungan moral. Maka dari itu, dalam kesempatan ini penulis mengucapkan terima kasih yang sebesar-besarnya kepada:</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bookmarkStart w:id="1" w:name="_Ref197513101"/>
      <w:r>
        <w:rPr>
          <w:rFonts w:ascii="Times New Roman" w:hAnsi="Times New Roman" w:cs="Times New Roman"/>
          <w:sz w:val="24"/>
          <w:szCs w:val="24"/>
        </w:rPr>
        <w:t xml:space="preserve">Prof. </w:t>
      </w:r>
      <w:r w:rsidRPr="00456E09">
        <w:rPr>
          <w:rFonts w:ascii="Times New Roman" w:hAnsi="Times New Roman" w:cs="Times New Roman"/>
          <w:sz w:val="24"/>
          <w:szCs w:val="24"/>
        </w:rPr>
        <w:t>Dr. Ir. H. Abdunnur, M.Si selaku rektor Universitas Mulawarman Samarinda.</w:t>
      </w:r>
      <w:bookmarkEnd w:id="1"/>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hyperlink r:id="rId10" w:history="1">
        <w:r w:rsidRPr="00C1705C">
          <w:rPr>
            <w:rStyle w:val="Hyperlink"/>
            <w:rFonts w:ascii="Times New Roman" w:hAnsi="Times New Roman" w:cs="Times New Roman"/>
            <w:color w:val="auto"/>
            <w:sz w:val="24"/>
            <w:szCs w:val="24"/>
            <w:u w:val="none"/>
          </w:rPr>
          <w:t>Dr. Zainal Abidin, SE.,MM</w:t>
        </w:r>
      </w:hyperlink>
      <w:r w:rsidRPr="00C1705C">
        <w:rPr>
          <w:rFonts w:ascii="Times New Roman" w:hAnsi="Times New Roman" w:cs="Times New Roman"/>
          <w:sz w:val="24"/>
          <w:szCs w:val="24"/>
        </w:rPr>
        <w:t xml:space="preserve"> </w:t>
      </w:r>
      <w:r w:rsidRPr="00456E09">
        <w:rPr>
          <w:rFonts w:ascii="Times New Roman" w:hAnsi="Times New Roman" w:cs="Times New Roman"/>
          <w:sz w:val="24"/>
          <w:szCs w:val="24"/>
        </w:rPr>
        <w:t>selaku Dekan Fakultas Ekonomi dan Bisnis Universitas Mulawarman Samarinda.</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t>Dr. Wulan Iyhig Ratna Sari, SE.,M.Si.,CSP selaku Ketua Jurusan Akuntansi Fakultas Ekonomi dan Bisnis Universitas Mulawarman Samarinda.</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t>Dr. Fibriyani Nur Khairin, SE.,Ak.,MSA.,CA.,CSP selaku Ketua Program Studi Fakultas Ekonomi dan Bisnis Universitas Mulawarman Samarinda.</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lastRenderedPageBreak/>
        <w:t>Dr. Cornelius Rante</w:t>
      </w:r>
      <w:r w:rsidR="00C1705C">
        <w:rPr>
          <w:rFonts w:ascii="Times New Roman" w:hAnsi="Times New Roman" w:cs="Times New Roman"/>
          <w:sz w:val="24"/>
          <w:szCs w:val="24"/>
          <w:lang w:val="en-US"/>
        </w:rPr>
        <w:t xml:space="preserve"> L</w:t>
      </w:r>
      <w:r w:rsidRPr="00456E09">
        <w:rPr>
          <w:rFonts w:ascii="Times New Roman" w:hAnsi="Times New Roman" w:cs="Times New Roman"/>
          <w:sz w:val="24"/>
          <w:szCs w:val="24"/>
        </w:rPr>
        <w:t>angi, S.E.,M.M.,Ak.,CA.,CPA.,CTA.,CSRS.,BKP selaku Dosen Pembimbing yang telah memberikan bimbingan dan arahan yang terbaik dengan sabar selama penelitian dan penyusunan skripsi ini.</w:t>
      </w:r>
    </w:p>
    <w:p w:rsidR="00F83127" w:rsidRPr="00456E09" w:rsidRDefault="00C1705C" w:rsidP="00F83127">
      <w:pPr>
        <w:pStyle w:val="ListParagraph"/>
        <w:numPr>
          <w:ilvl w:val="0"/>
          <w:numId w:val="18"/>
        </w:numPr>
        <w:spacing w:after="160" w:line="480" w:lineRule="auto"/>
        <w:ind w:left="426"/>
        <w:jc w:val="both"/>
        <w:rPr>
          <w:rFonts w:ascii="Times New Roman" w:hAnsi="Times New Roman" w:cs="Times New Roman"/>
          <w:sz w:val="24"/>
          <w:szCs w:val="24"/>
        </w:rPr>
      </w:pPr>
      <w:r>
        <w:rPr>
          <w:rFonts w:ascii="Times New Roman" w:hAnsi="Times New Roman" w:cs="Times New Roman"/>
          <w:sz w:val="24"/>
          <w:szCs w:val="24"/>
          <w:lang w:val="en-US"/>
        </w:rPr>
        <w:t>Dr. Hj. Musviyanti,</w:t>
      </w:r>
      <w:r>
        <w:rPr>
          <w:rFonts w:ascii="Times New Roman" w:hAnsi="Times New Roman" w:cs="Times New Roman"/>
          <w:sz w:val="24"/>
          <w:szCs w:val="24"/>
        </w:rPr>
        <w:t xml:space="preserve"> S.E.</w:t>
      </w:r>
      <w:proofErr w:type="gramStart"/>
      <w:r>
        <w:rPr>
          <w:rFonts w:ascii="Times New Roman" w:hAnsi="Times New Roman" w:cs="Times New Roman"/>
          <w:sz w:val="24"/>
          <w:szCs w:val="24"/>
        </w:rPr>
        <w:t>,M.</w:t>
      </w:r>
      <w:r>
        <w:rPr>
          <w:rFonts w:ascii="Times New Roman" w:hAnsi="Times New Roman" w:cs="Times New Roman"/>
          <w:sz w:val="24"/>
          <w:szCs w:val="24"/>
          <w:lang w:val="en-US"/>
        </w:rPr>
        <w:t>Si</w:t>
      </w:r>
      <w:proofErr w:type="gramEnd"/>
      <w:r>
        <w:rPr>
          <w:rFonts w:ascii="Times New Roman" w:hAnsi="Times New Roman" w:cs="Times New Roman"/>
          <w:sz w:val="24"/>
          <w:szCs w:val="24"/>
          <w:lang w:val="en-US"/>
        </w:rPr>
        <w:t>., CSP</w:t>
      </w:r>
      <w:r w:rsidR="00F83127" w:rsidRPr="00456E09">
        <w:rPr>
          <w:rFonts w:ascii="Times New Roman" w:hAnsi="Times New Roman" w:cs="Times New Roman"/>
          <w:sz w:val="24"/>
          <w:szCs w:val="24"/>
        </w:rPr>
        <w:t xml:space="preserve"> selaku dosen wali yang telah membantu dan memberikan nasihat selama proses perkuliahan.</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t>Bapak/Ibu Dosen Penguji yang telah memberikan saran dan masukan demi perbaikan skripsi ini.</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t>Bapak/Ibu Dosen Pengajar yang telah mendidik penulis di bangku perkuliahan.</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t>Bapak/Ibu Staf Jurusan Akuntansi dan Staf Akademik Fakultas Ekonomi dan Bisnis Universitas Mulawarman yang telah membantu dalam kelancaran proses administrasi yang diperlukan.</w:t>
      </w:r>
    </w:p>
    <w:p w:rsidR="00F83127" w:rsidRPr="00456E09" w:rsidRDefault="00C1705C" w:rsidP="00F83127">
      <w:pPr>
        <w:pStyle w:val="ListParagraph"/>
        <w:numPr>
          <w:ilvl w:val="0"/>
          <w:numId w:val="18"/>
        </w:numPr>
        <w:spacing w:after="160" w:line="480" w:lineRule="auto"/>
        <w:ind w:left="426"/>
        <w:jc w:val="both"/>
        <w:rPr>
          <w:rFonts w:ascii="Times New Roman" w:hAnsi="Times New Roman" w:cs="Times New Roman"/>
          <w:sz w:val="24"/>
          <w:szCs w:val="24"/>
        </w:rPr>
      </w:pPr>
      <w:r>
        <w:rPr>
          <w:rFonts w:ascii="Times New Roman" w:hAnsi="Times New Roman" w:cs="Times New Roman"/>
          <w:sz w:val="24"/>
          <w:szCs w:val="24"/>
        </w:rPr>
        <w:t>Ayahanda</w:t>
      </w:r>
      <w:r>
        <w:rPr>
          <w:rFonts w:ascii="Times New Roman" w:hAnsi="Times New Roman" w:cs="Times New Roman"/>
          <w:sz w:val="24"/>
          <w:szCs w:val="24"/>
          <w:lang w:val="en-US"/>
        </w:rPr>
        <w:t>,</w:t>
      </w:r>
      <w:r w:rsidR="00F83127" w:rsidRPr="00456E09">
        <w:rPr>
          <w:rFonts w:ascii="Times New Roman" w:hAnsi="Times New Roman" w:cs="Times New Roman"/>
          <w:sz w:val="24"/>
          <w:szCs w:val="24"/>
        </w:rPr>
        <w:t xml:space="preserve"> </w:t>
      </w:r>
      <w:r>
        <w:rPr>
          <w:rFonts w:ascii="Times New Roman" w:hAnsi="Times New Roman" w:cs="Times New Roman"/>
          <w:sz w:val="24"/>
          <w:szCs w:val="24"/>
          <w:lang w:val="en-US"/>
        </w:rPr>
        <w:t xml:space="preserve">Alm. </w:t>
      </w:r>
      <w:r w:rsidR="00F83127" w:rsidRPr="00456E09">
        <w:rPr>
          <w:rFonts w:ascii="Times New Roman" w:hAnsi="Times New Roman" w:cs="Times New Roman"/>
          <w:sz w:val="24"/>
          <w:szCs w:val="24"/>
        </w:rPr>
        <w:t>Ibunda tercinta,</w:t>
      </w:r>
      <w:r>
        <w:rPr>
          <w:rFonts w:ascii="Times New Roman" w:hAnsi="Times New Roman" w:cs="Times New Roman"/>
          <w:sz w:val="24"/>
          <w:szCs w:val="24"/>
          <w:lang w:val="en-US"/>
        </w:rPr>
        <w:t xml:space="preserve"> Kakak Kandung dan </w:t>
      </w:r>
      <w:r w:rsidR="001675EF">
        <w:rPr>
          <w:rFonts w:ascii="Times New Roman" w:hAnsi="Times New Roman" w:cs="Times New Roman"/>
          <w:sz w:val="24"/>
          <w:szCs w:val="24"/>
          <w:lang w:val="en-US"/>
        </w:rPr>
        <w:t>Kakak ipar,</w:t>
      </w:r>
      <w:r w:rsidR="00F83127" w:rsidRPr="00456E09">
        <w:rPr>
          <w:rFonts w:ascii="Times New Roman" w:hAnsi="Times New Roman" w:cs="Times New Roman"/>
          <w:sz w:val="24"/>
          <w:szCs w:val="24"/>
        </w:rPr>
        <w:t xml:space="preserve"> Bapak Yohanes</w:t>
      </w:r>
      <w:r>
        <w:rPr>
          <w:rFonts w:ascii="Times New Roman" w:hAnsi="Times New Roman" w:cs="Times New Roman"/>
          <w:sz w:val="24"/>
          <w:szCs w:val="24"/>
          <w:lang w:val="en-US"/>
        </w:rPr>
        <w:t xml:space="preserve"> Semana</w:t>
      </w:r>
      <w:r w:rsidR="001675EF">
        <w:rPr>
          <w:rFonts w:ascii="Times New Roman" w:hAnsi="Times New Roman" w:cs="Times New Roman"/>
          <w:sz w:val="24"/>
          <w:szCs w:val="24"/>
          <w:lang w:val="en-US"/>
        </w:rPr>
        <w:t xml:space="preserve"> dan</w:t>
      </w:r>
      <w:r w:rsidR="00F83127" w:rsidRPr="00456E09">
        <w:rPr>
          <w:rFonts w:ascii="Times New Roman" w:hAnsi="Times New Roman" w:cs="Times New Roman"/>
          <w:sz w:val="24"/>
          <w:szCs w:val="24"/>
        </w:rPr>
        <w:t xml:space="preserve"> </w:t>
      </w:r>
      <w:r>
        <w:rPr>
          <w:rFonts w:ascii="Times New Roman" w:hAnsi="Times New Roman" w:cs="Times New Roman"/>
          <w:sz w:val="24"/>
          <w:szCs w:val="24"/>
          <w:lang w:val="en-US"/>
        </w:rPr>
        <w:t>Alm. Ibu Sutini</w:t>
      </w:r>
      <w:r w:rsidR="00F83127" w:rsidRPr="00456E09">
        <w:rPr>
          <w:rFonts w:ascii="Times New Roman" w:hAnsi="Times New Roman" w:cs="Times New Roman"/>
          <w:sz w:val="24"/>
          <w:szCs w:val="24"/>
        </w:rPr>
        <w:t>,</w:t>
      </w:r>
      <w:r w:rsidR="001675EF">
        <w:rPr>
          <w:rFonts w:ascii="Times New Roman" w:hAnsi="Times New Roman" w:cs="Times New Roman"/>
          <w:sz w:val="24"/>
          <w:szCs w:val="24"/>
          <w:lang w:val="en-US"/>
        </w:rPr>
        <w:t xml:space="preserve"> Yesicha Anggraini Semana dan Rayhan Edwar Juga Keponakan Tercinta Nasyitha Noor Rayhan</w:t>
      </w:r>
      <w:r w:rsidR="00313002">
        <w:rPr>
          <w:rFonts w:ascii="Times New Roman" w:hAnsi="Times New Roman" w:cs="Times New Roman"/>
          <w:sz w:val="24"/>
          <w:szCs w:val="24"/>
        </w:rPr>
        <w:t xml:space="preserve">, </w:t>
      </w:r>
      <w:r w:rsidR="00313002">
        <w:rPr>
          <w:rFonts w:ascii="Times New Roman" w:hAnsi="Times New Roman" w:cs="Times New Roman"/>
          <w:sz w:val="24"/>
          <w:szCs w:val="24"/>
          <w:lang w:val="en-US"/>
        </w:rPr>
        <w:t>Kakak</w:t>
      </w:r>
      <w:r w:rsidR="00F83127" w:rsidRPr="00456E09">
        <w:rPr>
          <w:rFonts w:ascii="Times New Roman" w:hAnsi="Times New Roman" w:cs="Times New Roman"/>
          <w:sz w:val="24"/>
          <w:szCs w:val="24"/>
        </w:rPr>
        <w:t>s</w:t>
      </w:r>
      <w:r w:rsidR="00600323">
        <w:rPr>
          <w:rFonts w:ascii="Times New Roman" w:hAnsi="Times New Roman" w:cs="Times New Roman"/>
          <w:sz w:val="24"/>
          <w:szCs w:val="24"/>
          <w:lang w:val="en-US"/>
        </w:rPr>
        <w:t>-kakak sepupu s</w:t>
      </w:r>
      <w:r w:rsidR="00F83127" w:rsidRPr="00456E09">
        <w:rPr>
          <w:rFonts w:ascii="Times New Roman" w:hAnsi="Times New Roman" w:cs="Times New Roman"/>
          <w:sz w:val="24"/>
          <w:szCs w:val="24"/>
        </w:rPr>
        <w:t>erta seluruh keluarga besar yang telah memberi dukungan dan semangat sehingga dapat memotivasi penulis.</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t>Teman-teman seperjuangan angkatan 2018 Fakultas Ekonomi dan Bisnis khususnya jurusan Akuntansi yang tidak dapat penulis sebutkan satu-persatu yang telah berbagi cerita dan pengalaman selama masa perkuliahan</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t xml:space="preserve">Kepada sahabat penulis </w:t>
      </w:r>
      <w:r w:rsidR="00313002">
        <w:rPr>
          <w:rFonts w:ascii="Times New Roman" w:hAnsi="Times New Roman" w:cs="Times New Roman"/>
          <w:sz w:val="24"/>
          <w:szCs w:val="24"/>
          <w:lang w:val="en-US"/>
        </w:rPr>
        <w:t xml:space="preserve">Clara, </w:t>
      </w:r>
      <w:r w:rsidRPr="00456E09">
        <w:rPr>
          <w:rFonts w:ascii="Times New Roman" w:hAnsi="Times New Roman" w:cs="Times New Roman"/>
          <w:sz w:val="24"/>
          <w:szCs w:val="24"/>
        </w:rPr>
        <w:t>Atika, Sisi, I</w:t>
      </w:r>
      <w:r w:rsidR="00313002">
        <w:rPr>
          <w:rFonts w:ascii="Times New Roman" w:hAnsi="Times New Roman" w:cs="Times New Roman"/>
          <w:sz w:val="24"/>
          <w:szCs w:val="24"/>
        </w:rPr>
        <w:t>ndar, Sonnia, Dini, Indah,</w:t>
      </w:r>
      <w:r w:rsidRPr="00456E09">
        <w:rPr>
          <w:rFonts w:ascii="Times New Roman" w:hAnsi="Times New Roman" w:cs="Times New Roman"/>
          <w:sz w:val="24"/>
          <w:szCs w:val="24"/>
        </w:rPr>
        <w:t xml:space="preserve"> </w:t>
      </w:r>
      <w:r w:rsidR="001675EF">
        <w:rPr>
          <w:rFonts w:ascii="Times New Roman" w:hAnsi="Times New Roman" w:cs="Times New Roman"/>
          <w:sz w:val="24"/>
          <w:szCs w:val="24"/>
          <w:lang w:val="en-US"/>
        </w:rPr>
        <w:t xml:space="preserve"> </w:t>
      </w:r>
      <w:r w:rsidR="00313002">
        <w:rPr>
          <w:rFonts w:ascii="Times New Roman" w:hAnsi="Times New Roman" w:cs="Times New Roman"/>
          <w:sz w:val="24"/>
          <w:szCs w:val="24"/>
          <w:lang w:val="en-US"/>
        </w:rPr>
        <w:t xml:space="preserve">Ichul Andro, Risna </w:t>
      </w:r>
      <w:r w:rsidRPr="00456E09">
        <w:rPr>
          <w:rFonts w:ascii="Times New Roman" w:hAnsi="Times New Roman" w:cs="Times New Roman"/>
          <w:sz w:val="24"/>
          <w:szCs w:val="24"/>
        </w:rPr>
        <w:t>yang telah menyemangati penulis dalam pengerjaan skripsi ini.</w:t>
      </w:r>
    </w:p>
    <w:p w:rsidR="00F83127" w:rsidRPr="00456E09" w:rsidRDefault="00F83127" w:rsidP="00F83127">
      <w:pPr>
        <w:pStyle w:val="ListParagraph"/>
        <w:numPr>
          <w:ilvl w:val="0"/>
          <w:numId w:val="18"/>
        </w:numPr>
        <w:spacing w:after="160" w:line="480" w:lineRule="auto"/>
        <w:ind w:left="426"/>
        <w:jc w:val="both"/>
        <w:rPr>
          <w:rFonts w:ascii="Times New Roman" w:hAnsi="Times New Roman" w:cs="Times New Roman"/>
          <w:sz w:val="24"/>
          <w:szCs w:val="24"/>
        </w:rPr>
      </w:pPr>
      <w:r w:rsidRPr="00456E09">
        <w:rPr>
          <w:rFonts w:ascii="Times New Roman" w:hAnsi="Times New Roman" w:cs="Times New Roman"/>
          <w:sz w:val="24"/>
          <w:szCs w:val="24"/>
        </w:rPr>
        <w:lastRenderedPageBreak/>
        <w:t>Semua pihak yang telah banyak membantu namun tidak dapat penulis sebutkan satu persatu.</w:t>
      </w:r>
    </w:p>
    <w:p w:rsidR="00F83127" w:rsidRPr="00456E09" w:rsidRDefault="00F83127" w:rsidP="00F83127">
      <w:pPr>
        <w:pStyle w:val="ListParagraph"/>
        <w:spacing w:line="480" w:lineRule="auto"/>
        <w:ind w:left="0" w:firstLine="709"/>
        <w:jc w:val="both"/>
        <w:rPr>
          <w:rFonts w:ascii="Times New Roman" w:hAnsi="Times New Roman" w:cs="Times New Roman"/>
          <w:sz w:val="24"/>
          <w:szCs w:val="24"/>
        </w:rPr>
      </w:pPr>
      <w:r w:rsidRPr="00456E09">
        <w:rPr>
          <w:rFonts w:ascii="Times New Roman" w:hAnsi="Times New Roman" w:cs="Times New Roman"/>
          <w:sz w:val="24"/>
          <w:szCs w:val="24"/>
        </w:rPr>
        <w:t>Penulis sepenuhnya menyadari bahwa dalam penulisan skripsi ini masih jauh dari kata “sempurna”, sehingga segala saran dan masukan atas kekurangan skripsi ini penulis terima dengan pikiran terbuka dan ucapan terima kasih.</w:t>
      </w:r>
    </w:p>
    <w:p w:rsidR="00F83127" w:rsidRPr="00456E09" w:rsidRDefault="00F83127" w:rsidP="00F83127">
      <w:pPr>
        <w:pStyle w:val="ListParagraph"/>
        <w:spacing w:line="480" w:lineRule="auto"/>
        <w:ind w:left="0" w:firstLine="709"/>
        <w:jc w:val="both"/>
        <w:rPr>
          <w:rFonts w:ascii="Times New Roman" w:hAnsi="Times New Roman" w:cs="Times New Roman"/>
          <w:sz w:val="24"/>
          <w:szCs w:val="24"/>
        </w:rPr>
      </w:pPr>
    </w:p>
    <w:p w:rsidR="00F83127" w:rsidRPr="00456E09" w:rsidRDefault="00F83127" w:rsidP="00F83127">
      <w:pPr>
        <w:pStyle w:val="ListParagraph"/>
        <w:spacing w:line="480" w:lineRule="auto"/>
        <w:ind w:left="0" w:firstLine="709"/>
        <w:jc w:val="right"/>
        <w:rPr>
          <w:rFonts w:ascii="Times New Roman" w:hAnsi="Times New Roman" w:cs="Times New Roman"/>
          <w:sz w:val="24"/>
          <w:szCs w:val="24"/>
        </w:rPr>
      </w:pPr>
    </w:p>
    <w:p w:rsidR="00F83127" w:rsidRPr="00C1705C" w:rsidRDefault="00F83127" w:rsidP="00C1705C">
      <w:pPr>
        <w:spacing w:line="480" w:lineRule="auto"/>
        <w:ind w:left="5387"/>
        <w:rPr>
          <w:rFonts w:ascii="Times New Roman" w:hAnsi="Times New Roman" w:cs="Times New Roman"/>
          <w:sz w:val="24"/>
          <w:szCs w:val="24"/>
        </w:rPr>
      </w:pPr>
      <w:r w:rsidRPr="00C1705C">
        <w:rPr>
          <w:rFonts w:ascii="Times New Roman" w:hAnsi="Times New Roman" w:cs="Times New Roman"/>
          <w:sz w:val="24"/>
          <w:szCs w:val="24"/>
        </w:rPr>
        <w:t>Samarinda, 23 April 2025</w:t>
      </w:r>
    </w:p>
    <w:p w:rsidR="00F83127" w:rsidRPr="00C1705C" w:rsidRDefault="00F83127" w:rsidP="00C1705C">
      <w:pPr>
        <w:spacing w:line="480" w:lineRule="auto"/>
        <w:ind w:left="5387"/>
        <w:rPr>
          <w:rFonts w:ascii="Times New Roman" w:hAnsi="Times New Roman" w:cs="Times New Roman"/>
          <w:sz w:val="24"/>
          <w:szCs w:val="24"/>
          <w:lang w:val="en-US"/>
        </w:rPr>
      </w:pPr>
    </w:p>
    <w:p w:rsidR="00F83127" w:rsidRPr="00C1705C" w:rsidRDefault="00F83127" w:rsidP="00C1705C">
      <w:pPr>
        <w:spacing w:line="480" w:lineRule="auto"/>
        <w:ind w:left="5387"/>
        <w:rPr>
          <w:rFonts w:ascii="Times New Roman" w:hAnsi="Times New Roman" w:cs="Times New Roman"/>
          <w:sz w:val="24"/>
          <w:szCs w:val="24"/>
          <w:lang w:val="en-US"/>
        </w:rPr>
      </w:pPr>
    </w:p>
    <w:p w:rsidR="00F83127" w:rsidRPr="00C1705C" w:rsidRDefault="00C1705C" w:rsidP="00C1705C">
      <w:pPr>
        <w:spacing w:line="480" w:lineRule="auto"/>
        <w:ind w:left="5387"/>
        <w:rPr>
          <w:rFonts w:ascii="Times New Roman" w:hAnsi="Times New Roman" w:cs="Times New Roman"/>
          <w:sz w:val="24"/>
          <w:szCs w:val="24"/>
          <w:lang w:val="en-US"/>
        </w:rPr>
      </w:pPr>
      <w:r w:rsidRPr="00C1705C">
        <w:rPr>
          <w:rFonts w:ascii="Times New Roman" w:hAnsi="Times New Roman" w:cs="Times New Roman"/>
          <w:sz w:val="24"/>
          <w:szCs w:val="24"/>
          <w:lang w:val="en-US"/>
        </w:rPr>
        <w:t>Elisa Febriani Semana</w:t>
      </w:r>
    </w:p>
    <w:p w:rsidR="00F83127" w:rsidRDefault="00F83127">
      <w:pPr>
        <w:spacing w:after="0" w:line="240" w:lineRule="auto"/>
        <w:rPr>
          <w:rFonts w:ascii="Times New Roman" w:hAnsi="Times New Roman" w:cs="Times New Roman"/>
          <w:noProof/>
          <w:sz w:val="24"/>
          <w:szCs w:val="24"/>
        </w:rPr>
      </w:pPr>
    </w:p>
    <w:p w:rsidR="00A13DB7" w:rsidRPr="00A13DB7" w:rsidRDefault="00A13DB7" w:rsidP="00A13DB7">
      <w:pPr>
        <w:spacing w:after="0" w:line="24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r w:rsidRPr="00456E09">
        <w:rPr>
          <w:rFonts w:ascii="Times New Roman" w:hAnsi="Times New Roman" w:cs="Times New Roman"/>
          <w:b/>
          <w:bCs/>
          <w:sz w:val="24"/>
          <w:szCs w:val="24"/>
        </w:rPr>
        <w:lastRenderedPageBreak/>
        <w:t>ABSTRAK</w:t>
      </w:r>
    </w:p>
    <w:p w:rsidR="00F83127" w:rsidRDefault="00F83127" w:rsidP="00A13DB7">
      <w:pPr>
        <w:spacing w:after="0" w:line="240" w:lineRule="auto"/>
        <w:rPr>
          <w:rFonts w:ascii="Times New Roman" w:hAnsi="Times New Roman" w:cs="Times New Roman"/>
          <w:b/>
          <w:bCs/>
          <w:noProof/>
          <w:sz w:val="24"/>
          <w:szCs w:val="24"/>
          <w:lang w:val="en-US"/>
        </w:rPr>
      </w:pPr>
    </w:p>
    <w:p w:rsidR="00F54B31" w:rsidRDefault="00A13DB7" w:rsidP="00345DBC">
      <w:pPr>
        <w:spacing w:after="0" w:line="240" w:lineRule="auto"/>
        <w:jc w:val="both"/>
        <w:rPr>
          <w:rFonts w:ascii="Times New Roman" w:hAnsi="Times New Roman" w:cs="Times New Roman"/>
          <w:sz w:val="24"/>
          <w:szCs w:val="24"/>
          <w:lang w:val="en-US"/>
        </w:rPr>
      </w:pPr>
      <w:r w:rsidRPr="00600323">
        <w:rPr>
          <w:rFonts w:ascii="Times New Roman" w:hAnsi="Times New Roman" w:cs="Times New Roman"/>
          <w:bCs/>
          <w:noProof/>
          <w:sz w:val="24"/>
          <w:szCs w:val="24"/>
          <w:lang w:val="en-US"/>
        </w:rPr>
        <w:t>Elisa Febriani Semana, 2025</w:t>
      </w:r>
      <w:r>
        <w:rPr>
          <w:rFonts w:ascii="Times New Roman" w:hAnsi="Times New Roman" w:cs="Times New Roman"/>
          <w:b/>
          <w:bCs/>
          <w:noProof/>
          <w:sz w:val="24"/>
          <w:szCs w:val="24"/>
          <w:lang w:val="en-US"/>
        </w:rPr>
        <w:t xml:space="preserve">. </w:t>
      </w:r>
      <w:r w:rsidR="00794340" w:rsidRPr="00600323">
        <w:rPr>
          <w:rFonts w:ascii="Times New Roman" w:hAnsi="Times New Roman" w:cs="Times New Roman"/>
          <w:b/>
          <w:sz w:val="24"/>
          <w:szCs w:val="24"/>
        </w:rPr>
        <w:t xml:space="preserve">Pengaruh </w:t>
      </w:r>
      <w:r w:rsidR="00794340" w:rsidRPr="00600323">
        <w:rPr>
          <w:rFonts w:ascii="Times New Roman" w:hAnsi="Times New Roman" w:cs="Times New Roman"/>
          <w:b/>
          <w:i/>
          <w:sz w:val="24"/>
          <w:szCs w:val="24"/>
          <w:lang w:val="en-US"/>
        </w:rPr>
        <w:t>Good Corporate Governance</w:t>
      </w:r>
      <w:r w:rsidR="00794340" w:rsidRPr="00600323">
        <w:rPr>
          <w:rFonts w:ascii="Times New Roman" w:hAnsi="Times New Roman" w:cs="Times New Roman"/>
          <w:b/>
          <w:sz w:val="24"/>
          <w:szCs w:val="24"/>
          <w:lang w:val="en-US"/>
        </w:rPr>
        <w:t xml:space="preserve"> dan </w:t>
      </w:r>
      <w:r w:rsidR="00794340" w:rsidRPr="00600323">
        <w:rPr>
          <w:rFonts w:ascii="Times New Roman" w:hAnsi="Times New Roman" w:cs="Times New Roman"/>
          <w:b/>
          <w:i/>
          <w:sz w:val="24"/>
          <w:szCs w:val="24"/>
          <w:lang w:val="en-US"/>
        </w:rPr>
        <w:t>Corporate Social Resposibility</w:t>
      </w:r>
      <w:r w:rsidR="00794340" w:rsidRPr="00600323">
        <w:rPr>
          <w:rFonts w:ascii="Times New Roman" w:hAnsi="Times New Roman" w:cs="Times New Roman"/>
          <w:b/>
          <w:sz w:val="24"/>
          <w:szCs w:val="24"/>
          <w:lang w:val="en-US"/>
        </w:rPr>
        <w:t xml:space="preserve"> Terhadap Penghindaran Pajak Perusahaan Subsektor Pertambangan Batubara Terdaftar di Bursa Efek Indonesia</w:t>
      </w:r>
      <w:r w:rsidR="00794340">
        <w:rPr>
          <w:rFonts w:ascii="Times New Roman" w:hAnsi="Times New Roman" w:cs="Times New Roman"/>
          <w:sz w:val="24"/>
          <w:szCs w:val="24"/>
          <w:lang w:val="en-US"/>
        </w:rPr>
        <w:t>. Dibawah bimbingan Bapak Cornelius Rante Langi, Penelitian ini bertujuan untuk menguji dan menganalisis p</w:t>
      </w:r>
      <w:r w:rsidR="00794340" w:rsidRPr="00456E09">
        <w:rPr>
          <w:rFonts w:ascii="Times New Roman" w:hAnsi="Times New Roman" w:cs="Times New Roman"/>
          <w:sz w:val="24"/>
          <w:szCs w:val="24"/>
        </w:rPr>
        <w:t xml:space="preserve">engaruh </w:t>
      </w:r>
      <w:r w:rsidR="00794340" w:rsidRPr="00C1705C">
        <w:rPr>
          <w:rFonts w:ascii="Times New Roman" w:hAnsi="Times New Roman" w:cs="Times New Roman"/>
          <w:i/>
          <w:sz w:val="24"/>
          <w:szCs w:val="24"/>
          <w:lang w:val="en-US"/>
        </w:rPr>
        <w:t>Good Corporate Governance</w:t>
      </w:r>
      <w:r w:rsidR="00794340">
        <w:rPr>
          <w:rFonts w:ascii="Times New Roman" w:hAnsi="Times New Roman" w:cs="Times New Roman"/>
          <w:sz w:val="24"/>
          <w:szCs w:val="24"/>
          <w:lang w:val="en-US"/>
        </w:rPr>
        <w:t xml:space="preserve"> yang diproksikan dengan </w:t>
      </w:r>
      <w:r w:rsidR="00345DBC">
        <w:rPr>
          <w:rFonts w:ascii="Times New Roman" w:hAnsi="Times New Roman" w:cs="Times New Roman"/>
          <w:sz w:val="24"/>
          <w:szCs w:val="24"/>
          <w:lang w:val="en-US"/>
        </w:rPr>
        <w:t xml:space="preserve">Komisaris Independen, Kualitas Audit, Kepemilikan Institusional, Kepemilikan Manajerial, Komite Audit, dan </w:t>
      </w:r>
      <w:r w:rsidR="00345DBC" w:rsidRPr="00C1705C">
        <w:rPr>
          <w:rFonts w:ascii="Times New Roman" w:hAnsi="Times New Roman" w:cs="Times New Roman"/>
          <w:i/>
          <w:sz w:val="24"/>
          <w:szCs w:val="24"/>
          <w:lang w:val="en-US"/>
        </w:rPr>
        <w:t>Corporate Social Resposibility</w:t>
      </w:r>
      <w:r w:rsidR="00345DBC">
        <w:rPr>
          <w:rFonts w:ascii="Times New Roman" w:hAnsi="Times New Roman" w:cs="Times New Roman"/>
          <w:sz w:val="24"/>
          <w:szCs w:val="24"/>
          <w:lang w:val="en-US"/>
        </w:rPr>
        <w:t xml:space="preserve"> terhadap Penghindaran Pajak Perusahaan </w:t>
      </w:r>
      <w:r w:rsidR="00345DBC">
        <w:rPr>
          <w:rFonts w:ascii="Times New Roman" w:hAnsi="Times New Roman" w:cs="Times New Roman"/>
          <w:sz w:val="24"/>
          <w:szCs w:val="24"/>
          <w:lang w:val="en-US"/>
        </w:rPr>
        <w:t>Subsektor Pertambangan Batubara Terdaftar di Bursa Efek Indonesia</w:t>
      </w:r>
      <w:r w:rsidR="00345DBC">
        <w:rPr>
          <w:rFonts w:ascii="Times New Roman" w:hAnsi="Times New Roman" w:cs="Times New Roman"/>
          <w:sz w:val="24"/>
          <w:szCs w:val="24"/>
          <w:lang w:val="en-US"/>
        </w:rPr>
        <w:t xml:space="preserve"> periode 2019-2024. </w:t>
      </w:r>
      <w:proofErr w:type="gramStart"/>
      <w:r w:rsidR="00345DBC">
        <w:rPr>
          <w:rFonts w:ascii="Times New Roman" w:hAnsi="Times New Roman" w:cs="Times New Roman"/>
          <w:sz w:val="24"/>
          <w:szCs w:val="24"/>
          <w:lang w:val="en-US"/>
        </w:rPr>
        <w:t>Jenis penelitian ini adalah kuantitatif dengan dengan menggunakan data sekunder</w:t>
      </w:r>
      <w:r w:rsidR="00600323">
        <w:rPr>
          <w:rFonts w:ascii="Times New Roman" w:hAnsi="Times New Roman" w:cs="Times New Roman"/>
          <w:sz w:val="24"/>
          <w:szCs w:val="24"/>
          <w:lang w:val="en-US"/>
        </w:rPr>
        <w:t>.</w:t>
      </w:r>
      <w:proofErr w:type="gramEnd"/>
      <w:r w:rsidR="00600323">
        <w:rPr>
          <w:rFonts w:ascii="Times New Roman" w:hAnsi="Times New Roman" w:cs="Times New Roman"/>
          <w:sz w:val="24"/>
          <w:szCs w:val="24"/>
          <w:lang w:val="en-US"/>
        </w:rPr>
        <w:t xml:space="preserve"> </w:t>
      </w:r>
      <w:proofErr w:type="gramStart"/>
      <w:r w:rsidR="00600323">
        <w:rPr>
          <w:rFonts w:ascii="Times New Roman" w:hAnsi="Times New Roman" w:cs="Times New Roman"/>
          <w:sz w:val="24"/>
          <w:szCs w:val="24"/>
          <w:lang w:val="en-US"/>
        </w:rPr>
        <w:t>Populasi yang digunakan dalam penelitian ini adalah Perusahaan subsektor pertambangan batubara yang terdaftar di BEI periode 2019-2024.</w:t>
      </w:r>
      <w:proofErr w:type="gramEnd"/>
      <w:r w:rsidR="00600323">
        <w:rPr>
          <w:rFonts w:ascii="Times New Roman" w:hAnsi="Times New Roman" w:cs="Times New Roman"/>
          <w:sz w:val="24"/>
          <w:szCs w:val="24"/>
          <w:lang w:val="en-US"/>
        </w:rPr>
        <w:t xml:space="preserve"> </w:t>
      </w:r>
      <w:proofErr w:type="gramStart"/>
      <w:r w:rsidR="00600323">
        <w:rPr>
          <w:rFonts w:ascii="Times New Roman" w:hAnsi="Times New Roman" w:cs="Times New Roman"/>
          <w:sz w:val="24"/>
          <w:szCs w:val="24"/>
          <w:lang w:val="en-US"/>
        </w:rPr>
        <w:t xml:space="preserve">Pengambilan sampel dilakukan dengan metode </w:t>
      </w:r>
      <w:r w:rsidR="00600323">
        <w:rPr>
          <w:rFonts w:ascii="Times New Roman" w:hAnsi="Times New Roman" w:cs="Times New Roman"/>
          <w:i/>
          <w:sz w:val="24"/>
          <w:szCs w:val="24"/>
          <w:lang w:val="en-US"/>
        </w:rPr>
        <w:t>p</w:t>
      </w:r>
      <w:r w:rsidR="00600323" w:rsidRPr="00600323">
        <w:rPr>
          <w:rFonts w:ascii="Times New Roman" w:hAnsi="Times New Roman" w:cs="Times New Roman"/>
          <w:i/>
          <w:sz w:val="24"/>
          <w:szCs w:val="24"/>
          <w:lang w:val="en-US"/>
        </w:rPr>
        <w:t>urposive sampling</w:t>
      </w:r>
      <w:r w:rsidR="00600323">
        <w:rPr>
          <w:rFonts w:ascii="Times New Roman" w:hAnsi="Times New Roman" w:cs="Times New Roman"/>
          <w:i/>
          <w:sz w:val="24"/>
          <w:szCs w:val="24"/>
          <w:lang w:val="en-US"/>
        </w:rPr>
        <w:t>.</w:t>
      </w:r>
      <w:proofErr w:type="gramEnd"/>
      <w:r w:rsidR="00600323">
        <w:rPr>
          <w:rFonts w:ascii="Times New Roman" w:hAnsi="Times New Roman" w:cs="Times New Roman"/>
          <w:i/>
          <w:sz w:val="24"/>
          <w:szCs w:val="24"/>
          <w:lang w:val="en-US"/>
        </w:rPr>
        <w:t xml:space="preserve"> </w:t>
      </w:r>
      <w:proofErr w:type="gramStart"/>
      <w:r w:rsidR="00F54B31">
        <w:rPr>
          <w:rFonts w:ascii="Times New Roman" w:hAnsi="Times New Roman" w:cs="Times New Roman"/>
          <w:sz w:val="24"/>
          <w:szCs w:val="24"/>
          <w:lang w:val="en-US"/>
        </w:rPr>
        <w:t>Jumlah sampel yang digunakan sebanyak 58 Sampel.</w:t>
      </w:r>
      <w:proofErr w:type="gramEnd"/>
      <w:r w:rsidR="00F54B31">
        <w:rPr>
          <w:rFonts w:ascii="Times New Roman" w:hAnsi="Times New Roman" w:cs="Times New Roman"/>
          <w:sz w:val="24"/>
          <w:szCs w:val="24"/>
          <w:lang w:val="en-US"/>
        </w:rPr>
        <w:t xml:space="preserve"> </w:t>
      </w:r>
      <w:proofErr w:type="gramStart"/>
      <w:r w:rsidR="00F54B31">
        <w:rPr>
          <w:rFonts w:ascii="Times New Roman" w:hAnsi="Times New Roman" w:cs="Times New Roman"/>
          <w:sz w:val="24"/>
          <w:szCs w:val="24"/>
          <w:lang w:val="en-US"/>
        </w:rPr>
        <w:t xml:space="preserve">Penelitian ini menggunakan metode analisis regresi linear berganda yang diolah menggunakan program </w:t>
      </w:r>
      <w:r w:rsidR="00F54B31" w:rsidRPr="00F54B31">
        <w:rPr>
          <w:rFonts w:ascii="Times New Roman" w:hAnsi="Times New Roman" w:cs="Times New Roman"/>
          <w:i/>
          <w:sz w:val="24"/>
          <w:szCs w:val="24"/>
          <w:lang w:val="en-US"/>
        </w:rPr>
        <w:t>SPSS</w:t>
      </w:r>
      <w:r w:rsidR="00F54B31">
        <w:rPr>
          <w:rFonts w:ascii="Times New Roman" w:hAnsi="Times New Roman" w:cs="Times New Roman"/>
          <w:b/>
          <w:sz w:val="24"/>
          <w:szCs w:val="24"/>
          <w:lang w:val="en-US"/>
        </w:rPr>
        <w:t xml:space="preserve"> </w:t>
      </w:r>
      <w:r w:rsidR="00F54B31">
        <w:rPr>
          <w:rFonts w:ascii="Times New Roman" w:hAnsi="Times New Roman" w:cs="Times New Roman"/>
          <w:sz w:val="24"/>
          <w:szCs w:val="24"/>
          <w:lang w:val="en-US"/>
        </w:rPr>
        <w:t>versi 27.</w:t>
      </w:r>
      <w:proofErr w:type="gramEnd"/>
      <w:r w:rsidR="00F54B31">
        <w:rPr>
          <w:rFonts w:ascii="Times New Roman" w:hAnsi="Times New Roman" w:cs="Times New Roman"/>
          <w:sz w:val="24"/>
          <w:szCs w:val="24"/>
          <w:lang w:val="en-US"/>
        </w:rPr>
        <w:t xml:space="preserve"> </w:t>
      </w:r>
      <w:proofErr w:type="gramStart"/>
      <w:r w:rsidR="00F54B31">
        <w:rPr>
          <w:rFonts w:ascii="Times New Roman" w:hAnsi="Times New Roman" w:cs="Times New Roman"/>
          <w:sz w:val="24"/>
          <w:szCs w:val="24"/>
          <w:lang w:val="en-US"/>
        </w:rPr>
        <w:t>Hasil Penelitian menunjukkan bahwa kepemilikan manajerial berpengaruh signifikan terhadap penghidnaran pajak namun dengan arah yang berlawanan.</w:t>
      </w:r>
      <w:proofErr w:type="gramEnd"/>
      <w:r w:rsidR="00F54B31">
        <w:rPr>
          <w:rFonts w:ascii="Times New Roman" w:hAnsi="Times New Roman" w:cs="Times New Roman"/>
          <w:sz w:val="24"/>
          <w:szCs w:val="24"/>
          <w:lang w:val="en-US"/>
        </w:rPr>
        <w:t xml:space="preserve"> </w:t>
      </w:r>
      <w:proofErr w:type="gramStart"/>
      <w:r w:rsidR="00F54B31">
        <w:rPr>
          <w:rFonts w:ascii="Times New Roman" w:hAnsi="Times New Roman" w:cs="Times New Roman"/>
          <w:sz w:val="24"/>
          <w:szCs w:val="24"/>
          <w:lang w:val="en-US"/>
        </w:rPr>
        <w:t>komisaris</w:t>
      </w:r>
      <w:proofErr w:type="gramEnd"/>
      <w:r w:rsidR="00F54B31">
        <w:rPr>
          <w:rFonts w:ascii="Times New Roman" w:hAnsi="Times New Roman" w:cs="Times New Roman"/>
          <w:sz w:val="24"/>
          <w:szCs w:val="24"/>
          <w:lang w:val="en-US"/>
        </w:rPr>
        <w:t xml:space="preserve"> independen, kualitas audit, kepemilikan institusional, komite audit, dan </w:t>
      </w:r>
      <w:r w:rsidR="00F54B31" w:rsidRPr="00F54B31">
        <w:rPr>
          <w:rFonts w:ascii="Times New Roman" w:hAnsi="Times New Roman" w:cs="Times New Roman"/>
          <w:i/>
          <w:sz w:val="24"/>
          <w:szCs w:val="24"/>
          <w:lang w:val="en-US"/>
        </w:rPr>
        <w:t>CSR</w:t>
      </w:r>
      <w:r w:rsidR="00F54B31">
        <w:rPr>
          <w:rFonts w:ascii="Times New Roman" w:hAnsi="Times New Roman" w:cs="Times New Roman"/>
          <w:b/>
          <w:sz w:val="24"/>
          <w:szCs w:val="24"/>
          <w:lang w:val="en-US"/>
        </w:rPr>
        <w:t xml:space="preserve"> </w:t>
      </w:r>
      <w:r w:rsidR="00F54B31">
        <w:rPr>
          <w:rFonts w:ascii="Times New Roman" w:hAnsi="Times New Roman" w:cs="Times New Roman"/>
          <w:sz w:val="24"/>
          <w:szCs w:val="24"/>
          <w:lang w:val="en-US"/>
        </w:rPr>
        <w:t>tidak berpengaruh secara signifikan terhadap penghindaran pajak.</w:t>
      </w:r>
    </w:p>
    <w:p w:rsidR="00F54B31" w:rsidRDefault="00F54B31" w:rsidP="00345DBC">
      <w:pPr>
        <w:spacing w:after="0" w:line="240" w:lineRule="auto"/>
        <w:jc w:val="both"/>
        <w:rPr>
          <w:rFonts w:ascii="Times New Roman" w:hAnsi="Times New Roman" w:cs="Times New Roman"/>
          <w:sz w:val="24"/>
          <w:szCs w:val="24"/>
          <w:lang w:val="en-US"/>
        </w:rPr>
      </w:pPr>
    </w:p>
    <w:p w:rsidR="00F54B31" w:rsidRDefault="00F54B31" w:rsidP="00345DBC">
      <w:pPr>
        <w:spacing w:after="0" w:line="240" w:lineRule="auto"/>
        <w:jc w:val="both"/>
        <w:rPr>
          <w:rFonts w:ascii="Times New Roman" w:hAnsi="Times New Roman" w:cs="Times New Roman"/>
          <w:b/>
          <w:sz w:val="24"/>
          <w:szCs w:val="24"/>
          <w:lang w:val="en-US"/>
        </w:rPr>
      </w:pPr>
    </w:p>
    <w:p w:rsidR="001B1395" w:rsidRDefault="00F54B31" w:rsidP="00345DB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Kata Kunci: </w:t>
      </w:r>
      <w:r>
        <w:rPr>
          <w:rFonts w:ascii="Times New Roman" w:hAnsi="Times New Roman" w:cs="Times New Roman"/>
          <w:sz w:val="24"/>
          <w:szCs w:val="24"/>
          <w:lang w:val="en-US"/>
        </w:rPr>
        <w:t xml:space="preserve">Penghindaran pajak, komisaris independen, kualitas audit, kepemilikan instirusional, kepemilikan manajerial, komite audit, corporate social </w:t>
      </w:r>
      <w:r w:rsidR="001B1395">
        <w:rPr>
          <w:rFonts w:ascii="Times New Roman" w:hAnsi="Times New Roman" w:cs="Times New Roman"/>
          <w:sz w:val="24"/>
          <w:szCs w:val="24"/>
          <w:lang w:val="en-US"/>
        </w:rPr>
        <w:t>responsibility</w:t>
      </w:r>
    </w:p>
    <w:p w:rsidR="001B1395" w:rsidRDefault="001B139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B1395" w:rsidRDefault="001B1395" w:rsidP="001B1395">
      <w:pPr>
        <w:spacing w:after="0" w:line="240" w:lineRule="auto"/>
        <w:jc w:val="center"/>
        <w:rPr>
          <w:rFonts w:ascii="Times New Roman" w:hAnsi="Times New Roman" w:cs="Times New Roman"/>
          <w:b/>
          <w:i/>
          <w:sz w:val="24"/>
          <w:szCs w:val="24"/>
          <w:lang w:val="en-US"/>
        </w:rPr>
      </w:pPr>
      <w:r w:rsidRPr="001B1395">
        <w:rPr>
          <w:rFonts w:ascii="Times New Roman" w:hAnsi="Times New Roman" w:cs="Times New Roman"/>
          <w:b/>
          <w:i/>
          <w:sz w:val="24"/>
          <w:szCs w:val="24"/>
          <w:lang w:val="en-US"/>
        </w:rPr>
        <w:lastRenderedPageBreak/>
        <w:t>ABSTRACT</w:t>
      </w:r>
    </w:p>
    <w:p w:rsidR="001B1395" w:rsidRDefault="001B1395" w:rsidP="001B1395">
      <w:pPr>
        <w:spacing w:after="0" w:line="240" w:lineRule="auto"/>
        <w:jc w:val="both"/>
        <w:rPr>
          <w:rFonts w:ascii="Times New Roman" w:hAnsi="Times New Roman" w:cs="Times New Roman"/>
          <w:b/>
          <w:sz w:val="24"/>
          <w:szCs w:val="24"/>
          <w:lang w:val="en-US"/>
        </w:rPr>
      </w:pPr>
    </w:p>
    <w:p w:rsidR="001B1395" w:rsidRPr="001B1395" w:rsidRDefault="001B1395" w:rsidP="001B139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Elisa Febriani Semana, 2025. </w:t>
      </w:r>
      <w:r w:rsidRPr="001B1395">
        <w:rPr>
          <w:rFonts w:ascii="Times New Roman" w:hAnsi="Times New Roman" w:cs="Times New Roman"/>
          <w:b/>
          <w:sz w:val="24"/>
          <w:szCs w:val="24"/>
          <w:lang w:val="en-US"/>
        </w:rPr>
        <w:t>The Influence of Good Corporate Governance and Corporate Social Responsibility on Tax Avoidance of Coal Mining Sub-sector Companies Listed on the Indonesia Stock Exchange</w:t>
      </w:r>
      <w:r w:rsidRPr="001B1395">
        <w:rPr>
          <w:rFonts w:ascii="Times New Roman" w:hAnsi="Times New Roman" w:cs="Times New Roman"/>
          <w:sz w:val="24"/>
          <w:szCs w:val="24"/>
          <w:lang w:val="en-US"/>
        </w:rPr>
        <w:t xml:space="preserve">. Under the guidance of Mr. Cornelius Rante Langi, this study aims to test and analyze the influence of Good Corporate Governance proxied by Independent Commissioners, Audit Quality, Institutional Ownership, Managerial Ownership, Audit Committee, and Corporate Social Responsibility on Tax Avoidance of Coal Mining Sub-sector Companies Listed on the Indonesia Stock Exchange for the period 2019-2024. This type of research is quantitative using secondary data. The population used in this study is coal mining sub-sector companies listed on the IDX for the period 2019-2024. Sampling was carried out using the purposive sampling method. The number of samples used was 58 samples. This study uses a multiple linear regression analysis method processed using the SPSS version 27 program. The results of the study indicate that managerial ownership has a significant effect on tax avoidance but in the opposite direction. </w:t>
      </w:r>
      <w:proofErr w:type="gramStart"/>
      <w:r w:rsidRPr="001B1395">
        <w:rPr>
          <w:rFonts w:ascii="Times New Roman" w:hAnsi="Times New Roman" w:cs="Times New Roman"/>
          <w:sz w:val="24"/>
          <w:szCs w:val="24"/>
          <w:lang w:val="en-US"/>
        </w:rPr>
        <w:t>independent</w:t>
      </w:r>
      <w:proofErr w:type="gramEnd"/>
      <w:r w:rsidRPr="001B1395">
        <w:rPr>
          <w:rFonts w:ascii="Times New Roman" w:hAnsi="Times New Roman" w:cs="Times New Roman"/>
          <w:sz w:val="24"/>
          <w:szCs w:val="24"/>
          <w:lang w:val="en-US"/>
        </w:rPr>
        <w:t xml:space="preserve"> commissioners, audit quality, institutional ownership, audit committee, and CSR do not have a significant effect on tax avoidance.</w:t>
      </w:r>
    </w:p>
    <w:p w:rsidR="001B1395" w:rsidRDefault="001B1395" w:rsidP="001B1395">
      <w:pPr>
        <w:spacing w:after="0" w:line="240" w:lineRule="auto"/>
        <w:jc w:val="center"/>
        <w:rPr>
          <w:rFonts w:ascii="Times New Roman" w:hAnsi="Times New Roman" w:cs="Times New Roman"/>
          <w:b/>
          <w:i/>
          <w:sz w:val="24"/>
          <w:szCs w:val="24"/>
          <w:lang w:val="en-US"/>
        </w:rPr>
      </w:pPr>
    </w:p>
    <w:p w:rsidR="001B1395" w:rsidRPr="001B1395" w:rsidRDefault="001B1395" w:rsidP="001B1395">
      <w:pPr>
        <w:spacing w:after="0" w:line="240" w:lineRule="auto"/>
        <w:rPr>
          <w:rFonts w:ascii="Times New Roman" w:hAnsi="Times New Roman" w:cs="Times New Roman"/>
          <w:sz w:val="24"/>
          <w:szCs w:val="24"/>
          <w:lang w:val="en-US"/>
        </w:rPr>
      </w:pPr>
      <w:r w:rsidRPr="001B1395">
        <w:rPr>
          <w:rFonts w:ascii="Times New Roman" w:hAnsi="Times New Roman" w:cs="Times New Roman"/>
          <w:sz w:val="24"/>
          <w:szCs w:val="24"/>
          <w:lang w:val="en-US"/>
        </w:rPr>
        <w:t>Keywords:</w:t>
      </w:r>
      <w:r w:rsidRPr="001B1395">
        <w:rPr>
          <w:rFonts w:ascii="Times New Roman" w:hAnsi="Times New Roman" w:cs="Times New Roman"/>
          <w:b/>
          <w:sz w:val="24"/>
          <w:szCs w:val="24"/>
          <w:lang w:val="en-US"/>
        </w:rPr>
        <w:t xml:space="preserve"> </w:t>
      </w:r>
      <w:r w:rsidRPr="001B1395">
        <w:rPr>
          <w:rFonts w:ascii="Times New Roman" w:hAnsi="Times New Roman" w:cs="Times New Roman"/>
          <w:sz w:val="24"/>
          <w:szCs w:val="24"/>
          <w:lang w:val="en-US"/>
        </w:rPr>
        <w:t>Tax avoidance, independent commissioner, audit quality, institutional ownership, managerial ownership, audit committee, corporate social responsibility</w:t>
      </w:r>
    </w:p>
    <w:p w:rsidR="00A13DB7" w:rsidRPr="001B1395" w:rsidRDefault="00A13DB7" w:rsidP="001B1395">
      <w:pPr>
        <w:spacing w:after="0" w:line="240" w:lineRule="auto"/>
        <w:jc w:val="center"/>
        <w:rPr>
          <w:rFonts w:ascii="Times New Roman" w:hAnsi="Times New Roman" w:cs="Times New Roman"/>
          <w:i/>
          <w:sz w:val="24"/>
          <w:szCs w:val="24"/>
          <w:lang w:val="en-US"/>
        </w:rPr>
      </w:pPr>
      <w:r w:rsidRPr="001B1395">
        <w:rPr>
          <w:rFonts w:ascii="Times New Roman" w:hAnsi="Times New Roman" w:cs="Times New Roman"/>
          <w:b/>
          <w:i/>
          <w:sz w:val="24"/>
          <w:szCs w:val="24"/>
        </w:rPr>
        <w:br w:type="page"/>
      </w:r>
    </w:p>
    <w:p w:rsidR="00EA2C24" w:rsidRDefault="00343A15" w:rsidP="00F831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bookmarkEnd w:id="0"/>
    </w:p>
    <w:sdt>
      <w:sdtPr>
        <w:rPr>
          <w:rFonts w:asciiTheme="minorHAnsi" w:eastAsiaTheme="minorHAnsi" w:hAnsiTheme="minorHAnsi" w:cs="Times New Roman"/>
          <w:b w:val="0"/>
          <w:bCs w:val="0"/>
          <w:color w:val="auto"/>
          <w:sz w:val="22"/>
          <w:szCs w:val="24"/>
          <w:lang w:val="id-ID" w:eastAsia="en-US"/>
        </w:rPr>
        <w:id w:val="1215547255"/>
        <w:docPartObj>
          <w:docPartGallery w:val="Table of Contents"/>
          <w:docPartUnique/>
        </w:docPartObj>
      </w:sdtPr>
      <w:sdtContent>
        <w:p w:rsidR="00973A32" w:rsidRDefault="00343A15" w:rsidP="00973A32">
          <w:pPr>
            <w:pStyle w:val="TOCHeading1"/>
            <w:rPr>
              <w:rFonts w:cs="Times New Roman"/>
              <w:szCs w:val="24"/>
            </w:rPr>
          </w:pPr>
          <w:r>
            <w:rPr>
              <w:rFonts w:cs="Times New Roman"/>
              <w:szCs w:val="24"/>
              <w:lang w:val="id-ID"/>
            </w:rPr>
            <w:t>HALAMAN JUDUL.........................................................</w:t>
          </w:r>
          <w:r w:rsidR="00973A32">
            <w:rPr>
              <w:rFonts w:cs="Times New Roman"/>
              <w:szCs w:val="24"/>
              <w:lang w:val="id-ID"/>
            </w:rPr>
            <w:t>...............................</w:t>
          </w:r>
          <w:r>
            <w:rPr>
              <w:rFonts w:cs="Times New Roman"/>
              <w:szCs w:val="24"/>
              <w:lang w:val="id-ID"/>
            </w:rPr>
            <w:t>.…i</w:t>
          </w:r>
        </w:p>
        <w:p w:rsidR="001E59F3" w:rsidRPr="001E59F3" w:rsidRDefault="001E59F3" w:rsidP="00C25127">
          <w:pPr>
            <w:spacing w:after="0"/>
            <w:rPr>
              <w:rFonts w:ascii="Times New Roman" w:eastAsiaTheme="majorEastAsia" w:hAnsi="Times New Roman" w:cs="Times New Roman"/>
              <w:b/>
              <w:bCs/>
              <w:color w:val="000000" w:themeColor="text1"/>
              <w:sz w:val="24"/>
              <w:szCs w:val="24"/>
              <w:lang w:eastAsia="ja-JP"/>
            </w:rPr>
          </w:pPr>
          <w:r w:rsidRPr="001E59F3">
            <w:rPr>
              <w:rFonts w:ascii="Times New Roman" w:eastAsiaTheme="majorEastAsia" w:hAnsi="Times New Roman" w:cs="Times New Roman"/>
              <w:b/>
              <w:bCs/>
              <w:color w:val="000000" w:themeColor="text1"/>
              <w:sz w:val="24"/>
              <w:szCs w:val="24"/>
              <w:lang w:eastAsia="ja-JP"/>
            </w:rPr>
            <w:t>HALAMAN PENGESAHAN……………………………</w:t>
          </w:r>
          <w:r>
            <w:rPr>
              <w:rFonts w:ascii="Times New Roman" w:eastAsiaTheme="majorEastAsia" w:hAnsi="Times New Roman" w:cs="Times New Roman"/>
              <w:b/>
              <w:bCs/>
              <w:color w:val="000000" w:themeColor="text1"/>
              <w:sz w:val="24"/>
              <w:szCs w:val="24"/>
              <w:lang w:val="en-US" w:eastAsia="ja-JP"/>
            </w:rPr>
            <w:t>.</w:t>
          </w:r>
          <w:r w:rsidRPr="001E59F3">
            <w:rPr>
              <w:rFonts w:ascii="Times New Roman" w:eastAsiaTheme="majorEastAsia" w:hAnsi="Times New Roman" w:cs="Times New Roman"/>
              <w:b/>
              <w:bCs/>
              <w:color w:val="000000" w:themeColor="text1"/>
              <w:sz w:val="24"/>
              <w:szCs w:val="24"/>
              <w:lang w:eastAsia="ja-JP"/>
            </w:rPr>
            <w:t>……………………ii</w:t>
          </w:r>
        </w:p>
        <w:p w:rsidR="00EA2C24" w:rsidRDefault="00343A15">
          <w:pPr>
            <w:pStyle w:val="TOC1"/>
          </w:pPr>
          <w:r>
            <w:t>DAFTAR ISI .........................................................</w:t>
          </w:r>
          <w:r w:rsidR="00973A32">
            <w:t>..........................</w:t>
          </w:r>
          <w:r>
            <w:t>...............…</w:t>
          </w:r>
          <w:r>
            <w:rPr>
              <w:lang w:val="en-US"/>
            </w:rPr>
            <w:t xml:space="preserve">. </w:t>
          </w:r>
          <w:r>
            <w:t>i</w:t>
          </w:r>
          <w:r w:rsidR="00973A32">
            <w:rPr>
              <w:lang w:val="en-US"/>
            </w:rPr>
            <w:t>i</w:t>
          </w:r>
          <w:r>
            <w:t>i</w:t>
          </w:r>
        </w:p>
        <w:p w:rsidR="00EA2C24" w:rsidRPr="00973A32" w:rsidRDefault="00343A15">
          <w:pPr>
            <w:pStyle w:val="TOC1"/>
            <w:rPr>
              <w:lang w:val="en-US"/>
            </w:rPr>
          </w:pPr>
          <w:r>
            <w:t>DAFTAR TABEL .......................................................................................…</w:t>
          </w:r>
          <w:r>
            <w:rPr>
              <w:lang w:val="en-US"/>
            </w:rPr>
            <w:t xml:space="preserve">.... </w:t>
          </w:r>
          <w:r w:rsidR="00973A32">
            <w:rPr>
              <w:lang w:val="en-US"/>
            </w:rPr>
            <w:t>iv</w:t>
          </w:r>
        </w:p>
        <w:p w:rsidR="00EA2C24" w:rsidRDefault="00343A15">
          <w:pPr>
            <w:pStyle w:val="TOC1"/>
          </w:pPr>
          <w:r>
            <w:t>DAFTAR GAMBAR .....................................................................................…</w:t>
          </w:r>
          <w:r>
            <w:rPr>
              <w:lang w:val="en-US"/>
            </w:rPr>
            <w:t xml:space="preserve">.. </w:t>
          </w:r>
          <w:r>
            <w:t>v</w:t>
          </w:r>
        </w:p>
        <w:p w:rsidR="00EA2C24" w:rsidRPr="00973A32" w:rsidRDefault="00343A15">
          <w:pPr>
            <w:pStyle w:val="TOC1"/>
            <w:rPr>
              <w:lang w:val="en-US"/>
            </w:rPr>
          </w:pPr>
          <w:r>
            <w:t>DAFTAR SINGKATAN ...............................................................................…</w:t>
          </w:r>
          <w:r w:rsidR="00973A32">
            <w:rPr>
              <w:lang w:val="en-US"/>
            </w:rPr>
            <w:t xml:space="preserve">.. </w:t>
          </w:r>
          <w:r>
            <w:t>v</w:t>
          </w:r>
          <w:r w:rsidR="00973A32">
            <w:rPr>
              <w:lang w:val="en-US"/>
            </w:rPr>
            <w:t>i</w:t>
          </w:r>
        </w:p>
        <w:p w:rsidR="003C1F05" w:rsidRPr="003C1F05" w:rsidRDefault="00973A32">
          <w:pPr>
            <w:pStyle w:val="TOC1"/>
            <w:rPr>
              <w:noProof/>
            </w:rPr>
          </w:pPr>
          <w:r>
            <w:t>DAFTAR LAMPIRAN...</w:t>
          </w:r>
          <w:r w:rsidR="00343A15">
            <w:t>................................................................................…</w:t>
          </w:r>
          <w:r w:rsidR="00343A15">
            <w:rPr>
              <w:lang w:val="en-US"/>
            </w:rPr>
            <w:t xml:space="preserve"> </w:t>
          </w:r>
          <w:r w:rsidR="00343A15">
            <w:t>vi</w:t>
          </w:r>
          <w:r>
            <w:rPr>
              <w:lang w:val="en-US"/>
            </w:rPr>
            <w:t>i</w:t>
          </w:r>
          <w:r w:rsidR="00343A15" w:rsidRPr="00C25127">
            <w:fldChar w:fldCharType="begin"/>
          </w:r>
          <w:r w:rsidR="00343A15" w:rsidRPr="00C25127">
            <w:instrText xml:space="preserve"> TOC \o "1-3" \h \z \u </w:instrText>
          </w:r>
          <w:r w:rsidR="00343A15" w:rsidRPr="00C25127">
            <w:fldChar w:fldCharType="separate"/>
          </w:r>
        </w:p>
        <w:p w:rsidR="003C1F05" w:rsidRPr="003C1F05" w:rsidRDefault="006314F6">
          <w:pPr>
            <w:pStyle w:val="TOC1"/>
            <w:rPr>
              <w:rFonts w:eastAsiaTheme="minorEastAsia"/>
              <w:b w:val="0"/>
              <w:noProof/>
              <w:sz w:val="22"/>
              <w:szCs w:val="22"/>
              <w:lang w:val="en-US"/>
            </w:rPr>
          </w:pPr>
          <w:hyperlink w:anchor="_Toc201551794" w:history="1">
            <w:r w:rsidR="003C1F05" w:rsidRPr="003C1F05">
              <w:rPr>
                <w:rStyle w:val="Hyperlink"/>
                <w:noProof/>
              </w:rPr>
              <w:t>BAB I</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_Toc201551794 \h </w:instrText>
            </w:r>
            <w:r w:rsidR="003C1F05" w:rsidRPr="003C1F05">
              <w:rPr>
                <w:noProof/>
                <w:webHidden/>
              </w:rPr>
            </w:r>
            <w:r w:rsidR="003C1F05" w:rsidRPr="003C1F05">
              <w:rPr>
                <w:noProof/>
                <w:webHidden/>
              </w:rPr>
              <w:fldChar w:fldCharType="separate"/>
            </w:r>
            <w:r w:rsidR="007909AD">
              <w:rPr>
                <w:noProof/>
                <w:webHidden/>
              </w:rPr>
              <w:t>1</w:t>
            </w:r>
            <w:r w:rsidR="003C1F05" w:rsidRPr="003C1F05">
              <w:rPr>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795" w:history="1">
            <w:r w:rsidR="003C1F05" w:rsidRPr="003C1F05">
              <w:rPr>
                <w:rStyle w:val="Hyperlink"/>
                <w:noProof/>
              </w:rPr>
              <w:t>PENDAHULUAN</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_Toc201551795 \h </w:instrText>
            </w:r>
            <w:r w:rsidR="003C1F05" w:rsidRPr="003C1F05">
              <w:rPr>
                <w:noProof/>
                <w:webHidden/>
              </w:rPr>
            </w:r>
            <w:r w:rsidR="003C1F05" w:rsidRPr="003C1F05">
              <w:rPr>
                <w:noProof/>
                <w:webHidden/>
              </w:rPr>
              <w:fldChar w:fldCharType="separate"/>
            </w:r>
            <w:r w:rsidR="007909AD">
              <w:rPr>
                <w:noProof/>
                <w:webHidden/>
              </w:rPr>
              <w:t>1</w:t>
            </w:r>
            <w:r w:rsidR="003C1F05" w:rsidRPr="003C1F05">
              <w:rPr>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796" w:history="1">
            <w:r w:rsidR="003C1F05" w:rsidRPr="003C1F05">
              <w:rPr>
                <w:rStyle w:val="Hyperlink"/>
                <w:rFonts w:ascii="Times New Roman" w:hAnsi="Times New Roman" w:cs="Times New Roman"/>
                <w:noProof/>
              </w:rPr>
              <w:t>1.1 Latar Belakang</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_Toc201551796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1</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797" w:history="1">
            <w:r w:rsidR="003C1F05" w:rsidRPr="003C1F05">
              <w:rPr>
                <w:rStyle w:val="Hyperlink"/>
                <w:rFonts w:ascii="Times New Roman" w:hAnsi="Times New Roman" w:cs="Times New Roman"/>
                <w:noProof/>
              </w:rPr>
              <w:t>1.2 Rumusan Masalah</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_Toc201551797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798" w:history="1">
            <w:r w:rsidR="003C1F05" w:rsidRPr="003C1F05">
              <w:rPr>
                <w:rStyle w:val="Hyperlink"/>
                <w:rFonts w:ascii="Times New Roman" w:hAnsi="Times New Roman" w:cs="Times New Roman"/>
                <w:noProof/>
              </w:rPr>
              <w:t>1.3 Tujuan Penelitian</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_Toc201551798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6</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799" w:history="1">
            <w:r w:rsidR="003C1F05" w:rsidRPr="003C1F05">
              <w:rPr>
                <w:rStyle w:val="Hyperlink"/>
                <w:rFonts w:ascii="Times New Roman" w:hAnsi="Times New Roman" w:cs="Times New Roman"/>
                <w:noProof/>
              </w:rPr>
              <w:t>1.3 Manfaat Penelitian</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_Toc201551799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6</w:t>
            </w:r>
            <w:r w:rsidR="003C1F05" w:rsidRPr="003C1F05">
              <w:rPr>
                <w:rFonts w:ascii="Times New Roman" w:hAnsi="Times New Roman" w:cs="Times New Roman"/>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00" w:history="1">
            <w:r w:rsidR="003C1F05" w:rsidRPr="003C1F05">
              <w:rPr>
                <w:rStyle w:val="Hyperlink"/>
                <w:noProof/>
              </w:rPr>
              <w:t>BAB II</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_Toc201551800 \h </w:instrText>
            </w:r>
            <w:r w:rsidR="003C1F05" w:rsidRPr="003C1F05">
              <w:rPr>
                <w:noProof/>
                <w:webHidden/>
              </w:rPr>
            </w:r>
            <w:r w:rsidR="003C1F05" w:rsidRPr="003C1F05">
              <w:rPr>
                <w:noProof/>
                <w:webHidden/>
              </w:rPr>
              <w:fldChar w:fldCharType="separate"/>
            </w:r>
            <w:r w:rsidR="007909AD">
              <w:rPr>
                <w:noProof/>
                <w:webHidden/>
              </w:rPr>
              <w:t>8</w:t>
            </w:r>
            <w:r w:rsidR="003C1F05" w:rsidRPr="003C1F05">
              <w:rPr>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01" w:history="1">
            <w:r w:rsidR="003C1F05" w:rsidRPr="003C1F05">
              <w:rPr>
                <w:rStyle w:val="Hyperlink"/>
                <w:noProof/>
              </w:rPr>
              <w:t>KAJIAN PUSTAKA</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_Toc201551801 \h </w:instrText>
            </w:r>
            <w:r w:rsidR="003C1F05" w:rsidRPr="003C1F05">
              <w:rPr>
                <w:noProof/>
                <w:webHidden/>
              </w:rPr>
            </w:r>
            <w:r w:rsidR="003C1F05" w:rsidRPr="003C1F05">
              <w:rPr>
                <w:noProof/>
                <w:webHidden/>
              </w:rPr>
              <w:fldChar w:fldCharType="separate"/>
            </w:r>
            <w:r w:rsidR="007909AD">
              <w:rPr>
                <w:noProof/>
                <w:webHidden/>
              </w:rPr>
              <w:t>8</w:t>
            </w:r>
            <w:r w:rsidR="003C1F05" w:rsidRPr="003C1F05">
              <w:rPr>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02" w:history="1">
            <w:r w:rsidR="003C1F05" w:rsidRPr="003C1F05">
              <w:rPr>
                <w:rStyle w:val="Hyperlink"/>
                <w:rFonts w:ascii="Times New Roman" w:hAnsi="Times New Roman" w:cs="Times New Roman"/>
                <w:noProof/>
              </w:rPr>
              <w:t>2.1 Landasan Teori</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_Toc201551802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8</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03" w:history="1">
            <w:r w:rsidR="003C1F05" w:rsidRPr="003C1F05">
              <w:rPr>
                <w:rStyle w:val="Hyperlink"/>
                <w:rFonts w:ascii="Times New Roman" w:hAnsi="Times New Roman" w:cs="Times New Roman"/>
                <w:noProof/>
              </w:rPr>
              <w:t>2.1.1 Teori Agensi</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_Toc201551803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8</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04" w:history="1">
            <w:r w:rsidR="003C1F05" w:rsidRPr="003C1F05">
              <w:rPr>
                <w:rStyle w:val="Hyperlink"/>
                <w:rFonts w:ascii="Times New Roman" w:hAnsi="Times New Roman" w:cs="Times New Roman"/>
                <w:noProof/>
              </w:rPr>
              <w:t>2.1.2 Teori Legitimasi</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_Toc201551804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9</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05" w:history="1">
            <w:r w:rsidR="003C1F05" w:rsidRPr="003C1F05">
              <w:rPr>
                <w:rStyle w:val="Hyperlink"/>
                <w:rFonts w:ascii="Times New Roman" w:hAnsi="Times New Roman" w:cs="Times New Roman"/>
                <w:noProof/>
              </w:rPr>
              <w:t>2.1.3 Good Corporate Gover</w:t>
            </w:r>
            <w:r w:rsidR="003C1F05" w:rsidRPr="003C1F05">
              <w:rPr>
                <w:rStyle w:val="Hyperlink"/>
                <w:rFonts w:ascii="Times New Roman" w:hAnsi="Times New Roman" w:cs="Times New Roman"/>
                <w:noProof/>
                <w:lang w:val="en-US"/>
              </w:rPr>
              <w:t>nance</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_Toc201551805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9</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06" w:history="1">
            <w:r w:rsidR="003C1F05" w:rsidRPr="003C1F05">
              <w:rPr>
                <w:rStyle w:val="Hyperlink"/>
                <w:rFonts w:ascii="Times New Roman" w:eastAsia="Times New Roman" w:hAnsi="Times New Roman" w:cs="Times New Roman"/>
                <w:noProof/>
                <w:lang w:eastAsia="id-ID"/>
              </w:rPr>
              <w:t>2.1.4 Corporate Social Resposibility Disclosure</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_Toc201551806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13</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07" w:history="1">
            <w:r w:rsidR="003C1F05" w:rsidRPr="003C1F05">
              <w:rPr>
                <w:rStyle w:val="Hyperlink"/>
                <w:rFonts w:ascii="Times New Roman" w:hAnsi="Times New Roman" w:cs="Times New Roman"/>
                <w:noProof/>
                <w:lang w:val="en-US"/>
              </w:rPr>
              <w:t>2.1.5 Penghindaran Pajak (</w:t>
            </w:r>
            <w:r w:rsidR="003C1F05" w:rsidRPr="003C1F05">
              <w:rPr>
                <w:rStyle w:val="Hyperlink"/>
                <w:rFonts w:ascii="Times New Roman" w:hAnsi="Times New Roman" w:cs="Times New Roman"/>
                <w:i/>
                <w:noProof/>
                <w:lang w:val="en-US"/>
              </w:rPr>
              <w:t>Tax Avoidance</w:t>
            </w:r>
            <w:r w:rsidR="003C1F05" w:rsidRPr="003C1F05">
              <w:rPr>
                <w:rStyle w:val="Hyperlink"/>
                <w:rFonts w:ascii="Times New Roman" w:hAnsi="Times New Roman" w:cs="Times New Roman"/>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_Toc201551807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14</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08" w:history="1">
            <w:r w:rsidR="003C1F05" w:rsidRPr="003C1F05">
              <w:rPr>
                <w:rStyle w:val="Hyperlink"/>
                <w:rFonts w:ascii="Times New Roman" w:hAnsi="Times New Roman" w:cs="Times New Roman"/>
                <w:noProof/>
              </w:rPr>
              <w:t>2.2 Penelitian Terdahulu</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_Toc201551808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15</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21" w:history="1">
            <w:r w:rsidR="003C1F05" w:rsidRPr="003C1F05">
              <w:rPr>
                <w:rStyle w:val="Hyperlink"/>
                <w:rFonts w:ascii="Times New Roman" w:hAnsi="Times New Roman" w:cs="Times New Roman"/>
                <w:noProof/>
              </w:rPr>
              <w:t xml:space="preserve">2.3 </w:t>
            </w:r>
            <w:r w:rsidR="003C1F05" w:rsidRPr="003C1F05">
              <w:rPr>
                <w:rStyle w:val="Hyperlink"/>
                <w:rFonts w:ascii="Times New Roman" w:hAnsi="Times New Roman" w:cs="Times New Roman"/>
                <w:noProof/>
                <w:lang w:val="en-US"/>
              </w:rPr>
              <w:t>R</w:t>
            </w:r>
            <w:r w:rsidR="003C1F05" w:rsidRPr="003C1F05">
              <w:rPr>
                <w:rStyle w:val="Hyperlink"/>
                <w:rFonts w:ascii="Times New Roman" w:hAnsi="Times New Roman" w:cs="Times New Roman"/>
                <w:noProof/>
              </w:rPr>
              <w:t>erangka Konseptual</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_Toc201551821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18</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22" w:history="1">
            <w:r w:rsidR="003C1F05" w:rsidRPr="003C1F05">
              <w:rPr>
                <w:rStyle w:val="Hyperlink"/>
                <w:rFonts w:ascii="Times New Roman" w:hAnsi="Times New Roman" w:cs="Times New Roman"/>
                <w:noProof/>
              </w:rPr>
              <w:t>2.4 Pengembangan Hipotesis</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_Toc201551822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20</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23" w:history="1">
            <w:r w:rsidR="003C1F05" w:rsidRPr="003C1F05">
              <w:rPr>
                <w:rStyle w:val="Hyperlink"/>
                <w:rFonts w:ascii="Times New Roman" w:hAnsi="Times New Roman" w:cs="Times New Roman"/>
                <w:noProof/>
              </w:rPr>
              <w:t>2.4.1 Pengaruh Komisaris Independen Terhadap Penghindaran Pajak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_Toc201551823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20</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24" w:history="1">
            <w:r w:rsidR="003C1F05" w:rsidRPr="003C1F05">
              <w:rPr>
                <w:rStyle w:val="Hyperlink"/>
                <w:rFonts w:ascii="Times New Roman" w:hAnsi="Times New Roman" w:cs="Times New Roman"/>
                <w:noProof/>
              </w:rPr>
              <w:t>2.4.2 Pengaruh Kualitas Audit</w:t>
            </w:r>
            <w:r w:rsidR="003C1F05" w:rsidRPr="003C1F05">
              <w:rPr>
                <w:rStyle w:val="Hyperlink"/>
                <w:rFonts w:ascii="Times New Roman" w:hAnsi="Times New Roman" w:cs="Times New Roman"/>
                <w:i/>
                <w:noProof/>
              </w:rPr>
              <w:t xml:space="preserve"> </w:t>
            </w:r>
            <w:r w:rsidR="003C1F05" w:rsidRPr="003C1F05">
              <w:rPr>
                <w:rStyle w:val="Hyperlink"/>
                <w:rFonts w:ascii="Times New Roman" w:hAnsi="Times New Roman" w:cs="Times New Roman"/>
                <w:noProof/>
              </w:rPr>
              <w:t>Terhadap Penghindaran Pajak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_Toc201551824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21</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25" w:history="1">
            <w:r w:rsidR="003C1F05" w:rsidRPr="003C1F05">
              <w:rPr>
                <w:rStyle w:val="Hyperlink"/>
                <w:rFonts w:ascii="Times New Roman" w:hAnsi="Times New Roman" w:cs="Times New Roman"/>
                <w:noProof/>
              </w:rPr>
              <w:t>2.4.3 Pengaruh Kepemilikan Institusional</w:t>
            </w:r>
            <w:r w:rsidR="003C1F05" w:rsidRPr="003C1F05">
              <w:rPr>
                <w:rStyle w:val="Hyperlink"/>
                <w:rFonts w:ascii="Times New Roman" w:hAnsi="Times New Roman" w:cs="Times New Roman"/>
                <w:i/>
                <w:noProof/>
              </w:rPr>
              <w:t xml:space="preserve">  </w:t>
            </w:r>
            <w:r w:rsidR="003C1F05" w:rsidRPr="003C1F05">
              <w:rPr>
                <w:rStyle w:val="Hyperlink"/>
                <w:rFonts w:ascii="Times New Roman" w:hAnsi="Times New Roman" w:cs="Times New Roman"/>
                <w:noProof/>
              </w:rPr>
              <w:t>Terhadap Penghindaran Pajak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_Toc201551825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21</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26" w:history="1">
            <w:r w:rsidR="003C1F05" w:rsidRPr="003C1F05">
              <w:rPr>
                <w:rStyle w:val="Hyperlink"/>
                <w:rFonts w:ascii="Times New Roman" w:hAnsi="Times New Roman" w:cs="Times New Roman"/>
                <w:noProof/>
              </w:rPr>
              <w:t>2.4.4 Pengaruh Kepemilikan Manajerial</w:t>
            </w:r>
            <w:r w:rsidR="003C1F05" w:rsidRPr="003C1F05">
              <w:rPr>
                <w:rStyle w:val="Hyperlink"/>
                <w:rFonts w:ascii="Times New Roman" w:hAnsi="Times New Roman" w:cs="Times New Roman"/>
                <w:i/>
                <w:noProof/>
              </w:rPr>
              <w:t xml:space="preserve"> </w:t>
            </w:r>
            <w:r w:rsidR="003C1F05" w:rsidRPr="003C1F05">
              <w:rPr>
                <w:rStyle w:val="Hyperlink"/>
                <w:rFonts w:ascii="Times New Roman" w:hAnsi="Times New Roman" w:cs="Times New Roman"/>
                <w:noProof/>
              </w:rPr>
              <w:t>Terhadap Penghindaran Pajak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_Toc201551826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22</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27" w:history="1">
            <w:r w:rsidR="003C1F05" w:rsidRPr="003C1F05">
              <w:rPr>
                <w:rStyle w:val="Hyperlink"/>
                <w:rFonts w:ascii="Times New Roman" w:hAnsi="Times New Roman" w:cs="Times New Roman"/>
                <w:noProof/>
              </w:rPr>
              <w:t>2.4.5 Pengaruh Komite Audit</w:t>
            </w:r>
            <w:r w:rsidR="003C1F05" w:rsidRPr="003C1F05">
              <w:rPr>
                <w:rStyle w:val="Hyperlink"/>
                <w:rFonts w:ascii="Times New Roman" w:hAnsi="Times New Roman" w:cs="Times New Roman"/>
                <w:i/>
                <w:noProof/>
              </w:rPr>
              <w:t xml:space="preserve"> </w:t>
            </w:r>
            <w:r w:rsidR="003C1F05" w:rsidRPr="003C1F05">
              <w:rPr>
                <w:rStyle w:val="Hyperlink"/>
                <w:rFonts w:ascii="Times New Roman" w:hAnsi="Times New Roman" w:cs="Times New Roman"/>
                <w:noProof/>
              </w:rPr>
              <w:t>Terhadap Penghindaran Pajak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_Toc201551827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22</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28" w:history="1">
            <w:r w:rsidR="003C1F05" w:rsidRPr="003C1F05">
              <w:rPr>
                <w:rStyle w:val="Hyperlink"/>
                <w:rFonts w:ascii="Times New Roman" w:hAnsi="Times New Roman" w:cs="Times New Roman"/>
                <w:noProof/>
              </w:rPr>
              <w:t>2.4.6 Pengaruh Corporate Social Responsibility Disclosure Terhadap Penghindaran Pajak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_Toc201551828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23</w:t>
            </w:r>
            <w:r w:rsidR="003C1F05" w:rsidRPr="003C1F05">
              <w:rPr>
                <w:rFonts w:ascii="Times New Roman" w:hAnsi="Times New Roman" w:cs="Times New Roman"/>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29" w:history="1">
            <w:r w:rsidR="003C1F05" w:rsidRPr="003C1F05">
              <w:rPr>
                <w:rStyle w:val="Hyperlink"/>
                <w:noProof/>
              </w:rPr>
              <w:t>BAB III</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_Toc201551829 \h </w:instrText>
            </w:r>
            <w:r w:rsidR="003C1F05" w:rsidRPr="003C1F05">
              <w:rPr>
                <w:noProof/>
                <w:webHidden/>
              </w:rPr>
            </w:r>
            <w:r w:rsidR="003C1F05" w:rsidRPr="003C1F05">
              <w:rPr>
                <w:noProof/>
                <w:webHidden/>
              </w:rPr>
              <w:fldChar w:fldCharType="separate"/>
            </w:r>
            <w:r w:rsidR="007909AD">
              <w:rPr>
                <w:noProof/>
                <w:webHidden/>
              </w:rPr>
              <w:t>25</w:t>
            </w:r>
            <w:r w:rsidR="003C1F05" w:rsidRPr="003C1F05">
              <w:rPr>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30" w:history="1">
            <w:r w:rsidR="003C1F05" w:rsidRPr="003C1F05">
              <w:rPr>
                <w:rStyle w:val="Hyperlink"/>
                <w:noProof/>
              </w:rPr>
              <w:t>METODE PENELITIAN</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_Toc201551830 \h </w:instrText>
            </w:r>
            <w:r w:rsidR="003C1F05" w:rsidRPr="003C1F05">
              <w:rPr>
                <w:noProof/>
                <w:webHidden/>
              </w:rPr>
            </w:r>
            <w:r w:rsidR="003C1F05" w:rsidRPr="003C1F05">
              <w:rPr>
                <w:noProof/>
                <w:webHidden/>
              </w:rPr>
              <w:fldChar w:fldCharType="separate"/>
            </w:r>
            <w:r w:rsidR="007909AD">
              <w:rPr>
                <w:noProof/>
                <w:webHidden/>
              </w:rPr>
              <w:t>25</w:t>
            </w:r>
            <w:r w:rsidR="003C1F05" w:rsidRPr="003C1F05">
              <w:rPr>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31" w:history="1">
            <w:r w:rsidR="003C1F05" w:rsidRPr="003C1F05">
              <w:rPr>
                <w:rStyle w:val="Hyperlink"/>
                <w:rFonts w:ascii="Times New Roman" w:hAnsi="Times New Roman" w:cs="Times New Roman"/>
                <w:noProof/>
              </w:rPr>
              <w:t>3.1 Definisi Operasional</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_Toc201551831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25</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32" w:history="1">
            <w:r w:rsidR="003C1F05" w:rsidRPr="003C1F05">
              <w:rPr>
                <w:rStyle w:val="Hyperlink"/>
                <w:rFonts w:ascii="Times New Roman" w:hAnsi="Times New Roman" w:cs="Times New Roman"/>
                <w:noProof/>
              </w:rPr>
              <w:t>3.1.1 Variabel Dependen/ Terikat (Y)</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_Toc201551832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25</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33" w:history="1">
            <w:r w:rsidR="003C1F05" w:rsidRPr="003C1F05">
              <w:rPr>
                <w:rStyle w:val="Hyperlink"/>
                <w:rFonts w:ascii="Times New Roman" w:hAnsi="Times New Roman" w:cs="Times New Roman"/>
                <w:noProof/>
              </w:rPr>
              <w:t>3.1.2 Variabel Independen (X)</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_Toc201551833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25</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34" w:history="1">
            <w:r w:rsidR="003C1F05" w:rsidRPr="003C1F05">
              <w:rPr>
                <w:rStyle w:val="Hyperlink"/>
                <w:rFonts w:ascii="Times New Roman" w:hAnsi="Times New Roman" w:cs="Times New Roman"/>
                <w:noProof/>
              </w:rPr>
              <w:t>3.2 Populasi, Sampel, dan Unit Analisis</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_Toc201551834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29</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35" w:history="1">
            <w:r w:rsidR="003C1F05" w:rsidRPr="003C1F05">
              <w:rPr>
                <w:rStyle w:val="Hyperlink"/>
                <w:rFonts w:ascii="Times New Roman" w:hAnsi="Times New Roman" w:cs="Times New Roman"/>
                <w:noProof/>
              </w:rPr>
              <w:t>3.2.1 Populasi</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_Toc201551835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29</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36" w:history="1">
            <w:r w:rsidR="003C1F05" w:rsidRPr="003C1F05">
              <w:rPr>
                <w:rStyle w:val="Hyperlink"/>
                <w:rFonts w:ascii="Times New Roman" w:hAnsi="Times New Roman" w:cs="Times New Roman"/>
                <w:noProof/>
              </w:rPr>
              <w:t>3.2.2 Sampel</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_Toc201551836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29</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37" w:history="1">
            <w:r w:rsidR="003C1F05" w:rsidRPr="003C1F05">
              <w:rPr>
                <w:rStyle w:val="Hyperlink"/>
                <w:rFonts w:ascii="Times New Roman" w:hAnsi="Times New Roman" w:cs="Times New Roman"/>
                <w:noProof/>
              </w:rPr>
              <w:t>3.3 Jenis dan Sumber Data</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_Toc201551837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30</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38" w:history="1">
            <w:r w:rsidR="003C1F05" w:rsidRPr="003C1F05">
              <w:rPr>
                <w:rStyle w:val="Hyperlink"/>
                <w:rFonts w:ascii="Times New Roman" w:hAnsi="Times New Roman" w:cs="Times New Roman"/>
                <w:noProof/>
              </w:rPr>
              <w:t>3.3.1 Jenis Data</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_Toc201551838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30</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39" w:history="1">
            <w:r w:rsidR="003C1F05" w:rsidRPr="003C1F05">
              <w:rPr>
                <w:rStyle w:val="Hyperlink"/>
                <w:rFonts w:ascii="Times New Roman" w:hAnsi="Times New Roman" w:cs="Times New Roman"/>
                <w:noProof/>
              </w:rPr>
              <w:t>3.3.2 Sumber Data</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_Toc201551839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30</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40" w:history="1">
            <w:r w:rsidR="003C1F05" w:rsidRPr="003C1F05">
              <w:rPr>
                <w:rStyle w:val="Hyperlink"/>
                <w:rFonts w:ascii="Times New Roman" w:hAnsi="Times New Roman" w:cs="Times New Roman"/>
                <w:noProof/>
              </w:rPr>
              <w:t>3.4 Metode Pengumpulan Data</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_Toc201551840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30</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41" w:history="1">
            <w:r w:rsidR="003C1F05" w:rsidRPr="003C1F05">
              <w:rPr>
                <w:rStyle w:val="Hyperlink"/>
                <w:rFonts w:ascii="Times New Roman" w:hAnsi="Times New Roman" w:cs="Times New Roman"/>
                <w:noProof/>
              </w:rPr>
              <w:t>3.5 Alat Analisis</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_Toc201551841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31</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42" w:history="1">
            <w:r w:rsidR="003C1F05" w:rsidRPr="003C1F05">
              <w:rPr>
                <w:rStyle w:val="Hyperlink"/>
                <w:rFonts w:ascii="Times New Roman" w:hAnsi="Times New Roman" w:cs="Times New Roman"/>
                <w:noProof/>
                <w:lang w:val="en-US"/>
              </w:rPr>
              <w:t xml:space="preserve">3.5.1 </w:t>
            </w:r>
            <w:r w:rsidR="003C1F05" w:rsidRPr="003C1F05">
              <w:rPr>
                <w:rStyle w:val="Hyperlink"/>
                <w:rFonts w:ascii="Times New Roman" w:hAnsi="Times New Roman" w:cs="Times New Roman"/>
                <w:noProof/>
              </w:rPr>
              <w:t>Analisis Statistik Deskriptif</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_Toc201551842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31</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43" w:history="1">
            <w:r w:rsidR="003C1F05" w:rsidRPr="003C1F05">
              <w:rPr>
                <w:rStyle w:val="Hyperlink"/>
                <w:rFonts w:ascii="Times New Roman" w:hAnsi="Times New Roman" w:cs="Times New Roman"/>
                <w:noProof/>
                <w:lang w:val="en-US"/>
              </w:rPr>
              <w:t>3.5.2 Uji Asumsi Klasik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_Toc201551843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31</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44" w:history="1">
            <w:r w:rsidR="003C1F05" w:rsidRPr="003C1F05">
              <w:rPr>
                <w:rStyle w:val="Hyperlink"/>
                <w:rFonts w:ascii="Times New Roman" w:hAnsi="Times New Roman" w:cs="Times New Roman"/>
                <w:noProof/>
                <w:lang w:val="en-US"/>
              </w:rPr>
              <w:t xml:space="preserve">3.5.3 </w:t>
            </w:r>
            <w:r w:rsidR="003C1F05" w:rsidRPr="003C1F05">
              <w:rPr>
                <w:rStyle w:val="Hyperlink"/>
                <w:rFonts w:ascii="Times New Roman" w:hAnsi="Times New Roman" w:cs="Times New Roman"/>
                <w:noProof/>
              </w:rPr>
              <w:t>Uji Koefisien Determinasi (R</w:t>
            </w:r>
            <w:r w:rsidR="003C1F05" w:rsidRPr="003C1F05">
              <w:rPr>
                <w:rStyle w:val="Hyperlink"/>
                <w:rFonts w:ascii="Times New Roman" w:hAnsi="Times New Roman" w:cs="Times New Roman"/>
                <w:noProof/>
                <w:vertAlign w:val="superscript"/>
              </w:rPr>
              <w:t>2</w:t>
            </w:r>
            <w:r w:rsidR="003C1F05" w:rsidRPr="003C1F05">
              <w:rPr>
                <w:rStyle w:val="Hyperlink"/>
                <w:rFonts w:ascii="Times New Roman" w:hAnsi="Times New Roman" w:cs="Times New Roman"/>
                <w:noProof/>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_Toc201551844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34</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45" w:history="1">
            <w:r w:rsidR="003C1F05" w:rsidRPr="003C1F05">
              <w:rPr>
                <w:rStyle w:val="Hyperlink"/>
                <w:rFonts w:ascii="Times New Roman" w:hAnsi="Times New Roman" w:cs="Times New Roman"/>
                <w:noProof/>
                <w:lang w:val="en-US"/>
              </w:rPr>
              <w:t xml:space="preserve">3.5.4 </w:t>
            </w:r>
            <w:r w:rsidR="003C1F05" w:rsidRPr="003C1F05">
              <w:rPr>
                <w:rStyle w:val="Hyperlink"/>
                <w:rFonts w:ascii="Times New Roman" w:hAnsi="Times New Roman" w:cs="Times New Roman"/>
                <w:noProof/>
              </w:rPr>
              <w:t>Uji F/ Uji Model</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_Toc201551845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35</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46" w:history="1">
            <w:r w:rsidR="003C1F05" w:rsidRPr="003C1F05">
              <w:rPr>
                <w:rStyle w:val="Hyperlink"/>
                <w:rFonts w:ascii="Times New Roman" w:hAnsi="Times New Roman" w:cs="Times New Roman"/>
                <w:noProof/>
                <w:lang w:val="en-US"/>
              </w:rPr>
              <w:t xml:space="preserve">3.5.5 </w:t>
            </w:r>
            <w:r w:rsidR="003C1F05" w:rsidRPr="003C1F05">
              <w:rPr>
                <w:rStyle w:val="Hyperlink"/>
                <w:rFonts w:ascii="Times New Roman" w:hAnsi="Times New Roman" w:cs="Times New Roman"/>
                <w:noProof/>
              </w:rPr>
              <w:t>Analisis Regresi Linier Berganda</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_Toc201551846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35</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47" w:history="1">
            <w:r w:rsidR="003C1F05" w:rsidRPr="003C1F05">
              <w:rPr>
                <w:rStyle w:val="Hyperlink"/>
                <w:rFonts w:ascii="Times New Roman" w:hAnsi="Times New Roman" w:cs="Times New Roman"/>
                <w:noProof/>
                <w:lang w:val="en-US"/>
              </w:rPr>
              <w:t xml:space="preserve">3.5.6 </w:t>
            </w:r>
            <w:r w:rsidR="003C1F05" w:rsidRPr="003C1F05">
              <w:rPr>
                <w:rStyle w:val="Hyperlink"/>
                <w:rFonts w:ascii="Times New Roman" w:hAnsi="Times New Roman" w:cs="Times New Roman"/>
                <w:noProof/>
              </w:rPr>
              <w:t xml:space="preserve">Uji </w:t>
            </w:r>
            <w:r w:rsidR="003C1F05" w:rsidRPr="003C1F05">
              <w:rPr>
                <w:rStyle w:val="Hyperlink"/>
                <w:rFonts w:ascii="Times New Roman" w:hAnsi="Times New Roman" w:cs="Times New Roman"/>
                <w:noProof/>
                <w:lang w:val="en-US"/>
              </w:rPr>
              <w:t>t</w:t>
            </w:r>
            <w:r w:rsidR="003C1F05" w:rsidRPr="003C1F05">
              <w:rPr>
                <w:rStyle w:val="Hyperlink"/>
                <w:rFonts w:ascii="Times New Roman" w:hAnsi="Times New Roman" w:cs="Times New Roman"/>
                <w:noProof/>
              </w:rPr>
              <w:t>/</w:t>
            </w:r>
            <w:r w:rsidR="003C1F05" w:rsidRPr="003C1F05">
              <w:rPr>
                <w:rStyle w:val="Hyperlink"/>
                <w:rFonts w:ascii="Times New Roman" w:hAnsi="Times New Roman" w:cs="Times New Roman"/>
                <w:noProof/>
                <w:lang w:val="en-US"/>
              </w:rPr>
              <w:t xml:space="preserve"> </w:t>
            </w:r>
            <w:r w:rsidR="003C1F05" w:rsidRPr="003C1F05">
              <w:rPr>
                <w:rStyle w:val="Hyperlink"/>
                <w:rFonts w:ascii="Times New Roman" w:hAnsi="Times New Roman" w:cs="Times New Roman"/>
                <w:noProof/>
              </w:rPr>
              <w:t>Uji Parsial</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_Toc201551847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36</w:t>
            </w:r>
            <w:r w:rsidR="003C1F05" w:rsidRPr="003C1F05">
              <w:rPr>
                <w:rFonts w:ascii="Times New Roman" w:hAnsi="Times New Roman" w:cs="Times New Roman"/>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48" w:history="1">
            <w:r w:rsidR="003C1F05" w:rsidRPr="003C1F05">
              <w:rPr>
                <w:rStyle w:val="Hyperlink"/>
                <w:noProof/>
                <w:lang w:val="en-US"/>
              </w:rPr>
              <w:t>BAB IV</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_Toc201551848 \h </w:instrText>
            </w:r>
            <w:r w:rsidR="003C1F05" w:rsidRPr="003C1F05">
              <w:rPr>
                <w:noProof/>
                <w:webHidden/>
              </w:rPr>
            </w:r>
            <w:r w:rsidR="003C1F05" w:rsidRPr="003C1F05">
              <w:rPr>
                <w:noProof/>
                <w:webHidden/>
              </w:rPr>
              <w:fldChar w:fldCharType="separate"/>
            </w:r>
            <w:r w:rsidR="007909AD">
              <w:rPr>
                <w:noProof/>
                <w:webHidden/>
              </w:rPr>
              <w:t>38</w:t>
            </w:r>
            <w:r w:rsidR="003C1F05" w:rsidRPr="003C1F05">
              <w:rPr>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49" w:history="1">
            <w:r w:rsidR="003C1F05" w:rsidRPr="003C1F05">
              <w:rPr>
                <w:rStyle w:val="Hyperlink"/>
                <w:noProof/>
                <w:lang w:val="en-US"/>
              </w:rPr>
              <w:t>HASIL DAN PEMBAHASAN</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_Toc201551849 \h </w:instrText>
            </w:r>
            <w:r w:rsidR="003C1F05" w:rsidRPr="003C1F05">
              <w:rPr>
                <w:noProof/>
                <w:webHidden/>
              </w:rPr>
            </w:r>
            <w:r w:rsidR="003C1F05" w:rsidRPr="003C1F05">
              <w:rPr>
                <w:noProof/>
                <w:webHidden/>
              </w:rPr>
              <w:fldChar w:fldCharType="separate"/>
            </w:r>
            <w:r w:rsidR="007909AD">
              <w:rPr>
                <w:noProof/>
                <w:webHidden/>
              </w:rPr>
              <w:t>38</w:t>
            </w:r>
            <w:r w:rsidR="003C1F05" w:rsidRPr="003C1F05">
              <w:rPr>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50" w:history="1">
            <w:r w:rsidR="003C1F05" w:rsidRPr="003C1F05">
              <w:rPr>
                <w:rStyle w:val="Hyperlink"/>
                <w:rFonts w:ascii="Times New Roman" w:hAnsi="Times New Roman" w:cs="Times New Roman"/>
                <w:noProof/>
                <w:lang w:val="en-US"/>
              </w:rPr>
              <w:t>4.1 Analisis Data</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_Toc201551850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38</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1" w:history="1">
            <w:r w:rsidR="003C1F05" w:rsidRPr="003C1F05">
              <w:rPr>
                <w:rStyle w:val="Hyperlink"/>
                <w:rFonts w:ascii="Times New Roman" w:hAnsi="Times New Roman" w:cs="Times New Roman"/>
                <w:noProof/>
                <w:lang w:val="en-US"/>
              </w:rPr>
              <w:t>4.1.1 Analisis Statistik Deskriptif</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_Toc201551851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38</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2" w:history="1">
            <w:r w:rsidR="003C1F05" w:rsidRPr="003C1F05">
              <w:rPr>
                <w:rStyle w:val="Hyperlink"/>
                <w:rFonts w:ascii="Times New Roman" w:hAnsi="Times New Roman" w:cs="Times New Roman"/>
                <w:noProof/>
                <w:lang w:val="en-US"/>
              </w:rPr>
              <w:t>4.1.2 Uji Asumsi Klasik</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_Toc201551852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40</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3" w:history="1">
            <w:r w:rsidR="003C1F05" w:rsidRPr="003C1F05">
              <w:rPr>
                <w:rStyle w:val="Hyperlink"/>
                <w:rFonts w:ascii="Times New Roman" w:hAnsi="Times New Roman" w:cs="Times New Roman"/>
                <w:noProof/>
                <w:lang w:val="en-US"/>
              </w:rPr>
              <w:t xml:space="preserve">4.1.3 </w:t>
            </w:r>
            <w:r w:rsidR="003C1F05" w:rsidRPr="003C1F05">
              <w:rPr>
                <w:rStyle w:val="Hyperlink"/>
                <w:rFonts w:ascii="Times New Roman" w:hAnsi="Times New Roman" w:cs="Times New Roman"/>
                <w:noProof/>
              </w:rPr>
              <w:t>Uji Koefisien Determinasi (R</w:t>
            </w:r>
            <w:r w:rsidR="003C1F05" w:rsidRPr="003C1F05">
              <w:rPr>
                <w:rStyle w:val="Hyperlink"/>
                <w:rFonts w:ascii="Times New Roman" w:hAnsi="Times New Roman" w:cs="Times New Roman"/>
                <w:noProof/>
                <w:vertAlign w:val="superscript"/>
              </w:rPr>
              <w:t>2</w:t>
            </w:r>
            <w:r w:rsidR="003C1F05" w:rsidRPr="003C1F05">
              <w:rPr>
                <w:rStyle w:val="Hyperlink"/>
                <w:rFonts w:ascii="Times New Roman" w:hAnsi="Times New Roman" w:cs="Times New Roman"/>
                <w:noProof/>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_Toc201551853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44</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4" w:history="1">
            <w:r w:rsidR="003C1F05" w:rsidRPr="003C1F05">
              <w:rPr>
                <w:rStyle w:val="Hyperlink"/>
                <w:rFonts w:ascii="Times New Roman" w:hAnsi="Times New Roman" w:cs="Times New Roman"/>
                <w:noProof/>
                <w:lang w:val="en-US"/>
              </w:rPr>
              <w:t xml:space="preserve">4.1.4 </w:t>
            </w:r>
            <w:r w:rsidR="003C1F05" w:rsidRPr="003C1F05">
              <w:rPr>
                <w:rStyle w:val="Hyperlink"/>
                <w:rFonts w:ascii="Times New Roman" w:hAnsi="Times New Roman" w:cs="Times New Roman"/>
                <w:noProof/>
              </w:rPr>
              <w:t xml:space="preserve">Uji F </w:t>
            </w:r>
            <w:r w:rsidR="003C1F05" w:rsidRPr="003C1F05">
              <w:rPr>
                <w:rStyle w:val="Hyperlink"/>
                <w:rFonts w:ascii="Times New Roman" w:hAnsi="Times New Roman" w:cs="Times New Roman"/>
                <w:noProof/>
                <w:lang w:val="en-US"/>
              </w:rPr>
              <w:t>(</w:t>
            </w:r>
            <w:r w:rsidR="003C1F05" w:rsidRPr="003C1F05">
              <w:rPr>
                <w:rStyle w:val="Hyperlink"/>
                <w:rFonts w:ascii="Times New Roman" w:hAnsi="Times New Roman" w:cs="Times New Roman"/>
                <w:noProof/>
              </w:rPr>
              <w:t>Uji Model</w:t>
            </w:r>
            <w:r w:rsidR="003C1F05" w:rsidRPr="003C1F05">
              <w:rPr>
                <w:rStyle w:val="Hyperlink"/>
                <w:rFonts w:ascii="Times New Roman" w:hAnsi="Times New Roman" w:cs="Times New Roman"/>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_Toc201551854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45</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5" w:history="1">
            <w:r w:rsidR="003C1F05" w:rsidRPr="003C1F05">
              <w:rPr>
                <w:rStyle w:val="Hyperlink"/>
                <w:rFonts w:ascii="Times New Roman" w:hAnsi="Times New Roman" w:cs="Times New Roman"/>
                <w:noProof/>
                <w:lang w:val="en-US"/>
              </w:rPr>
              <w:t>4.1.5 Analisis Linear Berganda</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_Toc201551855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46</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6" w:history="1">
            <w:r w:rsidR="003C1F05" w:rsidRPr="003C1F05">
              <w:rPr>
                <w:rStyle w:val="Hyperlink"/>
                <w:rFonts w:ascii="Times New Roman" w:hAnsi="Times New Roman" w:cs="Times New Roman"/>
                <w:noProof/>
                <w:lang w:val="en-US"/>
              </w:rPr>
              <w:t>4.1.6 Uji Hipotesis (Uji t/ Uji Parsial)</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_Toc201551856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48</w:t>
            </w:r>
            <w:r w:rsidR="003C1F05" w:rsidRPr="003C1F05">
              <w:rPr>
                <w:rFonts w:ascii="Times New Roman" w:hAnsi="Times New Roman" w:cs="Times New Roman"/>
                <w:noProof/>
                <w:webHidden/>
              </w:rPr>
              <w:fldChar w:fldCharType="end"/>
            </w:r>
          </w:hyperlink>
        </w:p>
        <w:p w:rsidR="003C1F05" w:rsidRPr="003C1F05" w:rsidRDefault="006314F6">
          <w:pPr>
            <w:pStyle w:val="TOC2"/>
            <w:tabs>
              <w:tab w:val="right" w:leader="dot" w:pos="7927"/>
            </w:tabs>
            <w:rPr>
              <w:rFonts w:ascii="Times New Roman" w:eastAsiaTheme="minorEastAsia" w:hAnsi="Times New Roman" w:cs="Times New Roman"/>
              <w:noProof/>
              <w:lang w:val="en-US"/>
            </w:rPr>
          </w:pPr>
          <w:hyperlink w:anchor="_Toc201551857" w:history="1">
            <w:r w:rsidR="003C1F05" w:rsidRPr="003C1F05">
              <w:rPr>
                <w:rStyle w:val="Hyperlink"/>
                <w:rFonts w:ascii="Times New Roman" w:hAnsi="Times New Roman" w:cs="Times New Roman"/>
                <w:noProof/>
                <w:lang w:val="en-US"/>
              </w:rPr>
              <w:t>4.2 Pembahasan</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_Toc201551857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50</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8" w:history="1">
            <w:r w:rsidR="003C1F05" w:rsidRPr="003C1F05">
              <w:rPr>
                <w:rStyle w:val="Hyperlink"/>
                <w:rFonts w:ascii="Times New Roman" w:hAnsi="Times New Roman" w:cs="Times New Roman"/>
                <w:noProof/>
                <w:lang w:val="en-US"/>
              </w:rPr>
              <w:t xml:space="preserve">4.2.1 </w:t>
            </w:r>
            <w:r w:rsidR="003C1F05" w:rsidRPr="003C1F05">
              <w:rPr>
                <w:rStyle w:val="Hyperlink"/>
                <w:rFonts w:ascii="Times New Roman" w:hAnsi="Times New Roman" w:cs="Times New Roman"/>
                <w:iCs/>
                <w:noProof/>
                <w:lang w:val="en-US"/>
              </w:rPr>
              <w:t>Proporsi Komisaris Independen dengan Penghindaran Pajak (</w:t>
            </w:r>
            <w:r w:rsidR="003C1F05" w:rsidRPr="003C1F05">
              <w:rPr>
                <w:rStyle w:val="Hyperlink"/>
                <w:rFonts w:ascii="Times New Roman" w:hAnsi="Times New Roman" w:cs="Times New Roman"/>
                <w:i/>
                <w:iCs/>
                <w:noProof/>
                <w:lang w:val="en-US"/>
              </w:rPr>
              <w:t>Tax Avoidance</w:t>
            </w:r>
            <w:r w:rsidR="003C1F05" w:rsidRPr="003C1F05">
              <w:rPr>
                <w:rStyle w:val="Hyperlink"/>
                <w:rFonts w:ascii="Times New Roman" w:hAnsi="Times New Roman" w:cs="Times New Roman"/>
                <w:iCs/>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_Toc201551858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50</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59" w:history="1">
            <w:r w:rsidR="003C1F05" w:rsidRPr="003C1F05">
              <w:rPr>
                <w:rStyle w:val="Hyperlink"/>
                <w:rFonts w:ascii="Times New Roman" w:hAnsi="Times New Roman" w:cs="Times New Roman"/>
                <w:noProof/>
                <w:lang w:val="en-US"/>
              </w:rPr>
              <w:t xml:space="preserve">4.2.2 Pengaruh </w:t>
            </w:r>
            <w:r w:rsidR="003C1F05" w:rsidRPr="003C1F05">
              <w:rPr>
                <w:rStyle w:val="Hyperlink"/>
                <w:rFonts w:ascii="Times New Roman" w:hAnsi="Times New Roman" w:cs="Times New Roman"/>
                <w:iCs/>
                <w:noProof/>
                <w:lang w:val="en-US"/>
              </w:rPr>
              <w:t>Kualitas Audit dengan Penghindaran Pajak (</w:t>
            </w:r>
            <w:r w:rsidR="003C1F05" w:rsidRPr="003C1F05">
              <w:rPr>
                <w:rStyle w:val="Hyperlink"/>
                <w:rFonts w:ascii="Times New Roman" w:hAnsi="Times New Roman" w:cs="Times New Roman"/>
                <w:i/>
                <w:iCs/>
                <w:noProof/>
                <w:lang w:val="en-US"/>
              </w:rPr>
              <w:t>Tax Avoidance</w:t>
            </w:r>
            <w:r w:rsidR="003C1F05" w:rsidRPr="003C1F05">
              <w:rPr>
                <w:rStyle w:val="Hyperlink"/>
                <w:rFonts w:ascii="Times New Roman" w:hAnsi="Times New Roman" w:cs="Times New Roman"/>
                <w:iCs/>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_Toc201551859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51</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60" w:history="1">
            <w:r w:rsidR="003C1F05" w:rsidRPr="003C1F05">
              <w:rPr>
                <w:rStyle w:val="Hyperlink"/>
                <w:rFonts w:ascii="Times New Roman" w:hAnsi="Times New Roman" w:cs="Times New Roman"/>
                <w:noProof/>
                <w:lang w:val="en-US"/>
              </w:rPr>
              <w:t xml:space="preserve">4.2.3 Pengaruh </w:t>
            </w:r>
            <w:r w:rsidR="003C1F05" w:rsidRPr="003C1F05">
              <w:rPr>
                <w:rStyle w:val="Hyperlink"/>
                <w:rFonts w:ascii="Times New Roman" w:hAnsi="Times New Roman" w:cs="Times New Roman"/>
                <w:iCs/>
                <w:noProof/>
                <w:lang w:val="en-US"/>
              </w:rPr>
              <w:t>Kepemilikan Institusional dengan Penghindaran Pajak (</w:t>
            </w:r>
            <w:r w:rsidR="003C1F05" w:rsidRPr="003C1F05">
              <w:rPr>
                <w:rStyle w:val="Hyperlink"/>
                <w:rFonts w:ascii="Times New Roman" w:hAnsi="Times New Roman" w:cs="Times New Roman"/>
                <w:i/>
                <w:iCs/>
                <w:noProof/>
                <w:lang w:val="en-US"/>
              </w:rPr>
              <w:t>Tax Avoidance</w:t>
            </w:r>
            <w:r w:rsidR="003C1F05" w:rsidRPr="003C1F05">
              <w:rPr>
                <w:rStyle w:val="Hyperlink"/>
                <w:rFonts w:ascii="Times New Roman" w:hAnsi="Times New Roman" w:cs="Times New Roman"/>
                <w:iCs/>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_Toc201551860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52</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61" w:history="1">
            <w:r w:rsidR="003C1F05" w:rsidRPr="003C1F05">
              <w:rPr>
                <w:rStyle w:val="Hyperlink"/>
                <w:rFonts w:ascii="Times New Roman" w:hAnsi="Times New Roman" w:cs="Times New Roman"/>
                <w:noProof/>
                <w:lang w:val="en-US"/>
              </w:rPr>
              <w:t xml:space="preserve">4.2.4 Pengaruh Kepemilikan Manajerial </w:t>
            </w:r>
            <w:r w:rsidR="003C1F05" w:rsidRPr="003C1F05">
              <w:rPr>
                <w:rStyle w:val="Hyperlink"/>
                <w:rFonts w:ascii="Times New Roman" w:hAnsi="Times New Roman" w:cs="Times New Roman"/>
                <w:iCs/>
                <w:noProof/>
                <w:lang w:val="en-US"/>
              </w:rPr>
              <w:t>dengan Penghindaran Pajak (</w:t>
            </w:r>
            <w:r w:rsidR="003C1F05" w:rsidRPr="003C1F05">
              <w:rPr>
                <w:rStyle w:val="Hyperlink"/>
                <w:rFonts w:ascii="Times New Roman" w:hAnsi="Times New Roman" w:cs="Times New Roman"/>
                <w:i/>
                <w:iCs/>
                <w:noProof/>
                <w:lang w:val="en-US"/>
              </w:rPr>
              <w:t>Tax Avoidance</w:t>
            </w:r>
            <w:r w:rsidR="003C1F05" w:rsidRPr="003C1F05">
              <w:rPr>
                <w:rStyle w:val="Hyperlink"/>
                <w:rFonts w:ascii="Times New Roman" w:hAnsi="Times New Roman" w:cs="Times New Roman"/>
                <w:iCs/>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_Toc201551861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53</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62" w:history="1">
            <w:r w:rsidR="003C1F05" w:rsidRPr="003C1F05">
              <w:rPr>
                <w:rStyle w:val="Hyperlink"/>
                <w:rFonts w:ascii="Times New Roman" w:hAnsi="Times New Roman" w:cs="Times New Roman"/>
                <w:noProof/>
                <w:lang w:val="en-US"/>
              </w:rPr>
              <w:t xml:space="preserve">4.2.5 Pengaruh Komite Audit </w:t>
            </w:r>
            <w:r w:rsidR="003C1F05" w:rsidRPr="003C1F05">
              <w:rPr>
                <w:rStyle w:val="Hyperlink"/>
                <w:rFonts w:ascii="Times New Roman" w:hAnsi="Times New Roman" w:cs="Times New Roman"/>
                <w:iCs/>
                <w:noProof/>
                <w:lang w:val="en-US"/>
              </w:rPr>
              <w:t>dengan Penghindaran Pajak (</w:t>
            </w:r>
            <w:r w:rsidR="003C1F05" w:rsidRPr="003C1F05">
              <w:rPr>
                <w:rStyle w:val="Hyperlink"/>
                <w:rFonts w:ascii="Times New Roman" w:hAnsi="Times New Roman" w:cs="Times New Roman"/>
                <w:i/>
                <w:iCs/>
                <w:noProof/>
                <w:lang w:val="en-US"/>
              </w:rPr>
              <w:t>Tax Avoidance</w:t>
            </w:r>
            <w:r w:rsidR="003C1F05" w:rsidRPr="003C1F05">
              <w:rPr>
                <w:rStyle w:val="Hyperlink"/>
                <w:rFonts w:ascii="Times New Roman" w:hAnsi="Times New Roman" w:cs="Times New Roman"/>
                <w:iCs/>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_Toc201551862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53</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63" w:history="1">
            <w:r w:rsidR="003C1F05" w:rsidRPr="003C1F05">
              <w:rPr>
                <w:rStyle w:val="Hyperlink"/>
                <w:rFonts w:ascii="Times New Roman" w:hAnsi="Times New Roman" w:cs="Times New Roman"/>
                <w:noProof/>
                <w:lang w:val="en-US"/>
              </w:rPr>
              <w:t xml:space="preserve">4.2.6 Pengaruh </w:t>
            </w:r>
            <w:r w:rsidR="003C1F05" w:rsidRPr="003C1F05">
              <w:rPr>
                <w:rStyle w:val="Hyperlink"/>
                <w:rFonts w:ascii="Times New Roman" w:hAnsi="Times New Roman" w:cs="Times New Roman"/>
                <w:i/>
                <w:noProof/>
                <w:lang w:val="en-US"/>
              </w:rPr>
              <w:t>CSR Disclosure</w:t>
            </w:r>
            <w:r w:rsidR="003C1F05" w:rsidRPr="003C1F05">
              <w:rPr>
                <w:rStyle w:val="Hyperlink"/>
                <w:rFonts w:ascii="Times New Roman" w:hAnsi="Times New Roman" w:cs="Times New Roman"/>
                <w:noProof/>
                <w:lang w:val="en-US"/>
              </w:rPr>
              <w:t xml:space="preserve"> </w:t>
            </w:r>
            <w:r w:rsidR="003C1F05" w:rsidRPr="003C1F05">
              <w:rPr>
                <w:rStyle w:val="Hyperlink"/>
                <w:rFonts w:ascii="Times New Roman" w:hAnsi="Times New Roman" w:cs="Times New Roman"/>
                <w:iCs/>
                <w:noProof/>
                <w:lang w:val="en-US"/>
              </w:rPr>
              <w:t>dengan Penghindaran Pajak (</w:t>
            </w:r>
            <w:r w:rsidR="003C1F05" w:rsidRPr="003C1F05">
              <w:rPr>
                <w:rStyle w:val="Hyperlink"/>
                <w:rFonts w:ascii="Times New Roman" w:hAnsi="Times New Roman" w:cs="Times New Roman"/>
                <w:i/>
                <w:iCs/>
                <w:noProof/>
                <w:lang w:val="en-US"/>
              </w:rPr>
              <w:t>Tax Avoidance</w:t>
            </w:r>
            <w:r w:rsidR="003C1F05" w:rsidRPr="003C1F05">
              <w:rPr>
                <w:rStyle w:val="Hyperlink"/>
                <w:rFonts w:ascii="Times New Roman" w:hAnsi="Times New Roman" w:cs="Times New Roman"/>
                <w:iCs/>
                <w:noProof/>
                <w:lang w:val="en-US"/>
              </w:rPr>
              <w:t>)</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_Toc201551863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54</w:t>
            </w:r>
            <w:r w:rsidR="003C1F05" w:rsidRPr="003C1F05">
              <w:rPr>
                <w:rFonts w:ascii="Times New Roman" w:hAnsi="Times New Roman" w:cs="Times New Roman"/>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64" w:history="1">
            <w:r w:rsidR="003C1F05" w:rsidRPr="003C1F05">
              <w:rPr>
                <w:rStyle w:val="Hyperlink"/>
                <w:noProof/>
                <w:lang w:val="en-US"/>
              </w:rPr>
              <w:t>BAB V</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_Toc201551864 \h </w:instrText>
            </w:r>
            <w:r w:rsidR="003C1F05" w:rsidRPr="003C1F05">
              <w:rPr>
                <w:noProof/>
                <w:webHidden/>
              </w:rPr>
            </w:r>
            <w:r w:rsidR="003C1F05" w:rsidRPr="003C1F05">
              <w:rPr>
                <w:noProof/>
                <w:webHidden/>
              </w:rPr>
              <w:fldChar w:fldCharType="separate"/>
            </w:r>
            <w:r w:rsidR="007909AD">
              <w:rPr>
                <w:noProof/>
                <w:webHidden/>
              </w:rPr>
              <w:t>56</w:t>
            </w:r>
            <w:r w:rsidR="003C1F05" w:rsidRPr="003C1F05">
              <w:rPr>
                <w:noProof/>
                <w:webHidden/>
              </w:rPr>
              <w:fldChar w:fldCharType="end"/>
            </w:r>
          </w:hyperlink>
        </w:p>
        <w:p w:rsidR="003C1F05" w:rsidRPr="003C1F05" w:rsidRDefault="006314F6">
          <w:pPr>
            <w:pStyle w:val="TOC1"/>
            <w:rPr>
              <w:rFonts w:eastAsiaTheme="minorEastAsia"/>
              <w:b w:val="0"/>
              <w:noProof/>
              <w:sz w:val="22"/>
              <w:szCs w:val="22"/>
              <w:lang w:val="en-US"/>
            </w:rPr>
          </w:pPr>
          <w:hyperlink w:anchor="_Toc201551865" w:history="1">
            <w:r w:rsidR="003C1F05" w:rsidRPr="003C1F05">
              <w:rPr>
                <w:rStyle w:val="Hyperlink"/>
                <w:noProof/>
                <w:lang w:val="en-US"/>
              </w:rPr>
              <w:t>PENUTUP</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_Toc201551865 \h </w:instrText>
            </w:r>
            <w:r w:rsidR="003C1F05" w:rsidRPr="003C1F05">
              <w:rPr>
                <w:noProof/>
                <w:webHidden/>
              </w:rPr>
            </w:r>
            <w:r w:rsidR="003C1F05" w:rsidRPr="003C1F05">
              <w:rPr>
                <w:noProof/>
                <w:webHidden/>
              </w:rPr>
              <w:fldChar w:fldCharType="separate"/>
            </w:r>
            <w:r w:rsidR="007909AD">
              <w:rPr>
                <w:noProof/>
                <w:webHidden/>
              </w:rPr>
              <w:t>56</w:t>
            </w:r>
            <w:r w:rsidR="003C1F05" w:rsidRPr="003C1F05">
              <w:rPr>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66" w:history="1">
            <w:r w:rsidR="003C1F05" w:rsidRPr="003C1F05">
              <w:rPr>
                <w:rStyle w:val="Hyperlink"/>
                <w:rFonts w:ascii="Times New Roman" w:hAnsi="Times New Roman" w:cs="Times New Roman"/>
                <w:noProof/>
                <w:lang w:val="en-US"/>
              </w:rPr>
              <w:t>5.1 Simpulan</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_Toc201551866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56</w:t>
            </w:r>
            <w:r w:rsidR="003C1F05" w:rsidRPr="003C1F05">
              <w:rPr>
                <w:rFonts w:ascii="Times New Roman" w:hAnsi="Times New Roman" w:cs="Times New Roman"/>
                <w:noProof/>
                <w:webHidden/>
              </w:rPr>
              <w:fldChar w:fldCharType="end"/>
            </w:r>
          </w:hyperlink>
        </w:p>
        <w:p w:rsidR="003C1F05" w:rsidRPr="003C1F05" w:rsidRDefault="006314F6">
          <w:pPr>
            <w:pStyle w:val="TOC3"/>
            <w:tabs>
              <w:tab w:val="right" w:leader="dot" w:pos="7927"/>
            </w:tabs>
            <w:rPr>
              <w:rFonts w:ascii="Times New Roman" w:eastAsiaTheme="minorEastAsia" w:hAnsi="Times New Roman" w:cs="Times New Roman"/>
              <w:noProof/>
              <w:lang w:val="en-US"/>
            </w:rPr>
          </w:pPr>
          <w:hyperlink w:anchor="_Toc201551867" w:history="1">
            <w:r w:rsidR="003C1F05" w:rsidRPr="003C1F05">
              <w:rPr>
                <w:rStyle w:val="Hyperlink"/>
                <w:rFonts w:ascii="Times New Roman" w:hAnsi="Times New Roman" w:cs="Times New Roman"/>
                <w:noProof/>
                <w:lang w:val="en-US"/>
              </w:rPr>
              <w:t>5.3 Saran</w:t>
            </w:r>
            <w:r w:rsidR="003C1F05" w:rsidRPr="003C1F05">
              <w:rPr>
                <w:rFonts w:ascii="Times New Roman" w:hAnsi="Times New Roman" w:cs="Times New Roman"/>
                <w:noProof/>
                <w:webHidden/>
              </w:rPr>
              <w:tab/>
            </w:r>
            <w:r w:rsidR="003C1F05" w:rsidRPr="003C1F05">
              <w:rPr>
                <w:rFonts w:ascii="Times New Roman" w:hAnsi="Times New Roman" w:cs="Times New Roman"/>
                <w:noProof/>
                <w:webHidden/>
              </w:rPr>
              <w:fldChar w:fldCharType="begin"/>
            </w:r>
            <w:r w:rsidR="003C1F05" w:rsidRPr="003C1F05">
              <w:rPr>
                <w:rFonts w:ascii="Times New Roman" w:hAnsi="Times New Roman" w:cs="Times New Roman"/>
                <w:noProof/>
                <w:webHidden/>
              </w:rPr>
              <w:instrText xml:space="preserve"> PAGEREF _Toc201551867 \h </w:instrText>
            </w:r>
            <w:r w:rsidR="003C1F05" w:rsidRPr="003C1F05">
              <w:rPr>
                <w:rFonts w:ascii="Times New Roman" w:hAnsi="Times New Roman" w:cs="Times New Roman"/>
                <w:noProof/>
                <w:webHidden/>
              </w:rPr>
            </w:r>
            <w:r w:rsidR="003C1F05" w:rsidRPr="003C1F05">
              <w:rPr>
                <w:rFonts w:ascii="Times New Roman" w:hAnsi="Times New Roman" w:cs="Times New Roman"/>
                <w:noProof/>
                <w:webHidden/>
              </w:rPr>
              <w:fldChar w:fldCharType="separate"/>
            </w:r>
            <w:r w:rsidR="007909AD">
              <w:rPr>
                <w:rFonts w:ascii="Times New Roman" w:hAnsi="Times New Roman" w:cs="Times New Roman"/>
                <w:noProof/>
                <w:webHidden/>
              </w:rPr>
              <w:t>57</w:t>
            </w:r>
            <w:r w:rsidR="003C1F05" w:rsidRPr="003C1F05">
              <w:rPr>
                <w:rFonts w:ascii="Times New Roman" w:hAnsi="Times New Roman" w:cs="Times New Roman"/>
                <w:noProof/>
                <w:webHidden/>
              </w:rPr>
              <w:fldChar w:fldCharType="end"/>
            </w:r>
          </w:hyperlink>
        </w:p>
        <w:p w:rsidR="003C1F05" w:rsidRDefault="006314F6">
          <w:pPr>
            <w:pStyle w:val="TOC1"/>
            <w:rPr>
              <w:rFonts w:asciiTheme="minorHAnsi" w:eastAsiaTheme="minorEastAsia" w:hAnsiTheme="minorHAnsi" w:cstheme="minorBidi"/>
              <w:b w:val="0"/>
              <w:noProof/>
              <w:sz w:val="22"/>
              <w:szCs w:val="22"/>
              <w:lang w:val="en-US"/>
            </w:rPr>
          </w:pPr>
          <w:hyperlink w:anchor="_Toc201551868" w:history="1">
            <w:r w:rsidR="003C1F05" w:rsidRPr="003C1F05">
              <w:rPr>
                <w:rStyle w:val="Hyperlink"/>
                <w:noProof/>
              </w:rPr>
              <w:t>DAFTAR PUSTAKA</w:t>
            </w:r>
            <w:r w:rsidR="003C1F05" w:rsidRPr="003C1F05">
              <w:rPr>
                <w:noProof/>
                <w:webHidden/>
              </w:rPr>
              <w:tab/>
            </w:r>
            <w:r w:rsidR="003C1F05" w:rsidRPr="003C1F05">
              <w:rPr>
                <w:noProof/>
                <w:webHidden/>
              </w:rPr>
              <w:fldChar w:fldCharType="begin"/>
            </w:r>
            <w:r w:rsidR="003C1F05" w:rsidRPr="003C1F05">
              <w:rPr>
                <w:noProof/>
                <w:webHidden/>
              </w:rPr>
              <w:instrText xml:space="preserve"> PAGEREF _Toc201551868 \h </w:instrText>
            </w:r>
            <w:r w:rsidR="003C1F05" w:rsidRPr="003C1F05">
              <w:rPr>
                <w:noProof/>
                <w:webHidden/>
              </w:rPr>
            </w:r>
            <w:r w:rsidR="003C1F05" w:rsidRPr="003C1F05">
              <w:rPr>
                <w:noProof/>
                <w:webHidden/>
              </w:rPr>
              <w:fldChar w:fldCharType="separate"/>
            </w:r>
            <w:r w:rsidR="007909AD">
              <w:rPr>
                <w:noProof/>
                <w:webHidden/>
              </w:rPr>
              <w:t>59</w:t>
            </w:r>
            <w:r w:rsidR="003C1F05" w:rsidRPr="003C1F05">
              <w:rPr>
                <w:noProof/>
                <w:webHidden/>
              </w:rPr>
              <w:fldChar w:fldCharType="end"/>
            </w:r>
          </w:hyperlink>
        </w:p>
        <w:p w:rsidR="00EA2C24" w:rsidRDefault="00343A15">
          <w:pPr>
            <w:rPr>
              <w:rFonts w:ascii="Times New Roman" w:hAnsi="Times New Roman" w:cs="Times New Roman"/>
              <w:sz w:val="24"/>
              <w:szCs w:val="24"/>
            </w:rPr>
          </w:pPr>
          <w:r w:rsidRPr="00C25127">
            <w:rPr>
              <w:rFonts w:ascii="Times New Roman" w:hAnsi="Times New Roman" w:cs="Times New Roman"/>
              <w:b/>
              <w:bCs/>
              <w:sz w:val="24"/>
              <w:szCs w:val="24"/>
            </w:rPr>
            <w:fldChar w:fldCharType="end"/>
          </w:r>
        </w:p>
      </w:sdtContent>
    </w:sdt>
    <w:p w:rsidR="00EA2C24" w:rsidRDefault="00EA2C24">
      <w:pPr>
        <w:rPr>
          <w:rFonts w:ascii="Times New Roman" w:hAnsi="Times New Roman" w:cs="Times New Roman"/>
          <w:b/>
          <w:sz w:val="24"/>
          <w:szCs w:val="24"/>
        </w:rPr>
      </w:pPr>
    </w:p>
    <w:p w:rsidR="00EA2C24" w:rsidRDefault="00343A15">
      <w:pPr>
        <w:rPr>
          <w:rFonts w:ascii="Times New Roman" w:hAnsi="Times New Roman" w:cs="Times New Roman"/>
          <w:b/>
          <w:sz w:val="24"/>
          <w:szCs w:val="24"/>
        </w:rPr>
      </w:pPr>
      <w:r>
        <w:rPr>
          <w:rFonts w:ascii="Times New Roman" w:hAnsi="Times New Roman" w:cs="Times New Roman"/>
          <w:b/>
          <w:sz w:val="24"/>
          <w:szCs w:val="24"/>
        </w:rPr>
        <w:br w:type="page"/>
      </w:r>
    </w:p>
    <w:p w:rsidR="00EA2C24" w:rsidRDefault="00343A1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DAFTAR TABEL </w:t>
      </w:r>
    </w:p>
    <w:p w:rsidR="00EA2C24" w:rsidRDefault="00EA2C24">
      <w:pPr>
        <w:spacing w:line="240" w:lineRule="auto"/>
        <w:jc w:val="center"/>
        <w:rPr>
          <w:rFonts w:ascii="Times New Roman" w:hAnsi="Times New Roman" w:cs="Times New Roman"/>
          <w:b/>
          <w:sz w:val="24"/>
          <w:szCs w:val="24"/>
          <w:lang w:val="en-US"/>
        </w:rPr>
      </w:pPr>
    </w:p>
    <w:p w:rsidR="00EA2C24" w:rsidRDefault="00343A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2.1. Ringkasan Penelitian Terdahulu ....................................................................1</w:t>
      </w:r>
      <w:r>
        <w:rPr>
          <w:rFonts w:ascii="Times New Roman" w:hAnsi="Times New Roman" w:cs="Times New Roman"/>
          <w:sz w:val="24"/>
          <w:szCs w:val="24"/>
          <w:lang w:val="en-US"/>
        </w:rPr>
        <w:t>4</w:t>
      </w:r>
    </w:p>
    <w:p w:rsidR="00EA2C24" w:rsidRDefault="00343A1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3.1 Definisi Operasional..................................................................................</w:t>
      </w:r>
      <w:r w:rsidR="002D6157">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4</w:t>
      </w:r>
    </w:p>
    <w:p w:rsidR="00171221" w:rsidRDefault="0017122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 Hasil Analisis Statistik Desktriptif</w:t>
      </w:r>
      <w:proofErr w:type="gramStart"/>
      <w:r>
        <w:rPr>
          <w:rFonts w:ascii="Times New Roman" w:hAnsi="Times New Roman" w:cs="Times New Roman"/>
          <w:sz w:val="24"/>
          <w:szCs w:val="24"/>
          <w:lang w:val="en-US"/>
        </w:rPr>
        <w:t>……</w:t>
      </w:r>
      <w:r w:rsidR="00B41DB7">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..38</w:t>
      </w:r>
    </w:p>
    <w:p w:rsidR="00EA2C24" w:rsidRDefault="00B41D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 Hasil Uji Normalitas……………………….…………………………….….40</w:t>
      </w:r>
    </w:p>
    <w:p w:rsidR="00B41DB7" w:rsidRDefault="00B41D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4.4 Hasil Uji Multikolonearitas……………….………………………………….42</w:t>
      </w:r>
    </w:p>
    <w:p w:rsidR="00B41DB7" w:rsidRDefault="00B41D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4.5 Hasil Uji Autokorelasi……………………………………………………….43</w:t>
      </w:r>
    </w:p>
    <w:p w:rsidR="00B41DB7" w:rsidRDefault="00B41D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 Hasil Uji Koefisien Determinasi (R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)………………………………………..44</w:t>
      </w:r>
    </w:p>
    <w:p w:rsidR="00B41DB7" w:rsidRDefault="00B41D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47 Hasil Uji f………………………………………………………………….….45</w:t>
      </w:r>
    </w:p>
    <w:p w:rsidR="00B41DB7" w:rsidRDefault="00B41D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4.8 Hasil Analisis Linear Berganda……………………………………...………46</w:t>
      </w:r>
    </w:p>
    <w:p w:rsidR="00B41DB7" w:rsidRPr="00B41DB7" w:rsidRDefault="00B41D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4.9 Hasil Uji Hipotesis/Uji t……………………………………………………48</w:t>
      </w:r>
    </w:p>
    <w:p w:rsidR="00EA2C24" w:rsidRDefault="00343A1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A2C24" w:rsidRDefault="00343A15">
      <w:pPr>
        <w:rPr>
          <w:rFonts w:ascii="Times New Roman" w:hAnsi="Times New Roman" w:cs="Times New Roman"/>
          <w:b/>
          <w:sz w:val="24"/>
          <w:szCs w:val="24"/>
        </w:rPr>
      </w:pPr>
      <w:r>
        <w:rPr>
          <w:rFonts w:ascii="Times New Roman" w:hAnsi="Times New Roman" w:cs="Times New Roman"/>
          <w:b/>
          <w:sz w:val="24"/>
          <w:szCs w:val="24"/>
        </w:rPr>
        <w:br w:type="page"/>
      </w:r>
    </w:p>
    <w:p w:rsidR="00EA2C24" w:rsidRDefault="00343A15">
      <w:pPr>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EA2C24" w:rsidRDefault="00343A15">
      <w:pPr>
        <w:rPr>
          <w:rFonts w:ascii="Times New Roman" w:hAnsi="Times New Roman" w:cs="Times New Roman"/>
          <w:sz w:val="24"/>
          <w:szCs w:val="24"/>
          <w:lang w:val="en-US"/>
        </w:rPr>
      </w:pPr>
      <w:r>
        <w:rPr>
          <w:rFonts w:ascii="Times New Roman" w:hAnsi="Times New Roman" w:cs="Times New Roman"/>
          <w:sz w:val="24"/>
          <w:szCs w:val="24"/>
        </w:rPr>
        <w:t>2.1 Kerangka Konsep Penelitian ..........................................................................1</w:t>
      </w:r>
      <w:r>
        <w:rPr>
          <w:rFonts w:ascii="Times New Roman" w:hAnsi="Times New Roman" w:cs="Times New Roman"/>
          <w:sz w:val="24"/>
          <w:szCs w:val="24"/>
          <w:lang w:val="en-US"/>
        </w:rPr>
        <w:t>6</w:t>
      </w:r>
    </w:p>
    <w:p w:rsidR="00C822C1" w:rsidRDefault="00343A15">
      <w:pPr>
        <w:rPr>
          <w:rFonts w:ascii="Times New Roman" w:hAnsi="Times New Roman" w:cs="Times New Roman"/>
          <w:sz w:val="24"/>
          <w:szCs w:val="24"/>
          <w:lang w:val="en-US"/>
        </w:rPr>
      </w:pPr>
      <w:r>
        <w:rPr>
          <w:rFonts w:ascii="Times New Roman" w:hAnsi="Times New Roman" w:cs="Times New Roman"/>
          <w:sz w:val="24"/>
          <w:szCs w:val="24"/>
        </w:rPr>
        <w:t>2.2 Model Penelitian ............................................................................................2</w:t>
      </w:r>
      <w:r>
        <w:rPr>
          <w:rFonts w:ascii="Times New Roman" w:hAnsi="Times New Roman" w:cs="Times New Roman"/>
          <w:sz w:val="24"/>
          <w:szCs w:val="24"/>
          <w:lang w:val="en-US"/>
        </w:rPr>
        <w:t>0</w:t>
      </w:r>
    </w:p>
    <w:p w:rsidR="00171221" w:rsidRDefault="00171221">
      <w:pPr>
        <w:rPr>
          <w:rFonts w:ascii="Times New Roman" w:hAnsi="Times New Roman" w:cs="Times New Roman"/>
          <w:sz w:val="24"/>
          <w:szCs w:val="24"/>
          <w:lang w:val="en-US"/>
        </w:rPr>
      </w:pPr>
      <w:r>
        <w:rPr>
          <w:rFonts w:ascii="Times New Roman" w:hAnsi="Times New Roman" w:cs="Times New Roman"/>
          <w:sz w:val="24"/>
          <w:szCs w:val="24"/>
          <w:lang w:val="en-US"/>
        </w:rPr>
        <w:t>4.1 Hasil Uji Normalitas……………………………………………….…...</w:t>
      </w:r>
      <w:r w:rsidR="007909AD">
        <w:rPr>
          <w:rFonts w:ascii="Times New Roman" w:hAnsi="Times New Roman" w:cs="Times New Roman"/>
          <w:sz w:val="24"/>
          <w:szCs w:val="24"/>
          <w:lang w:val="en-US"/>
        </w:rPr>
        <w:tab/>
        <w:t>……</w:t>
      </w:r>
      <w:r>
        <w:rPr>
          <w:rFonts w:ascii="Times New Roman" w:hAnsi="Times New Roman" w:cs="Times New Roman"/>
          <w:sz w:val="24"/>
          <w:szCs w:val="24"/>
          <w:lang w:val="en-US"/>
        </w:rPr>
        <w:t>41</w:t>
      </w:r>
    </w:p>
    <w:p w:rsidR="00171221" w:rsidRDefault="00171221">
      <w:pPr>
        <w:rPr>
          <w:rFonts w:ascii="Times New Roman" w:hAnsi="Times New Roman" w:cs="Times New Roman"/>
          <w:sz w:val="24"/>
          <w:szCs w:val="24"/>
          <w:lang w:val="en-US"/>
        </w:rPr>
      </w:pPr>
      <w:r>
        <w:rPr>
          <w:rFonts w:ascii="Times New Roman" w:hAnsi="Times New Roman" w:cs="Times New Roman"/>
          <w:sz w:val="24"/>
          <w:szCs w:val="24"/>
          <w:lang w:val="en-US"/>
        </w:rPr>
        <w:t>4.2 Hasil Uji Heterokedatisitas…………………………………………………..43</w:t>
      </w:r>
    </w:p>
    <w:p w:rsidR="00C822C1" w:rsidRDefault="00C822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822C1" w:rsidRDefault="00C822C1" w:rsidP="00C822C1">
      <w:pPr>
        <w:spacing w:line="480" w:lineRule="auto"/>
        <w:jc w:val="center"/>
        <w:rPr>
          <w:rFonts w:ascii="Times New Roman" w:hAnsi="Times New Roman" w:cs="Times New Roman"/>
          <w:b/>
          <w:sz w:val="24"/>
          <w:szCs w:val="24"/>
          <w:lang w:val="en-US"/>
        </w:rPr>
      </w:pPr>
      <w:r w:rsidRPr="00C822C1">
        <w:rPr>
          <w:rFonts w:ascii="Times New Roman" w:hAnsi="Times New Roman" w:cs="Times New Roman"/>
          <w:b/>
          <w:sz w:val="24"/>
          <w:szCs w:val="24"/>
          <w:lang w:val="en-US"/>
        </w:rPr>
        <w:lastRenderedPageBreak/>
        <w:t>DAFTAR SINGKATAN</w:t>
      </w:r>
    </w:p>
    <w:p w:rsidR="00C822C1" w:rsidRPr="007D661B" w:rsidRDefault="00C822C1" w:rsidP="00C822C1">
      <w:pPr>
        <w:rPr>
          <w:rFonts w:ascii="Times New Roman" w:hAnsi="Times New Roman" w:cs="Times New Roman"/>
          <w:i/>
          <w:sz w:val="24"/>
          <w:szCs w:val="24"/>
          <w:lang w:val="en-US"/>
        </w:rPr>
      </w:pPr>
      <w:r w:rsidRPr="007D661B">
        <w:rPr>
          <w:rFonts w:ascii="Times New Roman" w:hAnsi="Times New Roman" w:cs="Times New Roman"/>
          <w:i/>
          <w:sz w:val="24"/>
          <w:szCs w:val="24"/>
          <w:lang w:val="en-US"/>
        </w:rPr>
        <w:t>GCG</w:t>
      </w:r>
      <w:r w:rsidRPr="007D661B">
        <w:rPr>
          <w:rFonts w:ascii="Times New Roman" w:hAnsi="Times New Roman" w:cs="Times New Roman"/>
          <w:i/>
          <w:sz w:val="24"/>
          <w:szCs w:val="24"/>
          <w:lang w:val="en-US"/>
        </w:rPr>
        <w:tab/>
      </w:r>
      <w:r w:rsidR="00516445" w:rsidRPr="007D661B">
        <w:rPr>
          <w:rFonts w:ascii="Times New Roman" w:hAnsi="Times New Roman" w:cs="Times New Roman"/>
          <w:i/>
          <w:sz w:val="24"/>
          <w:szCs w:val="24"/>
          <w:lang w:val="en-US"/>
        </w:rPr>
        <w:t>Good Corporate Governance</w:t>
      </w:r>
    </w:p>
    <w:p w:rsidR="00516445" w:rsidRPr="007D661B" w:rsidRDefault="00C822C1" w:rsidP="00C822C1">
      <w:pPr>
        <w:rPr>
          <w:rFonts w:ascii="Times New Roman" w:hAnsi="Times New Roman" w:cs="Times New Roman"/>
          <w:i/>
          <w:sz w:val="24"/>
          <w:szCs w:val="24"/>
          <w:lang w:val="en-US"/>
        </w:rPr>
      </w:pPr>
      <w:r w:rsidRPr="007D661B">
        <w:rPr>
          <w:rFonts w:ascii="Times New Roman" w:hAnsi="Times New Roman" w:cs="Times New Roman"/>
          <w:i/>
          <w:sz w:val="24"/>
          <w:szCs w:val="24"/>
          <w:lang w:val="en-US"/>
        </w:rPr>
        <w:t>CSR</w:t>
      </w:r>
      <w:r w:rsidR="00516445" w:rsidRPr="007D661B">
        <w:rPr>
          <w:rFonts w:ascii="Times New Roman" w:hAnsi="Times New Roman" w:cs="Times New Roman"/>
          <w:i/>
          <w:sz w:val="24"/>
          <w:szCs w:val="24"/>
          <w:lang w:val="en-US"/>
        </w:rPr>
        <w:tab/>
        <w:t>Corporate Social Responsibility</w:t>
      </w:r>
    </w:p>
    <w:p w:rsidR="00516445" w:rsidRPr="007D661B" w:rsidRDefault="00516445" w:rsidP="00C822C1">
      <w:pPr>
        <w:rPr>
          <w:rFonts w:ascii="Times New Roman" w:hAnsi="Times New Roman" w:cs="Times New Roman"/>
          <w:i/>
          <w:sz w:val="24"/>
          <w:szCs w:val="24"/>
          <w:lang w:val="en-US"/>
        </w:rPr>
      </w:pPr>
      <w:r w:rsidRPr="007D661B">
        <w:rPr>
          <w:rFonts w:ascii="Times New Roman" w:hAnsi="Times New Roman" w:cs="Times New Roman"/>
          <w:i/>
          <w:sz w:val="24"/>
          <w:szCs w:val="24"/>
          <w:lang w:val="en-US"/>
        </w:rPr>
        <w:t>IMF</w:t>
      </w:r>
      <w:r w:rsidRPr="007D661B">
        <w:rPr>
          <w:rFonts w:ascii="Times New Roman" w:hAnsi="Times New Roman" w:cs="Times New Roman"/>
          <w:i/>
          <w:sz w:val="24"/>
          <w:szCs w:val="24"/>
          <w:lang w:val="en-US"/>
        </w:rPr>
        <w:tab/>
        <w:t>International Monetary Fund</w:t>
      </w:r>
    </w:p>
    <w:p w:rsidR="00206E25" w:rsidRPr="007D661B" w:rsidRDefault="00206E25" w:rsidP="00C822C1">
      <w:pPr>
        <w:rPr>
          <w:rFonts w:ascii="Times New Roman" w:hAnsi="Times New Roman" w:cs="Times New Roman"/>
          <w:i/>
          <w:sz w:val="24"/>
          <w:szCs w:val="24"/>
          <w:lang w:val="en-US"/>
        </w:rPr>
      </w:pPr>
      <w:r w:rsidRPr="007D661B">
        <w:rPr>
          <w:rFonts w:ascii="Times New Roman" w:hAnsi="Times New Roman" w:cs="Times New Roman"/>
          <w:i/>
          <w:sz w:val="24"/>
          <w:szCs w:val="24"/>
          <w:lang w:val="en-US"/>
        </w:rPr>
        <w:t>ETR</w:t>
      </w:r>
      <w:r w:rsidRPr="007D661B">
        <w:rPr>
          <w:rFonts w:ascii="Times New Roman" w:hAnsi="Times New Roman" w:cs="Times New Roman"/>
          <w:i/>
          <w:sz w:val="24"/>
          <w:szCs w:val="24"/>
          <w:lang w:val="en-US"/>
        </w:rPr>
        <w:tab/>
        <w:t>Effective Tax Rate</w:t>
      </w:r>
    </w:p>
    <w:p w:rsidR="00206E25" w:rsidRDefault="007D661B" w:rsidP="00C822C1">
      <w:pPr>
        <w:rPr>
          <w:rFonts w:ascii="Times New Roman" w:hAnsi="Times New Roman" w:cs="Times New Roman"/>
          <w:sz w:val="24"/>
          <w:szCs w:val="24"/>
          <w:lang w:val="en-US"/>
        </w:rPr>
      </w:pPr>
      <w:r>
        <w:rPr>
          <w:rFonts w:ascii="Times New Roman" w:hAnsi="Times New Roman" w:cs="Times New Roman"/>
          <w:sz w:val="24"/>
          <w:szCs w:val="24"/>
          <w:lang w:val="en-US"/>
        </w:rPr>
        <w:t>KAP</w:t>
      </w:r>
      <w:r>
        <w:rPr>
          <w:rFonts w:ascii="Times New Roman" w:hAnsi="Times New Roman" w:cs="Times New Roman"/>
          <w:sz w:val="24"/>
          <w:szCs w:val="24"/>
          <w:lang w:val="en-US"/>
        </w:rPr>
        <w:tab/>
        <w:t>Kantor Akuntan Publik</w:t>
      </w:r>
    </w:p>
    <w:p w:rsidR="00A3602A" w:rsidRDefault="00A3602A" w:rsidP="00C822C1">
      <w:pPr>
        <w:rPr>
          <w:rFonts w:ascii="Times New Roman" w:hAnsi="Times New Roman" w:cs="Times New Roman"/>
          <w:sz w:val="24"/>
          <w:szCs w:val="24"/>
          <w:lang w:val="en-US"/>
        </w:rPr>
      </w:pPr>
      <w:r w:rsidRPr="00D50265">
        <w:rPr>
          <w:rFonts w:ascii="Times New Roman" w:hAnsi="Times New Roman" w:cs="Times New Roman"/>
          <w:sz w:val="24"/>
        </w:rPr>
        <w:t xml:space="preserve">VIF </w:t>
      </w:r>
      <w:r>
        <w:rPr>
          <w:rFonts w:ascii="Times New Roman" w:hAnsi="Times New Roman" w:cs="Times New Roman"/>
          <w:sz w:val="24"/>
          <w:lang w:val="en-US"/>
        </w:rPr>
        <w:tab/>
      </w:r>
      <w:r w:rsidRPr="00D50265">
        <w:rPr>
          <w:rFonts w:ascii="Times New Roman" w:hAnsi="Times New Roman" w:cs="Times New Roman"/>
          <w:i/>
          <w:sz w:val="24"/>
        </w:rPr>
        <w:t>Variance Inflation Factor</w:t>
      </w:r>
    </w:p>
    <w:p w:rsidR="007D661B" w:rsidRDefault="007D661B" w:rsidP="00C822C1">
      <w:pPr>
        <w:rPr>
          <w:rFonts w:ascii="Times New Roman" w:hAnsi="Times New Roman" w:cs="Times New Roman"/>
          <w:sz w:val="24"/>
          <w:szCs w:val="24"/>
          <w:lang w:val="en-US"/>
        </w:rPr>
      </w:pPr>
    </w:p>
    <w:p w:rsidR="007D661B" w:rsidRDefault="007D661B" w:rsidP="00C822C1">
      <w:pPr>
        <w:rPr>
          <w:rFonts w:ascii="Times New Roman" w:hAnsi="Times New Roman" w:cs="Times New Roman"/>
          <w:sz w:val="24"/>
          <w:szCs w:val="24"/>
          <w:lang w:val="en-US"/>
        </w:rPr>
      </w:pPr>
    </w:p>
    <w:p w:rsidR="00EA2C24" w:rsidRPr="00C822C1" w:rsidRDefault="00343A15" w:rsidP="00C822C1">
      <w:pPr>
        <w:rPr>
          <w:rFonts w:ascii="Times New Roman" w:hAnsi="Times New Roman" w:cs="Times New Roman"/>
          <w:sz w:val="24"/>
          <w:szCs w:val="24"/>
        </w:rPr>
      </w:pPr>
      <w:r w:rsidRPr="00C822C1">
        <w:rPr>
          <w:rFonts w:ascii="Times New Roman" w:hAnsi="Times New Roman" w:cs="Times New Roman"/>
          <w:sz w:val="24"/>
          <w:szCs w:val="24"/>
        </w:rPr>
        <w:br w:type="page"/>
      </w:r>
    </w:p>
    <w:p w:rsidR="00EA2C24" w:rsidRDefault="00EA2C24">
      <w:pPr>
        <w:pStyle w:val="Heading1"/>
        <w:spacing w:line="480" w:lineRule="auto"/>
        <w:jc w:val="center"/>
        <w:sectPr w:rsidR="00EA2C24">
          <w:headerReference w:type="even" r:id="rId11"/>
          <w:headerReference w:type="default" r:id="rId12"/>
          <w:footerReference w:type="default" r:id="rId13"/>
          <w:pgSz w:w="11906" w:h="16838"/>
          <w:pgMar w:top="2268" w:right="1701" w:bottom="1701" w:left="2268" w:header="709" w:footer="709" w:gutter="0"/>
          <w:pgNumType w:fmt="lowerRoman" w:start="1"/>
          <w:cols w:space="708"/>
          <w:docGrid w:linePitch="360"/>
        </w:sectPr>
      </w:pPr>
    </w:p>
    <w:p w:rsidR="00EA2C24" w:rsidRDefault="00343A15">
      <w:pPr>
        <w:pStyle w:val="Heading1"/>
        <w:spacing w:line="480" w:lineRule="auto"/>
        <w:jc w:val="center"/>
      </w:pPr>
      <w:bookmarkStart w:id="2" w:name="_Toc201551794"/>
      <w:r>
        <w:lastRenderedPageBreak/>
        <w:t>BAB I</w:t>
      </w:r>
      <w:bookmarkEnd w:id="2"/>
    </w:p>
    <w:p w:rsidR="00EA2C24" w:rsidRDefault="00343A15">
      <w:pPr>
        <w:pStyle w:val="Heading1"/>
        <w:spacing w:line="480" w:lineRule="auto"/>
        <w:jc w:val="center"/>
      </w:pPr>
      <w:bookmarkStart w:id="3" w:name="_Toc201551795"/>
      <w:r>
        <w:t>PENDAHULUAN</w:t>
      </w:r>
      <w:bookmarkEnd w:id="3"/>
    </w:p>
    <w:p w:rsidR="00EA2C24" w:rsidRDefault="00343A15">
      <w:pPr>
        <w:pStyle w:val="Heading2"/>
        <w:spacing w:line="480" w:lineRule="auto"/>
      </w:pPr>
      <w:bookmarkStart w:id="4" w:name="_Toc201551796"/>
      <w:r>
        <w:t>1.1 Latar Belakang</w:t>
      </w:r>
      <w:bookmarkEnd w:id="4"/>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yang dilakukan Tax Justice Network mendapati praktek penghindaran pajak atau </w:t>
      </w:r>
      <w:r>
        <w:rPr>
          <w:rFonts w:ascii="Times New Roman" w:hAnsi="Times New Roman" w:cs="Times New Roman"/>
          <w:i/>
          <w:sz w:val="24"/>
          <w:szCs w:val="24"/>
        </w:rPr>
        <w:t>Tax Avoidance</w:t>
      </w:r>
      <w:r>
        <w:rPr>
          <w:rFonts w:ascii="Times New Roman" w:hAnsi="Times New Roman" w:cs="Times New Roman"/>
          <w:sz w:val="24"/>
          <w:szCs w:val="24"/>
        </w:rPr>
        <w:t xml:space="preserve"> di  dunia sebesar US$427 miliar per tahun atau dalam Rupiah  sekitar Rp6.046 triliun (asumsi kurs Rp14.160 per dolar AS) (CNN, 2020). Dan menurut sumber yang sama penghindaran pajak dilakukan oleh pelaku bisnis (perusahaan) dan juga individu. Di Indonesia sendiri praktik serupa juga terjadi Tax Justice Network mengemukakan catatan penerimaan pajak yang tidak dapat dipungut sebagai akibat dilakukannya penghindaran pajak di Indonesia mencapai Rp69,1 Triliun pertahun (DDTC, 2020) dari perusahaan dan orang kaya yang menyembunyikan hartanya diluar Indonesia.</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Penghindaran pajak yan</w:t>
      </w:r>
      <w:r w:rsidR="00077A0C">
        <w:rPr>
          <w:rFonts w:ascii="Times New Roman" w:hAnsi="Times New Roman" w:cs="Times New Roman"/>
          <w:sz w:val="24"/>
          <w:szCs w:val="24"/>
        </w:rPr>
        <w:t>g terjadi di Indonesia</w:t>
      </w:r>
      <w:r w:rsidR="00077A0C">
        <w:rPr>
          <w:rFonts w:ascii="Times New Roman" w:hAnsi="Times New Roman" w:cs="Times New Roman"/>
          <w:sz w:val="24"/>
          <w:szCs w:val="24"/>
          <w:lang w:val="en-US"/>
        </w:rPr>
        <w:t>,</w:t>
      </w:r>
      <w:r w:rsidR="00077A0C">
        <w:rPr>
          <w:rFonts w:ascii="Times New Roman" w:hAnsi="Times New Roman" w:cs="Times New Roman"/>
          <w:sz w:val="24"/>
          <w:szCs w:val="24"/>
        </w:rPr>
        <w:t xml:space="preserve"> membuat </w:t>
      </w:r>
      <w:r w:rsidR="00077A0C">
        <w:rPr>
          <w:rFonts w:ascii="Times New Roman" w:hAnsi="Times New Roman" w:cs="Times New Roman"/>
          <w:sz w:val="24"/>
          <w:szCs w:val="24"/>
          <w:lang w:val="en-US"/>
        </w:rPr>
        <w:t>I</w:t>
      </w:r>
      <w:r>
        <w:rPr>
          <w:rFonts w:ascii="Times New Roman" w:hAnsi="Times New Roman" w:cs="Times New Roman"/>
          <w:sz w:val="24"/>
          <w:szCs w:val="24"/>
        </w:rPr>
        <w:t xml:space="preserve">ndonesia menempati urutan keempat Se-Asia setelah China, India, dan Jepang (DDTC, 2020). Padahal sumber pendapatan utama negara salah satunya berasal dari sektor perpajakan yang menjadi salah satu sektor utama penopang penerimaan kas negara berasal dari perusahaan. Pada 2019 Global Witness membuat laporan terkait investigasinya mengenai beberapa perusahaan batu bara yang berusaha mengelakkan pajaknya dengan membuat perusahaan fiktif diluar negeri yang pengenaan pajaknya lebih kecil. Tercatat pada 2019 penerimaan pajak dari sektor </w:t>
      </w:r>
      <w:r>
        <w:rPr>
          <w:rFonts w:ascii="Times New Roman" w:hAnsi="Times New Roman" w:cs="Times New Roman"/>
          <w:sz w:val="24"/>
          <w:szCs w:val="24"/>
        </w:rPr>
        <w:lastRenderedPageBreak/>
        <w:t>pertambangan turun 20,6% dan turun dua kali lipat pada 2020 karena adanya pandemi Covid-19  hingga 43,7%(Databooks, 2021)</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Kewajiban membayar Pajak telah diatur pemrintah dalam Undang-undang RI pada Pasal 1 angka 1 UU No. 6 Tahun 1983 sebagaimana telah beberapa kali diubah terakhir dengan Undang-undang Nomor 16 Tahun 2009 tentang Ketentuan umum dan tata cara perpajakan, sehingga dapat dipaksakan kepada masyarakat dalam hal pemenuhannya</w:t>
      </w:r>
      <w:r>
        <w:rPr>
          <w:rFonts w:ascii="Times New Roman" w:hAnsi="Times New Roman" w:cs="Times New Roman"/>
          <w:sz w:val="24"/>
          <w:szCs w:val="24"/>
          <w:lang w:val="en-US"/>
        </w:rPr>
        <w:t xml:space="preserve">. </w:t>
      </w:r>
      <w:r>
        <w:rPr>
          <w:rFonts w:ascii="Times New Roman" w:hAnsi="Times New Roman" w:cs="Times New Roman"/>
          <w:sz w:val="24"/>
          <w:szCs w:val="24"/>
        </w:rPr>
        <w:t>Namun dalam praktiknya banyak Wajib Pajak yang menghindari dalam pemenuhan kewajiban perpajakannya salah satunya Wajib Pajak Badan. Wajib Pajak Badan atau dikatakan Perusahaan berusaha memperkecil besaran pajak yang ditanggungnya</w:t>
      </w:r>
      <w:r>
        <w:rPr>
          <w:rFonts w:ascii="Times New Roman" w:hAnsi="Times New Roman" w:cs="Times New Roman"/>
          <w:i/>
          <w:sz w:val="24"/>
          <w:szCs w:val="24"/>
        </w:rPr>
        <w:t>.</w:t>
      </w:r>
      <w:r>
        <w:rPr>
          <w:rFonts w:ascii="Times New Roman" w:hAnsi="Times New Roman" w:cs="Times New Roman"/>
          <w:sz w:val="24"/>
          <w:szCs w:val="24"/>
        </w:rPr>
        <w:t xml:space="preserve"> Penghindaran Pajak sebenarnya masih dalam konteks legal apabila perusahaan melakukan transaksi dengan benar dan mengikuti aturan yang berlaku. </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Penghindaran pajak biasa dilakukan dengan memanfaatkan celah-celah kelemahan UU Perpajakan dengan tujuan meringankan beban pajak perusahaan. Namun, praktik ini sangat memberikan dampak buruk dalam menurunkan angka penerimaan negara yang bersumber dari Pajak dan</w:t>
      </w:r>
      <w:r>
        <w:rPr>
          <w:rFonts w:ascii="Times New Roman" w:hAnsi="Times New Roman" w:cs="Times New Roman"/>
          <w:sz w:val="24"/>
          <w:szCs w:val="24"/>
        </w:rPr>
        <w:tab/>
        <w:t xml:space="preserve">Pemerintah bersama </w:t>
      </w:r>
      <w:r>
        <w:rPr>
          <w:rFonts w:ascii="Times New Roman" w:hAnsi="Times New Roman" w:cs="Times New Roman"/>
          <w:i/>
          <w:sz w:val="24"/>
          <w:szCs w:val="24"/>
        </w:rPr>
        <w:t>IMF</w:t>
      </w:r>
      <w:r>
        <w:rPr>
          <w:rFonts w:ascii="Times New Roman" w:hAnsi="Times New Roman" w:cs="Times New Roman"/>
          <w:sz w:val="24"/>
          <w:szCs w:val="24"/>
        </w:rPr>
        <w:t xml:space="preserve"> (</w:t>
      </w:r>
      <w:r>
        <w:rPr>
          <w:rFonts w:ascii="Times New Roman" w:hAnsi="Times New Roman" w:cs="Times New Roman"/>
          <w:i/>
          <w:sz w:val="24"/>
          <w:szCs w:val="24"/>
        </w:rPr>
        <w:t>International Monetary Fund</w:t>
      </w:r>
      <w:r>
        <w:rPr>
          <w:rFonts w:ascii="Times New Roman" w:hAnsi="Times New Roman" w:cs="Times New Roman"/>
          <w:sz w:val="24"/>
          <w:szCs w:val="24"/>
        </w:rPr>
        <w:t xml:space="preserve">) telah memperkenalkan sistem tata kelola perusahaan yang baik yang disebut </w:t>
      </w:r>
      <w:r>
        <w:rPr>
          <w:rFonts w:ascii="Times New Roman" w:hAnsi="Times New Roman" w:cs="Times New Roman"/>
          <w:i/>
          <w:sz w:val="24"/>
          <w:szCs w:val="24"/>
        </w:rPr>
        <w:t xml:space="preserve">Good Corporate Governant </w:t>
      </w:r>
      <w:r>
        <w:rPr>
          <w:rFonts w:ascii="Times New Roman" w:hAnsi="Times New Roman" w:cs="Times New Roman"/>
          <w:sz w:val="24"/>
          <w:szCs w:val="24"/>
        </w:rPr>
        <w:t>(</w:t>
      </w:r>
      <w:r>
        <w:rPr>
          <w:rFonts w:ascii="Times New Roman" w:hAnsi="Times New Roman" w:cs="Times New Roman"/>
          <w:i/>
          <w:sz w:val="24"/>
          <w:szCs w:val="24"/>
        </w:rPr>
        <w:t>GCG</w:t>
      </w:r>
      <w:r>
        <w:rPr>
          <w:rFonts w:ascii="Times New Roman" w:hAnsi="Times New Roman" w:cs="Times New Roman"/>
          <w:sz w:val="24"/>
          <w:szCs w:val="24"/>
        </w:rPr>
        <w:t>). Sartori, 2010 (dalam Maraya dan Yendrawati, 2016) mengatakan tata kelola perusahaan yang baik akan berbanding lurus dengan kepatuhan perusahaan dalam memenuhi kewajiban perpajakannya. Artinya tata kelola perusahaan akan mempengaruhi cara perusahaan dalam perencanaan pajaknya termasuk dalam hal memenuhi kewajiban perpajakannya</w:t>
      </w:r>
      <w:r w:rsidR="00BB3B8C">
        <w:rPr>
          <w:rFonts w:ascii="Times New Roman" w:hAnsi="Times New Roman" w:cs="Times New Roman"/>
          <w:sz w:val="24"/>
          <w:szCs w:val="24"/>
          <w:lang w:val="en-US"/>
        </w:rPr>
        <w:t>, diharapkan dengan perusahaan menerapkan siste</w:t>
      </w:r>
      <w:bookmarkStart w:id="5" w:name="_GoBack"/>
      <w:bookmarkEnd w:id="5"/>
      <w:r w:rsidR="00BB3B8C">
        <w:rPr>
          <w:rFonts w:ascii="Times New Roman" w:hAnsi="Times New Roman" w:cs="Times New Roman"/>
          <w:sz w:val="24"/>
          <w:szCs w:val="24"/>
          <w:lang w:val="en-US"/>
        </w:rPr>
        <w:t xml:space="preserve">m tata </w:t>
      </w:r>
      <w:r w:rsidR="00BB3B8C">
        <w:rPr>
          <w:rFonts w:ascii="Times New Roman" w:hAnsi="Times New Roman" w:cs="Times New Roman"/>
          <w:sz w:val="24"/>
          <w:szCs w:val="24"/>
          <w:lang w:val="en-US"/>
        </w:rPr>
        <w:lastRenderedPageBreak/>
        <w:t>kelola perusahaan yang baik (</w:t>
      </w:r>
      <w:r w:rsidR="00BB3B8C" w:rsidRPr="00BB3B8C">
        <w:rPr>
          <w:rFonts w:ascii="Times New Roman" w:hAnsi="Times New Roman" w:cs="Times New Roman"/>
          <w:i/>
          <w:sz w:val="24"/>
          <w:szCs w:val="24"/>
          <w:lang w:val="en-US"/>
        </w:rPr>
        <w:t>GCG</w:t>
      </w:r>
      <w:r w:rsidR="00BB3B8C">
        <w:rPr>
          <w:rFonts w:ascii="Times New Roman" w:hAnsi="Times New Roman" w:cs="Times New Roman"/>
          <w:sz w:val="24"/>
          <w:szCs w:val="24"/>
          <w:lang w:val="en-US"/>
        </w:rPr>
        <w:t>) perusahaaan tidak melakukan upaya penghindaran pajak.</w:t>
      </w:r>
      <w:r>
        <w:rPr>
          <w:rFonts w:ascii="Times New Roman" w:hAnsi="Times New Roman" w:cs="Times New Roman"/>
          <w:sz w:val="24"/>
          <w:szCs w:val="24"/>
        </w:rPr>
        <w:t xml:space="preserve"> Penerapan </w:t>
      </w:r>
      <w:r w:rsidRPr="00BB3B8C">
        <w:rPr>
          <w:rFonts w:ascii="Times New Roman" w:hAnsi="Times New Roman" w:cs="Times New Roman"/>
          <w:i/>
          <w:sz w:val="24"/>
          <w:szCs w:val="24"/>
        </w:rPr>
        <w:t>GCG</w:t>
      </w:r>
      <w:r>
        <w:rPr>
          <w:rFonts w:ascii="Times New Roman" w:hAnsi="Times New Roman" w:cs="Times New Roman"/>
          <w:sz w:val="24"/>
          <w:szCs w:val="24"/>
        </w:rPr>
        <w:t xml:space="preserve"> direfleksikan dengan variabel Proporsi komisaris independen, kualitas audit, kepemilikan institusional, kepemilikan manajerial, dan Komite Audit. </w:t>
      </w:r>
    </w:p>
    <w:p w:rsidR="00EA2C24" w:rsidRDefault="00343A15">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ab/>
        <w:t xml:space="preserve">Penerapan </w:t>
      </w:r>
      <w:r>
        <w:rPr>
          <w:rFonts w:ascii="Times New Roman" w:eastAsia="Times New Roman" w:hAnsi="Times New Roman" w:cs="Times New Roman"/>
          <w:i/>
          <w:color w:val="000000"/>
          <w:sz w:val="24"/>
          <w:szCs w:val="24"/>
          <w:lang w:eastAsia="id-ID"/>
        </w:rPr>
        <w:t>GCG</w:t>
      </w:r>
      <w:r>
        <w:rPr>
          <w:rFonts w:ascii="Times New Roman" w:eastAsia="Times New Roman" w:hAnsi="Times New Roman" w:cs="Times New Roman"/>
          <w:color w:val="000000"/>
          <w:sz w:val="24"/>
          <w:szCs w:val="24"/>
          <w:lang w:eastAsia="id-ID"/>
        </w:rPr>
        <w:t xml:space="preserve"> dalam perusahaan telah diterapkan dengan baik juga dapat dilih</w:t>
      </w:r>
      <w:r w:rsidR="003A4422">
        <w:rPr>
          <w:rFonts w:ascii="Times New Roman" w:eastAsia="Times New Roman" w:hAnsi="Times New Roman" w:cs="Times New Roman"/>
          <w:color w:val="000000"/>
          <w:sz w:val="24"/>
          <w:szCs w:val="24"/>
          <w:lang w:eastAsia="id-ID"/>
        </w:rPr>
        <w:t xml:space="preserve">at salah satunya dengan adanya </w:t>
      </w:r>
      <w:r w:rsidR="003A4422">
        <w:rPr>
          <w:rFonts w:ascii="Times New Roman" w:eastAsia="Times New Roman" w:hAnsi="Times New Roman" w:cs="Times New Roman"/>
          <w:color w:val="000000"/>
          <w:sz w:val="24"/>
          <w:szCs w:val="24"/>
          <w:lang w:val="en-US" w:eastAsia="id-ID"/>
        </w:rPr>
        <w:t>p</w:t>
      </w:r>
      <w:r>
        <w:rPr>
          <w:rFonts w:ascii="Times New Roman" w:eastAsia="Times New Roman" w:hAnsi="Times New Roman" w:cs="Times New Roman"/>
          <w:color w:val="000000"/>
          <w:sz w:val="24"/>
          <w:szCs w:val="24"/>
          <w:lang w:eastAsia="id-ID"/>
        </w:rPr>
        <w:t>engungkapan tanggung jawab sosial perusahaan (</w:t>
      </w:r>
      <w:r>
        <w:rPr>
          <w:rFonts w:ascii="Times New Roman" w:eastAsia="Times New Roman" w:hAnsi="Times New Roman" w:cs="Times New Roman"/>
          <w:i/>
          <w:color w:val="000000"/>
          <w:sz w:val="24"/>
          <w:szCs w:val="24"/>
          <w:lang w:eastAsia="id-ID"/>
        </w:rPr>
        <w:t>CSR Disclosure</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i/>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sebagai bentuk pertanggung jawaban sosial perusahaan atas pekerjaannya kepada </w:t>
      </w:r>
      <w:r>
        <w:rPr>
          <w:rFonts w:ascii="Times New Roman" w:eastAsia="Times New Roman" w:hAnsi="Times New Roman" w:cs="Times New Roman"/>
          <w:i/>
          <w:color w:val="000000"/>
          <w:sz w:val="24"/>
          <w:szCs w:val="24"/>
          <w:lang w:eastAsia="id-ID"/>
        </w:rPr>
        <w:t>Stakeholders.</w:t>
      </w:r>
      <w:r>
        <w:rPr>
          <w:rFonts w:ascii="Times New Roman" w:eastAsia="Times New Roman" w:hAnsi="Times New Roman" w:cs="Times New Roman"/>
          <w:color w:val="000000"/>
          <w:sz w:val="24"/>
          <w:szCs w:val="24"/>
          <w:lang w:eastAsia="id-ID"/>
        </w:rPr>
        <w:t xml:space="preserve"> Pengungkapan </w:t>
      </w:r>
      <w:r>
        <w:rPr>
          <w:rFonts w:ascii="Times New Roman" w:hAnsi="Times New Roman" w:cs="Times New Roman"/>
          <w:sz w:val="24"/>
          <w:szCs w:val="24"/>
        </w:rPr>
        <w:t xml:space="preserve"> </w:t>
      </w:r>
      <w:r>
        <w:rPr>
          <w:rFonts w:ascii="Times New Roman" w:eastAsia="Times New Roman" w:hAnsi="Times New Roman" w:cs="Times New Roman"/>
          <w:i/>
          <w:color w:val="000000"/>
          <w:sz w:val="24"/>
          <w:szCs w:val="24"/>
          <w:lang w:eastAsia="id-ID"/>
        </w:rPr>
        <w:t>CSR Disclosure</w:t>
      </w:r>
      <w:r>
        <w:rPr>
          <w:rFonts w:ascii="Times New Roman" w:eastAsia="Times New Roman" w:hAnsi="Times New Roman" w:cs="Times New Roman"/>
          <w:color w:val="000000"/>
          <w:sz w:val="24"/>
          <w:szCs w:val="24"/>
          <w:lang w:eastAsia="id-ID"/>
        </w:rPr>
        <w:t xml:space="preserve"> sendiri Di Indonesia telah diatur dalam Peraturan Pemerintah No 47 tahun 2012 tentang Tanggung Jawab Sosial dan Lingkungan Perseroan Tebatas</w:t>
      </w:r>
      <w:r w:rsidR="003A4422">
        <w:rPr>
          <w:rFonts w:ascii="Times New Roman" w:eastAsia="Times New Roman" w:hAnsi="Times New Roman" w:cs="Times New Roman"/>
          <w:color w:val="000000"/>
          <w:sz w:val="24"/>
          <w:szCs w:val="24"/>
          <w:lang w:val="en-US" w:eastAsia="id-ID"/>
        </w:rPr>
        <w:t xml:space="preserve"> serta</w:t>
      </w:r>
      <w:r w:rsidR="00BB5F26">
        <w:rPr>
          <w:rFonts w:ascii="Times New Roman" w:eastAsia="Times New Roman" w:hAnsi="Times New Roman" w:cs="Times New Roman"/>
          <w:color w:val="000000"/>
          <w:sz w:val="24"/>
          <w:szCs w:val="24"/>
          <w:lang w:val="en-US" w:eastAsia="id-ID"/>
        </w:rPr>
        <w:t>, Undang-U</w:t>
      </w:r>
      <w:r w:rsidR="003A4422">
        <w:rPr>
          <w:rFonts w:ascii="Times New Roman" w:eastAsia="Times New Roman" w:hAnsi="Times New Roman" w:cs="Times New Roman"/>
          <w:color w:val="000000"/>
          <w:sz w:val="24"/>
          <w:szCs w:val="24"/>
          <w:lang w:val="en-US" w:eastAsia="id-ID"/>
        </w:rPr>
        <w:t>nda</w:t>
      </w:r>
      <w:r w:rsidR="00BB5F26">
        <w:rPr>
          <w:rFonts w:ascii="Times New Roman" w:eastAsia="Times New Roman" w:hAnsi="Times New Roman" w:cs="Times New Roman"/>
          <w:color w:val="000000"/>
          <w:sz w:val="24"/>
          <w:szCs w:val="24"/>
          <w:lang w:val="en-US" w:eastAsia="id-ID"/>
        </w:rPr>
        <w:t>ng</w:t>
      </w:r>
      <w:r w:rsidR="008374B4">
        <w:rPr>
          <w:rFonts w:ascii="Times New Roman" w:eastAsia="Times New Roman" w:hAnsi="Times New Roman" w:cs="Times New Roman"/>
          <w:color w:val="000000"/>
          <w:sz w:val="24"/>
          <w:szCs w:val="24"/>
          <w:lang w:val="en-US" w:eastAsia="id-ID"/>
        </w:rPr>
        <w:t xml:space="preserve"> Perseroan Terbatas no 40 Tahun 2007 Pasal</w:t>
      </w:r>
      <w:r w:rsidR="00BB5F26">
        <w:rPr>
          <w:rFonts w:ascii="Times New Roman" w:eastAsia="Times New Roman" w:hAnsi="Times New Roman" w:cs="Times New Roman"/>
          <w:color w:val="000000"/>
          <w:sz w:val="24"/>
          <w:szCs w:val="24"/>
          <w:lang w:val="en-US" w:eastAsia="id-ID"/>
        </w:rPr>
        <w:t xml:space="preserve"> 74 yang mengatakan perusahaan yang menjalankan usaha dibidang yang/berkaitan dengan sumber daya alam wa</w:t>
      </w:r>
      <w:r w:rsidR="00077A0C">
        <w:rPr>
          <w:rFonts w:ascii="Times New Roman" w:eastAsia="Times New Roman" w:hAnsi="Times New Roman" w:cs="Times New Roman"/>
          <w:color w:val="000000"/>
          <w:sz w:val="24"/>
          <w:szCs w:val="24"/>
          <w:lang w:val="en-US" w:eastAsia="id-ID"/>
        </w:rPr>
        <w:t>jib melakukan tanggung jawab sos</w:t>
      </w:r>
      <w:r w:rsidR="00BB5F26">
        <w:rPr>
          <w:rFonts w:ascii="Times New Roman" w:eastAsia="Times New Roman" w:hAnsi="Times New Roman" w:cs="Times New Roman"/>
          <w:color w:val="000000"/>
          <w:sz w:val="24"/>
          <w:szCs w:val="24"/>
          <w:lang w:val="en-US" w:eastAsia="id-ID"/>
        </w:rPr>
        <w:t>ial dan lingkungan</w:t>
      </w:r>
      <w:r>
        <w:rPr>
          <w:rFonts w:ascii="Times New Roman" w:eastAsia="Times New Roman" w:hAnsi="Times New Roman" w:cs="Times New Roman"/>
          <w:color w:val="000000"/>
          <w:sz w:val="24"/>
          <w:szCs w:val="24"/>
          <w:lang w:eastAsia="id-ID"/>
        </w:rPr>
        <w:t xml:space="preserve">. </w:t>
      </w:r>
      <w:r>
        <w:rPr>
          <w:rFonts w:ascii="Times New Roman" w:hAnsi="Times New Roman" w:cs="Times New Roman"/>
          <w:sz w:val="24"/>
          <w:szCs w:val="24"/>
        </w:rPr>
        <w:t xml:space="preserve">Menurut Hartman dalam (Widenta, 2011) </w:t>
      </w:r>
      <w:r>
        <w:rPr>
          <w:rFonts w:ascii="Times New Roman" w:hAnsi="Times New Roman" w:cs="Times New Roman"/>
          <w:i/>
          <w:sz w:val="24"/>
          <w:szCs w:val="24"/>
        </w:rPr>
        <w:t>CSR</w:t>
      </w:r>
      <w:r>
        <w:rPr>
          <w:rFonts w:ascii="Times New Roman" w:hAnsi="Times New Roman" w:cs="Times New Roman"/>
          <w:sz w:val="24"/>
          <w:szCs w:val="24"/>
        </w:rPr>
        <w:t xml:space="preserve"> merupakan tanggung jawab yang dimiliki perusahaan terhadap kelompok yang berkaitan dengan operasional bisn</w:t>
      </w:r>
      <w:r>
        <w:rPr>
          <w:rFonts w:ascii="Times New Roman" w:hAnsi="Times New Roman" w:cs="Times New Roman"/>
          <w:sz w:val="24"/>
          <w:szCs w:val="24"/>
          <w:lang w:val="en-US"/>
        </w:rPr>
        <w:t>is</w:t>
      </w:r>
      <w:r>
        <w:rPr>
          <w:rFonts w:ascii="Times New Roman" w:hAnsi="Times New Roman" w:cs="Times New Roman"/>
          <w:sz w:val="24"/>
          <w:szCs w:val="24"/>
        </w:rPr>
        <w:t xml:space="preserve"> sehingga perusahaan harus mengidentifikasikan kelompok-kelompok </w:t>
      </w:r>
      <w:r>
        <w:rPr>
          <w:rFonts w:ascii="Times New Roman" w:hAnsi="Times New Roman" w:cs="Times New Roman"/>
          <w:i/>
          <w:sz w:val="24"/>
          <w:szCs w:val="24"/>
        </w:rPr>
        <w:t>stakeholder</w:t>
      </w:r>
      <w:r>
        <w:rPr>
          <w:rFonts w:ascii="Times New Roman" w:hAnsi="Times New Roman" w:cs="Times New Roman"/>
          <w:sz w:val="24"/>
          <w:szCs w:val="24"/>
        </w:rPr>
        <w:t xml:space="preserve"> dan menggabungkan kebutuhan serta kepentingan mereka dalam proses pembuatan keputusan operasional, dimana </w:t>
      </w:r>
      <w:r>
        <w:rPr>
          <w:rFonts w:ascii="Times New Roman" w:hAnsi="Times New Roman" w:cs="Times New Roman"/>
          <w:i/>
          <w:sz w:val="24"/>
          <w:szCs w:val="24"/>
        </w:rPr>
        <w:t xml:space="preserve">CSR </w:t>
      </w:r>
      <w:r>
        <w:rPr>
          <w:rFonts w:ascii="Times New Roman" w:hAnsi="Times New Roman" w:cs="Times New Roman"/>
          <w:sz w:val="24"/>
          <w:szCs w:val="24"/>
        </w:rPr>
        <w:t>berusaha mengintegrasikan kepedulian sosial dalam kegiatan operasional bisnis berdasarkan prinsip kesukarelaan serta memberikan pengaruh dalam bidang ekonomi, sosial dan lingkungan.</w:t>
      </w:r>
    </w:p>
    <w:p w:rsidR="001C5D51" w:rsidRPr="001C5D51" w:rsidRDefault="00343A1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Pengungkapan </w:t>
      </w:r>
      <w:r>
        <w:rPr>
          <w:rFonts w:ascii="Times New Roman" w:hAnsi="Times New Roman" w:cs="Times New Roman"/>
          <w:i/>
          <w:sz w:val="24"/>
          <w:szCs w:val="24"/>
        </w:rPr>
        <w:t xml:space="preserve">CSR </w:t>
      </w:r>
      <w:r>
        <w:rPr>
          <w:rFonts w:ascii="Times New Roman" w:hAnsi="Times New Roman" w:cs="Times New Roman"/>
          <w:sz w:val="24"/>
          <w:szCs w:val="24"/>
        </w:rPr>
        <w:t>juga berpengaruh terhadap citra perusahaan di</w:t>
      </w:r>
      <w:r w:rsidR="00516445">
        <w:rPr>
          <w:rFonts w:ascii="Times New Roman" w:hAnsi="Times New Roman" w:cs="Times New Roman"/>
          <w:sz w:val="24"/>
          <w:szCs w:val="24"/>
          <w:lang w:val="en-US"/>
        </w:rPr>
        <w:t xml:space="preserve"> </w:t>
      </w:r>
      <w:r>
        <w:rPr>
          <w:rFonts w:ascii="Times New Roman" w:hAnsi="Times New Roman" w:cs="Times New Roman"/>
          <w:sz w:val="24"/>
          <w:szCs w:val="24"/>
        </w:rPr>
        <w:t xml:space="preserve">mata </w:t>
      </w:r>
      <w:r>
        <w:rPr>
          <w:rFonts w:ascii="Times New Roman" w:hAnsi="Times New Roman" w:cs="Times New Roman"/>
          <w:i/>
          <w:sz w:val="24"/>
          <w:szCs w:val="24"/>
        </w:rPr>
        <w:t xml:space="preserve">stakeholder </w:t>
      </w:r>
      <w:r>
        <w:rPr>
          <w:rFonts w:ascii="Times New Roman" w:hAnsi="Times New Roman" w:cs="Times New Roman"/>
          <w:sz w:val="24"/>
          <w:szCs w:val="24"/>
        </w:rPr>
        <w:t>yang dalam hal ini masyarakat terlebih masyarakat di</w:t>
      </w:r>
      <w:r w:rsidR="00516445">
        <w:rPr>
          <w:rFonts w:ascii="Times New Roman" w:hAnsi="Times New Roman" w:cs="Times New Roman"/>
          <w:sz w:val="24"/>
          <w:szCs w:val="24"/>
          <w:lang w:val="en-US"/>
        </w:rPr>
        <w:t xml:space="preserve"> </w:t>
      </w:r>
      <w:r>
        <w:rPr>
          <w:rFonts w:ascii="Times New Roman" w:hAnsi="Times New Roman" w:cs="Times New Roman"/>
          <w:sz w:val="24"/>
          <w:szCs w:val="24"/>
        </w:rPr>
        <w:t xml:space="preserve">lingkungan </w:t>
      </w:r>
      <w:r>
        <w:rPr>
          <w:rFonts w:ascii="Times New Roman" w:hAnsi="Times New Roman" w:cs="Times New Roman"/>
          <w:sz w:val="24"/>
          <w:szCs w:val="24"/>
        </w:rPr>
        <w:lastRenderedPageBreak/>
        <w:t>sekitar perusahaan. Hal yang dapat menciderai citra perusahaan salah satunya dengan menjadi penghindar pajak yang mana dampaknya akan menurunkan pendapatan negara yang imbasnya merugikan masyarakat, perusahaan akan dinilai tidak tidak bertang</w:t>
      </w:r>
      <w:r w:rsidR="00077A0C">
        <w:rPr>
          <w:rFonts w:ascii="Times New Roman" w:hAnsi="Times New Roman" w:cs="Times New Roman"/>
          <w:sz w:val="24"/>
          <w:szCs w:val="24"/>
        </w:rPr>
        <w:t>gung jawab secara sosial dan</w:t>
      </w:r>
      <w:r>
        <w:rPr>
          <w:rFonts w:ascii="Times New Roman" w:hAnsi="Times New Roman" w:cs="Times New Roman"/>
          <w:sz w:val="24"/>
          <w:szCs w:val="24"/>
        </w:rPr>
        <w:t xml:space="preserve"> dianggap tidak berlegitimasi.</w:t>
      </w:r>
    </w:p>
    <w:p w:rsidR="00EA2C24" w:rsidRPr="00A73712" w:rsidRDefault="00343A15">
      <w:pPr>
        <w:spacing w:line="48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sz w:val="24"/>
          <w:szCs w:val="24"/>
        </w:rPr>
        <w:tab/>
        <w:t>Beberapa penel</w:t>
      </w:r>
      <w:r w:rsidR="001C5D51">
        <w:rPr>
          <w:rFonts w:ascii="Times New Roman" w:hAnsi="Times New Roman" w:cs="Times New Roman"/>
          <w:sz w:val="24"/>
          <w:szCs w:val="24"/>
        </w:rPr>
        <w:t>itian terhadap pengaruh</w:t>
      </w:r>
      <w:r>
        <w:rPr>
          <w:rFonts w:ascii="Times New Roman" w:hAnsi="Times New Roman" w:cs="Times New Roman"/>
          <w:sz w:val="24"/>
          <w:szCs w:val="24"/>
        </w:rPr>
        <w:t xml:space="preserve"> </w:t>
      </w:r>
      <w:r>
        <w:rPr>
          <w:rFonts w:ascii="Times New Roman" w:hAnsi="Times New Roman" w:cs="Times New Roman"/>
          <w:i/>
          <w:sz w:val="24"/>
          <w:szCs w:val="24"/>
        </w:rPr>
        <w:t>GCG</w:t>
      </w:r>
      <w:r>
        <w:rPr>
          <w:rFonts w:ascii="Times New Roman" w:hAnsi="Times New Roman" w:cs="Times New Roman"/>
          <w:sz w:val="24"/>
          <w:szCs w:val="24"/>
        </w:rPr>
        <w:t xml:space="preserve"> dan </w:t>
      </w:r>
      <w:r>
        <w:rPr>
          <w:rFonts w:ascii="Times New Roman" w:hAnsi="Times New Roman" w:cs="Times New Roman"/>
          <w:i/>
          <w:sz w:val="24"/>
          <w:szCs w:val="24"/>
        </w:rPr>
        <w:t>CSR</w:t>
      </w:r>
      <w:r>
        <w:rPr>
          <w:rFonts w:ascii="Times New Roman" w:hAnsi="Times New Roman" w:cs="Times New Roman"/>
          <w:sz w:val="24"/>
          <w:szCs w:val="24"/>
        </w:rPr>
        <w:t xml:space="preserve"> terhadap penghindaran pajak telah dilakukan peneliti terdahulu. Diantaranya penelitian oleh Maraya dan Yendrawati (2016) mengatakan </w:t>
      </w:r>
      <w:r w:rsidR="00664CD9">
        <w:rPr>
          <w:rFonts w:ascii="Times New Roman" w:hAnsi="Times New Roman" w:cs="Times New Roman"/>
          <w:color w:val="000000" w:themeColor="text1"/>
          <w:sz w:val="24"/>
          <w:szCs w:val="24"/>
        </w:rPr>
        <w:t xml:space="preserve">Kualitas </w:t>
      </w:r>
      <w:r w:rsidR="00664CD9">
        <w:rPr>
          <w:rFonts w:ascii="Times New Roman" w:hAnsi="Times New Roman" w:cs="Times New Roman"/>
          <w:color w:val="000000" w:themeColor="text1"/>
          <w:sz w:val="24"/>
          <w:szCs w:val="24"/>
          <w:lang w:val="en-US"/>
        </w:rPr>
        <w:t>A</w:t>
      </w:r>
      <w:r w:rsidR="00664CD9">
        <w:rPr>
          <w:rFonts w:ascii="Times New Roman" w:hAnsi="Times New Roman" w:cs="Times New Roman"/>
          <w:color w:val="000000" w:themeColor="text1"/>
          <w:sz w:val="24"/>
          <w:szCs w:val="24"/>
        </w:rPr>
        <w:t xml:space="preserve">udit dan </w:t>
      </w:r>
      <w:r w:rsidR="00664CD9">
        <w:rPr>
          <w:rFonts w:ascii="Times New Roman" w:hAnsi="Times New Roman" w:cs="Times New Roman"/>
          <w:color w:val="000000" w:themeColor="text1"/>
          <w:sz w:val="24"/>
          <w:szCs w:val="24"/>
          <w:lang w:val="en-US"/>
        </w:rPr>
        <w:t>K</w:t>
      </w:r>
      <w:r w:rsidR="00664CD9">
        <w:rPr>
          <w:rFonts w:ascii="Times New Roman" w:hAnsi="Times New Roman" w:cs="Times New Roman"/>
          <w:color w:val="000000" w:themeColor="text1"/>
          <w:sz w:val="24"/>
          <w:szCs w:val="24"/>
        </w:rPr>
        <w:t xml:space="preserve">epemilikan </w:t>
      </w:r>
      <w:r w:rsidR="00664CD9">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nstitusional secara signifikan berpengaruh negatif terhadap </w:t>
      </w:r>
      <w:r>
        <w:rPr>
          <w:rFonts w:ascii="Times New Roman" w:hAnsi="Times New Roman" w:cs="Times New Roman"/>
          <w:i/>
          <w:color w:val="000000" w:themeColor="text1"/>
          <w:sz w:val="24"/>
          <w:szCs w:val="24"/>
        </w:rPr>
        <w:t>tax avoidance</w:t>
      </w:r>
      <w:r>
        <w:rPr>
          <w:rFonts w:ascii="Times New Roman" w:hAnsi="Times New Roman" w:cs="Times New Roman"/>
          <w:color w:val="000000" w:themeColor="text1"/>
          <w:sz w:val="24"/>
          <w:szCs w:val="24"/>
        </w:rPr>
        <w:t xml:space="preserve"> </w:t>
      </w:r>
      <w:r w:rsidR="00C3710A">
        <w:rPr>
          <w:rFonts w:ascii="Times New Roman" w:hAnsi="Times New Roman" w:cs="Times New Roman"/>
          <w:color w:val="000000" w:themeColor="text1"/>
          <w:sz w:val="24"/>
          <w:szCs w:val="24"/>
          <w:lang w:val="en-US"/>
        </w:rPr>
        <w:t>artinya semakin baik kualitas audit dan semakin besar inves</w:t>
      </w:r>
      <w:r w:rsidR="00A73712">
        <w:rPr>
          <w:rFonts w:ascii="Times New Roman" w:hAnsi="Times New Roman" w:cs="Times New Roman"/>
          <w:color w:val="000000" w:themeColor="text1"/>
          <w:sz w:val="24"/>
          <w:szCs w:val="24"/>
          <w:lang w:val="en-US"/>
        </w:rPr>
        <w:t>tor institusional semakin menurunkan tingkar penghindaran pajak</w:t>
      </w:r>
      <w:r w:rsidR="004874CF">
        <w:rPr>
          <w:rFonts w:ascii="Times New Roman" w:hAnsi="Times New Roman" w:cs="Times New Roman"/>
          <w:color w:val="000000" w:themeColor="text1"/>
          <w:sz w:val="24"/>
          <w:szCs w:val="24"/>
          <w:lang w:val="en-US"/>
        </w:rPr>
        <w:t>, namun Andriyani dan Mahpudin (2021) mengatakan kualitas audit tidak berkontribusi dalam upaya perusahaan melakukan penghindaran pajak</w:t>
      </w:r>
      <w:r w:rsidR="00A73712">
        <w:rPr>
          <w:rFonts w:ascii="Times New Roman" w:hAnsi="Times New Roman" w:cs="Times New Roman"/>
          <w:color w:val="000000" w:themeColor="text1"/>
          <w:sz w:val="24"/>
          <w:szCs w:val="24"/>
          <w:lang w:val="en-US"/>
        </w:rPr>
        <w:t xml:space="preserve">. Pada </w:t>
      </w:r>
      <w:r>
        <w:rPr>
          <w:rFonts w:ascii="Times New Roman" w:hAnsi="Times New Roman" w:cs="Times New Roman"/>
          <w:color w:val="000000" w:themeColor="text1"/>
          <w:sz w:val="24"/>
          <w:szCs w:val="24"/>
        </w:rPr>
        <w:t xml:space="preserve">Lestari (2017) </w:t>
      </w:r>
      <w:r>
        <w:rPr>
          <w:rFonts w:ascii="Times New Roman" w:hAnsi="Times New Roman" w:cs="Times New Roman"/>
          <w:color w:val="000000" w:themeColor="text1"/>
          <w:sz w:val="24"/>
          <w:szCs w:val="24"/>
          <w:shd w:val="clear" w:color="auto" w:fill="FFFFFF"/>
        </w:rPr>
        <w:t>diperoleh</w:t>
      </w:r>
      <w:r w:rsidR="00A73712">
        <w:rPr>
          <w:rFonts w:ascii="Times New Roman" w:hAnsi="Times New Roman" w:cs="Times New Roman"/>
          <w:color w:val="000000" w:themeColor="text1"/>
          <w:sz w:val="24"/>
          <w:szCs w:val="24"/>
          <w:shd w:val="clear" w:color="auto" w:fill="FFFFFF"/>
        </w:rPr>
        <w:t xml:space="preserve"> kesimpulan bahwa secara </w:t>
      </w:r>
      <w:r w:rsidR="00A73712">
        <w:rPr>
          <w:rFonts w:ascii="Times New Roman" w:hAnsi="Times New Roman" w:cs="Times New Roman"/>
          <w:color w:val="000000" w:themeColor="text1"/>
          <w:sz w:val="24"/>
          <w:szCs w:val="24"/>
          <w:shd w:val="clear" w:color="auto" w:fill="FFFFFF"/>
          <w:lang w:val="en-US"/>
        </w:rPr>
        <w:t>simultan</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color w:val="000000" w:themeColor="text1"/>
          <w:sz w:val="24"/>
          <w:szCs w:val="24"/>
          <w:shd w:val="clear" w:color="auto" w:fill="FFFFFF"/>
        </w:rPr>
        <w:t>CSR</w:t>
      </w:r>
      <w:r>
        <w:rPr>
          <w:rFonts w:ascii="Times New Roman" w:hAnsi="Times New Roman" w:cs="Times New Roman"/>
          <w:color w:val="000000" w:themeColor="text1"/>
          <w:sz w:val="24"/>
          <w:szCs w:val="24"/>
          <w:shd w:val="clear" w:color="auto" w:fill="FFFFFF"/>
        </w:rPr>
        <w:t xml:space="preserve"> </w:t>
      </w:r>
      <w:r w:rsidR="00A73712">
        <w:rPr>
          <w:rFonts w:ascii="Times New Roman" w:hAnsi="Times New Roman" w:cs="Times New Roman"/>
          <w:color w:val="000000" w:themeColor="text1"/>
          <w:sz w:val="24"/>
          <w:szCs w:val="24"/>
          <w:shd w:val="clear" w:color="auto" w:fill="FFFFFF"/>
          <w:lang w:val="en-US"/>
        </w:rPr>
        <w:t xml:space="preserve">dan struktur </w:t>
      </w:r>
      <w:r w:rsidR="00A73712" w:rsidRPr="00A73712">
        <w:rPr>
          <w:rFonts w:ascii="Times New Roman" w:hAnsi="Times New Roman" w:cs="Times New Roman"/>
          <w:i/>
          <w:color w:val="000000" w:themeColor="text1"/>
          <w:sz w:val="24"/>
          <w:szCs w:val="24"/>
          <w:shd w:val="clear" w:color="auto" w:fill="FFFFFF"/>
          <w:lang w:val="en-US"/>
        </w:rPr>
        <w:t>GCG</w:t>
      </w:r>
      <w:r w:rsidR="00A73712">
        <w:rPr>
          <w:rFonts w:ascii="Times New Roman" w:hAnsi="Times New Roman" w:cs="Times New Roman"/>
          <w:color w:val="000000" w:themeColor="text1"/>
          <w:sz w:val="24"/>
          <w:szCs w:val="24"/>
          <w:shd w:val="clear" w:color="auto" w:fill="FFFFFF"/>
          <w:lang w:val="en-US"/>
        </w:rPr>
        <w:t xml:space="preserve"> </w:t>
      </w:r>
      <w:r w:rsidR="009420D8">
        <w:rPr>
          <w:rFonts w:ascii="Times New Roman" w:hAnsi="Times New Roman" w:cs="Times New Roman"/>
          <w:color w:val="000000" w:themeColor="text1"/>
          <w:sz w:val="24"/>
          <w:szCs w:val="24"/>
          <w:shd w:val="clear" w:color="auto" w:fill="FFFFFF"/>
        </w:rPr>
        <w:t>be</w:t>
      </w:r>
      <w:r>
        <w:rPr>
          <w:rFonts w:ascii="Times New Roman" w:hAnsi="Times New Roman" w:cs="Times New Roman"/>
          <w:color w:val="000000" w:themeColor="text1"/>
          <w:sz w:val="24"/>
          <w:szCs w:val="24"/>
          <w:shd w:val="clear" w:color="auto" w:fill="FFFFFF"/>
        </w:rPr>
        <w:t>rpengaruh</w:t>
      </w:r>
      <w:r w:rsidR="00A73712">
        <w:rPr>
          <w:rFonts w:ascii="Times New Roman" w:hAnsi="Times New Roman" w:cs="Times New Roman"/>
          <w:color w:val="000000" w:themeColor="text1"/>
          <w:sz w:val="24"/>
          <w:szCs w:val="24"/>
          <w:shd w:val="clear" w:color="auto" w:fill="FFFFFF"/>
        </w:rPr>
        <w:t xml:space="preserve"> negatif terhadap </w:t>
      </w:r>
      <w:r w:rsidR="00A73712" w:rsidRPr="00092500">
        <w:rPr>
          <w:rFonts w:ascii="Times New Roman" w:hAnsi="Times New Roman" w:cs="Times New Roman"/>
          <w:i/>
          <w:color w:val="000000" w:themeColor="text1"/>
          <w:sz w:val="24"/>
          <w:szCs w:val="24"/>
          <w:shd w:val="clear" w:color="auto" w:fill="FFFFFF"/>
        </w:rPr>
        <w:t>Tax Avoidance</w:t>
      </w:r>
      <w:r w:rsidR="00A73712">
        <w:rPr>
          <w:rFonts w:ascii="Times New Roman" w:hAnsi="Times New Roman" w:cs="Times New Roman"/>
          <w:color w:val="000000" w:themeColor="text1"/>
          <w:sz w:val="24"/>
          <w:szCs w:val="24"/>
          <w:shd w:val="clear" w:color="auto" w:fill="FFFFFF"/>
          <w:lang w:val="en-US"/>
        </w:rPr>
        <w:t xml:space="preserve"> yang mana penelitian ini sejalan</w:t>
      </w:r>
      <w:r w:rsidR="009420D8">
        <w:rPr>
          <w:rFonts w:ascii="Times New Roman" w:hAnsi="Times New Roman" w:cs="Times New Roman"/>
          <w:color w:val="000000" w:themeColor="text1"/>
          <w:sz w:val="24"/>
          <w:szCs w:val="24"/>
          <w:shd w:val="clear" w:color="auto" w:fill="FFFFFF"/>
          <w:lang w:val="en-US"/>
        </w:rPr>
        <w:t xml:space="preserve"> dengan</w:t>
      </w:r>
      <w:r w:rsidR="00092500">
        <w:rPr>
          <w:rFonts w:ascii="Times New Roman" w:hAnsi="Times New Roman" w:cs="Times New Roman"/>
          <w:color w:val="000000" w:themeColor="text1"/>
          <w:sz w:val="24"/>
          <w:szCs w:val="24"/>
          <w:shd w:val="clear" w:color="auto" w:fill="FFFFFF"/>
          <w:lang w:val="en-US"/>
        </w:rPr>
        <w:t xml:space="preserve"> Penelitian yan dilakukan oleh Silaban dan Purba (2020) yang mengatakan </w:t>
      </w:r>
      <w:r w:rsidR="00092500">
        <w:rPr>
          <w:rFonts w:ascii="Times New Roman" w:hAnsi="Times New Roman" w:cs="Times New Roman"/>
          <w:i/>
          <w:sz w:val="24"/>
          <w:szCs w:val="24"/>
          <w:lang w:val="en-US"/>
        </w:rPr>
        <w:t>CSR</w:t>
      </w:r>
      <w:r w:rsidR="00092500">
        <w:rPr>
          <w:rFonts w:ascii="Times New Roman" w:hAnsi="Times New Roman" w:cs="Times New Roman"/>
          <w:sz w:val="24"/>
          <w:szCs w:val="24"/>
          <w:lang w:val="en-US"/>
        </w:rPr>
        <w:t xml:space="preserve"> berpengaruh negative terhadap </w:t>
      </w:r>
      <w:r w:rsidR="00092500" w:rsidRPr="00092500">
        <w:rPr>
          <w:rFonts w:ascii="Times New Roman" w:hAnsi="Times New Roman" w:cs="Times New Roman"/>
          <w:i/>
          <w:color w:val="000000" w:themeColor="text1"/>
          <w:sz w:val="24"/>
          <w:szCs w:val="24"/>
          <w:shd w:val="clear" w:color="auto" w:fill="FFFFFF"/>
        </w:rPr>
        <w:t>Tax Avoidance</w:t>
      </w:r>
      <w:r w:rsidR="00092500">
        <w:rPr>
          <w:rFonts w:ascii="Times New Roman" w:hAnsi="Times New Roman" w:cs="Times New Roman"/>
          <w:sz w:val="24"/>
          <w:szCs w:val="24"/>
          <w:lang w:val="en-US"/>
        </w:rPr>
        <w:t>,</w:t>
      </w:r>
      <w:r w:rsidR="009420D8">
        <w:rPr>
          <w:rFonts w:ascii="Times New Roman" w:hAnsi="Times New Roman" w:cs="Times New Roman"/>
          <w:color w:val="000000" w:themeColor="text1"/>
          <w:sz w:val="24"/>
          <w:szCs w:val="24"/>
          <w:shd w:val="clear" w:color="auto" w:fill="FFFFFF"/>
          <w:lang w:val="en-US"/>
        </w:rPr>
        <w:t xml:space="preserve"> </w:t>
      </w:r>
      <w:r w:rsidR="004874CF">
        <w:rPr>
          <w:rFonts w:ascii="Times New Roman" w:hAnsi="Times New Roman" w:cs="Times New Roman"/>
          <w:color w:val="000000" w:themeColor="text1"/>
          <w:sz w:val="24"/>
          <w:szCs w:val="24"/>
          <w:shd w:val="clear" w:color="auto" w:fill="FFFFFF"/>
          <w:lang w:val="en-US"/>
        </w:rPr>
        <w:t>yang juga didukung oleh</w:t>
      </w:r>
      <w:r w:rsidR="00A73712">
        <w:rPr>
          <w:rFonts w:ascii="Times New Roman" w:hAnsi="Times New Roman" w:cs="Times New Roman"/>
          <w:color w:val="000000" w:themeColor="text1"/>
          <w:sz w:val="24"/>
          <w:szCs w:val="24"/>
          <w:shd w:val="clear" w:color="auto" w:fill="FFFFFF"/>
          <w:lang w:val="en-US"/>
        </w:rPr>
        <w:t xml:space="preserve"> </w:t>
      </w:r>
      <w:r w:rsidR="004874CF">
        <w:rPr>
          <w:rFonts w:ascii="Times New Roman" w:hAnsi="Times New Roman" w:cs="Times New Roman"/>
          <w:color w:val="000000" w:themeColor="text1"/>
          <w:sz w:val="24"/>
          <w:szCs w:val="24"/>
          <w:shd w:val="clear" w:color="auto" w:fill="FFFFFF"/>
          <w:lang w:val="en-US"/>
        </w:rPr>
        <w:t>penelitian Andriyani dan Mahpudin (2021</w:t>
      </w:r>
      <w:r w:rsidR="00A73712">
        <w:rPr>
          <w:rFonts w:ascii="Times New Roman" w:hAnsi="Times New Roman" w:cs="Times New Roman"/>
          <w:color w:val="000000" w:themeColor="text1"/>
          <w:sz w:val="24"/>
          <w:szCs w:val="24"/>
          <w:shd w:val="clear" w:color="auto" w:fill="FFFFFF"/>
          <w:lang w:val="en-US"/>
        </w:rPr>
        <w:t xml:space="preserve">) </w:t>
      </w:r>
      <w:r w:rsidR="00A73712">
        <w:rPr>
          <w:rFonts w:ascii="Times New Roman" w:hAnsi="Times New Roman" w:cs="Times New Roman"/>
          <w:color w:val="000000" w:themeColor="text1"/>
          <w:sz w:val="24"/>
          <w:szCs w:val="24"/>
        </w:rPr>
        <w:t>kepemilikan institusional</w:t>
      </w:r>
      <w:r w:rsidR="00A73712">
        <w:rPr>
          <w:rFonts w:ascii="Times New Roman" w:hAnsi="Times New Roman" w:cs="Times New Roman"/>
          <w:color w:val="000000" w:themeColor="text1"/>
          <w:sz w:val="24"/>
          <w:szCs w:val="24"/>
          <w:lang w:val="en-US"/>
        </w:rPr>
        <w:t xml:space="preserve">, </w:t>
      </w:r>
      <w:r w:rsidR="00A73712" w:rsidRPr="00A73712">
        <w:rPr>
          <w:rFonts w:ascii="Times New Roman" w:hAnsi="Times New Roman" w:cs="Times New Roman"/>
          <w:color w:val="000000" w:themeColor="text1"/>
          <w:sz w:val="24"/>
          <w:szCs w:val="24"/>
          <w:shd w:val="clear" w:color="auto" w:fill="FFFFFF"/>
        </w:rPr>
        <w:t>Komi</w:t>
      </w:r>
      <w:r w:rsidR="004874CF">
        <w:rPr>
          <w:rFonts w:ascii="Times New Roman" w:hAnsi="Times New Roman" w:cs="Times New Roman"/>
          <w:color w:val="000000" w:themeColor="text1"/>
          <w:sz w:val="24"/>
          <w:szCs w:val="24"/>
          <w:shd w:val="clear" w:color="auto" w:fill="FFFFFF"/>
          <w:lang w:val="en-US"/>
        </w:rPr>
        <w:t>te Audit berpengaruh positif</w:t>
      </w:r>
      <w:r w:rsidR="00A73712">
        <w:rPr>
          <w:rFonts w:ascii="Times New Roman" w:hAnsi="Times New Roman" w:cs="Times New Roman"/>
          <w:color w:val="000000" w:themeColor="text1"/>
          <w:sz w:val="24"/>
          <w:szCs w:val="24"/>
          <w:shd w:val="clear" w:color="auto" w:fill="FFFFFF"/>
          <w:lang w:val="en-US"/>
        </w:rPr>
        <w:t xml:space="preserve"> signifikan terhadap  </w:t>
      </w:r>
      <w:r w:rsidR="00A73712">
        <w:rPr>
          <w:rFonts w:ascii="Times New Roman" w:hAnsi="Times New Roman" w:cs="Times New Roman"/>
          <w:i/>
          <w:color w:val="000000" w:themeColor="text1"/>
          <w:sz w:val="24"/>
          <w:szCs w:val="24"/>
          <w:shd w:val="clear" w:color="auto" w:fill="FFFFFF"/>
          <w:lang w:val="en-US"/>
        </w:rPr>
        <w:t>Tax Avoidance</w:t>
      </w:r>
      <w:r w:rsidR="00A73712">
        <w:rPr>
          <w:rFonts w:ascii="Times New Roman" w:hAnsi="Times New Roman" w:cs="Times New Roman"/>
          <w:color w:val="000000" w:themeColor="text1"/>
          <w:sz w:val="24"/>
          <w:szCs w:val="24"/>
          <w:shd w:val="clear" w:color="auto" w:fill="FFFFFF"/>
          <w:lang w:val="en-US"/>
        </w:rPr>
        <w:t>.</w:t>
      </w:r>
    </w:p>
    <w:p w:rsidR="00EA2C24" w:rsidRDefault="00343A15">
      <w:pPr>
        <w:spacing w:line="480" w:lineRule="auto"/>
        <w:jc w:val="both"/>
        <w:rPr>
          <w:rFonts w:ascii="Times New Roman" w:eastAsia="Times New Roman" w:hAnsi="Times New Roman" w:cs="Times New Roman"/>
          <w:b/>
          <w:sz w:val="24"/>
          <w:szCs w:val="24"/>
          <w:lang w:eastAsia="id-ID"/>
        </w:rPr>
      </w:pPr>
      <w:r>
        <w:rPr>
          <w:rFonts w:ascii="Times New Roman" w:hAnsi="Times New Roman" w:cs="Times New Roman"/>
          <w:sz w:val="24"/>
          <w:szCs w:val="24"/>
        </w:rPr>
        <w:tab/>
      </w:r>
      <w:r w:rsidR="00E72616">
        <w:rPr>
          <w:rFonts w:ascii="Times New Roman" w:hAnsi="Times New Roman" w:cs="Times New Roman"/>
          <w:sz w:val="24"/>
          <w:szCs w:val="24"/>
          <w:lang w:val="en-US"/>
        </w:rPr>
        <w:t>P</w:t>
      </w:r>
      <w:r w:rsidR="00E72616">
        <w:rPr>
          <w:rFonts w:ascii="Times New Roman" w:hAnsi="Times New Roman" w:cs="Times New Roman"/>
          <w:sz w:val="24"/>
          <w:szCs w:val="24"/>
        </w:rPr>
        <w:t xml:space="preserve">enerapan </w:t>
      </w:r>
      <w:r w:rsidR="00E72616" w:rsidRPr="00BB3B8C">
        <w:rPr>
          <w:rFonts w:ascii="Times New Roman" w:hAnsi="Times New Roman" w:cs="Times New Roman"/>
          <w:i/>
          <w:sz w:val="24"/>
          <w:szCs w:val="24"/>
        </w:rPr>
        <w:t>GCG</w:t>
      </w:r>
      <w:r w:rsidR="00E72616">
        <w:rPr>
          <w:rFonts w:ascii="Times New Roman" w:hAnsi="Times New Roman" w:cs="Times New Roman"/>
          <w:sz w:val="24"/>
          <w:szCs w:val="24"/>
        </w:rPr>
        <w:t xml:space="preserve"> </w:t>
      </w:r>
      <w:r w:rsidR="00E72616">
        <w:rPr>
          <w:rFonts w:ascii="Times New Roman" w:hAnsi="Times New Roman" w:cs="Times New Roman"/>
          <w:sz w:val="24"/>
          <w:szCs w:val="24"/>
          <w:lang w:val="en-US"/>
        </w:rPr>
        <w:t xml:space="preserve">yang </w:t>
      </w:r>
      <w:r w:rsidR="00E72616">
        <w:rPr>
          <w:rFonts w:ascii="Times New Roman" w:hAnsi="Times New Roman" w:cs="Times New Roman"/>
          <w:sz w:val="24"/>
          <w:szCs w:val="24"/>
        </w:rPr>
        <w:t>direfleksikan dengan variabel Proporsi komisaris independen, kualitas audit, kepemilikan institusional, kepemilikan manajerial, dan Komite Audit</w:t>
      </w:r>
      <w:r w:rsidR="00E72616">
        <w:rPr>
          <w:rFonts w:ascii="Times New Roman" w:hAnsi="Times New Roman" w:cs="Times New Roman"/>
          <w:sz w:val="24"/>
          <w:szCs w:val="24"/>
          <w:lang w:val="en-US"/>
        </w:rPr>
        <w:t xml:space="preserve">, serta didukung dengan pengungkapan </w:t>
      </w:r>
      <w:r w:rsidR="00E72616">
        <w:rPr>
          <w:rFonts w:ascii="Times New Roman" w:hAnsi="Times New Roman" w:cs="Times New Roman"/>
          <w:i/>
          <w:sz w:val="24"/>
          <w:szCs w:val="24"/>
          <w:lang w:val="en-US"/>
        </w:rPr>
        <w:t>CSR</w:t>
      </w:r>
      <w:r w:rsidR="00E72616">
        <w:rPr>
          <w:rFonts w:ascii="Times New Roman" w:hAnsi="Times New Roman" w:cs="Times New Roman"/>
          <w:sz w:val="24"/>
          <w:szCs w:val="24"/>
          <w:lang w:val="en-US"/>
        </w:rPr>
        <w:t xml:space="preserve"> akan mempengaruhi perusahaan untuk tidak melakukan </w:t>
      </w:r>
      <w:r w:rsidR="00E72616">
        <w:rPr>
          <w:rFonts w:ascii="Times New Roman" w:hAnsi="Times New Roman" w:cs="Times New Roman"/>
          <w:i/>
          <w:sz w:val="24"/>
          <w:szCs w:val="24"/>
          <w:lang w:val="en-US"/>
        </w:rPr>
        <w:t>Tax Avoidance</w:t>
      </w:r>
      <w:r w:rsidR="00E72616">
        <w:rPr>
          <w:rFonts w:ascii="Times New Roman" w:hAnsi="Times New Roman" w:cs="Times New Roman"/>
          <w:sz w:val="24"/>
          <w:szCs w:val="24"/>
          <w:lang w:val="en-US"/>
        </w:rPr>
        <w:t xml:space="preserve"> atau penghindaraan pajak. </w:t>
      </w:r>
      <w:r>
        <w:rPr>
          <w:rFonts w:ascii="Times New Roman" w:hAnsi="Times New Roman" w:cs="Times New Roman"/>
          <w:color w:val="000000"/>
          <w:sz w:val="24"/>
          <w:szCs w:val="24"/>
          <w:shd w:val="clear" w:color="auto" w:fill="FFFFFF"/>
        </w:rPr>
        <w:lastRenderedPageBreak/>
        <w:t xml:space="preserve">Maka dapat ditarik judul </w:t>
      </w:r>
      <w:r>
        <w:rPr>
          <w:rFonts w:ascii="Times New Roman" w:hAnsi="Times New Roman" w:cs="Times New Roman"/>
          <w:b/>
          <w:color w:val="000000"/>
          <w:sz w:val="24"/>
          <w:szCs w:val="24"/>
          <w:shd w:val="clear" w:color="auto" w:fill="FFFFFF"/>
        </w:rPr>
        <w:t xml:space="preserve">”Pengaruh </w:t>
      </w:r>
      <w:r>
        <w:rPr>
          <w:rFonts w:ascii="Times New Roman" w:hAnsi="Times New Roman" w:cs="Times New Roman"/>
          <w:b/>
          <w:i/>
          <w:color w:val="000000"/>
          <w:sz w:val="24"/>
          <w:szCs w:val="24"/>
          <w:shd w:val="clear" w:color="auto" w:fill="FFFFFF"/>
        </w:rPr>
        <w:t xml:space="preserve">Good Corporate Governance </w:t>
      </w:r>
      <w:r>
        <w:rPr>
          <w:rFonts w:ascii="Times New Roman" w:hAnsi="Times New Roman" w:cs="Times New Roman"/>
          <w:b/>
          <w:color w:val="000000"/>
          <w:sz w:val="24"/>
          <w:szCs w:val="24"/>
          <w:shd w:val="clear" w:color="auto" w:fill="FFFFFF"/>
        </w:rPr>
        <w:t xml:space="preserve">dan </w:t>
      </w:r>
      <w:r w:rsidR="00664CD9">
        <w:rPr>
          <w:rFonts w:ascii="Times New Roman" w:hAnsi="Times New Roman" w:cs="Times New Roman"/>
          <w:b/>
          <w:i/>
          <w:color w:val="000000"/>
          <w:sz w:val="24"/>
          <w:szCs w:val="24"/>
          <w:shd w:val="clear" w:color="auto" w:fill="FFFFFF"/>
          <w:lang w:val="en-US"/>
        </w:rPr>
        <w:t>C</w:t>
      </w:r>
      <w:r>
        <w:rPr>
          <w:rFonts w:ascii="Times New Roman" w:hAnsi="Times New Roman" w:cs="Times New Roman"/>
          <w:b/>
          <w:i/>
          <w:color w:val="000000"/>
          <w:sz w:val="24"/>
          <w:szCs w:val="24"/>
          <w:shd w:val="clear" w:color="auto" w:fill="FFFFFF"/>
        </w:rPr>
        <w:t xml:space="preserve">orporate Social Responsibility  </w:t>
      </w:r>
      <w:r>
        <w:rPr>
          <w:rFonts w:ascii="Times New Roman" w:hAnsi="Times New Roman" w:cs="Times New Roman"/>
          <w:b/>
          <w:color w:val="000000"/>
          <w:sz w:val="24"/>
          <w:szCs w:val="24"/>
          <w:shd w:val="clear" w:color="auto" w:fill="FFFFFF"/>
        </w:rPr>
        <w:t>Terhadap Penghindaran Pajak Perusaha</w:t>
      </w:r>
      <w:r w:rsidR="00600307">
        <w:rPr>
          <w:rFonts w:ascii="Times New Roman" w:hAnsi="Times New Roman" w:cs="Times New Roman"/>
          <w:b/>
          <w:color w:val="000000"/>
          <w:sz w:val="24"/>
          <w:szCs w:val="24"/>
          <w:shd w:val="clear" w:color="auto" w:fill="FFFFFF"/>
          <w:lang w:val="en-US"/>
        </w:rPr>
        <w:t>a</w:t>
      </w:r>
      <w:r>
        <w:rPr>
          <w:rFonts w:ascii="Times New Roman" w:hAnsi="Times New Roman" w:cs="Times New Roman"/>
          <w:b/>
          <w:color w:val="000000"/>
          <w:sz w:val="24"/>
          <w:szCs w:val="24"/>
          <w:shd w:val="clear" w:color="auto" w:fill="FFFFFF"/>
        </w:rPr>
        <w:t>n”</w:t>
      </w:r>
    </w:p>
    <w:p w:rsidR="00EA2C24" w:rsidRDefault="00343A15">
      <w:pPr>
        <w:pStyle w:val="Heading2"/>
        <w:spacing w:line="480" w:lineRule="auto"/>
        <w:jc w:val="both"/>
      </w:pPr>
      <w:bookmarkStart w:id="6" w:name="_Toc201551797"/>
      <w:r>
        <w:t>1.2 Rumusan Masalah</w:t>
      </w:r>
      <w:bookmarkEnd w:id="6"/>
    </w:p>
    <w:p w:rsidR="00EA2C24" w:rsidRDefault="00343A1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perusahaan yang menerapkan konsep </w:t>
      </w:r>
      <w:r>
        <w:rPr>
          <w:rFonts w:ascii="Times New Roman" w:hAnsi="Times New Roman" w:cs="Times New Roman"/>
          <w:i/>
          <w:sz w:val="24"/>
          <w:szCs w:val="24"/>
        </w:rPr>
        <w:t xml:space="preserve">good corporate goverment </w:t>
      </w:r>
      <w:r>
        <w:rPr>
          <w:rFonts w:ascii="Times New Roman" w:hAnsi="Times New Roman" w:cs="Times New Roman"/>
          <w:sz w:val="24"/>
          <w:szCs w:val="24"/>
        </w:rPr>
        <w:t>yang direfleksikan dengan variabel proporsi komisaris independen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perusahaan yang menerapkan konsep </w:t>
      </w:r>
      <w:r>
        <w:rPr>
          <w:rFonts w:ascii="Times New Roman" w:hAnsi="Times New Roman" w:cs="Times New Roman"/>
          <w:i/>
          <w:sz w:val="24"/>
          <w:szCs w:val="24"/>
        </w:rPr>
        <w:t xml:space="preserve">good corporate goverment </w:t>
      </w:r>
      <w:r>
        <w:rPr>
          <w:rFonts w:ascii="Times New Roman" w:hAnsi="Times New Roman" w:cs="Times New Roman"/>
          <w:sz w:val="24"/>
          <w:szCs w:val="24"/>
        </w:rPr>
        <w:t>yang direfleksikan dengan variabel kualitas audit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perusahaan yang menerapkan konsep </w:t>
      </w:r>
      <w:r>
        <w:rPr>
          <w:rFonts w:ascii="Times New Roman" w:hAnsi="Times New Roman" w:cs="Times New Roman"/>
          <w:i/>
          <w:sz w:val="24"/>
          <w:szCs w:val="24"/>
        </w:rPr>
        <w:t xml:space="preserve">good corporate goverment </w:t>
      </w:r>
      <w:r>
        <w:rPr>
          <w:rFonts w:ascii="Times New Roman" w:hAnsi="Times New Roman" w:cs="Times New Roman"/>
          <w:sz w:val="24"/>
          <w:szCs w:val="24"/>
        </w:rPr>
        <w:t>yang direfleksikan dengan variabel kepemilikan institusional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perusahaan yang menerapkan konsep </w:t>
      </w:r>
      <w:r>
        <w:rPr>
          <w:rFonts w:ascii="Times New Roman" w:hAnsi="Times New Roman" w:cs="Times New Roman"/>
          <w:i/>
          <w:sz w:val="24"/>
          <w:szCs w:val="24"/>
        </w:rPr>
        <w:t xml:space="preserve">good corporate goverment </w:t>
      </w:r>
      <w:r>
        <w:rPr>
          <w:rFonts w:ascii="Times New Roman" w:hAnsi="Times New Roman" w:cs="Times New Roman"/>
          <w:sz w:val="24"/>
          <w:szCs w:val="24"/>
        </w:rPr>
        <w:t>yang direfleksikan dengan variabel kepemilikan manajerial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perusahaan yang menerapkan konsep </w:t>
      </w:r>
      <w:r>
        <w:rPr>
          <w:rFonts w:ascii="Times New Roman" w:hAnsi="Times New Roman" w:cs="Times New Roman"/>
          <w:i/>
          <w:sz w:val="24"/>
          <w:szCs w:val="24"/>
        </w:rPr>
        <w:t xml:space="preserve">good corporate goverment </w:t>
      </w:r>
      <w:r>
        <w:rPr>
          <w:rFonts w:ascii="Times New Roman" w:hAnsi="Times New Roman" w:cs="Times New Roman"/>
          <w:sz w:val="24"/>
          <w:szCs w:val="24"/>
        </w:rPr>
        <w:t>yang direfleksikan dengan variabel komite audit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perusahaan yang mengungkap </w:t>
      </w:r>
      <w:r>
        <w:rPr>
          <w:rFonts w:ascii="Times New Roman" w:hAnsi="Times New Roman" w:cs="Times New Roman"/>
          <w:i/>
          <w:sz w:val="24"/>
          <w:szCs w:val="24"/>
        </w:rPr>
        <w:t xml:space="preserve">corporate social responsibility dicslosure </w:t>
      </w:r>
      <w:r>
        <w:rPr>
          <w:rFonts w:ascii="Times New Roman" w:hAnsi="Times New Roman" w:cs="Times New Roman"/>
          <w:sz w:val="24"/>
          <w:szCs w:val="24"/>
        </w:rPr>
        <w:t>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Heading2"/>
        <w:spacing w:line="480" w:lineRule="auto"/>
        <w:jc w:val="both"/>
      </w:pPr>
      <w:bookmarkStart w:id="7" w:name="_Toc201551798"/>
      <w:r>
        <w:lastRenderedPageBreak/>
        <w:t>1.3 Tujuan Penelitian</w:t>
      </w:r>
      <w:bookmarkEnd w:id="7"/>
    </w:p>
    <w:p w:rsidR="00EA2C24" w:rsidRDefault="00343A1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apakah perusahaan yang menerapkan konsep </w:t>
      </w:r>
      <w:r>
        <w:rPr>
          <w:rFonts w:ascii="Times New Roman" w:hAnsi="Times New Roman" w:cs="Times New Roman"/>
          <w:i/>
          <w:sz w:val="24"/>
          <w:szCs w:val="24"/>
        </w:rPr>
        <w:t>good corporate goverment</w:t>
      </w:r>
      <w:r>
        <w:rPr>
          <w:rFonts w:ascii="Times New Roman" w:hAnsi="Times New Roman" w:cs="Times New Roman"/>
          <w:sz w:val="24"/>
          <w:szCs w:val="24"/>
        </w:rPr>
        <w:t xml:space="preserve"> yang direfleksikan dengan variabel proporsi komisaris independen</w:t>
      </w:r>
      <w:r>
        <w:rPr>
          <w:rFonts w:ascii="Times New Roman" w:hAnsi="Times New Roman" w:cs="Times New Roman"/>
          <w:i/>
          <w:sz w:val="24"/>
          <w:szCs w:val="24"/>
        </w:rPr>
        <w:t xml:space="preserve"> </w:t>
      </w:r>
      <w:r>
        <w:rPr>
          <w:rFonts w:ascii="Times New Roman" w:hAnsi="Times New Roman" w:cs="Times New Roman"/>
          <w:sz w:val="24"/>
          <w:szCs w:val="24"/>
        </w:rPr>
        <w:t>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apakah perusahaan yang menerapkan konsep </w:t>
      </w:r>
      <w:r>
        <w:rPr>
          <w:rFonts w:ascii="Times New Roman" w:hAnsi="Times New Roman" w:cs="Times New Roman"/>
          <w:i/>
          <w:sz w:val="24"/>
          <w:szCs w:val="24"/>
        </w:rPr>
        <w:t>good corporate goverment</w:t>
      </w:r>
      <w:r>
        <w:rPr>
          <w:rFonts w:ascii="Times New Roman" w:hAnsi="Times New Roman" w:cs="Times New Roman"/>
          <w:sz w:val="24"/>
          <w:szCs w:val="24"/>
        </w:rPr>
        <w:t xml:space="preserve"> yang direfleksikan dengan variabel kualitas audit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apakah perusahaan yang menerapkan konsep </w:t>
      </w:r>
      <w:r>
        <w:rPr>
          <w:rFonts w:ascii="Times New Roman" w:hAnsi="Times New Roman" w:cs="Times New Roman"/>
          <w:i/>
          <w:sz w:val="24"/>
          <w:szCs w:val="24"/>
        </w:rPr>
        <w:t>good corporate goverment</w:t>
      </w:r>
      <w:r>
        <w:rPr>
          <w:rFonts w:ascii="Times New Roman" w:hAnsi="Times New Roman" w:cs="Times New Roman"/>
          <w:sz w:val="24"/>
          <w:szCs w:val="24"/>
        </w:rPr>
        <w:t xml:space="preserve"> yang direfleksikan dengan variabel kepemilikan institusional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apakah perusahaan yang menerapkan konsep </w:t>
      </w:r>
      <w:r>
        <w:rPr>
          <w:rFonts w:ascii="Times New Roman" w:hAnsi="Times New Roman" w:cs="Times New Roman"/>
          <w:i/>
          <w:sz w:val="24"/>
          <w:szCs w:val="24"/>
        </w:rPr>
        <w:t>good corporate goverment</w:t>
      </w:r>
      <w:r>
        <w:rPr>
          <w:rFonts w:ascii="Times New Roman" w:hAnsi="Times New Roman" w:cs="Times New Roman"/>
          <w:sz w:val="24"/>
          <w:szCs w:val="24"/>
        </w:rPr>
        <w:t xml:space="preserve"> yang direfleksikan dengan variabel kepemilikan manajerial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apakah perusahaan yang menerapkan konsep </w:t>
      </w:r>
      <w:r>
        <w:rPr>
          <w:rFonts w:ascii="Times New Roman" w:hAnsi="Times New Roman" w:cs="Times New Roman"/>
          <w:i/>
          <w:sz w:val="24"/>
          <w:szCs w:val="24"/>
        </w:rPr>
        <w:t>good corporate goverment</w:t>
      </w:r>
      <w:r>
        <w:rPr>
          <w:rFonts w:ascii="Times New Roman" w:hAnsi="Times New Roman" w:cs="Times New Roman"/>
          <w:sz w:val="24"/>
          <w:szCs w:val="24"/>
        </w:rPr>
        <w:t xml:space="preserve"> yang direfleksikan dengan variabel komite audit 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apakah perusahaan yang mengungkap </w:t>
      </w:r>
      <w:r>
        <w:rPr>
          <w:rFonts w:ascii="Times New Roman" w:hAnsi="Times New Roman" w:cs="Times New Roman"/>
          <w:i/>
          <w:sz w:val="24"/>
          <w:szCs w:val="24"/>
        </w:rPr>
        <w:t xml:space="preserve">corporate social responsibility dicslosure </w:t>
      </w:r>
      <w:r>
        <w:rPr>
          <w:rFonts w:ascii="Times New Roman" w:hAnsi="Times New Roman" w:cs="Times New Roman"/>
          <w:sz w:val="24"/>
          <w:szCs w:val="24"/>
        </w:rPr>
        <w:t>berusaha melakukan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pStyle w:val="Heading2"/>
        <w:spacing w:line="480" w:lineRule="auto"/>
        <w:jc w:val="both"/>
      </w:pPr>
      <w:bookmarkStart w:id="8" w:name="_Toc201551799"/>
      <w:r>
        <w:t>1.3 Manfaat Penelitian</w:t>
      </w:r>
      <w:bookmarkEnd w:id="8"/>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Penelitian ini dilakukan dengan tujuan mendapatkan manfaat diantaranya sebagai berikut:</w:t>
      </w:r>
    </w:p>
    <w:p w:rsidR="00EA2C24" w:rsidRDefault="00E72616">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Teor</w:t>
      </w:r>
      <w:r>
        <w:rPr>
          <w:rFonts w:ascii="Times New Roman" w:hAnsi="Times New Roman" w:cs="Times New Roman"/>
          <w:sz w:val="24"/>
          <w:szCs w:val="24"/>
          <w:lang w:val="en-US"/>
        </w:rPr>
        <w:t>e</w:t>
      </w:r>
      <w:r w:rsidR="00343A15">
        <w:rPr>
          <w:rFonts w:ascii="Times New Roman" w:hAnsi="Times New Roman" w:cs="Times New Roman"/>
          <w:sz w:val="24"/>
          <w:szCs w:val="24"/>
        </w:rPr>
        <w:t>tis</w:t>
      </w:r>
    </w:p>
    <w:p w:rsidR="00EA2C24" w:rsidRDefault="00343A15">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Atas penelitian ini diharapkan memberikan pengetahuan yang lebih tentang bagaimana teori penerapan </w:t>
      </w:r>
      <w:r>
        <w:rPr>
          <w:rFonts w:ascii="Times New Roman" w:hAnsi="Times New Roman" w:cs="Times New Roman"/>
          <w:i/>
          <w:sz w:val="24"/>
          <w:szCs w:val="24"/>
        </w:rPr>
        <w:t>GCG</w:t>
      </w:r>
      <w:r>
        <w:rPr>
          <w:rFonts w:ascii="Times New Roman" w:hAnsi="Times New Roman" w:cs="Times New Roman"/>
          <w:sz w:val="24"/>
          <w:szCs w:val="24"/>
        </w:rPr>
        <w:t xml:space="preserve"> dan </w:t>
      </w:r>
      <w:r>
        <w:rPr>
          <w:rFonts w:ascii="Times New Roman" w:hAnsi="Times New Roman" w:cs="Times New Roman"/>
          <w:i/>
          <w:sz w:val="24"/>
          <w:szCs w:val="24"/>
        </w:rPr>
        <w:t>CSR</w:t>
      </w:r>
      <w:r>
        <w:rPr>
          <w:rFonts w:ascii="Times New Roman" w:hAnsi="Times New Roman" w:cs="Times New Roman"/>
          <w:sz w:val="24"/>
          <w:szCs w:val="24"/>
        </w:rPr>
        <w:t xml:space="preserve"> jika diterapkan dengan baik oleh perusahaan akan memberikan manfaat pada praktik manajemen perusahaan yang lebih baik dan berwawasan sosial serta dapat menekan angka penghindaran pajak oleh perusahaan khususnya dalam sub sektor pertambangan.</w:t>
      </w:r>
    </w:p>
    <w:p w:rsidR="00EA2C24" w:rsidRDefault="00343A1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rsidR="00EA2C24" w:rsidRDefault="00343A15">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Penelitian diharapkan dapat memberikan manfaat tidak hanya pada penulis tetapi pada beberapa pihak terkait, sebagai berikut:</w:t>
      </w:r>
    </w:p>
    <w:p w:rsidR="00EA2C24" w:rsidRDefault="00343A15">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Bagi Peneliti</w:t>
      </w:r>
    </w:p>
    <w:p w:rsidR="00EA2C24" w:rsidRDefault="00343A15">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penelitian ini menjadi bukti capaian pembelajaran yang ditempuh peneliti selama perkuliahan dengan dapat menjelaskan dan menghubungkan teori-teori yang selama ini dipelajari dengan bagaimana praktiknya secara nyata diperusahaan.</w:t>
      </w:r>
    </w:p>
    <w:p w:rsidR="00EA2C24" w:rsidRDefault="00343A15">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Bagi Perusahaan</w:t>
      </w:r>
    </w:p>
    <w:p w:rsidR="00EA2C24" w:rsidRPr="00E72616" w:rsidRDefault="00343A15">
      <w:pPr>
        <w:pStyle w:val="ListParagraph"/>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rPr>
        <w:t>Penelitian ini diharapkan menjadi masukan tentang bagaimana pentingnya pajak bagi  negara dan bagaimana dampat penghindaran pajak jika dilakukan</w:t>
      </w:r>
      <w:r w:rsidR="00E72616">
        <w:rPr>
          <w:rFonts w:ascii="Times New Roman" w:hAnsi="Times New Roman" w:cs="Times New Roman"/>
          <w:sz w:val="24"/>
          <w:szCs w:val="24"/>
          <w:lang w:val="en-US"/>
        </w:rPr>
        <w:t>.</w:t>
      </w:r>
    </w:p>
    <w:p w:rsidR="00EA2C24" w:rsidRDefault="00343A15">
      <w:pPr>
        <w:pStyle w:val="ListParagraph"/>
        <w:numPr>
          <w:ilvl w:val="0"/>
          <w:numId w:val="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Bagi Peneliti Selanjutnya</w:t>
      </w:r>
    </w:p>
    <w:p w:rsidR="00EA2C24" w:rsidRDefault="00343A15">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Hasil penelitian ini dapat  berguna sebagai sumber acuan dan referensi untuk penelitian selanjutnya yang mengambil masalah yang sama yaitu praktik penghindaran pajak oleh perusahaan.</w:t>
      </w:r>
    </w:p>
    <w:p w:rsidR="00EA2C24" w:rsidRDefault="00343A15">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A2C24" w:rsidRDefault="00343A15">
      <w:pPr>
        <w:pStyle w:val="Heading1"/>
        <w:jc w:val="center"/>
      </w:pPr>
      <w:bookmarkStart w:id="9" w:name="_Toc201551800"/>
      <w:r>
        <w:lastRenderedPageBreak/>
        <w:t>BAB II</w:t>
      </w:r>
      <w:bookmarkEnd w:id="9"/>
    </w:p>
    <w:p w:rsidR="00EA2C24" w:rsidRDefault="00343A15">
      <w:pPr>
        <w:pStyle w:val="Heading1"/>
        <w:jc w:val="center"/>
        <w:rPr>
          <w:rFonts w:cs="Times New Roman"/>
          <w:szCs w:val="24"/>
        </w:rPr>
      </w:pPr>
      <w:bookmarkStart w:id="10" w:name="_Toc201551801"/>
      <w:r>
        <w:rPr>
          <w:rFonts w:cs="Times New Roman"/>
          <w:szCs w:val="24"/>
        </w:rPr>
        <w:t>KAJIAN PUSTAKA</w:t>
      </w:r>
      <w:bookmarkEnd w:id="10"/>
    </w:p>
    <w:p w:rsidR="00EA2C24" w:rsidRDefault="00343A15">
      <w:pPr>
        <w:pStyle w:val="Heading2"/>
        <w:spacing w:line="480" w:lineRule="auto"/>
        <w:jc w:val="both"/>
      </w:pPr>
      <w:bookmarkStart w:id="11" w:name="_Toc201551802"/>
      <w:r>
        <w:t>2.1 Landasan Teori</w:t>
      </w:r>
      <w:bookmarkEnd w:id="11"/>
    </w:p>
    <w:p w:rsidR="00EA2C24" w:rsidRDefault="00343A15">
      <w:pPr>
        <w:pStyle w:val="Heading3"/>
        <w:spacing w:line="480" w:lineRule="auto"/>
        <w:jc w:val="both"/>
      </w:pPr>
      <w:bookmarkStart w:id="12" w:name="_Toc201551803"/>
      <w:r>
        <w:t>2.1.1 Teori Agensi</w:t>
      </w:r>
      <w:bookmarkEnd w:id="12"/>
    </w:p>
    <w:p w:rsidR="00552DAD" w:rsidRDefault="00343A1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Perkembangan perekonomian yang semakin modern yang menekankan pemisahan kepentingan antara pemilik dan manajemen</w:t>
      </w:r>
      <w:r>
        <w:rPr>
          <w:rFonts w:ascii="Times New Roman" w:hAnsi="Times New Roman" w:cs="Times New Roman"/>
          <w:sz w:val="24"/>
          <w:szCs w:val="24"/>
          <w:lang w:val="en-US"/>
        </w:rPr>
        <w:t xml:space="preserve"> yang selaras dengan teori agensi</w:t>
      </w:r>
      <w:r>
        <w:rPr>
          <w:rFonts w:ascii="Times New Roman" w:hAnsi="Times New Roman" w:cs="Times New Roman"/>
          <w:sz w:val="24"/>
          <w:szCs w:val="24"/>
        </w:rPr>
        <w:t>. Jensen dan Meckling (1976), menyatakan bahwa teori agensi/keagenan mendeskripsikan pemilik/pemegang saham sebagai prinsipal dan manajemen sebagai agen. Manajemen merupakan pihak yang dikontrak oleh pemegang saham untuk bekerja demi kepentingan pemilik/pemegang saham</w:t>
      </w:r>
      <w:r w:rsidR="00D43FCE">
        <w:rPr>
          <w:rFonts w:ascii="Times New Roman" w:hAnsi="Times New Roman" w:cs="Times New Roman"/>
          <w:sz w:val="24"/>
          <w:szCs w:val="24"/>
          <w:lang w:val="en-US"/>
        </w:rPr>
        <w:t xml:space="preserve"> dengan mendapatkan imbalan berupa komisi dan insentif (Gramedia, 2021)</w:t>
      </w:r>
      <w:r w:rsidR="00552DAD">
        <w:rPr>
          <w:rFonts w:ascii="Times New Roman" w:hAnsi="Times New Roman" w:cs="Times New Roman"/>
          <w:sz w:val="24"/>
          <w:szCs w:val="24"/>
          <w:lang w:val="en-US"/>
        </w:rPr>
        <w:t xml:space="preserve">. </w:t>
      </w:r>
      <w:proofErr w:type="gramStart"/>
      <w:r w:rsidR="00552DAD">
        <w:rPr>
          <w:rFonts w:ascii="Times New Roman" w:hAnsi="Times New Roman" w:cs="Times New Roman"/>
          <w:sz w:val="24"/>
          <w:szCs w:val="24"/>
          <w:lang w:val="en-US"/>
        </w:rPr>
        <w:t>Komisi dan insentif yang tepat atau sesuai diberikan untuk memotivasi agen mencegah situasi yang tidak diinginkan (Jensen dan Meckling, 1976)</w:t>
      </w:r>
      <w:r>
        <w:rPr>
          <w:rFonts w:ascii="Times New Roman" w:hAnsi="Times New Roman" w:cs="Times New Roman"/>
          <w:sz w:val="24"/>
          <w:szCs w:val="24"/>
        </w:rPr>
        <w:t>.</w:t>
      </w:r>
      <w:proofErr w:type="gramEnd"/>
      <w:r w:rsidR="00552DAD">
        <w:rPr>
          <w:rFonts w:ascii="Times New Roman" w:hAnsi="Times New Roman" w:cs="Times New Roman"/>
          <w:sz w:val="24"/>
          <w:szCs w:val="24"/>
          <w:lang w:val="en-US"/>
        </w:rPr>
        <w:t xml:space="preserve"> </w:t>
      </w:r>
    </w:p>
    <w:p w:rsidR="00EA2C24" w:rsidRPr="00E81362" w:rsidRDefault="00552DAD" w:rsidP="00552DA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 tujuan </w:t>
      </w:r>
      <w:r w:rsidR="00FE6DD1">
        <w:rPr>
          <w:rFonts w:ascii="Times New Roman" w:hAnsi="Times New Roman" w:cs="Times New Roman"/>
          <w:sz w:val="24"/>
          <w:szCs w:val="24"/>
          <w:lang w:val="en-US"/>
        </w:rPr>
        <w:t>prinsipal</w:t>
      </w:r>
      <w:r>
        <w:rPr>
          <w:rFonts w:ascii="Times New Roman" w:hAnsi="Times New Roman" w:cs="Times New Roman"/>
          <w:sz w:val="24"/>
          <w:szCs w:val="24"/>
          <w:lang w:val="en-US"/>
        </w:rPr>
        <w:t xml:space="preserve"> tercapai</w:t>
      </w:r>
      <w:proofErr w:type="gramStart"/>
      <w:r>
        <w:rPr>
          <w:rFonts w:ascii="Times New Roman" w:hAnsi="Times New Roman" w:cs="Times New Roman"/>
          <w:sz w:val="24"/>
          <w:szCs w:val="24"/>
          <w:lang w:val="en-US"/>
        </w:rPr>
        <w:t>,</w:t>
      </w:r>
      <w:r w:rsidR="00343A15">
        <w:rPr>
          <w:rFonts w:ascii="Times New Roman" w:hAnsi="Times New Roman" w:cs="Times New Roman"/>
          <w:sz w:val="24"/>
          <w:szCs w:val="24"/>
        </w:rPr>
        <w:t xml:space="preserve">  Manajemen</w:t>
      </w:r>
      <w:proofErr w:type="gramEnd"/>
      <w:r w:rsidR="00343A15">
        <w:rPr>
          <w:rFonts w:ascii="Times New Roman" w:hAnsi="Times New Roman" w:cs="Times New Roman"/>
          <w:sz w:val="24"/>
          <w:szCs w:val="24"/>
        </w:rPr>
        <w:t xml:space="preserve"> diberikan kekuasaan untuk membuat keputusan yang menguntungkan ba</w:t>
      </w:r>
      <w:r w:rsidR="00A75ADC">
        <w:rPr>
          <w:rFonts w:ascii="Times New Roman" w:hAnsi="Times New Roman" w:cs="Times New Roman"/>
          <w:sz w:val="24"/>
          <w:szCs w:val="24"/>
        </w:rPr>
        <w:t xml:space="preserve">gi </w:t>
      </w:r>
      <w:r w:rsidR="00FE6DD1">
        <w:rPr>
          <w:rFonts w:ascii="Times New Roman" w:hAnsi="Times New Roman" w:cs="Times New Roman"/>
          <w:sz w:val="24"/>
          <w:szCs w:val="24"/>
        </w:rPr>
        <w:t>prinsipal</w:t>
      </w:r>
      <w:r w:rsidR="00A75ADC">
        <w:rPr>
          <w:rFonts w:ascii="Times New Roman" w:hAnsi="Times New Roman" w:cs="Times New Roman"/>
          <w:sz w:val="24"/>
          <w:szCs w:val="24"/>
          <w:lang w:val="en-US"/>
        </w:rPr>
        <w:t xml:space="preserve">, disamping itu </w:t>
      </w:r>
      <w:r w:rsidR="00343A15">
        <w:rPr>
          <w:rFonts w:ascii="Times New Roman" w:hAnsi="Times New Roman" w:cs="Times New Roman"/>
          <w:sz w:val="24"/>
          <w:szCs w:val="24"/>
        </w:rPr>
        <w:t xml:space="preserve">manajemen </w:t>
      </w:r>
      <w:r w:rsidR="00A75ADC">
        <w:rPr>
          <w:rFonts w:ascii="Times New Roman" w:hAnsi="Times New Roman" w:cs="Times New Roman"/>
          <w:sz w:val="24"/>
          <w:szCs w:val="24"/>
          <w:lang w:val="en-US"/>
        </w:rPr>
        <w:t xml:space="preserve">juga </w:t>
      </w:r>
      <w:r w:rsidR="00343A15">
        <w:rPr>
          <w:rFonts w:ascii="Times New Roman" w:hAnsi="Times New Roman" w:cs="Times New Roman"/>
          <w:sz w:val="24"/>
          <w:szCs w:val="24"/>
        </w:rPr>
        <w:t xml:space="preserve">wajib mempertanggungjawabkan semua upayanya kepada </w:t>
      </w:r>
      <w:r w:rsidR="00FE6DD1">
        <w:rPr>
          <w:rFonts w:ascii="Times New Roman" w:hAnsi="Times New Roman" w:cs="Times New Roman"/>
          <w:sz w:val="24"/>
          <w:szCs w:val="24"/>
        </w:rPr>
        <w:t>prinsipal</w:t>
      </w:r>
      <w:r w:rsidR="00343A15">
        <w:rPr>
          <w:rFonts w:ascii="Times New Roman" w:hAnsi="Times New Roman" w:cs="Times New Roman"/>
          <w:sz w:val="24"/>
          <w:szCs w:val="24"/>
        </w:rPr>
        <w:t xml:space="preserve">. Pemisahan kepentingan yang terjadi seringnya menimbulkan konflik antar </w:t>
      </w:r>
      <w:r w:rsidR="00FE6DD1">
        <w:rPr>
          <w:rFonts w:ascii="Times New Roman" w:hAnsi="Times New Roman" w:cs="Times New Roman"/>
          <w:sz w:val="24"/>
          <w:szCs w:val="24"/>
        </w:rPr>
        <w:t>prinsipal</w:t>
      </w:r>
      <w:r w:rsidR="00343A15">
        <w:rPr>
          <w:rFonts w:ascii="Times New Roman" w:hAnsi="Times New Roman" w:cs="Times New Roman"/>
          <w:sz w:val="24"/>
          <w:szCs w:val="24"/>
        </w:rPr>
        <w:t xml:space="preserve"> dan manajemen, seperti ketidakpuasan </w:t>
      </w:r>
      <w:r w:rsidR="00FE6DD1">
        <w:rPr>
          <w:rFonts w:ascii="Times New Roman" w:hAnsi="Times New Roman" w:cs="Times New Roman"/>
          <w:sz w:val="24"/>
          <w:szCs w:val="24"/>
        </w:rPr>
        <w:t>prinsipal</w:t>
      </w:r>
      <w:r w:rsidR="00343A15">
        <w:rPr>
          <w:rFonts w:ascii="Times New Roman" w:hAnsi="Times New Roman" w:cs="Times New Roman"/>
          <w:sz w:val="24"/>
          <w:szCs w:val="24"/>
        </w:rPr>
        <w:t xml:space="preserve"> terhadap kinerja manjemen yang dapat dinilai rendah oleh </w:t>
      </w:r>
      <w:r w:rsidR="00FE6DD1">
        <w:rPr>
          <w:rFonts w:ascii="Times New Roman" w:hAnsi="Times New Roman" w:cs="Times New Roman"/>
          <w:sz w:val="24"/>
          <w:szCs w:val="24"/>
        </w:rPr>
        <w:t>prinsipal</w:t>
      </w:r>
      <w:r w:rsidR="00343A15">
        <w:rPr>
          <w:rFonts w:ascii="Times New Roman" w:hAnsi="Times New Roman" w:cs="Times New Roman"/>
          <w:sz w:val="24"/>
          <w:szCs w:val="24"/>
        </w:rPr>
        <w:t xml:space="preserve"> dengan melihat rendahnya laba setelah pajak yang dilaporkan.</w:t>
      </w:r>
      <w:r w:rsidR="00E81362">
        <w:rPr>
          <w:rFonts w:ascii="Times New Roman" w:hAnsi="Times New Roman" w:cs="Times New Roman"/>
          <w:sz w:val="24"/>
          <w:szCs w:val="24"/>
          <w:lang w:val="en-US"/>
        </w:rPr>
        <w:t xml:space="preserve"> </w:t>
      </w:r>
      <w:r w:rsidR="00FE6DD1">
        <w:rPr>
          <w:rFonts w:ascii="Times New Roman" w:hAnsi="Times New Roman" w:cs="Times New Roman"/>
          <w:sz w:val="24"/>
          <w:szCs w:val="24"/>
          <w:lang w:val="en-US"/>
        </w:rPr>
        <w:t>Prinsipal</w:t>
      </w:r>
      <w:r w:rsidR="00E81362">
        <w:rPr>
          <w:rFonts w:ascii="Times New Roman" w:hAnsi="Times New Roman" w:cs="Times New Roman"/>
          <w:sz w:val="24"/>
          <w:szCs w:val="24"/>
          <w:lang w:val="en-US"/>
        </w:rPr>
        <w:t xml:space="preserve"> tentunya ingin perusah</w:t>
      </w:r>
      <w:r w:rsidR="00A66C17">
        <w:rPr>
          <w:rFonts w:ascii="Times New Roman" w:hAnsi="Times New Roman" w:cs="Times New Roman"/>
          <w:sz w:val="24"/>
          <w:szCs w:val="24"/>
          <w:lang w:val="en-US"/>
        </w:rPr>
        <w:t>aan menghasilkan laba yang tinggi</w:t>
      </w:r>
      <w:r w:rsidR="00E81362">
        <w:rPr>
          <w:rFonts w:ascii="Times New Roman" w:hAnsi="Times New Roman" w:cs="Times New Roman"/>
          <w:sz w:val="24"/>
          <w:szCs w:val="24"/>
          <w:lang w:val="en-US"/>
        </w:rPr>
        <w:t xml:space="preserve"> sehingga devid</w:t>
      </w:r>
      <w:r w:rsidR="00A66C17">
        <w:rPr>
          <w:rFonts w:ascii="Times New Roman" w:hAnsi="Times New Roman" w:cs="Times New Roman"/>
          <w:sz w:val="24"/>
          <w:szCs w:val="24"/>
          <w:lang w:val="en-US"/>
        </w:rPr>
        <w:t>en yang mereka terima semakin tinggi</w:t>
      </w:r>
      <w:r w:rsidR="00E81362">
        <w:rPr>
          <w:rFonts w:ascii="Times New Roman" w:hAnsi="Times New Roman" w:cs="Times New Roman"/>
          <w:sz w:val="24"/>
          <w:szCs w:val="24"/>
          <w:lang w:val="en-US"/>
        </w:rPr>
        <w:t xml:space="preserve"> namun disisi </w:t>
      </w:r>
      <w:proofErr w:type="gramStart"/>
      <w:r w:rsidR="00E81362">
        <w:rPr>
          <w:rFonts w:ascii="Times New Roman" w:hAnsi="Times New Roman" w:cs="Times New Roman"/>
          <w:sz w:val="24"/>
          <w:szCs w:val="24"/>
          <w:lang w:val="en-US"/>
        </w:rPr>
        <w:t>lain</w:t>
      </w:r>
      <w:proofErr w:type="gramEnd"/>
      <w:r w:rsidR="00E81362">
        <w:rPr>
          <w:rFonts w:ascii="Times New Roman" w:hAnsi="Times New Roman" w:cs="Times New Roman"/>
          <w:sz w:val="24"/>
          <w:szCs w:val="24"/>
          <w:lang w:val="en-US"/>
        </w:rPr>
        <w:t xml:space="preserve"> semakin tinggi la</w:t>
      </w:r>
      <w:r w:rsidR="00A66C17">
        <w:rPr>
          <w:rFonts w:ascii="Times New Roman" w:hAnsi="Times New Roman" w:cs="Times New Roman"/>
          <w:sz w:val="24"/>
          <w:szCs w:val="24"/>
          <w:lang w:val="en-US"/>
        </w:rPr>
        <w:t>ba perusahaan maka semakin tinggi jumlah</w:t>
      </w:r>
      <w:r w:rsidR="00E81362">
        <w:rPr>
          <w:rFonts w:ascii="Times New Roman" w:hAnsi="Times New Roman" w:cs="Times New Roman"/>
          <w:sz w:val="24"/>
          <w:szCs w:val="24"/>
          <w:lang w:val="en-US"/>
        </w:rPr>
        <w:t xml:space="preserve"> pajak yang </w:t>
      </w:r>
      <w:r w:rsidR="00E81362">
        <w:rPr>
          <w:rFonts w:ascii="Times New Roman" w:hAnsi="Times New Roman" w:cs="Times New Roman"/>
          <w:sz w:val="24"/>
          <w:szCs w:val="24"/>
          <w:lang w:val="en-US"/>
        </w:rPr>
        <w:lastRenderedPageBreak/>
        <w:t>dibayar perusahaan dan ini merupakan hal yang tidak diinginkan manajemen</w:t>
      </w:r>
      <w:r w:rsidR="00A66C17">
        <w:rPr>
          <w:rFonts w:ascii="Times New Roman" w:hAnsi="Times New Roman" w:cs="Times New Roman"/>
          <w:sz w:val="24"/>
          <w:szCs w:val="24"/>
          <w:lang w:val="en-US"/>
        </w:rPr>
        <w:t>, manajemen menginginkan laba yang tinggi namun pajaknya rendah.</w:t>
      </w:r>
    </w:p>
    <w:p w:rsidR="00EA2C24" w:rsidRDefault="00343A15">
      <w:pPr>
        <w:pStyle w:val="Heading3"/>
        <w:spacing w:line="480" w:lineRule="auto"/>
      </w:pPr>
      <w:bookmarkStart w:id="13" w:name="_Toc201551804"/>
      <w:r>
        <w:t>2.1.2 Teori Legitimasi</w:t>
      </w:r>
      <w:bookmarkEnd w:id="13"/>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Gray et al (1996) mengatakan teori legitimasi merupakan sistem pengelolaan perusahaan dengan orientasi keberpihakan terhadap masyarakat, pemerintah, individu serta kelompok sosial. Bentuk legitimasi perusahaan dapat dilihat sebagai sesuatu yang diing</w:t>
      </w:r>
      <w:r>
        <w:rPr>
          <w:rFonts w:ascii="Times New Roman" w:hAnsi="Times New Roman" w:cs="Times New Roman"/>
          <w:sz w:val="24"/>
          <w:szCs w:val="24"/>
          <w:lang w:val="en-US"/>
        </w:rPr>
        <w:t>in</w:t>
      </w:r>
      <w:r>
        <w:rPr>
          <w:rFonts w:ascii="Times New Roman" w:hAnsi="Times New Roman" w:cs="Times New Roman"/>
          <w:sz w:val="24"/>
          <w:szCs w:val="24"/>
        </w:rPr>
        <w:t>kan perusahaan dari masyarakat dan sesuatu yang diberikan masyarakat pada perusahaan, maka dapat dikatakan legitimasi sebagai sumber yang potensial bagi perusahaan untuk tetap berdiri (Ghozali dan Chariri, 2014). Artinya, perusahaan tidak hanya berfokus terhadap usahanya dalam mendapatkan laba saja tetapi bagaimana perusahaan dapat memberikan kebermanfaatan bagi lingkungan sosial/masyarakat. Kebermanfaatan yang diberikan perusahaan kemudian juga akan berimbalbalik memberikan legitimasi meningkatkan citra baik dan kepercayaan masyarakat kepada perusahaan.</w:t>
      </w:r>
    </w:p>
    <w:p w:rsidR="00EA2C24" w:rsidRPr="00E72616" w:rsidRDefault="00343A15">
      <w:pPr>
        <w:pStyle w:val="Heading3"/>
        <w:spacing w:line="480" w:lineRule="auto"/>
        <w:jc w:val="both"/>
        <w:rPr>
          <w:lang w:val="en-US"/>
        </w:rPr>
      </w:pPr>
      <w:bookmarkStart w:id="14" w:name="_Toc201551805"/>
      <w:r>
        <w:t>2.1.3 Good Corporate Gover</w:t>
      </w:r>
      <w:r w:rsidR="00E72616">
        <w:rPr>
          <w:lang w:val="en-US"/>
        </w:rPr>
        <w:t>nance</w:t>
      </w:r>
      <w:bookmarkEnd w:id="14"/>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Menurut Bank Dunia (</w:t>
      </w:r>
      <w:r>
        <w:rPr>
          <w:rFonts w:ascii="Times New Roman" w:hAnsi="Times New Roman" w:cs="Times New Roman"/>
          <w:i/>
          <w:sz w:val="24"/>
          <w:szCs w:val="24"/>
        </w:rPr>
        <w:t>World Bank</w:t>
      </w:r>
      <w:r>
        <w:rPr>
          <w:rFonts w:ascii="Times New Roman" w:hAnsi="Times New Roman" w:cs="Times New Roman"/>
          <w:sz w:val="24"/>
          <w:szCs w:val="24"/>
        </w:rPr>
        <w:t xml:space="preserve">), </w:t>
      </w:r>
      <w:r>
        <w:rPr>
          <w:rFonts w:ascii="Times New Roman" w:hAnsi="Times New Roman" w:cs="Times New Roman"/>
          <w:i/>
          <w:sz w:val="24"/>
          <w:szCs w:val="24"/>
        </w:rPr>
        <w:t>Good Corporate Governance</w:t>
      </w:r>
      <w:r w:rsidR="00E72616">
        <w:rPr>
          <w:rFonts w:ascii="Times New Roman" w:hAnsi="Times New Roman" w:cs="Times New Roman"/>
          <w:i/>
          <w:sz w:val="24"/>
          <w:szCs w:val="24"/>
          <w:lang w:val="en-US"/>
        </w:rPr>
        <w:t xml:space="preserve"> </w:t>
      </w:r>
      <w:r>
        <w:rPr>
          <w:rFonts w:ascii="Times New Roman" w:hAnsi="Times New Roman" w:cs="Times New Roman"/>
          <w:sz w:val="24"/>
          <w:szCs w:val="24"/>
        </w:rPr>
        <w:t>(</w:t>
      </w:r>
      <w:r>
        <w:rPr>
          <w:rFonts w:ascii="Times New Roman" w:hAnsi="Times New Roman" w:cs="Times New Roman"/>
          <w:i/>
          <w:sz w:val="24"/>
          <w:szCs w:val="24"/>
        </w:rPr>
        <w:t>GCG</w:t>
      </w:r>
      <w:r>
        <w:rPr>
          <w:rFonts w:ascii="Times New Roman" w:hAnsi="Times New Roman" w:cs="Times New Roman"/>
          <w:sz w:val="24"/>
          <w:szCs w:val="24"/>
        </w:rPr>
        <w:t xml:space="preserve">) adalah kumpulan hukum, peraturan dan kaidah-kaidah yang wajib dipenuhi yang dapat mendorong kinerja sumber-sumber perusahaan bekerja secara efisien, menghasilkan nilai ekonomi jangka panjang yang berkesinambungan bagi para pemegang saham maupun masyarakat sekitar secara keseluruhan. </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GCG</w:t>
      </w:r>
      <w:r>
        <w:rPr>
          <w:rFonts w:ascii="Times New Roman" w:hAnsi="Times New Roman" w:cs="Times New Roman"/>
          <w:sz w:val="24"/>
          <w:szCs w:val="24"/>
        </w:rPr>
        <w:t xml:space="preserve"> dapat diartikan sebagai sistem atau tata kelola perusahaan yang secara keseluruhan yang me</w:t>
      </w:r>
      <w:r w:rsidR="00E72616">
        <w:rPr>
          <w:rFonts w:ascii="Times New Roman" w:hAnsi="Times New Roman" w:cs="Times New Roman"/>
          <w:sz w:val="24"/>
          <w:szCs w:val="24"/>
          <w:lang w:val="en-US"/>
        </w:rPr>
        <w:t>n</w:t>
      </w:r>
      <w:r w:rsidR="00E72616">
        <w:rPr>
          <w:rFonts w:ascii="Times New Roman" w:hAnsi="Times New Roman" w:cs="Times New Roman"/>
          <w:sz w:val="24"/>
          <w:szCs w:val="24"/>
        </w:rPr>
        <w:t>cakup kepentingan prin</w:t>
      </w:r>
      <w:r w:rsidR="00E72616">
        <w:rPr>
          <w:rFonts w:ascii="Times New Roman" w:hAnsi="Times New Roman" w:cs="Times New Roman"/>
          <w:sz w:val="24"/>
          <w:szCs w:val="24"/>
          <w:lang w:val="en-US"/>
        </w:rPr>
        <w:t>s</w:t>
      </w:r>
      <w:r>
        <w:rPr>
          <w:rFonts w:ascii="Times New Roman" w:hAnsi="Times New Roman" w:cs="Times New Roman"/>
          <w:sz w:val="24"/>
          <w:szCs w:val="24"/>
        </w:rPr>
        <w:t xml:space="preserve">ipal dan serta tujuan </w:t>
      </w:r>
      <w:r>
        <w:rPr>
          <w:rFonts w:ascii="Times New Roman" w:hAnsi="Times New Roman" w:cs="Times New Roman"/>
          <w:sz w:val="24"/>
          <w:szCs w:val="24"/>
        </w:rPr>
        <w:lastRenderedPageBreak/>
        <w:t>perusahaan untuk m</w:t>
      </w:r>
      <w:r w:rsidR="00E72616">
        <w:rPr>
          <w:rFonts w:ascii="Times New Roman" w:hAnsi="Times New Roman" w:cs="Times New Roman"/>
          <w:sz w:val="24"/>
          <w:szCs w:val="24"/>
        </w:rPr>
        <w:t>eningkatkan produktivitas dan e</w:t>
      </w:r>
      <w:r w:rsidR="00E72616">
        <w:rPr>
          <w:rFonts w:ascii="Times New Roman" w:hAnsi="Times New Roman" w:cs="Times New Roman"/>
          <w:sz w:val="24"/>
          <w:szCs w:val="24"/>
          <w:lang w:val="en-US"/>
        </w:rPr>
        <w:t>f</w:t>
      </w:r>
      <w:r>
        <w:rPr>
          <w:rFonts w:ascii="Times New Roman" w:hAnsi="Times New Roman" w:cs="Times New Roman"/>
          <w:sz w:val="24"/>
          <w:szCs w:val="24"/>
        </w:rPr>
        <w:t xml:space="preserve">isiensi usaha. Konsep </w:t>
      </w:r>
      <w:r>
        <w:rPr>
          <w:rFonts w:ascii="Times New Roman" w:hAnsi="Times New Roman" w:cs="Times New Roman"/>
          <w:i/>
          <w:sz w:val="24"/>
          <w:szCs w:val="24"/>
        </w:rPr>
        <w:t>GCG</w:t>
      </w:r>
      <w:r>
        <w:rPr>
          <w:rFonts w:ascii="Times New Roman" w:hAnsi="Times New Roman" w:cs="Times New Roman"/>
          <w:sz w:val="24"/>
          <w:szCs w:val="24"/>
        </w:rPr>
        <w:t xml:space="preserve"> diproyeksikan dengan variabel Proporsi Komisaris Independen, Kualitas Audit, Kepemilikan Institusional, Kepemilikan Manajerial, dan Komite Audit.</w:t>
      </w:r>
    </w:p>
    <w:p w:rsidR="00EA2C24" w:rsidRDefault="00343A15">
      <w:pPr>
        <w:pStyle w:val="Heading4"/>
        <w:spacing w:line="480" w:lineRule="auto"/>
        <w:jc w:val="both"/>
      </w:pPr>
      <w:r>
        <w:t>2.1.3.1 Proporsi Komisaris Independen</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Komisaris independen adalah pihak yang tidak mempunyai hubungan bisnis dan kekeluargaan dengan pemegang saham pengendali, anggota direksi dan dewan komisaris lain. Komisaris independen harus lebih aktif dalam mengupayakan agar dewan komisaris melakukan pengawasan dan memberikan nasehat kepada direksi sebai cara untuk memastikan bahwa prinsip-prinsip dan praktik </w:t>
      </w:r>
      <w:r>
        <w:rPr>
          <w:rFonts w:ascii="Times New Roman" w:hAnsi="Times New Roman" w:cs="Times New Roman"/>
          <w:i/>
          <w:sz w:val="24"/>
          <w:szCs w:val="24"/>
        </w:rPr>
        <w:t>GCG</w:t>
      </w:r>
      <w:r>
        <w:rPr>
          <w:rFonts w:ascii="Times New Roman" w:hAnsi="Times New Roman" w:cs="Times New Roman"/>
          <w:sz w:val="24"/>
          <w:szCs w:val="24"/>
        </w:rPr>
        <w:t xml:space="preserve">  diterapkan dengan baik, mematuhi hukum dan perundangan yang berlaku serta menerapkan nilai-nilai yang ditetapkan perusahaan dalam menjalankan operasinya (Komite Nasional Kebijakan Governance 2006).</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96162">
        <w:rPr>
          <w:rFonts w:ascii="Times New Roman" w:hAnsi="Times New Roman" w:cs="Times New Roman"/>
          <w:iCs/>
          <w:sz w:val="24"/>
          <w:szCs w:val="20"/>
          <w:lang w:val="en-US"/>
        </w:rPr>
        <w:t>P</w:t>
      </w:r>
      <w:r w:rsidR="00F96162" w:rsidRPr="00D006F0">
        <w:rPr>
          <w:rFonts w:ascii="Times New Roman" w:hAnsi="Times New Roman" w:cs="Times New Roman"/>
          <w:iCs/>
          <w:sz w:val="24"/>
          <w:szCs w:val="20"/>
        </w:rPr>
        <w:t xml:space="preserve">eraturan OJK No. 57 Tahun 2017 </w:t>
      </w:r>
      <w:r w:rsidR="00F96162">
        <w:rPr>
          <w:rFonts w:ascii="Times New Roman" w:hAnsi="Times New Roman" w:cs="Times New Roman"/>
          <w:iCs/>
          <w:sz w:val="24"/>
          <w:szCs w:val="20"/>
          <w:lang w:val="en-US"/>
        </w:rPr>
        <w:t xml:space="preserve">pada pasal 19 ayat 2 </w:t>
      </w:r>
      <w:r w:rsidR="00F96162" w:rsidRPr="00D006F0">
        <w:rPr>
          <w:rFonts w:ascii="Times New Roman" w:hAnsi="Times New Roman" w:cs="Times New Roman"/>
          <w:iCs/>
          <w:sz w:val="24"/>
          <w:szCs w:val="20"/>
        </w:rPr>
        <w:t xml:space="preserve">menyatakan jika jumlah komsisaris independen </w:t>
      </w:r>
      <w:r w:rsidR="00F96162">
        <w:rPr>
          <w:rFonts w:ascii="Times New Roman" w:hAnsi="Times New Roman" w:cs="Times New Roman"/>
          <w:iCs/>
          <w:sz w:val="24"/>
          <w:szCs w:val="20"/>
          <w:lang w:val="en-US"/>
        </w:rPr>
        <w:t xml:space="preserve">palin sedikit 2 (dua) orang atau </w:t>
      </w:r>
      <w:r w:rsidR="00F96162" w:rsidRPr="00D006F0">
        <w:rPr>
          <w:rFonts w:ascii="Times New Roman" w:hAnsi="Times New Roman" w:cs="Times New Roman"/>
          <w:iCs/>
          <w:sz w:val="24"/>
          <w:szCs w:val="20"/>
        </w:rPr>
        <w:t xml:space="preserve">setidaknya 30% dari jumlah seluruh </w:t>
      </w:r>
      <w:r w:rsidR="00F96162">
        <w:rPr>
          <w:rFonts w:ascii="Times New Roman" w:hAnsi="Times New Roman" w:cs="Times New Roman"/>
          <w:iCs/>
          <w:sz w:val="24"/>
          <w:szCs w:val="20"/>
          <w:lang w:val="en-US"/>
        </w:rPr>
        <w:t xml:space="preserve">jajaran </w:t>
      </w:r>
      <w:r w:rsidR="00F96162" w:rsidRPr="00D006F0">
        <w:rPr>
          <w:rFonts w:ascii="Times New Roman" w:hAnsi="Times New Roman" w:cs="Times New Roman"/>
          <w:iCs/>
          <w:sz w:val="24"/>
          <w:szCs w:val="20"/>
        </w:rPr>
        <w:t>anggota dewan komisaris</w:t>
      </w:r>
      <w:r w:rsidR="00F96162">
        <w:rPr>
          <w:rFonts w:ascii="Times New Roman" w:hAnsi="Times New Roman" w:cs="Times New Roman"/>
          <w:iCs/>
          <w:sz w:val="24"/>
          <w:szCs w:val="20"/>
          <w:lang w:val="en-US"/>
        </w:rPr>
        <w:t xml:space="preserve"> perusahaan</w:t>
      </w:r>
      <w:r w:rsidR="00F96162" w:rsidRPr="00D006F0">
        <w:rPr>
          <w:rFonts w:ascii="Times New Roman" w:hAnsi="Times New Roman" w:cs="Times New Roman"/>
          <w:iCs/>
          <w:sz w:val="24"/>
          <w:szCs w:val="20"/>
        </w:rPr>
        <w:t>.</w:t>
      </w:r>
      <w:r w:rsidR="00F96162">
        <w:rPr>
          <w:rFonts w:ascii="Times New Roman" w:hAnsi="Times New Roman" w:cs="Times New Roman"/>
          <w:iCs/>
          <w:sz w:val="24"/>
          <w:szCs w:val="20"/>
          <w:lang w:val="en-US"/>
        </w:rPr>
        <w:t xml:space="preserve">  </w:t>
      </w:r>
      <w:r>
        <w:rPr>
          <w:rFonts w:ascii="Times New Roman" w:hAnsi="Times New Roman" w:cs="Times New Roman"/>
          <w:sz w:val="24"/>
          <w:szCs w:val="24"/>
        </w:rPr>
        <w:t xml:space="preserve">Komisaris independen diharapkan dapat mewakili pemegang saham independen yang diharapkan dapat menjadi penyeimbang apabila terjadi konflik antara pihak manjemen perusahaan deng an pihak </w:t>
      </w:r>
      <w:r>
        <w:rPr>
          <w:rFonts w:ascii="Times New Roman" w:hAnsi="Times New Roman" w:cs="Times New Roman"/>
          <w:i/>
          <w:sz w:val="24"/>
          <w:szCs w:val="24"/>
        </w:rPr>
        <w:t xml:space="preserve">stakeholder </w:t>
      </w:r>
      <w:r>
        <w:rPr>
          <w:rFonts w:ascii="Times New Roman" w:hAnsi="Times New Roman" w:cs="Times New Roman"/>
          <w:sz w:val="24"/>
          <w:szCs w:val="24"/>
        </w:rPr>
        <w:t>dalam pelaksanaan usaha.</w:t>
      </w:r>
    </w:p>
    <w:p w:rsidR="00EA2C24" w:rsidRDefault="00343A15">
      <w:pPr>
        <w:pStyle w:val="Heading4"/>
        <w:spacing w:line="480" w:lineRule="auto"/>
        <w:jc w:val="both"/>
      </w:pPr>
      <w:r>
        <w:t>2.1.3.2 Kualitas Audit</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Salah satu prinsip </w:t>
      </w:r>
      <w:r>
        <w:rPr>
          <w:rFonts w:ascii="Times New Roman" w:hAnsi="Times New Roman" w:cs="Times New Roman"/>
          <w:i/>
          <w:sz w:val="24"/>
          <w:szCs w:val="24"/>
        </w:rPr>
        <w:t>GCG</w:t>
      </w:r>
      <w:r>
        <w:rPr>
          <w:rFonts w:ascii="Times New Roman" w:hAnsi="Times New Roman" w:cs="Times New Roman"/>
          <w:sz w:val="24"/>
          <w:szCs w:val="24"/>
        </w:rPr>
        <w:t xml:space="preserve"> adalah transparansi. Transparansi dapat dilihat dari adanya pengungkapan yang akurat tentang laporan keuangan yang telah diaudit oleh KAP. Transparansi terhadap pemegang saham dalam hal perpajakan </w:t>
      </w:r>
      <w:r>
        <w:rPr>
          <w:rFonts w:ascii="Times New Roman" w:hAnsi="Times New Roman" w:cs="Times New Roman"/>
          <w:sz w:val="24"/>
          <w:szCs w:val="24"/>
        </w:rPr>
        <w:lastRenderedPageBreak/>
        <w:t xml:space="preserve">semakin banyak dituntut oleh publik menurut Rahmawati, Endang dan Agusti (2016). Laporan keuangan yang diaudit oleh KAP dalam kelompok </w:t>
      </w:r>
      <w:r>
        <w:rPr>
          <w:rFonts w:ascii="Times New Roman" w:hAnsi="Times New Roman" w:cs="Times New Roman"/>
          <w:i/>
          <w:sz w:val="24"/>
          <w:szCs w:val="24"/>
        </w:rPr>
        <w:t>BIG FOUR</w:t>
      </w:r>
      <w:r>
        <w:rPr>
          <w:rFonts w:ascii="Times New Roman" w:hAnsi="Times New Roman" w:cs="Times New Roman"/>
          <w:sz w:val="24"/>
          <w:szCs w:val="24"/>
        </w:rPr>
        <w:t xml:space="preserve"> (PWC, EY, Delloit, dan KPMG) yang memiliki reputasi dan kinerja yang baik dinilai akan menghasilkan laporan laporan keuangan auditan yang lebih berkualitas dengan tidak meninggalkan untuk menelusuri hal-hal ganjil terutama dalam rekonsilisasi fiskal (Maraya dan Yendrawati, 2016). Maka semakin baik KAP laporan keuangan audit yang dihasilkan akan semakin baik karena akan lebih obyektif dan kompeten dalam mendeteksi adanya kecurangan-kecurangan manipulasi laporan keuangan.</w:t>
      </w:r>
    </w:p>
    <w:p w:rsidR="00EA2C24" w:rsidRDefault="00343A15">
      <w:pPr>
        <w:pStyle w:val="Heading4"/>
        <w:spacing w:line="480" w:lineRule="auto"/>
        <w:jc w:val="both"/>
      </w:pPr>
      <w:r>
        <w:t>2.1.3.3 Kepemilikan Institusional</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color w:val="000000"/>
          <w:sz w:val="24"/>
          <w:szCs w:val="24"/>
          <w:lang w:eastAsia="id-ID"/>
        </w:rPr>
        <w:t xml:space="preserve">Jensen dan Meckling (1976) menyatakan bahwa kepemilikan manajerial dan kepemilikan institusional adalah dua mekanisme </w:t>
      </w:r>
      <w:r>
        <w:rPr>
          <w:rFonts w:ascii="Times New Roman" w:eastAsia="Times New Roman" w:hAnsi="Times New Roman" w:cs="Times New Roman"/>
          <w:i/>
          <w:iCs/>
          <w:color w:val="000000"/>
          <w:sz w:val="24"/>
          <w:szCs w:val="24"/>
          <w:lang w:eastAsia="id-ID"/>
        </w:rPr>
        <w:t xml:space="preserve">corporate governance </w:t>
      </w:r>
      <w:r>
        <w:rPr>
          <w:rFonts w:ascii="Times New Roman" w:eastAsia="Times New Roman" w:hAnsi="Times New Roman" w:cs="Times New Roman"/>
          <w:color w:val="000000"/>
          <w:sz w:val="24"/>
          <w:szCs w:val="24"/>
          <w:lang w:eastAsia="id-ID"/>
        </w:rPr>
        <w:t>yang dapat mengendalikan masalah keagenan</w:t>
      </w:r>
      <w:r>
        <w:rPr>
          <w:rFonts w:ascii="RomanSerif" w:eastAsia="Times New Roman" w:hAnsi="RomanSerif" w:cs="Times New Roman"/>
          <w:color w:val="000000"/>
          <w:sz w:val="20"/>
          <w:szCs w:val="20"/>
          <w:lang w:eastAsia="id-ID"/>
        </w:rPr>
        <w:t xml:space="preserve">. </w:t>
      </w:r>
      <w:r>
        <w:rPr>
          <w:rFonts w:ascii="Times New Roman" w:hAnsi="Times New Roman" w:cs="Times New Roman"/>
          <w:sz w:val="24"/>
          <w:szCs w:val="24"/>
        </w:rPr>
        <w:t>Kepemilikan institusional merupakan kepemilikan saham oleh institusi berbadan hukum, institusi keuangan, pemerintah, institusi luar negeri, dan dana perwalian serta institusi lainnya. Institusi – institusi tersebut memiliki wewenang untuk melakukan pengawasan atas kinerja manajemen (Ngadiman dan Puspitasari, 2014). Kepemilikan institusional akan sangat mempengaruhi kebijakan yang dibuat perusahaan, Semakin besar kepemilikan institusi akan memberikan dorongan yang besar  pada perusahaan dalam mematuhi kewajiban perpajakannya (Maraya dan Yendrawati, 2016).</w:t>
      </w:r>
    </w:p>
    <w:p w:rsidR="00EA2C24" w:rsidRDefault="00343A15">
      <w:pPr>
        <w:pStyle w:val="Heading4"/>
        <w:spacing w:line="480" w:lineRule="auto"/>
        <w:jc w:val="both"/>
      </w:pPr>
      <w:r>
        <w:lastRenderedPageBreak/>
        <w:t>2.1.3.4 Kepemilikan Manajerial</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Kepemilikan manajerial adalah kepemilikan saham oleh manajemen yang dapat diukur dengan presentase kepemilikan saham oleh manajemen. Maraya dan Yendrawati (2016) </w:t>
      </w:r>
      <w:r>
        <w:rPr>
          <w:rFonts w:ascii="Times New Roman" w:eastAsia="Times New Roman" w:hAnsi="Times New Roman" w:cs="Times New Roman"/>
          <w:color w:val="000000"/>
          <w:sz w:val="24"/>
          <w:szCs w:val="24"/>
          <w:lang w:eastAsia="id-ID"/>
        </w:rPr>
        <w:t xml:space="preserve">mengatakan semakin besar kepemilikan manajerial dalam perusahaan maka manajemen akan lebih giat untuk meningkatkan kinerja dan kepatuhannya termasuk menghindari aktivitas </w:t>
      </w:r>
      <w:r>
        <w:rPr>
          <w:rFonts w:ascii="Times New Roman" w:eastAsia="Times New Roman" w:hAnsi="Times New Roman" w:cs="Times New Roman"/>
          <w:i/>
          <w:iCs/>
          <w:color w:val="000000"/>
          <w:sz w:val="24"/>
          <w:szCs w:val="24"/>
          <w:lang w:eastAsia="id-ID"/>
        </w:rPr>
        <w:t xml:space="preserve">tax avoidance. </w:t>
      </w:r>
      <w:r>
        <w:rPr>
          <w:rFonts w:ascii="Times New Roman" w:hAnsi="Times New Roman" w:cs="Times New Roman"/>
          <w:sz w:val="24"/>
          <w:szCs w:val="24"/>
        </w:rPr>
        <w:t>Kepemilikan yang besar atas saham perusahaan oleh manajemen akan membuat manajemen lebih berhati-hati dalam membuat keputusan agar tidak merugikan perusahaan, asumsinya jika perusahaan mengalami kerugian akibat kesalah dalam pengambilan keputusan maka manajemen pun akan menderita kerugian juga dengan adanya penurunan nilai perusahaan. Maka manajemen akan mengambil langkah yang hati-hati termasuk dalam praktik penghindaran pajak.</w:t>
      </w:r>
    </w:p>
    <w:p w:rsidR="00EA2C24" w:rsidRDefault="00343A15">
      <w:pPr>
        <w:pStyle w:val="Heading4"/>
        <w:spacing w:line="480" w:lineRule="auto"/>
        <w:jc w:val="both"/>
      </w:pPr>
      <w:r>
        <w:t>2.1.3.5 Komite Audit</w:t>
      </w:r>
    </w:p>
    <w:p w:rsidR="00EA2C24" w:rsidRDefault="00343A15">
      <w:pPr>
        <w:spacing w:line="48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ab/>
        <w:t>Pembentukan komite audit ditujukan untuk</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color w:val="000000"/>
          <w:sz w:val="24"/>
          <w:szCs w:val="24"/>
          <w:lang w:eastAsia="id-ID"/>
        </w:rPr>
        <w:t>membantu komisaris audit menjadi pihak pengawas sebagai efektifitas pengendalian intern dan efektifitas tugas auditor luar dan dalam entitas tersebut. Komite audit setidaknya memiliki  akses terhadap pihak manajerial maupun pihak internal serta segala informasi terkait entitas. Komite audit audit terdiri dari komisaris independen sebagai ketua dan anggotanya terdiri dari komisaris dan pelaku profesi diluar perusahaan dengan latar belakang memiliki pengetahuan akuntansi atau keuangan.</w:t>
      </w:r>
      <w:r w:rsidR="007C341F">
        <w:rPr>
          <w:rFonts w:ascii="Times New Roman" w:eastAsia="Times New Roman" w:hAnsi="Times New Roman" w:cs="Times New Roman"/>
          <w:color w:val="000000"/>
          <w:sz w:val="24"/>
          <w:szCs w:val="24"/>
          <w:lang w:val="en-US" w:eastAsia="id-ID"/>
        </w:rPr>
        <w:t xml:space="preserve"> </w:t>
      </w:r>
    </w:p>
    <w:p w:rsidR="007C341F" w:rsidRDefault="007C341F">
      <w:pPr>
        <w:spacing w:line="48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ab/>
        <w:t xml:space="preserve">Menurut </w:t>
      </w:r>
      <w:r w:rsidR="005E5800">
        <w:rPr>
          <w:rFonts w:ascii="Times New Roman" w:eastAsia="Times New Roman" w:hAnsi="Times New Roman" w:cs="Times New Roman"/>
          <w:color w:val="000000"/>
          <w:sz w:val="24"/>
          <w:szCs w:val="24"/>
          <w:lang w:val="en-US" w:eastAsia="id-ID"/>
        </w:rPr>
        <w:t xml:space="preserve">Kirana dan Sundari (2022) </w:t>
      </w:r>
      <w:r w:rsidR="005E5800">
        <w:rPr>
          <w:rFonts w:ascii="Times New Roman" w:eastAsia="Times New Roman" w:hAnsi="Times New Roman" w:cs="Times New Roman"/>
          <w:i/>
          <w:color w:val="000000"/>
          <w:sz w:val="24"/>
          <w:szCs w:val="24"/>
          <w:lang w:val="en-US" w:eastAsia="id-ID"/>
        </w:rPr>
        <w:t>t</w:t>
      </w:r>
      <w:r w:rsidRPr="005E5800">
        <w:rPr>
          <w:rFonts w:ascii="Times New Roman" w:eastAsia="Times New Roman" w:hAnsi="Times New Roman" w:cs="Times New Roman"/>
          <w:i/>
          <w:color w:val="000000"/>
          <w:sz w:val="24"/>
          <w:szCs w:val="24"/>
          <w:lang w:eastAsia="id-ID"/>
        </w:rPr>
        <w:t>ax avoidance</w:t>
      </w:r>
      <w:r w:rsidRPr="007C341F">
        <w:rPr>
          <w:rFonts w:ascii="Times New Roman" w:eastAsia="Times New Roman" w:hAnsi="Times New Roman" w:cs="Times New Roman"/>
          <w:color w:val="000000"/>
          <w:sz w:val="24"/>
          <w:szCs w:val="24"/>
          <w:lang w:eastAsia="id-ID"/>
        </w:rPr>
        <w:t xml:space="preserve"> diduga merupakan tindakan ya</w:t>
      </w:r>
      <w:r w:rsidR="005E5800">
        <w:rPr>
          <w:rFonts w:ascii="Times New Roman" w:eastAsia="Times New Roman" w:hAnsi="Times New Roman" w:cs="Times New Roman"/>
          <w:color w:val="000000"/>
          <w:sz w:val="24"/>
          <w:szCs w:val="24"/>
          <w:lang w:eastAsia="id-ID"/>
        </w:rPr>
        <w:t xml:space="preserve">ng dapat menguntungkan </w:t>
      </w:r>
      <w:r w:rsidR="005E5800">
        <w:rPr>
          <w:rFonts w:ascii="Times New Roman" w:eastAsia="Times New Roman" w:hAnsi="Times New Roman" w:cs="Times New Roman"/>
          <w:color w:val="000000"/>
          <w:sz w:val="24"/>
          <w:szCs w:val="24"/>
          <w:lang w:val="en-US" w:eastAsia="id-ID"/>
        </w:rPr>
        <w:t>bagi</w:t>
      </w:r>
      <w:r w:rsidRPr="007C341F">
        <w:rPr>
          <w:rFonts w:ascii="Times New Roman" w:eastAsia="Times New Roman" w:hAnsi="Times New Roman" w:cs="Times New Roman"/>
          <w:color w:val="000000"/>
          <w:sz w:val="24"/>
          <w:szCs w:val="24"/>
          <w:lang w:eastAsia="id-ID"/>
        </w:rPr>
        <w:t xml:space="preserve"> manajer</w:t>
      </w:r>
      <w:r w:rsidR="005E5800">
        <w:rPr>
          <w:rFonts w:ascii="Times New Roman" w:eastAsia="Times New Roman" w:hAnsi="Times New Roman" w:cs="Times New Roman"/>
          <w:color w:val="000000"/>
          <w:sz w:val="24"/>
          <w:szCs w:val="24"/>
          <w:lang w:val="en-US" w:eastAsia="id-ID"/>
        </w:rPr>
        <w:t xml:space="preserve"> secara</w:t>
      </w:r>
      <w:r w:rsidR="005E5800">
        <w:rPr>
          <w:rFonts w:ascii="Times New Roman" w:eastAsia="Times New Roman" w:hAnsi="Times New Roman" w:cs="Times New Roman"/>
          <w:color w:val="000000"/>
          <w:sz w:val="24"/>
          <w:szCs w:val="24"/>
          <w:lang w:eastAsia="id-ID"/>
        </w:rPr>
        <w:t xml:space="preserve"> sepihak</w:t>
      </w:r>
      <w:r w:rsidR="005E5800">
        <w:rPr>
          <w:rFonts w:ascii="Times New Roman" w:eastAsia="Times New Roman" w:hAnsi="Times New Roman" w:cs="Times New Roman"/>
          <w:color w:val="000000"/>
          <w:sz w:val="24"/>
          <w:szCs w:val="24"/>
          <w:lang w:val="en-US" w:eastAsia="id-ID"/>
        </w:rPr>
        <w:t xml:space="preserve">, </w:t>
      </w:r>
      <w:proofErr w:type="gramStart"/>
      <w:r w:rsidR="005E5800">
        <w:rPr>
          <w:rFonts w:ascii="Times New Roman" w:eastAsia="Times New Roman" w:hAnsi="Times New Roman" w:cs="Times New Roman"/>
          <w:color w:val="000000"/>
          <w:sz w:val="24"/>
          <w:szCs w:val="24"/>
          <w:lang w:val="en-US" w:eastAsia="id-ID"/>
        </w:rPr>
        <w:t xml:space="preserve">namun </w:t>
      </w:r>
      <w:r w:rsidR="005E5800">
        <w:rPr>
          <w:rFonts w:ascii="Times New Roman" w:eastAsia="Times New Roman" w:hAnsi="Times New Roman" w:cs="Times New Roman"/>
          <w:color w:val="000000"/>
          <w:sz w:val="24"/>
          <w:szCs w:val="24"/>
          <w:lang w:eastAsia="id-ID"/>
        </w:rPr>
        <w:t xml:space="preserve"> </w:t>
      </w:r>
      <w:r w:rsidR="005E5800">
        <w:rPr>
          <w:rFonts w:ascii="Times New Roman" w:eastAsia="Times New Roman" w:hAnsi="Times New Roman" w:cs="Times New Roman"/>
          <w:color w:val="000000"/>
          <w:sz w:val="24"/>
          <w:szCs w:val="24"/>
          <w:lang w:val="en-US" w:eastAsia="id-ID"/>
        </w:rPr>
        <w:t>dengan</w:t>
      </w:r>
      <w:proofErr w:type="gramEnd"/>
      <w:r w:rsidR="005E5800">
        <w:rPr>
          <w:rFonts w:ascii="Times New Roman" w:eastAsia="Times New Roman" w:hAnsi="Times New Roman" w:cs="Times New Roman"/>
          <w:color w:val="000000"/>
          <w:sz w:val="24"/>
          <w:szCs w:val="24"/>
          <w:lang w:val="en-US" w:eastAsia="id-ID"/>
        </w:rPr>
        <w:t xml:space="preserve"> </w:t>
      </w:r>
      <w:r w:rsidR="005E5800">
        <w:rPr>
          <w:rFonts w:ascii="Times New Roman" w:eastAsia="Times New Roman" w:hAnsi="Times New Roman" w:cs="Times New Roman"/>
          <w:color w:val="000000"/>
          <w:sz w:val="24"/>
          <w:szCs w:val="24"/>
          <w:lang w:val="en-US" w:eastAsia="id-ID"/>
        </w:rPr>
        <w:lastRenderedPageBreak/>
        <w:t>adanya k</w:t>
      </w:r>
      <w:r w:rsidRPr="007C341F">
        <w:rPr>
          <w:rFonts w:ascii="Times New Roman" w:eastAsia="Times New Roman" w:hAnsi="Times New Roman" w:cs="Times New Roman"/>
          <w:color w:val="000000"/>
          <w:sz w:val="24"/>
          <w:szCs w:val="24"/>
          <w:lang w:eastAsia="id-ID"/>
        </w:rPr>
        <w:t>omite audit d</w:t>
      </w:r>
      <w:r w:rsidR="005E5800">
        <w:rPr>
          <w:rFonts w:ascii="Times New Roman" w:eastAsia="Times New Roman" w:hAnsi="Times New Roman" w:cs="Times New Roman"/>
          <w:color w:val="000000"/>
          <w:sz w:val="24"/>
          <w:szCs w:val="24"/>
          <w:lang w:val="en-US" w:eastAsia="id-ID"/>
        </w:rPr>
        <w:t>iharapkan d</w:t>
      </w:r>
      <w:r w:rsidRPr="007C341F">
        <w:rPr>
          <w:rFonts w:ascii="Times New Roman" w:eastAsia="Times New Roman" w:hAnsi="Times New Roman" w:cs="Times New Roman"/>
          <w:color w:val="000000"/>
          <w:sz w:val="24"/>
          <w:szCs w:val="24"/>
          <w:lang w:eastAsia="id-ID"/>
        </w:rPr>
        <w:t>apat mendeteksi</w:t>
      </w:r>
      <w:r w:rsidR="005E5800">
        <w:rPr>
          <w:rFonts w:ascii="Times New Roman" w:eastAsia="Times New Roman" w:hAnsi="Times New Roman" w:cs="Times New Roman"/>
          <w:color w:val="000000"/>
          <w:sz w:val="24"/>
          <w:szCs w:val="24"/>
          <w:lang w:val="en-US" w:eastAsia="id-ID"/>
        </w:rPr>
        <w:t xml:space="preserve"> praktik</w:t>
      </w:r>
      <w:r w:rsidRPr="007C341F">
        <w:rPr>
          <w:rFonts w:ascii="Times New Roman" w:eastAsia="Times New Roman" w:hAnsi="Times New Roman" w:cs="Times New Roman"/>
          <w:color w:val="000000"/>
          <w:sz w:val="24"/>
          <w:szCs w:val="24"/>
          <w:lang w:eastAsia="id-ID"/>
        </w:rPr>
        <w:t xml:space="preserve"> </w:t>
      </w:r>
      <w:r w:rsidRPr="005E5800">
        <w:rPr>
          <w:rFonts w:ascii="Times New Roman" w:eastAsia="Times New Roman" w:hAnsi="Times New Roman" w:cs="Times New Roman"/>
          <w:i/>
          <w:color w:val="000000"/>
          <w:sz w:val="24"/>
          <w:szCs w:val="24"/>
          <w:lang w:eastAsia="id-ID"/>
        </w:rPr>
        <w:t>tax avoidance</w:t>
      </w:r>
      <w:r w:rsidRPr="007C341F">
        <w:rPr>
          <w:rFonts w:ascii="Times New Roman" w:eastAsia="Times New Roman" w:hAnsi="Times New Roman" w:cs="Times New Roman"/>
          <w:color w:val="000000"/>
          <w:sz w:val="24"/>
          <w:szCs w:val="24"/>
          <w:lang w:eastAsia="id-ID"/>
        </w:rPr>
        <w:t>, sehingga manajer dapat menyelaraskan kepentingan dengan pemegang saham</w:t>
      </w:r>
      <w:r w:rsidR="005E5800">
        <w:rPr>
          <w:rFonts w:ascii="Times New Roman" w:eastAsia="Times New Roman" w:hAnsi="Times New Roman" w:cs="Times New Roman"/>
          <w:color w:val="000000"/>
          <w:sz w:val="24"/>
          <w:szCs w:val="24"/>
          <w:lang w:val="en-US" w:eastAsia="id-ID"/>
        </w:rPr>
        <w:t>.</w:t>
      </w:r>
    </w:p>
    <w:p w:rsidR="001268EB" w:rsidRDefault="001268EB" w:rsidP="001268EB">
      <w:pPr>
        <w:pStyle w:val="Heading3"/>
        <w:spacing w:line="480" w:lineRule="auto"/>
        <w:jc w:val="both"/>
        <w:rPr>
          <w:rFonts w:eastAsia="Times New Roman"/>
          <w:lang w:eastAsia="id-ID"/>
        </w:rPr>
      </w:pPr>
      <w:bookmarkStart w:id="15" w:name="_Toc201551806"/>
      <w:r>
        <w:rPr>
          <w:rFonts w:eastAsia="Times New Roman"/>
          <w:lang w:eastAsia="id-ID"/>
        </w:rPr>
        <w:t>2.1.4 Corporate Social Resposibility Disclosure</w:t>
      </w:r>
      <w:bookmarkEnd w:id="15"/>
    </w:p>
    <w:p w:rsidR="001268EB" w:rsidRDefault="001268EB" w:rsidP="001268EB">
      <w:pPr>
        <w:spacing w:line="480" w:lineRule="auto"/>
        <w:jc w:val="both"/>
        <w:rPr>
          <w:rFonts w:ascii="Times New Roman" w:hAnsi="Times New Roman" w:cs="Times New Roman"/>
          <w:sz w:val="24"/>
          <w:szCs w:val="24"/>
          <w:lang w:val="en-US"/>
        </w:rPr>
      </w:pPr>
      <w:r>
        <w:rPr>
          <w:rFonts w:ascii="Times New Roman" w:eastAsia="Times New Roman" w:hAnsi="Times New Roman" w:cs="Times New Roman"/>
          <w:b/>
          <w:color w:val="000000"/>
          <w:sz w:val="24"/>
          <w:szCs w:val="24"/>
          <w:lang w:eastAsia="id-ID"/>
        </w:rPr>
        <w:tab/>
      </w:r>
      <w:r>
        <w:rPr>
          <w:rFonts w:ascii="Times New Roman" w:eastAsia="Times New Roman" w:hAnsi="Times New Roman" w:cs="Times New Roman"/>
          <w:i/>
          <w:color w:val="000000"/>
          <w:sz w:val="24"/>
          <w:szCs w:val="24"/>
          <w:lang w:eastAsia="id-ID"/>
        </w:rPr>
        <w:t xml:space="preserve">Corporate Social Responsibility </w:t>
      </w:r>
      <w:r>
        <w:rPr>
          <w:rFonts w:ascii="Times New Roman" w:eastAsia="Times New Roman" w:hAnsi="Times New Roman" w:cs="Times New Roman"/>
          <w:color w:val="000000"/>
          <w:sz w:val="24"/>
          <w:szCs w:val="24"/>
          <w:lang w:eastAsia="id-ID"/>
        </w:rPr>
        <w:t>Disclosure (</w:t>
      </w:r>
      <w:r>
        <w:rPr>
          <w:rFonts w:ascii="Times New Roman" w:eastAsia="Times New Roman" w:hAnsi="Times New Roman" w:cs="Times New Roman"/>
          <w:i/>
          <w:color w:val="000000"/>
          <w:sz w:val="24"/>
          <w:szCs w:val="24"/>
          <w:lang w:eastAsia="id-ID"/>
        </w:rPr>
        <w:t>CSRD</w:t>
      </w:r>
      <w:r>
        <w:rPr>
          <w:rFonts w:ascii="Times New Roman" w:eastAsia="Times New Roman" w:hAnsi="Times New Roman" w:cs="Times New Roman"/>
          <w:color w:val="000000"/>
          <w:sz w:val="24"/>
          <w:szCs w:val="24"/>
          <w:lang w:eastAsia="id-ID"/>
        </w:rPr>
        <w:t xml:space="preserve">) merupakan salah satu impementasi penerapan </w:t>
      </w:r>
      <w:r>
        <w:rPr>
          <w:rFonts w:ascii="Times New Roman" w:eastAsia="Times New Roman" w:hAnsi="Times New Roman" w:cs="Times New Roman"/>
          <w:i/>
          <w:color w:val="000000"/>
          <w:sz w:val="24"/>
          <w:szCs w:val="24"/>
          <w:lang w:eastAsia="id-ID"/>
        </w:rPr>
        <w:t xml:space="preserve">GCG </w:t>
      </w:r>
      <w:r>
        <w:rPr>
          <w:rFonts w:ascii="Times New Roman" w:eastAsia="Times New Roman" w:hAnsi="Times New Roman" w:cs="Times New Roman"/>
          <w:color w:val="000000"/>
          <w:sz w:val="24"/>
          <w:szCs w:val="24"/>
          <w:lang w:eastAsia="id-ID"/>
        </w:rPr>
        <w:t xml:space="preserve">dalam perusahaan. </w:t>
      </w:r>
      <w:r>
        <w:rPr>
          <w:rFonts w:ascii="Times New Roman" w:eastAsia="Times New Roman" w:hAnsi="Times New Roman" w:cs="Times New Roman"/>
          <w:i/>
          <w:color w:val="000000"/>
          <w:sz w:val="24"/>
          <w:szCs w:val="24"/>
          <w:lang w:eastAsia="id-ID"/>
        </w:rPr>
        <w:t xml:space="preserve">CSRD </w:t>
      </w:r>
      <w:r>
        <w:rPr>
          <w:rFonts w:ascii="Times New Roman" w:eastAsia="Times New Roman" w:hAnsi="Times New Roman" w:cs="Times New Roman"/>
          <w:color w:val="000000"/>
          <w:sz w:val="24"/>
          <w:szCs w:val="24"/>
          <w:lang w:eastAsia="id-ID"/>
        </w:rPr>
        <w:t xml:space="preserve">merupakan proses dalam mengkomunikasikan dampak sosial dan lingkungan atas kegiatan ekonomi yang dilakukan perusahaan terhadap </w:t>
      </w:r>
      <w:r>
        <w:rPr>
          <w:rFonts w:ascii="Times New Roman" w:eastAsia="Times New Roman" w:hAnsi="Times New Roman" w:cs="Times New Roman"/>
          <w:iCs/>
          <w:color w:val="000000"/>
          <w:sz w:val="24"/>
          <w:szCs w:val="24"/>
          <w:lang w:eastAsia="id-ID"/>
        </w:rPr>
        <w:t xml:space="preserve">kelompok yang berkepentingan </w:t>
      </w:r>
      <w:r>
        <w:rPr>
          <w:rFonts w:ascii="Times New Roman" w:eastAsia="Times New Roman" w:hAnsi="Times New Roman" w:cs="Times New Roman"/>
          <w:color w:val="000000"/>
          <w:sz w:val="24"/>
          <w:szCs w:val="24"/>
          <w:lang w:eastAsia="id-ID"/>
        </w:rPr>
        <w:t>secara keseluruhan</w:t>
      </w:r>
      <w:r>
        <w:rPr>
          <w:rFonts w:ascii="Times New Roman" w:eastAsia="Times New Roman" w:hAnsi="Times New Roman" w:cs="Times New Roman"/>
          <w:iCs/>
          <w:color w:val="000000"/>
          <w:sz w:val="24"/>
          <w:szCs w:val="24"/>
          <w:lang w:eastAsia="id-ID"/>
        </w:rPr>
        <w:t xml:space="preserve"> terhadap </w:t>
      </w:r>
      <w:r>
        <w:rPr>
          <w:rFonts w:ascii="Times New Roman" w:eastAsia="Times New Roman" w:hAnsi="Times New Roman" w:cs="Times New Roman"/>
          <w:color w:val="000000"/>
          <w:sz w:val="24"/>
          <w:szCs w:val="24"/>
          <w:lang w:eastAsia="id-ID"/>
        </w:rPr>
        <w:t xml:space="preserve">perusahaan (Arthana 2011, dalam Santika 2019). </w:t>
      </w:r>
      <w:r>
        <w:rPr>
          <w:rFonts w:ascii="Times New Roman" w:eastAsia="Times New Roman" w:hAnsi="Times New Roman" w:cs="Times New Roman"/>
          <w:i/>
          <w:color w:val="000000"/>
          <w:sz w:val="24"/>
          <w:szCs w:val="24"/>
          <w:lang w:eastAsia="id-ID"/>
        </w:rPr>
        <w:t>CSRD</w:t>
      </w:r>
      <w:r>
        <w:rPr>
          <w:rFonts w:ascii="Times New Roman" w:eastAsia="Times New Roman" w:hAnsi="Times New Roman" w:cs="Times New Roman"/>
          <w:color w:val="000000"/>
          <w:sz w:val="24"/>
          <w:szCs w:val="24"/>
          <w:lang w:eastAsia="id-ID"/>
        </w:rPr>
        <w:t xml:space="preserve"> yang berhubungan dengan tanggung jawab sosial perusahaan terhadap m</w:t>
      </w:r>
      <w:r>
        <w:rPr>
          <w:rFonts w:ascii="Times New Roman" w:eastAsia="Times New Roman" w:hAnsi="Times New Roman" w:cs="Times New Roman"/>
          <w:color w:val="000000"/>
          <w:sz w:val="24"/>
          <w:szCs w:val="24"/>
          <w:lang w:val="en-US" w:eastAsia="id-ID"/>
        </w:rPr>
        <w:t>a</w:t>
      </w:r>
      <w:r>
        <w:rPr>
          <w:rFonts w:ascii="Times New Roman" w:eastAsia="Times New Roman" w:hAnsi="Times New Roman" w:cs="Times New Roman"/>
          <w:color w:val="000000"/>
          <w:sz w:val="24"/>
          <w:szCs w:val="24"/>
          <w:lang w:eastAsia="id-ID"/>
        </w:rPr>
        <w:t xml:space="preserve">syarakat sesuai dengan konsep legitimasi yang menjelaskan bagaimana interaksi perusahaan dengan masyarakat. </w:t>
      </w:r>
      <w:r>
        <w:rPr>
          <w:rFonts w:ascii="Times New Roman" w:hAnsi="Times New Roman" w:cs="Times New Roman"/>
          <w:i/>
          <w:sz w:val="24"/>
          <w:szCs w:val="24"/>
        </w:rPr>
        <w:t xml:space="preserve">CSRD </w:t>
      </w:r>
      <w:r>
        <w:rPr>
          <w:rFonts w:ascii="Times New Roman" w:hAnsi="Times New Roman" w:cs="Times New Roman"/>
          <w:sz w:val="24"/>
          <w:szCs w:val="24"/>
        </w:rPr>
        <w:t>berusaha mengintegrasikan kepedulian sosial dalam kegiatan operasional bisnis berdasarkan prinsip kesukarelaan serta memberikan pengaruh dalam bidang ekonomi, sosial dan lingkungan.</w:t>
      </w:r>
    </w:p>
    <w:p w:rsidR="001268EB" w:rsidRDefault="001268EB" w:rsidP="001268EB">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Pengungkapan </w:t>
      </w:r>
      <w:r>
        <w:rPr>
          <w:rFonts w:ascii="Times New Roman" w:hAnsi="Times New Roman" w:cs="Times New Roman"/>
          <w:sz w:val="24"/>
          <w:szCs w:val="24"/>
        </w:rPr>
        <w:t xml:space="preserve"> </w:t>
      </w:r>
      <w:r>
        <w:rPr>
          <w:rFonts w:ascii="Times New Roman" w:eastAsia="Times New Roman" w:hAnsi="Times New Roman" w:cs="Times New Roman"/>
          <w:i/>
          <w:color w:val="000000"/>
          <w:sz w:val="24"/>
          <w:szCs w:val="24"/>
          <w:lang w:eastAsia="id-ID"/>
        </w:rPr>
        <w:t>CSR</w:t>
      </w:r>
      <w:r>
        <w:rPr>
          <w:rFonts w:ascii="Times New Roman" w:eastAsia="Times New Roman" w:hAnsi="Times New Roman" w:cs="Times New Roman"/>
          <w:i/>
          <w:color w:val="000000"/>
          <w:sz w:val="24"/>
          <w:szCs w:val="24"/>
          <w:lang w:val="en-US" w:eastAsia="id-ID"/>
        </w:rPr>
        <w:t>/ CSR Disclosure</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 xml:space="preserve">di </w:t>
      </w:r>
      <w:r>
        <w:rPr>
          <w:rFonts w:ascii="Times New Roman" w:eastAsia="Times New Roman" w:hAnsi="Times New Roman" w:cs="Times New Roman"/>
          <w:color w:val="000000"/>
          <w:sz w:val="24"/>
          <w:szCs w:val="24"/>
          <w:lang w:eastAsia="id-ID"/>
        </w:rPr>
        <w:t>Indonesia telah diatur dalam Peraturan Pemerintah No 47 tahun 2012 tentang Tanggung Jawab Sosial dan Lingkungan Perseroan Tebatas</w:t>
      </w:r>
      <w:r>
        <w:rPr>
          <w:rFonts w:ascii="Times New Roman" w:eastAsia="Times New Roman" w:hAnsi="Times New Roman" w:cs="Times New Roman"/>
          <w:color w:val="000000"/>
          <w:sz w:val="24"/>
          <w:szCs w:val="24"/>
          <w:lang w:val="en-US" w:eastAsia="id-ID"/>
        </w:rPr>
        <w:t xml:space="preserve"> dan Undang-Undang Perseroan Terbatas no 40 Tahun 2007 Pasal 74 yang mengatakan perusahaan yang menjalankan usaha dibidang yang/berkaitan dengan sumber daya alam wajib melakukan tanggung jawab sosial dan lingkungan. </w:t>
      </w:r>
      <w:proofErr w:type="gramStart"/>
      <w:r>
        <w:rPr>
          <w:rFonts w:ascii="Times New Roman" w:eastAsia="Times New Roman" w:hAnsi="Times New Roman" w:cs="Times New Roman"/>
          <w:color w:val="000000"/>
          <w:sz w:val="24"/>
          <w:szCs w:val="24"/>
          <w:lang w:val="en-US" w:eastAsia="id-ID"/>
        </w:rPr>
        <w:t>Perusahaan juga harus melaporkan kegiatan CSR nya secara tertulis dan disebarluaskan dalam laporan tahunan dimana laporan tersebut harus disertai rincian biaya yang dikeluarkan.</w:t>
      </w:r>
      <w:proofErr w:type="gramEnd"/>
    </w:p>
    <w:p w:rsidR="001268EB" w:rsidRPr="005E5800" w:rsidRDefault="001268EB">
      <w:pPr>
        <w:spacing w:line="480" w:lineRule="auto"/>
        <w:jc w:val="both"/>
        <w:rPr>
          <w:rFonts w:ascii="Times New Roman" w:eastAsia="Times New Roman" w:hAnsi="Times New Roman" w:cs="Times New Roman"/>
          <w:color w:val="000000"/>
          <w:sz w:val="24"/>
          <w:szCs w:val="24"/>
          <w:lang w:val="en-US" w:eastAsia="id-ID"/>
        </w:rPr>
      </w:pPr>
      <w:r>
        <w:rPr>
          <w:rFonts w:ascii="Times New Roman" w:hAnsi="Times New Roman" w:cs="Times New Roman"/>
          <w:sz w:val="24"/>
          <w:szCs w:val="24"/>
        </w:rPr>
        <w:lastRenderedPageBreak/>
        <w:tab/>
      </w:r>
      <w:r>
        <w:rPr>
          <w:rFonts w:ascii="Times New Roman" w:hAnsi="Times New Roman" w:cs="Times New Roman"/>
          <w:i/>
          <w:sz w:val="24"/>
          <w:szCs w:val="24"/>
        </w:rPr>
        <w:t xml:space="preserve">CSR </w:t>
      </w:r>
      <w:r>
        <w:rPr>
          <w:rFonts w:ascii="Times New Roman" w:hAnsi="Times New Roman" w:cs="Times New Roman"/>
          <w:sz w:val="24"/>
          <w:szCs w:val="24"/>
        </w:rPr>
        <w:t xml:space="preserve">juga berpengaruh terhadap citra perusahaan dimata </w:t>
      </w:r>
      <w:r>
        <w:rPr>
          <w:rFonts w:ascii="Times New Roman" w:hAnsi="Times New Roman" w:cs="Times New Roman"/>
          <w:i/>
          <w:sz w:val="24"/>
          <w:szCs w:val="24"/>
        </w:rPr>
        <w:t xml:space="preserve">stakeholder. </w:t>
      </w:r>
      <w:r>
        <w:rPr>
          <w:rFonts w:ascii="Times New Roman" w:hAnsi="Times New Roman" w:cs="Times New Roman"/>
          <w:sz w:val="24"/>
          <w:szCs w:val="24"/>
        </w:rPr>
        <w:t>Perusahaan dapat menjaga citranya dengan memenui kewajiban-kewajiban. Salah satu kewajiban perusahaan adalah membayar pajak secarawajar sesuai hukum. Apabila perusahaan tidak membayar pajak secara wajar sesuai hukum atau menjadi penghindar pajak</w:t>
      </w:r>
      <w:r>
        <w:rPr>
          <w:rFonts w:ascii="Times New Roman" w:hAnsi="Times New Roman" w:cs="Times New Roman"/>
          <w:sz w:val="24"/>
          <w:szCs w:val="24"/>
          <w:lang w:val="en-US"/>
        </w:rPr>
        <w:t xml:space="preserve">/ melakukan melakukan </w:t>
      </w:r>
      <w:r>
        <w:rPr>
          <w:rFonts w:ascii="Times New Roman" w:hAnsi="Times New Roman" w:cs="Times New Roman"/>
          <w:i/>
          <w:sz w:val="24"/>
          <w:szCs w:val="24"/>
          <w:lang w:val="en-US"/>
        </w:rPr>
        <w:t xml:space="preserve">tax </w:t>
      </w:r>
      <w:r w:rsidRPr="00AF0D87">
        <w:rPr>
          <w:rFonts w:ascii="Times New Roman" w:hAnsi="Times New Roman" w:cs="Times New Roman"/>
          <w:i/>
          <w:sz w:val="24"/>
          <w:szCs w:val="24"/>
          <w:lang w:val="en-US"/>
        </w:rPr>
        <w:t>avoidance</w:t>
      </w:r>
      <w:r>
        <w:rPr>
          <w:rFonts w:ascii="Times New Roman" w:hAnsi="Times New Roman" w:cs="Times New Roman"/>
          <w:i/>
          <w:sz w:val="24"/>
          <w:szCs w:val="24"/>
          <w:lang w:val="en-US"/>
        </w:rPr>
        <w:t xml:space="preserve"> </w:t>
      </w:r>
      <w:r w:rsidRPr="00AF0D87">
        <w:rPr>
          <w:rFonts w:ascii="Times New Roman" w:hAnsi="Times New Roman" w:cs="Times New Roman"/>
          <w:sz w:val="24"/>
          <w:szCs w:val="24"/>
        </w:rPr>
        <w:t xml:space="preserve">yang </w:t>
      </w:r>
      <w:r>
        <w:rPr>
          <w:rFonts w:ascii="Times New Roman" w:hAnsi="Times New Roman" w:cs="Times New Roman"/>
          <w:sz w:val="24"/>
          <w:szCs w:val="24"/>
        </w:rPr>
        <w:t>mana dampaknya akan menurunkan pendapatan negara yang imbasnya merugikan masyarakat</w:t>
      </w:r>
      <w:r>
        <w:rPr>
          <w:rFonts w:ascii="Times New Roman" w:hAnsi="Times New Roman" w:cs="Times New Roman"/>
          <w:sz w:val="24"/>
          <w:szCs w:val="24"/>
          <w:lang w:val="en-US"/>
        </w:rPr>
        <w:t xml:space="preserve"> kemudian</w:t>
      </w:r>
      <w:r>
        <w:rPr>
          <w:rFonts w:ascii="Times New Roman" w:hAnsi="Times New Roman" w:cs="Times New Roman"/>
          <w:sz w:val="24"/>
          <w:szCs w:val="24"/>
        </w:rPr>
        <w:t xml:space="preserve"> perusahaan akan dinilai tidak tidak bertanggung jawab secara sosial dan dan dianggap tidak berlegitimasi dimata para </w:t>
      </w:r>
      <w:r>
        <w:rPr>
          <w:rFonts w:ascii="Times New Roman" w:hAnsi="Times New Roman" w:cs="Times New Roman"/>
          <w:i/>
          <w:sz w:val="24"/>
          <w:szCs w:val="24"/>
        </w:rPr>
        <w:t>stakeholder</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id-ID"/>
        </w:rPr>
        <w:t xml:space="preserve">Seperti dalam penelitian Watson (2011), dalam Maraya dan Yendrawati (2019) juga Santika (2019) mengatakan perusahaan yang memiliki </w:t>
      </w:r>
      <w:r>
        <w:rPr>
          <w:rFonts w:ascii="Times New Roman" w:eastAsia="Times New Roman" w:hAnsi="Times New Roman" w:cs="Times New Roman"/>
          <w:i/>
          <w:color w:val="000000"/>
          <w:sz w:val="24"/>
          <w:szCs w:val="24"/>
          <w:lang w:eastAsia="id-ID"/>
        </w:rPr>
        <w:t>CSRD</w:t>
      </w:r>
      <w:r>
        <w:rPr>
          <w:rFonts w:ascii="Times New Roman" w:eastAsia="Times New Roman" w:hAnsi="Times New Roman" w:cs="Times New Roman"/>
          <w:color w:val="000000"/>
          <w:sz w:val="24"/>
          <w:szCs w:val="24"/>
          <w:lang w:eastAsia="id-ID"/>
        </w:rPr>
        <w:t xml:space="preserve"> yang tinggi cenderung kurang agresif dalam melakukan penghidaran pajak.</w:t>
      </w:r>
    </w:p>
    <w:p w:rsidR="00A75ADC" w:rsidRDefault="00A75ADC" w:rsidP="004811C2">
      <w:pPr>
        <w:pStyle w:val="Heading3"/>
        <w:spacing w:line="480" w:lineRule="auto"/>
        <w:rPr>
          <w:lang w:val="en-US"/>
        </w:rPr>
      </w:pPr>
      <w:bookmarkStart w:id="16" w:name="_Toc201551807"/>
      <w:r>
        <w:rPr>
          <w:lang w:val="en-US"/>
        </w:rPr>
        <w:t>2.1.5 Penghindaran Pajak (</w:t>
      </w:r>
      <w:r w:rsidRPr="00A75ADC">
        <w:rPr>
          <w:i/>
          <w:lang w:val="en-US"/>
        </w:rPr>
        <w:t>Tax Avoidance</w:t>
      </w:r>
      <w:r>
        <w:rPr>
          <w:lang w:val="en-US"/>
        </w:rPr>
        <w:t>)</w:t>
      </w:r>
      <w:bookmarkEnd w:id="16"/>
    </w:p>
    <w:p w:rsidR="004811C2" w:rsidRDefault="004811C2" w:rsidP="004811C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Penghindaran Pajak secara s</w:t>
      </w:r>
      <w:r w:rsidR="000D4FE1">
        <w:rPr>
          <w:rFonts w:ascii="Times New Roman" w:hAnsi="Times New Roman" w:cs="Times New Roman"/>
          <w:sz w:val="24"/>
          <w:szCs w:val="24"/>
          <w:lang w:val="en-US"/>
        </w:rPr>
        <w:t>e</w:t>
      </w:r>
      <w:r>
        <w:rPr>
          <w:rFonts w:ascii="Times New Roman" w:hAnsi="Times New Roman" w:cs="Times New Roman"/>
          <w:sz w:val="24"/>
          <w:szCs w:val="24"/>
          <w:lang w:val="en-US"/>
        </w:rPr>
        <w:t>de</w:t>
      </w:r>
      <w:r w:rsidR="000D4FE1">
        <w:rPr>
          <w:rFonts w:ascii="Times New Roman" w:hAnsi="Times New Roman" w:cs="Times New Roman"/>
          <w:sz w:val="24"/>
          <w:szCs w:val="24"/>
          <w:lang w:val="en-US"/>
        </w:rPr>
        <w:t>r</w:t>
      </w:r>
      <w:r>
        <w:rPr>
          <w:rFonts w:ascii="Times New Roman" w:hAnsi="Times New Roman" w:cs="Times New Roman"/>
          <w:sz w:val="24"/>
          <w:szCs w:val="24"/>
          <w:lang w:val="en-US"/>
        </w:rPr>
        <w:t>hana diartikan memilih suatu opsi yang menghasilkan kewajiban pajak yang lebih rendah dibandingkan opsi yang lainnya</w:t>
      </w:r>
      <w:r w:rsidR="004D0583">
        <w:rPr>
          <w:rFonts w:ascii="Times New Roman" w:hAnsi="Times New Roman" w:cs="Times New Roman"/>
          <w:sz w:val="24"/>
          <w:szCs w:val="24"/>
          <w:lang w:val="en-US"/>
        </w:rPr>
        <w:t>.</w:t>
      </w:r>
      <w:proofErr w:type="gramEnd"/>
      <w:r w:rsidR="004D0583">
        <w:rPr>
          <w:rFonts w:ascii="Times New Roman" w:hAnsi="Times New Roman" w:cs="Times New Roman"/>
          <w:sz w:val="24"/>
          <w:szCs w:val="24"/>
          <w:lang w:val="en-US"/>
        </w:rPr>
        <w:t xml:space="preserve"> </w:t>
      </w:r>
      <w:proofErr w:type="gramStart"/>
      <w:r w:rsidR="004D0583">
        <w:rPr>
          <w:rFonts w:ascii="Times New Roman" w:hAnsi="Times New Roman" w:cs="Times New Roman"/>
          <w:sz w:val="24"/>
          <w:szCs w:val="24"/>
          <w:lang w:val="en-US"/>
        </w:rPr>
        <w:t xml:space="preserve">Perusahan </w:t>
      </w:r>
      <w:r w:rsidR="0036647C">
        <w:rPr>
          <w:rFonts w:ascii="Times New Roman" w:hAnsi="Times New Roman" w:cs="Times New Roman"/>
          <w:sz w:val="24"/>
          <w:szCs w:val="24"/>
          <w:lang w:val="en-US"/>
        </w:rPr>
        <w:t>(</w:t>
      </w:r>
      <w:r w:rsidR="004D0583">
        <w:rPr>
          <w:rFonts w:ascii="Times New Roman" w:hAnsi="Times New Roman" w:cs="Times New Roman"/>
          <w:sz w:val="24"/>
          <w:szCs w:val="24"/>
          <w:lang w:val="en-US"/>
        </w:rPr>
        <w:t>dalam hal ini agen sebagai pihak yang dikontrak untuk bekerja dengan prinsipal untuk menghasilkan keuntungan</w:t>
      </w:r>
      <w:r w:rsidR="0036647C">
        <w:rPr>
          <w:rFonts w:ascii="Times New Roman" w:hAnsi="Times New Roman" w:cs="Times New Roman"/>
          <w:sz w:val="24"/>
          <w:szCs w:val="24"/>
          <w:lang w:val="en-US"/>
        </w:rPr>
        <w:t>) berupaya untuk memperbesar keuntungan dengan mengecilkan pajak yang harus dibayar dengan melakukan penghindaraan pajak.</w:t>
      </w:r>
      <w:proofErr w:type="gramEnd"/>
      <w:r w:rsidR="0036647C">
        <w:rPr>
          <w:rFonts w:ascii="Times New Roman" w:hAnsi="Times New Roman" w:cs="Times New Roman"/>
          <w:sz w:val="24"/>
          <w:szCs w:val="24"/>
          <w:lang w:val="en-US"/>
        </w:rPr>
        <w:t xml:space="preserve"> </w:t>
      </w:r>
      <w:r>
        <w:rPr>
          <w:rFonts w:ascii="Times New Roman" w:hAnsi="Times New Roman" w:cs="Times New Roman"/>
          <w:sz w:val="24"/>
          <w:szCs w:val="24"/>
          <w:lang w:val="en-US"/>
        </w:rPr>
        <w:t>Penghindaran Paj</w:t>
      </w:r>
      <w:r w:rsidR="0036647C">
        <w:rPr>
          <w:rFonts w:ascii="Times New Roman" w:hAnsi="Times New Roman" w:cs="Times New Roman"/>
          <w:sz w:val="24"/>
          <w:szCs w:val="24"/>
          <w:lang w:val="en-US"/>
        </w:rPr>
        <w:t xml:space="preserve">ak ini terbagi menjadi atau </w:t>
      </w:r>
      <w:r>
        <w:rPr>
          <w:rFonts w:ascii="Times New Roman" w:hAnsi="Times New Roman" w:cs="Times New Roman"/>
          <w:sz w:val="24"/>
          <w:szCs w:val="24"/>
          <w:lang w:val="en-US"/>
        </w:rPr>
        <w:t xml:space="preserve">dapat dilakukan dengan dua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yaitu</w:t>
      </w:r>
      <w:r w:rsidR="0036647C">
        <w:rPr>
          <w:rFonts w:ascii="Times New Roman" w:hAnsi="Times New Roman" w:cs="Times New Roman"/>
          <w:sz w:val="24"/>
          <w:szCs w:val="24"/>
          <w:lang w:val="en-US"/>
        </w:rPr>
        <w:t>,</w:t>
      </w:r>
      <w:r>
        <w:rPr>
          <w:rFonts w:ascii="Times New Roman" w:hAnsi="Times New Roman" w:cs="Times New Roman"/>
          <w:sz w:val="24"/>
          <w:szCs w:val="24"/>
          <w:lang w:val="en-US"/>
        </w:rPr>
        <w:t xml:space="preserve"> perencanaan </w:t>
      </w:r>
      <w:r w:rsidR="000D4FE1">
        <w:rPr>
          <w:rFonts w:ascii="Times New Roman" w:hAnsi="Times New Roman" w:cs="Times New Roman"/>
          <w:sz w:val="24"/>
          <w:szCs w:val="24"/>
          <w:lang w:val="en-US"/>
        </w:rPr>
        <w:t>pajak</w:t>
      </w:r>
      <w:r>
        <w:rPr>
          <w:rFonts w:ascii="Times New Roman" w:hAnsi="Times New Roman" w:cs="Times New Roman"/>
          <w:sz w:val="24"/>
          <w:szCs w:val="24"/>
          <w:lang w:val="en-US"/>
        </w:rPr>
        <w:t xml:space="preserve"> yang rasional dan penghidaran yang dilakukan dengan mengambil keuntungan dari celah </w:t>
      </w:r>
      <w:r w:rsidR="000D4FE1">
        <w:rPr>
          <w:rFonts w:ascii="Times New Roman" w:hAnsi="Times New Roman" w:cs="Times New Roman"/>
          <w:sz w:val="24"/>
          <w:szCs w:val="24"/>
          <w:lang w:val="en-US"/>
        </w:rPr>
        <w:t>hu</w:t>
      </w:r>
      <w:r>
        <w:rPr>
          <w:rFonts w:ascii="Times New Roman" w:hAnsi="Times New Roman" w:cs="Times New Roman"/>
          <w:sz w:val="24"/>
          <w:szCs w:val="24"/>
          <w:lang w:val="en-US"/>
        </w:rPr>
        <w:t>kum, yang kemudian hal ini dipertanyakan secara moral</w:t>
      </w:r>
      <w:r w:rsidR="000D4FE1">
        <w:rPr>
          <w:rFonts w:ascii="Times New Roman" w:hAnsi="Times New Roman" w:cs="Times New Roman"/>
          <w:sz w:val="24"/>
          <w:szCs w:val="24"/>
          <w:lang w:val="en-US"/>
        </w:rPr>
        <w:t xml:space="preserve"> (Oats dan Tuck, 2019).</w:t>
      </w:r>
    </w:p>
    <w:p w:rsidR="00A75ADC" w:rsidRPr="0036647C" w:rsidRDefault="000D4FE1" w:rsidP="0036647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 xml:space="preserve">Penghindaran pajak dapat dikatakan tidak melanggar Undang-Undang </w:t>
      </w:r>
      <w:r w:rsidR="004D0583">
        <w:rPr>
          <w:rFonts w:ascii="Times New Roman" w:hAnsi="Times New Roman" w:cs="Times New Roman"/>
          <w:sz w:val="24"/>
          <w:szCs w:val="24"/>
          <w:lang w:val="en-US"/>
        </w:rPr>
        <w:t xml:space="preserve">jika </w:t>
      </w:r>
      <w:r>
        <w:rPr>
          <w:rFonts w:ascii="Times New Roman" w:hAnsi="Times New Roman" w:cs="Times New Roman"/>
          <w:sz w:val="24"/>
          <w:szCs w:val="24"/>
          <w:lang w:val="en-US"/>
        </w:rPr>
        <w:t xml:space="preserve">masih dalam koridor hukum yang berlaku </w:t>
      </w:r>
      <w:r w:rsidR="004D0583">
        <w:rPr>
          <w:rFonts w:ascii="Times New Roman" w:hAnsi="Times New Roman" w:cs="Times New Roman"/>
          <w:sz w:val="24"/>
          <w:szCs w:val="24"/>
          <w:lang w:val="en-US"/>
        </w:rPr>
        <w:t>dengan</w:t>
      </w:r>
      <w:r>
        <w:rPr>
          <w:rFonts w:ascii="Times New Roman" w:hAnsi="Times New Roman" w:cs="Times New Roman"/>
          <w:sz w:val="24"/>
          <w:szCs w:val="24"/>
          <w:lang w:val="en-US"/>
        </w:rPr>
        <w:t xml:space="preserve"> memanfaaatkan celah </w:t>
      </w:r>
      <w:r w:rsidR="004D0583">
        <w:rPr>
          <w:rFonts w:ascii="Times New Roman" w:hAnsi="Times New Roman" w:cs="Times New Roman"/>
          <w:sz w:val="24"/>
          <w:szCs w:val="24"/>
          <w:lang w:val="en-US"/>
        </w:rPr>
        <w:lastRenderedPageBreak/>
        <w:t>kelemahan hu</w:t>
      </w:r>
      <w:r>
        <w:rPr>
          <w:rFonts w:ascii="Times New Roman" w:hAnsi="Times New Roman" w:cs="Times New Roman"/>
          <w:sz w:val="24"/>
          <w:szCs w:val="24"/>
          <w:lang w:val="en-US"/>
        </w:rPr>
        <w:t xml:space="preserve">kum </w:t>
      </w:r>
      <w:r w:rsidR="004D0583">
        <w:rPr>
          <w:rFonts w:ascii="Times New Roman" w:hAnsi="Times New Roman" w:cs="Times New Roman"/>
          <w:sz w:val="24"/>
          <w:szCs w:val="24"/>
          <w:lang w:val="en-US"/>
        </w:rPr>
        <w:t xml:space="preserve">perpajakan </w:t>
      </w:r>
      <w:r>
        <w:rPr>
          <w:rFonts w:ascii="Times New Roman" w:hAnsi="Times New Roman" w:cs="Times New Roman"/>
          <w:sz w:val="24"/>
          <w:szCs w:val="24"/>
          <w:lang w:val="en-US"/>
        </w:rPr>
        <w:t>yan</w:t>
      </w:r>
      <w:r w:rsidR="004D0583">
        <w:rPr>
          <w:rFonts w:ascii="Times New Roman" w:hAnsi="Times New Roman" w:cs="Times New Roman"/>
          <w:sz w:val="24"/>
          <w:szCs w:val="24"/>
          <w:lang w:val="en-US"/>
        </w:rPr>
        <w:t>g berlaku seperti pemotongan, pengecualian, maupun hal-hal yang belum diatur dalam hukum perpajakan (Wahyuningrum, 2018).</w:t>
      </w:r>
      <w:proofErr w:type="gramEnd"/>
      <w:r w:rsidR="004D0583">
        <w:rPr>
          <w:rFonts w:ascii="Times New Roman" w:hAnsi="Times New Roman" w:cs="Times New Roman"/>
          <w:sz w:val="24"/>
          <w:szCs w:val="24"/>
          <w:lang w:val="en-US"/>
        </w:rPr>
        <w:t xml:space="preserve"> </w:t>
      </w:r>
    </w:p>
    <w:p w:rsidR="00EA2C24" w:rsidRDefault="00343A15">
      <w:pPr>
        <w:pStyle w:val="Heading2"/>
        <w:spacing w:line="480" w:lineRule="auto"/>
        <w:jc w:val="both"/>
      </w:pPr>
      <w:bookmarkStart w:id="17" w:name="_Toc201551808"/>
      <w:r>
        <w:t>2.2 Penelitian Terdahulu</w:t>
      </w:r>
      <w:bookmarkEnd w:id="17"/>
    </w:p>
    <w:p w:rsidR="00BD4DA6" w:rsidRPr="00BD4DA6" w:rsidRDefault="00343A15">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Penelitian-penelitian terdahulu yang telah dilakukan menunjukkan ketidakkosistenan hasil yang didapatkan. </w:t>
      </w:r>
      <w:r w:rsidR="004C3CFF">
        <w:rPr>
          <w:rFonts w:ascii="Times New Roman" w:hAnsi="Times New Roman" w:cs="Times New Roman"/>
          <w:sz w:val="24"/>
          <w:szCs w:val="24"/>
        </w:rPr>
        <w:t>Dalam penelitian yang dilakukan Maraya dan Yendrawati (2016)</w:t>
      </w:r>
      <w:r w:rsidR="004C3CFF">
        <w:rPr>
          <w:rFonts w:ascii="Times New Roman" w:hAnsi="Times New Roman" w:cs="Times New Roman"/>
          <w:sz w:val="24"/>
          <w:szCs w:val="24"/>
          <w:lang w:val="en-US"/>
        </w:rPr>
        <w:t xml:space="preserve"> </w:t>
      </w:r>
      <w:r w:rsidR="004C3CFF">
        <w:rPr>
          <w:rFonts w:ascii="Times New Roman" w:hAnsi="Times New Roman" w:cs="Times New Roman"/>
          <w:color w:val="000000" w:themeColor="text1"/>
          <w:sz w:val="24"/>
          <w:szCs w:val="24"/>
          <w:lang w:val="en-US"/>
        </w:rPr>
        <w:t xml:space="preserve">Proporsi Komisaris Independen tidak berpengaruh terhadap penghindaran pajak perusahaan </w:t>
      </w:r>
      <w:r w:rsidR="00BD4DA6">
        <w:rPr>
          <w:rFonts w:ascii="Times New Roman" w:hAnsi="Times New Roman" w:cs="Times New Roman"/>
          <w:color w:val="000000" w:themeColor="text1"/>
          <w:sz w:val="24"/>
          <w:szCs w:val="24"/>
          <w:lang w:val="en-US"/>
        </w:rPr>
        <w:t xml:space="preserve">dan merupakan bagian dewan komisaris yang lemah dalam menjalankan fungsi pengawasan, namun dibantah oleh Lestari (2017) yang mengatakan komisaris independen secara parsial mempengaruhi penghindaraan pajak yang dilihat dari menurunnya </w:t>
      </w:r>
      <w:r w:rsidR="00BD4DA6" w:rsidRPr="00BD4DA6">
        <w:rPr>
          <w:rFonts w:ascii="Times New Roman" w:hAnsi="Times New Roman" w:cs="Times New Roman"/>
          <w:i/>
          <w:color w:val="000000" w:themeColor="text1"/>
          <w:sz w:val="24"/>
          <w:szCs w:val="24"/>
          <w:lang w:val="en-US"/>
        </w:rPr>
        <w:t>GAAP ETR</w:t>
      </w:r>
      <w:r w:rsidR="00BD4DA6">
        <w:rPr>
          <w:rFonts w:ascii="Times New Roman" w:hAnsi="Times New Roman" w:cs="Times New Roman"/>
          <w:color w:val="000000" w:themeColor="text1"/>
          <w:sz w:val="24"/>
          <w:szCs w:val="24"/>
          <w:lang w:val="en-US"/>
        </w:rPr>
        <w:t xml:space="preserve"> yang menunjukkan tingkat penghindaran pajak semakin tinggi.</w:t>
      </w:r>
    </w:p>
    <w:p w:rsidR="000B1718" w:rsidRPr="004C3CFF" w:rsidRDefault="000B1718" w:rsidP="00BD4DA6">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w:t>
      </w:r>
      <w:r>
        <w:rPr>
          <w:rFonts w:ascii="Times New Roman" w:hAnsi="Times New Roman" w:cs="Times New Roman"/>
          <w:color w:val="000000" w:themeColor="text1"/>
          <w:sz w:val="24"/>
          <w:szCs w:val="24"/>
          <w:shd w:val="clear" w:color="auto" w:fill="FFFFFF"/>
          <w:lang w:val="en-US"/>
        </w:rPr>
        <w:t xml:space="preserve">Andriyani dan </w:t>
      </w:r>
      <w:r w:rsidRPr="0067087F">
        <w:rPr>
          <w:rFonts w:ascii="Times New Roman" w:hAnsi="Times New Roman" w:cs="Times New Roman"/>
          <w:color w:val="000000" w:themeColor="text1"/>
          <w:sz w:val="24"/>
          <w:szCs w:val="24"/>
          <w:shd w:val="clear" w:color="auto" w:fill="FFFFFF"/>
          <w:lang w:val="en-US"/>
        </w:rPr>
        <w:t>Mahpudin</w:t>
      </w:r>
      <w:r>
        <w:rPr>
          <w:rFonts w:ascii="Times New Roman" w:hAnsi="Times New Roman" w:cs="Times New Roman"/>
          <w:color w:val="000000" w:themeColor="text1"/>
          <w:sz w:val="24"/>
          <w:szCs w:val="24"/>
          <w:shd w:val="clear" w:color="auto" w:fill="FFFFFF"/>
          <w:lang w:val="en-US"/>
        </w:rPr>
        <w:t xml:space="preserve"> (2021) </w:t>
      </w:r>
      <w:r>
        <w:rPr>
          <w:rFonts w:ascii="Times New Roman" w:hAnsi="Times New Roman" w:cs="Times New Roman"/>
          <w:color w:val="000000" w:themeColor="text1"/>
          <w:sz w:val="24"/>
          <w:szCs w:val="24"/>
          <w:shd w:val="clear" w:color="auto" w:fill="FFFFFF"/>
        </w:rPr>
        <w:t xml:space="preserve">Kepemilikan Institusional berpengaruh </w:t>
      </w:r>
      <w:r>
        <w:rPr>
          <w:rFonts w:ascii="Times New Roman" w:hAnsi="Times New Roman" w:cs="Times New Roman"/>
          <w:color w:val="000000" w:themeColor="text1"/>
          <w:sz w:val="24"/>
          <w:szCs w:val="24"/>
          <w:shd w:val="clear" w:color="auto" w:fill="FFFFFF"/>
          <w:lang w:val="en-US"/>
        </w:rPr>
        <w:t xml:space="preserve">positif namun berbanding terbalik, artinya semakin banyak jumlah kepemilikan institusional kesempatan melakukan penghindaran pajak semakin menurun dan sebaliknya hal ini juga didukung oleh penelitian </w:t>
      </w:r>
      <w:r>
        <w:rPr>
          <w:rFonts w:ascii="Times New Roman" w:hAnsi="Times New Roman" w:cs="Times New Roman"/>
          <w:sz w:val="24"/>
          <w:szCs w:val="24"/>
        </w:rPr>
        <w:t>Maraya dan Yendrawati (2016)</w:t>
      </w:r>
      <w:r>
        <w:rPr>
          <w:rFonts w:ascii="Times New Roman" w:hAnsi="Times New Roman" w:cs="Times New Roman"/>
          <w:sz w:val="24"/>
          <w:szCs w:val="24"/>
          <w:lang w:val="en-US"/>
        </w:rPr>
        <w:t xml:space="preserve"> yang mengatakan hal yang sama. Namun Batubara </w:t>
      </w:r>
      <w:r w:rsidRPr="000B1718">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(2021) mengatakan hal yang sebaliknya bahwa kepemilikan institusional tidak berpengaruh terhadap penghindaran pajak perusahaan dan hanya bertindak sebagai </w:t>
      </w:r>
      <w:r w:rsidR="00567386">
        <w:rPr>
          <w:rFonts w:ascii="Times New Roman" w:hAnsi="Times New Roman" w:cs="Times New Roman"/>
          <w:sz w:val="24"/>
          <w:szCs w:val="24"/>
          <w:lang w:val="en-US"/>
        </w:rPr>
        <w:t xml:space="preserve">pengawas dan control perusahaan, didukung oleh penelitian Lestari (2017) dan Tandean dan Winnie (2016). </w:t>
      </w:r>
      <w:r w:rsidR="00567386">
        <w:rPr>
          <w:rFonts w:ascii="Times New Roman" w:hAnsi="Times New Roman" w:cs="Times New Roman"/>
          <w:sz w:val="24"/>
          <w:szCs w:val="24"/>
        </w:rPr>
        <w:t xml:space="preserve">perusahaan berusaha mengurangi konflik keagenan dan mencapai </w:t>
      </w:r>
      <w:r w:rsidR="00567386">
        <w:rPr>
          <w:rFonts w:ascii="Times New Roman" w:hAnsi="Times New Roman" w:cs="Times New Roman"/>
          <w:i/>
          <w:sz w:val="24"/>
          <w:szCs w:val="24"/>
        </w:rPr>
        <w:t>bottom line performance</w:t>
      </w:r>
      <w:r w:rsidR="00567386">
        <w:rPr>
          <w:rFonts w:ascii="Times New Roman" w:hAnsi="Times New Roman" w:cs="Times New Roman"/>
          <w:sz w:val="24"/>
          <w:szCs w:val="24"/>
        </w:rPr>
        <w:t xml:space="preserve"> yang semakin tinggi dan </w:t>
      </w:r>
      <w:r w:rsidR="00567386">
        <w:rPr>
          <w:rFonts w:ascii="Times New Roman" w:hAnsi="Times New Roman" w:cs="Times New Roman"/>
          <w:sz w:val="24"/>
          <w:szCs w:val="24"/>
        </w:rPr>
        <w:lastRenderedPageBreak/>
        <w:t>menjamin investasi yang berkel</w:t>
      </w:r>
      <w:r w:rsidR="00567386">
        <w:rPr>
          <w:rFonts w:ascii="Times New Roman" w:hAnsi="Times New Roman" w:cs="Times New Roman"/>
          <w:sz w:val="24"/>
          <w:szCs w:val="24"/>
          <w:lang w:val="en-US"/>
        </w:rPr>
        <w:t>an</w:t>
      </w:r>
      <w:r w:rsidR="00567386">
        <w:rPr>
          <w:rFonts w:ascii="Times New Roman" w:hAnsi="Times New Roman" w:cs="Times New Roman"/>
          <w:sz w:val="24"/>
          <w:szCs w:val="24"/>
        </w:rPr>
        <w:t>jutan berusaha menekan pajak yang disorong oleh pemilik institusional.</w:t>
      </w:r>
    </w:p>
    <w:p w:rsidR="00EA2C24" w:rsidRPr="000B1718" w:rsidRDefault="00343A15" w:rsidP="00567386">
      <w:pPr>
        <w:spacing w:line="480" w:lineRule="auto"/>
        <w:ind w:firstLine="720"/>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sz w:val="24"/>
          <w:szCs w:val="24"/>
        </w:rPr>
        <w:t>Dalam penelitian yang dilakukan Maraya dan Yendrawati (2016) didapatkan hasil bahwa kualitas audit secara signifikan berpengaruh negatif terhadap penghindaran pajak (</w:t>
      </w:r>
      <w:r>
        <w:rPr>
          <w:rFonts w:ascii="Times New Roman" w:hAnsi="Times New Roman" w:cs="Times New Roman"/>
          <w:i/>
          <w:sz w:val="24"/>
          <w:szCs w:val="24"/>
        </w:rPr>
        <w:t>tax avoidance</w:t>
      </w:r>
      <w:r>
        <w:rPr>
          <w:rFonts w:ascii="Times New Roman" w:hAnsi="Times New Roman" w:cs="Times New Roman"/>
          <w:sz w:val="24"/>
          <w:szCs w:val="24"/>
        </w:rPr>
        <w:t xml:space="preserve">). Maraya dan Yendrawati (2016) mengatakan semakin baik kualitas audit akan mengurangi penghindaran pajak oleh perusahaan. KAP </w:t>
      </w:r>
      <w:r>
        <w:rPr>
          <w:rFonts w:ascii="Times New Roman" w:hAnsi="Times New Roman" w:cs="Times New Roman"/>
          <w:i/>
          <w:sz w:val="24"/>
          <w:szCs w:val="24"/>
        </w:rPr>
        <w:t>Big Four</w:t>
      </w:r>
      <w:r>
        <w:rPr>
          <w:rFonts w:ascii="Times New Roman" w:hAnsi="Times New Roman" w:cs="Times New Roman"/>
          <w:sz w:val="24"/>
          <w:szCs w:val="24"/>
        </w:rPr>
        <w:t xml:space="preserve"> yang memiliki reputasi dan kinerja yang bagus tentu akan semakin profesional dan kompeten dalam  membuat opini akan laporan keuangan audit dan akan dengan mudah menemukan tindakan-tindakan kecurangan dilakukan perusahaan. Bertentangan den</w:t>
      </w:r>
      <w:r w:rsidR="009046F4">
        <w:rPr>
          <w:rFonts w:ascii="Times New Roman" w:hAnsi="Times New Roman" w:cs="Times New Roman"/>
          <w:sz w:val="24"/>
          <w:szCs w:val="24"/>
        </w:rPr>
        <w:t>gan Maraya dan Yendraw</w:t>
      </w:r>
      <w:r w:rsidR="00D44D13">
        <w:rPr>
          <w:rFonts w:ascii="Times New Roman" w:hAnsi="Times New Roman" w:cs="Times New Roman"/>
          <w:sz w:val="24"/>
          <w:szCs w:val="24"/>
          <w:lang w:val="en-US"/>
        </w:rPr>
        <w:t>a</w:t>
      </w:r>
      <w:r w:rsidR="009046F4">
        <w:rPr>
          <w:rFonts w:ascii="Times New Roman" w:hAnsi="Times New Roman" w:cs="Times New Roman"/>
          <w:sz w:val="24"/>
          <w:szCs w:val="24"/>
        </w:rPr>
        <w:t>ti (2016)</w:t>
      </w:r>
      <w:r w:rsidR="009046F4">
        <w:rPr>
          <w:rFonts w:ascii="Times New Roman" w:hAnsi="Times New Roman" w:cs="Times New Roman"/>
          <w:sz w:val="24"/>
          <w:szCs w:val="24"/>
          <w:lang w:val="en-US"/>
        </w:rPr>
        <w:t xml:space="preserve"> </w:t>
      </w:r>
      <w:r>
        <w:rPr>
          <w:rFonts w:ascii="Times New Roman" w:hAnsi="Times New Roman" w:cs="Times New Roman"/>
          <w:sz w:val="24"/>
          <w:szCs w:val="24"/>
        </w:rPr>
        <w:t xml:space="preserve">Namun dalam penelitian ini Maraya dan Yendrawati (2016) mengatakan </w:t>
      </w:r>
      <w:r>
        <w:rPr>
          <w:rFonts w:ascii="Times New Roman" w:hAnsi="Times New Roman" w:cs="Times New Roman"/>
          <w:i/>
          <w:sz w:val="24"/>
          <w:szCs w:val="24"/>
        </w:rPr>
        <w:t xml:space="preserve">CSRD </w:t>
      </w:r>
      <w:r>
        <w:rPr>
          <w:rFonts w:ascii="Times New Roman" w:hAnsi="Times New Roman" w:cs="Times New Roman"/>
          <w:sz w:val="24"/>
          <w:szCs w:val="24"/>
        </w:rPr>
        <w:t>berpenga</w:t>
      </w:r>
      <w:r w:rsidR="009420D8">
        <w:rPr>
          <w:rFonts w:ascii="Times New Roman" w:hAnsi="Times New Roman" w:cs="Times New Roman"/>
          <w:sz w:val="24"/>
          <w:szCs w:val="24"/>
        </w:rPr>
        <w:t>ruh positif terhadap penghindara</w:t>
      </w:r>
      <w:r>
        <w:rPr>
          <w:rFonts w:ascii="Times New Roman" w:hAnsi="Times New Roman" w:cs="Times New Roman"/>
          <w:sz w:val="24"/>
          <w:szCs w:val="24"/>
        </w:rPr>
        <w:t>n pajak (</w:t>
      </w:r>
      <w:r>
        <w:rPr>
          <w:rFonts w:ascii="Times New Roman" w:hAnsi="Times New Roman" w:cs="Times New Roman"/>
          <w:i/>
          <w:sz w:val="24"/>
          <w:szCs w:val="24"/>
        </w:rPr>
        <w:t>tax avoidance</w:t>
      </w:r>
      <w:r>
        <w:rPr>
          <w:rFonts w:ascii="Times New Roman" w:hAnsi="Times New Roman" w:cs="Times New Roman"/>
          <w:sz w:val="24"/>
          <w:szCs w:val="24"/>
        </w:rPr>
        <w:t>) atau dapat diartikan semakin luas</w:t>
      </w:r>
      <w:r w:rsidR="00D44D13">
        <w:rPr>
          <w:rFonts w:ascii="Times New Roman" w:hAnsi="Times New Roman" w:cs="Times New Roman"/>
          <w:sz w:val="24"/>
          <w:szCs w:val="24"/>
          <w:lang w:val="en-US"/>
        </w:rPr>
        <w:t xml:space="preserve"> jangkauan</w:t>
      </w:r>
      <w:r>
        <w:rPr>
          <w:rFonts w:ascii="Times New Roman" w:hAnsi="Times New Roman" w:cs="Times New Roman"/>
          <w:sz w:val="24"/>
          <w:szCs w:val="24"/>
        </w:rPr>
        <w:t xml:space="preserve"> </w:t>
      </w:r>
      <w:r>
        <w:rPr>
          <w:rFonts w:ascii="Times New Roman" w:hAnsi="Times New Roman" w:cs="Times New Roman"/>
          <w:i/>
          <w:sz w:val="24"/>
          <w:szCs w:val="24"/>
        </w:rPr>
        <w:t>CSRD</w:t>
      </w:r>
      <w:r>
        <w:rPr>
          <w:rFonts w:ascii="Times New Roman" w:hAnsi="Times New Roman" w:cs="Times New Roman"/>
          <w:sz w:val="24"/>
          <w:szCs w:val="24"/>
        </w:rPr>
        <w:t xml:space="preserve"> </w:t>
      </w:r>
      <w:r w:rsidR="00D44D13">
        <w:rPr>
          <w:rFonts w:ascii="Times New Roman" w:hAnsi="Times New Roman" w:cs="Times New Roman"/>
          <w:sz w:val="24"/>
          <w:szCs w:val="24"/>
          <w:lang w:val="en-US"/>
        </w:rPr>
        <w:t xml:space="preserve">penghindaran pajak </w:t>
      </w:r>
      <w:r>
        <w:rPr>
          <w:rFonts w:ascii="Times New Roman" w:hAnsi="Times New Roman" w:cs="Times New Roman"/>
          <w:sz w:val="24"/>
          <w:szCs w:val="24"/>
        </w:rPr>
        <w:t>semakin meningkat</w:t>
      </w:r>
      <w:r w:rsidR="00D44D13">
        <w:rPr>
          <w:rFonts w:ascii="Times New Roman" w:hAnsi="Times New Roman" w:cs="Times New Roman"/>
          <w:sz w:val="24"/>
          <w:szCs w:val="24"/>
          <w:lang w:val="en-US"/>
        </w:rPr>
        <w:t xml:space="preserve"> karena pengungkapan </w:t>
      </w:r>
      <w:r w:rsidR="00D44D13" w:rsidRPr="00D44D13">
        <w:rPr>
          <w:rFonts w:ascii="Times New Roman" w:hAnsi="Times New Roman" w:cs="Times New Roman"/>
          <w:i/>
          <w:sz w:val="24"/>
          <w:szCs w:val="24"/>
          <w:lang w:val="en-US"/>
        </w:rPr>
        <w:t>CSR</w:t>
      </w:r>
      <w:r w:rsidR="00D44D13">
        <w:rPr>
          <w:rFonts w:ascii="Times New Roman" w:hAnsi="Times New Roman" w:cs="Times New Roman"/>
          <w:sz w:val="24"/>
          <w:szCs w:val="24"/>
          <w:lang w:val="en-US"/>
        </w:rPr>
        <w:t xml:space="preserve"> membutuhkan biaya yang tidak sedikit</w:t>
      </w:r>
      <w:r w:rsidR="00BD4DA6">
        <w:rPr>
          <w:rFonts w:ascii="Times New Roman" w:hAnsi="Times New Roman" w:cs="Times New Roman"/>
          <w:sz w:val="24"/>
          <w:szCs w:val="24"/>
          <w:lang w:val="en-US"/>
        </w:rPr>
        <w:t>, tetapi dibantah oleh</w:t>
      </w:r>
      <w:r w:rsidR="008208B1">
        <w:rPr>
          <w:rFonts w:ascii="Times New Roman" w:hAnsi="Times New Roman" w:cs="Times New Roman"/>
          <w:sz w:val="24"/>
          <w:szCs w:val="24"/>
          <w:lang w:val="en-US"/>
        </w:rPr>
        <w:t xml:space="preserve"> Lestari (2017)</w:t>
      </w:r>
      <w:r w:rsidR="009420D8">
        <w:rPr>
          <w:rFonts w:ascii="Times New Roman" w:hAnsi="Times New Roman" w:cs="Times New Roman"/>
          <w:sz w:val="24"/>
          <w:szCs w:val="24"/>
          <w:lang w:val="en-US"/>
        </w:rPr>
        <w:t xml:space="preserve"> yang mengatakan </w:t>
      </w:r>
      <w:r w:rsidR="009420D8" w:rsidRPr="00D44D13">
        <w:rPr>
          <w:rFonts w:ascii="Times New Roman" w:hAnsi="Times New Roman" w:cs="Times New Roman"/>
          <w:i/>
          <w:sz w:val="24"/>
          <w:szCs w:val="24"/>
          <w:lang w:val="en-US"/>
        </w:rPr>
        <w:t>CSR</w:t>
      </w:r>
      <w:r w:rsidR="009420D8">
        <w:rPr>
          <w:rFonts w:ascii="Times New Roman" w:hAnsi="Times New Roman" w:cs="Times New Roman"/>
          <w:sz w:val="24"/>
          <w:szCs w:val="24"/>
          <w:lang w:val="en-US"/>
        </w:rPr>
        <w:t xml:space="preserve"> berpengaruh negative terhadap penghindaran pajak karena adanya kenaikan pengungkapan </w:t>
      </w:r>
      <w:r w:rsidR="009420D8" w:rsidRPr="00D44D13">
        <w:rPr>
          <w:rFonts w:ascii="Times New Roman" w:hAnsi="Times New Roman" w:cs="Times New Roman"/>
          <w:i/>
          <w:sz w:val="24"/>
          <w:szCs w:val="24"/>
          <w:lang w:val="en-US"/>
        </w:rPr>
        <w:t>CSR</w:t>
      </w:r>
      <w:r w:rsidR="009420D8">
        <w:rPr>
          <w:rFonts w:ascii="Times New Roman" w:hAnsi="Times New Roman" w:cs="Times New Roman"/>
          <w:sz w:val="24"/>
          <w:szCs w:val="24"/>
          <w:lang w:val="en-US"/>
        </w:rPr>
        <w:t xml:space="preserve"> maka </w:t>
      </w:r>
      <w:r w:rsidR="009420D8" w:rsidRPr="009420D8">
        <w:rPr>
          <w:rFonts w:ascii="Times New Roman" w:hAnsi="Times New Roman" w:cs="Times New Roman"/>
          <w:i/>
          <w:sz w:val="24"/>
          <w:szCs w:val="24"/>
          <w:lang w:val="en-US"/>
        </w:rPr>
        <w:t>GAAP ETR</w:t>
      </w:r>
      <w:r w:rsidR="009420D8">
        <w:rPr>
          <w:rFonts w:ascii="Times New Roman" w:hAnsi="Times New Roman" w:cs="Times New Roman"/>
          <w:sz w:val="24"/>
          <w:szCs w:val="24"/>
          <w:lang w:val="en-US"/>
        </w:rPr>
        <w:t xml:space="preserve"> diprediksi mengalami kenaikan yang artinya penghindaraan pajak oleh perusahaan menurun</w:t>
      </w:r>
      <w:r>
        <w:rPr>
          <w:rFonts w:ascii="Times New Roman" w:hAnsi="Times New Roman" w:cs="Times New Roman"/>
          <w:sz w:val="24"/>
          <w:szCs w:val="24"/>
        </w:rPr>
        <w:t xml:space="preserve">. </w:t>
      </w:r>
    </w:p>
    <w:p w:rsidR="00EA2C24" w:rsidRPr="00CD0F63" w:rsidRDefault="00D44D13" w:rsidP="00CD0F6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Tandean dan Winnie (2016) mengatakan </w:t>
      </w:r>
      <w:r>
        <w:rPr>
          <w:rFonts w:ascii="Times New Roman" w:hAnsi="Times New Roman" w:cs="Times New Roman"/>
          <w:color w:val="000000" w:themeColor="text1"/>
          <w:sz w:val="24"/>
          <w:szCs w:val="24"/>
          <w:shd w:val="clear" w:color="auto" w:fill="FFFFFF"/>
          <w:lang w:val="en-US"/>
        </w:rPr>
        <w:t>Komite audit berpengaruh positif terhadap penghindaran pajak</w:t>
      </w:r>
      <w:r>
        <w:rPr>
          <w:rFonts w:ascii="Times New Roman" w:hAnsi="Times New Roman" w:cs="Times New Roman"/>
          <w:sz w:val="24"/>
          <w:szCs w:val="24"/>
        </w:rPr>
        <w:t xml:space="preserve"> </w:t>
      </w:r>
      <w:r>
        <w:rPr>
          <w:rFonts w:ascii="Times New Roman" w:hAnsi="Times New Roman" w:cs="Times New Roman"/>
          <w:sz w:val="24"/>
          <w:szCs w:val="24"/>
          <w:lang w:val="en-US"/>
        </w:rPr>
        <w:t>semakin banyak anggota komite audit semakin besar keminungkinan untuk mengurangi penghindaran pajak.</w:t>
      </w:r>
    </w:p>
    <w:p w:rsidR="00C96125" w:rsidRDefault="00C96125" w:rsidP="00C96125">
      <w:pPr>
        <w:spacing w:line="240" w:lineRule="auto"/>
        <w:jc w:val="both"/>
        <w:rPr>
          <w:rFonts w:ascii="Times New Roman" w:hAnsi="Times New Roman" w:cs="Times New Roman"/>
          <w:b/>
          <w:szCs w:val="24"/>
          <w:lang w:val="en-US"/>
        </w:rPr>
      </w:pPr>
    </w:p>
    <w:p w:rsidR="00EA2C24" w:rsidRPr="00CD0F63" w:rsidRDefault="00343A15" w:rsidP="00C96125">
      <w:pPr>
        <w:spacing w:line="240" w:lineRule="auto"/>
        <w:jc w:val="both"/>
        <w:rPr>
          <w:rFonts w:ascii="Times New Roman" w:hAnsi="Times New Roman" w:cs="Times New Roman"/>
          <w:b/>
          <w:szCs w:val="24"/>
        </w:rPr>
      </w:pPr>
      <w:r w:rsidRPr="00CD0F63">
        <w:rPr>
          <w:rFonts w:ascii="Times New Roman" w:hAnsi="Times New Roman" w:cs="Times New Roman"/>
          <w:b/>
          <w:szCs w:val="24"/>
        </w:rPr>
        <w:lastRenderedPageBreak/>
        <w:t>Tabel 2.1. Ringkasan Penelitian Terdahulu</w:t>
      </w:r>
    </w:p>
    <w:tbl>
      <w:tblPr>
        <w:tblStyle w:val="TableGrid"/>
        <w:tblW w:w="0" w:type="auto"/>
        <w:tblInd w:w="108" w:type="dxa"/>
        <w:tblLayout w:type="fixed"/>
        <w:tblLook w:val="04A0" w:firstRow="1" w:lastRow="0" w:firstColumn="1" w:lastColumn="0" w:noHBand="0" w:noVBand="1"/>
      </w:tblPr>
      <w:tblGrid>
        <w:gridCol w:w="511"/>
        <w:gridCol w:w="1474"/>
        <w:gridCol w:w="1894"/>
        <w:gridCol w:w="1933"/>
        <w:gridCol w:w="2126"/>
      </w:tblGrid>
      <w:tr w:rsidR="00864669" w:rsidRPr="00256D13" w:rsidTr="00705E70">
        <w:tc>
          <w:tcPr>
            <w:tcW w:w="511" w:type="dxa"/>
            <w:shd w:val="clear" w:color="auto" w:fill="FFFFFF" w:themeFill="background1"/>
          </w:tcPr>
          <w:p w:rsidR="00864669" w:rsidRPr="00256D13" w:rsidRDefault="00864669">
            <w:pPr>
              <w:spacing w:after="0" w:line="240" w:lineRule="auto"/>
              <w:rPr>
                <w:rFonts w:ascii="Times New Roman" w:hAnsi="Times New Roman" w:cs="Times New Roman"/>
                <w:b/>
                <w:color w:val="000000" w:themeColor="text1"/>
                <w:sz w:val="20"/>
                <w:szCs w:val="20"/>
              </w:rPr>
            </w:pPr>
            <w:r w:rsidRPr="00256D13">
              <w:rPr>
                <w:rFonts w:ascii="Times New Roman" w:hAnsi="Times New Roman" w:cs="Times New Roman"/>
                <w:b/>
                <w:color w:val="000000" w:themeColor="text1"/>
                <w:sz w:val="20"/>
                <w:szCs w:val="20"/>
              </w:rPr>
              <w:t>No</w:t>
            </w:r>
          </w:p>
        </w:tc>
        <w:tc>
          <w:tcPr>
            <w:tcW w:w="1474" w:type="dxa"/>
            <w:shd w:val="clear" w:color="auto" w:fill="FFFFFF" w:themeFill="background1"/>
          </w:tcPr>
          <w:p w:rsidR="00864669" w:rsidRPr="00256D13" w:rsidRDefault="00864669">
            <w:pPr>
              <w:spacing w:after="0" w:line="240" w:lineRule="auto"/>
              <w:jc w:val="center"/>
              <w:rPr>
                <w:rFonts w:ascii="Times New Roman" w:hAnsi="Times New Roman" w:cs="Times New Roman"/>
                <w:b/>
                <w:color w:val="000000" w:themeColor="text1"/>
                <w:sz w:val="20"/>
                <w:szCs w:val="20"/>
                <w:lang w:val="en-US"/>
              </w:rPr>
            </w:pPr>
            <w:r w:rsidRPr="00256D13">
              <w:rPr>
                <w:rFonts w:ascii="Times New Roman" w:hAnsi="Times New Roman" w:cs="Times New Roman"/>
                <w:b/>
                <w:color w:val="000000" w:themeColor="text1"/>
                <w:sz w:val="20"/>
                <w:szCs w:val="20"/>
                <w:lang w:val="en-US"/>
              </w:rPr>
              <w:t>Penulis</w:t>
            </w:r>
          </w:p>
        </w:tc>
        <w:tc>
          <w:tcPr>
            <w:tcW w:w="1894" w:type="dxa"/>
            <w:shd w:val="clear" w:color="auto" w:fill="FFFFFF" w:themeFill="background1"/>
          </w:tcPr>
          <w:p w:rsidR="00864669" w:rsidRPr="00256D13" w:rsidRDefault="00864669">
            <w:pPr>
              <w:spacing w:after="0" w:line="240" w:lineRule="auto"/>
              <w:jc w:val="center"/>
              <w:rPr>
                <w:rFonts w:ascii="Times New Roman" w:hAnsi="Times New Roman" w:cs="Times New Roman"/>
                <w:b/>
                <w:color w:val="000000" w:themeColor="text1"/>
                <w:sz w:val="20"/>
                <w:szCs w:val="20"/>
              </w:rPr>
            </w:pPr>
            <w:r w:rsidRPr="00256D13">
              <w:rPr>
                <w:rFonts w:ascii="Times New Roman" w:hAnsi="Times New Roman" w:cs="Times New Roman"/>
                <w:b/>
                <w:color w:val="000000" w:themeColor="text1"/>
                <w:sz w:val="20"/>
                <w:szCs w:val="20"/>
              </w:rPr>
              <w:t>Judul Penelitian</w:t>
            </w:r>
          </w:p>
        </w:tc>
        <w:tc>
          <w:tcPr>
            <w:tcW w:w="1933" w:type="dxa"/>
            <w:shd w:val="clear" w:color="auto" w:fill="FFFFFF" w:themeFill="background1"/>
          </w:tcPr>
          <w:p w:rsidR="00864669" w:rsidRPr="00256D13" w:rsidRDefault="00864669">
            <w:pPr>
              <w:spacing w:after="0" w:line="240" w:lineRule="auto"/>
              <w:jc w:val="center"/>
              <w:rPr>
                <w:rFonts w:ascii="Times New Roman" w:hAnsi="Times New Roman" w:cs="Times New Roman"/>
                <w:b/>
                <w:color w:val="000000" w:themeColor="text1"/>
                <w:sz w:val="20"/>
                <w:szCs w:val="20"/>
                <w:lang w:val="en-US"/>
              </w:rPr>
            </w:pPr>
            <w:r w:rsidRPr="00256D13">
              <w:rPr>
                <w:rFonts w:ascii="Times New Roman" w:hAnsi="Times New Roman" w:cs="Times New Roman"/>
                <w:b/>
                <w:color w:val="000000" w:themeColor="text1"/>
                <w:sz w:val="20"/>
                <w:szCs w:val="20"/>
                <w:lang w:val="en-US"/>
              </w:rPr>
              <w:t>Variabel Penelitian</w:t>
            </w:r>
          </w:p>
        </w:tc>
        <w:tc>
          <w:tcPr>
            <w:tcW w:w="2126" w:type="dxa"/>
            <w:shd w:val="clear" w:color="auto" w:fill="FFFFFF" w:themeFill="background1"/>
          </w:tcPr>
          <w:p w:rsidR="00864669" w:rsidRPr="00256D13" w:rsidRDefault="00864669">
            <w:pPr>
              <w:spacing w:after="0" w:line="240" w:lineRule="auto"/>
              <w:jc w:val="center"/>
              <w:rPr>
                <w:rFonts w:ascii="Times New Roman" w:hAnsi="Times New Roman" w:cs="Times New Roman"/>
                <w:b/>
                <w:color w:val="000000" w:themeColor="text1"/>
                <w:sz w:val="20"/>
                <w:szCs w:val="20"/>
              </w:rPr>
            </w:pPr>
            <w:r w:rsidRPr="00256D13">
              <w:rPr>
                <w:rFonts w:ascii="Times New Roman" w:hAnsi="Times New Roman" w:cs="Times New Roman"/>
                <w:b/>
                <w:color w:val="000000" w:themeColor="text1"/>
                <w:sz w:val="20"/>
                <w:szCs w:val="20"/>
              </w:rPr>
              <w:t>Hasil Penelitian</w:t>
            </w:r>
          </w:p>
        </w:tc>
      </w:tr>
      <w:tr w:rsidR="00864669" w:rsidRPr="00256D13" w:rsidTr="00705E70">
        <w:tc>
          <w:tcPr>
            <w:tcW w:w="511" w:type="dxa"/>
          </w:tcPr>
          <w:p w:rsidR="00864669" w:rsidRPr="00256D13" w:rsidRDefault="00864669">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color w:val="000000" w:themeColor="text1"/>
                <w:sz w:val="20"/>
                <w:szCs w:val="20"/>
              </w:rPr>
              <w:t>1</w:t>
            </w:r>
          </w:p>
        </w:tc>
        <w:tc>
          <w:tcPr>
            <w:tcW w:w="1474" w:type="dxa"/>
          </w:tcPr>
          <w:p w:rsidR="00864669" w:rsidRPr="00256D13" w:rsidRDefault="00864669">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color w:val="000000" w:themeColor="text1"/>
                <w:sz w:val="20"/>
                <w:szCs w:val="20"/>
              </w:rPr>
              <w:t>Amila Dian Maraya dan Reni Yendrawati (2016)</w:t>
            </w:r>
          </w:p>
        </w:tc>
        <w:tc>
          <w:tcPr>
            <w:tcW w:w="1894" w:type="dxa"/>
          </w:tcPr>
          <w:p w:rsidR="00864669" w:rsidRPr="00256D13" w:rsidRDefault="00864669">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color w:val="000000" w:themeColor="text1"/>
                <w:sz w:val="20"/>
                <w:szCs w:val="20"/>
              </w:rPr>
              <w:t xml:space="preserve">Pengaruh </w:t>
            </w:r>
            <w:r w:rsidRPr="00256D13">
              <w:rPr>
                <w:rFonts w:ascii="Times New Roman" w:hAnsi="Times New Roman" w:cs="Times New Roman"/>
                <w:i/>
                <w:color w:val="000000" w:themeColor="text1"/>
                <w:sz w:val="20"/>
                <w:szCs w:val="20"/>
              </w:rPr>
              <w:t>Corporate Governance</w:t>
            </w:r>
            <w:r w:rsidRPr="00256D13">
              <w:rPr>
                <w:rFonts w:ascii="Times New Roman" w:hAnsi="Times New Roman" w:cs="Times New Roman"/>
                <w:color w:val="000000" w:themeColor="text1"/>
                <w:sz w:val="20"/>
                <w:szCs w:val="20"/>
              </w:rPr>
              <w:t xml:space="preserve"> dan </w:t>
            </w:r>
            <w:r w:rsidRPr="00256D13">
              <w:rPr>
                <w:rFonts w:ascii="Times New Roman" w:hAnsi="Times New Roman" w:cs="Times New Roman"/>
                <w:i/>
                <w:color w:val="000000" w:themeColor="text1"/>
                <w:sz w:val="20"/>
                <w:szCs w:val="20"/>
              </w:rPr>
              <w:t>Corporate Social Responsibility Disclosure</w:t>
            </w:r>
            <w:r w:rsidRPr="00256D13">
              <w:rPr>
                <w:rFonts w:ascii="Times New Roman" w:hAnsi="Times New Roman" w:cs="Times New Roman"/>
                <w:color w:val="000000" w:themeColor="text1"/>
                <w:sz w:val="20"/>
                <w:szCs w:val="20"/>
              </w:rPr>
              <w:t xml:space="preserve"> terhadap </w:t>
            </w:r>
            <w:r w:rsidRPr="00256D13">
              <w:rPr>
                <w:rFonts w:ascii="Times New Roman" w:hAnsi="Times New Roman" w:cs="Times New Roman"/>
                <w:i/>
                <w:color w:val="000000" w:themeColor="text1"/>
                <w:sz w:val="20"/>
                <w:szCs w:val="20"/>
              </w:rPr>
              <w:t>Tax Avoidance</w:t>
            </w:r>
            <w:r w:rsidRPr="00256D13">
              <w:rPr>
                <w:rFonts w:ascii="Times New Roman" w:hAnsi="Times New Roman" w:cs="Times New Roman"/>
                <w:color w:val="000000" w:themeColor="text1"/>
                <w:sz w:val="20"/>
                <w:szCs w:val="20"/>
              </w:rPr>
              <w:t>: studi empiris pada perusahaan tambang dan CPO</w:t>
            </w:r>
          </w:p>
        </w:tc>
        <w:tc>
          <w:tcPr>
            <w:tcW w:w="1933" w:type="dxa"/>
          </w:tcPr>
          <w:p w:rsidR="00864669" w:rsidRPr="00256D13" w:rsidRDefault="00864669">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1</w:t>
            </w:r>
            <w:r w:rsidRPr="00256D13">
              <w:rPr>
                <w:rFonts w:ascii="Times New Roman" w:hAnsi="Times New Roman" w:cs="Times New Roman"/>
                <w:color w:val="000000" w:themeColor="text1"/>
                <w:sz w:val="20"/>
                <w:szCs w:val="20"/>
                <w:lang w:val="en-US"/>
              </w:rPr>
              <w:t>= Proporsi Komisaris Independen</w:t>
            </w:r>
          </w:p>
          <w:p w:rsidR="00864669" w:rsidRPr="00256D13" w:rsidRDefault="00864669">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2</w:t>
            </w:r>
            <w:r w:rsidRPr="00256D13">
              <w:rPr>
                <w:rFonts w:ascii="Times New Roman" w:hAnsi="Times New Roman" w:cs="Times New Roman"/>
                <w:color w:val="000000" w:themeColor="text1"/>
                <w:sz w:val="20"/>
                <w:szCs w:val="20"/>
                <w:lang w:val="en-US"/>
              </w:rPr>
              <w:t>= Kualitas Audit</w:t>
            </w:r>
          </w:p>
          <w:p w:rsidR="00864669" w:rsidRPr="00256D13" w:rsidRDefault="00864669">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3</w:t>
            </w:r>
            <w:r w:rsidRPr="00256D13">
              <w:rPr>
                <w:rFonts w:ascii="Times New Roman" w:hAnsi="Times New Roman" w:cs="Times New Roman"/>
                <w:color w:val="000000" w:themeColor="text1"/>
                <w:sz w:val="20"/>
                <w:szCs w:val="20"/>
                <w:lang w:val="en-US"/>
              </w:rPr>
              <w:t>= Kepemilikan Institusional</w:t>
            </w:r>
          </w:p>
          <w:p w:rsidR="00864669" w:rsidRPr="00256D13" w:rsidRDefault="00864669">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4</w:t>
            </w:r>
            <w:r w:rsidRPr="00256D13">
              <w:rPr>
                <w:rFonts w:ascii="Times New Roman" w:hAnsi="Times New Roman" w:cs="Times New Roman"/>
                <w:color w:val="000000" w:themeColor="text1"/>
                <w:sz w:val="20"/>
                <w:szCs w:val="20"/>
                <w:lang w:val="en-US"/>
              </w:rPr>
              <w:t>= Kepemilikan Manajerial</w:t>
            </w:r>
          </w:p>
          <w:p w:rsidR="00864669" w:rsidRPr="00256D13" w:rsidRDefault="00864669">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5</w:t>
            </w:r>
            <w:r w:rsidRPr="00256D13">
              <w:rPr>
                <w:rFonts w:ascii="Times New Roman" w:hAnsi="Times New Roman" w:cs="Times New Roman"/>
                <w:color w:val="000000" w:themeColor="text1"/>
                <w:sz w:val="20"/>
                <w:szCs w:val="20"/>
                <w:lang w:val="en-US"/>
              </w:rPr>
              <w:t xml:space="preserve">= </w:t>
            </w:r>
            <w:r w:rsidRPr="00256D13">
              <w:rPr>
                <w:rFonts w:ascii="Times New Roman" w:hAnsi="Times New Roman" w:cs="Times New Roman"/>
                <w:i/>
                <w:color w:val="000000" w:themeColor="text1"/>
                <w:sz w:val="20"/>
                <w:szCs w:val="20"/>
                <w:lang w:val="en-US"/>
              </w:rPr>
              <w:t>Corporate Social Responsiility</w:t>
            </w:r>
          </w:p>
          <w:p w:rsidR="00864669" w:rsidRPr="00256D13" w:rsidRDefault="00864669">
            <w:pPr>
              <w:spacing w:after="0" w:line="240" w:lineRule="auto"/>
              <w:rPr>
                <w:rFonts w:ascii="Times New Roman" w:hAnsi="Times New Roman" w:cs="Times New Roman"/>
                <w:color w:val="000000" w:themeColor="text1"/>
                <w:sz w:val="20"/>
                <w:szCs w:val="20"/>
                <w:vertAlign w:val="subscript"/>
                <w:lang w:val="en-US"/>
              </w:rPr>
            </w:pPr>
            <w:r w:rsidRPr="00256D13">
              <w:rPr>
                <w:rFonts w:ascii="Times New Roman" w:hAnsi="Times New Roman" w:cs="Times New Roman"/>
                <w:color w:val="000000" w:themeColor="text1"/>
                <w:sz w:val="20"/>
                <w:szCs w:val="20"/>
                <w:lang w:val="en-US"/>
              </w:rPr>
              <w:t xml:space="preserve">Y= </w:t>
            </w:r>
            <w:r w:rsidRPr="00256D13">
              <w:rPr>
                <w:rFonts w:ascii="Times New Roman" w:hAnsi="Times New Roman" w:cs="Times New Roman"/>
                <w:i/>
                <w:color w:val="000000" w:themeColor="text1"/>
                <w:sz w:val="20"/>
                <w:szCs w:val="20"/>
                <w:lang w:val="en-US"/>
              </w:rPr>
              <w:t>Tax Avoidance</w:t>
            </w:r>
          </w:p>
        </w:tc>
        <w:tc>
          <w:tcPr>
            <w:tcW w:w="2126" w:type="dxa"/>
          </w:tcPr>
          <w:p w:rsidR="00864669" w:rsidRPr="00256D13" w:rsidRDefault="00864669">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color w:val="000000" w:themeColor="text1"/>
                <w:sz w:val="20"/>
                <w:szCs w:val="20"/>
              </w:rPr>
              <w:t xml:space="preserve">Kualitas audit dan kepemilikan institusional secara signifikan berpengaruh negatif terhadap </w:t>
            </w:r>
            <w:r w:rsidRPr="00256D13">
              <w:rPr>
                <w:rFonts w:ascii="Times New Roman" w:hAnsi="Times New Roman" w:cs="Times New Roman"/>
                <w:i/>
                <w:color w:val="000000" w:themeColor="text1"/>
                <w:sz w:val="20"/>
                <w:szCs w:val="20"/>
              </w:rPr>
              <w:t>tax avoidance</w:t>
            </w:r>
            <w:r w:rsidRPr="00256D13">
              <w:rPr>
                <w:rFonts w:ascii="Times New Roman" w:hAnsi="Times New Roman" w:cs="Times New Roman"/>
                <w:color w:val="000000" w:themeColor="text1"/>
                <w:sz w:val="20"/>
                <w:szCs w:val="20"/>
              </w:rPr>
              <w:t xml:space="preserve"> dan </w:t>
            </w:r>
            <w:r w:rsidRPr="00256D13">
              <w:rPr>
                <w:rFonts w:ascii="Times New Roman" w:hAnsi="Times New Roman" w:cs="Times New Roman"/>
                <w:i/>
                <w:color w:val="000000" w:themeColor="text1"/>
                <w:sz w:val="20"/>
                <w:szCs w:val="20"/>
              </w:rPr>
              <w:t xml:space="preserve">CSR </w:t>
            </w:r>
            <w:r w:rsidRPr="00256D13">
              <w:rPr>
                <w:rFonts w:ascii="Times New Roman" w:hAnsi="Times New Roman" w:cs="Times New Roman"/>
                <w:color w:val="000000" w:themeColor="text1"/>
                <w:sz w:val="20"/>
                <w:szCs w:val="20"/>
              </w:rPr>
              <w:t xml:space="preserve">masih terdapat hasil yang ambivalensi terhadap </w:t>
            </w:r>
            <w:r w:rsidRPr="00256D13">
              <w:rPr>
                <w:rFonts w:ascii="Times New Roman" w:hAnsi="Times New Roman" w:cs="Times New Roman"/>
                <w:i/>
                <w:color w:val="000000" w:themeColor="text1"/>
                <w:sz w:val="20"/>
                <w:szCs w:val="20"/>
              </w:rPr>
              <w:t>tax avoidance.</w:t>
            </w:r>
          </w:p>
        </w:tc>
      </w:tr>
      <w:tr w:rsidR="00206E25" w:rsidRPr="00256D13" w:rsidTr="00705E70">
        <w:tc>
          <w:tcPr>
            <w:tcW w:w="511" w:type="dxa"/>
          </w:tcPr>
          <w:p w:rsidR="00206E25" w:rsidRPr="00256D13" w:rsidRDefault="00206E25" w:rsidP="003A6411">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color w:val="000000" w:themeColor="text1"/>
                <w:sz w:val="20"/>
                <w:szCs w:val="20"/>
                <w:lang w:val="en-US"/>
              </w:rPr>
              <w:t>2</w:t>
            </w:r>
          </w:p>
        </w:tc>
        <w:tc>
          <w:tcPr>
            <w:tcW w:w="1474" w:type="dxa"/>
          </w:tcPr>
          <w:p w:rsidR="00206E25" w:rsidRPr="00256D13" w:rsidRDefault="00206E25" w:rsidP="003A6411">
            <w:pPr>
              <w:spacing w:after="0" w:line="240" w:lineRule="auto"/>
              <w:outlineLvl w:val="1"/>
              <w:rPr>
                <w:rFonts w:ascii="Times New Roman" w:hAnsi="Times New Roman" w:cs="Times New Roman"/>
                <w:color w:val="000000" w:themeColor="text1"/>
                <w:sz w:val="20"/>
                <w:szCs w:val="20"/>
                <w:shd w:val="clear" w:color="auto" w:fill="FFFFFF"/>
              </w:rPr>
            </w:pPr>
            <w:bookmarkStart w:id="18" w:name="_Toc179781886"/>
            <w:bookmarkStart w:id="19" w:name="_Toc201527690"/>
            <w:bookmarkStart w:id="20" w:name="_Toc201530189"/>
            <w:bookmarkStart w:id="21" w:name="_Toc201551809"/>
            <w:r w:rsidRPr="00256D13">
              <w:rPr>
                <w:rFonts w:ascii="Times New Roman" w:hAnsi="Times New Roman" w:cs="Times New Roman"/>
                <w:color w:val="000000" w:themeColor="text1"/>
                <w:sz w:val="20"/>
                <w:szCs w:val="20"/>
                <w:shd w:val="clear" w:color="auto" w:fill="FFFFFF"/>
                <w:lang w:val="en-US"/>
              </w:rPr>
              <w:t>Vivi Adeyani Tandean dan Winnie (2016)</w:t>
            </w:r>
            <w:bookmarkEnd w:id="18"/>
            <w:bookmarkEnd w:id="19"/>
            <w:bookmarkEnd w:id="20"/>
            <w:bookmarkEnd w:id="21"/>
          </w:p>
        </w:tc>
        <w:tc>
          <w:tcPr>
            <w:tcW w:w="1894" w:type="dxa"/>
          </w:tcPr>
          <w:p w:rsidR="00206E25" w:rsidRPr="00256D13" w:rsidRDefault="00206E25" w:rsidP="003A6411">
            <w:pPr>
              <w:spacing w:after="0" w:line="240" w:lineRule="auto"/>
              <w:outlineLvl w:val="1"/>
              <w:rPr>
                <w:rFonts w:ascii="Times New Roman" w:eastAsia="Times New Roman" w:hAnsi="Times New Roman" w:cs="Times New Roman"/>
                <w:color w:val="000000" w:themeColor="text1"/>
                <w:sz w:val="20"/>
                <w:szCs w:val="20"/>
                <w:lang w:val="en-US" w:eastAsia="id-ID"/>
              </w:rPr>
            </w:pPr>
            <w:bookmarkStart w:id="22" w:name="_Toc179781887"/>
            <w:bookmarkStart w:id="23" w:name="_Toc201527691"/>
            <w:bookmarkStart w:id="24" w:name="_Toc201530190"/>
            <w:bookmarkStart w:id="25" w:name="_Toc201551810"/>
            <w:r w:rsidRPr="00256D13">
              <w:rPr>
                <w:rFonts w:ascii="Times New Roman" w:hAnsi="Times New Roman" w:cs="Times New Roman"/>
                <w:i/>
                <w:color w:val="000000" w:themeColor="text1"/>
                <w:sz w:val="20"/>
                <w:szCs w:val="20"/>
                <w:u w:val="single"/>
                <w:shd w:val="clear" w:color="auto" w:fill="FFFFFF"/>
                <w:lang w:val="en-US"/>
              </w:rPr>
              <w:t xml:space="preserve">The Effect of Good Corporate Governance on Tax Avoidance: An Empirical Study on Manufacturing Companies Listed in IDX period </w:t>
            </w:r>
            <w:r w:rsidRPr="00256D13">
              <w:rPr>
                <w:rFonts w:ascii="Times New Roman" w:hAnsi="Times New Roman" w:cs="Times New Roman"/>
                <w:color w:val="000000" w:themeColor="text1"/>
                <w:sz w:val="20"/>
                <w:szCs w:val="20"/>
                <w:u w:val="single"/>
                <w:shd w:val="clear" w:color="auto" w:fill="FFFFFF"/>
                <w:lang w:val="en-US"/>
              </w:rPr>
              <w:t>2010-2013</w:t>
            </w:r>
            <w:bookmarkEnd w:id="22"/>
            <w:bookmarkEnd w:id="23"/>
            <w:bookmarkEnd w:id="24"/>
            <w:bookmarkEnd w:id="25"/>
          </w:p>
        </w:tc>
        <w:tc>
          <w:tcPr>
            <w:tcW w:w="1933" w:type="dxa"/>
          </w:tcPr>
          <w:p w:rsidR="00206E25" w:rsidRPr="00256D13" w:rsidRDefault="00206E25" w:rsidP="003A6411">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1</w:t>
            </w:r>
            <w:r w:rsidRPr="00256D13">
              <w:rPr>
                <w:rFonts w:ascii="Times New Roman" w:hAnsi="Times New Roman" w:cs="Times New Roman"/>
                <w:color w:val="000000" w:themeColor="text1"/>
                <w:sz w:val="20"/>
                <w:szCs w:val="20"/>
                <w:lang w:val="en-US"/>
              </w:rPr>
              <w:t>=</w:t>
            </w:r>
            <w:r w:rsidRPr="00256D13">
              <w:rPr>
                <w:sz w:val="20"/>
                <w:szCs w:val="20"/>
              </w:rPr>
              <w:t xml:space="preserve"> </w:t>
            </w:r>
            <w:r w:rsidRPr="00256D13">
              <w:rPr>
                <w:rFonts w:ascii="Times New Roman" w:hAnsi="Times New Roman" w:cs="Times New Roman"/>
                <w:i/>
                <w:color w:val="000000" w:themeColor="text1"/>
                <w:sz w:val="20"/>
                <w:szCs w:val="20"/>
                <w:shd w:val="clear" w:color="auto" w:fill="FFFFFF"/>
                <w:lang w:val="en-US"/>
              </w:rPr>
              <w:t>Executive Compensation</w:t>
            </w:r>
          </w:p>
          <w:p w:rsidR="00206E25" w:rsidRPr="00256D13" w:rsidRDefault="00206E25" w:rsidP="003A6411">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2</w:t>
            </w:r>
            <w:r w:rsidRPr="00256D13">
              <w:rPr>
                <w:rFonts w:ascii="Times New Roman" w:hAnsi="Times New Roman" w:cs="Times New Roman"/>
                <w:color w:val="000000" w:themeColor="text1"/>
                <w:sz w:val="20"/>
                <w:szCs w:val="20"/>
                <w:lang w:val="en-US"/>
              </w:rPr>
              <w:t xml:space="preserve">= </w:t>
            </w:r>
            <w:r w:rsidRPr="00256D13">
              <w:rPr>
                <w:rFonts w:ascii="Times New Roman" w:hAnsi="Times New Roman" w:cs="Times New Roman"/>
                <w:i/>
                <w:color w:val="000000" w:themeColor="text1"/>
                <w:sz w:val="20"/>
                <w:szCs w:val="20"/>
                <w:shd w:val="clear" w:color="auto" w:fill="FFFFFF"/>
                <w:lang w:val="en-US"/>
              </w:rPr>
              <w:t>Executive Character</w:t>
            </w:r>
          </w:p>
          <w:p w:rsidR="00206E25" w:rsidRPr="00256D13" w:rsidRDefault="00206E25" w:rsidP="003A6411">
            <w:pPr>
              <w:spacing w:after="0" w:line="240" w:lineRule="auto"/>
              <w:rPr>
                <w:rFonts w:ascii="Times New Roman" w:hAnsi="Times New Roman" w:cs="Times New Roman"/>
                <w:i/>
                <w:color w:val="000000" w:themeColor="text1"/>
                <w:sz w:val="20"/>
                <w:szCs w:val="20"/>
                <w:shd w:val="clear" w:color="auto" w:fill="FFFFFF"/>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3</w:t>
            </w:r>
            <w:r w:rsidRPr="00256D13">
              <w:rPr>
                <w:rFonts w:ascii="Times New Roman" w:hAnsi="Times New Roman" w:cs="Times New Roman"/>
                <w:color w:val="000000" w:themeColor="text1"/>
                <w:sz w:val="20"/>
                <w:szCs w:val="20"/>
                <w:lang w:val="en-US"/>
              </w:rPr>
              <w:t xml:space="preserve">= </w:t>
            </w:r>
            <w:r w:rsidRPr="00256D13">
              <w:rPr>
                <w:rFonts w:ascii="Times New Roman" w:hAnsi="Times New Roman" w:cs="Times New Roman"/>
                <w:i/>
                <w:color w:val="000000" w:themeColor="text1"/>
                <w:sz w:val="20"/>
                <w:szCs w:val="20"/>
                <w:shd w:val="clear" w:color="auto" w:fill="FFFFFF"/>
                <w:lang w:val="en-US"/>
              </w:rPr>
              <w:t>Company Size</w:t>
            </w:r>
          </w:p>
          <w:p w:rsidR="00206E25" w:rsidRPr="00256D13" w:rsidRDefault="00206E25" w:rsidP="003A6411">
            <w:pPr>
              <w:spacing w:after="0" w:line="240" w:lineRule="auto"/>
              <w:rPr>
                <w:rFonts w:ascii="Times New Roman" w:hAnsi="Times New Roman" w:cs="Times New Roman"/>
                <w:i/>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4</w:t>
            </w:r>
            <w:r w:rsidRPr="00256D13">
              <w:rPr>
                <w:rFonts w:ascii="Times New Roman" w:hAnsi="Times New Roman" w:cs="Times New Roman"/>
                <w:color w:val="000000" w:themeColor="text1"/>
                <w:sz w:val="20"/>
                <w:szCs w:val="20"/>
                <w:lang w:val="en-US"/>
              </w:rPr>
              <w:t xml:space="preserve">= </w:t>
            </w:r>
            <w:r w:rsidRPr="00256D13">
              <w:rPr>
                <w:rFonts w:ascii="Times New Roman" w:hAnsi="Times New Roman" w:cs="Times New Roman"/>
                <w:i/>
                <w:color w:val="000000" w:themeColor="text1"/>
                <w:sz w:val="20"/>
                <w:szCs w:val="20"/>
                <w:lang w:val="en-US"/>
              </w:rPr>
              <w:t>Institutional Ownership</w:t>
            </w:r>
          </w:p>
          <w:p w:rsidR="00206E25" w:rsidRPr="00256D13" w:rsidRDefault="00206E25" w:rsidP="003A6411">
            <w:pPr>
              <w:spacing w:after="0" w:line="240" w:lineRule="auto"/>
              <w:rPr>
                <w:rFonts w:ascii="Times New Roman" w:hAnsi="Times New Roman" w:cs="Times New Roman"/>
                <w:color w:val="000000" w:themeColor="text1"/>
                <w:sz w:val="20"/>
                <w:szCs w:val="20"/>
                <w:vertAlign w:val="subscript"/>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5</w:t>
            </w:r>
            <w:r w:rsidRPr="00256D13">
              <w:rPr>
                <w:rFonts w:ascii="Times New Roman" w:hAnsi="Times New Roman" w:cs="Times New Roman"/>
                <w:color w:val="000000" w:themeColor="text1"/>
                <w:sz w:val="20"/>
                <w:szCs w:val="20"/>
                <w:lang w:val="en-US"/>
              </w:rPr>
              <w:t>=</w:t>
            </w:r>
            <w:r w:rsidRPr="00256D13">
              <w:rPr>
                <w:rFonts w:ascii="Times New Roman" w:hAnsi="Times New Roman" w:cs="Times New Roman"/>
                <w:color w:val="000000" w:themeColor="text1"/>
                <w:sz w:val="20"/>
                <w:szCs w:val="20"/>
                <w:vertAlign w:val="subscript"/>
                <w:lang w:val="en-US"/>
              </w:rPr>
              <w:t xml:space="preserve"> </w:t>
            </w:r>
            <w:r w:rsidRPr="00256D13">
              <w:rPr>
                <w:rFonts w:ascii="Times New Roman" w:hAnsi="Times New Roman" w:cs="Times New Roman"/>
                <w:i/>
                <w:color w:val="000000" w:themeColor="text1"/>
                <w:sz w:val="20"/>
                <w:szCs w:val="20"/>
                <w:shd w:val="clear" w:color="auto" w:fill="FFFFFF"/>
                <w:lang w:val="en-US"/>
              </w:rPr>
              <w:t>The Proportion of BOC (Board of Commisioners)</w:t>
            </w:r>
          </w:p>
          <w:p w:rsidR="00206E25" w:rsidRPr="00256D13" w:rsidRDefault="00206E25" w:rsidP="003A6411">
            <w:pPr>
              <w:spacing w:after="0" w:line="240" w:lineRule="auto"/>
              <w:rPr>
                <w:rFonts w:ascii="Times New Roman" w:hAnsi="Times New Roman" w:cs="Times New Roman"/>
                <w:color w:val="000000" w:themeColor="text1"/>
                <w:sz w:val="20"/>
                <w:szCs w:val="20"/>
                <w:vertAlign w:val="subscript"/>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6</w:t>
            </w:r>
            <w:r w:rsidRPr="00256D13">
              <w:rPr>
                <w:rFonts w:ascii="Times New Roman" w:hAnsi="Times New Roman" w:cs="Times New Roman"/>
                <w:color w:val="000000" w:themeColor="text1"/>
                <w:sz w:val="20"/>
                <w:szCs w:val="20"/>
                <w:lang w:val="en-US"/>
              </w:rPr>
              <w:t>=</w:t>
            </w:r>
            <w:r w:rsidRPr="00256D13">
              <w:rPr>
                <w:rFonts w:ascii="Times New Roman" w:hAnsi="Times New Roman" w:cs="Times New Roman"/>
                <w:color w:val="000000" w:themeColor="text1"/>
                <w:sz w:val="20"/>
                <w:szCs w:val="20"/>
                <w:vertAlign w:val="subscript"/>
                <w:lang w:val="en-US"/>
              </w:rPr>
              <w:t xml:space="preserve"> </w:t>
            </w:r>
            <w:r w:rsidRPr="00256D13">
              <w:rPr>
                <w:rFonts w:ascii="Times New Roman" w:hAnsi="Times New Roman" w:cs="Times New Roman"/>
                <w:i/>
                <w:color w:val="000000" w:themeColor="text1"/>
                <w:sz w:val="20"/>
                <w:szCs w:val="20"/>
                <w:shd w:val="clear" w:color="auto" w:fill="FFFFFF"/>
                <w:lang w:val="en-US"/>
              </w:rPr>
              <w:t>The Audit Committee</w:t>
            </w:r>
          </w:p>
          <w:p w:rsidR="00206E25" w:rsidRPr="00256D13" w:rsidRDefault="00206E25" w:rsidP="003A6411">
            <w:pPr>
              <w:spacing w:after="0" w:line="240" w:lineRule="auto"/>
              <w:rPr>
                <w:rFonts w:ascii="Times New Roman" w:hAnsi="Times New Roman" w:cs="Times New Roman"/>
                <w:i/>
                <w:color w:val="000000" w:themeColor="text1"/>
                <w:sz w:val="20"/>
                <w:szCs w:val="20"/>
                <w:shd w:val="clear" w:color="auto" w:fill="FFFFFF"/>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7</w:t>
            </w:r>
            <w:r w:rsidRPr="00256D13">
              <w:rPr>
                <w:rFonts w:ascii="Times New Roman" w:hAnsi="Times New Roman" w:cs="Times New Roman"/>
                <w:color w:val="000000" w:themeColor="text1"/>
                <w:sz w:val="20"/>
                <w:szCs w:val="20"/>
                <w:lang w:val="en-US"/>
              </w:rPr>
              <w:t>=</w:t>
            </w:r>
            <w:r w:rsidRPr="00256D13">
              <w:rPr>
                <w:sz w:val="20"/>
                <w:szCs w:val="20"/>
              </w:rPr>
              <w:t xml:space="preserve"> </w:t>
            </w:r>
            <w:r w:rsidRPr="00256D13">
              <w:rPr>
                <w:rFonts w:ascii="Times New Roman" w:hAnsi="Times New Roman" w:cs="Times New Roman"/>
                <w:i/>
                <w:color w:val="000000" w:themeColor="text1"/>
                <w:sz w:val="20"/>
                <w:szCs w:val="20"/>
                <w:shd w:val="clear" w:color="auto" w:fill="FFFFFF"/>
                <w:lang w:val="en-US"/>
              </w:rPr>
              <w:t>Quality Audit</w:t>
            </w:r>
          </w:p>
          <w:p w:rsidR="00206E25" w:rsidRPr="00256D13" w:rsidRDefault="00206E25" w:rsidP="003A6411">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shd w:val="clear" w:color="auto" w:fill="FFFFFF"/>
                <w:lang w:val="en-US"/>
              </w:rPr>
              <w:t xml:space="preserve">Y = </w:t>
            </w:r>
            <w:r w:rsidRPr="00256D13">
              <w:rPr>
                <w:rFonts w:ascii="Times New Roman" w:hAnsi="Times New Roman" w:cs="Times New Roman"/>
                <w:i/>
                <w:color w:val="000000" w:themeColor="text1"/>
                <w:sz w:val="20"/>
                <w:szCs w:val="20"/>
                <w:shd w:val="clear" w:color="auto" w:fill="FFFFFF"/>
                <w:lang w:val="en-US"/>
              </w:rPr>
              <w:t>Tax Avoidance</w:t>
            </w:r>
          </w:p>
        </w:tc>
        <w:tc>
          <w:tcPr>
            <w:tcW w:w="2126" w:type="dxa"/>
          </w:tcPr>
          <w:p w:rsidR="00206E25" w:rsidRPr="00256D13" w:rsidRDefault="00206E25" w:rsidP="003A6411">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color w:val="000000" w:themeColor="text1"/>
                <w:sz w:val="20"/>
                <w:szCs w:val="20"/>
                <w:shd w:val="clear" w:color="auto" w:fill="FFFFFF"/>
                <w:lang w:val="en-US"/>
              </w:rPr>
              <w:t>Komite audit berpengaruh positif terhadap penghindaran pajak, sedangkan kompensasi eksekutif, karakter eksekutif, ukuran perusahaan, kepemilikan institusional, dan kualitas audit tidak berpengaruh terhadap penghindaran pajak</w:t>
            </w:r>
          </w:p>
        </w:tc>
      </w:tr>
      <w:tr w:rsidR="00206E25" w:rsidRPr="00256D13" w:rsidTr="00705E70">
        <w:tc>
          <w:tcPr>
            <w:tcW w:w="511" w:type="dxa"/>
          </w:tcPr>
          <w:p w:rsidR="00206E25" w:rsidRPr="00256D13" w:rsidRDefault="00206E25">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3</w:t>
            </w:r>
          </w:p>
        </w:tc>
        <w:tc>
          <w:tcPr>
            <w:tcW w:w="1474" w:type="dxa"/>
          </w:tcPr>
          <w:p w:rsidR="00206E25" w:rsidRPr="00256D13" w:rsidRDefault="00206E25" w:rsidP="00864669">
            <w:pPr>
              <w:spacing w:after="0" w:line="240" w:lineRule="auto"/>
              <w:outlineLvl w:val="1"/>
              <w:rPr>
                <w:rFonts w:ascii="Times New Roman" w:eastAsia="Times New Roman" w:hAnsi="Times New Roman" w:cs="Times New Roman"/>
                <w:color w:val="000000" w:themeColor="text1"/>
                <w:sz w:val="20"/>
                <w:szCs w:val="20"/>
                <w:lang w:eastAsia="id-ID"/>
              </w:rPr>
            </w:pPr>
            <w:bookmarkStart w:id="26" w:name="_Toc69417592"/>
            <w:bookmarkStart w:id="27" w:name="_Toc69418653"/>
            <w:bookmarkStart w:id="28" w:name="_Toc69418967"/>
            <w:bookmarkStart w:id="29" w:name="_Toc103714953"/>
            <w:bookmarkStart w:id="30" w:name="_Toc69419619"/>
            <w:bookmarkStart w:id="31" w:name="_Toc178727138"/>
            <w:bookmarkStart w:id="32" w:name="_Toc179781883"/>
            <w:bookmarkStart w:id="33" w:name="_Toc201527692"/>
            <w:bookmarkStart w:id="34" w:name="_Toc201530191"/>
            <w:bookmarkStart w:id="35" w:name="_Toc201551811"/>
            <w:r w:rsidRPr="00256D13">
              <w:rPr>
                <w:rFonts w:ascii="Times New Roman" w:eastAsia="Times New Roman" w:hAnsi="Times New Roman" w:cs="Times New Roman"/>
                <w:color w:val="000000" w:themeColor="text1"/>
                <w:sz w:val="20"/>
                <w:szCs w:val="20"/>
                <w:lang w:eastAsia="id-ID"/>
              </w:rPr>
              <w:t>Putri Gantine Lestari (2017)</w:t>
            </w:r>
            <w:bookmarkEnd w:id="26"/>
            <w:bookmarkEnd w:id="27"/>
            <w:bookmarkEnd w:id="28"/>
            <w:bookmarkEnd w:id="29"/>
            <w:bookmarkEnd w:id="30"/>
            <w:bookmarkEnd w:id="31"/>
            <w:bookmarkEnd w:id="32"/>
            <w:bookmarkEnd w:id="33"/>
            <w:bookmarkEnd w:id="34"/>
            <w:bookmarkEnd w:id="35"/>
          </w:p>
          <w:p w:rsidR="00206E25" w:rsidRPr="00256D13" w:rsidRDefault="00206E25">
            <w:pPr>
              <w:spacing w:after="0" w:line="240" w:lineRule="auto"/>
              <w:outlineLvl w:val="1"/>
              <w:rPr>
                <w:rFonts w:ascii="Times New Roman" w:eastAsia="Times New Roman" w:hAnsi="Times New Roman" w:cs="Times New Roman"/>
                <w:color w:val="000000" w:themeColor="text1"/>
                <w:sz w:val="20"/>
                <w:szCs w:val="20"/>
                <w:lang w:eastAsia="id-ID"/>
              </w:rPr>
            </w:pPr>
          </w:p>
        </w:tc>
        <w:tc>
          <w:tcPr>
            <w:tcW w:w="1894" w:type="dxa"/>
          </w:tcPr>
          <w:p w:rsidR="00206E25" w:rsidRPr="00256D13" w:rsidRDefault="00206E25">
            <w:pPr>
              <w:spacing w:after="0" w:line="240" w:lineRule="auto"/>
              <w:outlineLvl w:val="1"/>
              <w:rPr>
                <w:rFonts w:ascii="Times New Roman" w:eastAsia="Times New Roman" w:hAnsi="Times New Roman" w:cs="Times New Roman"/>
                <w:color w:val="000000" w:themeColor="text1"/>
                <w:sz w:val="20"/>
                <w:szCs w:val="20"/>
                <w:lang w:eastAsia="id-ID"/>
              </w:rPr>
            </w:pPr>
            <w:bookmarkStart w:id="36" w:name="_Toc69417593"/>
            <w:bookmarkStart w:id="37" w:name="_Toc69418654"/>
            <w:bookmarkStart w:id="38" w:name="_Toc69418968"/>
            <w:bookmarkStart w:id="39" w:name="_Toc69419620"/>
            <w:bookmarkStart w:id="40" w:name="_Toc103714954"/>
            <w:bookmarkStart w:id="41" w:name="_Toc178727139"/>
            <w:bookmarkStart w:id="42" w:name="_Toc179781884"/>
            <w:bookmarkStart w:id="43" w:name="_Toc201527693"/>
            <w:bookmarkStart w:id="44" w:name="_Toc201530192"/>
            <w:bookmarkStart w:id="45" w:name="_Toc201551812"/>
            <w:r w:rsidRPr="00256D13">
              <w:rPr>
                <w:rFonts w:ascii="Times New Roman" w:eastAsia="Times New Roman" w:hAnsi="Times New Roman" w:cs="Times New Roman"/>
                <w:color w:val="000000" w:themeColor="text1"/>
                <w:sz w:val="20"/>
                <w:szCs w:val="20"/>
                <w:lang w:eastAsia="id-ID"/>
              </w:rPr>
              <w:t xml:space="preserve">Pengaruh </w:t>
            </w:r>
            <w:r w:rsidRPr="00256D13">
              <w:rPr>
                <w:rFonts w:ascii="Times New Roman" w:eastAsia="Times New Roman" w:hAnsi="Times New Roman" w:cs="Times New Roman"/>
                <w:i/>
                <w:color w:val="000000" w:themeColor="text1"/>
                <w:sz w:val="20"/>
                <w:szCs w:val="20"/>
                <w:lang w:eastAsia="id-ID"/>
              </w:rPr>
              <w:t xml:space="preserve">Corporate Social Responsibility </w:t>
            </w:r>
            <w:r w:rsidRPr="00256D13">
              <w:rPr>
                <w:rFonts w:ascii="Times New Roman" w:eastAsia="Times New Roman" w:hAnsi="Times New Roman" w:cs="Times New Roman"/>
                <w:color w:val="000000" w:themeColor="text1"/>
                <w:sz w:val="20"/>
                <w:szCs w:val="20"/>
                <w:lang w:eastAsia="id-ID"/>
              </w:rPr>
              <w:t xml:space="preserve">dan Struktur </w:t>
            </w:r>
            <w:r w:rsidRPr="00256D13">
              <w:rPr>
                <w:rFonts w:ascii="Times New Roman" w:eastAsia="Times New Roman" w:hAnsi="Times New Roman" w:cs="Times New Roman"/>
                <w:i/>
                <w:color w:val="000000" w:themeColor="text1"/>
                <w:sz w:val="20"/>
                <w:szCs w:val="20"/>
                <w:lang w:eastAsia="id-ID"/>
              </w:rPr>
              <w:t>Good Corporate Governance</w:t>
            </w:r>
            <w:r w:rsidRPr="00256D13">
              <w:rPr>
                <w:rFonts w:ascii="Times New Roman" w:eastAsia="Times New Roman" w:hAnsi="Times New Roman" w:cs="Times New Roman"/>
                <w:color w:val="000000" w:themeColor="text1"/>
                <w:sz w:val="20"/>
                <w:szCs w:val="20"/>
                <w:lang w:eastAsia="id-ID"/>
              </w:rPr>
              <w:t xml:space="preserve"> Terhadap </w:t>
            </w:r>
            <w:r w:rsidRPr="00256D13">
              <w:rPr>
                <w:rFonts w:ascii="Times New Roman" w:eastAsia="Times New Roman" w:hAnsi="Times New Roman" w:cs="Times New Roman"/>
                <w:i/>
                <w:color w:val="000000" w:themeColor="text1"/>
                <w:sz w:val="20"/>
                <w:szCs w:val="20"/>
                <w:lang w:eastAsia="id-ID"/>
              </w:rPr>
              <w:t>Tax Avoidance</w:t>
            </w:r>
            <w:bookmarkEnd w:id="36"/>
            <w:bookmarkEnd w:id="37"/>
            <w:bookmarkEnd w:id="38"/>
            <w:bookmarkEnd w:id="39"/>
            <w:bookmarkEnd w:id="40"/>
            <w:bookmarkEnd w:id="41"/>
            <w:bookmarkEnd w:id="42"/>
            <w:bookmarkEnd w:id="43"/>
            <w:bookmarkEnd w:id="44"/>
            <w:bookmarkEnd w:id="45"/>
          </w:p>
        </w:tc>
        <w:tc>
          <w:tcPr>
            <w:tcW w:w="1933" w:type="dxa"/>
          </w:tcPr>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1</w:t>
            </w:r>
            <w:r w:rsidRPr="00256D13">
              <w:rPr>
                <w:rFonts w:ascii="Times New Roman" w:hAnsi="Times New Roman" w:cs="Times New Roman"/>
                <w:color w:val="000000" w:themeColor="text1"/>
                <w:sz w:val="20"/>
                <w:szCs w:val="20"/>
                <w:lang w:val="en-US"/>
              </w:rPr>
              <w:t xml:space="preserve">= </w:t>
            </w:r>
            <w:r w:rsidRPr="00256D13">
              <w:rPr>
                <w:rFonts w:ascii="Times New Roman" w:eastAsia="Times New Roman" w:hAnsi="Times New Roman" w:cs="Times New Roman"/>
                <w:i/>
                <w:color w:val="000000" w:themeColor="text1"/>
                <w:sz w:val="20"/>
                <w:szCs w:val="20"/>
                <w:lang w:eastAsia="id-ID"/>
              </w:rPr>
              <w:t>Corporate Social Responsibility</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2</w:t>
            </w:r>
            <w:r w:rsidRPr="00256D13">
              <w:rPr>
                <w:rFonts w:ascii="Times New Roman" w:hAnsi="Times New Roman" w:cs="Times New Roman"/>
                <w:color w:val="000000" w:themeColor="text1"/>
                <w:sz w:val="20"/>
                <w:szCs w:val="20"/>
                <w:lang w:val="en-US"/>
              </w:rPr>
              <w:t>= Kepemilikan Manajerial</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3</w:t>
            </w:r>
            <w:r w:rsidRPr="00256D13">
              <w:rPr>
                <w:rFonts w:ascii="Times New Roman" w:hAnsi="Times New Roman" w:cs="Times New Roman"/>
                <w:color w:val="000000" w:themeColor="text1"/>
                <w:sz w:val="20"/>
                <w:szCs w:val="20"/>
                <w:lang w:val="en-US"/>
              </w:rPr>
              <w:t>= Kepemilikan Institusional</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4</w:t>
            </w:r>
            <w:r w:rsidRPr="00256D13">
              <w:rPr>
                <w:rFonts w:ascii="Times New Roman" w:hAnsi="Times New Roman" w:cs="Times New Roman"/>
                <w:color w:val="000000" w:themeColor="text1"/>
                <w:sz w:val="20"/>
                <w:szCs w:val="20"/>
                <w:lang w:val="en-US"/>
              </w:rPr>
              <w:t>= Dewan Komisaris Independen</w:t>
            </w:r>
          </w:p>
          <w:p w:rsidR="00206E25" w:rsidRPr="00256D13" w:rsidRDefault="00206E25" w:rsidP="008A3087">
            <w:pPr>
              <w:spacing w:after="0" w:line="240" w:lineRule="auto"/>
              <w:rPr>
                <w:rFonts w:ascii="Times New Roman" w:hAnsi="Times New Roman" w:cs="Times New Roman"/>
                <w:color w:val="000000" w:themeColor="text1"/>
                <w:sz w:val="20"/>
                <w:szCs w:val="20"/>
                <w:shd w:val="clear" w:color="auto" w:fill="FFFFFF"/>
              </w:rPr>
            </w:pPr>
            <w:r w:rsidRPr="00256D13">
              <w:rPr>
                <w:rFonts w:ascii="Times New Roman" w:hAnsi="Times New Roman" w:cs="Times New Roman"/>
                <w:color w:val="000000" w:themeColor="text1"/>
                <w:sz w:val="20"/>
                <w:szCs w:val="20"/>
                <w:lang w:val="en-US"/>
              </w:rPr>
              <w:t xml:space="preserve">Y= </w:t>
            </w:r>
            <w:r w:rsidRPr="00256D13">
              <w:rPr>
                <w:rFonts w:ascii="Times New Roman" w:hAnsi="Times New Roman" w:cs="Times New Roman"/>
                <w:i/>
                <w:color w:val="000000" w:themeColor="text1"/>
                <w:sz w:val="20"/>
                <w:szCs w:val="20"/>
                <w:lang w:val="en-US"/>
              </w:rPr>
              <w:t>Tax Avoidance</w:t>
            </w:r>
          </w:p>
        </w:tc>
        <w:tc>
          <w:tcPr>
            <w:tcW w:w="2126" w:type="dxa"/>
          </w:tcPr>
          <w:p w:rsidR="00206E25" w:rsidRDefault="00206E25">
            <w:pPr>
              <w:spacing w:after="0" w:line="240" w:lineRule="auto"/>
              <w:rPr>
                <w:rFonts w:ascii="Times New Roman" w:hAnsi="Times New Roman" w:cs="Times New Roman"/>
                <w:i/>
                <w:color w:val="000000" w:themeColor="text1"/>
                <w:sz w:val="20"/>
                <w:szCs w:val="20"/>
                <w:shd w:val="clear" w:color="auto" w:fill="FFFFFF"/>
                <w:lang w:val="en-US"/>
              </w:rPr>
            </w:pPr>
            <w:r w:rsidRPr="00256D13">
              <w:rPr>
                <w:rFonts w:ascii="Times New Roman" w:hAnsi="Times New Roman" w:cs="Times New Roman"/>
                <w:color w:val="000000" w:themeColor="text1"/>
                <w:sz w:val="20"/>
                <w:szCs w:val="20"/>
                <w:shd w:val="clear" w:color="auto" w:fill="FFFFFF"/>
              </w:rPr>
              <w:t xml:space="preserve">Dari hasil penelitian diperoleh kesimpulan bahwa secara parsial </w:t>
            </w:r>
            <w:r w:rsidRPr="00653BBF">
              <w:rPr>
                <w:rFonts w:ascii="Times New Roman" w:hAnsi="Times New Roman" w:cs="Times New Roman"/>
                <w:i/>
                <w:color w:val="000000" w:themeColor="text1"/>
                <w:sz w:val="20"/>
                <w:szCs w:val="20"/>
                <w:shd w:val="clear" w:color="auto" w:fill="FFFFFF"/>
              </w:rPr>
              <w:t>CSR</w:t>
            </w:r>
            <w:r w:rsidRPr="00256D13">
              <w:rPr>
                <w:rFonts w:ascii="Times New Roman" w:hAnsi="Times New Roman" w:cs="Times New Roman"/>
                <w:color w:val="000000" w:themeColor="text1"/>
                <w:sz w:val="20"/>
                <w:szCs w:val="20"/>
                <w:shd w:val="clear" w:color="auto" w:fill="FFFFFF"/>
              </w:rPr>
              <w:t xml:space="preserve"> berpengaruh negatif terhadap </w:t>
            </w:r>
            <w:r w:rsidRPr="00653BBF">
              <w:rPr>
                <w:rFonts w:ascii="Times New Roman" w:hAnsi="Times New Roman" w:cs="Times New Roman"/>
                <w:i/>
                <w:color w:val="000000" w:themeColor="text1"/>
                <w:sz w:val="20"/>
                <w:szCs w:val="20"/>
                <w:shd w:val="clear" w:color="auto" w:fill="FFFFFF"/>
              </w:rPr>
              <w:t>Tax Avoidance</w:t>
            </w:r>
          </w:p>
          <w:p w:rsidR="00292FE8" w:rsidRPr="00292FE8" w:rsidRDefault="00292FE8">
            <w:pPr>
              <w:spacing w:after="0" w:line="240" w:lineRule="auto"/>
              <w:rPr>
                <w:rFonts w:ascii="Times New Roman" w:hAnsi="Times New Roman" w:cs="Times New Roman"/>
                <w:color w:val="000000" w:themeColor="text1"/>
                <w:sz w:val="20"/>
                <w:szCs w:val="20"/>
                <w:lang w:val="en-US"/>
              </w:rPr>
            </w:pPr>
          </w:p>
        </w:tc>
      </w:tr>
      <w:tr w:rsidR="00705E70" w:rsidRPr="00256D13" w:rsidTr="00705E70">
        <w:tc>
          <w:tcPr>
            <w:tcW w:w="511" w:type="dxa"/>
          </w:tcPr>
          <w:p w:rsidR="00705E70" w:rsidRPr="00256D13" w:rsidRDefault="00705E70">
            <w:pPr>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4</w:t>
            </w:r>
          </w:p>
        </w:tc>
        <w:tc>
          <w:tcPr>
            <w:tcW w:w="1474" w:type="dxa"/>
          </w:tcPr>
          <w:p w:rsidR="00705E70" w:rsidRPr="00705E70" w:rsidRDefault="00705E70" w:rsidP="00864669">
            <w:pPr>
              <w:spacing w:after="0" w:line="240" w:lineRule="auto"/>
              <w:outlineLvl w:val="1"/>
              <w:rPr>
                <w:rFonts w:ascii="Times New Roman" w:eastAsia="Times New Roman" w:hAnsi="Times New Roman" w:cs="Times New Roman"/>
                <w:color w:val="000000" w:themeColor="text1"/>
                <w:sz w:val="20"/>
                <w:szCs w:val="20"/>
                <w:lang w:val="en-US" w:eastAsia="id-ID"/>
              </w:rPr>
            </w:pPr>
            <w:bookmarkStart w:id="46" w:name="_Toc201551813"/>
            <w:r>
              <w:rPr>
                <w:rFonts w:ascii="Times New Roman" w:eastAsia="Times New Roman" w:hAnsi="Times New Roman" w:cs="Times New Roman"/>
                <w:color w:val="000000" w:themeColor="text1"/>
                <w:sz w:val="20"/>
                <w:szCs w:val="20"/>
                <w:lang w:val="en-US" w:eastAsia="id-ID"/>
              </w:rPr>
              <w:t>I Made Sujendra, Ni Made Dwi Ratnadi, Maria Mediatrix Ratna Sari, dan Ni Ketut Rasmini (2019)</w:t>
            </w:r>
            <w:bookmarkEnd w:id="46"/>
          </w:p>
        </w:tc>
        <w:tc>
          <w:tcPr>
            <w:tcW w:w="1894" w:type="dxa"/>
          </w:tcPr>
          <w:p w:rsidR="00705E70" w:rsidRPr="00705E70" w:rsidRDefault="00705E70" w:rsidP="00705E70">
            <w:pPr>
              <w:spacing w:after="0" w:line="240" w:lineRule="auto"/>
              <w:rPr>
                <w:rFonts w:ascii="Times New Roman" w:hAnsi="Times New Roman" w:cs="Times New Roman"/>
                <w:i/>
                <w:color w:val="000000" w:themeColor="text1"/>
                <w:sz w:val="20"/>
                <w:szCs w:val="20"/>
                <w:lang w:val="en-US"/>
              </w:rPr>
            </w:pPr>
            <w:r w:rsidRPr="00705E70">
              <w:rPr>
                <w:rFonts w:ascii="Times New Roman" w:eastAsia="Times New Roman" w:hAnsi="Times New Roman" w:cs="Times New Roman"/>
                <w:i/>
                <w:color w:val="000000" w:themeColor="text1"/>
                <w:sz w:val="20"/>
                <w:szCs w:val="20"/>
                <w:lang w:val="en-US" w:eastAsia="id-ID"/>
              </w:rPr>
              <w:t xml:space="preserve">The Effect of Corporate Social Responsibility Disclosure, Family Owneship, and Good </w:t>
            </w:r>
            <w:r w:rsidRPr="00705E70">
              <w:rPr>
                <w:rFonts w:ascii="Times New Roman" w:hAnsi="Times New Roman" w:cs="Times New Roman"/>
                <w:i/>
                <w:color w:val="000000" w:themeColor="text1"/>
                <w:sz w:val="20"/>
                <w:szCs w:val="20"/>
                <w:shd w:val="clear" w:color="auto" w:fill="FFFFFF"/>
              </w:rPr>
              <w:t xml:space="preserve">Corporate </w:t>
            </w:r>
            <w:r w:rsidRPr="00705E70">
              <w:rPr>
                <w:rFonts w:ascii="Times New Roman" w:hAnsi="Times New Roman" w:cs="Times New Roman"/>
                <w:i/>
                <w:color w:val="000000" w:themeColor="text1"/>
                <w:sz w:val="20"/>
                <w:szCs w:val="20"/>
                <w:shd w:val="clear" w:color="auto" w:fill="FFFFFF"/>
                <w:lang w:val="en-US"/>
              </w:rPr>
              <w:t>Governance</w:t>
            </w:r>
          </w:p>
        </w:tc>
        <w:tc>
          <w:tcPr>
            <w:tcW w:w="1933" w:type="dxa"/>
          </w:tcPr>
          <w:p w:rsidR="00653BBF" w:rsidRDefault="00653BBF" w:rsidP="00653BBF">
            <w:pPr>
              <w:spacing w:after="0" w:line="240" w:lineRule="auto"/>
              <w:rPr>
                <w:rFonts w:ascii="Times New Roman" w:hAnsi="Times New Roman" w:cs="Times New Roman"/>
                <w:color w:val="000000" w:themeColor="text1"/>
                <w:sz w:val="20"/>
                <w:szCs w:val="20"/>
                <w:lang w:val="en-US" w:eastAsia="en-ID"/>
              </w:rPr>
            </w:pPr>
            <w:r>
              <w:rPr>
                <w:rFonts w:ascii="Times New Roman" w:hAnsi="Times New Roman" w:cs="Times New Roman"/>
                <w:color w:val="000000" w:themeColor="text1"/>
                <w:sz w:val="20"/>
                <w:szCs w:val="20"/>
                <w:lang w:val="en-US" w:eastAsia="en-ID"/>
              </w:rPr>
              <w:t>X</w:t>
            </w:r>
            <w:r>
              <w:rPr>
                <w:rFonts w:ascii="Times New Roman" w:hAnsi="Times New Roman" w:cs="Times New Roman"/>
                <w:color w:val="000000" w:themeColor="text1"/>
                <w:sz w:val="20"/>
                <w:szCs w:val="20"/>
                <w:vertAlign w:val="subscript"/>
                <w:lang w:val="en-US" w:eastAsia="en-ID"/>
              </w:rPr>
              <w:t>1</w:t>
            </w:r>
            <w:r>
              <w:rPr>
                <w:rFonts w:ascii="Times New Roman" w:hAnsi="Times New Roman" w:cs="Times New Roman"/>
                <w:color w:val="000000" w:themeColor="text1"/>
                <w:sz w:val="20"/>
                <w:szCs w:val="20"/>
                <w:lang w:val="en-US" w:eastAsia="en-ID"/>
              </w:rPr>
              <w:t xml:space="preserve">= </w:t>
            </w:r>
            <w:r>
              <w:rPr>
                <w:rFonts w:ascii="Times New Roman" w:eastAsia="Times New Roman" w:hAnsi="Times New Roman" w:cs="Times New Roman"/>
                <w:i/>
                <w:color w:val="000000" w:themeColor="text1"/>
                <w:sz w:val="20"/>
                <w:szCs w:val="20"/>
                <w:lang w:eastAsia="id-ID"/>
              </w:rPr>
              <w:t>Corporate Social Responsibility</w:t>
            </w:r>
          </w:p>
          <w:p w:rsidR="00653BBF" w:rsidRDefault="00653BBF" w:rsidP="00653BBF">
            <w:pPr>
              <w:spacing w:after="0" w:line="240" w:lineRule="auto"/>
              <w:rPr>
                <w:rFonts w:ascii="Times New Roman" w:hAnsi="Times New Roman" w:cs="Times New Roman"/>
                <w:color w:val="000000" w:themeColor="text1"/>
                <w:sz w:val="20"/>
                <w:szCs w:val="20"/>
                <w:lang w:val="en-US" w:eastAsia="en-ID"/>
              </w:rPr>
            </w:pPr>
            <w:r>
              <w:rPr>
                <w:rFonts w:ascii="Times New Roman" w:hAnsi="Times New Roman" w:cs="Times New Roman"/>
                <w:color w:val="000000" w:themeColor="text1"/>
                <w:sz w:val="20"/>
                <w:szCs w:val="20"/>
                <w:lang w:val="en-US" w:eastAsia="en-ID"/>
              </w:rPr>
              <w:t>X</w:t>
            </w:r>
            <w:r>
              <w:rPr>
                <w:rFonts w:ascii="Times New Roman" w:hAnsi="Times New Roman" w:cs="Times New Roman"/>
                <w:color w:val="000000" w:themeColor="text1"/>
                <w:sz w:val="20"/>
                <w:szCs w:val="20"/>
                <w:vertAlign w:val="subscript"/>
                <w:lang w:val="en-US" w:eastAsia="en-ID"/>
              </w:rPr>
              <w:t>2</w:t>
            </w:r>
            <w:r>
              <w:rPr>
                <w:rFonts w:ascii="Times New Roman" w:hAnsi="Times New Roman" w:cs="Times New Roman"/>
                <w:color w:val="000000" w:themeColor="text1"/>
                <w:sz w:val="20"/>
                <w:szCs w:val="20"/>
                <w:lang w:val="en-US" w:eastAsia="en-ID"/>
              </w:rPr>
              <w:t xml:space="preserve">= </w:t>
            </w:r>
            <w:r w:rsidRPr="00705E70">
              <w:rPr>
                <w:rFonts w:ascii="Times New Roman" w:eastAsia="Times New Roman" w:hAnsi="Times New Roman" w:cs="Times New Roman"/>
                <w:i/>
                <w:color w:val="000000" w:themeColor="text1"/>
                <w:sz w:val="20"/>
                <w:szCs w:val="20"/>
                <w:lang w:val="en-US" w:eastAsia="id-ID"/>
              </w:rPr>
              <w:t>Family Owneship</w:t>
            </w:r>
          </w:p>
          <w:p w:rsidR="00653BBF" w:rsidRDefault="00653BBF" w:rsidP="00653BBF">
            <w:pPr>
              <w:spacing w:after="0" w:line="240" w:lineRule="auto"/>
              <w:rPr>
                <w:rFonts w:ascii="Times New Roman" w:hAnsi="Times New Roman" w:cs="Times New Roman"/>
                <w:color w:val="000000" w:themeColor="text1"/>
                <w:sz w:val="20"/>
                <w:szCs w:val="20"/>
                <w:lang w:val="en-US" w:eastAsia="en-ID"/>
              </w:rPr>
            </w:pPr>
            <w:r>
              <w:rPr>
                <w:rFonts w:ascii="Times New Roman" w:hAnsi="Times New Roman" w:cs="Times New Roman"/>
                <w:color w:val="000000" w:themeColor="text1"/>
                <w:sz w:val="20"/>
                <w:szCs w:val="20"/>
                <w:lang w:val="en-US" w:eastAsia="en-ID"/>
              </w:rPr>
              <w:t>X</w:t>
            </w:r>
            <w:r>
              <w:rPr>
                <w:rFonts w:ascii="Times New Roman" w:hAnsi="Times New Roman" w:cs="Times New Roman"/>
                <w:color w:val="000000" w:themeColor="text1"/>
                <w:sz w:val="20"/>
                <w:szCs w:val="20"/>
                <w:vertAlign w:val="subscript"/>
                <w:lang w:val="en-US" w:eastAsia="en-ID"/>
              </w:rPr>
              <w:t>3</w:t>
            </w:r>
            <w:r>
              <w:rPr>
                <w:rFonts w:ascii="Times New Roman" w:hAnsi="Times New Roman" w:cs="Times New Roman"/>
                <w:color w:val="000000" w:themeColor="text1"/>
                <w:sz w:val="20"/>
                <w:szCs w:val="20"/>
                <w:lang w:val="en-US" w:eastAsia="en-ID"/>
              </w:rPr>
              <w:t xml:space="preserve">= </w:t>
            </w:r>
            <w:r w:rsidRPr="00705E70">
              <w:rPr>
                <w:rFonts w:ascii="Times New Roman" w:eastAsia="Times New Roman" w:hAnsi="Times New Roman" w:cs="Times New Roman"/>
                <w:i/>
                <w:color w:val="000000" w:themeColor="text1"/>
                <w:sz w:val="20"/>
                <w:szCs w:val="20"/>
                <w:lang w:val="en-US" w:eastAsia="id-ID"/>
              </w:rPr>
              <w:t xml:space="preserve">Good </w:t>
            </w:r>
            <w:r w:rsidRPr="00705E70">
              <w:rPr>
                <w:rFonts w:ascii="Times New Roman" w:hAnsi="Times New Roman" w:cs="Times New Roman"/>
                <w:i/>
                <w:color w:val="000000" w:themeColor="text1"/>
                <w:sz w:val="20"/>
                <w:szCs w:val="20"/>
                <w:shd w:val="clear" w:color="auto" w:fill="FFFFFF"/>
              </w:rPr>
              <w:t xml:space="preserve">Corporate </w:t>
            </w:r>
            <w:r w:rsidRPr="00705E70">
              <w:rPr>
                <w:rFonts w:ascii="Times New Roman" w:hAnsi="Times New Roman" w:cs="Times New Roman"/>
                <w:i/>
                <w:color w:val="000000" w:themeColor="text1"/>
                <w:sz w:val="20"/>
                <w:szCs w:val="20"/>
                <w:shd w:val="clear" w:color="auto" w:fill="FFFFFF"/>
                <w:lang w:val="en-US"/>
              </w:rPr>
              <w:t>Governance</w:t>
            </w:r>
          </w:p>
          <w:p w:rsidR="00705E70" w:rsidRPr="00256D13" w:rsidRDefault="00653BBF" w:rsidP="00653BBF">
            <w:pPr>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eastAsia="en-ID"/>
              </w:rPr>
              <w:t xml:space="preserve">Y= </w:t>
            </w:r>
            <w:r>
              <w:rPr>
                <w:rFonts w:ascii="Times New Roman" w:hAnsi="Times New Roman" w:cs="Times New Roman"/>
                <w:i/>
                <w:color w:val="000000" w:themeColor="text1"/>
                <w:sz w:val="20"/>
                <w:szCs w:val="20"/>
                <w:lang w:val="en-US" w:eastAsia="en-ID"/>
              </w:rPr>
              <w:t>Tax Avoidance</w:t>
            </w:r>
          </w:p>
        </w:tc>
        <w:tc>
          <w:tcPr>
            <w:tcW w:w="2126" w:type="dxa"/>
          </w:tcPr>
          <w:p w:rsidR="00705E70" w:rsidRPr="00653BBF" w:rsidRDefault="00653BBF">
            <w:pPr>
              <w:spacing w:after="0" w:line="240" w:lineRule="auto"/>
              <w:rPr>
                <w:rFonts w:ascii="Times New Roman" w:hAnsi="Times New Roman" w:cs="Times New Roman"/>
                <w:color w:val="000000" w:themeColor="text1"/>
                <w:sz w:val="20"/>
                <w:szCs w:val="20"/>
                <w:shd w:val="clear" w:color="auto" w:fill="FFFFFF"/>
                <w:lang w:val="en-US"/>
              </w:rPr>
            </w:pPr>
            <w:r w:rsidRPr="00653BBF">
              <w:rPr>
                <w:rFonts w:ascii="Times New Roman" w:hAnsi="Times New Roman" w:cs="Times New Roman"/>
                <w:i/>
                <w:color w:val="000000" w:themeColor="text1"/>
                <w:sz w:val="20"/>
                <w:szCs w:val="20"/>
                <w:shd w:val="clear" w:color="auto" w:fill="FFFFFF"/>
                <w:lang w:val="en-US"/>
              </w:rPr>
              <w:t>CSR</w:t>
            </w:r>
            <w:r>
              <w:rPr>
                <w:rFonts w:ascii="Times New Roman" w:hAnsi="Times New Roman" w:cs="Times New Roman"/>
                <w:i/>
                <w:color w:val="000000" w:themeColor="text1"/>
                <w:sz w:val="20"/>
                <w:szCs w:val="20"/>
                <w:shd w:val="clear" w:color="auto" w:fill="FFFFFF"/>
                <w:lang w:val="en-US"/>
              </w:rPr>
              <w:t xml:space="preserve"> </w:t>
            </w:r>
            <w:r>
              <w:rPr>
                <w:rFonts w:ascii="Times New Roman" w:hAnsi="Times New Roman" w:cs="Times New Roman"/>
                <w:color w:val="000000" w:themeColor="text1"/>
                <w:sz w:val="20"/>
                <w:szCs w:val="20"/>
                <w:shd w:val="clear" w:color="auto" w:fill="FFFFFF"/>
                <w:lang w:val="en-US"/>
              </w:rPr>
              <w:t xml:space="preserve">dan </w:t>
            </w:r>
            <w:r>
              <w:rPr>
                <w:rFonts w:ascii="Times New Roman" w:hAnsi="Times New Roman" w:cs="Times New Roman"/>
                <w:i/>
                <w:color w:val="000000" w:themeColor="text1"/>
                <w:sz w:val="20"/>
                <w:szCs w:val="20"/>
                <w:shd w:val="clear" w:color="auto" w:fill="FFFFFF"/>
                <w:lang w:val="en-US"/>
              </w:rPr>
              <w:t xml:space="preserve">GCG </w:t>
            </w:r>
            <w:r>
              <w:rPr>
                <w:rFonts w:ascii="Times New Roman" w:hAnsi="Times New Roman" w:cs="Times New Roman"/>
                <w:color w:val="000000" w:themeColor="text1"/>
                <w:sz w:val="20"/>
                <w:szCs w:val="20"/>
                <w:shd w:val="clear" w:color="auto" w:fill="FFFFFF"/>
                <w:lang w:val="en-US"/>
              </w:rPr>
              <w:t xml:space="preserve">berpengaruh negatif signifikan terhadap </w:t>
            </w:r>
            <w:r>
              <w:rPr>
                <w:rFonts w:ascii="Times New Roman" w:hAnsi="Times New Roman" w:cs="Times New Roman"/>
                <w:i/>
                <w:color w:val="000000" w:themeColor="text1"/>
                <w:sz w:val="20"/>
                <w:szCs w:val="20"/>
                <w:shd w:val="clear" w:color="auto" w:fill="FFFFFF"/>
                <w:lang w:val="en-US"/>
              </w:rPr>
              <w:t>Tax Avoidance,</w:t>
            </w:r>
            <w:r>
              <w:rPr>
                <w:rFonts w:ascii="Times New Roman" w:hAnsi="Times New Roman" w:cs="Times New Roman"/>
                <w:color w:val="000000" w:themeColor="text1"/>
                <w:sz w:val="20"/>
                <w:szCs w:val="20"/>
                <w:shd w:val="clear" w:color="auto" w:fill="FFFFFF"/>
                <w:lang w:val="en-US"/>
              </w:rPr>
              <w:t xml:space="preserve"> sedankan Family Ownership tidak terdapat korelasi yang kuat terhadap </w:t>
            </w:r>
            <w:r>
              <w:rPr>
                <w:rFonts w:ascii="Times New Roman" w:hAnsi="Times New Roman" w:cs="Times New Roman"/>
                <w:i/>
                <w:color w:val="000000" w:themeColor="text1"/>
                <w:sz w:val="20"/>
                <w:szCs w:val="20"/>
                <w:lang w:val="en-US" w:eastAsia="en-ID"/>
              </w:rPr>
              <w:t>Tax Avoidance</w:t>
            </w:r>
          </w:p>
        </w:tc>
      </w:tr>
      <w:tr w:rsidR="00206E25" w:rsidRPr="00256D13" w:rsidTr="00705E70">
        <w:tc>
          <w:tcPr>
            <w:tcW w:w="511" w:type="dxa"/>
          </w:tcPr>
          <w:p w:rsidR="00206E25" w:rsidRPr="00256D13" w:rsidRDefault="00705E70">
            <w:pPr>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5</w:t>
            </w:r>
          </w:p>
        </w:tc>
        <w:tc>
          <w:tcPr>
            <w:tcW w:w="1474" w:type="dxa"/>
          </w:tcPr>
          <w:p w:rsidR="00206E25" w:rsidRPr="00256D13" w:rsidRDefault="00206E25" w:rsidP="00864669">
            <w:pPr>
              <w:spacing w:after="0" w:line="240" w:lineRule="auto"/>
              <w:outlineLvl w:val="1"/>
              <w:rPr>
                <w:rFonts w:ascii="Times New Roman" w:hAnsi="Times New Roman" w:cs="Times New Roman"/>
                <w:color w:val="000000" w:themeColor="text1"/>
                <w:sz w:val="20"/>
                <w:szCs w:val="20"/>
                <w:shd w:val="clear" w:color="auto" w:fill="FFFFFF"/>
              </w:rPr>
            </w:pPr>
            <w:bookmarkStart w:id="47" w:name="_Toc69418655"/>
            <w:bookmarkStart w:id="48" w:name="_Toc69418969"/>
            <w:bookmarkStart w:id="49" w:name="_Toc69419621"/>
            <w:bookmarkStart w:id="50" w:name="_Toc103714955"/>
            <w:bookmarkStart w:id="51" w:name="_Toc69417594"/>
            <w:bookmarkStart w:id="52" w:name="_Toc178727140"/>
            <w:bookmarkStart w:id="53" w:name="_Toc179781885"/>
            <w:bookmarkStart w:id="54" w:name="_Toc201527694"/>
            <w:bookmarkStart w:id="55" w:name="_Toc201530193"/>
            <w:bookmarkStart w:id="56" w:name="_Toc201551814"/>
            <w:r w:rsidRPr="00256D13">
              <w:rPr>
                <w:rFonts w:ascii="Times New Roman" w:hAnsi="Times New Roman" w:cs="Times New Roman"/>
                <w:color w:val="000000" w:themeColor="text1"/>
                <w:sz w:val="20"/>
                <w:szCs w:val="20"/>
                <w:shd w:val="clear" w:color="auto" w:fill="FFFFFF"/>
                <w:lang w:val="en-US"/>
              </w:rPr>
              <w:t>Meiranti Andriyani dan Endang Mahpudin</w:t>
            </w:r>
            <w:r w:rsidRPr="00256D13">
              <w:rPr>
                <w:rFonts w:ascii="Times New Roman" w:hAnsi="Times New Roman" w:cs="Times New Roman"/>
                <w:color w:val="000000" w:themeColor="text1"/>
                <w:sz w:val="20"/>
                <w:szCs w:val="20"/>
                <w:shd w:val="clear" w:color="auto" w:fill="FFFFFF"/>
              </w:rPr>
              <w:t xml:space="preserve"> (20</w:t>
            </w:r>
            <w:r w:rsidRPr="00256D13">
              <w:rPr>
                <w:rFonts w:ascii="Times New Roman" w:hAnsi="Times New Roman" w:cs="Times New Roman"/>
                <w:color w:val="000000" w:themeColor="text1"/>
                <w:sz w:val="20"/>
                <w:szCs w:val="20"/>
                <w:shd w:val="clear" w:color="auto" w:fill="FFFFFF"/>
                <w:lang w:val="en-US"/>
              </w:rPr>
              <w:t>21</w:t>
            </w:r>
            <w:r w:rsidRPr="00256D13">
              <w:rPr>
                <w:rFonts w:ascii="Times New Roman" w:hAnsi="Times New Roman" w:cs="Times New Roman"/>
                <w:color w:val="000000" w:themeColor="text1"/>
                <w:sz w:val="20"/>
                <w:szCs w:val="20"/>
                <w:shd w:val="clear" w:color="auto" w:fill="FFFFFF"/>
              </w:rPr>
              <w:t>)</w:t>
            </w:r>
            <w:bookmarkEnd w:id="47"/>
            <w:bookmarkEnd w:id="48"/>
            <w:bookmarkEnd w:id="49"/>
            <w:bookmarkEnd w:id="50"/>
            <w:bookmarkEnd w:id="51"/>
            <w:bookmarkEnd w:id="52"/>
            <w:bookmarkEnd w:id="53"/>
            <w:bookmarkEnd w:id="54"/>
            <w:bookmarkEnd w:id="55"/>
            <w:bookmarkEnd w:id="56"/>
          </w:p>
          <w:p w:rsidR="00206E25" w:rsidRPr="00256D13" w:rsidRDefault="00206E25">
            <w:pPr>
              <w:spacing w:after="0" w:line="240" w:lineRule="auto"/>
              <w:rPr>
                <w:rFonts w:ascii="Times New Roman" w:hAnsi="Times New Roman" w:cs="Times New Roman"/>
                <w:color w:val="000000" w:themeColor="text1"/>
                <w:sz w:val="20"/>
                <w:szCs w:val="20"/>
                <w:lang w:val="en-US"/>
              </w:rPr>
            </w:pPr>
          </w:p>
        </w:tc>
        <w:tc>
          <w:tcPr>
            <w:tcW w:w="1894" w:type="dxa"/>
          </w:tcPr>
          <w:p w:rsidR="00206E25" w:rsidRPr="00256D13" w:rsidRDefault="00206E25">
            <w:pPr>
              <w:spacing w:after="0" w:line="240" w:lineRule="auto"/>
              <w:rPr>
                <w:rFonts w:ascii="Times New Roman" w:hAnsi="Times New Roman" w:cs="Times New Roman"/>
                <w:color w:val="000000" w:themeColor="text1"/>
                <w:sz w:val="20"/>
                <w:szCs w:val="20"/>
              </w:rPr>
            </w:pPr>
            <w:bookmarkStart w:id="57" w:name="_Toc69417595"/>
            <w:bookmarkStart w:id="58" w:name="_Toc69419622"/>
            <w:bookmarkStart w:id="59" w:name="_Toc69418970"/>
            <w:bookmarkStart w:id="60" w:name="_Toc103714956"/>
            <w:bookmarkStart w:id="61" w:name="_Toc69418656"/>
            <w:bookmarkStart w:id="62" w:name="_Toc178727141"/>
            <w:r w:rsidRPr="00256D13">
              <w:rPr>
                <w:rFonts w:ascii="Times New Roman" w:hAnsi="Times New Roman" w:cs="Times New Roman"/>
                <w:color w:val="000000" w:themeColor="text1"/>
                <w:sz w:val="20"/>
                <w:szCs w:val="20"/>
                <w:shd w:val="clear" w:color="auto" w:fill="FFFFFF"/>
              </w:rPr>
              <w:t xml:space="preserve">Pengaruh </w:t>
            </w:r>
            <w:r w:rsidRPr="00256D13">
              <w:rPr>
                <w:rFonts w:ascii="Times New Roman" w:hAnsi="Times New Roman" w:cs="Times New Roman"/>
                <w:i/>
                <w:color w:val="000000" w:themeColor="text1"/>
                <w:sz w:val="20"/>
                <w:szCs w:val="20"/>
                <w:shd w:val="clear" w:color="auto" w:fill="FFFFFF"/>
              </w:rPr>
              <w:t xml:space="preserve">Corporate </w:t>
            </w:r>
            <w:r w:rsidRPr="00256D13">
              <w:rPr>
                <w:rFonts w:ascii="Times New Roman" w:hAnsi="Times New Roman" w:cs="Times New Roman"/>
                <w:i/>
                <w:color w:val="000000" w:themeColor="text1"/>
                <w:sz w:val="20"/>
                <w:szCs w:val="20"/>
                <w:shd w:val="clear" w:color="auto" w:fill="FFFFFF"/>
                <w:lang w:val="en-US"/>
              </w:rPr>
              <w:t xml:space="preserve">Governance </w:t>
            </w:r>
            <w:r w:rsidRPr="00256D13">
              <w:rPr>
                <w:rFonts w:ascii="Times New Roman" w:hAnsi="Times New Roman" w:cs="Times New Roman"/>
                <w:color w:val="000000" w:themeColor="text1"/>
                <w:sz w:val="20"/>
                <w:szCs w:val="20"/>
                <w:shd w:val="clear" w:color="auto" w:fill="FFFFFF"/>
                <w:lang w:val="en-US"/>
              </w:rPr>
              <w:t>d</w:t>
            </w:r>
            <w:r w:rsidRPr="00256D13">
              <w:rPr>
                <w:rFonts w:ascii="Times New Roman" w:hAnsi="Times New Roman" w:cs="Times New Roman"/>
                <w:color w:val="000000" w:themeColor="text1"/>
                <w:sz w:val="20"/>
                <w:szCs w:val="20"/>
                <w:shd w:val="clear" w:color="auto" w:fill="FFFFFF"/>
              </w:rPr>
              <w:t xml:space="preserve">an </w:t>
            </w:r>
            <w:r w:rsidRPr="00256D13">
              <w:rPr>
                <w:rFonts w:ascii="Times New Roman" w:hAnsi="Times New Roman" w:cs="Times New Roman"/>
                <w:color w:val="000000" w:themeColor="text1"/>
                <w:sz w:val="20"/>
                <w:szCs w:val="20"/>
                <w:shd w:val="clear" w:color="auto" w:fill="FFFFFF"/>
                <w:lang w:val="en-US"/>
              </w:rPr>
              <w:t xml:space="preserve">Kompensasi Rugi Fiskal </w:t>
            </w:r>
            <w:r w:rsidRPr="00256D13">
              <w:rPr>
                <w:rFonts w:ascii="Times New Roman" w:hAnsi="Times New Roman" w:cs="Times New Roman"/>
                <w:color w:val="000000" w:themeColor="text1"/>
                <w:sz w:val="20"/>
                <w:szCs w:val="20"/>
                <w:shd w:val="clear" w:color="auto" w:fill="FFFFFF"/>
              </w:rPr>
              <w:t xml:space="preserve">Terhadap </w:t>
            </w:r>
            <w:r w:rsidRPr="00256D13">
              <w:rPr>
                <w:rFonts w:ascii="Times New Roman" w:hAnsi="Times New Roman" w:cs="Times New Roman"/>
                <w:i/>
                <w:color w:val="000000" w:themeColor="text1"/>
                <w:sz w:val="20"/>
                <w:szCs w:val="20"/>
                <w:shd w:val="clear" w:color="auto" w:fill="FFFFFF"/>
              </w:rPr>
              <w:t>Tax Avoidance</w:t>
            </w:r>
            <w:r w:rsidRPr="00256D13">
              <w:rPr>
                <w:rFonts w:ascii="Times New Roman" w:hAnsi="Times New Roman" w:cs="Times New Roman"/>
                <w:color w:val="000000" w:themeColor="text1"/>
                <w:sz w:val="20"/>
                <w:szCs w:val="20"/>
                <w:shd w:val="clear" w:color="auto" w:fill="FFFFFF"/>
                <w:lang w:val="en-US"/>
              </w:rPr>
              <w:t xml:space="preserve">: Studi Empiris </w:t>
            </w:r>
            <w:r w:rsidRPr="00256D13">
              <w:rPr>
                <w:rFonts w:ascii="Times New Roman" w:hAnsi="Times New Roman" w:cs="Times New Roman"/>
                <w:color w:val="000000" w:themeColor="text1"/>
                <w:sz w:val="20"/>
                <w:szCs w:val="20"/>
                <w:shd w:val="clear" w:color="auto" w:fill="FFFFFF"/>
              </w:rPr>
              <w:t xml:space="preserve">Pada Perusahaan Pertambangan </w:t>
            </w:r>
            <w:r w:rsidRPr="00256D13">
              <w:rPr>
                <w:rFonts w:ascii="Times New Roman" w:hAnsi="Times New Roman" w:cs="Times New Roman"/>
                <w:color w:val="000000" w:themeColor="text1"/>
                <w:sz w:val="20"/>
                <w:szCs w:val="20"/>
                <w:shd w:val="clear" w:color="auto" w:fill="FFFFFF"/>
                <w:lang w:val="en-US"/>
              </w:rPr>
              <w:t>Yang Terdaftar</w:t>
            </w:r>
            <w:r w:rsidRPr="00256D13">
              <w:rPr>
                <w:rFonts w:ascii="Times New Roman" w:hAnsi="Times New Roman" w:cs="Times New Roman"/>
                <w:color w:val="000000" w:themeColor="text1"/>
                <w:sz w:val="20"/>
                <w:szCs w:val="20"/>
                <w:shd w:val="clear" w:color="auto" w:fill="FFFFFF"/>
              </w:rPr>
              <w:t xml:space="preserve"> Di B</w:t>
            </w:r>
            <w:r w:rsidRPr="00256D13">
              <w:rPr>
                <w:rFonts w:ascii="Times New Roman" w:hAnsi="Times New Roman" w:cs="Times New Roman"/>
                <w:color w:val="000000" w:themeColor="text1"/>
                <w:sz w:val="20"/>
                <w:szCs w:val="20"/>
                <w:shd w:val="clear" w:color="auto" w:fill="FFFFFF"/>
                <w:lang w:val="en-US"/>
              </w:rPr>
              <w:t xml:space="preserve">EI </w:t>
            </w:r>
            <w:r w:rsidRPr="00256D13">
              <w:rPr>
                <w:rFonts w:ascii="Times New Roman" w:hAnsi="Times New Roman" w:cs="Times New Roman"/>
                <w:color w:val="000000" w:themeColor="text1"/>
                <w:sz w:val="20"/>
                <w:szCs w:val="20"/>
                <w:shd w:val="clear" w:color="auto" w:fill="FFFFFF"/>
                <w:lang w:val="en-US"/>
              </w:rPr>
              <w:lastRenderedPageBreak/>
              <w:t>Tahun</w:t>
            </w:r>
            <w:r w:rsidRPr="00256D13">
              <w:rPr>
                <w:rFonts w:ascii="Times New Roman" w:hAnsi="Times New Roman" w:cs="Times New Roman"/>
                <w:color w:val="000000" w:themeColor="text1"/>
                <w:sz w:val="20"/>
                <w:szCs w:val="20"/>
                <w:shd w:val="clear" w:color="auto" w:fill="FFFFFF"/>
              </w:rPr>
              <w:t xml:space="preserve"> 201</w:t>
            </w:r>
            <w:r w:rsidRPr="00256D13">
              <w:rPr>
                <w:rFonts w:ascii="Times New Roman" w:hAnsi="Times New Roman" w:cs="Times New Roman"/>
                <w:color w:val="000000" w:themeColor="text1"/>
                <w:sz w:val="20"/>
                <w:szCs w:val="20"/>
                <w:shd w:val="clear" w:color="auto" w:fill="FFFFFF"/>
                <w:lang w:val="en-US"/>
              </w:rPr>
              <w:t>7</w:t>
            </w:r>
            <w:r w:rsidRPr="00256D13">
              <w:rPr>
                <w:rFonts w:ascii="Times New Roman" w:hAnsi="Times New Roman" w:cs="Times New Roman"/>
                <w:color w:val="000000" w:themeColor="text1"/>
                <w:sz w:val="20"/>
                <w:szCs w:val="20"/>
                <w:shd w:val="clear" w:color="auto" w:fill="FFFFFF"/>
              </w:rPr>
              <w:t>-201</w:t>
            </w:r>
            <w:bookmarkEnd w:id="57"/>
            <w:bookmarkEnd w:id="58"/>
            <w:bookmarkEnd w:id="59"/>
            <w:bookmarkEnd w:id="60"/>
            <w:bookmarkEnd w:id="61"/>
            <w:r w:rsidRPr="00256D13">
              <w:rPr>
                <w:rFonts w:ascii="Times New Roman" w:hAnsi="Times New Roman" w:cs="Times New Roman"/>
                <w:color w:val="000000" w:themeColor="text1"/>
                <w:sz w:val="20"/>
                <w:szCs w:val="20"/>
                <w:shd w:val="clear" w:color="auto" w:fill="FFFFFF"/>
                <w:lang w:val="en-US"/>
              </w:rPr>
              <w:t>9</w:t>
            </w:r>
            <w:bookmarkEnd w:id="62"/>
          </w:p>
        </w:tc>
        <w:tc>
          <w:tcPr>
            <w:tcW w:w="1933" w:type="dxa"/>
          </w:tcPr>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lastRenderedPageBreak/>
              <w:t>X</w:t>
            </w:r>
            <w:r w:rsidRPr="00256D13">
              <w:rPr>
                <w:rFonts w:ascii="Times New Roman" w:hAnsi="Times New Roman" w:cs="Times New Roman"/>
                <w:color w:val="000000" w:themeColor="text1"/>
                <w:sz w:val="20"/>
                <w:szCs w:val="20"/>
                <w:vertAlign w:val="subscript"/>
                <w:lang w:val="en-US"/>
              </w:rPr>
              <w:t>1</w:t>
            </w:r>
            <w:r w:rsidRPr="00256D13">
              <w:rPr>
                <w:rFonts w:ascii="Times New Roman" w:hAnsi="Times New Roman" w:cs="Times New Roman"/>
                <w:color w:val="000000" w:themeColor="text1"/>
                <w:sz w:val="20"/>
                <w:szCs w:val="20"/>
                <w:lang w:val="en-US"/>
              </w:rPr>
              <w:t>= Kepemilikan Institusional</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2</w:t>
            </w:r>
            <w:r w:rsidRPr="00256D13">
              <w:rPr>
                <w:rFonts w:ascii="Times New Roman" w:hAnsi="Times New Roman" w:cs="Times New Roman"/>
                <w:color w:val="000000" w:themeColor="text1"/>
                <w:sz w:val="20"/>
                <w:szCs w:val="20"/>
                <w:lang w:val="en-US"/>
              </w:rPr>
              <w:t>= Komisaris Independen</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3</w:t>
            </w:r>
            <w:r w:rsidRPr="00256D13">
              <w:rPr>
                <w:rFonts w:ascii="Times New Roman" w:hAnsi="Times New Roman" w:cs="Times New Roman"/>
                <w:color w:val="000000" w:themeColor="text1"/>
                <w:sz w:val="20"/>
                <w:szCs w:val="20"/>
                <w:lang w:val="en-US"/>
              </w:rPr>
              <w:t>= Kualitas Audit</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4</w:t>
            </w:r>
            <w:r w:rsidRPr="00256D13">
              <w:rPr>
                <w:rFonts w:ascii="Times New Roman" w:hAnsi="Times New Roman" w:cs="Times New Roman"/>
                <w:color w:val="000000" w:themeColor="text1"/>
                <w:sz w:val="20"/>
                <w:szCs w:val="20"/>
                <w:lang w:val="en-US"/>
              </w:rPr>
              <w:t>= Komite Audit</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5</w:t>
            </w:r>
            <w:r w:rsidRPr="00256D13">
              <w:rPr>
                <w:rFonts w:ascii="Times New Roman" w:hAnsi="Times New Roman" w:cs="Times New Roman"/>
                <w:color w:val="000000" w:themeColor="text1"/>
                <w:sz w:val="20"/>
                <w:szCs w:val="20"/>
                <w:lang w:val="en-US"/>
              </w:rPr>
              <w:t>= Kompensasi Kerugian Fiskal</w:t>
            </w:r>
          </w:p>
          <w:p w:rsidR="00206E25" w:rsidRPr="00256D13" w:rsidRDefault="00206E25"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 xml:space="preserve">Y= </w:t>
            </w:r>
            <w:r w:rsidRPr="00256D13">
              <w:rPr>
                <w:rFonts w:ascii="Times New Roman" w:hAnsi="Times New Roman" w:cs="Times New Roman"/>
                <w:i/>
                <w:color w:val="000000" w:themeColor="text1"/>
                <w:sz w:val="20"/>
                <w:szCs w:val="20"/>
                <w:lang w:val="en-US"/>
              </w:rPr>
              <w:t>Tax Avoidance</w:t>
            </w:r>
          </w:p>
        </w:tc>
        <w:tc>
          <w:tcPr>
            <w:tcW w:w="2126" w:type="dxa"/>
          </w:tcPr>
          <w:p w:rsidR="00206E25" w:rsidRPr="00256D13" w:rsidRDefault="00206E25">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color w:val="000000" w:themeColor="text1"/>
                <w:sz w:val="20"/>
                <w:szCs w:val="20"/>
                <w:shd w:val="clear" w:color="auto" w:fill="FFFFFF"/>
              </w:rPr>
              <w:t xml:space="preserve">Kepemilikan Institusional berpengaruh </w:t>
            </w:r>
            <w:r w:rsidRPr="00256D13">
              <w:rPr>
                <w:rFonts w:ascii="Times New Roman" w:hAnsi="Times New Roman" w:cs="Times New Roman"/>
                <w:color w:val="000000" w:themeColor="text1"/>
                <w:sz w:val="20"/>
                <w:szCs w:val="20"/>
                <w:shd w:val="clear" w:color="auto" w:fill="FFFFFF"/>
                <w:lang w:val="en-US"/>
              </w:rPr>
              <w:t xml:space="preserve">positif namun berbanding terbalik, komisaris independen dan komite audit berpengaruh positif </w:t>
            </w:r>
            <w:r w:rsidRPr="00256D13">
              <w:rPr>
                <w:rFonts w:ascii="Times New Roman" w:hAnsi="Times New Roman" w:cs="Times New Roman"/>
                <w:color w:val="000000" w:themeColor="text1"/>
                <w:sz w:val="20"/>
                <w:szCs w:val="20"/>
                <w:shd w:val="clear" w:color="auto" w:fill="FFFFFF"/>
              </w:rPr>
              <w:t xml:space="preserve">secara signifikan terhadap </w:t>
            </w:r>
            <w:r w:rsidRPr="00256D13">
              <w:rPr>
                <w:rFonts w:ascii="Times New Roman" w:hAnsi="Times New Roman" w:cs="Times New Roman"/>
                <w:i/>
                <w:color w:val="000000" w:themeColor="text1"/>
                <w:sz w:val="20"/>
                <w:szCs w:val="20"/>
                <w:shd w:val="clear" w:color="auto" w:fill="FFFFFF"/>
              </w:rPr>
              <w:t xml:space="preserve">tax </w:t>
            </w:r>
            <w:r w:rsidRPr="00256D13">
              <w:rPr>
                <w:rFonts w:ascii="Times New Roman" w:hAnsi="Times New Roman" w:cs="Times New Roman"/>
                <w:i/>
                <w:color w:val="000000" w:themeColor="text1"/>
                <w:sz w:val="20"/>
                <w:szCs w:val="20"/>
                <w:shd w:val="clear" w:color="auto" w:fill="FFFFFF"/>
              </w:rPr>
              <w:lastRenderedPageBreak/>
              <w:t>avoidance</w:t>
            </w:r>
            <w:r w:rsidRPr="00256D13">
              <w:rPr>
                <w:rFonts w:ascii="Times New Roman" w:hAnsi="Times New Roman" w:cs="Times New Roman"/>
                <w:color w:val="000000" w:themeColor="text1"/>
                <w:sz w:val="20"/>
                <w:szCs w:val="20"/>
                <w:shd w:val="clear" w:color="auto" w:fill="FFFFFF"/>
              </w:rPr>
              <w:t xml:space="preserve"> </w:t>
            </w:r>
            <w:r w:rsidRPr="00256D13">
              <w:rPr>
                <w:rFonts w:ascii="Times New Roman" w:hAnsi="Times New Roman" w:cs="Times New Roman"/>
                <w:color w:val="000000" w:themeColor="text1"/>
                <w:sz w:val="20"/>
                <w:szCs w:val="20"/>
                <w:shd w:val="clear" w:color="auto" w:fill="FFFFFF"/>
                <w:lang w:val="en-US"/>
              </w:rPr>
              <w:t>sementara kualitas audit dan kompensasi kerugian fiskal</w:t>
            </w:r>
            <w:r w:rsidRPr="00256D13">
              <w:rPr>
                <w:rFonts w:ascii="Times New Roman" w:hAnsi="Times New Roman" w:cs="Times New Roman"/>
                <w:i/>
                <w:color w:val="000000" w:themeColor="text1"/>
                <w:sz w:val="20"/>
                <w:szCs w:val="20"/>
                <w:shd w:val="clear" w:color="auto" w:fill="FFFFFF"/>
              </w:rPr>
              <w:t xml:space="preserve"> </w:t>
            </w:r>
            <w:r w:rsidRPr="00256D13">
              <w:rPr>
                <w:rFonts w:ascii="Times New Roman" w:hAnsi="Times New Roman" w:cs="Times New Roman"/>
                <w:color w:val="000000" w:themeColor="text1"/>
                <w:sz w:val="20"/>
                <w:szCs w:val="20"/>
                <w:shd w:val="clear" w:color="auto" w:fill="FFFFFF"/>
              </w:rPr>
              <w:t>berpengaruh</w:t>
            </w:r>
            <w:r w:rsidRPr="00256D13">
              <w:rPr>
                <w:rFonts w:ascii="Times New Roman" w:hAnsi="Times New Roman" w:cs="Times New Roman"/>
                <w:color w:val="000000" w:themeColor="text1"/>
                <w:sz w:val="20"/>
                <w:szCs w:val="20"/>
                <w:shd w:val="clear" w:color="auto" w:fill="FFFFFF"/>
                <w:lang w:val="en-US"/>
              </w:rPr>
              <w:t xml:space="preserve"> secara negatif</w:t>
            </w:r>
            <w:r w:rsidRPr="00256D13">
              <w:rPr>
                <w:rFonts w:ascii="Times New Roman" w:hAnsi="Times New Roman" w:cs="Times New Roman"/>
                <w:color w:val="000000" w:themeColor="text1"/>
                <w:sz w:val="20"/>
                <w:szCs w:val="20"/>
                <w:shd w:val="clear" w:color="auto" w:fill="FFFFFF"/>
              </w:rPr>
              <w:t xml:space="preserve"> terhadap </w:t>
            </w:r>
            <w:r w:rsidRPr="00256D13">
              <w:rPr>
                <w:rFonts w:ascii="Times New Roman" w:hAnsi="Times New Roman" w:cs="Times New Roman"/>
                <w:i/>
                <w:color w:val="000000" w:themeColor="text1"/>
                <w:sz w:val="20"/>
                <w:szCs w:val="20"/>
                <w:shd w:val="clear" w:color="auto" w:fill="FFFFFF"/>
              </w:rPr>
              <w:t>tax avoidance</w:t>
            </w:r>
          </w:p>
        </w:tc>
      </w:tr>
      <w:tr w:rsidR="00677652" w:rsidRPr="00256D13" w:rsidTr="00705E70">
        <w:tc>
          <w:tcPr>
            <w:tcW w:w="511" w:type="dxa"/>
          </w:tcPr>
          <w:p w:rsidR="00677652" w:rsidRPr="00256D13" w:rsidRDefault="00653BB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lastRenderedPageBreak/>
              <w:t>6</w:t>
            </w:r>
          </w:p>
        </w:tc>
        <w:tc>
          <w:tcPr>
            <w:tcW w:w="1474" w:type="dxa"/>
          </w:tcPr>
          <w:p w:rsidR="00677652" w:rsidRPr="00256D13" w:rsidRDefault="00677652">
            <w:pPr>
              <w:spacing w:after="0" w:line="240" w:lineRule="auto"/>
              <w:outlineLvl w:val="1"/>
              <w:rPr>
                <w:rFonts w:ascii="Times New Roman" w:hAnsi="Times New Roman" w:cs="Times New Roman"/>
                <w:color w:val="000000" w:themeColor="text1"/>
                <w:sz w:val="20"/>
                <w:szCs w:val="20"/>
                <w:shd w:val="clear" w:color="auto" w:fill="FFFFFF"/>
              </w:rPr>
            </w:pPr>
            <w:bookmarkStart w:id="63" w:name="_Toc179781888"/>
            <w:bookmarkStart w:id="64" w:name="_Toc201527695"/>
            <w:bookmarkStart w:id="65" w:name="_Toc201530194"/>
            <w:bookmarkStart w:id="66" w:name="_Toc201551815"/>
            <w:r w:rsidRPr="00256D13">
              <w:rPr>
                <w:rFonts w:ascii="Times New Roman" w:hAnsi="Times New Roman" w:cs="Times New Roman"/>
                <w:color w:val="000000" w:themeColor="text1"/>
                <w:sz w:val="20"/>
                <w:szCs w:val="20"/>
                <w:shd w:val="clear" w:color="auto" w:fill="FFFFFF"/>
                <w:lang w:val="en-US"/>
              </w:rPr>
              <w:t>Anna Christin Silaban dan Hasian Purba (2020)</w:t>
            </w:r>
            <w:bookmarkEnd w:id="63"/>
            <w:bookmarkEnd w:id="64"/>
            <w:bookmarkEnd w:id="65"/>
            <w:bookmarkEnd w:id="66"/>
          </w:p>
        </w:tc>
        <w:tc>
          <w:tcPr>
            <w:tcW w:w="1894" w:type="dxa"/>
          </w:tcPr>
          <w:p w:rsidR="00677652" w:rsidRPr="00256D13" w:rsidRDefault="00677652" w:rsidP="00E56A67">
            <w:pPr>
              <w:spacing w:after="0" w:line="240" w:lineRule="auto"/>
              <w:outlineLvl w:val="1"/>
              <w:rPr>
                <w:rFonts w:ascii="Times New Roman" w:eastAsia="Times New Roman" w:hAnsi="Times New Roman" w:cs="Times New Roman"/>
                <w:color w:val="000000" w:themeColor="text1"/>
                <w:sz w:val="20"/>
                <w:szCs w:val="20"/>
                <w:lang w:val="en-US" w:eastAsia="id-ID"/>
              </w:rPr>
            </w:pPr>
            <w:bookmarkStart w:id="67" w:name="_Toc179781889"/>
            <w:bookmarkStart w:id="68" w:name="_Toc201527696"/>
            <w:bookmarkStart w:id="69" w:name="_Toc201530195"/>
            <w:bookmarkStart w:id="70" w:name="_Toc201551816"/>
            <w:r w:rsidRPr="00256D13">
              <w:rPr>
                <w:rFonts w:ascii="Times New Roman" w:hAnsi="Times New Roman" w:cs="Times New Roman"/>
                <w:i/>
                <w:sz w:val="20"/>
                <w:szCs w:val="20"/>
              </w:rPr>
              <w:t xml:space="preserve">The Effect </w:t>
            </w:r>
            <w:r w:rsidRPr="00256D13">
              <w:rPr>
                <w:rFonts w:ascii="Times New Roman" w:hAnsi="Times New Roman" w:cs="Times New Roman"/>
                <w:i/>
                <w:sz w:val="20"/>
                <w:szCs w:val="20"/>
                <w:lang w:val="en-US"/>
              </w:rPr>
              <w:t>o</w:t>
            </w:r>
            <w:r w:rsidRPr="00256D13">
              <w:rPr>
                <w:rFonts w:ascii="Times New Roman" w:hAnsi="Times New Roman" w:cs="Times New Roman"/>
                <w:i/>
                <w:sz w:val="20"/>
                <w:szCs w:val="20"/>
              </w:rPr>
              <w:t>f Corporate Social</w:t>
            </w:r>
            <w:r w:rsidRPr="00256D13">
              <w:rPr>
                <w:rFonts w:ascii="Times New Roman" w:hAnsi="Times New Roman" w:cs="Times New Roman"/>
                <w:i/>
                <w:sz w:val="20"/>
                <w:szCs w:val="20"/>
                <w:lang w:val="en-US"/>
              </w:rPr>
              <w:t xml:space="preserve"> R</w:t>
            </w:r>
            <w:r w:rsidRPr="00256D13">
              <w:rPr>
                <w:rFonts w:ascii="Times New Roman" w:hAnsi="Times New Roman" w:cs="Times New Roman"/>
                <w:i/>
                <w:sz w:val="20"/>
                <w:szCs w:val="20"/>
              </w:rPr>
              <w:t xml:space="preserve">esponsibility Disclosure </w:t>
            </w:r>
            <w:r w:rsidRPr="00256D13">
              <w:rPr>
                <w:rFonts w:ascii="Times New Roman" w:hAnsi="Times New Roman" w:cs="Times New Roman"/>
                <w:i/>
                <w:sz w:val="20"/>
                <w:szCs w:val="20"/>
                <w:lang w:val="en-US"/>
              </w:rPr>
              <w:t>a</w:t>
            </w:r>
            <w:r w:rsidRPr="00256D13">
              <w:rPr>
                <w:rFonts w:ascii="Times New Roman" w:hAnsi="Times New Roman" w:cs="Times New Roman"/>
                <w:i/>
                <w:sz w:val="20"/>
                <w:szCs w:val="20"/>
              </w:rPr>
              <w:t>nd Corporate</w:t>
            </w:r>
            <w:r w:rsidRPr="00256D13">
              <w:rPr>
                <w:rFonts w:ascii="Times New Roman" w:hAnsi="Times New Roman" w:cs="Times New Roman"/>
                <w:i/>
                <w:sz w:val="20"/>
                <w:szCs w:val="20"/>
                <w:lang w:val="en-US"/>
              </w:rPr>
              <w:t xml:space="preserve"> G</w:t>
            </w:r>
            <w:r w:rsidRPr="00256D13">
              <w:rPr>
                <w:rFonts w:ascii="Times New Roman" w:hAnsi="Times New Roman" w:cs="Times New Roman"/>
                <w:i/>
                <w:sz w:val="20"/>
                <w:szCs w:val="20"/>
              </w:rPr>
              <w:t xml:space="preserve">overnance </w:t>
            </w:r>
            <w:r w:rsidRPr="00256D13">
              <w:rPr>
                <w:rFonts w:ascii="Times New Roman" w:hAnsi="Times New Roman" w:cs="Times New Roman"/>
                <w:i/>
                <w:sz w:val="20"/>
                <w:szCs w:val="20"/>
                <w:lang w:val="en-US"/>
              </w:rPr>
              <w:t>o</w:t>
            </w:r>
            <w:r w:rsidRPr="00256D13">
              <w:rPr>
                <w:rFonts w:ascii="Times New Roman" w:hAnsi="Times New Roman" w:cs="Times New Roman"/>
                <w:i/>
                <w:sz w:val="20"/>
                <w:szCs w:val="20"/>
              </w:rPr>
              <w:t xml:space="preserve">n Tax Avoidance(Empirical Study </w:t>
            </w:r>
            <w:r w:rsidRPr="00256D13">
              <w:rPr>
                <w:rFonts w:ascii="Times New Roman" w:hAnsi="Times New Roman" w:cs="Times New Roman"/>
                <w:i/>
                <w:sz w:val="20"/>
                <w:szCs w:val="20"/>
                <w:lang w:val="en-US"/>
              </w:rPr>
              <w:t>o</w:t>
            </w:r>
            <w:r w:rsidRPr="00256D13">
              <w:rPr>
                <w:rFonts w:ascii="Times New Roman" w:hAnsi="Times New Roman" w:cs="Times New Roman"/>
                <w:i/>
                <w:sz w:val="20"/>
                <w:szCs w:val="20"/>
              </w:rPr>
              <w:t xml:space="preserve">f Property, Real Estate, </w:t>
            </w:r>
            <w:r w:rsidRPr="00256D13">
              <w:rPr>
                <w:rFonts w:ascii="Times New Roman" w:hAnsi="Times New Roman" w:cs="Times New Roman"/>
                <w:i/>
                <w:sz w:val="20"/>
                <w:szCs w:val="20"/>
                <w:lang w:val="en-US"/>
              </w:rPr>
              <w:t>a</w:t>
            </w:r>
            <w:r w:rsidRPr="00256D13">
              <w:rPr>
                <w:rFonts w:ascii="Times New Roman" w:hAnsi="Times New Roman" w:cs="Times New Roman"/>
                <w:i/>
                <w:sz w:val="20"/>
                <w:szCs w:val="20"/>
              </w:rPr>
              <w:t>nd Building Construction Companies That</w:t>
            </w:r>
            <w:r w:rsidRPr="00256D13">
              <w:rPr>
                <w:rFonts w:ascii="Times New Roman" w:hAnsi="Times New Roman" w:cs="Times New Roman"/>
                <w:i/>
                <w:sz w:val="20"/>
                <w:szCs w:val="20"/>
                <w:lang w:val="en-US"/>
              </w:rPr>
              <w:t xml:space="preserve"> </w:t>
            </w:r>
            <w:r w:rsidRPr="00256D13">
              <w:rPr>
                <w:rFonts w:ascii="Times New Roman" w:hAnsi="Times New Roman" w:cs="Times New Roman"/>
                <w:i/>
                <w:sz w:val="20"/>
                <w:szCs w:val="20"/>
              </w:rPr>
              <w:t xml:space="preserve">Go Public </w:t>
            </w:r>
            <w:r w:rsidRPr="00256D13">
              <w:rPr>
                <w:rFonts w:ascii="Times New Roman" w:hAnsi="Times New Roman" w:cs="Times New Roman"/>
                <w:i/>
                <w:sz w:val="20"/>
                <w:szCs w:val="20"/>
                <w:lang w:val="en-US"/>
              </w:rPr>
              <w:t>i</w:t>
            </w:r>
            <w:r w:rsidRPr="00256D13">
              <w:rPr>
                <w:rFonts w:ascii="Times New Roman" w:hAnsi="Times New Roman" w:cs="Times New Roman"/>
                <w:i/>
                <w:sz w:val="20"/>
                <w:szCs w:val="20"/>
              </w:rPr>
              <w:t>n Kompas 100 Index 2013-2018)</w:t>
            </w:r>
            <w:bookmarkEnd w:id="67"/>
            <w:bookmarkEnd w:id="68"/>
            <w:bookmarkEnd w:id="69"/>
            <w:bookmarkEnd w:id="70"/>
          </w:p>
        </w:tc>
        <w:tc>
          <w:tcPr>
            <w:tcW w:w="1933" w:type="dxa"/>
          </w:tcPr>
          <w:p w:rsidR="00677652" w:rsidRPr="00256D13" w:rsidRDefault="00677652" w:rsidP="00735DCD">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1</w:t>
            </w:r>
            <w:r w:rsidRPr="00256D13">
              <w:rPr>
                <w:rFonts w:ascii="Times New Roman" w:hAnsi="Times New Roman" w:cs="Times New Roman"/>
                <w:color w:val="000000" w:themeColor="text1"/>
                <w:sz w:val="20"/>
                <w:szCs w:val="20"/>
                <w:lang w:val="en-US"/>
              </w:rPr>
              <w:t>=</w:t>
            </w:r>
            <w:r w:rsidRPr="00256D13">
              <w:rPr>
                <w:sz w:val="20"/>
                <w:szCs w:val="20"/>
              </w:rPr>
              <w:t xml:space="preserve"> </w:t>
            </w:r>
            <w:r w:rsidRPr="00256D13">
              <w:rPr>
                <w:rFonts w:ascii="Times New Roman" w:hAnsi="Times New Roman" w:cs="Times New Roman"/>
                <w:i/>
                <w:color w:val="000000" w:themeColor="text1"/>
                <w:sz w:val="20"/>
                <w:szCs w:val="20"/>
                <w:shd w:val="clear" w:color="auto" w:fill="FFFFFF"/>
                <w:lang w:val="en-US"/>
              </w:rPr>
              <w:t>CSR Disclosure</w:t>
            </w:r>
          </w:p>
          <w:p w:rsidR="00677652" w:rsidRPr="00256D13" w:rsidRDefault="00677652" w:rsidP="00735DCD">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2</w:t>
            </w:r>
            <w:r w:rsidRPr="00256D13">
              <w:rPr>
                <w:rFonts w:ascii="Times New Roman" w:hAnsi="Times New Roman" w:cs="Times New Roman"/>
                <w:color w:val="000000" w:themeColor="text1"/>
                <w:sz w:val="20"/>
                <w:szCs w:val="20"/>
                <w:lang w:val="en-US"/>
              </w:rPr>
              <w:t xml:space="preserve">= </w:t>
            </w:r>
            <w:r w:rsidRPr="00256D13">
              <w:rPr>
                <w:rFonts w:ascii="Times New Roman" w:hAnsi="Times New Roman" w:cs="Times New Roman"/>
                <w:i/>
                <w:color w:val="000000" w:themeColor="text1"/>
                <w:sz w:val="20"/>
                <w:szCs w:val="20"/>
                <w:shd w:val="clear" w:color="auto" w:fill="FFFFFF"/>
                <w:lang w:val="en-US"/>
              </w:rPr>
              <w:t>Independent Commissioners</w:t>
            </w:r>
          </w:p>
          <w:p w:rsidR="00677652" w:rsidRPr="00256D13" w:rsidRDefault="00677652" w:rsidP="00735DCD">
            <w:pPr>
              <w:spacing w:after="0" w:line="240" w:lineRule="auto"/>
              <w:rPr>
                <w:rFonts w:ascii="Times New Roman" w:hAnsi="Times New Roman" w:cs="Times New Roman"/>
                <w:i/>
                <w:color w:val="000000" w:themeColor="text1"/>
                <w:sz w:val="20"/>
                <w:szCs w:val="20"/>
                <w:shd w:val="clear" w:color="auto" w:fill="FFFFFF"/>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3</w:t>
            </w:r>
            <w:r w:rsidRPr="00256D13">
              <w:rPr>
                <w:rFonts w:ascii="Times New Roman" w:hAnsi="Times New Roman" w:cs="Times New Roman"/>
                <w:color w:val="000000" w:themeColor="text1"/>
                <w:sz w:val="20"/>
                <w:szCs w:val="20"/>
                <w:lang w:val="en-US"/>
              </w:rPr>
              <w:t xml:space="preserve">= </w:t>
            </w:r>
            <w:r w:rsidRPr="00256D13">
              <w:rPr>
                <w:rFonts w:ascii="Times New Roman" w:hAnsi="Times New Roman" w:cs="Times New Roman"/>
                <w:i/>
                <w:color w:val="000000" w:themeColor="text1"/>
                <w:sz w:val="20"/>
                <w:szCs w:val="20"/>
                <w:shd w:val="clear" w:color="auto" w:fill="FFFFFF"/>
                <w:lang w:val="en-US"/>
              </w:rPr>
              <w:t>Audit Committee</w:t>
            </w:r>
          </w:p>
          <w:p w:rsidR="00677652" w:rsidRPr="00256D13" w:rsidRDefault="00677652" w:rsidP="00735DCD">
            <w:pPr>
              <w:spacing w:after="0" w:line="240" w:lineRule="auto"/>
              <w:rPr>
                <w:rFonts w:ascii="Times New Roman" w:hAnsi="Times New Roman" w:cs="Times New Roman"/>
                <w:i/>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4</w:t>
            </w:r>
            <w:r w:rsidRPr="00256D13">
              <w:rPr>
                <w:rFonts w:ascii="Times New Roman" w:hAnsi="Times New Roman" w:cs="Times New Roman"/>
                <w:color w:val="000000" w:themeColor="text1"/>
                <w:sz w:val="20"/>
                <w:szCs w:val="20"/>
                <w:lang w:val="en-US"/>
              </w:rPr>
              <w:t xml:space="preserve">= </w:t>
            </w:r>
            <w:r w:rsidRPr="00256D13">
              <w:rPr>
                <w:rFonts w:ascii="Times New Roman" w:hAnsi="Times New Roman" w:cs="Times New Roman"/>
                <w:i/>
                <w:color w:val="000000" w:themeColor="text1"/>
                <w:sz w:val="20"/>
                <w:szCs w:val="20"/>
                <w:lang w:val="en-US"/>
              </w:rPr>
              <w:t>Audit Quality</w:t>
            </w:r>
          </w:p>
          <w:p w:rsidR="00677652" w:rsidRPr="00256D13" w:rsidRDefault="00677652" w:rsidP="008A3087">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shd w:val="clear" w:color="auto" w:fill="FFFFFF"/>
                <w:lang w:val="en-US"/>
              </w:rPr>
              <w:t xml:space="preserve">Y = </w:t>
            </w:r>
            <w:r w:rsidRPr="00256D13">
              <w:rPr>
                <w:rFonts w:ascii="Times New Roman" w:hAnsi="Times New Roman" w:cs="Times New Roman"/>
                <w:i/>
                <w:color w:val="000000" w:themeColor="text1"/>
                <w:sz w:val="20"/>
                <w:szCs w:val="20"/>
                <w:shd w:val="clear" w:color="auto" w:fill="FFFFFF"/>
                <w:lang w:val="en-US"/>
              </w:rPr>
              <w:t>Tax Avoidance</w:t>
            </w:r>
          </w:p>
        </w:tc>
        <w:tc>
          <w:tcPr>
            <w:tcW w:w="2126" w:type="dxa"/>
          </w:tcPr>
          <w:p w:rsidR="00677652" w:rsidRPr="00256D13" w:rsidRDefault="00677652" w:rsidP="00911F76">
            <w:pPr>
              <w:spacing w:after="0" w:line="240" w:lineRule="auto"/>
              <w:rPr>
                <w:rFonts w:ascii="Times New Roman" w:hAnsi="Times New Roman" w:cs="Times New Roman"/>
                <w:color w:val="000000" w:themeColor="text1"/>
                <w:sz w:val="20"/>
                <w:szCs w:val="20"/>
                <w:shd w:val="clear" w:color="auto" w:fill="FFFFFF"/>
                <w:lang w:val="en-US"/>
              </w:rPr>
            </w:pPr>
            <w:r w:rsidRPr="00256D13">
              <w:rPr>
                <w:rFonts w:ascii="Times New Roman" w:hAnsi="Times New Roman" w:cs="Times New Roman"/>
                <w:i/>
                <w:color w:val="000000" w:themeColor="text1"/>
                <w:sz w:val="20"/>
                <w:szCs w:val="20"/>
                <w:shd w:val="clear" w:color="auto" w:fill="FFFFFF"/>
                <w:lang w:val="en-US"/>
              </w:rPr>
              <w:t>CSR Disclosure</w:t>
            </w:r>
            <w:r w:rsidRPr="00256D13">
              <w:rPr>
                <w:rFonts w:ascii="Times New Roman" w:hAnsi="Times New Roman" w:cs="Times New Roman"/>
                <w:color w:val="000000" w:themeColor="text1"/>
                <w:sz w:val="20"/>
                <w:szCs w:val="20"/>
                <w:shd w:val="clear" w:color="auto" w:fill="FFFFFF"/>
                <w:lang w:val="en-US"/>
              </w:rPr>
              <w:t xml:space="preserve"> dan komisaris independen berpengaruh secara negatif terhadap </w:t>
            </w:r>
            <w:r w:rsidRPr="00256D13">
              <w:rPr>
                <w:rFonts w:ascii="Times New Roman" w:hAnsi="Times New Roman" w:cs="Times New Roman"/>
                <w:i/>
                <w:color w:val="000000" w:themeColor="text1"/>
                <w:sz w:val="20"/>
                <w:szCs w:val="20"/>
                <w:shd w:val="clear" w:color="auto" w:fill="FFFFFF"/>
                <w:lang w:val="en-US"/>
              </w:rPr>
              <w:t>Tax Avoidance</w:t>
            </w:r>
            <w:r w:rsidRPr="00256D13">
              <w:rPr>
                <w:rFonts w:ascii="Times New Roman" w:hAnsi="Times New Roman" w:cs="Times New Roman"/>
                <w:color w:val="000000" w:themeColor="text1"/>
                <w:sz w:val="20"/>
                <w:szCs w:val="20"/>
                <w:shd w:val="clear" w:color="auto" w:fill="FFFFFF"/>
                <w:lang w:val="en-US"/>
              </w:rPr>
              <w:t>, sementara komite audit dan kualitas audit tidak berpengaruh terhadap tax avoidance.</w:t>
            </w:r>
          </w:p>
          <w:p w:rsidR="00677652" w:rsidRPr="00256D13" w:rsidRDefault="00677652" w:rsidP="00911F76">
            <w:pPr>
              <w:spacing w:after="0" w:line="240" w:lineRule="auto"/>
              <w:rPr>
                <w:rFonts w:ascii="Times New Roman" w:hAnsi="Times New Roman" w:cs="Times New Roman"/>
                <w:color w:val="000000" w:themeColor="text1"/>
                <w:sz w:val="20"/>
                <w:szCs w:val="20"/>
              </w:rPr>
            </w:pPr>
            <w:r w:rsidRPr="00256D13">
              <w:rPr>
                <w:rFonts w:ascii="Times New Roman" w:hAnsi="Times New Roman" w:cs="Times New Roman"/>
                <w:i/>
                <w:color w:val="000000" w:themeColor="text1"/>
                <w:sz w:val="20"/>
                <w:szCs w:val="20"/>
                <w:shd w:val="clear" w:color="auto" w:fill="FFFFFF"/>
                <w:lang w:val="en-US"/>
              </w:rPr>
              <w:t xml:space="preserve"> </w:t>
            </w:r>
          </w:p>
        </w:tc>
      </w:tr>
      <w:tr w:rsidR="00705E70" w:rsidRPr="00256D13" w:rsidTr="00705E70">
        <w:tc>
          <w:tcPr>
            <w:tcW w:w="511" w:type="dxa"/>
          </w:tcPr>
          <w:p w:rsidR="00705E70" w:rsidRPr="00256D13" w:rsidRDefault="00653BBF">
            <w:pPr>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7</w:t>
            </w:r>
          </w:p>
        </w:tc>
        <w:tc>
          <w:tcPr>
            <w:tcW w:w="1474" w:type="dxa"/>
          </w:tcPr>
          <w:p w:rsidR="00705E70" w:rsidRPr="00256D13" w:rsidRDefault="00705E70">
            <w:pPr>
              <w:spacing w:after="0" w:line="240" w:lineRule="auto"/>
              <w:outlineLvl w:val="1"/>
              <w:rPr>
                <w:rFonts w:ascii="Times New Roman" w:hAnsi="Times New Roman" w:cs="Times New Roman"/>
                <w:color w:val="000000" w:themeColor="text1"/>
                <w:sz w:val="20"/>
                <w:szCs w:val="20"/>
                <w:shd w:val="clear" w:color="auto" w:fill="FFFFFF"/>
                <w:lang w:val="en-US"/>
              </w:rPr>
            </w:pPr>
            <w:bookmarkStart w:id="71" w:name="_Toc201551817"/>
            <w:r w:rsidRPr="00256D13">
              <w:rPr>
                <w:rFonts w:ascii="Times New Roman" w:hAnsi="Times New Roman" w:cs="Times New Roman"/>
                <w:color w:val="000000" w:themeColor="text1"/>
                <w:sz w:val="20"/>
                <w:szCs w:val="20"/>
                <w:shd w:val="clear" w:color="auto" w:fill="FFFFFF"/>
                <w:lang w:val="en-US"/>
              </w:rPr>
              <w:t>Eka Murni Lusiana Wati dan Susi Astuti (2020)</w:t>
            </w:r>
            <w:bookmarkEnd w:id="71"/>
          </w:p>
        </w:tc>
        <w:tc>
          <w:tcPr>
            <w:tcW w:w="1894" w:type="dxa"/>
          </w:tcPr>
          <w:p w:rsidR="00705E70" w:rsidRPr="00256D13" w:rsidRDefault="00705E70" w:rsidP="00256D13">
            <w:pPr>
              <w:spacing w:after="0" w:line="240" w:lineRule="auto"/>
              <w:outlineLvl w:val="1"/>
              <w:rPr>
                <w:rFonts w:ascii="Times New Roman" w:hAnsi="Times New Roman" w:cs="Times New Roman"/>
                <w:sz w:val="20"/>
                <w:szCs w:val="20"/>
                <w:lang w:val="en-US"/>
              </w:rPr>
            </w:pPr>
            <w:bookmarkStart w:id="72" w:name="_Toc201551818"/>
            <w:r w:rsidRPr="00256D13">
              <w:rPr>
                <w:rFonts w:ascii="Times New Roman" w:hAnsi="Times New Roman" w:cs="Times New Roman"/>
                <w:sz w:val="20"/>
                <w:szCs w:val="20"/>
                <w:lang w:val="en-US"/>
              </w:rPr>
              <w:t xml:space="preserve">PEngaruh , </w:t>
            </w:r>
            <w:r w:rsidRPr="00256D13">
              <w:rPr>
                <w:rFonts w:ascii="Times New Roman" w:hAnsi="Times New Roman" w:cs="Times New Roman"/>
                <w:i/>
                <w:sz w:val="20"/>
                <w:szCs w:val="20"/>
                <w:lang w:val="en-US"/>
              </w:rPr>
              <w:t xml:space="preserve">Good </w:t>
            </w:r>
            <w:r w:rsidRPr="00256D13">
              <w:rPr>
                <w:rFonts w:ascii="Times New Roman" w:hAnsi="Times New Roman" w:cs="Times New Roman"/>
                <w:i/>
                <w:color w:val="000000" w:themeColor="text1"/>
                <w:sz w:val="20"/>
                <w:szCs w:val="20"/>
                <w:shd w:val="clear" w:color="auto" w:fill="FFFFFF"/>
              </w:rPr>
              <w:t xml:space="preserve">Corporate </w:t>
            </w:r>
            <w:r w:rsidRPr="00256D13">
              <w:rPr>
                <w:rFonts w:ascii="Times New Roman" w:hAnsi="Times New Roman" w:cs="Times New Roman"/>
                <w:i/>
                <w:color w:val="000000" w:themeColor="text1"/>
                <w:sz w:val="20"/>
                <w:szCs w:val="20"/>
                <w:shd w:val="clear" w:color="auto" w:fill="FFFFFF"/>
                <w:lang w:val="en-US"/>
              </w:rPr>
              <w:t>Governance</w:t>
            </w:r>
            <w:r w:rsidRPr="00256D13">
              <w:rPr>
                <w:rFonts w:ascii="Times New Roman" w:hAnsi="Times New Roman" w:cs="Times New Roman"/>
                <w:color w:val="000000" w:themeColor="text1"/>
                <w:sz w:val="20"/>
                <w:szCs w:val="20"/>
                <w:shd w:val="clear" w:color="auto" w:fill="FFFFFF"/>
                <w:lang w:val="en-US"/>
              </w:rPr>
              <w:t>, dan Intensitas Modal Terhadap Penghindaran Pajak Pada Perusahaan Pertambangan Sektor Batu Bara di Bursa Efek Indonesia Periode 2016-2018</w:t>
            </w:r>
            <w:bookmarkEnd w:id="72"/>
          </w:p>
        </w:tc>
        <w:tc>
          <w:tcPr>
            <w:tcW w:w="1933" w:type="dxa"/>
          </w:tcPr>
          <w:p w:rsidR="00705E70" w:rsidRPr="00256D13" w:rsidRDefault="00705E70" w:rsidP="00C10EBC">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1</w:t>
            </w:r>
            <w:r w:rsidRPr="00256D13">
              <w:rPr>
                <w:rFonts w:ascii="Times New Roman" w:hAnsi="Times New Roman" w:cs="Times New Roman"/>
                <w:color w:val="000000" w:themeColor="text1"/>
                <w:sz w:val="20"/>
                <w:szCs w:val="20"/>
                <w:lang w:val="en-US"/>
              </w:rPr>
              <w:t xml:space="preserve">= </w:t>
            </w:r>
            <w:r w:rsidRPr="00705E70">
              <w:rPr>
                <w:rFonts w:ascii="Times New Roman" w:hAnsi="Times New Roman" w:cs="Times New Roman"/>
                <w:i/>
                <w:color w:val="000000" w:themeColor="text1"/>
                <w:sz w:val="20"/>
                <w:szCs w:val="20"/>
                <w:lang w:val="en-US"/>
              </w:rPr>
              <w:t>ROA</w:t>
            </w:r>
          </w:p>
          <w:p w:rsidR="00705E70" w:rsidRDefault="00705E70" w:rsidP="00C10EBC">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2</w:t>
            </w:r>
            <w:r w:rsidRPr="00256D13">
              <w:rPr>
                <w:rFonts w:ascii="Times New Roman" w:hAnsi="Times New Roman" w:cs="Times New Roman"/>
                <w:color w:val="000000" w:themeColor="text1"/>
                <w:sz w:val="20"/>
                <w:szCs w:val="20"/>
                <w:lang w:val="en-US"/>
              </w:rPr>
              <w:t xml:space="preserve">= Kepemilikan Institusional </w:t>
            </w:r>
          </w:p>
          <w:p w:rsidR="00705E70" w:rsidRPr="00256D13" w:rsidRDefault="00705E70" w:rsidP="00705E70">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3</w:t>
            </w:r>
            <w:r w:rsidRPr="00256D13">
              <w:rPr>
                <w:rFonts w:ascii="Times New Roman" w:hAnsi="Times New Roman" w:cs="Times New Roman"/>
                <w:color w:val="000000" w:themeColor="text1"/>
                <w:sz w:val="20"/>
                <w:szCs w:val="20"/>
                <w:lang w:val="en-US"/>
              </w:rPr>
              <w:t>= Komisaris Independen</w:t>
            </w:r>
          </w:p>
          <w:p w:rsidR="00705E70" w:rsidRPr="00705E70" w:rsidRDefault="00705E70" w:rsidP="00C10EBC">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4</w:t>
            </w:r>
            <w:r w:rsidRPr="00256D13">
              <w:rPr>
                <w:rFonts w:ascii="Times New Roman" w:hAnsi="Times New Roman" w:cs="Times New Roman"/>
                <w:color w:val="000000" w:themeColor="text1"/>
                <w:sz w:val="20"/>
                <w:szCs w:val="20"/>
                <w:lang w:val="en-US"/>
              </w:rPr>
              <w:t xml:space="preserve">= </w:t>
            </w:r>
            <w:r>
              <w:rPr>
                <w:rFonts w:ascii="Times New Roman" w:eastAsia="Times New Roman" w:hAnsi="Times New Roman" w:cs="Times New Roman"/>
                <w:color w:val="000000" w:themeColor="text1"/>
                <w:sz w:val="20"/>
                <w:szCs w:val="20"/>
                <w:lang w:val="en-US" w:eastAsia="id-ID"/>
              </w:rPr>
              <w:t>In</w:t>
            </w:r>
            <w:r w:rsidRPr="00705E70">
              <w:rPr>
                <w:rFonts w:ascii="Times New Roman" w:eastAsia="Times New Roman" w:hAnsi="Times New Roman" w:cs="Times New Roman"/>
                <w:color w:val="000000" w:themeColor="text1"/>
                <w:sz w:val="20"/>
                <w:szCs w:val="20"/>
                <w:lang w:val="en-US" w:eastAsia="id-ID"/>
              </w:rPr>
              <w:t>tensitas Modal</w:t>
            </w:r>
          </w:p>
          <w:p w:rsidR="00705E70" w:rsidRPr="00256D13" w:rsidRDefault="00705E70" w:rsidP="00705E70">
            <w:pPr>
              <w:spacing w:after="0" w:line="240" w:lineRule="auto"/>
              <w:rPr>
                <w:rFonts w:ascii="Times New Roman" w:hAnsi="Times New Roman" w:cs="Times New Roman"/>
                <w:i/>
                <w:color w:val="000000" w:themeColor="text1"/>
                <w:sz w:val="20"/>
                <w:szCs w:val="20"/>
                <w:lang w:val="en-US"/>
              </w:rPr>
            </w:pPr>
            <w:r w:rsidRPr="00256D13">
              <w:rPr>
                <w:rFonts w:ascii="Times New Roman" w:hAnsi="Times New Roman" w:cs="Times New Roman"/>
                <w:color w:val="000000" w:themeColor="text1"/>
                <w:sz w:val="20"/>
                <w:szCs w:val="20"/>
                <w:lang w:val="en-US"/>
              </w:rPr>
              <w:t xml:space="preserve">Y= </w:t>
            </w:r>
            <w:r>
              <w:rPr>
                <w:rFonts w:ascii="Times New Roman" w:hAnsi="Times New Roman" w:cs="Times New Roman"/>
                <w:color w:val="000000" w:themeColor="text1"/>
                <w:sz w:val="20"/>
                <w:szCs w:val="20"/>
                <w:lang w:val="en-US"/>
              </w:rPr>
              <w:t>Penghindaran Pajak</w:t>
            </w:r>
          </w:p>
        </w:tc>
        <w:tc>
          <w:tcPr>
            <w:tcW w:w="2126" w:type="dxa"/>
          </w:tcPr>
          <w:p w:rsidR="00653BBF" w:rsidRPr="00256D13" w:rsidRDefault="00653BBF" w:rsidP="00653BBF">
            <w:pPr>
              <w:spacing w:after="0" w:line="240" w:lineRule="auto"/>
              <w:rPr>
                <w:rFonts w:ascii="Times New Roman" w:hAnsi="Times New Roman" w:cs="Times New Roman"/>
                <w:color w:val="000000" w:themeColor="text1"/>
                <w:sz w:val="20"/>
                <w:szCs w:val="20"/>
                <w:lang w:val="en-US"/>
              </w:rPr>
            </w:pPr>
            <w:r w:rsidRPr="00705E70">
              <w:rPr>
                <w:rFonts w:ascii="Times New Roman" w:hAnsi="Times New Roman" w:cs="Times New Roman"/>
                <w:i/>
                <w:color w:val="000000" w:themeColor="text1"/>
                <w:sz w:val="20"/>
                <w:szCs w:val="20"/>
                <w:lang w:val="en-US"/>
              </w:rPr>
              <w:t>ROA</w:t>
            </w:r>
            <w:r>
              <w:rPr>
                <w:rFonts w:ascii="Times New Roman" w:hAnsi="Times New Roman" w:cs="Times New Roman"/>
                <w:i/>
                <w:color w:val="000000" w:themeColor="text1"/>
                <w:sz w:val="20"/>
                <w:szCs w:val="20"/>
                <w:lang w:val="en-US"/>
              </w:rPr>
              <w:t>,</w:t>
            </w:r>
            <w:r w:rsidRPr="00256D13">
              <w:rPr>
                <w:rFonts w:ascii="Times New Roman" w:hAnsi="Times New Roman" w:cs="Times New Roman"/>
                <w:color w:val="000000" w:themeColor="text1"/>
                <w:sz w:val="20"/>
                <w:szCs w:val="20"/>
                <w:lang w:val="en-US"/>
              </w:rPr>
              <w:t xml:space="preserve"> Komisaris Independen</w:t>
            </w:r>
            <w:r>
              <w:rPr>
                <w:rFonts w:ascii="Times New Roman" w:hAnsi="Times New Roman" w:cs="Times New Roman"/>
                <w:color w:val="000000" w:themeColor="text1"/>
                <w:sz w:val="20"/>
                <w:szCs w:val="20"/>
                <w:lang w:val="en-US"/>
              </w:rPr>
              <w:t xml:space="preserve"> berpengaruh negative, sementara Kepemilikan Institusional dan Intensitas modal tidak berpengaruh terhadap Penghindaran Pajak</w:t>
            </w:r>
          </w:p>
          <w:p w:rsidR="00705E70" w:rsidRPr="00256D13" w:rsidRDefault="00705E70" w:rsidP="00911F76">
            <w:pPr>
              <w:spacing w:after="0" w:line="240" w:lineRule="auto"/>
              <w:rPr>
                <w:rFonts w:ascii="Times New Roman" w:hAnsi="Times New Roman" w:cs="Times New Roman"/>
                <w:i/>
                <w:color w:val="000000" w:themeColor="text1"/>
                <w:sz w:val="20"/>
                <w:szCs w:val="20"/>
                <w:shd w:val="clear" w:color="auto" w:fill="FFFFFF"/>
                <w:lang w:val="en-US"/>
              </w:rPr>
            </w:pPr>
          </w:p>
        </w:tc>
      </w:tr>
      <w:tr w:rsidR="00705E70" w:rsidRPr="00256D13" w:rsidTr="00705E70">
        <w:tc>
          <w:tcPr>
            <w:tcW w:w="511" w:type="dxa"/>
          </w:tcPr>
          <w:p w:rsidR="00705E70" w:rsidRPr="00256D13" w:rsidRDefault="00653BBF">
            <w:pPr>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8</w:t>
            </w:r>
          </w:p>
        </w:tc>
        <w:tc>
          <w:tcPr>
            <w:tcW w:w="1474" w:type="dxa"/>
          </w:tcPr>
          <w:p w:rsidR="00705E70" w:rsidRPr="00256D13" w:rsidRDefault="00705E70" w:rsidP="00864669">
            <w:pPr>
              <w:spacing w:after="0" w:line="240" w:lineRule="auto"/>
              <w:outlineLvl w:val="1"/>
              <w:rPr>
                <w:rFonts w:ascii="Times New Roman" w:hAnsi="Times New Roman" w:cs="Times New Roman"/>
                <w:color w:val="000000" w:themeColor="text1"/>
                <w:sz w:val="20"/>
                <w:szCs w:val="20"/>
                <w:shd w:val="clear" w:color="auto" w:fill="FFFFFF"/>
                <w:lang w:val="en-US"/>
              </w:rPr>
            </w:pPr>
            <w:bookmarkStart w:id="73" w:name="_Toc179781890"/>
            <w:bookmarkStart w:id="74" w:name="_Toc201527697"/>
            <w:bookmarkStart w:id="75" w:name="_Toc201530196"/>
            <w:bookmarkStart w:id="76" w:name="_Toc201551819"/>
            <w:r w:rsidRPr="00256D13">
              <w:rPr>
                <w:rFonts w:ascii="Times New Roman" w:hAnsi="Times New Roman" w:cs="Times New Roman"/>
                <w:color w:val="000000" w:themeColor="text1"/>
                <w:sz w:val="20"/>
                <w:szCs w:val="20"/>
                <w:shd w:val="clear" w:color="auto" w:fill="FFFFFF"/>
                <w:lang w:val="en-US"/>
              </w:rPr>
              <w:t>Mikha Btari Batubara, Ratna Hindria Dyah Pita Sari, dan Rahmasari Fahria (2021)</w:t>
            </w:r>
            <w:bookmarkEnd w:id="73"/>
            <w:bookmarkEnd w:id="74"/>
            <w:bookmarkEnd w:id="75"/>
            <w:bookmarkEnd w:id="76"/>
          </w:p>
        </w:tc>
        <w:tc>
          <w:tcPr>
            <w:tcW w:w="1894" w:type="dxa"/>
          </w:tcPr>
          <w:p w:rsidR="00705E70" w:rsidRPr="00256D13" w:rsidRDefault="00705E70" w:rsidP="00E56A67">
            <w:pPr>
              <w:spacing w:after="0" w:line="240" w:lineRule="auto"/>
              <w:outlineLvl w:val="1"/>
              <w:rPr>
                <w:rFonts w:ascii="Times New Roman" w:hAnsi="Times New Roman" w:cs="Times New Roman"/>
                <w:i/>
                <w:color w:val="000000" w:themeColor="text1"/>
                <w:sz w:val="20"/>
                <w:szCs w:val="20"/>
                <w:u w:val="single"/>
                <w:shd w:val="clear" w:color="auto" w:fill="FFFFFF"/>
              </w:rPr>
            </w:pPr>
            <w:bookmarkStart w:id="77" w:name="_Toc179781891"/>
            <w:bookmarkStart w:id="78" w:name="_Toc201527698"/>
            <w:bookmarkStart w:id="79" w:name="_Toc201530197"/>
            <w:bookmarkStart w:id="80" w:name="_Toc201551820"/>
            <w:r w:rsidRPr="00256D13">
              <w:rPr>
                <w:rFonts w:ascii="Times New Roman" w:hAnsi="Times New Roman" w:cs="Times New Roman"/>
                <w:sz w:val="20"/>
                <w:szCs w:val="20"/>
                <w:lang w:val="en-US"/>
              </w:rPr>
              <w:t xml:space="preserve">Pengaruh </w:t>
            </w:r>
            <w:r w:rsidRPr="00256D13">
              <w:rPr>
                <w:rFonts w:ascii="Times New Roman" w:hAnsi="Times New Roman" w:cs="Times New Roman"/>
                <w:i/>
                <w:sz w:val="20"/>
                <w:szCs w:val="20"/>
                <w:lang w:val="en-US"/>
              </w:rPr>
              <w:t>Good C</w:t>
            </w:r>
            <w:r w:rsidRPr="00256D13">
              <w:rPr>
                <w:rFonts w:ascii="Times New Roman" w:hAnsi="Times New Roman" w:cs="Times New Roman"/>
                <w:i/>
                <w:sz w:val="20"/>
                <w:szCs w:val="20"/>
              </w:rPr>
              <w:t>orporate</w:t>
            </w:r>
            <w:r w:rsidRPr="00256D13">
              <w:rPr>
                <w:rFonts w:ascii="Times New Roman" w:hAnsi="Times New Roman" w:cs="Times New Roman"/>
                <w:i/>
                <w:sz w:val="20"/>
                <w:szCs w:val="20"/>
                <w:lang w:val="en-US"/>
              </w:rPr>
              <w:t xml:space="preserve"> G</w:t>
            </w:r>
            <w:r w:rsidRPr="00256D13">
              <w:rPr>
                <w:rFonts w:ascii="Times New Roman" w:hAnsi="Times New Roman" w:cs="Times New Roman"/>
                <w:i/>
                <w:sz w:val="20"/>
                <w:szCs w:val="20"/>
              </w:rPr>
              <w:t>overnance</w:t>
            </w:r>
            <w:r w:rsidRPr="00256D13">
              <w:rPr>
                <w:rFonts w:ascii="Times New Roman" w:hAnsi="Times New Roman" w:cs="Times New Roman"/>
                <w:sz w:val="20"/>
                <w:szCs w:val="20"/>
                <w:lang w:val="en-US"/>
              </w:rPr>
              <w:t xml:space="preserve"> dan </w:t>
            </w:r>
            <w:r w:rsidRPr="00256D13">
              <w:rPr>
                <w:rFonts w:ascii="Times New Roman" w:hAnsi="Times New Roman" w:cs="Times New Roman"/>
                <w:i/>
                <w:sz w:val="20"/>
                <w:szCs w:val="20"/>
              </w:rPr>
              <w:t>Corporate Social</w:t>
            </w:r>
            <w:r w:rsidRPr="00256D13">
              <w:rPr>
                <w:rFonts w:ascii="Times New Roman" w:hAnsi="Times New Roman" w:cs="Times New Roman"/>
                <w:i/>
                <w:sz w:val="20"/>
                <w:szCs w:val="20"/>
                <w:lang w:val="en-US"/>
              </w:rPr>
              <w:t xml:space="preserve"> R</w:t>
            </w:r>
            <w:r w:rsidRPr="00256D13">
              <w:rPr>
                <w:rFonts w:ascii="Times New Roman" w:hAnsi="Times New Roman" w:cs="Times New Roman"/>
                <w:i/>
                <w:sz w:val="20"/>
                <w:szCs w:val="20"/>
              </w:rPr>
              <w:t>esponsibility</w:t>
            </w:r>
            <w:r w:rsidRPr="00256D13">
              <w:rPr>
                <w:rFonts w:ascii="Times New Roman" w:hAnsi="Times New Roman" w:cs="Times New Roman"/>
                <w:sz w:val="20"/>
                <w:szCs w:val="20"/>
                <w:lang w:val="en-US"/>
              </w:rPr>
              <w:t xml:space="preserve"> </w:t>
            </w:r>
            <w:r w:rsidRPr="00256D13">
              <w:rPr>
                <w:rFonts w:ascii="Times New Roman" w:hAnsi="Times New Roman" w:cs="Times New Roman"/>
                <w:color w:val="000000" w:themeColor="text1"/>
                <w:sz w:val="20"/>
                <w:szCs w:val="20"/>
                <w:shd w:val="clear" w:color="auto" w:fill="FFFFFF"/>
              </w:rPr>
              <w:t xml:space="preserve">Terhadap </w:t>
            </w:r>
            <w:r w:rsidRPr="00256D13">
              <w:rPr>
                <w:rFonts w:ascii="Times New Roman" w:hAnsi="Times New Roman" w:cs="Times New Roman"/>
                <w:i/>
                <w:color w:val="000000" w:themeColor="text1"/>
                <w:sz w:val="20"/>
                <w:szCs w:val="20"/>
                <w:shd w:val="clear" w:color="auto" w:fill="FFFFFF"/>
              </w:rPr>
              <w:t>Tax Avoidance</w:t>
            </w:r>
            <w:bookmarkEnd w:id="77"/>
            <w:bookmarkEnd w:id="78"/>
            <w:bookmarkEnd w:id="79"/>
            <w:bookmarkEnd w:id="80"/>
          </w:p>
        </w:tc>
        <w:tc>
          <w:tcPr>
            <w:tcW w:w="1933" w:type="dxa"/>
          </w:tcPr>
          <w:p w:rsidR="00705E70" w:rsidRPr="00256D13" w:rsidRDefault="00705E70" w:rsidP="0026289C">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1</w:t>
            </w:r>
            <w:r w:rsidRPr="00256D13">
              <w:rPr>
                <w:rFonts w:ascii="Times New Roman" w:hAnsi="Times New Roman" w:cs="Times New Roman"/>
                <w:color w:val="000000" w:themeColor="text1"/>
                <w:sz w:val="20"/>
                <w:szCs w:val="20"/>
                <w:lang w:val="en-US"/>
              </w:rPr>
              <w:t>= Kepemilikan Institusional</w:t>
            </w:r>
          </w:p>
          <w:p w:rsidR="00705E70" w:rsidRPr="00256D13" w:rsidRDefault="00705E70" w:rsidP="0026289C">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2</w:t>
            </w:r>
            <w:r w:rsidRPr="00256D13">
              <w:rPr>
                <w:rFonts w:ascii="Times New Roman" w:hAnsi="Times New Roman" w:cs="Times New Roman"/>
                <w:color w:val="000000" w:themeColor="text1"/>
                <w:sz w:val="20"/>
                <w:szCs w:val="20"/>
                <w:lang w:val="en-US"/>
              </w:rPr>
              <w:t>= Komisaris Independen</w:t>
            </w:r>
          </w:p>
          <w:p w:rsidR="00705E70" w:rsidRDefault="00705E70" w:rsidP="0026289C">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3</w:t>
            </w:r>
            <w:r w:rsidRPr="00256D13">
              <w:rPr>
                <w:rFonts w:ascii="Times New Roman" w:hAnsi="Times New Roman" w:cs="Times New Roman"/>
                <w:color w:val="000000" w:themeColor="text1"/>
                <w:sz w:val="20"/>
                <w:szCs w:val="20"/>
                <w:lang w:val="en-US"/>
              </w:rPr>
              <w:t xml:space="preserve">= Komite Audit </w:t>
            </w:r>
          </w:p>
          <w:p w:rsidR="00705E70" w:rsidRPr="00256D13" w:rsidRDefault="00705E70" w:rsidP="0026289C">
            <w:pPr>
              <w:spacing w:after="0" w:line="240" w:lineRule="auto"/>
              <w:rPr>
                <w:rFonts w:ascii="Times New Roman" w:hAnsi="Times New Roman" w:cs="Times New Roman"/>
                <w:color w:val="000000" w:themeColor="text1"/>
                <w:sz w:val="20"/>
                <w:szCs w:val="20"/>
                <w:lang w:val="en-US"/>
              </w:rPr>
            </w:pPr>
            <w:r w:rsidRPr="00256D13">
              <w:rPr>
                <w:rFonts w:ascii="Times New Roman" w:hAnsi="Times New Roman" w:cs="Times New Roman"/>
                <w:color w:val="000000" w:themeColor="text1"/>
                <w:sz w:val="20"/>
                <w:szCs w:val="20"/>
                <w:lang w:val="en-US"/>
              </w:rPr>
              <w:t>X</w:t>
            </w:r>
            <w:r w:rsidRPr="00256D13">
              <w:rPr>
                <w:rFonts w:ascii="Times New Roman" w:hAnsi="Times New Roman" w:cs="Times New Roman"/>
                <w:color w:val="000000" w:themeColor="text1"/>
                <w:sz w:val="20"/>
                <w:szCs w:val="20"/>
                <w:vertAlign w:val="subscript"/>
                <w:lang w:val="en-US"/>
              </w:rPr>
              <w:t>4</w:t>
            </w:r>
            <w:r w:rsidRPr="00256D13">
              <w:rPr>
                <w:rFonts w:ascii="Times New Roman" w:hAnsi="Times New Roman" w:cs="Times New Roman"/>
                <w:color w:val="000000" w:themeColor="text1"/>
                <w:sz w:val="20"/>
                <w:szCs w:val="20"/>
                <w:lang w:val="en-US"/>
              </w:rPr>
              <w:t xml:space="preserve">= </w:t>
            </w:r>
            <w:r w:rsidRPr="00256D13">
              <w:rPr>
                <w:rFonts w:ascii="Times New Roman" w:eastAsia="Times New Roman" w:hAnsi="Times New Roman" w:cs="Times New Roman"/>
                <w:i/>
                <w:color w:val="000000" w:themeColor="text1"/>
                <w:sz w:val="20"/>
                <w:szCs w:val="20"/>
                <w:lang w:eastAsia="id-ID"/>
              </w:rPr>
              <w:t>Corporate Social Responsibility</w:t>
            </w:r>
          </w:p>
          <w:p w:rsidR="00705E70" w:rsidRPr="00256D13" w:rsidRDefault="00705E70" w:rsidP="00590EA6">
            <w:pPr>
              <w:spacing w:after="0" w:line="240" w:lineRule="auto"/>
              <w:rPr>
                <w:rFonts w:ascii="Times New Roman" w:hAnsi="Times New Roman" w:cs="Times New Roman"/>
                <w:i/>
                <w:color w:val="000000" w:themeColor="text1"/>
                <w:sz w:val="20"/>
                <w:szCs w:val="20"/>
                <w:lang w:val="en-US"/>
              </w:rPr>
            </w:pPr>
            <w:r w:rsidRPr="00256D13">
              <w:rPr>
                <w:rFonts w:ascii="Times New Roman" w:hAnsi="Times New Roman" w:cs="Times New Roman"/>
                <w:color w:val="000000" w:themeColor="text1"/>
                <w:sz w:val="20"/>
                <w:szCs w:val="20"/>
                <w:lang w:val="en-US"/>
              </w:rPr>
              <w:t xml:space="preserve">Y= </w:t>
            </w:r>
            <w:r w:rsidRPr="00256D13">
              <w:rPr>
                <w:rFonts w:ascii="Times New Roman" w:hAnsi="Times New Roman" w:cs="Times New Roman"/>
                <w:i/>
                <w:color w:val="000000" w:themeColor="text1"/>
                <w:sz w:val="20"/>
                <w:szCs w:val="20"/>
                <w:lang w:val="en-US"/>
              </w:rPr>
              <w:t>Tax Avoidance</w:t>
            </w:r>
          </w:p>
        </w:tc>
        <w:tc>
          <w:tcPr>
            <w:tcW w:w="2126" w:type="dxa"/>
          </w:tcPr>
          <w:p w:rsidR="00705E70" w:rsidRPr="00256D13" w:rsidRDefault="00705E70" w:rsidP="00911F76">
            <w:pPr>
              <w:spacing w:after="0" w:line="240" w:lineRule="auto"/>
              <w:rPr>
                <w:rFonts w:ascii="Times New Roman" w:hAnsi="Times New Roman" w:cs="Times New Roman"/>
                <w:color w:val="000000" w:themeColor="text1"/>
                <w:sz w:val="20"/>
                <w:szCs w:val="20"/>
                <w:shd w:val="clear" w:color="auto" w:fill="FFFFFF"/>
              </w:rPr>
            </w:pPr>
            <w:proofErr w:type="gramStart"/>
            <w:r w:rsidRPr="00256D13">
              <w:rPr>
                <w:rFonts w:ascii="Times New Roman" w:hAnsi="Times New Roman" w:cs="Times New Roman"/>
                <w:color w:val="000000" w:themeColor="text1"/>
                <w:sz w:val="20"/>
                <w:szCs w:val="20"/>
                <w:shd w:val="clear" w:color="auto" w:fill="FFFFFF"/>
                <w:lang w:val="en-US"/>
              </w:rPr>
              <w:t>kepemilikan</w:t>
            </w:r>
            <w:proofErr w:type="gramEnd"/>
            <w:r w:rsidRPr="00256D13">
              <w:rPr>
                <w:rFonts w:ascii="Times New Roman" w:hAnsi="Times New Roman" w:cs="Times New Roman"/>
                <w:color w:val="000000" w:themeColor="text1"/>
                <w:sz w:val="20"/>
                <w:szCs w:val="20"/>
                <w:shd w:val="clear" w:color="auto" w:fill="FFFFFF"/>
                <w:lang w:val="en-US"/>
              </w:rPr>
              <w:t xml:space="preserve"> institusional, dan </w:t>
            </w:r>
            <w:r w:rsidRPr="00256D13">
              <w:rPr>
                <w:rFonts w:ascii="Times New Roman" w:hAnsi="Times New Roman" w:cs="Times New Roman"/>
                <w:i/>
                <w:sz w:val="20"/>
                <w:szCs w:val="20"/>
                <w:lang w:val="en-US"/>
              </w:rPr>
              <w:t>CSR</w:t>
            </w:r>
            <w:r w:rsidRPr="00256D13">
              <w:rPr>
                <w:rFonts w:ascii="Times New Roman" w:hAnsi="Times New Roman" w:cs="Times New Roman"/>
                <w:sz w:val="20"/>
                <w:szCs w:val="20"/>
                <w:lang w:val="en-US"/>
              </w:rPr>
              <w:t xml:space="preserve"> </w:t>
            </w:r>
            <w:r w:rsidRPr="00256D13">
              <w:rPr>
                <w:rFonts w:ascii="Times New Roman" w:hAnsi="Times New Roman" w:cs="Times New Roman"/>
                <w:color w:val="000000" w:themeColor="text1"/>
                <w:sz w:val="20"/>
                <w:szCs w:val="20"/>
                <w:shd w:val="clear" w:color="auto" w:fill="FFFFFF"/>
                <w:lang w:val="en-US"/>
              </w:rPr>
              <w:t>tidak berpengaruh signifikan terhadap penghindaran pajak, namun komite audit berpengaruh signifikan dan komisaris independen berpengaruh negatif signifikan.</w:t>
            </w:r>
          </w:p>
        </w:tc>
      </w:tr>
    </w:tbl>
    <w:p w:rsidR="00EA2C24" w:rsidRDefault="00343A15">
      <w:pPr>
        <w:spacing w:line="480" w:lineRule="auto"/>
        <w:jc w:val="both"/>
        <w:rPr>
          <w:rFonts w:ascii="Times New Roman" w:hAnsi="Times New Roman" w:cs="Times New Roman"/>
          <w:i/>
          <w:sz w:val="24"/>
          <w:szCs w:val="24"/>
        </w:rPr>
      </w:pPr>
      <w:r w:rsidRPr="00A21D46">
        <w:rPr>
          <w:rFonts w:ascii="Times New Roman" w:hAnsi="Times New Roman" w:cs="Times New Roman"/>
          <w:i/>
          <w:sz w:val="20"/>
          <w:szCs w:val="24"/>
        </w:rPr>
        <w:t>Sumber: Review berbagai sumber referensi</w:t>
      </w:r>
    </w:p>
    <w:p w:rsidR="00EA2C24" w:rsidRDefault="007D661B">
      <w:pPr>
        <w:pStyle w:val="Heading2"/>
        <w:spacing w:line="480" w:lineRule="auto"/>
        <w:jc w:val="both"/>
      </w:pPr>
      <w:bookmarkStart w:id="81" w:name="_Toc201551821"/>
      <w:r>
        <w:t xml:space="preserve">2.3 </w:t>
      </w:r>
      <w:r>
        <w:rPr>
          <w:lang w:val="en-US"/>
        </w:rPr>
        <w:t>R</w:t>
      </w:r>
      <w:r w:rsidR="00343A15">
        <w:t>erangka Konseptual</w:t>
      </w:r>
      <w:bookmarkEnd w:id="81"/>
    </w:p>
    <w:p w:rsidR="00EA2C24" w:rsidRDefault="00343A15">
      <w:p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rPr>
        <w:tab/>
        <w:t>Konflik kepentingan dalam perusahaan antara pemilik/</w:t>
      </w:r>
      <w:r w:rsidR="00FE6DD1">
        <w:rPr>
          <w:rFonts w:ascii="Times New Roman" w:hAnsi="Times New Roman" w:cs="Times New Roman"/>
          <w:sz w:val="24"/>
          <w:szCs w:val="24"/>
        </w:rPr>
        <w:t>prinsipal</w:t>
      </w:r>
      <w:r>
        <w:rPr>
          <w:rFonts w:ascii="Times New Roman" w:hAnsi="Times New Roman" w:cs="Times New Roman"/>
          <w:sz w:val="24"/>
          <w:szCs w:val="24"/>
        </w:rPr>
        <w:t xml:space="preserve"> dan manajemen sebagai agent dimana</w:t>
      </w:r>
      <w:r w:rsidR="007D661B">
        <w:rPr>
          <w:rFonts w:ascii="Times New Roman" w:hAnsi="Times New Roman" w:cs="Times New Roman"/>
          <w:sz w:val="24"/>
          <w:szCs w:val="24"/>
        </w:rPr>
        <w:t xml:space="preserve"> terjadi pemisahan kepentingan </w:t>
      </w:r>
      <w:r w:rsidR="007D661B">
        <w:rPr>
          <w:rFonts w:ascii="Times New Roman" w:hAnsi="Times New Roman" w:cs="Times New Roman"/>
          <w:sz w:val="24"/>
          <w:szCs w:val="24"/>
          <w:lang w:val="en-US"/>
        </w:rPr>
        <w:t xml:space="preserve">antara </w:t>
      </w:r>
      <w:r w:rsidR="007D661B">
        <w:rPr>
          <w:rFonts w:ascii="Times New Roman" w:hAnsi="Times New Roman" w:cs="Times New Roman"/>
          <w:sz w:val="24"/>
          <w:szCs w:val="24"/>
        </w:rPr>
        <w:t>ke</w:t>
      </w:r>
      <w:r>
        <w:rPr>
          <w:rFonts w:ascii="Times New Roman" w:hAnsi="Times New Roman" w:cs="Times New Roman"/>
          <w:sz w:val="24"/>
          <w:szCs w:val="24"/>
        </w:rPr>
        <w:t xml:space="preserve">duanya. </w:t>
      </w:r>
      <w:r>
        <w:rPr>
          <w:rFonts w:ascii="Times New Roman" w:hAnsi="Times New Roman" w:cs="Times New Roman"/>
          <w:sz w:val="24"/>
          <w:szCs w:val="24"/>
        </w:rPr>
        <w:lastRenderedPageBreak/>
        <w:t xml:space="preserve">Manajemen diberikan hak untuk mengambil keputusan menguntungkan </w:t>
      </w:r>
      <w:r w:rsidR="00FE6DD1">
        <w:rPr>
          <w:rFonts w:ascii="Times New Roman" w:hAnsi="Times New Roman" w:cs="Times New Roman"/>
          <w:sz w:val="24"/>
          <w:szCs w:val="24"/>
        </w:rPr>
        <w:t>prinsipal</w:t>
      </w:r>
      <w:r>
        <w:rPr>
          <w:rFonts w:ascii="Times New Roman" w:hAnsi="Times New Roman" w:cs="Times New Roman"/>
          <w:sz w:val="24"/>
          <w:szCs w:val="24"/>
        </w:rPr>
        <w:t xml:space="preserve">. Untuk meminimalisir kemungkinan terjadinya konflik kepentingan perusahaan menerapkan </w:t>
      </w:r>
      <w:r>
        <w:rPr>
          <w:rFonts w:ascii="Times New Roman" w:hAnsi="Times New Roman" w:cs="Times New Roman"/>
          <w:i/>
          <w:sz w:val="24"/>
          <w:szCs w:val="24"/>
        </w:rPr>
        <w:t xml:space="preserve">Good Corporate Goverment </w:t>
      </w:r>
      <w:r>
        <w:rPr>
          <w:rFonts w:ascii="Times New Roman" w:hAnsi="Times New Roman" w:cs="Times New Roman"/>
          <w:sz w:val="24"/>
          <w:szCs w:val="24"/>
        </w:rPr>
        <w:t xml:space="preserve">sebagai sistem tata kelola perusahaan yang baik. </w:t>
      </w:r>
      <w:r>
        <w:rPr>
          <w:rFonts w:ascii="Times New Roman" w:hAnsi="Times New Roman" w:cs="Times New Roman"/>
          <w:i/>
          <w:sz w:val="24"/>
          <w:szCs w:val="24"/>
        </w:rPr>
        <w:t>GCG</w:t>
      </w:r>
      <w:r>
        <w:rPr>
          <w:rFonts w:ascii="Times New Roman" w:hAnsi="Times New Roman" w:cs="Times New Roman"/>
          <w:sz w:val="24"/>
          <w:szCs w:val="24"/>
        </w:rPr>
        <w:t xml:space="preserve"> di proyeksikan dengan variabel Proporsi Komisaris Independen, Kualitas Audit, Kepemilikan Institusional, Kepemilikan Manajerial, dan Komite Audit.</w:t>
      </w:r>
    </w:p>
    <w:p w:rsidR="00EA2C24" w:rsidRDefault="00343A1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t>Praktek penghindaran pajak (</w:t>
      </w:r>
      <w:r>
        <w:rPr>
          <w:rFonts w:ascii="Times New Roman" w:hAnsi="Times New Roman" w:cs="Times New Roman"/>
          <w:i/>
          <w:sz w:val="24"/>
          <w:szCs w:val="24"/>
        </w:rPr>
        <w:t>tax avoidance</w:t>
      </w:r>
      <w:r>
        <w:rPr>
          <w:rFonts w:ascii="Times New Roman" w:hAnsi="Times New Roman" w:cs="Times New Roman"/>
          <w:sz w:val="24"/>
          <w:szCs w:val="24"/>
        </w:rPr>
        <w:t xml:space="preserve">) dilakukan manajemen sebagai upaya membesarkan laba setelah pajak perusahaan dengan tujuan memakmurkan </w:t>
      </w:r>
      <w:r w:rsidR="00FE6DD1">
        <w:rPr>
          <w:rFonts w:ascii="Times New Roman" w:hAnsi="Times New Roman" w:cs="Times New Roman"/>
          <w:sz w:val="24"/>
          <w:szCs w:val="24"/>
        </w:rPr>
        <w:t>prinsipal</w:t>
      </w:r>
      <w:r>
        <w:rPr>
          <w:rFonts w:ascii="Times New Roman" w:hAnsi="Times New Roman" w:cs="Times New Roman"/>
          <w:sz w:val="24"/>
          <w:szCs w:val="24"/>
        </w:rPr>
        <w:t>. Namun dalam prakteknya meski dilakukan masih dalam batas wajar penghindaran pajak (</w:t>
      </w:r>
      <w:r>
        <w:rPr>
          <w:rFonts w:ascii="Times New Roman" w:hAnsi="Times New Roman" w:cs="Times New Roman"/>
          <w:i/>
          <w:sz w:val="24"/>
          <w:szCs w:val="24"/>
        </w:rPr>
        <w:t>tax avoidance</w:t>
      </w:r>
      <w:r>
        <w:rPr>
          <w:rFonts w:ascii="Times New Roman" w:hAnsi="Times New Roman" w:cs="Times New Roman"/>
          <w:sz w:val="24"/>
          <w:szCs w:val="24"/>
        </w:rPr>
        <w:t>) tentu sangat merugikan negara karena menurunkan pendapatan negara dari pajak.</w:t>
      </w:r>
    </w:p>
    <w:p w:rsidR="00EA2C24" w:rsidRDefault="00343A1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t>Penghindaran pajak (</w:t>
      </w:r>
      <w:r>
        <w:rPr>
          <w:rFonts w:ascii="Times New Roman" w:hAnsi="Times New Roman" w:cs="Times New Roman"/>
          <w:i/>
          <w:sz w:val="24"/>
          <w:szCs w:val="24"/>
        </w:rPr>
        <w:t>tax avoidance</w:t>
      </w:r>
      <w:r>
        <w:rPr>
          <w:rFonts w:ascii="Times New Roman" w:hAnsi="Times New Roman" w:cs="Times New Roman"/>
          <w:sz w:val="24"/>
          <w:szCs w:val="24"/>
        </w:rPr>
        <w:t xml:space="preserve">) yang dilakukan juga dapat mempengaruhi citra perusahaan yang terus ditingkatkan dengan adanya variabel </w:t>
      </w:r>
      <w:r>
        <w:rPr>
          <w:rFonts w:ascii="Times New Roman" w:hAnsi="Times New Roman" w:cs="Times New Roman"/>
          <w:i/>
          <w:sz w:val="24"/>
          <w:szCs w:val="24"/>
        </w:rPr>
        <w:t>CSRD</w:t>
      </w:r>
      <w:r>
        <w:rPr>
          <w:rFonts w:ascii="Times New Roman" w:hAnsi="Times New Roman" w:cs="Times New Roman"/>
          <w:sz w:val="24"/>
          <w:szCs w:val="24"/>
        </w:rPr>
        <w:t>. apabila perusahaan terbukti melakukan penghindaran pajak (</w:t>
      </w:r>
      <w:r>
        <w:rPr>
          <w:rFonts w:ascii="Times New Roman" w:hAnsi="Times New Roman" w:cs="Times New Roman"/>
          <w:i/>
          <w:sz w:val="24"/>
          <w:szCs w:val="24"/>
        </w:rPr>
        <w:t>tax avoidance</w:t>
      </w:r>
      <w:r>
        <w:rPr>
          <w:rFonts w:ascii="Times New Roman" w:hAnsi="Times New Roman" w:cs="Times New Roman"/>
          <w:sz w:val="24"/>
          <w:szCs w:val="24"/>
        </w:rPr>
        <w:t>) maka perusahaan dianggap tidak berlegitimasi/tidak betanggung jawab secara sosial karena mengurangi pendapatan yang seharusnya diterima negara, sebagai pajak yang akan dirasakan oleh masyarakat dalam bentuk fasilitas umum dan lainnya ini akan merusak citra baik perusahaan.</w:t>
      </w:r>
    </w:p>
    <w:p w:rsidR="00EA2C24" w:rsidRDefault="00343A15">
      <w:p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rPr>
        <w:tab/>
        <w:t>Berdasarkan uraian diatas dapat dilihat kerangka konsep dari penelitian ini sebagai berikut:</w:t>
      </w:r>
    </w:p>
    <w:p w:rsidR="00EA2C24" w:rsidRPr="00E56A67" w:rsidRDefault="00171BB6">
      <w:pPr>
        <w:spacing w:before="240" w:line="480" w:lineRule="auto"/>
        <w:jc w:val="both"/>
        <w:rPr>
          <w:rFonts w:ascii="Times New Roman" w:hAnsi="Times New Roman" w:cs="Times New Roman"/>
          <w:sz w:val="24"/>
          <w:szCs w:val="24"/>
          <w:lang w:val="en-US"/>
        </w:rPr>
      </w:pPr>
      <w:r w:rsidRPr="00171BB6">
        <w:rPr>
          <w:rFonts w:ascii="Times New Roman" w:hAnsi="Times New Roman" w:cs="Times New Roman"/>
          <w:noProof/>
          <w:sz w:val="24"/>
          <w:szCs w:val="24"/>
          <w:lang w:val="en-US"/>
        </w:rPr>
        <w:lastRenderedPageBreak/>
        <w:drawing>
          <wp:inline distT="0" distB="0" distL="0" distR="0" wp14:anchorId="37BA6C59" wp14:editId="05DB71F2">
            <wp:extent cx="5039995" cy="2391305"/>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39995" cy="2391305"/>
                    </a:xfrm>
                    <a:prstGeom prst="rect">
                      <a:avLst/>
                    </a:prstGeom>
                  </pic:spPr>
                </pic:pic>
              </a:graphicData>
            </a:graphic>
          </wp:inline>
        </w:drawing>
      </w:r>
    </w:p>
    <w:p w:rsidR="00EA2C24" w:rsidRDefault="007D661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2.1 </w:t>
      </w:r>
      <w:r>
        <w:rPr>
          <w:rFonts w:ascii="Times New Roman" w:hAnsi="Times New Roman" w:cs="Times New Roman"/>
          <w:b/>
          <w:sz w:val="24"/>
          <w:szCs w:val="24"/>
          <w:lang w:val="en-US"/>
        </w:rPr>
        <w:t>R</w:t>
      </w:r>
      <w:r w:rsidR="00343A15">
        <w:rPr>
          <w:rFonts w:ascii="Times New Roman" w:hAnsi="Times New Roman" w:cs="Times New Roman"/>
          <w:b/>
          <w:sz w:val="24"/>
          <w:szCs w:val="24"/>
        </w:rPr>
        <w:t>erangka Konsep Penelitian</w:t>
      </w:r>
    </w:p>
    <w:p w:rsidR="00EA2C24" w:rsidRPr="00E56A67" w:rsidRDefault="007D661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Sumber: Data </w:t>
      </w:r>
      <w:r>
        <w:rPr>
          <w:rFonts w:ascii="Times New Roman" w:hAnsi="Times New Roman" w:cs="Times New Roman"/>
          <w:sz w:val="24"/>
          <w:szCs w:val="24"/>
          <w:lang w:val="en-US"/>
        </w:rPr>
        <w:t>Olahan</w:t>
      </w:r>
      <w:r w:rsidR="00E56A67">
        <w:rPr>
          <w:rFonts w:ascii="Times New Roman" w:hAnsi="Times New Roman" w:cs="Times New Roman"/>
          <w:sz w:val="24"/>
          <w:szCs w:val="24"/>
        </w:rPr>
        <w:t>, 202</w:t>
      </w:r>
      <w:r w:rsidR="00E56A67">
        <w:rPr>
          <w:rFonts w:ascii="Times New Roman" w:hAnsi="Times New Roman" w:cs="Times New Roman"/>
          <w:sz w:val="24"/>
          <w:szCs w:val="24"/>
          <w:lang w:val="en-US"/>
        </w:rPr>
        <w:t>4</w:t>
      </w:r>
    </w:p>
    <w:p w:rsidR="00EA2C24" w:rsidRDefault="00343A15">
      <w:pPr>
        <w:pStyle w:val="Heading2"/>
        <w:spacing w:line="480" w:lineRule="auto"/>
        <w:jc w:val="both"/>
      </w:pPr>
      <w:bookmarkStart w:id="82" w:name="_Toc201551822"/>
      <w:r>
        <w:t>2.4 Pengembangan Hipotesis</w:t>
      </w:r>
      <w:bookmarkEnd w:id="82"/>
    </w:p>
    <w:p w:rsidR="00EA2C24" w:rsidRDefault="00343A15">
      <w:pPr>
        <w:pStyle w:val="Heading3"/>
        <w:spacing w:line="480" w:lineRule="auto"/>
        <w:jc w:val="both"/>
      </w:pPr>
      <w:bookmarkStart w:id="83" w:name="_Toc201551823"/>
      <w:r>
        <w:t>2.4.1 Pengaruh Komisaris Independen Terhadap Penghindaran Pajak</w:t>
      </w:r>
      <w:bookmarkEnd w:id="83"/>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Komisaris independen harus lebih aktif dalam mengupayakan agar dewan komisaris melakukan pengawasan dan memberikan nasehat kepada direksi sebagai cara untuk memastikan bahwa prinsip-prinsip dan praktik </w:t>
      </w:r>
      <w:r>
        <w:rPr>
          <w:rFonts w:ascii="Times New Roman" w:hAnsi="Times New Roman" w:cs="Times New Roman"/>
          <w:i/>
          <w:sz w:val="24"/>
          <w:szCs w:val="24"/>
        </w:rPr>
        <w:t>GCG</w:t>
      </w:r>
      <w:r>
        <w:rPr>
          <w:rFonts w:ascii="Times New Roman" w:hAnsi="Times New Roman" w:cs="Times New Roman"/>
          <w:sz w:val="24"/>
          <w:szCs w:val="24"/>
        </w:rPr>
        <w:t xml:space="preserve">  diterapkan dengan baik, mematuhi hukum dan perundangan yang berlaku serta menerapkan nilai-nilai yang ditetapkan perusahaan dalam menjalankan operasinya (Komite Nasional Kebijakan Governance, 2006). Komisaris independen diharapkan dapat mewakili pemegang saham independen yang diharapkan dapat menjadi penyeimbang apabila terjadi konflik antara pihak manjemen perusahaan dengan pihak </w:t>
      </w:r>
      <w:r>
        <w:rPr>
          <w:rFonts w:ascii="Times New Roman" w:hAnsi="Times New Roman" w:cs="Times New Roman"/>
          <w:i/>
          <w:sz w:val="24"/>
          <w:szCs w:val="24"/>
        </w:rPr>
        <w:t xml:space="preserve">stakeholder </w:t>
      </w:r>
      <w:r>
        <w:rPr>
          <w:rFonts w:ascii="Times New Roman" w:hAnsi="Times New Roman" w:cs="Times New Roman"/>
          <w:sz w:val="24"/>
          <w:szCs w:val="24"/>
        </w:rPr>
        <w:t>dalam pelaksanaan usaha. Komisaris independen juga diharapkan dapat mengawasi kinerja manajemen untuk mencegah terjadinya tindakan penghindaran pajak (</w:t>
      </w:r>
      <w:r>
        <w:rPr>
          <w:rFonts w:ascii="Times New Roman" w:hAnsi="Times New Roman" w:cs="Times New Roman"/>
          <w:i/>
          <w:sz w:val="24"/>
          <w:szCs w:val="24"/>
        </w:rPr>
        <w:t>tax avoidance)</w:t>
      </w:r>
      <w:r>
        <w:rPr>
          <w:rFonts w:ascii="Times New Roman" w:hAnsi="Times New Roman" w:cs="Times New Roman"/>
          <w:sz w:val="24"/>
          <w:szCs w:val="24"/>
        </w:rPr>
        <w:t>.</w:t>
      </w:r>
    </w:p>
    <w:p w:rsidR="00EA2C24" w:rsidRDefault="00343A15">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lastRenderedPageBreak/>
        <w:t>H</w:t>
      </w:r>
      <w:r>
        <w:rPr>
          <w:rFonts w:ascii="Times New Roman" w:eastAsia="Times New Roman" w:hAnsi="Times New Roman" w:cs="Times New Roman"/>
          <w:color w:val="000000"/>
          <w:sz w:val="24"/>
          <w:szCs w:val="24"/>
          <w:vertAlign w:val="subscript"/>
          <w:lang w:eastAsia="id-ID"/>
        </w:rPr>
        <w:t>1</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b/>
          <w:color w:val="000000"/>
          <w:sz w:val="24"/>
          <w:szCs w:val="24"/>
          <w:lang w:eastAsia="id-ID"/>
        </w:rPr>
        <w:t>Komisaris</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b/>
          <w:color w:val="000000"/>
          <w:sz w:val="24"/>
          <w:szCs w:val="24"/>
          <w:lang w:eastAsia="id-ID"/>
        </w:rPr>
        <w:t xml:space="preserve">Independen berpengaruh negatif terhadap </w:t>
      </w:r>
      <w:r>
        <w:rPr>
          <w:rFonts w:ascii="Times New Roman" w:hAnsi="Times New Roman" w:cs="Times New Roman"/>
          <w:b/>
          <w:sz w:val="24"/>
          <w:szCs w:val="24"/>
        </w:rPr>
        <w:t>penghindaran pajak (</w:t>
      </w:r>
      <w:r>
        <w:rPr>
          <w:rFonts w:ascii="Times New Roman" w:hAnsi="Times New Roman" w:cs="Times New Roman"/>
          <w:b/>
          <w:i/>
          <w:sz w:val="24"/>
          <w:szCs w:val="24"/>
        </w:rPr>
        <w:t>tax avoidance)</w:t>
      </w:r>
      <w:r>
        <w:rPr>
          <w:rFonts w:ascii="Times New Roman" w:hAnsi="Times New Roman" w:cs="Times New Roman"/>
          <w:b/>
          <w:sz w:val="24"/>
          <w:szCs w:val="24"/>
        </w:rPr>
        <w:t>.</w:t>
      </w:r>
    </w:p>
    <w:p w:rsidR="00EA2C24" w:rsidRDefault="00343A15">
      <w:pPr>
        <w:pStyle w:val="Heading3"/>
        <w:spacing w:line="480" w:lineRule="auto"/>
        <w:jc w:val="both"/>
      </w:pPr>
      <w:bookmarkStart w:id="84" w:name="_Toc201551824"/>
      <w:r>
        <w:t>2.4.2 Pengaruh Kualitas Audit</w:t>
      </w:r>
      <w:r>
        <w:rPr>
          <w:i/>
        </w:rPr>
        <w:t xml:space="preserve"> </w:t>
      </w:r>
      <w:r>
        <w:t>Terhadap Penghindaran Pajak</w:t>
      </w:r>
      <w:bookmarkEnd w:id="84"/>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Laporan keuangan yang diaudit oleh KAP dalam kelompok BIG FOUR (PWC, EY, Delloit, dan KPMG) yang memiliki reputasi dan kinerja yang baik dinilai akan menghasilkan laporan laporan keuangan auditan yang lebih berkualitas dengan tidak meninggalkan untuk menelusuri hal-hal ganjil terutama dalam rekonsilisasi fiskal (Maraya dan Yendrawati, 2016). Maka semakin baik KAP laporan keuangan audit yang dihasilkan akan semakin baik karena akan lebih obyektif dan kompeten dalam mendeteksi adanya kecurangan-kecurangan manipulasi laporan keuangan.</w:t>
      </w:r>
    </w:p>
    <w:p w:rsidR="00EA2C24" w:rsidRDefault="00343A15">
      <w:pPr>
        <w:spacing w:line="48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id-ID"/>
        </w:rPr>
        <w:t>H</w:t>
      </w:r>
      <w:r>
        <w:rPr>
          <w:rFonts w:ascii="Times New Roman" w:eastAsia="Times New Roman" w:hAnsi="Times New Roman" w:cs="Times New Roman"/>
          <w:color w:val="000000"/>
          <w:sz w:val="24"/>
          <w:szCs w:val="24"/>
          <w:vertAlign w:val="subscript"/>
          <w:lang w:eastAsia="id-ID"/>
        </w:rPr>
        <w:t>3</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b/>
          <w:color w:val="000000"/>
          <w:sz w:val="24"/>
          <w:szCs w:val="24"/>
          <w:lang w:eastAsia="id-ID"/>
        </w:rPr>
        <w:t xml:space="preserve">Kualitas Audit berpengaruh negatif terhadap </w:t>
      </w:r>
      <w:r>
        <w:rPr>
          <w:rFonts w:ascii="Times New Roman" w:hAnsi="Times New Roman" w:cs="Times New Roman"/>
          <w:b/>
          <w:sz w:val="24"/>
          <w:szCs w:val="24"/>
        </w:rPr>
        <w:t>penghindaran pajak (</w:t>
      </w:r>
      <w:r>
        <w:rPr>
          <w:rFonts w:ascii="Times New Roman" w:hAnsi="Times New Roman" w:cs="Times New Roman"/>
          <w:b/>
          <w:i/>
          <w:sz w:val="24"/>
          <w:szCs w:val="24"/>
        </w:rPr>
        <w:t>tax avoidance)</w:t>
      </w:r>
      <w:r>
        <w:rPr>
          <w:rFonts w:ascii="Times New Roman" w:hAnsi="Times New Roman" w:cs="Times New Roman"/>
          <w:b/>
          <w:sz w:val="24"/>
          <w:szCs w:val="24"/>
        </w:rPr>
        <w:t>.</w:t>
      </w:r>
    </w:p>
    <w:p w:rsidR="00EA2C24" w:rsidRDefault="00343A15">
      <w:pPr>
        <w:pStyle w:val="Heading3"/>
        <w:spacing w:line="480" w:lineRule="auto"/>
        <w:jc w:val="both"/>
      </w:pPr>
      <w:bookmarkStart w:id="85" w:name="_Toc201551825"/>
      <w:r>
        <w:t>2.4.3 Pengaruh Kepemilikan Institusional</w:t>
      </w:r>
      <w:r>
        <w:rPr>
          <w:i/>
        </w:rPr>
        <w:t xml:space="preserve">  </w:t>
      </w:r>
      <w:r>
        <w:t>Terhadap Penghindaran Pajak</w:t>
      </w:r>
      <w:bookmarkEnd w:id="85"/>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Kepemilikan institusional merupakan kepemilikan saham oleh institusi berbadan hukum, institusi keuangan, pemerintah, institusi luar negeri, dan dana perwalian serta institusi lainnya. Institusi – institusi tersebut memiliki wewenang untuk melakukan pengawasan atas kinerja manajemen (Ngadiman dan Puspitasari, 2014). Kepemilikan institusional akan sangat mempengaruhi kebijakan yang dibuat perusahaan, Semakin besar kepemilikan institusi akan memberikan dorongan yang besar  pada perusahaan dalam mematuhi kewajiban perpajakannya (Maraya dan Yendrawati, 2016).</w:t>
      </w:r>
    </w:p>
    <w:p w:rsidR="00EA2C24" w:rsidRDefault="00343A15">
      <w:pPr>
        <w:spacing w:line="48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id-ID"/>
        </w:rPr>
        <w:lastRenderedPageBreak/>
        <w:t>H</w:t>
      </w:r>
      <w:r>
        <w:rPr>
          <w:rFonts w:ascii="Times New Roman" w:eastAsia="Times New Roman" w:hAnsi="Times New Roman" w:cs="Times New Roman"/>
          <w:color w:val="000000"/>
          <w:sz w:val="24"/>
          <w:szCs w:val="24"/>
          <w:vertAlign w:val="subscript"/>
          <w:lang w:eastAsia="id-ID"/>
        </w:rPr>
        <w:t>3</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b/>
          <w:color w:val="000000"/>
          <w:sz w:val="24"/>
          <w:szCs w:val="24"/>
          <w:lang w:eastAsia="id-ID"/>
        </w:rPr>
        <w:t xml:space="preserve">Kepemilikan institusional berpengaruh negatif terhadap </w:t>
      </w:r>
      <w:r>
        <w:rPr>
          <w:rFonts w:ascii="Times New Roman" w:hAnsi="Times New Roman" w:cs="Times New Roman"/>
          <w:b/>
          <w:sz w:val="24"/>
          <w:szCs w:val="24"/>
        </w:rPr>
        <w:t>penghindaran pajak (</w:t>
      </w:r>
      <w:r>
        <w:rPr>
          <w:rFonts w:ascii="Times New Roman" w:hAnsi="Times New Roman" w:cs="Times New Roman"/>
          <w:b/>
          <w:i/>
          <w:sz w:val="24"/>
          <w:szCs w:val="24"/>
        </w:rPr>
        <w:t>tax avoidance)</w:t>
      </w:r>
      <w:r>
        <w:rPr>
          <w:rFonts w:ascii="Times New Roman" w:hAnsi="Times New Roman" w:cs="Times New Roman"/>
          <w:b/>
          <w:sz w:val="24"/>
          <w:szCs w:val="24"/>
        </w:rPr>
        <w:t>.</w:t>
      </w:r>
    </w:p>
    <w:p w:rsidR="00EA2C24" w:rsidRDefault="00343A15">
      <w:pPr>
        <w:pStyle w:val="Heading3"/>
        <w:spacing w:line="480" w:lineRule="auto"/>
        <w:jc w:val="both"/>
      </w:pPr>
      <w:bookmarkStart w:id="86" w:name="_Toc201551826"/>
      <w:r>
        <w:t>2.4.4 Pengaruh Kepemilikan Manajerial</w:t>
      </w:r>
      <w:r>
        <w:rPr>
          <w:i/>
        </w:rPr>
        <w:t xml:space="preserve"> </w:t>
      </w:r>
      <w:r>
        <w:t>Terhadap Penghindaran Pajak</w:t>
      </w:r>
      <w:bookmarkEnd w:id="86"/>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Kepemilikan yang besar atas saham perusahaan oleh manajemen akan membuat manajemen lebih berhati-hati dalam membuat keputusan agar tidak merugikan perusahaan, asumsinya jika perusahaan mengalami kerugian akibat kesalah dalam pengambilan keputusan maka manajemen pun akan menderita kerugian juga dengan adanya penurunan nilai perusahaan. Maka manajemen akan mengambil langkah yang hati-hati termasuk dalam praktik penghindaran pajak.</w:t>
      </w:r>
    </w:p>
    <w:p w:rsidR="00EA2C24" w:rsidRDefault="00343A15">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H</w:t>
      </w:r>
      <w:r>
        <w:rPr>
          <w:rFonts w:ascii="Times New Roman" w:eastAsia="Times New Roman" w:hAnsi="Times New Roman" w:cs="Times New Roman"/>
          <w:color w:val="000000"/>
          <w:sz w:val="24"/>
          <w:szCs w:val="24"/>
          <w:vertAlign w:val="subscript"/>
          <w:lang w:eastAsia="id-ID"/>
        </w:rPr>
        <w:t>4</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b/>
          <w:color w:val="000000"/>
          <w:sz w:val="24"/>
          <w:szCs w:val="24"/>
          <w:lang w:eastAsia="id-ID"/>
        </w:rPr>
        <w:t xml:space="preserve">Kepemilikan manajerial berpengaruh negatif terhadap </w:t>
      </w:r>
      <w:r>
        <w:rPr>
          <w:rFonts w:ascii="Times New Roman" w:hAnsi="Times New Roman" w:cs="Times New Roman"/>
          <w:b/>
          <w:sz w:val="24"/>
          <w:szCs w:val="24"/>
        </w:rPr>
        <w:t>penghindaran pajak (</w:t>
      </w:r>
      <w:r>
        <w:rPr>
          <w:rFonts w:ascii="Times New Roman" w:hAnsi="Times New Roman" w:cs="Times New Roman"/>
          <w:b/>
          <w:i/>
          <w:sz w:val="24"/>
          <w:szCs w:val="24"/>
        </w:rPr>
        <w:t>tax avoidance)</w:t>
      </w:r>
      <w:r>
        <w:rPr>
          <w:rFonts w:ascii="Times New Roman" w:hAnsi="Times New Roman" w:cs="Times New Roman"/>
          <w:b/>
          <w:sz w:val="24"/>
          <w:szCs w:val="24"/>
        </w:rPr>
        <w:t>.</w:t>
      </w:r>
      <w:r>
        <w:rPr>
          <w:rFonts w:ascii="Times New Roman" w:hAnsi="Times New Roman" w:cs="Times New Roman"/>
          <w:b/>
          <w:sz w:val="24"/>
          <w:szCs w:val="24"/>
        </w:rPr>
        <w:tab/>
      </w:r>
    </w:p>
    <w:p w:rsidR="00EA2C24" w:rsidRDefault="00343A15">
      <w:pPr>
        <w:pStyle w:val="Heading3"/>
        <w:spacing w:line="480" w:lineRule="auto"/>
        <w:jc w:val="both"/>
      </w:pPr>
      <w:bookmarkStart w:id="87" w:name="_Toc201551827"/>
      <w:r>
        <w:t>2.4.5 Pengaruh Komite Audit</w:t>
      </w:r>
      <w:r>
        <w:rPr>
          <w:i/>
        </w:rPr>
        <w:t xml:space="preserve"> </w:t>
      </w:r>
      <w:r>
        <w:t>Terhadap Penghindaran Pajak</w:t>
      </w:r>
      <w:bookmarkEnd w:id="87"/>
    </w:p>
    <w:p w:rsidR="00EA2C24" w:rsidRDefault="00343A15">
      <w:pPr>
        <w:spacing w:line="48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b/>
        <w:t>Pembentukan komite audit ditujukan untuk</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color w:val="000000"/>
          <w:sz w:val="24"/>
          <w:szCs w:val="24"/>
          <w:lang w:eastAsia="id-ID"/>
        </w:rPr>
        <w:t>membantu komisaris audit menjadi pihak pengawas sebagai efektifitas pengendalian intern dan efektifitas tugas auditor luar dan dalam entitas tersebut. Komite audit audit terdiri dari komisaris independen sebagai ketua dan anggotanya terdiri dari komisaris dan pelaku profesi diluar perusahaan dengan latar belakang memiliki pengetahuan akuntansi atau keuangan. Adanya komite audit perusahaan dapat meningkatkan kualitas laporan keuangannya dan tidak melakukan penghidaran pajak (</w:t>
      </w:r>
      <w:r>
        <w:rPr>
          <w:rFonts w:ascii="Times New Roman" w:hAnsi="Times New Roman" w:cs="Times New Roman"/>
          <w:i/>
          <w:sz w:val="24"/>
          <w:szCs w:val="24"/>
        </w:rPr>
        <w:t>tax avoidance</w:t>
      </w:r>
      <w:r>
        <w:rPr>
          <w:rFonts w:ascii="Times New Roman" w:eastAsia="Times New Roman" w:hAnsi="Times New Roman" w:cs="Times New Roman"/>
          <w:color w:val="000000"/>
          <w:sz w:val="24"/>
          <w:szCs w:val="24"/>
          <w:lang w:eastAsia="id-ID"/>
        </w:rPr>
        <w:t>)</w:t>
      </w:r>
    </w:p>
    <w:p w:rsidR="00EA2C24" w:rsidRDefault="00343A15">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H</w:t>
      </w:r>
      <w:r>
        <w:rPr>
          <w:rFonts w:ascii="Times New Roman" w:eastAsia="Times New Roman" w:hAnsi="Times New Roman" w:cs="Times New Roman"/>
          <w:color w:val="000000"/>
          <w:sz w:val="24"/>
          <w:szCs w:val="24"/>
          <w:vertAlign w:val="subscript"/>
          <w:lang w:eastAsia="id-ID"/>
        </w:rPr>
        <w:t>5</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b/>
          <w:color w:val="000000"/>
          <w:sz w:val="24"/>
          <w:szCs w:val="24"/>
          <w:lang w:eastAsia="id-ID"/>
        </w:rPr>
        <w:t xml:space="preserve">Komite audit berpengaruh negatif terhadap </w:t>
      </w:r>
      <w:r>
        <w:rPr>
          <w:rFonts w:ascii="Times New Roman" w:hAnsi="Times New Roman" w:cs="Times New Roman"/>
          <w:b/>
          <w:sz w:val="24"/>
          <w:szCs w:val="24"/>
        </w:rPr>
        <w:t>penghindaran pajak (</w:t>
      </w:r>
      <w:r>
        <w:rPr>
          <w:rFonts w:ascii="Times New Roman" w:hAnsi="Times New Roman" w:cs="Times New Roman"/>
          <w:b/>
          <w:i/>
          <w:sz w:val="24"/>
          <w:szCs w:val="24"/>
        </w:rPr>
        <w:t>tax avoidance)</w:t>
      </w:r>
      <w:r>
        <w:rPr>
          <w:rFonts w:ascii="Times New Roman" w:hAnsi="Times New Roman" w:cs="Times New Roman"/>
          <w:b/>
          <w:sz w:val="24"/>
          <w:szCs w:val="24"/>
        </w:rPr>
        <w:t>.</w:t>
      </w:r>
    </w:p>
    <w:p w:rsidR="00EA2C24" w:rsidRDefault="00343A15">
      <w:pPr>
        <w:pStyle w:val="Heading3"/>
        <w:spacing w:line="480" w:lineRule="auto"/>
        <w:jc w:val="both"/>
      </w:pPr>
      <w:bookmarkStart w:id="88" w:name="_Toc201551828"/>
      <w:r>
        <w:lastRenderedPageBreak/>
        <w:t>2.4.6 Pengaruh Corporate Social Responsibility Disclosure Terhadap Penghindaran Pajak</w:t>
      </w:r>
      <w:bookmarkEnd w:id="88"/>
    </w:p>
    <w:p w:rsidR="00EA2C24" w:rsidRDefault="00343A15">
      <w:pPr>
        <w:spacing w:line="480" w:lineRule="auto"/>
        <w:jc w:val="both"/>
        <w:rPr>
          <w:rFonts w:ascii="Times New Roman" w:eastAsia="Times New Roman" w:hAnsi="Times New Roman" w:cs="Times New Roman"/>
          <w:color w:val="000000"/>
          <w:sz w:val="24"/>
          <w:szCs w:val="24"/>
          <w:lang w:eastAsia="id-ID"/>
        </w:rPr>
      </w:pPr>
      <w:r>
        <w:rPr>
          <w:rFonts w:ascii="Times New Roman" w:hAnsi="Times New Roman" w:cs="Times New Roman"/>
          <w:i/>
          <w:sz w:val="24"/>
          <w:szCs w:val="24"/>
        </w:rPr>
        <w:tab/>
        <w:t xml:space="preserve">CSR </w:t>
      </w:r>
      <w:r>
        <w:rPr>
          <w:rFonts w:ascii="Times New Roman" w:hAnsi="Times New Roman" w:cs="Times New Roman"/>
          <w:sz w:val="24"/>
          <w:szCs w:val="24"/>
        </w:rPr>
        <w:t xml:space="preserve"> berpengaruh terhadap citra perusahaan dimata </w:t>
      </w:r>
      <w:r>
        <w:rPr>
          <w:rFonts w:ascii="Times New Roman" w:hAnsi="Times New Roman" w:cs="Times New Roman"/>
          <w:i/>
          <w:sz w:val="24"/>
          <w:szCs w:val="24"/>
        </w:rPr>
        <w:t xml:space="preserve">stakeholder. </w:t>
      </w:r>
      <w:r>
        <w:rPr>
          <w:rFonts w:ascii="Times New Roman" w:hAnsi="Times New Roman" w:cs="Times New Roman"/>
          <w:sz w:val="24"/>
          <w:szCs w:val="24"/>
        </w:rPr>
        <w:t xml:space="preserve">Perusahaan dapat menjaga citranya dengan memenui kewajiban-kewajiban. Salah satu kewajiban perusahaan adalah membayar pajak secarawajar sesuai hukum. Apabila perusahaan tidak membayar pajak secara wajar sesuai hukum atau menjadi penghindar pajak yang mana dampaknya akan menurunkan pendapatan negara yang imbasnya merugikan masyarakat, perusahaan akan dinilai tidak tidak bertanggung jawab secara sosial dan dan dianggap tidak berlegitimasi dimata para </w:t>
      </w:r>
      <w:r>
        <w:rPr>
          <w:rFonts w:ascii="Times New Roman" w:hAnsi="Times New Roman" w:cs="Times New Roman"/>
          <w:i/>
          <w:sz w:val="24"/>
          <w:szCs w:val="24"/>
        </w:rPr>
        <w:t xml:space="preserve">stakeholder </w:t>
      </w:r>
      <w:r>
        <w:rPr>
          <w:rFonts w:ascii="Times New Roman" w:hAnsi="Times New Roman" w:cs="Times New Roman"/>
          <w:sz w:val="24"/>
          <w:szCs w:val="24"/>
        </w:rPr>
        <w:t xml:space="preserve">yang kemudian dapat menurunkan nilai perusahaan. </w:t>
      </w:r>
      <w:r>
        <w:rPr>
          <w:rFonts w:ascii="Times New Roman" w:eastAsia="Times New Roman" w:hAnsi="Times New Roman" w:cs="Times New Roman"/>
          <w:color w:val="000000"/>
          <w:sz w:val="24"/>
          <w:szCs w:val="24"/>
          <w:lang w:eastAsia="id-ID"/>
        </w:rPr>
        <w:t xml:space="preserve">Seperti dalam penelitian Watson (2011) perusahaan yang memiliki </w:t>
      </w:r>
      <w:r>
        <w:rPr>
          <w:rFonts w:ascii="Times New Roman" w:eastAsia="Times New Roman" w:hAnsi="Times New Roman" w:cs="Times New Roman"/>
          <w:i/>
          <w:color w:val="000000"/>
          <w:sz w:val="24"/>
          <w:szCs w:val="24"/>
          <w:lang w:eastAsia="id-ID"/>
        </w:rPr>
        <w:t>CSRD</w:t>
      </w:r>
      <w:r>
        <w:rPr>
          <w:rFonts w:ascii="Times New Roman" w:eastAsia="Times New Roman" w:hAnsi="Times New Roman" w:cs="Times New Roman"/>
          <w:color w:val="000000"/>
          <w:sz w:val="24"/>
          <w:szCs w:val="24"/>
          <w:lang w:eastAsia="id-ID"/>
        </w:rPr>
        <w:t xml:space="preserve"> yang tinggi cenderung kurang agresif dalam melakukan penghidaran pajak dibanding perusahaan yang </w:t>
      </w:r>
      <w:r>
        <w:rPr>
          <w:rFonts w:ascii="Times New Roman" w:eastAsia="Times New Roman" w:hAnsi="Times New Roman" w:cs="Times New Roman"/>
          <w:i/>
          <w:color w:val="000000"/>
          <w:sz w:val="24"/>
          <w:szCs w:val="24"/>
          <w:lang w:eastAsia="id-ID"/>
        </w:rPr>
        <w:t>CSRD</w:t>
      </w:r>
      <w:r>
        <w:rPr>
          <w:rFonts w:ascii="Times New Roman" w:eastAsia="Times New Roman" w:hAnsi="Times New Roman" w:cs="Times New Roman"/>
          <w:color w:val="000000"/>
          <w:sz w:val="24"/>
          <w:szCs w:val="24"/>
          <w:lang w:eastAsia="id-ID"/>
        </w:rPr>
        <w:t>nya rendah.</w:t>
      </w:r>
    </w:p>
    <w:p w:rsidR="00EA2C24" w:rsidRDefault="00343A15">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H</w:t>
      </w:r>
      <w:r>
        <w:rPr>
          <w:rFonts w:ascii="Times New Roman" w:eastAsia="Times New Roman" w:hAnsi="Times New Roman" w:cs="Times New Roman"/>
          <w:color w:val="000000"/>
          <w:sz w:val="24"/>
          <w:szCs w:val="24"/>
          <w:vertAlign w:val="subscript"/>
          <w:lang w:eastAsia="id-ID"/>
        </w:rPr>
        <w:t>6</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b/>
          <w:i/>
          <w:color w:val="000000"/>
          <w:sz w:val="24"/>
          <w:szCs w:val="24"/>
          <w:lang w:eastAsia="id-ID"/>
        </w:rPr>
        <w:t>CSRD</w:t>
      </w:r>
      <w:r>
        <w:rPr>
          <w:rFonts w:ascii="Times New Roman" w:eastAsia="Times New Roman" w:hAnsi="Times New Roman" w:cs="Times New Roman"/>
          <w:b/>
          <w:color w:val="000000"/>
          <w:sz w:val="24"/>
          <w:szCs w:val="24"/>
          <w:lang w:eastAsia="id-ID"/>
        </w:rPr>
        <w:t xml:space="preserve"> berpengaruh negatif terhadap </w:t>
      </w:r>
      <w:r>
        <w:rPr>
          <w:rFonts w:ascii="Times New Roman" w:hAnsi="Times New Roman" w:cs="Times New Roman"/>
          <w:b/>
          <w:sz w:val="24"/>
          <w:szCs w:val="24"/>
        </w:rPr>
        <w:t>penghindaran pajak (</w:t>
      </w:r>
      <w:r>
        <w:rPr>
          <w:rFonts w:ascii="Times New Roman" w:hAnsi="Times New Roman" w:cs="Times New Roman"/>
          <w:b/>
          <w:i/>
          <w:sz w:val="24"/>
          <w:szCs w:val="24"/>
        </w:rPr>
        <w:t>tax avoidance)</w:t>
      </w:r>
      <w:r>
        <w:rPr>
          <w:rFonts w:ascii="Times New Roman" w:hAnsi="Times New Roman" w:cs="Times New Roman"/>
          <w:b/>
          <w:sz w:val="24"/>
          <w:szCs w:val="24"/>
        </w:rPr>
        <w:t>.</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hasil Hipotesis diatas berikut, model penelitian yang dipaparkan:</w:t>
      </w:r>
    </w:p>
    <w:p w:rsidR="00EA2C24" w:rsidRDefault="007D661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EAEFBB3" wp14:editId="29FAD101">
            <wp:extent cx="5039995" cy="248221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enelitian sebelum revisi.png"/>
                    <pic:cNvPicPr/>
                  </pic:nvPicPr>
                  <pic:blipFill>
                    <a:blip r:embed="rId15">
                      <a:extLst>
                        <a:ext uri="{28A0092B-C50C-407E-A947-70E740481C1C}">
                          <a14:useLocalDpi xmlns:a14="http://schemas.microsoft.com/office/drawing/2010/main" val="0"/>
                        </a:ext>
                      </a:extLst>
                    </a:blip>
                    <a:stretch>
                      <a:fillRect/>
                    </a:stretch>
                  </pic:blipFill>
                  <pic:spPr>
                    <a:xfrm>
                      <a:off x="0" y="0"/>
                      <a:ext cx="5039995" cy="2482215"/>
                    </a:xfrm>
                    <a:prstGeom prst="rect">
                      <a:avLst/>
                    </a:prstGeom>
                  </pic:spPr>
                </pic:pic>
              </a:graphicData>
            </a:graphic>
          </wp:inline>
        </w:drawing>
      </w:r>
    </w:p>
    <w:p w:rsidR="00EA2C24" w:rsidRDefault="00343A1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2.2 Model Penelitian</w:t>
      </w:r>
    </w:p>
    <w:p w:rsidR="00EA2C24" w:rsidRDefault="00343A15">
      <w:pPr>
        <w:spacing w:line="480" w:lineRule="auto"/>
        <w:jc w:val="center"/>
        <w:rPr>
          <w:rFonts w:ascii="Times New Roman" w:hAnsi="Times New Roman" w:cs="Times New Roman"/>
          <w:sz w:val="24"/>
          <w:szCs w:val="24"/>
        </w:rPr>
      </w:pPr>
      <w:r>
        <w:rPr>
          <w:rFonts w:ascii="Times New Roman" w:hAnsi="Times New Roman" w:cs="Times New Roman"/>
          <w:sz w:val="24"/>
          <w:szCs w:val="24"/>
        </w:rPr>
        <w:t>Sumber: Data</w:t>
      </w:r>
      <w:r w:rsidR="007D661B">
        <w:rPr>
          <w:rFonts w:ascii="Times New Roman" w:hAnsi="Times New Roman" w:cs="Times New Roman"/>
          <w:sz w:val="24"/>
          <w:szCs w:val="24"/>
        </w:rPr>
        <w:t xml:space="preserve"> </w:t>
      </w:r>
      <w:r w:rsidR="007D661B">
        <w:rPr>
          <w:rFonts w:ascii="Times New Roman" w:hAnsi="Times New Roman" w:cs="Times New Roman"/>
          <w:sz w:val="24"/>
          <w:szCs w:val="24"/>
          <w:lang w:val="en-US"/>
        </w:rPr>
        <w:t>Olahan</w:t>
      </w:r>
      <w:r>
        <w:rPr>
          <w:rFonts w:ascii="Times New Roman" w:hAnsi="Times New Roman" w:cs="Times New Roman"/>
          <w:sz w:val="24"/>
          <w:szCs w:val="24"/>
        </w:rPr>
        <w:t>, 2020</w:t>
      </w:r>
    </w:p>
    <w:p w:rsidR="00EA2C24" w:rsidRDefault="00343A1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A2C24" w:rsidRDefault="00343A15">
      <w:pPr>
        <w:pStyle w:val="Heading1"/>
        <w:jc w:val="center"/>
      </w:pPr>
      <w:bookmarkStart w:id="89" w:name="_Toc201551829"/>
      <w:r>
        <w:lastRenderedPageBreak/>
        <w:t>BAB III</w:t>
      </w:r>
      <w:bookmarkEnd w:id="89"/>
    </w:p>
    <w:p w:rsidR="00EA2C24" w:rsidRDefault="00343A15">
      <w:pPr>
        <w:pStyle w:val="Heading1"/>
        <w:jc w:val="center"/>
      </w:pPr>
      <w:bookmarkStart w:id="90" w:name="_Toc201551830"/>
      <w:r>
        <w:t>METODE PENELITIAN</w:t>
      </w:r>
      <w:bookmarkEnd w:id="90"/>
    </w:p>
    <w:p w:rsidR="00EA2C24" w:rsidRDefault="00343A15">
      <w:pPr>
        <w:pStyle w:val="Heading2"/>
        <w:spacing w:line="480" w:lineRule="auto"/>
        <w:jc w:val="both"/>
      </w:pPr>
      <w:bookmarkStart w:id="91" w:name="_Toc201551831"/>
      <w:r>
        <w:t>3.1 Definisi Operasional</w:t>
      </w:r>
      <w:bookmarkEnd w:id="91"/>
    </w:p>
    <w:p w:rsidR="00EA2C24" w:rsidRDefault="00343A15">
      <w:pPr>
        <w:pStyle w:val="Heading3"/>
        <w:spacing w:line="480" w:lineRule="auto"/>
        <w:jc w:val="both"/>
      </w:pPr>
      <w:bookmarkStart w:id="92" w:name="_Toc201551832"/>
      <w:r>
        <w:t>3.1.1 Variabel Dependen/ Terikat (Y)</w:t>
      </w:r>
      <w:bookmarkEnd w:id="92"/>
    </w:p>
    <w:p w:rsidR="00CF76A0" w:rsidRDefault="00343A15" w:rsidP="00CF76A0">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Penelitian ini menggunakan Penghindaran Pajak (</w:t>
      </w:r>
      <w:r>
        <w:rPr>
          <w:rFonts w:ascii="Times New Roman" w:hAnsi="Times New Roman" w:cs="Times New Roman"/>
          <w:i/>
          <w:sz w:val="24"/>
          <w:szCs w:val="24"/>
        </w:rPr>
        <w:t>tax avoidance</w:t>
      </w:r>
      <w:r>
        <w:rPr>
          <w:rFonts w:ascii="Times New Roman" w:hAnsi="Times New Roman" w:cs="Times New Roman"/>
          <w:sz w:val="24"/>
          <w:szCs w:val="24"/>
        </w:rPr>
        <w:t>) sebagai variabel dependen.  Penghindaran pajak (</w:t>
      </w:r>
      <w:r>
        <w:rPr>
          <w:rFonts w:ascii="Times New Roman" w:hAnsi="Times New Roman" w:cs="Times New Roman"/>
          <w:i/>
          <w:sz w:val="24"/>
          <w:szCs w:val="24"/>
        </w:rPr>
        <w:t>tax avoidance</w:t>
      </w:r>
      <w:r>
        <w:rPr>
          <w:rFonts w:ascii="Times New Roman" w:hAnsi="Times New Roman" w:cs="Times New Roman"/>
          <w:sz w:val="24"/>
          <w:szCs w:val="24"/>
        </w:rPr>
        <w:t xml:space="preserve">) dalam penelitian ini di ukur dengan menggunakan </w:t>
      </w:r>
      <w:r>
        <w:rPr>
          <w:rFonts w:ascii="Times New Roman" w:hAnsi="Times New Roman" w:cs="Times New Roman"/>
          <w:i/>
          <w:sz w:val="24"/>
          <w:szCs w:val="24"/>
        </w:rPr>
        <w:t xml:space="preserve">Effective Tax Rate </w:t>
      </w:r>
      <w:r>
        <w:rPr>
          <w:rFonts w:ascii="Times New Roman" w:hAnsi="Times New Roman" w:cs="Times New Roman"/>
          <w:sz w:val="24"/>
          <w:szCs w:val="24"/>
        </w:rPr>
        <w:t>(</w:t>
      </w:r>
      <w:r>
        <w:rPr>
          <w:rFonts w:ascii="Times New Roman" w:hAnsi="Times New Roman" w:cs="Times New Roman"/>
          <w:i/>
          <w:sz w:val="24"/>
          <w:szCs w:val="24"/>
        </w:rPr>
        <w:t>ETR</w:t>
      </w:r>
      <w:r>
        <w:rPr>
          <w:rFonts w:ascii="Times New Roman" w:hAnsi="Times New Roman" w:cs="Times New Roman"/>
          <w:sz w:val="24"/>
          <w:szCs w:val="24"/>
        </w:rPr>
        <w:t>) atau tarif pajak efe</w:t>
      </w:r>
      <w:r w:rsidR="0055697F">
        <w:rPr>
          <w:rFonts w:ascii="Times New Roman" w:hAnsi="Times New Roman" w:cs="Times New Roman"/>
          <w:sz w:val="24"/>
          <w:szCs w:val="24"/>
        </w:rPr>
        <w:t>ktif</w:t>
      </w:r>
      <w:r w:rsidR="0055697F" w:rsidRPr="00446BFA">
        <w:rPr>
          <w:rFonts w:ascii="Times New Roman" w:hAnsi="Times New Roman" w:cs="Times New Roman"/>
          <w:sz w:val="24"/>
          <w:szCs w:val="24"/>
        </w:rPr>
        <w:t xml:space="preserve">. </w:t>
      </w:r>
      <w:r w:rsidR="00446BFA">
        <w:rPr>
          <w:rFonts w:ascii="Times New Roman" w:hAnsi="Times New Roman" w:cs="Times New Roman"/>
          <w:sz w:val="24"/>
          <w:szCs w:val="24"/>
          <w:lang w:val="en-US"/>
        </w:rPr>
        <w:t>T</w:t>
      </w:r>
      <w:r w:rsidR="00446BFA" w:rsidRPr="00446BFA">
        <w:rPr>
          <w:rFonts w:ascii="Times New Roman" w:hAnsi="Times New Roman" w:cs="Times New Roman"/>
          <w:sz w:val="24"/>
          <w:szCs w:val="24"/>
        </w:rPr>
        <w:t>arif pajak efektif digunakan untuk mengukur dampak perubahan kebijakan perpajakan atas beban pajak perusahaan,</w:t>
      </w:r>
      <w:r w:rsidR="000F62D1">
        <w:rPr>
          <w:rFonts w:ascii="Times New Roman" w:hAnsi="Times New Roman" w:cs="Times New Roman"/>
          <w:sz w:val="24"/>
          <w:szCs w:val="24"/>
          <w:lang w:val="en-US"/>
        </w:rPr>
        <w:t xml:space="preserve"> d</w:t>
      </w:r>
      <w:r w:rsidR="00446BFA" w:rsidRPr="00446BFA">
        <w:rPr>
          <w:rFonts w:ascii="Times New Roman" w:hAnsi="Times New Roman" w:cs="Times New Roman"/>
          <w:sz w:val="24"/>
          <w:szCs w:val="24"/>
        </w:rPr>
        <w:t>engan menggunaka</w:t>
      </w:r>
      <w:r w:rsidR="000F62D1">
        <w:rPr>
          <w:rFonts w:ascii="Times New Roman" w:hAnsi="Times New Roman" w:cs="Times New Roman"/>
          <w:sz w:val="24"/>
          <w:szCs w:val="24"/>
        </w:rPr>
        <w:t xml:space="preserve">n tarif pajak efektif </w:t>
      </w:r>
      <w:r w:rsidR="000F62D1">
        <w:rPr>
          <w:rFonts w:ascii="Times New Roman" w:hAnsi="Times New Roman" w:cs="Times New Roman"/>
          <w:sz w:val="24"/>
          <w:szCs w:val="24"/>
          <w:lang w:val="en-US"/>
        </w:rPr>
        <w:t>dapat dike</w:t>
      </w:r>
      <w:r w:rsidR="00446BFA" w:rsidRPr="00446BFA">
        <w:rPr>
          <w:rFonts w:ascii="Times New Roman" w:hAnsi="Times New Roman" w:cs="Times New Roman"/>
          <w:sz w:val="24"/>
          <w:szCs w:val="24"/>
        </w:rPr>
        <w:t xml:space="preserve">tahui seberapa besar persentase perusahaan sebenarnya membayar pajak </w:t>
      </w:r>
      <w:r w:rsidR="000F62D1">
        <w:rPr>
          <w:rFonts w:ascii="Times New Roman" w:hAnsi="Times New Roman" w:cs="Times New Roman"/>
          <w:sz w:val="24"/>
          <w:szCs w:val="24"/>
          <w:lang w:val="en-US"/>
        </w:rPr>
        <w:t xml:space="preserve">apakah perusahaan membayar </w:t>
      </w:r>
      <w:r w:rsidR="00446BFA" w:rsidRPr="00446BFA">
        <w:rPr>
          <w:rFonts w:ascii="Times New Roman" w:hAnsi="Times New Roman" w:cs="Times New Roman"/>
          <w:sz w:val="24"/>
          <w:szCs w:val="24"/>
        </w:rPr>
        <w:t>lebih besar atau lebih kecil dari tarif yang ditetapkan berdasarkan laba komersial se</w:t>
      </w:r>
      <w:r w:rsidR="000F62D1">
        <w:rPr>
          <w:rFonts w:ascii="Times New Roman" w:hAnsi="Times New Roman" w:cs="Times New Roman"/>
          <w:sz w:val="24"/>
          <w:szCs w:val="24"/>
        </w:rPr>
        <w:t>belum pajak perusahaan tersebut</w:t>
      </w:r>
      <w:r w:rsidR="000F62D1">
        <w:rPr>
          <w:rFonts w:ascii="Times New Roman" w:hAnsi="Times New Roman" w:cs="Times New Roman"/>
          <w:sz w:val="24"/>
          <w:szCs w:val="24"/>
          <w:lang w:val="en-US"/>
        </w:rPr>
        <w:t xml:space="preserve"> </w:t>
      </w:r>
      <w:r w:rsidR="00446BFA" w:rsidRPr="00446BFA">
        <w:rPr>
          <w:rFonts w:ascii="Times New Roman" w:hAnsi="Times New Roman" w:cs="Times New Roman"/>
          <w:sz w:val="24"/>
          <w:szCs w:val="24"/>
        </w:rPr>
        <w:t>(</w:t>
      </w:r>
      <w:r w:rsidR="00446BFA">
        <w:rPr>
          <w:rFonts w:ascii="Times New Roman" w:hAnsi="Times New Roman" w:cs="Times New Roman"/>
          <w:sz w:val="24"/>
          <w:szCs w:val="24"/>
          <w:lang w:val="en-US"/>
        </w:rPr>
        <w:t>Wulansari</w:t>
      </w:r>
      <w:proofErr w:type="gramStart"/>
      <w:r w:rsidR="00446BFA">
        <w:rPr>
          <w:rFonts w:ascii="Times New Roman" w:hAnsi="Times New Roman" w:cs="Times New Roman"/>
          <w:sz w:val="24"/>
          <w:szCs w:val="24"/>
          <w:lang w:val="en-US"/>
        </w:rPr>
        <w:t>,2020</w:t>
      </w:r>
      <w:proofErr w:type="gramEnd"/>
      <w:r w:rsidR="00446BFA">
        <w:rPr>
          <w:rFonts w:ascii="Times New Roman" w:hAnsi="Times New Roman" w:cs="Times New Roman"/>
          <w:sz w:val="24"/>
          <w:szCs w:val="24"/>
          <w:lang w:val="en-US"/>
        </w:rPr>
        <w:t>)</w:t>
      </w:r>
      <w:r w:rsidR="000F62D1">
        <w:rPr>
          <w:rFonts w:ascii="Times New Roman" w:hAnsi="Times New Roman" w:cs="Times New Roman"/>
          <w:sz w:val="24"/>
          <w:szCs w:val="24"/>
          <w:lang w:val="en-US"/>
        </w:rPr>
        <w:t>.</w:t>
      </w:r>
      <w:r w:rsidR="00446BFA">
        <w:rPr>
          <w:rFonts w:ascii="Times New Roman" w:hAnsi="Times New Roman" w:cs="Times New Roman"/>
          <w:sz w:val="24"/>
          <w:szCs w:val="24"/>
          <w:lang w:val="en-US"/>
        </w:rPr>
        <w:t xml:space="preserve"> </w:t>
      </w:r>
      <w:r w:rsidR="0055697F">
        <w:rPr>
          <w:rFonts w:ascii="Times New Roman" w:hAnsi="Times New Roman" w:cs="Times New Roman"/>
          <w:sz w:val="24"/>
          <w:szCs w:val="24"/>
        </w:rPr>
        <w:t>Tarif pajak efektif di hi</w:t>
      </w:r>
      <w:r>
        <w:rPr>
          <w:rFonts w:ascii="Times New Roman" w:hAnsi="Times New Roman" w:cs="Times New Roman"/>
          <w:sz w:val="24"/>
          <w:szCs w:val="24"/>
        </w:rPr>
        <w:t>tung dengan membandingkan beban pajak dengan laba sebelum Pajak (Hanum,</w:t>
      </w:r>
      <w:r w:rsidR="00743A0E">
        <w:rPr>
          <w:rFonts w:ascii="Times New Roman" w:hAnsi="Times New Roman" w:cs="Times New Roman"/>
          <w:sz w:val="24"/>
          <w:szCs w:val="24"/>
          <w:lang w:val="en-US"/>
        </w:rPr>
        <w:t xml:space="preserve"> </w:t>
      </w:r>
      <w:r>
        <w:rPr>
          <w:rFonts w:ascii="Times New Roman" w:hAnsi="Times New Roman" w:cs="Times New Roman"/>
          <w:sz w:val="24"/>
          <w:szCs w:val="24"/>
        </w:rPr>
        <w:t>2013).</w:t>
      </w:r>
    </w:p>
    <w:p w:rsidR="00EA2C24" w:rsidRPr="00CF76A0" w:rsidRDefault="00343A15" w:rsidP="00CD0F63">
      <w:pPr>
        <w:pBdr>
          <w:top w:val="single" w:sz="4" w:space="1" w:color="auto"/>
          <w:left w:val="single" w:sz="4" w:space="4" w:color="auto"/>
          <w:bottom w:val="single" w:sz="4" w:space="0" w:color="auto"/>
          <w:right w:val="single" w:sz="4" w:space="4" w:color="auto"/>
        </w:pBdr>
        <w:spacing w:line="480" w:lineRule="auto"/>
        <w:ind w:left="142"/>
        <w:jc w:val="both"/>
        <w:rPr>
          <w:rFonts w:ascii="Times New Roman" w:hAnsi="Times New Roman" w:cs="Times New Roman"/>
          <w:sz w:val="24"/>
          <w:szCs w:val="24"/>
          <w:lang w:val="en-US"/>
        </w:rPr>
      </w:pPr>
      <m:oMath>
        <m:r>
          <m:rPr>
            <m:sty m:val="p"/>
          </m:rPr>
          <w:rPr>
            <w:rFonts w:ascii="Cambria Math" w:hAnsi="Cambria Math" w:cs="Times New Roman"/>
            <w:sz w:val="24"/>
            <w:szCs w:val="24"/>
          </w:rPr>
          <m:t>ETR</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Beban Pajak Penghasilan</m:t>
            </m:r>
          </m:num>
          <m:den>
            <m:r>
              <m:rPr>
                <m:sty m:val="p"/>
              </m:rPr>
              <w:rPr>
                <w:rFonts w:ascii="Cambria Math" w:hAnsi="Cambria Math" w:cs="Times New Roman"/>
                <w:sz w:val="24"/>
                <w:szCs w:val="24"/>
              </w:rPr>
              <m:t>Laba Sebelum Pajak</m:t>
            </m:r>
          </m:den>
        </m:f>
        <m:r>
          <w:rPr>
            <w:rFonts w:ascii="Cambria Math" w:hAnsi="Cambria Math" w:cs="Times New Roman"/>
            <w:sz w:val="24"/>
            <w:szCs w:val="24"/>
          </w:rPr>
          <m:t xml:space="preserve">x </m:t>
        </m:r>
        <m:r>
          <m:rPr>
            <m:sty m:val="p"/>
          </m:rPr>
          <w:rPr>
            <w:rFonts w:ascii="Cambria Math" w:hAnsi="Cambria Math" w:cs="Times New Roman"/>
            <w:sz w:val="24"/>
            <w:szCs w:val="24"/>
          </w:rPr>
          <m:t>100</m:t>
        </m:r>
      </m:oMath>
      <w:r w:rsidR="00CF76A0">
        <w:rPr>
          <w:rFonts w:ascii="Times New Roman" w:hAnsi="Times New Roman" w:cs="Times New Roman"/>
          <w:sz w:val="24"/>
          <w:szCs w:val="24"/>
        </w:rPr>
        <w:t xml:space="preserve"> </w:t>
      </w:r>
      <w:r w:rsidR="00CF76A0">
        <w:rPr>
          <w:rFonts w:ascii="Times New Roman" w:hAnsi="Times New Roman" w:cs="Times New Roman"/>
          <w:sz w:val="24"/>
          <w:szCs w:val="24"/>
          <w:lang w:val="en-US"/>
        </w:rPr>
        <w:t>……………………………………….....3.1</w:t>
      </w:r>
    </w:p>
    <w:p w:rsidR="00EA2C24" w:rsidRDefault="00343A15" w:rsidP="004874CF">
      <w:pPr>
        <w:pStyle w:val="Heading3"/>
        <w:tabs>
          <w:tab w:val="left" w:pos="3969"/>
        </w:tabs>
        <w:spacing w:line="480" w:lineRule="auto"/>
        <w:jc w:val="both"/>
      </w:pPr>
      <w:bookmarkStart w:id="93" w:name="_Toc201551833"/>
      <w:r>
        <w:t>3.1.2 Variabel Independen (X)</w:t>
      </w:r>
      <w:bookmarkEnd w:id="93"/>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Variabel independen dalah variabel yang mempengaruhi atau yang menjadi sebab adanya perubahan atau munculnya variabel dependen. Dalam penelitian ini variabel independen terdiri atas Proporsi Komisaris Independen, Kualitas audit, Kepemilikan Institusional, </w:t>
      </w:r>
      <w:r w:rsidR="00A24E78">
        <w:rPr>
          <w:rFonts w:ascii="Times New Roman" w:hAnsi="Times New Roman" w:cs="Times New Roman"/>
          <w:sz w:val="24"/>
          <w:szCs w:val="24"/>
        </w:rPr>
        <w:t>Kepemilikan manajerial</w:t>
      </w:r>
      <w:r>
        <w:rPr>
          <w:rFonts w:ascii="Times New Roman" w:hAnsi="Times New Roman" w:cs="Times New Roman"/>
          <w:sz w:val="24"/>
          <w:szCs w:val="24"/>
        </w:rPr>
        <w:t xml:space="preserve">, Komite Audit, dan </w:t>
      </w:r>
      <w:r>
        <w:rPr>
          <w:rFonts w:ascii="Times New Roman" w:hAnsi="Times New Roman" w:cs="Times New Roman"/>
          <w:i/>
          <w:sz w:val="24"/>
          <w:szCs w:val="24"/>
        </w:rPr>
        <w:t>CSR Disclosure.</w:t>
      </w:r>
      <w:r>
        <w:rPr>
          <w:rFonts w:ascii="Times New Roman" w:hAnsi="Times New Roman" w:cs="Times New Roman"/>
          <w:sz w:val="24"/>
          <w:szCs w:val="24"/>
        </w:rPr>
        <w:t xml:space="preserve"> </w:t>
      </w:r>
    </w:p>
    <w:p w:rsidR="00EA2C24" w:rsidRDefault="00343A15">
      <w:pPr>
        <w:pStyle w:val="Heading4"/>
        <w:spacing w:line="480" w:lineRule="auto"/>
        <w:jc w:val="both"/>
      </w:pPr>
      <w:r>
        <w:lastRenderedPageBreak/>
        <w:t>3.1.2.1 Proporsi Komisaris Independen</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Komisaris independen merupakan anggota dean independen yang tidak memiliki hubungan bisnis maupun kekeluargaan dengan pemegang saham pengendali atau berasal dari luar perusahaan. Komisaris independen diukur berdasarkan presentase jumlah komisaris independen dengan jumlah keseluruhan dewan komisaris perusahaan</w:t>
      </w:r>
      <w:r w:rsidR="00AE22A3">
        <w:rPr>
          <w:rFonts w:ascii="Times New Roman" w:hAnsi="Times New Roman" w:cs="Times New Roman"/>
          <w:sz w:val="24"/>
          <w:szCs w:val="24"/>
          <w:lang w:val="en-US"/>
        </w:rPr>
        <w:t xml:space="preserve"> (Tandean dan Winnie, 2016)</w:t>
      </w:r>
      <w:r>
        <w:rPr>
          <w:rFonts w:ascii="Times New Roman" w:hAnsi="Times New Roman" w:cs="Times New Roman"/>
          <w:sz w:val="24"/>
          <w:szCs w:val="24"/>
        </w:rPr>
        <w:t>.</w:t>
      </w:r>
    </w:p>
    <w:p w:rsidR="00EA2C24" w:rsidRPr="00CF76A0" w:rsidRDefault="00343A15" w:rsidP="00CF76A0">
      <w:pPr>
        <w:pBdr>
          <w:top w:val="single" w:sz="4" w:space="1" w:color="auto"/>
          <w:left w:val="single" w:sz="4" w:space="4" w:color="auto"/>
          <w:bottom w:val="single" w:sz="4" w:space="1" w:color="auto"/>
          <w:right w:val="single" w:sz="4" w:space="4" w:color="auto"/>
        </w:pBdr>
        <w:spacing w:line="480" w:lineRule="auto"/>
        <w:jc w:val="both"/>
        <w:rPr>
          <w:rFonts w:ascii="Times New Roman" w:hAnsi="Times New Roman" w:cs="Times New Roman"/>
          <w:sz w:val="24"/>
          <w:szCs w:val="24"/>
          <w:lang w:val="en-US"/>
        </w:rPr>
      </w:pPr>
      <m:oMath>
        <m:r>
          <m:rPr>
            <m:sty m:val="p"/>
          </m:rPr>
          <w:rPr>
            <w:rFonts w:ascii="Cambria Math" w:hAnsi="Cambria Math" w:cs="Times New Roman"/>
            <w:sz w:val="24"/>
            <w:szCs w:val="24"/>
          </w:rPr>
          <m:t>Komisaris Independen</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Jumlah Komisaris Independen</m:t>
            </m:r>
          </m:num>
          <m:den>
            <m:r>
              <m:rPr>
                <m:sty m:val="p"/>
              </m:rPr>
              <w:rPr>
                <w:rFonts w:ascii="Cambria Math" w:hAnsi="Cambria Math" w:cs="Times New Roman"/>
                <w:sz w:val="24"/>
                <w:szCs w:val="24"/>
              </w:rPr>
              <m:t>Jumlah anggota dewan komisaris</m:t>
            </m:r>
          </m:den>
        </m:f>
        <m:r>
          <w:rPr>
            <w:rFonts w:ascii="Cambria Math" w:hAnsi="Cambria Math" w:cs="Times New Roman"/>
            <w:sz w:val="24"/>
            <w:szCs w:val="24"/>
          </w:rPr>
          <m:t xml:space="preserve">x </m:t>
        </m:r>
        <m:r>
          <m:rPr>
            <m:sty m:val="p"/>
          </m:rPr>
          <w:rPr>
            <w:rFonts w:ascii="Cambria Math" w:hAnsi="Cambria Math" w:cs="Times New Roman"/>
            <w:sz w:val="24"/>
            <w:szCs w:val="24"/>
          </w:rPr>
          <m:t>100%</m:t>
        </m:r>
      </m:oMath>
      <w:r w:rsidR="00CF76A0">
        <w:rPr>
          <w:rFonts w:ascii="Times New Roman" w:hAnsi="Times New Roman" w:cs="Times New Roman"/>
          <w:sz w:val="24"/>
          <w:szCs w:val="24"/>
        </w:rPr>
        <w:t xml:space="preserve"> </w:t>
      </w:r>
      <w:r w:rsidR="00CF76A0">
        <w:rPr>
          <w:rFonts w:ascii="Times New Roman" w:hAnsi="Times New Roman" w:cs="Times New Roman"/>
          <w:sz w:val="24"/>
          <w:szCs w:val="24"/>
          <w:lang w:val="en-US"/>
        </w:rPr>
        <w:t>……………...3.2</w:t>
      </w:r>
    </w:p>
    <w:p w:rsidR="00EA2C24" w:rsidRDefault="00343A15">
      <w:pPr>
        <w:pStyle w:val="Heading4"/>
        <w:spacing w:line="480" w:lineRule="auto"/>
        <w:jc w:val="both"/>
      </w:pPr>
      <w:r>
        <w:t>3.1.2.2 Kualitas audit</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Kualitas audit merupakan mutu/ seberapa baik laporan audit yang dihasilkan. Kualitas audit diukur melalui proksi ukuran KAP yang termasuk dalam Big Four atau tidak, dengan menggunakan skala nominal dengan variabel </w:t>
      </w:r>
      <w:r>
        <w:rPr>
          <w:rFonts w:ascii="Times New Roman" w:hAnsi="Times New Roman" w:cs="Times New Roman"/>
          <w:i/>
          <w:sz w:val="24"/>
          <w:szCs w:val="24"/>
        </w:rPr>
        <w:t>dummy</w:t>
      </w:r>
      <w:r>
        <w:rPr>
          <w:rFonts w:ascii="Times New Roman" w:hAnsi="Times New Roman" w:cs="Times New Roman"/>
          <w:sz w:val="24"/>
          <w:szCs w:val="24"/>
        </w:rPr>
        <w:t>. Angka 1 digunakan untuk perusahaan yang diaudit KAP Big Four dan angka 0 untuk yang tidak diaudit KAP Big Four.</w:t>
      </w:r>
    </w:p>
    <w:p w:rsidR="00EA2C24" w:rsidRDefault="00343A15">
      <w:pPr>
        <w:pStyle w:val="Heading4"/>
        <w:spacing w:line="480" w:lineRule="auto"/>
        <w:jc w:val="both"/>
      </w:pPr>
      <w:r>
        <w:t>3.1.2.3 Kepemilikan Institusional</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Kepemilikan institusional adalah kepemilikan saham perusahaan yang mayoritas dimiliki oleh institusi. Kepemilikan institusional</w:t>
      </w:r>
      <w:r w:rsidR="00AB6A32">
        <w:rPr>
          <w:rFonts w:ascii="Times New Roman" w:hAnsi="Times New Roman" w:cs="Times New Roman"/>
          <w:sz w:val="24"/>
          <w:szCs w:val="24"/>
          <w:lang w:val="en-US"/>
        </w:rPr>
        <w:t xml:space="preserve"> memiliki dampak yang signifikan bagi perusahaan untuk memantau manajemen karena mendorong pengendalian yang lebih optimal terhadap penghindaran pajak perusahaan (Tandean dan Winnie, 2016).</w:t>
      </w:r>
      <w:r w:rsidR="00AB6A32" w:rsidRPr="00AB6A32">
        <w:rPr>
          <w:rFonts w:ascii="Times New Roman" w:hAnsi="Times New Roman" w:cs="Times New Roman"/>
          <w:sz w:val="24"/>
          <w:szCs w:val="24"/>
        </w:rPr>
        <w:t xml:space="preserve"> </w:t>
      </w:r>
      <w:r w:rsidR="00AB6A32">
        <w:rPr>
          <w:rFonts w:ascii="Times New Roman" w:hAnsi="Times New Roman" w:cs="Times New Roman"/>
          <w:sz w:val="24"/>
          <w:szCs w:val="24"/>
        </w:rPr>
        <w:t>Kepemilikan institusional</w:t>
      </w:r>
      <w:r>
        <w:rPr>
          <w:rFonts w:ascii="Times New Roman" w:hAnsi="Times New Roman" w:cs="Times New Roman"/>
          <w:sz w:val="24"/>
          <w:szCs w:val="24"/>
        </w:rPr>
        <w:t xml:space="preserve"> diukur dengan presentase kepemilikan saham intitusi terhadap total modal saham yang beredar.</w:t>
      </w:r>
    </w:p>
    <w:p w:rsidR="00EA2C24" w:rsidRPr="00CF76A0" w:rsidRDefault="00343A15" w:rsidP="00CF76A0">
      <w:pPr>
        <w:pBdr>
          <w:top w:val="single" w:sz="4" w:space="1" w:color="auto"/>
          <w:left w:val="single" w:sz="4" w:space="4" w:color="auto"/>
          <w:bottom w:val="single" w:sz="4" w:space="1" w:color="auto"/>
          <w:right w:val="single" w:sz="4" w:space="4" w:color="auto"/>
        </w:pBdr>
        <w:spacing w:line="480" w:lineRule="auto"/>
        <w:jc w:val="both"/>
        <w:rPr>
          <w:rFonts w:ascii="Times New Roman" w:hAnsi="Times New Roman" w:cs="Times New Roman"/>
          <w:sz w:val="24"/>
          <w:szCs w:val="24"/>
          <w:lang w:val="en-US"/>
        </w:rPr>
      </w:pPr>
      <m:oMath>
        <m:r>
          <m:rPr>
            <m:sty m:val="p"/>
          </m:rPr>
          <w:rPr>
            <w:rFonts w:ascii="Cambria Math" w:hAnsi="Cambria Math" w:cs="Times New Roman"/>
            <w:sz w:val="24"/>
            <w:szCs w:val="24"/>
          </w:rPr>
          <m:t>Kepemilikan Institusional</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Jumlah Saham Institusi</m:t>
            </m:r>
          </m:num>
          <m:den>
            <m:r>
              <m:rPr>
                <m:sty m:val="p"/>
              </m:rPr>
              <w:rPr>
                <w:rFonts w:ascii="Cambria Math" w:hAnsi="Cambria Math" w:cs="Times New Roman"/>
                <w:sz w:val="24"/>
                <w:szCs w:val="24"/>
              </w:rPr>
              <m:t>Total Saham Beredar</m:t>
            </m:r>
          </m:den>
        </m:f>
        <m:r>
          <w:rPr>
            <w:rFonts w:ascii="Cambria Math" w:hAnsi="Cambria Math" w:cs="Times New Roman"/>
            <w:sz w:val="24"/>
            <w:szCs w:val="24"/>
          </w:rPr>
          <m:t xml:space="preserve">x </m:t>
        </m:r>
        <m:r>
          <m:rPr>
            <m:sty m:val="p"/>
          </m:rPr>
          <w:rPr>
            <w:rFonts w:ascii="Cambria Math" w:hAnsi="Cambria Math" w:cs="Times New Roman"/>
            <w:sz w:val="24"/>
            <w:szCs w:val="24"/>
          </w:rPr>
          <m:t>100%</m:t>
        </m:r>
      </m:oMath>
      <w:r w:rsidR="00CF76A0">
        <w:rPr>
          <w:rFonts w:ascii="Times New Roman" w:hAnsi="Times New Roman" w:cs="Times New Roman"/>
          <w:sz w:val="24"/>
          <w:szCs w:val="24"/>
        </w:rPr>
        <w:t xml:space="preserve"> </w:t>
      </w:r>
      <w:r w:rsidR="00CF76A0">
        <w:rPr>
          <w:rFonts w:ascii="Times New Roman" w:hAnsi="Times New Roman" w:cs="Times New Roman"/>
          <w:sz w:val="24"/>
          <w:szCs w:val="24"/>
          <w:lang w:val="en-US"/>
        </w:rPr>
        <w:t>…………………...3.3</w:t>
      </w:r>
    </w:p>
    <w:p w:rsidR="00EA2C24" w:rsidRDefault="00343A15">
      <w:pPr>
        <w:pStyle w:val="Heading4"/>
        <w:spacing w:line="480" w:lineRule="auto"/>
        <w:jc w:val="both"/>
      </w:pPr>
      <w:r>
        <w:lastRenderedPageBreak/>
        <w:t xml:space="preserve">3.1.2.4 </w:t>
      </w:r>
      <w:r w:rsidR="00A24E78">
        <w:t>Kepemilikan manajerial</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Kepemilikan manajerial adalah kepemilikan saham yang mayoritas dimi</w:t>
      </w:r>
      <w:r w:rsidR="0055697F">
        <w:rPr>
          <w:rFonts w:ascii="Times New Roman" w:hAnsi="Times New Roman" w:cs="Times New Roman"/>
          <w:sz w:val="24"/>
          <w:szCs w:val="24"/>
        </w:rPr>
        <w:t xml:space="preserve">liki oleh manajemen perusahaan </w:t>
      </w:r>
      <w:r w:rsidR="0055697F">
        <w:rPr>
          <w:rFonts w:ascii="Times New Roman" w:hAnsi="Times New Roman" w:cs="Times New Roman"/>
          <w:sz w:val="24"/>
          <w:szCs w:val="24"/>
          <w:lang w:val="en-US"/>
        </w:rPr>
        <w:t xml:space="preserve">dalam hal ini merupakan </w:t>
      </w:r>
      <w:r>
        <w:rPr>
          <w:rFonts w:ascii="Times New Roman" w:hAnsi="Times New Roman" w:cs="Times New Roman"/>
          <w:sz w:val="24"/>
          <w:szCs w:val="24"/>
        </w:rPr>
        <w:t xml:space="preserve">dewan komisaris, direksi, </w:t>
      </w:r>
      <w:r w:rsidR="0055697F">
        <w:rPr>
          <w:rFonts w:ascii="Times New Roman" w:hAnsi="Times New Roman" w:cs="Times New Roman"/>
          <w:sz w:val="24"/>
          <w:szCs w:val="24"/>
        </w:rPr>
        <w:t>maupun karyawan</w:t>
      </w:r>
      <w:r w:rsidR="0055697F">
        <w:rPr>
          <w:rFonts w:ascii="Times New Roman" w:hAnsi="Times New Roman" w:cs="Times New Roman"/>
          <w:sz w:val="24"/>
          <w:szCs w:val="24"/>
          <w:lang w:val="en-US"/>
        </w:rPr>
        <w:t xml:space="preserve"> (Lestari, 2018)</w:t>
      </w:r>
      <w:r>
        <w:rPr>
          <w:rFonts w:ascii="Times New Roman" w:hAnsi="Times New Roman" w:cs="Times New Roman"/>
          <w:sz w:val="24"/>
          <w:szCs w:val="24"/>
        </w:rPr>
        <w:t xml:space="preserve">. Kepemilikan manajerial diukur dengan skala nominal melalui variabel </w:t>
      </w:r>
      <w:r>
        <w:rPr>
          <w:rFonts w:ascii="Times New Roman" w:hAnsi="Times New Roman" w:cs="Times New Roman"/>
          <w:i/>
          <w:sz w:val="24"/>
          <w:szCs w:val="24"/>
        </w:rPr>
        <w:t>dummy</w:t>
      </w:r>
      <w:r>
        <w:rPr>
          <w:rFonts w:ascii="Times New Roman" w:hAnsi="Times New Roman" w:cs="Times New Roman"/>
          <w:sz w:val="24"/>
          <w:szCs w:val="24"/>
        </w:rPr>
        <w:t>. Angka 1 digunakan untuk mewakili perusahaan yang terdapat investor manajerial dan angka 0 digunakan untuk mewakili perusahaan yang tidak terdapat investor manajerial di dalam struktur pemegang saham perusahaan.</w:t>
      </w:r>
    </w:p>
    <w:p w:rsidR="00EA2C24" w:rsidRDefault="00343A15">
      <w:pPr>
        <w:pStyle w:val="Heading4"/>
        <w:spacing w:line="480" w:lineRule="auto"/>
        <w:jc w:val="both"/>
      </w:pPr>
      <w:r>
        <w:t>3.1.2.5 Komite Audit</w:t>
      </w:r>
    </w:p>
    <w:p w:rsidR="00EA2C24" w:rsidRDefault="00343A15">
      <w:pPr>
        <w:spacing w:line="48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b/>
        <w:t>Komite audit sebagai pengendalia</w:t>
      </w:r>
      <w:r w:rsidR="00CE3EFF">
        <w:rPr>
          <w:rFonts w:ascii="Times New Roman" w:eastAsia="Times New Roman" w:hAnsi="Times New Roman" w:cs="Times New Roman"/>
          <w:color w:val="000000"/>
          <w:sz w:val="24"/>
          <w:szCs w:val="24"/>
          <w:lang w:val="en-GB" w:eastAsia="id-ID"/>
        </w:rPr>
        <w:t>n</w:t>
      </w:r>
      <w:r>
        <w:rPr>
          <w:rFonts w:ascii="Times New Roman" w:eastAsia="Times New Roman" w:hAnsi="Times New Roman" w:cs="Times New Roman"/>
          <w:color w:val="000000"/>
          <w:sz w:val="24"/>
          <w:szCs w:val="24"/>
          <w:lang w:eastAsia="id-ID"/>
        </w:rPr>
        <w:t xml:space="preserve"> intern dan efektifitas tugas auditor luar dan dalam entitas tersebut. Komite audit audit terdiri dari komisaris independen sebagai ketua dan anggotanya terdiri dari komisaris dan pelaku profesi diluar perusahaan dengan latar belakang memiliki pengetahuan akuntansi atau keuangan. perhitungan komite audit diukur dengan jumlah komite audit perusahaan (Wahyuningrum, 2018).</w:t>
      </w:r>
    </w:p>
    <w:p w:rsidR="00EA2C24" w:rsidRPr="00CF76A0" w:rsidRDefault="00343A15" w:rsidP="00CF76A0">
      <w:pPr>
        <w:pBdr>
          <w:top w:val="single" w:sz="4" w:space="1" w:color="auto"/>
          <w:left w:val="single" w:sz="4" w:space="4" w:color="auto"/>
          <w:bottom w:val="single" w:sz="4" w:space="1" w:color="auto"/>
          <w:right w:val="single" w:sz="4" w:space="4" w:color="auto"/>
        </w:pBdr>
        <w:spacing w:line="480" w:lineRule="auto"/>
        <w:jc w:val="both"/>
        <w:rPr>
          <w:rFonts w:ascii="Times New Roman" w:hAnsi="Times New Roman" w:cs="Times New Roman"/>
          <w:b/>
          <w:sz w:val="24"/>
          <w:szCs w:val="24"/>
          <w:lang w:val="en-US"/>
        </w:rPr>
      </w:pPr>
      <m:oMath>
        <m:r>
          <m:rPr>
            <m:sty m:val="p"/>
          </m:rPr>
          <w:rPr>
            <w:rFonts w:ascii="Cambria Math" w:hAnsi="Cambria Math" w:cs="Times New Roman"/>
            <w:sz w:val="24"/>
            <w:szCs w:val="24"/>
          </w:rPr>
          <m:t xml:space="preserve">Komite Audit </m:t>
        </m:r>
        <m:r>
          <w:rPr>
            <w:rFonts w:ascii="Cambria Math" w:hAnsi="Cambria Math" w:cs="Times New Roman"/>
            <w:sz w:val="24"/>
            <w:szCs w:val="24"/>
          </w:rPr>
          <m:t>=ln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Komite Audit</m:t>
            </m:r>
          </m:e>
        </m:nary>
      </m:oMath>
      <w:r w:rsidR="00CF76A0">
        <w:rPr>
          <w:rFonts w:ascii="Times New Roman" w:hAnsi="Times New Roman" w:cs="Times New Roman"/>
          <w:b/>
          <w:i/>
          <w:sz w:val="24"/>
          <w:szCs w:val="24"/>
        </w:rPr>
        <w:t xml:space="preserve"> </w:t>
      </w:r>
      <w:r w:rsidR="00CF76A0" w:rsidRPr="00CF76A0">
        <w:rPr>
          <w:rFonts w:ascii="Times New Roman" w:hAnsi="Times New Roman" w:cs="Times New Roman"/>
          <w:i/>
          <w:sz w:val="24"/>
          <w:szCs w:val="24"/>
          <w:lang w:val="en-US"/>
        </w:rPr>
        <w:t>………</w:t>
      </w:r>
      <w:r w:rsidR="00CF76A0">
        <w:rPr>
          <w:rFonts w:ascii="Times New Roman" w:hAnsi="Times New Roman" w:cs="Times New Roman"/>
          <w:sz w:val="24"/>
          <w:szCs w:val="24"/>
          <w:lang w:val="en-US"/>
        </w:rPr>
        <w:t>…………………………………..</w:t>
      </w:r>
      <w:r w:rsidR="00CF76A0" w:rsidRPr="00CF76A0">
        <w:rPr>
          <w:rFonts w:ascii="Times New Roman" w:hAnsi="Times New Roman" w:cs="Times New Roman"/>
          <w:sz w:val="24"/>
          <w:szCs w:val="24"/>
          <w:lang w:val="en-US"/>
        </w:rPr>
        <w:t>3.4</w:t>
      </w:r>
    </w:p>
    <w:p w:rsidR="00EA2C24" w:rsidRDefault="00343A15">
      <w:pPr>
        <w:pStyle w:val="Heading4"/>
        <w:spacing w:line="480" w:lineRule="auto"/>
        <w:jc w:val="both"/>
      </w:pPr>
      <w:r>
        <w:t>3.1.2.6 CSR Disclosure</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Corporate Social Responsibility Disclosure atau pengungkapan CSR sebagai bentuk tanggung jawab perusahaan atas operasional perusahaan diukur dengan menggunakan rasio pengukuran CSR atau CSR </w:t>
      </w:r>
      <w:r>
        <w:rPr>
          <w:rFonts w:ascii="Times New Roman" w:hAnsi="Times New Roman" w:cs="Times New Roman"/>
          <w:i/>
          <w:sz w:val="24"/>
          <w:szCs w:val="24"/>
        </w:rPr>
        <w:t>Disclosure Index</w:t>
      </w:r>
      <w:r>
        <w:rPr>
          <w:rFonts w:ascii="Times New Roman" w:hAnsi="Times New Roman" w:cs="Times New Roman"/>
          <w:sz w:val="24"/>
          <w:szCs w:val="24"/>
        </w:rPr>
        <w:t xml:space="preserve"> (CSRDI). Indikator pengungkapan CSR menurut </w:t>
      </w:r>
      <w:r>
        <w:rPr>
          <w:rFonts w:ascii="Times New Roman" w:hAnsi="Times New Roman" w:cs="Times New Roman"/>
          <w:i/>
          <w:sz w:val="24"/>
          <w:szCs w:val="24"/>
        </w:rPr>
        <w:t>Global Reporting Index</w:t>
      </w:r>
      <w:r>
        <w:rPr>
          <w:rFonts w:ascii="Times New Roman" w:hAnsi="Times New Roman" w:cs="Times New Roman"/>
          <w:sz w:val="24"/>
          <w:szCs w:val="24"/>
        </w:rPr>
        <w:t>(GRI) de</w:t>
      </w:r>
      <w:r w:rsidR="000F62D1">
        <w:rPr>
          <w:rFonts w:ascii="Times New Roman" w:hAnsi="Times New Roman" w:cs="Times New Roman"/>
          <w:sz w:val="24"/>
          <w:szCs w:val="24"/>
          <w:lang w:val="en-US"/>
        </w:rPr>
        <w:t>n</w:t>
      </w:r>
      <w:r>
        <w:rPr>
          <w:rFonts w:ascii="Times New Roman" w:hAnsi="Times New Roman" w:cs="Times New Roman"/>
          <w:sz w:val="24"/>
          <w:szCs w:val="24"/>
        </w:rPr>
        <w:t xml:space="preserve">gan GRI G4, yang terdiri dari 91 indikator CSR dan akan diukur dengan </w:t>
      </w:r>
      <w:r>
        <w:rPr>
          <w:rFonts w:ascii="Times New Roman" w:hAnsi="Times New Roman" w:cs="Times New Roman"/>
          <w:sz w:val="24"/>
          <w:szCs w:val="24"/>
        </w:rPr>
        <w:lastRenderedPageBreak/>
        <w:t xml:space="preserve">variabel </w:t>
      </w:r>
      <w:r>
        <w:rPr>
          <w:rFonts w:ascii="Times New Roman" w:hAnsi="Times New Roman" w:cs="Times New Roman"/>
          <w:i/>
          <w:sz w:val="24"/>
          <w:szCs w:val="24"/>
        </w:rPr>
        <w:t xml:space="preserve">dummy. </w:t>
      </w:r>
      <w:r>
        <w:rPr>
          <w:rFonts w:ascii="Times New Roman" w:hAnsi="Times New Roman" w:cs="Times New Roman"/>
          <w:sz w:val="24"/>
          <w:szCs w:val="24"/>
        </w:rPr>
        <w:t>Item dalam GRI G4 akan dicocokkan dengan item yang diungkapkan perusahaan, apabila cocok akan diberi angka 1 dan apabila tidak akan diberi angka 0. Setelahnya semua item cocok  dijumlahkan lalu dibandingkan dengan seluruh item yang diungkapkan perusahaan. Rumus pengukuruan rasio CSR sebagai berikut:</w:t>
      </w:r>
    </w:p>
    <w:p w:rsidR="00EA2C24" w:rsidRPr="00CF76A0" w:rsidRDefault="006314F6" w:rsidP="00CF76A0">
      <w:pPr>
        <w:pBdr>
          <w:top w:val="single" w:sz="4" w:space="1" w:color="auto"/>
          <w:left w:val="single" w:sz="4" w:space="4" w:color="auto"/>
          <w:bottom w:val="single" w:sz="4" w:space="1" w:color="auto"/>
          <w:right w:val="single" w:sz="4" w:space="4" w:color="auto"/>
        </w:pBdr>
        <w:spacing w:line="48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CSRDI</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m:rPr>
                <m:sty m:val="p"/>
              </m:rPr>
              <w:rPr>
                <w:rFonts w:ascii="Cambria Math" w:hAnsi="Cambria Math" w:cs="Times New Roman"/>
                <w:sz w:val="24"/>
                <w:szCs w:val="24"/>
              </w:rPr>
              <m:t>n</m:t>
            </m:r>
          </m:den>
        </m:f>
      </m:oMath>
      <w:r w:rsidR="00CF76A0">
        <w:rPr>
          <w:rFonts w:ascii="Times New Roman" w:eastAsiaTheme="minorEastAsia" w:hAnsi="Times New Roman" w:cs="Times New Roman"/>
          <w:sz w:val="24"/>
          <w:szCs w:val="24"/>
        </w:rPr>
        <w:t xml:space="preserve"> </w:t>
      </w:r>
      <w:r w:rsidR="00CF76A0">
        <w:rPr>
          <w:rFonts w:ascii="Times New Roman" w:eastAsiaTheme="minorEastAsia" w:hAnsi="Times New Roman" w:cs="Times New Roman"/>
          <w:sz w:val="24"/>
          <w:szCs w:val="24"/>
          <w:lang w:val="en-US"/>
        </w:rPr>
        <w:t>…………………………………………………………………...3.5</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Keterangan:</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CSRDI</w:t>
      </w:r>
      <w:r>
        <w:rPr>
          <w:rFonts w:ascii="Times New Roman" w:hAnsi="Times New Roman" w:cs="Times New Roman"/>
          <w:sz w:val="24"/>
          <w:szCs w:val="24"/>
          <w:vertAlign w:val="subscript"/>
        </w:rPr>
        <w:t>i</w:t>
      </w:r>
      <w:r>
        <w:rPr>
          <w:rFonts w:ascii="Times New Roman" w:hAnsi="Times New Roman" w:cs="Times New Roman"/>
          <w:sz w:val="24"/>
          <w:szCs w:val="24"/>
          <w:vertAlign w:val="subscript"/>
        </w:rPr>
        <w:tab/>
      </w:r>
      <w:r>
        <w:rPr>
          <w:rFonts w:ascii="Times New Roman" w:hAnsi="Times New Roman" w:cs="Times New Roman"/>
          <w:sz w:val="24"/>
          <w:szCs w:val="24"/>
        </w:rPr>
        <w:t xml:space="preserve">: CSR </w:t>
      </w:r>
      <w:r>
        <w:rPr>
          <w:rFonts w:ascii="Times New Roman" w:hAnsi="Times New Roman" w:cs="Times New Roman"/>
          <w:i/>
          <w:sz w:val="24"/>
          <w:szCs w:val="24"/>
        </w:rPr>
        <w:t>Disclosure Index</w:t>
      </w:r>
      <w:r>
        <w:rPr>
          <w:rFonts w:ascii="Times New Roman" w:hAnsi="Times New Roman" w:cs="Times New Roman"/>
          <w:sz w:val="24"/>
          <w:szCs w:val="24"/>
        </w:rPr>
        <w:t xml:space="preserve"> pada perusahaan i.</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ƩX</w:t>
      </w:r>
      <w:r>
        <w:rPr>
          <w:rFonts w:ascii="Times New Roman" w:hAnsi="Times New Roman" w:cs="Times New Roman"/>
          <w:sz w:val="24"/>
          <w:szCs w:val="24"/>
          <w:vertAlign w:val="subscript"/>
        </w:rPr>
        <w:t>i</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 Jumlah item dengan angka 1 pada perusahaan i.</w:t>
      </w:r>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t>: Jumlah seluruh indikator pengungkapan CSR (91 item).</w:t>
      </w:r>
    </w:p>
    <w:p w:rsidR="00EA2C24" w:rsidRDefault="00343A15">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Tabel 3.1 Definisi Operasional</w:t>
      </w:r>
    </w:p>
    <w:tbl>
      <w:tblPr>
        <w:tblStyle w:val="TableGrid"/>
        <w:tblW w:w="4868" w:type="pct"/>
        <w:tblInd w:w="108" w:type="dxa"/>
        <w:tblLook w:val="04A0" w:firstRow="1" w:lastRow="0" w:firstColumn="1" w:lastColumn="0" w:noHBand="0" w:noVBand="1"/>
      </w:tblPr>
      <w:tblGrid>
        <w:gridCol w:w="1985"/>
        <w:gridCol w:w="3118"/>
        <w:gridCol w:w="2835"/>
      </w:tblGrid>
      <w:tr w:rsidR="00EA2C24" w:rsidTr="00664CD9">
        <w:trPr>
          <w:trHeight w:val="283"/>
        </w:trPr>
        <w:tc>
          <w:tcPr>
            <w:tcW w:w="1250" w:type="pct"/>
            <w:vAlign w:val="center"/>
          </w:tcPr>
          <w:p w:rsidR="00EA2C24" w:rsidRPr="00C96125" w:rsidRDefault="00343A15">
            <w:pPr>
              <w:spacing w:after="0" w:line="240" w:lineRule="auto"/>
              <w:jc w:val="center"/>
              <w:rPr>
                <w:rFonts w:ascii="Times New Roman" w:hAnsi="Times New Roman" w:cs="Times New Roman"/>
                <w:b/>
                <w:bCs/>
                <w:sz w:val="20"/>
                <w:szCs w:val="24"/>
              </w:rPr>
            </w:pPr>
            <w:r w:rsidRPr="00C96125">
              <w:rPr>
                <w:rFonts w:ascii="Times New Roman" w:hAnsi="Times New Roman" w:cs="Times New Roman"/>
                <w:b/>
                <w:bCs/>
                <w:sz w:val="20"/>
                <w:szCs w:val="24"/>
              </w:rPr>
              <w:t>Variabel</w:t>
            </w:r>
          </w:p>
        </w:tc>
        <w:tc>
          <w:tcPr>
            <w:tcW w:w="1964" w:type="pct"/>
            <w:vAlign w:val="center"/>
          </w:tcPr>
          <w:p w:rsidR="00EA2C24" w:rsidRPr="00C96125" w:rsidRDefault="00343A15">
            <w:pPr>
              <w:spacing w:after="0" w:line="240" w:lineRule="auto"/>
              <w:jc w:val="center"/>
              <w:rPr>
                <w:rFonts w:ascii="Times New Roman" w:hAnsi="Times New Roman" w:cs="Times New Roman"/>
                <w:b/>
                <w:sz w:val="20"/>
                <w:szCs w:val="24"/>
              </w:rPr>
            </w:pPr>
            <w:r w:rsidRPr="00C96125">
              <w:rPr>
                <w:rFonts w:ascii="Times New Roman" w:hAnsi="Times New Roman" w:cs="Times New Roman"/>
                <w:b/>
                <w:sz w:val="20"/>
                <w:szCs w:val="24"/>
              </w:rPr>
              <w:t>Definisi</w:t>
            </w:r>
          </w:p>
        </w:tc>
        <w:tc>
          <w:tcPr>
            <w:tcW w:w="1786" w:type="pct"/>
            <w:vAlign w:val="center"/>
          </w:tcPr>
          <w:p w:rsidR="00EA2C24" w:rsidRPr="00C96125" w:rsidRDefault="00343A15">
            <w:pPr>
              <w:spacing w:after="0" w:line="240" w:lineRule="auto"/>
              <w:jc w:val="center"/>
              <w:rPr>
                <w:rFonts w:ascii="Times New Roman" w:hAnsi="Times New Roman" w:cs="Times New Roman"/>
                <w:b/>
                <w:sz w:val="20"/>
                <w:szCs w:val="24"/>
              </w:rPr>
            </w:pPr>
            <w:r w:rsidRPr="00C96125">
              <w:rPr>
                <w:rFonts w:ascii="Times New Roman" w:hAnsi="Times New Roman" w:cs="Times New Roman"/>
                <w:b/>
                <w:sz w:val="20"/>
                <w:szCs w:val="24"/>
              </w:rPr>
              <w:t>Pengukuran</w:t>
            </w:r>
          </w:p>
        </w:tc>
      </w:tr>
      <w:tr w:rsidR="00EA2C24" w:rsidTr="00C96125">
        <w:trPr>
          <w:trHeight w:val="507"/>
        </w:trPr>
        <w:tc>
          <w:tcPr>
            <w:tcW w:w="1250"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bCs/>
                <w:sz w:val="20"/>
                <w:szCs w:val="24"/>
              </w:rPr>
              <w:t>Tax Avoidance (Y)</w:t>
            </w:r>
          </w:p>
        </w:tc>
        <w:tc>
          <w:tcPr>
            <w:tcW w:w="1964"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Penghindaran pajak menuruti peraturan yang ada.</w:t>
            </w:r>
          </w:p>
        </w:tc>
        <w:tc>
          <w:tcPr>
            <w:tcW w:w="1786"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Proksi alat ukur ETR (</w:t>
            </w:r>
            <w:r w:rsidRPr="00C96125">
              <w:rPr>
                <w:rFonts w:ascii="Times New Roman" w:hAnsi="Times New Roman" w:cs="Times New Roman"/>
                <w:i/>
                <w:iCs/>
                <w:sz w:val="20"/>
                <w:szCs w:val="24"/>
              </w:rPr>
              <w:t>Effective Tax Rate</w:t>
            </w:r>
            <w:r w:rsidRPr="00C96125">
              <w:rPr>
                <w:rFonts w:ascii="Times New Roman" w:hAnsi="Times New Roman" w:cs="Times New Roman"/>
                <w:sz w:val="20"/>
                <w:szCs w:val="24"/>
              </w:rPr>
              <w:t>)</w:t>
            </w:r>
          </w:p>
        </w:tc>
      </w:tr>
      <w:tr w:rsidR="00EA2C24" w:rsidTr="00C96125">
        <w:trPr>
          <w:trHeight w:val="828"/>
        </w:trPr>
        <w:tc>
          <w:tcPr>
            <w:tcW w:w="1250"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bCs/>
                <w:sz w:val="20"/>
                <w:szCs w:val="24"/>
              </w:rPr>
              <w:t>Proporsi Komisaris Independent (X1)</w:t>
            </w:r>
          </w:p>
        </w:tc>
        <w:tc>
          <w:tcPr>
            <w:tcW w:w="1964"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Proporsi komisaris independen atau  yang berasal dari luar perusahaan.</w:t>
            </w:r>
          </w:p>
        </w:tc>
        <w:tc>
          <w:tcPr>
            <w:tcW w:w="1786"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Presentase jumlah komisaris indeenden terhadap seluruh dewan komisaris</w:t>
            </w:r>
          </w:p>
        </w:tc>
      </w:tr>
      <w:tr w:rsidR="00EA2C24" w:rsidTr="00C96125">
        <w:trPr>
          <w:trHeight w:val="926"/>
        </w:trPr>
        <w:tc>
          <w:tcPr>
            <w:tcW w:w="1250"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bCs/>
                <w:sz w:val="20"/>
                <w:szCs w:val="24"/>
              </w:rPr>
              <w:t>Kualitas Audit (X2)</w:t>
            </w:r>
          </w:p>
        </w:tc>
        <w:tc>
          <w:tcPr>
            <w:tcW w:w="1964"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Kualitas audit merupakan mutu/seberapa baik laporan audit yang dihasilkan.</w:t>
            </w:r>
          </w:p>
        </w:tc>
        <w:tc>
          <w:tcPr>
            <w:tcW w:w="1786"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Proksi ukuran KAP yang termasuk Big Four atau tidak, menggunakan skala nominal .dengan ariabel dummy</w:t>
            </w:r>
          </w:p>
        </w:tc>
      </w:tr>
      <w:tr w:rsidR="00EA2C24" w:rsidTr="00C96125">
        <w:trPr>
          <w:trHeight w:val="645"/>
        </w:trPr>
        <w:tc>
          <w:tcPr>
            <w:tcW w:w="1250"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bCs/>
                <w:sz w:val="20"/>
                <w:szCs w:val="24"/>
              </w:rPr>
              <w:t>Kepemilikan Institusional (X3)</w:t>
            </w:r>
          </w:p>
        </w:tc>
        <w:tc>
          <w:tcPr>
            <w:tcW w:w="1964"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Kepemilikan saham mayoritas dimiliki Institusi.</w:t>
            </w:r>
          </w:p>
        </w:tc>
        <w:tc>
          <w:tcPr>
            <w:tcW w:w="1786"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Presentase kepemilikan saham institusi terhadap total modal saham yang beredar</w:t>
            </w:r>
          </w:p>
        </w:tc>
      </w:tr>
      <w:tr w:rsidR="00EA2C24" w:rsidTr="00C96125">
        <w:trPr>
          <w:trHeight w:val="1026"/>
        </w:trPr>
        <w:tc>
          <w:tcPr>
            <w:tcW w:w="1250"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bCs/>
                <w:sz w:val="20"/>
                <w:szCs w:val="24"/>
              </w:rPr>
              <w:t>Kepemilikan Majemen  (X4)</w:t>
            </w:r>
          </w:p>
        </w:tc>
        <w:tc>
          <w:tcPr>
            <w:tcW w:w="1964"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Kepemilikan saham mayoritas dimiliki manajemen (Dewan komisaris, direksi atupun karyawan)</w:t>
            </w:r>
          </w:p>
        </w:tc>
        <w:tc>
          <w:tcPr>
            <w:tcW w:w="1786"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Diukur menggunakan skala nominal dengan variabel dummy.</w:t>
            </w:r>
          </w:p>
        </w:tc>
      </w:tr>
      <w:tr w:rsidR="00EA2C24" w:rsidTr="00C96125">
        <w:trPr>
          <w:trHeight w:val="20"/>
        </w:trPr>
        <w:tc>
          <w:tcPr>
            <w:tcW w:w="1250"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bCs/>
                <w:sz w:val="20"/>
                <w:szCs w:val="24"/>
              </w:rPr>
              <w:lastRenderedPageBreak/>
              <w:t>Komite Audit (X5)</w:t>
            </w:r>
          </w:p>
        </w:tc>
        <w:tc>
          <w:tcPr>
            <w:tcW w:w="1964"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Untuk melakukan mekanisme  pengawasan  dan meningkatkan  kualitas pengungkapan perusahaan.</w:t>
            </w:r>
          </w:p>
        </w:tc>
        <w:tc>
          <w:tcPr>
            <w:tcW w:w="1786"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Jumlah komite audit</w:t>
            </w:r>
          </w:p>
        </w:tc>
      </w:tr>
      <w:tr w:rsidR="00EA2C24" w:rsidTr="00C96125">
        <w:trPr>
          <w:trHeight w:val="935"/>
        </w:trPr>
        <w:tc>
          <w:tcPr>
            <w:tcW w:w="1250"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bCs/>
                <w:sz w:val="20"/>
                <w:szCs w:val="24"/>
              </w:rPr>
              <w:t>CSR Disclosure (X6)</w:t>
            </w:r>
          </w:p>
        </w:tc>
        <w:tc>
          <w:tcPr>
            <w:tcW w:w="1964"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Bentuk tanggung jawab perusahaan atas kerusakan lingkungan dan kesenjangan sosial sebagai akibat aktivitas operasional perushaan</w:t>
            </w:r>
          </w:p>
        </w:tc>
        <w:tc>
          <w:tcPr>
            <w:tcW w:w="1786" w:type="pct"/>
            <w:vAlign w:val="center"/>
          </w:tcPr>
          <w:p w:rsidR="00EA2C24" w:rsidRPr="00C96125" w:rsidRDefault="00343A15" w:rsidP="00C96125">
            <w:pPr>
              <w:spacing w:line="240" w:lineRule="auto"/>
              <w:jc w:val="center"/>
              <w:rPr>
                <w:rFonts w:ascii="Times New Roman" w:hAnsi="Times New Roman" w:cs="Times New Roman"/>
                <w:sz w:val="20"/>
                <w:szCs w:val="24"/>
              </w:rPr>
            </w:pPr>
            <w:r w:rsidRPr="00C96125">
              <w:rPr>
                <w:rFonts w:ascii="Times New Roman" w:hAnsi="Times New Roman" w:cs="Times New Roman"/>
                <w:sz w:val="20"/>
                <w:szCs w:val="24"/>
              </w:rPr>
              <w:t>indeks GRI G4 menggunakan 91 item pengukuran dengan variabel dummy.</w:t>
            </w:r>
          </w:p>
        </w:tc>
      </w:tr>
    </w:tbl>
    <w:p w:rsidR="00EA2C24" w:rsidRPr="00C96125" w:rsidRDefault="00343A15">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rPr>
        <w:t>Sumber: Review berbagai sumber referensi</w:t>
      </w:r>
    </w:p>
    <w:p w:rsidR="00EA2C24" w:rsidRDefault="00343A15">
      <w:pPr>
        <w:pStyle w:val="Heading2"/>
        <w:spacing w:line="480" w:lineRule="auto"/>
        <w:jc w:val="both"/>
      </w:pPr>
      <w:bookmarkStart w:id="94" w:name="_Toc201551834"/>
      <w:r>
        <w:t>3.2 Populasi, Sampel, dan Unit Analisis</w:t>
      </w:r>
      <w:bookmarkEnd w:id="94"/>
    </w:p>
    <w:p w:rsidR="00EA2C24" w:rsidRDefault="00343A15">
      <w:pPr>
        <w:pStyle w:val="Heading3"/>
        <w:spacing w:line="480" w:lineRule="auto"/>
        <w:jc w:val="both"/>
      </w:pPr>
      <w:bookmarkStart w:id="95" w:name="_Toc201551835"/>
      <w:r>
        <w:t>3.2.1 Populasi</w:t>
      </w:r>
      <w:bookmarkEnd w:id="95"/>
    </w:p>
    <w:p w:rsidR="00EA2C24" w:rsidRPr="007A1D01" w:rsidRDefault="00343A1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Populasi adalah keseluruhan element yang akan dijadikan wilayah generalisasi (Sugiyono, 2019). Populasi dalam penelitian ini adalah Perusahaan pada sektor pertambangan dengan subsektor pertambangan batubara yang </w:t>
      </w:r>
      <w:r>
        <w:rPr>
          <w:rFonts w:ascii="Times New Roman" w:hAnsi="Times New Roman" w:cs="Times New Roman"/>
          <w:i/>
          <w:sz w:val="24"/>
          <w:szCs w:val="24"/>
        </w:rPr>
        <w:t>listing/</w:t>
      </w:r>
      <w:r>
        <w:rPr>
          <w:rFonts w:ascii="Times New Roman" w:hAnsi="Times New Roman" w:cs="Times New Roman"/>
          <w:sz w:val="24"/>
          <w:szCs w:val="24"/>
        </w:rPr>
        <w:t>terdaftar di BEI (Bursa Efek Indonesia) periode 20</w:t>
      </w:r>
      <w:r w:rsidR="00C96125">
        <w:rPr>
          <w:rFonts w:ascii="Times New Roman" w:hAnsi="Times New Roman" w:cs="Times New Roman"/>
          <w:sz w:val="24"/>
          <w:szCs w:val="24"/>
          <w:lang w:val="en-US"/>
        </w:rPr>
        <w:t>19</w:t>
      </w:r>
      <w:r w:rsidR="00664CD9">
        <w:rPr>
          <w:rFonts w:ascii="Times New Roman" w:hAnsi="Times New Roman" w:cs="Times New Roman"/>
          <w:sz w:val="24"/>
          <w:szCs w:val="24"/>
        </w:rPr>
        <w:t>-202</w:t>
      </w:r>
      <w:r w:rsidR="007A1D01">
        <w:rPr>
          <w:rFonts w:ascii="Times New Roman" w:hAnsi="Times New Roman" w:cs="Times New Roman"/>
          <w:sz w:val="24"/>
          <w:szCs w:val="24"/>
          <w:lang w:val="en-US"/>
        </w:rPr>
        <w:t>4</w:t>
      </w:r>
      <w:r>
        <w:rPr>
          <w:rFonts w:ascii="Times New Roman" w:hAnsi="Times New Roman" w:cs="Times New Roman"/>
          <w:sz w:val="24"/>
          <w:szCs w:val="24"/>
        </w:rPr>
        <w:t xml:space="preserve"> dengan menggunakan laporan Keuangan Tahunan Perusahaan. Jumlah populasi yang digunakan</w:t>
      </w:r>
      <w:r w:rsidR="003A0D94">
        <w:rPr>
          <w:rFonts w:ascii="Times New Roman" w:hAnsi="Times New Roman" w:cs="Times New Roman"/>
          <w:sz w:val="24"/>
          <w:szCs w:val="24"/>
        </w:rPr>
        <w:t xml:space="preserve"> dalam peneltian ini sebanyak </w:t>
      </w:r>
      <w:r w:rsidR="007A1D01">
        <w:rPr>
          <w:rFonts w:ascii="Times New Roman" w:hAnsi="Times New Roman" w:cs="Times New Roman"/>
          <w:sz w:val="24"/>
          <w:szCs w:val="24"/>
          <w:lang w:val="en-US"/>
        </w:rPr>
        <w:t>24</w:t>
      </w:r>
      <w:r>
        <w:rPr>
          <w:rFonts w:ascii="Times New Roman" w:hAnsi="Times New Roman" w:cs="Times New Roman"/>
          <w:sz w:val="24"/>
          <w:szCs w:val="24"/>
        </w:rPr>
        <w:t xml:space="preserve"> perusahaan subsektor pertambangan batu</w:t>
      </w:r>
      <w:r w:rsidR="00495096">
        <w:rPr>
          <w:rFonts w:ascii="Times New Roman" w:hAnsi="Times New Roman" w:cs="Times New Roman"/>
          <w:sz w:val="24"/>
          <w:szCs w:val="24"/>
          <w:lang w:val="en-US"/>
        </w:rPr>
        <w:t xml:space="preserve"> </w:t>
      </w:r>
      <w:r>
        <w:rPr>
          <w:rFonts w:ascii="Times New Roman" w:hAnsi="Times New Roman" w:cs="Times New Roman"/>
          <w:sz w:val="24"/>
          <w:szCs w:val="24"/>
        </w:rPr>
        <w:t>bara yang terdaftar di BEI (Bu</w:t>
      </w:r>
      <w:r w:rsidR="007A1D01">
        <w:rPr>
          <w:rFonts w:ascii="Times New Roman" w:hAnsi="Times New Roman" w:cs="Times New Roman"/>
          <w:sz w:val="24"/>
          <w:szCs w:val="24"/>
        </w:rPr>
        <w:t>rsa Efek Indonesia) periode 20</w:t>
      </w:r>
      <w:r w:rsidR="00C96125">
        <w:rPr>
          <w:rFonts w:ascii="Times New Roman" w:hAnsi="Times New Roman" w:cs="Times New Roman"/>
          <w:sz w:val="24"/>
          <w:szCs w:val="24"/>
          <w:lang w:val="en-US"/>
        </w:rPr>
        <w:t>19</w:t>
      </w:r>
      <w:r w:rsidR="00664CD9">
        <w:rPr>
          <w:rFonts w:ascii="Times New Roman" w:hAnsi="Times New Roman" w:cs="Times New Roman"/>
          <w:sz w:val="24"/>
          <w:szCs w:val="24"/>
        </w:rPr>
        <w:t>-202</w:t>
      </w:r>
      <w:r w:rsidR="007A1D01">
        <w:rPr>
          <w:rFonts w:ascii="Times New Roman" w:hAnsi="Times New Roman" w:cs="Times New Roman"/>
          <w:sz w:val="24"/>
          <w:szCs w:val="24"/>
          <w:lang w:val="en-US"/>
        </w:rPr>
        <w:t>4</w:t>
      </w:r>
      <w:r>
        <w:rPr>
          <w:rFonts w:ascii="Times New Roman" w:hAnsi="Times New Roman" w:cs="Times New Roman"/>
          <w:sz w:val="24"/>
          <w:szCs w:val="24"/>
        </w:rPr>
        <w:t>.</w:t>
      </w:r>
    </w:p>
    <w:p w:rsidR="00EA2C24" w:rsidRDefault="00343A15">
      <w:pPr>
        <w:pStyle w:val="Heading3"/>
        <w:spacing w:line="480" w:lineRule="auto"/>
      </w:pPr>
      <w:bookmarkStart w:id="96" w:name="_Toc201551836"/>
      <w:r>
        <w:t>3.2.2 Sampel</w:t>
      </w:r>
      <w:bookmarkEnd w:id="96"/>
    </w:p>
    <w:p w:rsidR="007A1D01" w:rsidRDefault="00343A15">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Sampel merupakan sebagian dari jumlah dan karakteristik yang mewakili populasi (Sugiyono, 2019). Teknik pengambilan sample disini menggunakan Metode </w:t>
      </w:r>
      <w:r>
        <w:rPr>
          <w:rFonts w:ascii="Times New Roman" w:hAnsi="Times New Roman" w:cs="Times New Roman"/>
          <w:i/>
          <w:sz w:val="24"/>
          <w:szCs w:val="24"/>
        </w:rPr>
        <w:t>Purposive Sampling</w:t>
      </w:r>
      <w:r>
        <w:rPr>
          <w:rFonts w:ascii="Times New Roman" w:hAnsi="Times New Roman" w:cs="Times New Roman"/>
          <w:sz w:val="24"/>
          <w:szCs w:val="24"/>
        </w:rPr>
        <w:t>, yaitu mengambil sampel dengan menggunakan kri</w:t>
      </w:r>
      <w:r w:rsidR="007A1D01">
        <w:rPr>
          <w:rFonts w:ascii="Times New Roman" w:hAnsi="Times New Roman" w:cs="Times New Roman"/>
          <w:sz w:val="24"/>
          <w:szCs w:val="24"/>
        </w:rPr>
        <w:t>teria tertentu (Sugiyono, 2019)</w:t>
      </w:r>
      <w:r w:rsidR="00C96125">
        <w:rPr>
          <w:rFonts w:ascii="Times New Roman" w:hAnsi="Times New Roman" w:cs="Times New Roman"/>
          <w:sz w:val="24"/>
          <w:szCs w:val="24"/>
          <w:lang w:val="en-US"/>
        </w:rPr>
        <w:t xml:space="preserve"> dan didapatkan 58 sampel</w:t>
      </w:r>
      <w:r w:rsidR="007A1D01">
        <w:rPr>
          <w:rFonts w:ascii="Times New Roman" w:hAnsi="Times New Roman" w:cs="Times New Roman"/>
          <w:sz w:val="24"/>
          <w:szCs w:val="24"/>
          <w:lang w:val="en-US"/>
        </w:rPr>
        <w:t>. Kriteria yang ditetapkan yakni:</w:t>
      </w:r>
    </w:p>
    <w:p w:rsidR="007A1D01" w:rsidRDefault="007A1D01" w:rsidP="007A1D01">
      <w:pPr>
        <w:pStyle w:val="ListParagraph"/>
        <w:numPr>
          <w:ilvl w:val="0"/>
          <w:numId w:val="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perusahaan yang </w:t>
      </w:r>
      <w:r w:rsidR="00C9078A">
        <w:rPr>
          <w:rFonts w:ascii="Times New Roman" w:hAnsi="Times New Roman" w:cs="Times New Roman"/>
          <w:i/>
          <w:sz w:val="24"/>
          <w:szCs w:val="24"/>
        </w:rPr>
        <w:t xml:space="preserve">listing </w:t>
      </w:r>
      <w:r w:rsidR="00C9078A">
        <w:rPr>
          <w:rFonts w:ascii="Times New Roman" w:hAnsi="Times New Roman" w:cs="Times New Roman"/>
          <w:sz w:val="24"/>
          <w:szCs w:val="24"/>
          <w:lang w:val="en-US"/>
        </w:rPr>
        <w:t xml:space="preserve">dan tidak </w:t>
      </w:r>
      <w:r w:rsidR="00C9078A">
        <w:rPr>
          <w:rFonts w:ascii="Times New Roman" w:hAnsi="Times New Roman" w:cs="Times New Roman"/>
          <w:i/>
          <w:sz w:val="24"/>
          <w:szCs w:val="24"/>
          <w:lang w:val="en-US"/>
        </w:rPr>
        <w:t xml:space="preserve">delisting </w:t>
      </w:r>
      <w:r>
        <w:rPr>
          <w:rFonts w:ascii="Times New Roman" w:hAnsi="Times New Roman" w:cs="Times New Roman"/>
          <w:sz w:val="24"/>
          <w:szCs w:val="24"/>
        </w:rPr>
        <w:t>di BEI pada sektor pertambangan dengan subsektor pertambangan batu bara</w:t>
      </w:r>
      <w:r>
        <w:rPr>
          <w:rFonts w:ascii="Times New Roman" w:hAnsi="Times New Roman" w:cs="Times New Roman"/>
          <w:sz w:val="24"/>
          <w:szCs w:val="24"/>
          <w:lang w:val="en-US"/>
        </w:rPr>
        <w:t xml:space="preserve"> dalam k</w:t>
      </w:r>
      <w:r w:rsidR="00C96125">
        <w:rPr>
          <w:rFonts w:ascii="Times New Roman" w:hAnsi="Times New Roman" w:cs="Times New Roman"/>
          <w:sz w:val="24"/>
          <w:szCs w:val="24"/>
          <w:lang w:val="en-US"/>
        </w:rPr>
        <w:t>urun waktu penelitian yaitu 2019</w:t>
      </w:r>
      <w:r>
        <w:rPr>
          <w:rFonts w:ascii="Times New Roman" w:hAnsi="Times New Roman" w:cs="Times New Roman"/>
          <w:sz w:val="24"/>
          <w:szCs w:val="24"/>
          <w:lang w:val="en-US"/>
        </w:rPr>
        <w:t>-2024</w:t>
      </w:r>
    </w:p>
    <w:p w:rsidR="00C9078A" w:rsidRDefault="00C9078A" w:rsidP="007A1D01">
      <w:pPr>
        <w:pStyle w:val="ListParagraph"/>
        <w:numPr>
          <w:ilvl w:val="0"/>
          <w:numId w:val="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Perusahaan menerbitkan Laporan Keuangan yang telah di Audit</w:t>
      </w:r>
    </w:p>
    <w:p w:rsidR="00C9078A" w:rsidRPr="00C96125" w:rsidRDefault="00C9078A" w:rsidP="00C9078A">
      <w:pPr>
        <w:pStyle w:val="ListParagraph"/>
        <w:numPr>
          <w:ilvl w:val="0"/>
          <w:numId w:val="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Perusahaan tidak mengalami kerugian dalam kurun waktu penelitian</w:t>
      </w:r>
    </w:p>
    <w:p w:rsidR="00EA2C24" w:rsidRDefault="00343A15">
      <w:pPr>
        <w:pStyle w:val="Heading2"/>
        <w:spacing w:line="480" w:lineRule="auto"/>
        <w:jc w:val="both"/>
      </w:pPr>
      <w:bookmarkStart w:id="97" w:name="_Toc201551837"/>
      <w:r>
        <w:t>3.3 Jenis dan Sumber Data</w:t>
      </w:r>
      <w:bookmarkEnd w:id="97"/>
    </w:p>
    <w:p w:rsidR="00EA2C24" w:rsidRDefault="00343A15">
      <w:pPr>
        <w:pStyle w:val="Heading3"/>
        <w:spacing w:line="480" w:lineRule="auto"/>
        <w:jc w:val="both"/>
      </w:pPr>
      <w:bookmarkStart w:id="98" w:name="_Toc201551838"/>
      <w:r>
        <w:t>3.3.1 Jenis Data</w:t>
      </w:r>
      <w:bookmarkEnd w:id="98"/>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Jenis data yang digunakan dalam penelitian ini merupakan data kuantitatif. Data Kuantitatif adalah data yang berisi angka-angka. Data akan didapat dari Laporan Keuangan Tahunan Perusahaan yang </w:t>
      </w:r>
      <w:r>
        <w:rPr>
          <w:rFonts w:ascii="Times New Roman" w:hAnsi="Times New Roman" w:cs="Times New Roman"/>
          <w:i/>
          <w:sz w:val="24"/>
          <w:szCs w:val="24"/>
        </w:rPr>
        <w:t xml:space="preserve">listing </w:t>
      </w:r>
      <w:r>
        <w:rPr>
          <w:rFonts w:ascii="Times New Roman" w:hAnsi="Times New Roman" w:cs="Times New Roman"/>
          <w:sz w:val="24"/>
          <w:szCs w:val="24"/>
        </w:rPr>
        <w:t>di BEI pada sektor pertambangan dengan subsektor pertambangan batu bara.</w:t>
      </w:r>
    </w:p>
    <w:p w:rsidR="00EA2C24" w:rsidRDefault="00343A15">
      <w:pPr>
        <w:pStyle w:val="Heading3"/>
        <w:spacing w:line="480" w:lineRule="auto"/>
        <w:jc w:val="both"/>
      </w:pPr>
      <w:bookmarkStart w:id="99" w:name="_Toc201551839"/>
      <w:r>
        <w:t>3.3.2 Sumber Data</w:t>
      </w:r>
      <w:bookmarkEnd w:id="99"/>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Sumber data dalam penelitian ini adalah data sekunder. Data sekunder merupakan data yang didapat melalui perantara atau tidak didapat langsung oleh peneliti. Data sekunder yang digunakan dalam penelitian ini adalah data dari Laporan Keuangan Tahunan Perusahaan yang </w:t>
      </w:r>
      <w:r>
        <w:rPr>
          <w:rFonts w:ascii="Times New Roman" w:hAnsi="Times New Roman" w:cs="Times New Roman"/>
          <w:i/>
          <w:sz w:val="24"/>
          <w:szCs w:val="24"/>
        </w:rPr>
        <w:t xml:space="preserve">listing </w:t>
      </w:r>
      <w:r>
        <w:rPr>
          <w:rFonts w:ascii="Times New Roman" w:hAnsi="Times New Roman" w:cs="Times New Roman"/>
          <w:sz w:val="24"/>
          <w:szCs w:val="24"/>
        </w:rPr>
        <w:t xml:space="preserve">di BEI pada sektor pertambangan dengan subsektor pertambangan batu bara melalui </w:t>
      </w:r>
      <w:r>
        <w:rPr>
          <w:rFonts w:ascii="Times New Roman" w:hAnsi="Times New Roman" w:cs="Times New Roman"/>
          <w:i/>
          <w:sz w:val="24"/>
          <w:szCs w:val="24"/>
        </w:rPr>
        <w:t>Website</w:t>
      </w:r>
      <w:r>
        <w:rPr>
          <w:rFonts w:ascii="Times New Roman" w:hAnsi="Times New Roman" w:cs="Times New Roman"/>
          <w:sz w:val="24"/>
          <w:szCs w:val="24"/>
        </w:rPr>
        <w:t xml:space="preserve"> resmi Bursa Efek Indonesia dengan alamat </w:t>
      </w:r>
      <w:hyperlink r:id="rId16" w:history="1">
        <w:r>
          <w:rPr>
            <w:rStyle w:val="Hyperlink"/>
            <w:rFonts w:ascii="Times New Roman" w:hAnsi="Times New Roman" w:cs="Times New Roman"/>
            <w:sz w:val="24"/>
            <w:szCs w:val="24"/>
          </w:rPr>
          <w:t>www.idx.co.id</w:t>
        </w:r>
      </w:hyperlink>
      <w:r>
        <w:rPr>
          <w:rFonts w:ascii="Times New Roman" w:hAnsi="Times New Roman" w:cs="Times New Roman"/>
          <w:sz w:val="24"/>
          <w:szCs w:val="24"/>
        </w:rPr>
        <w:t xml:space="preserve">. </w:t>
      </w:r>
    </w:p>
    <w:p w:rsidR="00EA2C24" w:rsidRDefault="00343A15">
      <w:pPr>
        <w:pStyle w:val="Heading2"/>
        <w:spacing w:line="480" w:lineRule="auto"/>
        <w:jc w:val="both"/>
      </w:pPr>
      <w:bookmarkStart w:id="100" w:name="_Toc201551840"/>
      <w:r>
        <w:t>3.4 Metode Pengumpulan Data</w:t>
      </w:r>
      <w:bookmarkEnd w:id="100"/>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Metode pengumpulan data yang digunakan dalam penelitian ini adalah metode dokumentasi dan metode studi pustaka. Metode dokumentasi dilakukan dengan mengumpulkan, mencatat, dan mempelajari dokumen-dokumen terkait </w:t>
      </w:r>
      <w:r>
        <w:rPr>
          <w:rFonts w:ascii="Times New Roman" w:hAnsi="Times New Roman" w:cs="Times New Roman"/>
          <w:sz w:val="24"/>
          <w:szCs w:val="24"/>
        </w:rPr>
        <w:lastRenderedPageBreak/>
        <w:t xml:space="preserve">penelitian ini melalui Laporan Keuangan Tahunan Perusahaan yang diterbitkan di </w:t>
      </w:r>
      <w:r>
        <w:rPr>
          <w:rFonts w:ascii="Times New Roman" w:hAnsi="Times New Roman" w:cs="Times New Roman"/>
          <w:i/>
          <w:sz w:val="24"/>
          <w:szCs w:val="24"/>
        </w:rPr>
        <w:t>website</w:t>
      </w:r>
      <w:r>
        <w:rPr>
          <w:rFonts w:ascii="Times New Roman" w:hAnsi="Times New Roman" w:cs="Times New Roman"/>
          <w:sz w:val="24"/>
          <w:szCs w:val="24"/>
        </w:rPr>
        <w:t xml:space="preserve"> resmi BEI. Metode studi pustaka dilakukan dengan meninjau buku, jurnal, dan referensi yang relevan terkait penelitian ini.</w:t>
      </w:r>
    </w:p>
    <w:p w:rsidR="00EA2C24" w:rsidRDefault="00343A15">
      <w:pPr>
        <w:pStyle w:val="Heading2"/>
        <w:spacing w:line="480" w:lineRule="auto"/>
        <w:jc w:val="both"/>
      </w:pPr>
      <w:bookmarkStart w:id="101" w:name="_Toc201551841"/>
      <w:r>
        <w:t>3.5 Alat Analisis</w:t>
      </w:r>
      <w:bookmarkEnd w:id="101"/>
    </w:p>
    <w:p w:rsidR="00EA2C24" w:rsidRDefault="00343A1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Data akan diolah dengan alat analisis data </w:t>
      </w:r>
      <w:r w:rsidR="00B65D0F">
        <w:rPr>
          <w:rFonts w:ascii="Times New Roman" w:hAnsi="Times New Roman" w:cs="Times New Roman"/>
          <w:sz w:val="24"/>
          <w:szCs w:val="24"/>
        </w:rPr>
        <w:t>statistik IBM SPSS statistics-</w:t>
      </w:r>
      <w:r w:rsidR="00B65D0F">
        <w:rPr>
          <w:rFonts w:ascii="Times New Roman" w:hAnsi="Times New Roman" w:cs="Times New Roman"/>
          <w:sz w:val="24"/>
          <w:szCs w:val="24"/>
          <w:lang w:val="en-US"/>
        </w:rPr>
        <w:t>27</w:t>
      </w:r>
      <w:r>
        <w:rPr>
          <w:rFonts w:ascii="Times New Roman" w:hAnsi="Times New Roman" w:cs="Times New Roman"/>
          <w:sz w:val="24"/>
          <w:szCs w:val="24"/>
        </w:rPr>
        <w:t>. Analisis digunakan untuk menguji hubungan antara variabel untuk membuktikan hipotesis yang ada. Metode analisis data yang akan di</w:t>
      </w:r>
      <w:r w:rsidR="009046F4">
        <w:rPr>
          <w:rFonts w:ascii="Times New Roman" w:hAnsi="Times New Roman" w:cs="Times New Roman"/>
          <w:sz w:val="24"/>
          <w:szCs w:val="24"/>
        </w:rPr>
        <w:t xml:space="preserve">gunakan adalah metode analisis </w:t>
      </w:r>
      <w:r>
        <w:rPr>
          <w:rFonts w:ascii="Times New Roman" w:hAnsi="Times New Roman" w:cs="Times New Roman"/>
          <w:sz w:val="24"/>
          <w:szCs w:val="24"/>
        </w:rPr>
        <w:t>regresi linier berganda. Analisis regresi linier berganda digunakan karena dalam penelitian ini memiliki lebih dari satu variabel independen yang akan diuji.</w:t>
      </w:r>
    </w:p>
    <w:p w:rsidR="00EA2C24" w:rsidRDefault="00343A15">
      <w:pPr>
        <w:pStyle w:val="Heading3"/>
        <w:spacing w:line="480" w:lineRule="auto"/>
      </w:pPr>
      <w:bookmarkStart w:id="102" w:name="_Toc201551842"/>
      <w:r>
        <w:rPr>
          <w:lang w:val="en-US"/>
        </w:rPr>
        <w:t xml:space="preserve">3.5.1 </w:t>
      </w:r>
      <w:r>
        <w:t>Analisis Statistik Deskriptif</w:t>
      </w:r>
      <w:bookmarkEnd w:id="102"/>
    </w:p>
    <w:p w:rsidR="008D26C9" w:rsidRPr="008D26C9" w:rsidRDefault="00343A15" w:rsidP="008D26C9">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ab/>
        <w:t>Analisis statistik deskriptif digunakan untuk mecari hubungan antara variabel melalaui analisis korelasi, analisis regresi dan untuk membandingkan rata-rata data sampel (Sugiyono, 2019).</w:t>
      </w:r>
      <w:r w:rsidR="008D26C9">
        <w:rPr>
          <w:rFonts w:ascii="Times New Roman" w:hAnsi="Times New Roman" w:cs="Times New Roman"/>
          <w:sz w:val="24"/>
          <w:szCs w:val="24"/>
          <w:lang w:val="en-US"/>
        </w:rPr>
        <w:t xml:space="preserve"> </w:t>
      </w:r>
      <w:r w:rsidR="008D26C9" w:rsidRPr="008D26C9">
        <w:rPr>
          <w:rFonts w:ascii="Times New Roman" w:hAnsi="Times New Roman" w:cs="Times New Roman"/>
          <w:sz w:val="24"/>
          <w:szCs w:val="24"/>
        </w:rPr>
        <w:t xml:space="preserve">analisis deskriptif adalah </w:t>
      </w:r>
      <w:r w:rsidR="008D26C9">
        <w:rPr>
          <w:rFonts w:ascii="Times New Roman" w:hAnsi="Times New Roman" w:cs="Times New Roman"/>
          <w:sz w:val="24"/>
          <w:szCs w:val="24"/>
          <w:lang w:val="en-US"/>
        </w:rPr>
        <w:t xml:space="preserve">sebuah </w:t>
      </w:r>
      <w:r w:rsidR="008D26C9" w:rsidRPr="008D26C9">
        <w:rPr>
          <w:rFonts w:ascii="Times New Roman" w:hAnsi="Times New Roman" w:cs="Times New Roman"/>
          <w:sz w:val="24"/>
          <w:szCs w:val="24"/>
        </w:rPr>
        <w:t>analisis yang digunakan untuk menggambarkan tentang ringkasan d</w:t>
      </w:r>
      <w:r w:rsidR="008D26C9">
        <w:rPr>
          <w:rFonts w:ascii="Times New Roman" w:hAnsi="Times New Roman" w:cs="Times New Roman"/>
          <w:sz w:val="24"/>
          <w:szCs w:val="24"/>
        </w:rPr>
        <w:t>ata-data penelitian seperti</w:t>
      </w:r>
      <w:r w:rsidR="008D26C9" w:rsidRPr="008D26C9">
        <w:rPr>
          <w:rFonts w:ascii="Times New Roman" w:hAnsi="Times New Roman" w:cs="Times New Roman"/>
          <w:sz w:val="24"/>
          <w:szCs w:val="24"/>
        </w:rPr>
        <w:t xml:space="preserve"> minimum, maksimum, </w:t>
      </w:r>
      <w:r w:rsidR="008D26C9">
        <w:rPr>
          <w:rFonts w:ascii="Times New Roman" w:hAnsi="Times New Roman" w:cs="Times New Roman"/>
          <w:sz w:val="24"/>
          <w:szCs w:val="24"/>
          <w:lang w:val="en-US"/>
        </w:rPr>
        <w:t xml:space="preserve">mean, </w:t>
      </w:r>
      <w:r w:rsidR="008D26C9" w:rsidRPr="008D26C9">
        <w:rPr>
          <w:rFonts w:ascii="Times New Roman" w:hAnsi="Times New Roman" w:cs="Times New Roman"/>
          <w:sz w:val="24"/>
          <w:szCs w:val="24"/>
        </w:rPr>
        <w:t>dan standar deviasi</w:t>
      </w:r>
      <w:r w:rsidR="008D26C9">
        <w:rPr>
          <w:rFonts w:ascii="Times New Roman" w:hAnsi="Times New Roman" w:cs="Times New Roman"/>
          <w:sz w:val="24"/>
          <w:szCs w:val="24"/>
          <w:lang w:val="en-US"/>
        </w:rPr>
        <w:t xml:space="preserve"> (Priyatno, 2016).</w:t>
      </w:r>
    </w:p>
    <w:p w:rsidR="008D26C9" w:rsidRDefault="008D26C9" w:rsidP="0015112D">
      <w:pPr>
        <w:pStyle w:val="Heading3"/>
        <w:spacing w:line="480" w:lineRule="auto"/>
        <w:jc w:val="both"/>
        <w:rPr>
          <w:lang w:val="en-US"/>
        </w:rPr>
      </w:pPr>
      <w:bookmarkStart w:id="103" w:name="_Toc201551843"/>
      <w:r w:rsidRPr="008D26C9">
        <w:rPr>
          <w:bCs w:val="0"/>
          <w:lang w:val="en-US"/>
        </w:rPr>
        <w:t>3.</w:t>
      </w:r>
      <w:r w:rsidR="002128BA">
        <w:rPr>
          <w:lang w:val="en-US"/>
        </w:rPr>
        <w:t>5.2</w:t>
      </w:r>
      <w:r w:rsidRPr="008D26C9">
        <w:rPr>
          <w:lang w:val="en-US"/>
        </w:rPr>
        <w:t xml:space="preserve"> Uji Asumsi Klasik</w:t>
      </w:r>
      <w:bookmarkEnd w:id="103"/>
    </w:p>
    <w:p w:rsidR="00E91B0E" w:rsidRDefault="00E91B0E" w:rsidP="0015112D">
      <w:pPr>
        <w:spacing w:line="480" w:lineRule="auto"/>
        <w:jc w:val="both"/>
        <w:rPr>
          <w:rFonts w:ascii="Times New Roman" w:hAnsi="Times New Roman" w:cs="Times New Roman"/>
          <w:sz w:val="24"/>
          <w:szCs w:val="24"/>
          <w:lang w:val="en-US"/>
        </w:rPr>
      </w:pPr>
      <w:r w:rsidRPr="00E91B0E">
        <w:rPr>
          <w:rFonts w:ascii="Times New Roman" w:hAnsi="Times New Roman" w:cs="Times New Roman"/>
          <w:sz w:val="24"/>
          <w:szCs w:val="24"/>
        </w:rPr>
        <w:tab/>
        <w:t xml:space="preserve">Uji asumsi klasik </w:t>
      </w:r>
      <w:r w:rsidR="0015112D">
        <w:rPr>
          <w:rFonts w:ascii="Times New Roman" w:hAnsi="Times New Roman" w:cs="Times New Roman"/>
          <w:sz w:val="24"/>
          <w:szCs w:val="24"/>
          <w:lang w:val="en-US"/>
        </w:rPr>
        <w:t xml:space="preserve">dilakukan </w:t>
      </w:r>
      <w:r w:rsidRPr="00E91B0E">
        <w:rPr>
          <w:rFonts w:ascii="Times New Roman" w:hAnsi="Times New Roman" w:cs="Times New Roman"/>
          <w:sz w:val="24"/>
          <w:szCs w:val="24"/>
        </w:rPr>
        <w:t>bertujuan untuk mengetahui kelayakan</w:t>
      </w:r>
      <w:r>
        <w:rPr>
          <w:rFonts w:ascii="Times New Roman" w:hAnsi="Times New Roman" w:cs="Times New Roman"/>
          <w:sz w:val="24"/>
          <w:szCs w:val="24"/>
          <w:lang w:val="en-US"/>
        </w:rPr>
        <w:t xml:space="preserve"> </w:t>
      </w:r>
      <w:r w:rsidRPr="00E91B0E">
        <w:rPr>
          <w:rFonts w:ascii="Times New Roman" w:hAnsi="Times New Roman" w:cs="Times New Roman"/>
          <w:sz w:val="24"/>
          <w:szCs w:val="24"/>
        </w:rPr>
        <w:t>hasil estimasi regresi yang dilakukan benar-benar bebas dari adanya gejala heteroskedastisitas, multikolinearitas dan autokorelasi</w:t>
      </w:r>
      <w:r w:rsidR="0015112D">
        <w:rPr>
          <w:rFonts w:ascii="Times New Roman" w:hAnsi="Times New Roman" w:cs="Times New Roman"/>
          <w:sz w:val="24"/>
          <w:szCs w:val="24"/>
          <w:lang w:val="en-US"/>
        </w:rPr>
        <w:t xml:space="preserve">. </w:t>
      </w:r>
      <w:r w:rsidR="0015112D">
        <w:rPr>
          <w:rFonts w:ascii="Times New Roman" w:hAnsi="Times New Roman" w:cs="Times New Roman"/>
          <w:sz w:val="24"/>
          <w:szCs w:val="24"/>
        </w:rPr>
        <w:t>Model regresi</w:t>
      </w:r>
      <w:r w:rsidR="0015112D" w:rsidRPr="0015112D">
        <w:rPr>
          <w:rFonts w:ascii="Times New Roman" w:hAnsi="Times New Roman" w:cs="Times New Roman"/>
          <w:sz w:val="24"/>
          <w:szCs w:val="24"/>
        </w:rPr>
        <w:t xml:space="preserve"> dapat dijadikan alat estimasi yang tidak bias jika telah memenuhi persyaratan</w:t>
      </w:r>
      <w:r w:rsidR="0015112D">
        <w:rPr>
          <w:rFonts w:ascii="Times New Roman" w:hAnsi="Times New Roman" w:cs="Times New Roman"/>
          <w:sz w:val="24"/>
          <w:szCs w:val="24"/>
          <w:lang w:val="en-US"/>
        </w:rPr>
        <w:t xml:space="preserve"> bebas dari tiga gelaja diatas. </w:t>
      </w:r>
    </w:p>
    <w:p w:rsidR="003A6411" w:rsidRDefault="003A6411" w:rsidP="00ED2211">
      <w:pPr>
        <w:pStyle w:val="Heading4"/>
        <w:spacing w:line="480" w:lineRule="auto"/>
        <w:rPr>
          <w:lang w:val="en-US"/>
        </w:rPr>
      </w:pPr>
      <w:r>
        <w:rPr>
          <w:lang w:val="en-US"/>
        </w:rPr>
        <w:lastRenderedPageBreak/>
        <w:t>3.5.2.1 Uji Normalitas</w:t>
      </w:r>
    </w:p>
    <w:p w:rsidR="00FA794A" w:rsidRPr="00CD0F63" w:rsidRDefault="00FA794A" w:rsidP="00CD0F63">
      <w:pPr>
        <w:spacing w:line="480" w:lineRule="auto"/>
        <w:ind w:firstLine="720"/>
        <w:jc w:val="both"/>
        <w:rPr>
          <w:rFonts w:ascii="Times New Roman" w:hAnsi="Times New Roman" w:cs="Times New Roman"/>
          <w:sz w:val="24"/>
          <w:szCs w:val="24"/>
          <w:lang w:val="en-US"/>
        </w:rPr>
      </w:pPr>
      <w:proofErr w:type="gramStart"/>
      <w:r w:rsidRPr="00CD0F63">
        <w:rPr>
          <w:rFonts w:ascii="Times New Roman" w:hAnsi="Times New Roman" w:cs="Times New Roman"/>
          <w:sz w:val="24"/>
          <w:szCs w:val="24"/>
          <w:lang w:val="en-US"/>
        </w:rPr>
        <w:t>Uji normalitas dilakukan untuk mengetahui apakah data dalam model regresi memiliki distribusi normal, khususnya pada nilai residual atau galat.</w:t>
      </w:r>
      <w:proofErr w:type="gramEnd"/>
      <w:r w:rsidRPr="00CD0F63">
        <w:rPr>
          <w:rFonts w:ascii="Times New Roman" w:hAnsi="Times New Roman" w:cs="Times New Roman"/>
          <w:sz w:val="24"/>
          <w:szCs w:val="24"/>
          <w:lang w:val="en-US"/>
        </w:rPr>
        <w:t xml:space="preserve"> </w:t>
      </w:r>
      <w:proofErr w:type="gramStart"/>
      <w:r w:rsidRPr="00CD0F63">
        <w:rPr>
          <w:rFonts w:ascii="Times New Roman" w:hAnsi="Times New Roman" w:cs="Times New Roman"/>
          <w:sz w:val="24"/>
          <w:szCs w:val="24"/>
          <w:lang w:val="en-US"/>
        </w:rPr>
        <w:t>Distribusi normal dari residual merupakan salah satu asumsi penting dalam analisis regresi linear klasik.</w:t>
      </w:r>
      <w:proofErr w:type="gramEnd"/>
      <w:r w:rsidRPr="00CD0F63">
        <w:rPr>
          <w:rFonts w:ascii="Times New Roman" w:hAnsi="Times New Roman" w:cs="Times New Roman"/>
          <w:sz w:val="24"/>
          <w:szCs w:val="24"/>
          <w:lang w:val="en-US"/>
        </w:rPr>
        <w:t xml:space="preserve"> Jika residual dalam model regresi menyebar secara normal, maka estimasi koefisien regresi yang dihasilkan </w:t>
      </w:r>
      <w:proofErr w:type="gramStart"/>
      <w:r w:rsidRPr="00CD0F63">
        <w:rPr>
          <w:rFonts w:ascii="Times New Roman" w:hAnsi="Times New Roman" w:cs="Times New Roman"/>
          <w:sz w:val="24"/>
          <w:szCs w:val="24"/>
          <w:lang w:val="en-US"/>
        </w:rPr>
        <w:t>akan</w:t>
      </w:r>
      <w:proofErr w:type="gramEnd"/>
      <w:r w:rsidRPr="00CD0F63">
        <w:rPr>
          <w:rFonts w:ascii="Times New Roman" w:hAnsi="Times New Roman" w:cs="Times New Roman"/>
          <w:sz w:val="24"/>
          <w:szCs w:val="24"/>
          <w:lang w:val="en-US"/>
        </w:rPr>
        <w:t xml:space="preserve"> bersifat BLUE (Best Linear Unbiased Estimator), artinya terbaik, linier, dan tidak bias.</w:t>
      </w:r>
    </w:p>
    <w:p w:rsidR="00FA794A" w:rsidRPr="00CD0F63" w:rsidRDefault="00CD0F63" w:rsidP="00CD0F63">
      <w:pPr>
        <w:spacing w:line="480" w:lineRule="auto"/>
        <w:ind w:firstLine="720"/>
        <w:jc w:val="both"/>
        <w:rPr>
          <w:rFonts w:ascii="Times New Roman" w:hAnsi="Times New Roman" w:cs="Times New Roman"/>
          <w:sz w:val="24"/>
          <w:szCs w:val="24"/>
          <w:lang w:val="en-US"/>
        </w:rPr>
      </w:pPr>
      <w:r w:rsidRPr="00CD0F63">
        <w:rPr>
          <w:rFonts w:ascii="Times New Roman" w:hAnsi="Times New Roman" w:cs="Times New Roman"/>
          <w:sz w:val="24"/>
          <w:szCs w:val="24"/>
          <w:lang w:val="en-US"/>
        </w:rPr>
        <w:t>Menurut Ghozali (2018</w:t>
      </w:r>
      <w:r w:rsidR="00FA794A" w:rsidRPr="00CD0F63">
        <w:rPr>
          <w:rFonts w:ascii="Times New Roman" w:hAnsi="Times New Roman" w:cs="Times New Roman"/>
          <w:sz w:val="24"/>
          <w:szCs w:val="24"/>
          <w:lang w:val="en-US"/>
        </w:rPr>
        <w:t xml:space="preserve">), “Uji normalitas bertujuan untuk menguji apakah dalam model regresi, variabel pengganggu atau residual memiliki distribusi normal.” </w:t>
      </w:r>
      <w:proofErr w:type="gramStart"/>
      <w:r w:rsidR="00FA794A" w:rsidRPr="00CD0F63">
        <w:rPr>
          <w:rFonts w:ascii="Times New Roman" w:hAnsi="Times New Roman" w:cs="Times New Roman"/>
          <w:sz w:val="24"/>
          <w:szCs w:val="24"/>
          <w:lang w:val="en-US"/>
        </w:rPr>
        <w:t>Hal ini penting karena metode estimasi Ordinary Least Square (OLS) mengasumsikan bahwa residual berdistribusi normal agar uji statistik (uji t dan uji F)</w:t>
      </w:r>
      <w:r>
        <w:rPr>
          <w:rFonts w:ascii="Times New Roman" w:hAnsi="Times New Roman" w:cs="Times New Roman"/>
          <w:sz w:val="24"/>
          <w:szCs w:val="24"/>
          <w:lang w:val="en-US"/>
        </w:rPr>
        <w:t xml:space="preserve"> dapat dilajutkan</w:t>
      </w:r>
      <w:r w:rsidR="00FA794A" w:rsidRPr="00CD0F63">
        <w:rPr>
          <w:rFonts w:ascii="Times New Roman" w:hAnsi="Times New Roman" w:cs="Times New Roman"/>
          <w:sz w:val="24"/>
          <w:szCs w:val="24"/>
          <w:lang w:val="en-US"/>
        </w:rPr>
        <w:t>.</w:t>
      </w:r>
      <w:proofErr w:type="gramEnd"/>
    </w:p>
    <w:p w:rsidR="00FA794A" w:rsidRPr="00CD0F63" w:rsidRDefault="00FA794A" w:rsidP="00CD0F63">
      <w:pPr>
        <w:spacing w:line="480" w:lineRule="auto"/>
        <w:ind w:firstLine="720"/>
        <w:jc w:val="both"/>
        <w:rPr>
          <w:rFonts w:ascii="Times New Roman" w:hAnsi="Times New Roman" w:cs="Times New Roman"/>
          <w:sz w:val="24"/>
          <w:szCs w:val="24"/>
          <w:lang w:val="en-US"/>
        </w:rPr>
      </w:pPr>
      <w:proofErr w:type="gramStart"/>
      <w:r w:rsidRPr="00CD0F63">
        <w:rPr>
          <w:rFonts w:ascii="Times New Roman" w:hAnsi="Times New Roman" w:cs="Times New Roman"/>
          <w:sz w:val="24"/>
          <w:szCs w:val="24"/>
          <w:lang w:val="en-US"/>
        </w:rPr>
        <w:t xml:space="preserve">Senada dengan Ghozali, Sugiyono </w:t>
      </w:r>
      <w:r w:rsidR="00CD0F63" w:rsidRPr="00CD0F63">
        <w:rPr>
          <w:rFonts w:ascii="Times New Roman" w:hAnsi="Times New Roman" w:cs="Times New Roman"/>
          <w:sz w:val="24"/>
          <w:szCs w:val="24"/>
          <w:lang w:val="en-US"/>
        </w:rPr>
        <w:t>(2019</w:t>
      </w:r>
      <w:r w:rsidRPr="00CD0F63">
        <w:rPr>
          <w:rFonts w:ascii="Times New Roman" w:hAnsi="Times New Roman" w:cs="Times New Roman"/>
          <w:sz w:val="24"/>
          <w:szCs w:val="24"/>
          <w:lang w:val="en-US"/>
        </w:rPr>
        <w:t>) menyatakan bahwa “Uji normalitas digunakan untuk mengetahui apakah distribusi data mengikuti distribusi normal.</w:t>
      </w:r>
      <w:proofErr w:type="gramEnd"/>
      <w:r w:rsidRPr="00CD0F63">
        <w:rPr>
          <w:rFonts w:ascii="Times New Roman" w:hAnsi="Times New Roman" w:cs="Times New Roman"/>
          <w:sz w:val="24"/>
          <w:szCs w:val="24"/>
          <w:lang w:val="en-US"/>
        </w:rPr>
        <w:t xml:space="preserve"> </w:t>
      </w:r>
      <w:proofErr w:type="gramStart"/>
      <w:r w:rsidRPr="00CD0F63">
        <w:rPr>
          <w:rFonts w:ascii="Times New Roman" w:hAnsi="Times New Roman" w:cs="Times New Roman"/>
          <w:sz w:val="24"/>
          <w:szCs w:val="24"/>
          <w:lang w:val="en-US"/>
        </w:rPr>
        <w:t>Data yang normal akan membentuk kurva berbentuk lonceng (</w:t>
      </w:r>
      <w:r w:rsidRPr="00CD0F63">
        <w:rPr>
          <w:rFonts w:ascii="Times New Roman" w:hAnsi="Times New Roman" w:cs="Times New Roman"/>
          <w:i/>
          <w:sz w:val="24"/>
          <w:szCs w:val="24"/>
          <w:lang w:val="en-US"/>
        </w:rPr>
        <w:t>bell shape</w:t>
      </w:r>
      <w:r w:rsidRPr="00CD0F63">
        <w:rPr>
          <w:rFonts w:ascii="Times New Roman" w:hAnsi="Times New Roman" w:cs="Times New Roman"/>
          <w:sz w:val="24"/>
          <w:szCs w:val="24"/>
          <w:lang w:val="en-US"/>
        </w:rPr>
        <w:t>).”</w:t>
      </w:r>
      <w:proofErr w:type="gramEnd"/>
      <w:r w:rsidRPr="00CD0F63">
        <w:rPr>
          <w:rFonts w:ascii="Times New Roman" w:hAnsi="Times New Roman" w:cs="Times New Roman"/>
          <w:sz w:val="24"/>
          <w:szCs w:val="24"/>
          <w:lang w:val="en-US"/>
        </w:rPr>
        <w:t xml:space="preserve"> Distribusi </w:t>
      </w:r>
      <w:r w:rsidR="00CD0F63">
        <w:rPr>
          <w:rFonts w:ascii="Times New Roman" w:hAnsi="Times New Roman" w:cs="Times New Roman"/>
          <w:sz w:val="24"/>
          <w:szCs w:val="24"/>
          <w:lang w:val="en-US"/>
        </w:rPr>
        <w:t xml:space="preserve">data yang </w:t>
      </w:r>
      <w:r w:rsidRPr="00CD0F63">
        <w:rPr>
          <w:rFonts w:ascii="Times New Roman" w:hAnsi="Times New Roman" w:cs="Times New Roman"/>
          <w:sz w:val="24"/>
          <w:szCs w:val="24"/>
          <w:lang w:val="en-US"/>
        </w:rPr>
        <w:t xml:space="preserve">normal ditandai dengan simetri data pada mean, median, dan modus yang </w:t>
      </w:r>
      <w:proofErr w:type="gramStart"/>
      <w:r w:rsidRPr="00CD0F63">
        <w:rPr>
          <w:rFonts w:ascii="Times New Roman" w:hAnsi="Times New Roman" w:cs="Times New Roman"/>
          <w:sz w:val="24"/>
          <w:szCs w:val="24"/>
          <w:lang w:val="en-US"/>
        </w:rPr>
        <w:t>sama</w:t>
      </w:r>
      <w:proofErr w:type="gramEnd"/>
      <w:r w:rsidRPr="00CD0F63">
        <w:rPr>
          <w:rFonts w:ascii="Times New Roman" w:hAnsi="Times New Roman" w:cs="Times New Roman"/>
          <w:sz w:val="24"/>
          <w:szCs w:val="24"/>
          <w:lang w:val="en-US"/>
        </w:rPr>
        <w:t>, serta bentuk distribusi menyerupai kurva normal.</w:t>
      </w:r>
    </w:p>
    <w:p w:rsidR="00FA794A" w:rsidRPr="00CD0F63" w:rsidRDefault="00FA794A" w:rsidP="00CD0F63">
      <w:pPr>
        <w:spacing w:line="480" w:lineRule="auto"/>
        <w:jc w:val="both"/>
        <w:rPr>
          <w:rFonts w:ascii="Times New Roman" w:hAnsi="Times New Roman" w:cs="Times New Roman"/>
          <w:sz w:val="24"/>
          <w:szCs w:val="24"/>
          <w:lang w:val="en-US"/>
        </w:rPr>
      </w:pPr>
      <w:r w:rsidRPr="00CD0F63">
        <w:rPr>
          <w:rFonts w:ascii="Times New Roman" w:hAnsi="Times New Roman" w:cs="Times New Roman"/>
          <w:sz w:val="24"/>
          <w:szCs w:val="24"/>
          <w:lang w:val="en-US"/>
        </w:rPr>
        <w:t>Uji normalitas dapat dilakukan dengan beberapa pendekatan, di antaranya:</w:t>
      </w:r>
    </w:p>
    <w:p w:rsidR="00FA794A" w:rsidRPr="00CD0F63" w:rsidRDefault="00FA794A" w:rsidP="00CD0F63">
      <w:pPr>
        <w:numPr>
          <w:ilvl w:val="0"/>
          <w:numId w:val="15"/>
        </w:numPr>
        <w:spacing w:line="480" w:lineRule="auto"/>
        <w:jc w:val="both"/>
        <w:rPr>
          <w:rFonts w:ascii="Times New Roman" w:hAnsi="Times New Roman" w:cs="Times New Roman"/>
          <w:sz w:val="24"/>
          <w:szCs w:val="24"/>
          <w:lang w:val="en-US"/>
        </w:rPr>
      </w:pPr>
      <w:r w:rsidRPr="00CD0F63">
        <w:rPr>
          <w:rFonts w:ascii="Times New Roman" w:hAnsi="Times New Roman" w:cs="Times New Roman"/>
          <w:sz w:val="24"/>
          <w:szCs w:val="24"/>
          <w:lang w:val="en-US"/>
        </w:rPr>
        <w:t>Uji statistik, seperti Kolmogorov-Smirnov atau Shapiro-Wilk</w:t>
      </w:r>
    </w:p>
    <w:p w:rsidR="00FA794A" w:rsidRPr="00CD0F63" w:rsidRDefault="00FA794A" w:rsidP="00CD0F63">
      <w:pPr>
        <w:numPr>
          <w:ilvl w:val="0"/>
          <w:numId w:val="15"/>
        </w:numPr>
        <w:spacing w:line="480" w:lineRule="auto"/>
        <w:jc w:val="both"/>
        <w:rPr>
          <w:rFonts w:ascii="Times New Roman" w:hAnsi="Times New Roman" w:cs="Times New Roman"/>
          <w:sz w:val="24"/>
          <w:szCs w:val="24"/>
          <w:lang w:val="en-US"/>
        </w:rPr>
      </w:pPr>
      <w:r w:rsidRPr="00CD0F63">
        <w:rPr>
          <w:rFonts w:ascii="Times New Roman" w:hAnsi="Times New Roman" w:cs="Times New Roman"/>
          <w:sz w:val="24"/>
          <w:szCs w:val="24"/>
          <w:lang w:val="en-US"/>
        </w:rPr>
        <w:t>Uji grafik, seperti Histogram, P-P Plot, dan Q-Q Plot</w:t>
      </w:r>
    </w:p>
    <w:p w:rsidR="00FA794A" w:rsidRPr="00CD0F63" w:rsidRDefault="00FA794A" w:rsidP="00CD0F63">
      <w:pPr>
        <w:spacing w:line="480" w:lineRule="auto"/>
        <w:jc w:val="both"/>
        <w:rPr>
          <w:rFonts w:ascii="Times New Roman" w:hAnsi="Times New Roman" w:cs="Times New Roman"/>
          <w:sz w:val="24"/>
          <w:szCs w:val="24"/>
          <w:lang w:val="en-US"/>
        </w:rPr>
      </w:pPr>
      <w:proofErr w:type="gramStart"/>
      <w:r w:rsidRPr="00CD0F63">
        <w:rPr>
          <w:rFonts w:ascii="Times New Roman" w:hAnsi="Times New Roman" w:cs="Times New Roman"/>
          <w:sz w:val="24"/>
          <w:szCs w:val="24"/>
          <w:lang w:val="en-US"/>
        </w:rPr>
        <w:lastRenderedPageBreak/>
        <w:t>Dalam penelitian ini, pengujian normalitas dilakukan menggunakan uji Kolmogorov-Smirnov, karena jumlah data lebih dari 50.</w:t>
      </w:r>
      <w:proofErr w:type="gramEnd"/>
      <w:r w:rsidRPr="00CD0F63">
        <w:rPr>
          <w:rFonts w:ascii="Times New Roman" w:hAnsi="Times New Roman" w:cs="Times New Roman"/>
          <w:sz w:val="24"/>
          <w:szCs w:val="24"/>
          <w:lang w:val="en-US"/>
        </w:rPr>
        <w:t xml:space="preserve"> </w:t>
      </w:r>
      <w:proofErr w:type="gramStart"/>
      <w:r w:rsidRPr="00CD0F63">
        <w:rPr>
          <w:rFonts w:ascii="Times New Roman" w:hAnsi="Times New Roman" w:cs="Times New Roman"/>
          <w:sz w:val="24"/>
          <w:szCs w:val="24"/>
          <w:lang w:val="en-US"/>
        </w:rPr>
        <w:t>Data dikatakan berdistribusi normal jika nilai signifikansi (Asymp.</w:t>
      </w:r>
      <w:proofErr w:type="gramEnd"/>
      <w:r w:rsidRPr="00CD0F63">
        <w:rPr>
          <w:rFonts w:ascii="Times New Roman" w:hAnsi="Times New Roman" w:cs="Times New Roman"/>
          <w:sz w:val="24"/>
          <w:szCs w:val="24"/>
          <w:lang w:val="en-US"/>
        </w:rPr>
        <w:t xml:space="preserve"> Sig) dari uji K-S lebih besar dari 0</w:t>
      </w:r>
      <w:proofErr w:type="gramStart"/>
      <w:r w:rsidRPr="00CD0F63">
        <w:rPr>
          <w:rFonts w:ascii="Times New Roman" w:hAnsi="Times New Roman" w:cs="Times New Roman"/>
          <w:sz w:val="24"/>
          <w:szCs w:val="24"/>
          <w:lang w:val="en-US"/>
        </w:rPr>
        <w:t>,05</w:t>
      </w:r>
      <w:proofErr w:type="gramEnd"/>
      <w:r w:rsidRPr="00CD0F63">
        <w:rPr>
          <w:rFonts w:ascii="Times New Roman" w:hAnsi="Times New Roman" w:cs="Times New Roman"/>
          <w:sz w:val="24"/>
          <w:szCs w:val="24"/>
          <w:lang w:val="en-US"/>
        </w:rPr>
        <w:t xml:space="preserve">. </w:t>
      </w:r>
      <w:proofErr w:type="gramStart"/>
      <w:r w:rsidRPr="00CD0F63">
        <w:rPr>
          <w:rFonts w:ascii="Times New Roman" w:hAnsi="Times New Roman" w:cs="Times New Roman"/>
          <w:sz w:val="24"/>
          <w:szCs w:val="24"/>
          <w:lang w:val="en-US"/>
        </w:rPr>
        <w:t>Dengan demikian, tidak ada cukup bukti untuk menolak bahwa data residual menyebar secara normal.</w:t>
      </w:r>
      <w:proofErr w:type="gramEnd"/>
    </w:p>
    <w:p w:rsidR="003A6411" w:rsidRPr="003A6411" w:rsidRDefault="00705165" w:rsidP="003A6411">
      <w:pPr>
        <w:pStyle w:val="Heading4"/>
        <w:spacing w:line="480" w:lineRule="auto"/>
        <w:rPr>
          <w:lang w:val="en-US"/>
        </w:rPr>
      </w:pPr>
      <w:r>
        <w:rPr>
          <w:lang w:val="en-US"/>
        </w:rPr>
        <w:t>3.5.2</w:t>
      </w:r>
      <w:r w:rsidR="003A6411">
        <w:rPr>
          <w:lang w:val="en-US"/>
        </w:rPr>
        <w:t>.2 Uji Multikolonearitas</w:t>
      </w:r>
    </w:p>
    <w:p w:rsidR="00356CBE" w:rsidRDefault="00D50265" w:rsidP="0057366A">
      <w:pPr>
        <w:spacing w:line="480" w:lineRule="auto"/>
        <w:ind w:firstLine="491"/>
        <w:jc w:val="both"/>
        <w:rPr>
          <w:rFonts w:ascii="Times New Roman" w:hAnsi="Times New Roman" w:cs="Times New Roman"/>
          <w:sz w:val="24"/>
          <w:szCs w:val="24"/>
          <w:lang w:val="en-US"/>
        </w:rPr>
      </w:pPr>
      <w:r w:rsidRPr="00D50265">
        <w:rPr>
          <w:rFonts w:ascii="Times New Roman" w:hAnsi="Times New Roman" w:cs="Times New Roman"/>
          <w:sz w:val="24"/>
          <w:szCs w:val="24"/>
        </w:rPr>
        <w:t>Multikolonieritas adalah keadaan dimana antara dua variabel independen atau lebih pada model regresi terjadi hubungan linier yang sempurna (Priyatno, 2016:129). Adanya gejala multikolinearitas dapat dilihat dari tolerance value atau nilai Variance Infation Factor (VIF). Batas tolerance value adalah 0,1 dan batas VIF adalah 10. Dasar pengambilan keputusan dari uji multikolinieritas yaitu (Priyatno, 2016:131): 1) Apabila tolerance value &gt;0,1 dan VIF &lt; 0,1 atau VIF &gt;10 maka terjadi multikolinearitas.</w:t>
      </w:r>
    </w:p>
    <w:p w:rsidR="0057366A" w:rsidRPr="0057366A" w:rsidRDefault="00705165" w:rsidP="0057366A">
      <w:pPr>
        <w:pStyle w:val="Heading4"/>
        <w:spacing w:line="480" w:lineRule="auto"/>
        <w:rPr>
          <w:lang w:val="en-US"/>
        </w:rPr>
      </w:pPr>
      <w:r>
        <w:rPr>
          <w:lang w:val="en-US"/>
        </w:rPr>
        <w:t>3.5.2</w:t>
      </w:r>
      <w:r w:rsidR="0057366A">
        <w:rPr>
          <w:lang w:val="en-US"/>
        </w:rPr>
        <w:t>.4 Uji Heterodastisitas</w:t>
      </w:r>
    </w:p>
    <w:p w:rsidR="0057366A" w:rsidRPr="0057366A" w:rsidRDefault="0057366A" w:rsidP="00CD0F63">
      <w:pPr>
        <w:spacing w:line="480" w:lineRule="auto"/>
        <w:ind w:firstLine="720"/>
        <w:jc w:val="both"/>
        <w:rPr>
          <w:rFonts w:ascii="Times New Roman" w:hAnsi="Times New Roman" w:cs="Times New Roman"/>
          <w:sz w:val="24"/>
          <w:lang w:val="en-US"/>
        </w:rPr>
      </w:pPr>
      <w:proofErr w:type="gramStart"/>
      <w:r>
        <w:rPr>
          <w:rFonts w:ascii="Times New Roman" w:hAnsi="Times New Roman" w:cs="Times New Roman"/>
          <w:sz w:val="24"/>
          <w:lang w:val="en-US"/>
        </w:rPr>
        <w:t>Uji heterokedastisitas dilakukan</w:t>
      </w:r>
      <w:r w:rsidRPr="0057366A">
        <w:rPr>
          <w:rFonts w:ascii="Times New Roman" w:hAnsi="Times New Roman" w:cs="Times New Roman"/>
          <w:sz w:val="24"/>
          <w:lang w:val="en-US"/>
        </w:rPr>
        <w:t xml:space="preserve"> bertujuan untuk mengetahui apakah dalam model regresi terjadi ketidaksamaan varians dari residual pada seluruh pengamatan.</w:t>
      </w:r>
      <w:proofErr w:type="gramEnd"/>
      <w:r w:rsidR="00ED2211">
        <w:rPr>
          <w:rFonts w:ascii="Times New Roman" w:hAnsi="Times New Roman" w:cs="Times New Roman"/>
          <w:sz w:val="24"/>
          <w:lang w:val="en-US"/>
        </w:rPr>
        <w:t xml:space="preserve"> Menurut Ghozali (2018</w:t>
      </w:r>
      <w:r w:rsidRPr="0057366A">
        <w:rPr>
          <w:rFonts w:ascii="Times New Roman" w:hAnsi="Times New Roman" w:cs="Times New Roman"/>
          <w:sz w:val="24"/>
          <w:lang w:val="en-US"/>
        </w:rPr>
        <w:t xml:space="preserve">), heteroskedastisitas </w:t>
      </w:r>
      <w:r w:rsidR="00ED2211">
        <w:rPr>
          <w:rFonts w:ascii="Times New Roman" w:hAnsi="Times New Roman" w:cs="Times New Roman"/>
          <w:sz w:val="24"/>
          <w:lang w:val="en-US"/>
        </w:rPr>
        <w:t xml:space="preserve">dapat </w:t>
      </w:r>
      <w:r w:rsidRPr="0057366A">
        <w:rPr>
          <w:rFonts w:ascii="Times New Roman" w:hAnsi="Times New Roman" w:cs="Times New Roman"/>
          <w:sz w:val="24"/>
          <w:lang w:val="en-US"/>
        </w:rPr>
        <w:t>terjadi apabila varians dari residual tidak konstan dari satu pengamatan k</w:t>
      </w:r>
      <w:r w:rsidR="00CD0F63">
        <w:rPr>
          <w:rFonts w:ascii="Times New Roman" w:hAnsi="Times New Roman" w:cs="Times New Roman"/>
          <w:sz w:val="24"/>
          <w:lang w:val="en-US"/>
        </w:rPr>
        <w:t xml:space="preserve">e pengamatan lainnya. </w:t>
      </w:r>
    </w:p>
    <w:p w:rsidR="00ED2211" w:rsidRPr="00ED2211" w:rsidRDefault="0057366A" w:rsidP="00ED2211">
      <w:pPr>
        <w:spacing w:line="480" w:lineRule="auto"/>
        <w:ind w:firstLine="720"/>
        <w:jc w:val="both"/>
        <w:rPr>
          <w:rFonts w:ascii="Times New Roman" w:hAnsi="Times New Roman" w:cs="Times New Roman"/>
          <w:sz w:val="24"/>
          <w:lang w:val="en-US"/>
        </w:rPr>
      </w:pPr>
      <w:r w:rsidRPr="0057366A">
        <w:rPr>
          <w:rFonts w:ascii="Times New Roman" w:hAnsi="Times New Roman" w:cs="Times New Roman"/>
          <w:sz w:val="24"/>
          <w:lang w:val="en-US"/>
        </w:rPr>
        <w:t xml:space="preserve">Apabila </w:t>
      </w:r>
      <w:r w:rsidR="00ED2211">
        <w:rPr>
          <w:rFonts w:ascii="Times New Roman" w:hAnsi="Times New Roman" w:cs="Times New Roman"/>
          <w:sz w:val="24"/>
          <w:lang w:val="en-US"/>
        </w:rPr>
        <w:t>dalam penelitian terjadi heterokedastisitas, maka nilai standar eror (0</w:t>
      </w:r>
      <w:proofErr w:type="gramStart"/>
      <w:r w:rsidR="00ED2211">
        <w:rPr>
          <w:rFonts w:ascii="Times New Roman" w:hAnsi="Times New Roman" w:cs="Times New Roman"/>
          <w:sz w:val="24"/>
          <w:lang w:val="en-US"/>
        </w:rPr>
        <w:t>,5</w:t>
      </w:r>
      <w:proofErr w:type="gramEnd"/>
      <w:r w:rsidR="00ED2211">
        <w:rPr>
          <w:rFonts w:ascii="Times New Roman" w:hAnsi="Times New Roman" w:cs="Times New Roman"/>
          <w:sz w:val="24"/>
          <w:lang w:val="en-US"/>
        </w:rPr>
        <w:t xml:space="preserve"> dalam signifikansi uji normalitas) akan tidak valid dan pengujian selanjutnya tidak bias dilakukan dan jika dilanjutkan akan memberikan hasil yang tidak benar. </w:t>
      </w:r>
      <w:proofErr w:type="gramStart"/>
      <w:r w:rsidR="00ED2211">
        <w:rPr>
          <w:rFonts w:ascii="Times New Roman" w:hAnsi="Times New Roman" w:cs="Times New Roman"/>
          <w:sz w:val="24"/>
          <w:lang w:val="en-US"/>
        </w:rPr>
        <w:t xml:space="preserve">Dalam penelitian ini uji heterokedastisitas dilakukan dengan melihat grafik </w:t>
      </w:r>
      <w:r w:rsidR="00ED2211" w:rsidRPr="00ED2211">
        <w:rPr>
          <w:rFonts w:ascii="Times New Roman" w:hAnsi="Times New Roman" w:cs="Times New Roman"/>
          <w:i/>
          <w:sz w:val="24"/>
          <w:lang w:val="en-US"/>
        </w:rPr>
        <w:lastRenderedPageBreak/>
        <w:t>scatterplot</w:t>
      </w:r>
      <w:r w:rsidR="00ED2211">
        <w:rPr>
          <w:rFonts w:ascii="Times New Roman" w:hAnsi="Times New Roman" w:cs="Times New Roman"/>
          <w:i/>
          <w:sz w:val="24"/>
          <w:lang w:val="en-US"/>
        </w:rPr>
        <w:t xml:space="preserve">, </w:t>
      </w:r>
      <w:r w:rsidR="00ED2211">
        <w:rPr>
          <w:rFonts w:ascii="Times New Roman" w:hAnsi="Times New Roman" w:cs="Times New Roman"/>
          <w:sz w:val="24"/>
          <w:lang w:val="en-US"/>
        </w:rPr>
        <w:t xml:space="preserve">apabila sebaran titik dalam grafik </w:t>
      </w:r>
      <w:r w:rsidR="00ED2211" w:rsidRPr="00ED2211">
        <w:rPr>
          <w:rFonts w:ascii="Times New Roman" w:hAnsi="Times New Roman" w:cs="Times New Roman"/>
          <w:i/>
          <w:sz w:val="24"/>
          <w:lang w:val="en-US"/>
        </w:rPr>
        <w:t>scatterplot</w:t>
      </w:r>
      <w:r w:rsidR="00ED2211">
        <w:rPr>
          <w:rFonts w:ascii="Times New Roman" w:hAnsi="Times New Roman" w:cs="Times New Roman"/>
          <w:i/>
          <w:sz w:val="24"/>
          <w:lang w:val="en-US"/>
        </w:rPr>
        <w:t xml:space="preserve"> </w:t>
      </w:r>
      <w:r w:rsidR="00ED2211">
        <w:rPr>
          <w:rFonts w:ascii="Times New Roman" w:hAnsi="Times New Roman" w:cs="Times New Roman"/>
          <w:sz w:val="24"/>
          <w:lang w:val="en-US"/>
        </w:rPr>
        <w:t>menyebar secara acak maka disimpulkan tidak terjadi heterokedastisitas dan penelitian dapat dilanjutkan.</w:t>
      </w:r>
      <w:proofErr w:type="gramEnd"/>
    </w:p>
    <w:p w:rsidR="00922850" w:rsidRDefault="00705165" w:rsidP="00922850">
      <w:pPr>
        <w:pStyle w:val="Heading4"/>
        <w:rPr>
          <w:lang w:val="en-US"/>
        </w:rPr>
      </w:pPr>
      <w:r>
        <w:rPr>
          <w:lang w:val="en-US"/>
        </w:rPr>
        <w:t>3.5.2</w:t>
      </w:r>
      <w:r w:rsidR="0057366A">
        <w:rPr>
          <w:lang w:val="en-US"/>
        </w:rPr>
        <w:t>.4</w:t>
      </w:r>
      <w:r w:rsidR="00922850">
        <w:rPr>
          <w:lang w:val="en-US"/>
        </w:rPr>
        <w:t xml:space="preserve"> Uji Autokorelasi</w:t>
      </w:r>
    </w:p>
    <w:p w:rsidR="00922850" w:rsidRDefault="00922850" w:rsidP="00922850">
      <w:pPr>
        <w:pStyle w:val="NormalWeb"/>
        <w:spacing w:line="480" w:lineRule="auto"/>
        <w:jc w:val="both"/>
      </w:pPr>
      <w:r>
        <w:tab/>
      </w:r>
      <w:proofErr w:type="gramStart"/>
      <w:r>
        <w:t>Uji autokorelasi dilakukan bertujuan untuk mendeteksi adanya hubungan atau korelasi antara data pengamatan.</w:t>
      </w:r>
      <w:proofErr w:type="gramEnd"/>
      <w:r>
        <w:t xml:space="preserve"> Autokorelasi sering muncul dalam data time series dan dapat menyebabkan model regresi menjadi tidak valid jika tidak ditangani.</w:t>
      </w:r>
    </w:p>
    <w:p w:rsidR="00922850" w:rsidRDefault="00922850" w:rsidP="00ED2211">
      <w:pPr>
        <w:pStyle w:val="NormalWeb"/>
        <w:spacing w:line="480" w:lineRule="auto"/>
        <w:ind w:firstLine="720"/>
        <w:jc w:val="both"/>
        <w:rPr>
          <w:rStyle w:val="Strong"/>
          <w:b w:val="0"/>
        </w:rPr>
      </w:pPr>
      <w:proofErr w:type="gramStart"/>
      <w:r>
        <w:t>Dalam penelitian ini, uji autokorelasi dilakukan menggunakan</w:t>
      </w:r>
      <w:r w:rsidRPr="00922850">
        <w:rPr>
          <w:b/>
        </w:rPr>
        <w:t xml:space="preserve"> </w:t>
      </w:r>
      <w:r w:rsidRPr="00922850">
        <w:rPr>
          <w:rStyle w:val="Strong"/>
          <w:b w:val="0"/>
        </w:rPr>
        <w:t xml:space="preserve">uji </w:t>
      </w:r>
      <w:r w:rsidRPr="00922850">
        <w:rPr>
          <w:rStyle w:val="Strong"/>
          <w:b w:val="0"/>
          <w:i/>
        </w:rPr>
        <w:t>Durbin-Watson (DW)</w:t>
      </w:r>
      <w:r w:rsidRPr="00922850">
        <w:rPr>
          <w:b/>
        </w:rPr>
        <w:t>.</w:t>
      </w:r>
      <w:proofErr w:type="gramEnd"/>
      <w:r w:rsidRPr="00922850">
        <w:rPr>
          <w:b/>
        </w:rPr>
        <w:t xml:space="preserve"> </w:t>
      </w:r>
      <w:r>
        <w:t>Nilai</w:t>
      </w:r>
      <w:r w:rsidRPr="00922850">
        <w:t xml:space="preserve"> </w:t>
      </w:r>
      <w:r w:rsidRPr="00922850">
        <w:rPr>
          <w:i/>
        </w:rPr>
        <w:t>DW</w:t>
      </w:r>
      <w:r w:rsidRPr="00922850">
        <w:t xml:space="preserve"> </w:t>
      </w:r>
      <w:r>
        <w:t>menurut Ghozali (2018) berkisar antara 0 hingga 4 dengan n</w:t>
      </w:r>
      <w:r w:rsidRPr="00922850">
        <w:t xml:space="preserve">ilai </w:t>
      </w:r>
      <w:r w:rsidRPr="00922850">
        <w:rPr>
          <w:i/>
        </w:rPr>
        <w:t>DW</w:t>
      </w:r>
      <w:r w:rsidRPr="00922850">
        <w:t xml:space="preserve"> mendekati </w:t>
      </w:r>
      <w:r w:rsidRPr="00922850">
        <w:rPr>
          <w:rStyle w:val="Strong"/>
          <w:b w:val="0"/>
        </w:rPr>
        <w:t>2</w:t>
      </w:r>
      <w:r w:rsidRPr="00922850">
        <w:rPr>
          <w:b/>
        </w:rPr>
        <w:t xml:space="preserve"> </w:t>
      </w:r>
      <w:r w:rsidRPr="00922850">
        <w:t xml:space="preserve">menunjukkan tidak ada autokorelasi, nilai di bawah </w:t>
      </w:r>
      <w:r w:rsidRPr="00922850">
        <w:rPr>
          <w:rStyle w:val="Strong"/>
          <w:b w:val="0"/>
        </w:rPr>
        <w:t>1,5</w:t>
      </w:r>
      <w:r w:rsidRPr="00922850">
        <w:t xml:space="preserve"> menunjukkan adanya </w:t>
      </w:r>
      <w:r w:rsidRPr="00922850">
        <w:rPr>
          <w:rStyle w:val="Strong"/>
          <w:b w:val="0"/>
        </w:rPr>
        <w:t>autokorelasi positif</w:t>
      </w:r>
      <w:r w:rsidRPr="00922850">
        <w:rPr>
          <w:b/>
        </w:rPr>
        <w:t>,</w:t>
      </w:r>
      <w:r w:rsidRPr="00922850">
        <w:t xml:space="preserve"> sedangkan nilai di atas </w:t>
      </w:r>
      <w:r w:rsidRPr="00922850">
        <w:rPr>
          <w:rStyle w:val="Strong"/>
          <w:b w:val="0"/>
        </w:rPr>
        <w:t>2,5</w:t>
      </w:r>
      <w:r w:rsidRPr="00922850">
        <w:t xml:space="preserve"> menunjukkan adanya </w:t>
      </w:r>
      <w:r w:rsidRPr="00922850">
        <w:rPr>
          <w:rStyle w:val="Strong"/>
          <w:b w:val="0"/>
        </w:rPr>
        <w:t xml:space="preserve">autokorelasi </w:t>
      </w:r>
      <w:r w:rsidR="0057366A">
        <w:rPr>
          <w:rStyle w:val="Strong"/>
          <w:b w:val="0"/>
        </w:rPr>
        <w:t>negatif.</w:t>
      </w:r>
    </w:p>
    <w:p w:rsidR="00705165" w:rsidRDefault="00705165" w:rsidP="00705165">
      <w:pPr>
        <w:pStyle w:val="Heading3"/>
        <w:spacing w:line="480" w:lineRule="auto"/>
        <w:jc w:val="both"/>
        <w:rPr>
          <w:lang w:val="en-US"/>
        </w:rPr>
      </w:pPr>
      <w:bookmarkStart w:id="104" w:name="_Toc201551844"/>
      <w:r>
        <w:rPr>
          <w:lang w:val="en-US"/>
        </w:rPr>
        <w:t xml:space="preserve">3.5.3 </w:t>
      </w:r>
      <w:r w:rsidRPr="00DA1F10">
        <w:t>Uji Koefisien Determinasi (R</w:t>
      </w:r>
      <w:r w:rsidRPr="00DA1F10">
        <w:rPr>
          <w:vertAlign w:val="superscript"/>
        </w:rPr>
        <w:t>2</w:t>
      </w:r>
      <w:r w:rsidRPr="00DA1F10">
        <w:t>)</w:t>
      </w:r>
      <w:bookmarkEnd w:id="104"/>
    </w:p>
    <w:p w:rsidR="00705165" w:rsidRDefault="00705165" w:rsidP="00705165">
      <w:pPr>
        <w:spacing w:line="480" w:lineRule="auto"/>
        <w:ind w:firstLine="720"/>
        <w:jc w:val="both"/>
        <w:rPr>
          <w:rFonts w:ascii="Times New Roman" w:hAnsi="Times New Roman" w:cs="Times New Roman"/>
          <w:sz w:val="24"/>
          <w:lang w:val="en-US"/>
        </w:rPr>
      </w:pPr>
      <w:proofErr w:type="gramStart"/>
      <w:r>
        <w:rPr>
          <w:rFonts w:ascii="Times New Roman" w:hAnsi="Times New Roman" w:cs="Times New Roman"/>
          <w:sz w:val="24"/>
          <w:lang w:val="en-US"/>
        </w:rPr>
        <w:t xml:space="preserve">Uji </w:t>
      </w:r>
      <w:r w:rsidRPr="002F7B78">
        <w:rPr>
          <w:rFonts w:ascii="Times New Roman" w:hAnsi="Times New Roman" w:cs="Times New Roman"/>
          <w:sz w:val="24"/>
          <w:lang w:val="en-US"/>
        </w:rPr>
        <w:t>Koefisien Determinasi</w:t>
      </w:r>
      <w:r w:rsidRPr="002F7B78">
        <w:rPr>
          <w:rFonts w:ascii="Times New Roman" w:hAnsi="Times New Roman" w:cs="Times New Roman"/>
          <w:sz w:val="24"/>
        </w:rPr>
        <w:t xml:space="preserve"> </w:t>
      </w:r>
      <w:r w:rsidRPr="002F7B78">
        <w:rPr>
          <w:rFonts w:ascii="Times New Roman" w:hAnsi="Times New Roman" w:cs="Times New Roman"/>
          <w:sz w:val="24"/>
          <w:szCs w:val="24"/>
        </w:rPr>
        <w:t>(R</w:t>
      </w:r>
      <w:r w:rsidRPr="002F7B78">
        <w:rPr>
          <w:rFonts w:ascii="Times New Roman" w:hAnsi="Times New Roman" w:cs="Times New Roman"/>
          <w:sz w:val="24"/>
          <w:szCs w:val="24"/>
          <w:vertAlign w:val="superscript"/>
        </w:rPr>
        <w:t>2</w:t>
      </w:r>
      <w:r w:rsidRPr="002F7B78">
        <w:rPr>
          <w:rFonts w:ascii="Times New Roman" w:hAnsi="Times New Roman" w:cs="Times New Roman"/>
          <w:sz w:val="24"/>
          <w:szCs w:val="24"/>
        </w:rPr>
        <w:t>)</w:t>
      </w:r>
      <w:r w:rsidRPr="002F7B7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dilakukan untuk </w:t>
      </w:r>
      <w:r w:rsidRPr="002F7B78">
        <w:rPr>
          <w:rFonts w:ascii="Times New Roman" w:hAnsi="Times New Roman" w:cs="Times New Roman"/>
          <w:sz w:val="24"/>
        </w:rPr>
        <w:t>menunjukkan kemampuan variabel</w:t>
      </w:r>
      <w:r w:rsidRPr="002F7B78">
        <w:rPr>
          <w:rFonts w:ascii="Times New Roman" w:hAnsi="Times New Roman" w:cs="Times New Roman"/>
          <w:sz w:val="24"/>
          <w:lang w:val="en-US"/>
        </w:rPr>
        <w:t xml:space="preserve"> Independen</w:t>
      </w:r>
      <w:r w:rsidRPr="002F7B78">
        <w:rPr>
          <w:rFonts w:ascii="Times New Roman" w:hAnsi="Times New Roman" w:cs="Times New Roman"/>
          <w:sz w:val="24"/>
        </w:rPr>
        <w:t xml:space="preserve"> proporsi komisaris independen, kualitas audit, kepemilikan institusional, kepemilikan manajer</w:t>
      </w:r>
      <w:r w:rsidRPr="002F7B78">
        <w:rPr>
          <w:rFonts w:ascii="Times New Roman" w:hAnsi="Times New Roman" w:cs="Times New Roman"/>
          <w:sz w:val="24"/>
          <w:lang w:val="en-US"/>
        </w:rPr>
        <w:t>i</w:t>
      </w:r>
      <w:r w:rsidRPr="002F7B78">
        <w:rPr>
          <w:rFonts w:ascii="Times New Roman" w:hAnsi="Times New Roman" w:cs="Times New Roman"/>
          <w:sz w:val="24"/>
        </w:rPr>
        <w:t xml:space="preserve">al dan komite audit serta pengungkapan CSR terhadap </w:t>
      </w:r>
      <w:r w:rsidR="00132732">
        <w:rPr>
          <w:rFonts w:ascii="Times New Roman" w:hAnsi="Times New Roman" w:cs="Times New Roman"/>
          <w:sz w:val="24"/>
        </w:rPr>
        <w:t>variabel</w:t>
      </w:r>
      <w:r w:rsidRPr="002F7B78">
        <w:rPr>
          <w:rFonts w:ascii="Times New Roman" w:hAnsi="Times New Roman" w:cs="Times New Roman"/>
          <w:sz w:val="24"/>
        </w:rPr>
        <w:t xml:space="preserve"> dependen Praktik Penghindaran Pajak.</w:t>
      </w:r>
      <w:proofErr w:type="gramEnd"/>
      <w:r w:rsidRPr="002F7B78">
        <w:rPr>
          <w:rFonts w:ascii="Times New Roman" w:hAnsi="Times New Roman" w:cs="Times New Roman"/>
          <w:sz w:val="24"/>
          <w:lang w:val="en-US"/>
        </w:rPr>
        <w:t xml:space="preserve"> </w:t>
      </w:r>
    </w:p>
    <w:p w:rsidR="00705165" w:rsidRPr="002F7B78" w:rsidRDefault="00705165" w:rsidP="00705165">
      <w:pPr>
        <w:spacing w:line="480" w:lineRule="auto"/>
        <w:ind w:firstLine="720"/>
        <w:jc w:val="both"/>
        <w:rPr>
          <w:rFonts w:ascii="Times New Roman" w:hAnsi="Times New Roman" w:cs="Times New Roman"/>
          <w:sz w:val="24"/>
          <w:lang w:val="en-US"/>
        </w:rPr>
      </w:pPr>
      <w:proofErr w:type="gramStart"/>
      <w:r>
        <w:rPr>
          <w:rFonts w:ascii="Times New Roman" w:hAnsi="Times New Roman" w:cs="Times New Roman"/>
          <w:sz w:val="24"/>
          <w:lang w:val="en-US"/>
        </w:rPr>
        <w:t xml:space="preserve">Jika nilai </w:t>
      </w:r>
      <w:r w:rsidRPr="002F7B78">
        <w:rPr>
          <w:rFonts w:ascii="Times New Roman" w:hAnsi="Times New Roman" w:cs="Times New Roman"/>
          <w:sz w:val="24"/>
          <w:szCs w:val="24"/>
        </w:rPr>
        <w:t>R</w:t>
      </w:r>
      <w:r w:rsidRPr="002F7B78">
        <w:rPr>
          <w:rFonts w:ascii="Times New Roman" w:hAnsi="Times New Roman" w:cs="Times New Roman"/>
          <w:sz w:val="24"/>
          <w:szCs w:val="24"/>
          <w:vertAlign w:val="superscript"/>
        </w:rPr>
        <w:t>2</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mendekati 1 maka hasil menunjukkan variabel independen dapat memberikan informasi yang dibutuhkan variabel dependen.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Ghozali (2018).</w:t>
      </w:r>
      <w:proofErr w:type="gramEnd"/>
      <w:r>
        <w:rPr>
          <w:rFonts w:ascii="Times New Roman" w:hAnsi="Times New Roman" w:cs="Times New Roman"/>
          <w:sz w:val="24"/>
          <w:szCs w:val="24"/>
          <w:lang w:val="en-US"/>
        </w:rPr>
        <w:t xml:space="preserve"> Selanjutnya Gozali (2018), juga menjelaskan jika nilai semakin mendekati 1 </w:t>
      </w:r>
      <w:r>
        <w:rPr>
          <w:rFonts w:ascii="Times New Roman" w:hAnsi="Times New Roman" w:cs="Times New Roman"/>
          <w:sz w:val="24"/>
          <w:szCs w:val="24"/>
          <w:lang w:val="en-US"/>
        </w:rPr>
        <w:lastRenderedPageBreak/>
        <w:t>kemampuan prediksi model semakin baik dan sebaliknya nilai yang mendekati 0 menunjukkan kemampuan yang semakin lemah.</w:t>
      </w:r>
    </w:p>
    <w:p w:rsidR="00705165" w:rsidRPr="00DA1F10" w:rsidRDefault="00705165" w:rsidP="00705165">
      <w:pPr>
        <w:pStyle w:val="Heading3"/>
        <w:spacing w:line="480" w:lineRule="auto"/>
        <w:rPr>
          <w:lang w:val="en-US"/>
        </w:rPr>
      </w:pPr>
      <w:bookmarkStart w:id="105" w:name="_Toc201551845"/>
      <w:r>
        <w:rPr>
          <w:lang w:val="en-US"/>
        </w:rPr>
        <w:t xml:space="preserve">3.5.4 </w:t>
      </w:r>
      <w:r>
        <w:t>Uji F/ Uji Model</w:t>
      </w:r>
      <w:bookmarkEnd w:id="105"/>
    </w:p>
    <w:p w:rsidR="00705165" w:rsidRDefault="00705165" w:rsidP="00705165">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b/>
          <w:sz w:val="24"/>
          <w:szCs w:val="24"/>
        </w:rPr>
        <w:tab/>
      </w:r>
      <w:r w:rsidRPr="004A2E6A">
        <w:rPr>
          <w:rFonts w:ascii="Times New Roman" w:hAnsi="Times New Roman" w:cs="Times New Roman"/>
          <w:sz w:val="24"/>
          <w:lang w:val="en-US"/>
        </w:rPr>
        <w:t xml:space="preserve">Menurut </w:t>
      </w:r>
      <w:r w:rsidRPr="004A2E6A">
        <w:rPr>
          <w:rFonts w:ascii="Times New Roman" w:hAnsi="Times New Roman" w:cs="Times New Roman"/>
          <w:bCs/>
          <w:sz w:val="24"/>
          <w:lang w:val="en-US"/>
        </w:rPr>
        <w:t>Ghozali (2018:97)</w:t>
      </w:r>
      <w:r w:rsidRPr="004A2E6A">
        <w:rPr>
          <w:rFonts w:ascii="Times New Roman" w:hAnsi="Times New Roman" w:cs="Times New Roman"/>
          <w:sz w:val="24"/>
          <w:lang w:val="en-US"/>
        </w:rPr>
        <w:t>, uji F digunakan untuk menunju</w:t>
      </w:r>
      <w:r>
        <w:rPr>
          <w:rFonts w:ascii="Times New Roman" w:hAnsi="Times New Roman" w:cs="Times New Roman"/>
          <w:sz w:val="24"/>
          <w:lang w:val="en-US"/>
        </w:rPr>
        <w:t>kkan apakah semua variabel indpenden</w:t>
      </w:r>
      <w:r w:rsidRPr="004A2E6A">
        <w:rPr>
          <w:rFonts w:ascii="Times New Roman" w:hAnsi="Times New Roman" w:cs="Times New Roman"/>
          <w:sz w:val="24"/>
          <w:lang w:val="en-US"/>
        </w:rPr>
        <w:t xml:space="preserve"> dalam model regresi memiliki pengaruh secara si</w:t>
      </w:r>
      <w:r>
        <w:rPr>
          <w:rFonts w:ascii="Times New Roman" w:hAnsi="Times New Roman" w:cs="Times New Roman"/>
          <w:sz w:val="24"/>
          <w:lang w:val="en-US"/>
        </w:rPr>
        <w:t>multan terhadap variabel dependen</w:t>
      </w:r>
      <w:r w:rsidRPr="004A2E6A">
        <w:rPr>
          <w:rFonts w:ascii="Times New Roman" w:hAnsi="Times New Roman" w:cs="Times New Roman"/>
          <w:sz w:val="24"/>
          <w:lang w:val="en-US"/>
        </w:rPr>
        <w:t xml:space="preserve">. Jika nilai signifikansi (Sig.) dari uji F &lt; 0,05, </w:t>
      </w:r>
      <w:r w:rsidRPr="004A2E6A">
        <w:rPr>
          <w:rFonts w:ascii="Times New Roman" w:hAnsi="Times New Roman" w:cs="Times New Roman"/>
          <w:sz w:val="24"/>
        </w:rPr>
        <w:t>Jika nilai signifikansi lebih kecil dari 0,05, maka model dianggap layak dan variabel-variabel independen secara bersama-sama memengaruhi variabel dependen.</w:t>
      </w:r>
    </w:p>
    <w:p w:rsidR="00705165" w:rsidRDefault="00705165" w:rsidP="00705165">
      <w:pPr>
        <w:pStyle w:val="ListParagraph"/>
        <w:spacing w:line="480" w:lineRule="auto"/>
        <w:ind w:left="0" w:firstLine="720"/>
        <w:jc w:val="both"/>
        <w:rPr>
          <w:rFonts w:ascii="Times New Roman" w:hAnsi="Times New Roman" w:cs="Times New Roman"/>
          <w:sz w:val="24"/>
          <w:szCs w:val="24"/>
          <w:lang w:val="en-US"/>
        </w:rPr>
      </w:pPr>
      <w:r w:rsidRPr="004A2E6A">
        <w:rPr>
          <w:rFonts w:ascii="Times New Roman" w:hAnsi="Times New Roman" w:cs="Times New Roman"/>
          <w:sz w:val="24"/>
          <w:szCs w:val="24"/>
          <w:lang w:val="en-US"/>
        </w:rPr>
        <w:t xml:space="preserve">Dalam penelitian ini, uji F dilakukan untuk mengetahui apakah variabel </w:t>
      </w:r>
      <w:r w:rsidRPr="004A2E6A">
        <w:rPr>
          <w:rFonts w:ascii="Times New Roman" w:hAnsi="Times New Roman" w:cs="Times New Roman"/>
          <w:sz w:val="24"/>
          <w:lang w:val="en-US"/>
        </w:rPr>
        <w:t>Proporsi K</w:t>
      </w:r>
      <w:r w:rsidRPr="004A2E6A">
        <w:rPr>
          <w:rFonts w:ascii="Times New Roman" w:hAnsi="Times New Roman" w:cs="Times New Roman"/>
          <w:sz w:val="24"/>
        </w:rPr>
        <w:t xml:space="preserve">omisaris </w:t>
      </w:r>
      <w:r w:rsidRPr="004A2E6A">
        <w:rPr>
          <w:rFonts w:ascii="Times New Roman" w:hAnsi="Times New Roman" w:cs="Times New Roman"/>
          <w:sz w:val="24"/>
          <w:lang w:val="en-US"/>
        </w:rPr>
        <w:t>I</w:t>
      </w:r>
      <w:r w:rsidRPr="004A2E6A">
        <w:rPr>
          <w:rFonts w:ascii="Times New Roman" w:hAnsi="Times New Roman" w:cs="Times New Roman"/>
          <w:sz w:val="24"/>
        </w:rPr>
        <w:t>ndependen</w:t>
      </w:r>
      <w:r w:rsidRPr="004A2E6A">
        <w:rPr>
          <w:rFonts w:ascii="Times New Roman" w:hAnsi="Times New Roman" w:cs="Times New Roman"/>
          <w:sz w:val="24"/>
          <w:lang w:val="en-US"/>
        </w:rPr>
        <w:t>, Kualitas Audit,</w:t>
      </w:r>
      <w:r w:rsidRPr="004A2E6A">
        <w:rPr>
          <w:rFonts w:ascii="Times New Roman" w:hAnsi="Times New Roman" w:cs="Times New Roman"/>
          <w:sz w:val="24"/>
        </w:rPr>
        <w:t xml:space="preserve"> </w:t>
      </w:r>
      <w:r w:rsidRPr="004A2E6A">
        <w:rPr>
          <w:rFonts w:ascii="Times New Roman" w:hAnsi="Times New Roman" w:cs="Times New Roman"/>
          <w:sz w:val="24"/>
          <w:lang w:val="en-US"/>
        </w:rPr>
        <w:t>K</w:t>
      </w:r>
      <w:r w:rsidRPr="004A2E6A">
        <w:rPr>
          <w:rFonts w:ascii="Times New Roman" w:hAnsi="Times New Roman" w:cs="Times New Roman"/>
          <w:sz w:val="24"/>
        </w:rPr>
        <w:t xml:space="preserve">epemilikan </w:t>
      </w:r>
      <w:r w:rsidRPr="004A2E6A">
        <w:rPr>
          <w:rFonts w:ascii="Times New Roman" w:hAnsi="Times New Roman" w:cs="Times New Roman"/>
          <w:sz w:val="24"/>
          <w:lang w:val="en-US"/>
        </w:rPr>
        <w:t>I</w:t>
      </w:r>
      <w:r w:rsidRPr="004A2E6A">
        <w:rPr>
          <w:rFonts w:ascii="Times New Roman" w:hAnsi="Times New Roman" w:cs="Times New Roman"/>
          <w:sz w:val="24"/>
        </w:rPr>
        <w:t xml:space="preserve">nstitusional, </w:t>
      </w:r>
      <w:r w:rsidR="00A24E78">
        <w:rPr>
          <w:rFonts w:ascii="Times New Roman" w:hAnsi="Times New Roman" w:cs="Times New Roman"/>
          <w:sz w:val="24"/>
          <w:lang w:val="en-US"/>
        </w:rPr>
        <w:t>Kepemilikan manajerial</w:t>
      </w:r>
      <w:r w:rsidRPr="004A2E6A">
        <w:rPr>
          <w:rFonts w:ascii="Times New Roman" w:hAnsi="Times New Roman" w:cs="Times New Roman"/>
          <w:sz w:val="24"/>
        </w:rPr>
        <w:t xml:space="preserve">, </w:t>
      </w:r>
      <w:r w:rsidRPr="004A2E6A">
        <w:rPr>
          <w:rFonts w:ascii="Times New Roman" w:hAnsi="Times New Roman" w:cs="Times New Roman"/>
          <w:sz w:val="24"/>
          <w:lang w:val="en-US"/>
        </w:rPr>
        <w:t xml:space="preserve">serta </w:t>
      </w:r>
      <w:r w:rsidRPr="004A2E6A">
        <w:rPr>
          <w:rFonts w:ascii="Times New Roman" w:hAnsi="Times New Roman" w:cs="Times New Roman"/>
          <w:i/>
          <w:sz w:val="24"/>
        </w:rPr>
        <w:t>CSR</w:t>
      </w:r>
      <w:r w:rsidRPr="004A2E6A">
        <w:rPr>
          <w:rFonts w:ascii="Times New Roman" w:hAnsi="Times New Roman" w:cs="Times New Roman"/>
          <w:i/>
          <w:sz w:val="24"/>
          <w:lang w:val="en-US"/>
        </w:rPr>
        <w:t xml:space="preserve"> Disclosure</w:t>
      </w:r>
      <w:r w:rsidRPr="004A2E6A">
        <w:rPr>
          <w:rFonts w:ascii="Times New Roman" w:hAnsi="Times New Roman" w:cs="Times New Roman"/>
          <w:sz w:val="24"/>
          <w:lang w:val="en-US"/>
        </w:rPr>
        <w:t xml:space="preserve"> secara simultan memiliki penganbgaruh uang signifikan variabel dependen P</w:t>
      </w:r>
      <w:r w:rsidRPr="004A2E6A">
        <w:rPr>
          <w:rFonts w:ascii="Times New Roman" w:hAnsi="Times New Roman" w:cs="Times New Roman"/>
          <w:sz w:val="24"/>
        </w:rPr>
        <w:t xml:space="preserve">enghindaran </w:t>
      </w:r>
      <w:r w:rsidRPr="004A2E6A">
        <w:rPr>
          <w:rFonts w:ascii="Times New Roman" w:hAnsi="Times New Roman" w:cs="Times New Roman"/>
          <w:sz w:val="24"/>
          <w:lang w:val="en-US"/>
        </w:rPr>
        <w:t>P</w:t>
      </w:r>
      <w:r w:rsidRPr="004A2E6A">
        <w:rPr>
          <w:rFonts w:ascii="Times New Roman" w:hAnsi="Times New Roman" w:cs="Times New Roman"/>
          <w:sz w:val="24"/>
        </w:rPr>
        <w:t>ajak</w:t>
      </w:r>
      <w:r w:rsidRPr="004A2E6A">
        <w:rPr>
          <w:rFonts w:ascii="Times New Roman" w:hAnsi="Times New Roman" w:cs="Times New Roman"/>
          <w:sz w:val="24"/>
          <w:lang w:val="en-US"/>
        </w:rPr>
        <w:t xml:space="preserve"> (</w:t>
      </w:r>
      <w:r w:rsidRPr="004A2E6A">
        <w:rPr>
          <w:rFonts w:ascii="Times New Roman" w:hAnsi="Times New Roman" w:cs="Times New Roman"/>
          <w:i/>
          <w:sz w:val="24"/>
          <w:lang w:val="en-US"/>
        </w:rPr>
        <w:t>Tax Avoidance</w:t>
      </w:r>
      <w:r w:rsidRPr="004A2E6A">
        <w:rPr>
          <w:rFonts w:ascii="Times New Roman" w:hAnsi="Times New Roman" w:cs="Times New Roman"/>
          <w:sz w:val="24"/>
          <w:lang w:val="en-US"/>
        </w:rPr>
        <w:t>)</w:t>
      </w:r>
      <w:r w:rsidRPr="004A2E6A">
        <w:rPr>
          <w:rFonts w:ascii="Times New Roman" w:hAnsi="Times New Roman" w:cs="Times New Roman"/>
          <w:sz w:val="24"/>
          <w:szCs w:val="24"/>
          <w:lang w:val="en-US"/>
        </w:rPr>
        <w:t xml:space="preserve">. Uji F akan menghasilkan nilai </w:t>
      </w:r>
      <w:r w:rsidRPr="004A2E6A">
        <w:rPr>
          <w:rFonts w:ascii="Times New Roman" w:hAnsi="Times New Roman" w:cs="Times New Roman"/>
          <w:bCs/>
          <w:sz w:val="24"/>
          <w:szCs w:val="24"/>
          <w:lang w:val="en-US"/>
        </w:rPr>
        <w:t>F hitung</w:t>
      </w:r>
      <w:r w:rsidRPr="004A2E6A">
        <w:rPr>
          <w:rFonts w:ascii="Times New Roman" w:hAnsi="Times New Roman" w:cs="Times New Roman"/>
          <w:sz w:val="24"/>
          <w:szCs w:val="24"/>
          <w:lang w:val="en-US"/>
        </w:rPr>
        <w:t xml:space="preserve"> dan </w:t>
      </w:r>
      <w:r w:rsidRPr="004A2E6A">
        <w:rPr>
          <w:rFonts w:ascii="Times New Roman" w:hAnsi="Times New Roman" w:cs="Times New Roman"/>
          <w:bCs/>
          <w:sz w:val="24"/>
          <w:szCs w:val="24"/>
          <w:lang w:val="en-US"/>
        </w:rPr>
        <w:t>nilai signifikansi</w:t>
      </w:r>
      <w:r w:rsidRPr="004A2E6A">
        <w:rPr>
          <w:rFonts w:ascii="Times New Roman" w:hAnsi="Times New Roman" w:cs="Times New Roman"/>
          <w:sz w:val="24"/>
          <w:szCs w:val="24"/>
          <w:lang w:val="en-US"/>
        </w:rPr>
        <w:t>, yang dibandingkan dengan tingkat signifikansi (α) sebesar 0</w:t>
      </w:r>
      <w:proofErr w:type="gramStart"/>
      <w:r w:rsidRPr="004A2E6A">
        <w:rPr>
          <w:rFonts w:ascii="Times New Roman" w:hAnsi="Times New Roman" w:cs="Times New Roman"/>
          <w:sz w:val="24"/>
          <w:szCs w:val="24"/>
          <w:lang w:val="en-US"/>
        </w:rPr>
        <w:t>,05</w:t>
      </w:r>
      <w:proofErr w:type="gramEnd"/>
      <w:r w:rsidRPr="004A2E6A">
        <w:rPr>
          <w:rFonts w:ascii="Times New Roman" w:hAnsi="Times New Roman" w:cs="Times New Roman"/>
          <w:sz w:val="24"/>
          <w:szCs w:val="24"/>
          <w:lang w:val="en-US"/>
        </w:rPr>
        <w:t>.</w:t>
      </w:r>
    </w:p>
    <w:p w:rsidR="00705165" w:rsidRPr="00705165" w:rsidRDefault="00705165" w:rsidP="00705165">
      <w:pPr>
        <w:pStyle w:val="ListParagraph"/>
        <w:spacing w:line="480" w:lineRule="auto"/>
        <w:ind w:left="0" w:firstLine="720"/>
        <w:jc w:val="both"/>
        <w:rPr>
          <w:rFonts w:ascii="Times New Roman" w:hAnsi="Times New Roman" w:cs="Times New Roman"/>
          <w:sz w:val="24"/>
          <w:lang w:val="en-US"/>
        </w:rPr>
      </w:pPr>
      <w:r w:rsidRPr="004A2E6A">
        <w:rPr>
          <w:rFonts w:ascii="Times New Roman" w:hAnsi="Times New Roman" w:cs="Times New Roman"/>
          <w:sz w:val="24"/>
          <w:szCs w:val="24"/>
          <w:lang w:val="en-US"/>
        </w:rPr>
        <w:t>Jika nilai signifikansi &lt; 0</w:t>
      </w:r>
      <w:proofErr w:type="gramStart"/>
      <w:r w:rsidRPr="004A2E6A">
        <w:rPr>
          <w:rFonts w:ascii="Times New Roman" w:hAnsi="Times New Roman" w:cs="Times New Roman"/>
          <w:sz w:val="24"/>
          <w:szCs w:val="24"/>
          <w:lang w:val="en-US"/>
        </w:rPr>
        <w:t>,05</w:t>
      </w:r>
      <w:proofErr w:type="gramEnd"/>
      <w:r w:rsidRPr="004A2E6A">
        <w:rPr>
          <w:rFonts w:ascii="Times New Roman" w:hAnsi="Times New Roman" w:cs="Times New Roman"/>
          <w:sz w:val="24"/>
          <w:szCs w:val="24"/>
          <w:lang w:val="en-US"/>
        </w:rPr>
        <w:t xml:space="preserve">, maka </w:t>
      </w:r>
      <w:r w:rsidRPr="004A2E6A">
        <w:rPr>
          <w:rFonts w:ascii="Times New Roman" w:hAnsi="Times New Roman" w:cs="Times New Roman"/>
          <w:bCs/>
          <w:sz w:val="24"/>
          <w:szCs w:val="24"/>
          <w:lang w:val="en-US"/>
        </w:rPr>
        <w:t>hipotesis nol (H₀) ditolak</w:t>
      </w:r>
      <w:r w:rsidRPr="004A2E6A">
        <w:rPr>
          <w:rFonts w:ascii="Times New Roman" w:hAnsi="Times New Roman" w:cs="Times New Roman"/>
          <w:sz w:val="24"/>
          <w:szCs w:val="24"/>
          <w:lang w:val="en-US"/>
        </w:rPr>
        <w:t xml:space="preserve"> dan </w:t>
      </w:r>
      <w:r w:rsidRPr="004A2E6A">
        <w:rPr>
          <w:rFonts w:ascii="Times New Roman" w:hAnsi="Times New Roman" w:cs="Times New Roman"/>
          <w:bCs/>
          <w:sz w:val="24"/>
          <w:szCs w:val="24"/>
          <w:lang w:val="en-US"/>
        </w:rPr>
        <w:t>hipotesis alternatif (H₁) diterima</w:t>
      </w:r>
      <w:r w:rsidRPr="004A2E6A">
        <w:rPr>
          <w:rFonts w:ascii="Times New Roman" w:hAnsi="Times New Roman" w:cs="Times New Roman"/>
          <w:sz w:val="24"/>
          <w:szCs w:val="24"/>
          <w:lang w:val="en-US"/>
        </w:rPr>
        <w:t xml:space="preserve">, yang berarti bahwa model regresi yang dibangun adalah </w:t>
      </w:r>
      <w:r w:rsidRPr="004A2E6A">
        <w:rPr>
          <w:rFonts w:ascii="Times New Roman" w:hAnsi="Times New Roman" w:cs="Times New Roman"/>
          <w:bCs/>
          <w:sz w:val="24"/>
          <w:szCs w:val="24"/>
          <w:lang w:val="en-US"/>
        </w:rPr>
        <w:t>layak digunakan</w:t>
      </w:r>
      <w:r w:rsidRPr="004A2E6A">
        <w:rPr>
          <w:rFonts w:ascii="Times New Roman" w:hAnsi="Times New Roman" w:cs="Times New Roman"/>
          <w:sz w:val="24"/>
          <w:szCs w:val="24"/>
          <w:lang w:val="en-US"/>
        </w:rPr>
        <w:t xml:space="preserve"> dan variabel independen secara simultan berpengaruh signifikan terhadap variabel dependen</w:t>
      </w:r>
      <w:r>
        <w:rPr>
          <w:rFonts w:ascii="Times New Roman" w:hAnsi="Times New Roman" w:cs="Times New Roman"/>
          <w:sz w:val="24"/>
          <w:szCs w:val="24"/>
          <w:lang w:val="en-US"/>
        </w:rPr>
        <w:t xml:space="preserve"> yang dapat dilihat dalamkolom signifikansi padah table Anova</w:t>
      </w:r>
      <w:r w:rsidRPr="004A2E6A">
        <w:rPr>
          <w:rFonts w:ascii="Times New Roman" w:hAnsi="Times New Roman" w:cs="Times New Roman"/>
          <w:sz w:val="24"/>
          <w:szCs w:val="24"/>
          <w:lang w:val="en-US"/>
        </w:rPr>
        <w:t>.</w:t>
      </w:r>
    </w:p>
    <w:p w:rsidR="00EA2C24" w:rsidRPr="002128BA" w:rsidRDefault="00705165" w:rsidP="00DA1F10">
      <w:pPr>
        <w:pStyle w:val="Heading3"/>
        <w:spacing w:line="480" w:lineRule="auto"/>
      </w:pPr>
      <w:bookmarkStart w:id="106" w:name="_Toc201551846"/>
      <w:r>
        <w:rPr>
          <w:lang w:val="en-US"/>
        </w:rPr>
        <w:t>3.5.5</w:t>
      </w:r>
      <w:r w:rsidR="002128BA">
        <w:rPr>
          <w:lang w:val="en-US"/>
        </w:rPr>
        <w:t xml:space="preserve"> </w:t>
      </w:r>
      <w:r w:rsidR="00343A15" w:rsidRPr="002128BA">
        <w:t>Analisis Regresi Linier Berganda</w:t>
      </w:r>
      <w:bookmarkEnd w:id="106"/>
    </w:p>
    <w:p w:rsidR="00EA2C24" w:rsidRDefault="00343A15" w:rsidP="002128BA">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rPr>
        <w:tab/>
        <w:t xml:space="preserve">Analisis regresi linier berganda dalam penelitian ini digunakan untuk mengetahui ada tidaknya pengaruh variabel independen yaitu GCG yang </w:t>
      </w:r>
      <w:r>
        <w:rPr>
          <w:rFonts w:ascii="Times New Roman" w:hAnsi="Times New Roman" w:cs="Times New Roman"/>
          <w:sz w:val="24"/>
        </w:rPr>
        <w:lastRenderedPageBreak/>
        <w:t>diproyeksikan dengan variabel proporsi komisaris independen, kualitas audit, kepemilikan institusional, kepemilikan manajer</w:t>
      </w:r>
      <w:r w:rsidR="0001196F">
        <w:rPr>
          <w:rFonts w:ascii="Times New Roman" w:hAnsi="Times New Roman" w:cs="Times New Roman"/>
          <w:sz w:val="24"/>
          <w:lang w:val="en-US"/>
        </w:rPr>
        <w:t>i</w:t>
      </w:r>
      <w:r>
        <w:rPr>
          <w:rFonts w:ascii="Times New Roman" w:hAnsi="Times New Roman" w:cs="Times New Roman"/>
          <w:sz w:val="24"/>
        </w:rPr>
        <w:t xml:space="preserve">al dan komite audit serta pengungkapan CSR terhadap </w:t>
      </w:r>
      <w:r w:rsidR="00132732">
        <w:rPr>
          <w:rFonts w:ascii="Times New Roman" w:hAnsi="Times New Roman" w:cs="Times New Roman"/>
          <w:sz w:val="24"/>
        </w:rPr>
        <w:t>variabel</w:t>
      </w:r>
      <w:r>
        <w:rPr>
          <w:rFonts w:ascii="Times New Roman" w:hAnsi="Times New Roman" w:cs="Times New Roman"/>
          <w:sz w:val="24"/>
        </w:rPr>
        <w:t xml:space="preserve"> dependen Praktik Penghindaran Pajak.</w:t>
      </w:r>
    </w:p>
    <w:p w:rsidR="0001196F" w:rsidRPr="0001196F" w:rsidRDefault="0001196F" w:rsidP="002128BA">
      <w:pPr>
        <w:pStyle w:val="ListParagraph"/>
        <w:spacing w:line="480" w:lineRule="auto"/>
        <w:ind w:left="0" w:firstLine="58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Analisis regresi linear adalah</w:t>
      </w:r>
      <w:r w:rsidRPr="0001196F">
        <w:rPr>
          <w:rFonts w:ascii="Times New Roman" w:hAnsi="Times New Roman" w:cs="Times New Roman"/>
          <w:sz w:val="24"/>
          <w:szCs w:val="24"/>
          <w:lang w:val="en-ID"/>
        </w:rPr>
        <w:t xml:space="preserve"> metode statistik yang dipakai dan bertujuan untuk menyadari arah dan seberapa besar pengaruh variabel independen terhadap variabel dependen </w:t>
      </w:r>
      <w:sdt>
        <w:sdtPr>
          <w:rPr>
            <w:rFonts w:ascii="Times New Roman" w:hAnsi="Times New Roman" w:cs="Times New Roman"/>
            <w:sz w:val="24"/>
            <w:szCs w:val="24"/>
            <w:lang w:val="en-ID"/>
          </w:rPr>
          <w:tag w:val="MENDELEY_CITATION_v3_eyJjaXRhdGlvbklEIjoiTUVOREVMRVlfQ0lUQVRJT05fNGViYWU1ZmMtOTk3MC00OThiLTg2MmQtZGNmMjJjOTRjOTc2IiwicHJvcGVydGllcyI6eyJub3RlSW5kZXgiOjB9LCJpc0VkaXRlZCI6ZmFsc2UsIm1hbnVhbE92ZXJyaWRlIjp7ImlzTWFudWFsbHlPdmVycmlkZGVuIjpmYWxzZSwiY2l0ZXByb2NUZXh0IjoiKEdob3phbGksIDIwMTgpIiwibWFudWFsT3ZlcnJpZGVUZXh0IjoiIn0sImNpdGF0aW9uSXRlbXMiOlt7ImlkIjoiODZjYWQ2NzMtM2UyMC0zZTU3LTlkZTEtMmY5N2JjNTQwM2M3IiwiaXRlbURhdGEiOnsidHlwZSI6ImJvb2siLCJpZCI6Ijg2Y2FkNjczLTNlMjAtM2U1Ny05ZGUxLTJmOTdiYzU0MDNjNy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F1dfSwicHVibGlzaGVyLXBsYWNlIjoiU2VtYXJhbmciLCJwdWJsaXNoZXIiOiJCYWRhbiBQZW5lcmJpdCBVbml2ZXJzaXRhcyBEaXBvbmVnb3JvIiwiY29udGFpbmVyLXRpdGxlLXNob3J0IjoiIn0sImlzVGVtcG9yYXJ5IjpmYWxzZX1dfQ=="/>
          <w:id w:val="-996804754"/>
          <w:placeholder>
            <w:docPart w:val="461F939F54CF444D809BED108061A0D0"/>
          </w:placeholder>
        </w:sdtPr>
        <w:sdtContent>
          <w:r w:rsidRPr="0001196F">
            <w:rPr>
              <w:rFonts w:ascii="Times New Roman" w:hAnsi="Times New Roman" w:cs="Times New Roman"/>
              <w:sz w:val="24"/>
              <w:szCs w:val="24"/>
              <w:lang w:val="en-ID"/>
            </w:rPr>
            <w:t>(Ghozali, 2018)</w:t>
          </w:r>
        </w:sdtContent>
      </w:sdt>
      <w:r w:rsidRPr="0001196F">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P</w:t>
      </w:r>
      <w:r w:rsidRPr="0001196F">
        <w:rPr>
          <w:rFonts w:ascii="Times New Roman" w:hAnsi="Times New Roman" w:cs="Times New Roman"/>
          <w:sz w:val="24"/>
          <w:szCs w:val="24"/>
          <w:lang w:val="en-ID"/>
        </w:rPr>
        <w:t xml:space="preserve">ersamaan dari regresi linear berganda yang </w:t>
      </w:r>
      <w:proofErr w:type="gramStart"/>
      <w:r w:rsidRPr="0001196F">
        <w:rPr>
          <w:rFonts w:ascii="Times New Roman" w:hAnsi="Times New Roman" w:cs="Times New Roman"/>
          <w:sz w:val="24"/>
          <w:szCs w:val="24"/>
          <w:lang w:val="en-ID"/>
        </w:rPr>
        <w:t>akan</w:t>
      </w:r>
      <w:proofErr w:type="gramEnd"/>
      <w:r w:rsidRPr="0001196F">
        <w:rPr>
          <w:rFonts w:ascii="Times New Roman" w:hAnsi="Times New Roman" w:cs="Times New Roman"/>
          <w:sz w:val="24"/>
          <w:szCs w:val="24"/>
          <w:lang w:val="en-ID"/>
        </w:rPr>
        <w:t xml:space="preserve"> dipakai dalam perhitungan menggunakan rumus sebagai berikut:</w:t>
      </w:r>
    </w:p>
    <w:p w:rsidR="0001196F" w:rsidRPr="0001196F" w:rsidRDefault="0001196F" w:rsidP="00CF76A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Y = β</w:t>
      </w:r>
      <w:r w:rsidRPr="0001196F">
        <w:rPr>
          <w:rFonts w:ascii="Times New Roman" w:hAnsi="Times New Roman" w:cs="Times New Roman"/>
          <w:sz w:val="24"/>
          <w:szCs w:val="24"/>
          <w:vertAlign w:val="subscript"/>
          <w:lang w:val="en-ID"/>
        </w:rPr>
        <w:t>0</w:t>
      </w:r>
      <w:r w:rsidR="002128BA">
        <w:rPr>
          <w:rFonts w:ascii="Times New Roman" w:hAnsi="Times New Roman" w:cs="Times New Roman"/>
          <w:sz w:val="24"/>
          <w:szCs w:val="24"/>
          <w:vertAlign w:val="subscript"/>
          <w:lang w:val="en-ID"/>
        </w:rPr>
        <w:t xml:space="preserve"> </w:t>
      </w:r>
      <w:r w:rsidR="002128BA">
        <w:rPr>
          <w:rFonts w:ascii="Times New Roman" w:hAnsi="Times New Roman" w:cs="Times New Roman"/>
          <w:sz w:val="24"/>
          <w:szCs w:val="24"/>
          <w:lang w:val="en-ID"/>
        </w:rPr>
        <w:t xml:space="preserve">+ </w:t>
      </w:r>
      <w:r w:rsidRPr="0001196F">
        <w:rPr>
          <w:rFonts w:ascii="Times New Roman" w:hAnsi="Times New Roman" w:cs="Times New Roman"/>
          <w:sz w:val="24"/>
          <w:szCs w:val="24"/>
          <w:lang w:val="en-ID"/>
        </w:rPr>
        <w:t>β</w:t>
      </w:r>
      <w:r w:rsidRPr="0001196F">
        <w:rPr>
          <w:rFonts w:ascii="Times New Roman" w:hAnsi="Times New Roman" w:cs="Times New Roman"/>
          <w:sz w:val="24"/>
          <w:szCs w:val="24"/>
          <w:vertAlign w:val="subscript"/>
          <w:lang w:val="en-ID"/>
        </w:rPr>
        <w:t>1</w:t>
      </w:r>
      <w:r w:rsidRPr="0001196F">
        <w:rPr>
          <w:rFonts w:ascii="Times New Roman" w:hAnsi="Times New Roman" w:cs="Times New Roman"/>
          <w:sz w:val="24"/>
          <w:szCs w:val="24"/>
          <w:lang w:val="en-ID"/>
        </w:rPr>
        <w:t>​</w:t>
      </w:r>
      <w:proofErr w:type="gramStart"/>
      <w:r w:rsidRPr="0001196F">
        <w:rPr>
          <w:rFonts w:ascii="Times New Roman" w:hAnsi="Times New Roman" w:cs="Times New Roman"/>
          <w:sz w:val="24"/>
          <w:szCs w:val="24"/>
          <w:lang w:val="en-ID"/>
        </w:rPr>
        <w:t>X</w:t>
      </w:r>
      <w:r w:rsidRPr="0001196F">
        <w:rPr>
          <w:rFonts w:ascii="Times New Roman" w:hAnsi="Times New Roman" w:cs="Times New Roman"/>
          <w:sz w:val="24"/>
          <w:szCs w:val="24"/>
          <w:vertAlign w:val="subscript"/>
          <w:lang w:val="en-ID"/>
        </w:rPr>
        <w:t>1</w:t>
      </w:r>
      <w:r w:rsidR="002128BA">
        <w:rPr>
          <w:rFonts w:ascii="Times New Roman" w:hAnsi="Times New Roman" w:cs="Times New Roman"/>
          <w:sz w:val="24"/>
          <w:szCs w:val="24"/>
          <w:vertAlign w:val="subscript"/>
          <w:lang w:val="en-ID"/>
        </w:rPr>
        <w:t xml:space="preserve"> </w:t>
      </w:r>
      <w:r w:rsidRPr="0001196F">
        <w:rPr>
          <w:rFonts w:ascii="Times New Roman" w:hAnsi="Times New Roman" w:cs="Times New Roman"/>
          <w:sz w:val="24"/>
          <w:szCs w:val="24"/>
          <w:lang w:val="en-ID"/>
        </w:rPr>
        <w:t>​+</w:t>
      </w:r>
      <w:proofErr w:type="gramEnd"/>
      <w:r w:rsidR="002128BA">
        <w:rPr>
          <w:rFonts w:ascii="Times New Roman" w:hAnsi="Times New Roman" w:cs="Times New Roman"/>
          <w:sz w:val="24"/>
          <w:szCs w:val="24"/>
          <w:lang w:val="en-ID"/>
        </w:rPr>
        <w:t xml:space="preserve"> </w:t>
      </w:r>
      <w:r w:rsidRPr="0001196F">
        <w:rPr>
          <w:rFonts w:ascii="Times New Roman" w:hAnsi="Times New Roman" w:cs="Times New Roman"/>
          <w:sz w:val="24"/>
          <w:szCs w:val="24"/>
          <w:lang w:val="en-ID"/>
        </w:rPr>
        <w:t>β</w:t>
      </w:r>
      <w:r w:rsidRPr="0001196F">
        <w:rPr>
          <w:rFonts w:ascii="Times New Roman" w:hAnsi="Times New Roman" w:cs="Times New Roman"/>
          <w:sz w:val="24"/>
          <w:szCs w:val="24"/>
          <w:vertAlign w:val="subscript"/>
          <w:lang w:val="en-ID"/>
        </w:rPr>
        <w:t>2</w:t>
      </w:r>
      <w:r w:rsidRPr="0001196F">
        <w:rPr>
          <w:rFonts w:ascii="Times New Roman" w:hAnsi="Times New Roman" w:cs="Times New Roman"/>
          <w:sz w:val="24"/>
          <w:szCs w:val="24"/>
          <w:lang w:val="en-ID"/>
        </w:rPr>
        <w:t>X</w:t>
      </w:r>
      <w:r w:rsidR="002128BA">
        <w:rPr>
          <w:rFonts w:ascii="Times New Roman" w:hAnsi="Times New Roman" w:cs="Times New Roman"/>
          <w:sz w:val="24"/>
          <w:szCs w:val="24"/>
          <w:vertAlign w:val="subscript"/>
          <w:lang w:val="en-ID"/>
        </w:rPr>
        <w:t xml:space="preserve">2 </w:t>
      </w:r>
      <w:r w:rsidRPr="0001196F">
        <w:rPr>
          <w:rFonts w:ascii="Times New Roman" w:hAnsi="Times New Roman" w:cs="Times New Roman"/>
          <w:sz w:val="24"/>
          <w:szCs w:val="24"/>
          <w:lang w:val="en-ID"/>
        </w:rPr>
        <w:t>​</w:t>
      </w:r>
      <w:r w:rsidR="002128BA">
        <w:rPr>
          <w:rFonts w:ascii="Times New Roman" w:hAnsi="Times New Roman" w:cs="Times New Roman"/>
          <w:sz w:val="24"/>
          <w:szCs w:val="24"/>
          <w:lang w:val="en-ID"/>
        </w:rPr>
        <w:t xml:space="preserve">+ </w:t>
      </w:r>
      <w:r w:rsidRPr="0001196F">
        <w:rPr>
          <w:rFonts w:ascii="Times New Roman" w:hAnsi="Times New Roman" w:cs="Times New Roman"/>
          <w:sz w:val="24"/>
          <w:szCs w:val="24"/>
          <w:lang w:val="en-ID"/>
        </w:rPr>
        <w:t>β</w:t>
      </w:r>
      <w:r w:rsidRPr="0001196F">
        <w:rPr>
          <w:rFonts w:ascii="Times New Roman" w:hAnsi="Times New Roman" w:cs="Times New Roman"/>
          <w:sz w:val="24"/>
          <w:szCs w:val="24"/>
          <w:vertAlign w:val="subscript"/>
          <w:lang w:val="en-ID"/>
        </w:rPr>
        <w:t>3</w:t>
      </w:r>
      <w:r w:rsidRPr="0001196F">
        <w:rPr>
          <w:rFonts w:ascii="Times New Roman" w:hAnsi="Times New Roman" w:cs="Times New Roman"/>
          <w:sz w:val="24"/>
          <w:szCs w:val="24"/>
          <w:lang w:val="en-ID"/>
        </w:rPr>
        <w:t>X</w:t>
      </w:r>
      <w:r w:rsidR="002128BA">
        <w:rPr>
          <w:rFonts w:ascii="Times New Roman" w:hAnsi="Times New Roman" w:cs="Times New Roman"/>
          <w:sz w:val="24"/>
          <w:szCs w:val="24"/>
          <w:vertAlign w:val="subscript"/>
          <w:lang w:val="en-ID"/>
        </w:rPr>
        <w:t xml:space="preserve">3 </w:t>
      </w:r>
      <w:r w:rsidR="002128BA">
        <w:rPr>
          <w:rFonts w:ascii="Times New Roman" w:hAnsi="Times New Roman" w:cs="Times New Roman"/>
          <w:sz w:val="24"/>
          <w:szCs w:val="24"/>
          <w:lang w:val="en-ID"/>
        </w:rPr>
        <w:t xml:space="preserve">+ </w:t>
      </w:r>
      <w:r w:rsidR="002128BA" w:rsidRPr="0001196F">
        <w:rPr>
          <w:rFonts w:ascii="Times New Roman" w:hAnsi="Times New Roman" w:cs="Times New Roman"/>
          <w:sz w:val="24"/>
          <w:szCs w:val="24"/>
          <w:lang w:val="en-ID"/>
        </w:rPr>
        <w:t>β</w:t>
      </w:r>
      <w:r w:rsidR="002128BA">
        <w:rPr>
          <w:rFonts w:ascii="Times New Roman" w:hAnsi="Times New Roman" w:cs="Times New Roman"/>
          <w:sz w:val="24"/>
          <w:szCs w:val="24"/>
          <w:vertAlign w:val="subscript"/>
          <w:lang w:val="en-ID"/>
        </w:rPr>
        <w:t>4</w:t>
      </w:r>
      <w:r w:rsidR="002128BA" w:rsidRPr="0001196F">
        <w:rPr>
          <w:rFonts w:ascii="Times New Roman" w:hAnsi="Times New Roman" w:cs="Times New Roman"/>
          <w:sz w:val="24"/>
          <w:szCs w:val="24"/>
          <w:lang w:val="en-ID"/>
        </w:rPr>
        <w:t>X</w:t>
      </w:r>
      <w:r w:rsidR="002128BA">
        <w:rPr>
          <w:rFonts w:ascii="Times New Roman" w:hAnsi="Times New Roman" w:cs="Times New Roman"/>
          <w:sz w:val="24"/>
          <w:szCs w:val="24"/>
          <w:vertAlign w:val="subscript"/>
          <w:lang w:val="en-ID"/>
        </w:rPr>
        <w:t xml:space="preserve">4 </w:t>
      </w:r>
      <w:r w:rsidR="002128BA">
        <w:rPr>
          <w:rFonts w:ascii="Times New Roman" w:hAnsi="Times New Roman" w:cs="Times New Roman"/>
          <w:sz w:val="24"/>
          <w:szCs w:val="24"/>
          <w:lang w:val="en-ID"/>
        </w:rPr>
        <w:t xml:space="preserve">+ </w:t>
      </w:r>
      <w:r w:rsidR="002128BA" w:rsidRPr="0001196F">
        <w:rPr>
          <w:rFonts w:ascii="Times New Roman" w:hAnsi="Times New Roman" w:cs="Times New Roman"/>
          <w:sz w:val="24"/>
          <w:szCs w:val="24"/>
          <w:lang w:val="en-ID"/>
        </w:rPr>
        <w:t>β</w:t>
      </w:r>
      <w:r w:rsidR="002128BA">
        <w:rPr>
          <w:rFonts w:ascii="Times New Roman" w:hAnsi="Times New Roman" w:cs="Times New Roman"/>
          <w:sz w:val="24"/>
          <w:szCs w:val="24"/>
          <w:vertAlign w:val="subscript"/>
          <w:lang w:val="en-ID"/>
        </w:rPr>
        <w:t>5</w:t>
      </w:r>
      <w:r w:rsidR="002128BA" w:rsidRPr="0001196F">
        <w:rPr>
          <w:rFonts w:ascii="Times New Roman" w:hAnsi="Times New Roman" w:cs="Times New Roman"/>
          <w:sz w:val="24"/>
          <w:szCs w:val="24"/>
          <w:lang w:val="en-ID"/>
        </w:rPr>
        <w:t>X</w:t>
      </w:r>
      <w:r w:rsidR="002128BA">
        <w:rPr>
          <w:rFonts w:ascii="Times New Roman" w:hAnsi="Times New Roman" w:cs="Times New Roman"/>
          <w:sz w:val="24"/>
          <w:szCs w:val="24"/>
          <w:vertAlign w:val="subscript"/>
          <w:lang w:val="en-ID"/>
        </w:rPr>
        <w:t xml:space="preserve">5 </w:t>
      </w:r>
      <w:r w:rsidR="002128BA">
        <w:rPr>
          <w:rFonts w:ascii="Times New Roman" w:hAnsi="Times New Roman" w:cs="Times New Roman"/>
          <w:sz w:val="24"/>
          <w:szCs w:val="24"/>
          <w:lang w:val="en-ID"/>
        </w:rPr>
        <w:t xml:space="preserve">+ </w:t>
      </w:r>
      <w:r w:rsidR="002128BA" w:rsidRPr="0001196F">
        <w:rPr>
          <w:rFonts w:ascii="Times New Roman" w:hAnsi="Times New Roman" w:cs="Times New Roman"/>
          <w:sz w:val="24"/>
          <w:szCs w:val="24"/>
          <w:lang w:val="en-ID"/>
        </w:rPr>
        <w:t>β</w:t>
      </w:r>
      <w:r w:rsidR="002128BA">
        <w:rPr>
          <w:rFonts w:ascii="Times New Roman" w:hAnsi="Times New Roman" w:cs="Times New Roman"/>
          <w:sz w:val="24"/>
          <w:szCs w:val="24"/>
          <w:vertAlign w:val="subscript"/>
          <w:lang w:val="en-ID"/>
        </w:rPr>
        <w:t>6</w:t>
      </w:r>
      <w:r w:rsidR="002128BA" w:rsidRPr="0001196F">
        <w:rPr>
          <w:rFonts w:ascii="Times New Roman" w:hAnsi="Times New Roman" w:cs="Times New Roman"/>
          <w:sz w:val="24"/>
          <w:szCs w:val="24"/>
          <w:lang w:val="en-ID"/>
        </w:rPr>
        <w:t>X</w:t>
      </w:r>
      <w:r w:rsidR="002128BA">
        <w:rPr>
          <w:rFonts w:ascii="Times New Roman" w:hAnsi="Times New Roman" w:cs="Times New Roman"/>
          <w:sz w:val="24"/>
          <w:szCs w:val="24"/>
          <w:vertAlign w:val="subscript"/>
          <w:lang w:val="en-ID"/>
        </w:rPr>
        <w:t xml:space="preserve">6 </w:t>
      </w:r>
      <w:r w:rsidRPr="0001196F">
        <w:rPr>
          <w:rFonts w:ascii="Times New Roman" w:hAnsi="Times New Roman" w:cs="Times New Roman"/>
          <w:sz w:val="24"/>
          <w:szCs w:val="24"/>
          <w:lang w:val="en-ID"/>
        </w:rPr>
        <w:t xml:space="preserve">+ </w:t>
      </w:r>
      <w:r w:rsidR="002128BA">
        <w:rPr>
          <w:rFonts w:ascii="Times New Roman" w:hAnsi="Times New Roman" w:cs="Times New Roman"/>
          <w:sz w:val="24"/>
          <w:szCs w:val="24"/>
          <w:lang w:val="en-ID"/>
        </w:rPr>
        <w:t>e</w:t>
      </w:r>
      <w:r w:rsidRPr="0001196F">
        <w:rPr>
          <w:rFonts w:ascii="Times New Roman" w:hAnsi="Times New Roman" w:cs="Times New Roman"/>
          <w:sz w:val="24"/>
          <w:szCs w:val="24"/>
          <w:lang w:val="en-ID"/>
        </w:rPr>
        <w:t>…</w:t>
      </w:r>
      <w:r w:rsidR="002128BA">
        <w:rPr>
          <w:rFonts w:ascii="Times New Roman" w:hAnsi="Times New Roman" w:cs="Times New Roman"/>
          <w:sz w:val="24"/>
          <w:szCs w:val="24"/>
          <w:lang w:val="en-ID"/>
        </w:rPr>
        <w:t>………….</w:t>
      </w:r>
      <w:r w:rsidR="007452AD">
        <w:rPr>
          <w:rFonts w:ascii="Times New Roman" w:hAnsi="Times New Roman" w:cs="Times New Roman"/>
          <w:sz w:val="24"/>
          <w:szCs w:val="24"/>
          <w:lang w:val="en-ID"/>
        </w:rPr>
        <w:t>……….…..</w:t>
      </w:r>
      <w:r w:rsidR="00CF76A0">
        <w:rPr>
          <w:rFonts w:ascii="Times New Roman" w:hAnsi="Times New Roman" w:cs="Times New Roman"/>
          <w:sz w:val="24"/>
          <w:szCs w:val="24"/>
          <w:lang w:val="en-ID"/>
        </w:rPr>
        <w:t>3.</w:t>
      </w:r>
      <w:r w:rsidR="007452AD">
        <w:rPr>
          <w:rFonts w:ascii="Times New Roman" w:hAnsi="Times New Roman" w:cs="Times New Roman"/>
          <w:sz w:val="24"/>
          <w:szCs w:val="24"/>
          <w:lang w:val="en-ID"/>
        </w:rPr>
        <w:t>6</w:t>
      </w:r>
    </w:p>
    <w:p w:rsidR="0001196F" w:rsidRP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Keterangan:</w:t>
      </w:r>
    </w:p>
    <w:p w:rsidR="0001196F" w:rsidRP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 xml:space="preserve">Y </w:t>
      </w:r>
      <w:r w:rsidRPr="0001196F">
        <w:rPr>
          <w:rFonts w:ascii="Times New Roman" w:hAnsi="Times New Roman" w:cs="Times New Roman"/>
          <w:sz w:val="24"/>
          <w:szCs w:val="24"/>
          <w:lang w:val="en-ID"/>
        </w:rPr>
        <w:tab/>
        <w:t xml:space="preserve">: </w:t>
      </w:r>
      <w:r>
        <w:rPr>
          <w:rFonts w:ascii="Times New Roman" w:hAnsi="Times New Roman" w:cs="Times New Roman"/>
          <w:sz w:val="24"/>
          <w:szCs w:val="24"/>
          <w:lang w:val="en-ID"/>
        </w:rPr>
        <w:t>Penghindaran Pajak</w:t>
      </w:r>
    </w:p>
    <w:p w:rsidR="0001196F" w:rsidRP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β</w:t>
      </w:r>
      <w:r w:rsidRPr="0001196F">
        <w:rPr>
          <w:rFonts w:ascii="Times New Roman" w:hAnsi="Times New Roman" w:cs="Times New Roman"/>
          <w:sz w:val="24"/>
          <w:szCs w:val="24"/>
          <w:vertAlign w:val="subscript"/>
          <w:lang w:val="en-ID"/>
        </w:rPr>
        <w:t>0</w:t>
      </w:r>
      <w:r w:rsidRPr="0001196F">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 Konstanta</w:t>
      </w:r>
    </w:p>
    <w:p w:rsidR="0001196F" w:rsidRP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β</w:t>
      </w:r>
      <w:r w:rsidRPr="0001196F">
        <w:rPr>
          <w:rFonts w:ascii="Times New Roman" w:hAnsi="Times New Roman" w:cs="Times New Roman"/>
          <w:sz w:val="24"/>
          <w:szCs w:val="24"/>
          <w:vertAlign w:val="subscript"/>
          <w:lang w:val="en-ID"/>
        </w:rPr>
        <w:t xml:space="preserve">1 </w:t>
      </w:r>
      <w:r w:rsidRPr="0001196F">
        <w:rPr>
          <w:rFonts w:ascii="Times New Roman" w:hAnsi="Times New Roman" w:cs="Times New Roman"/>
          <w:sz w:val="24"/>
          <w:szCs w:val="24"/>
          <w:lang w:val="en-ID"/>
        </w:rPr>
        <w:t>– β</w:t>
      </w:r>
      <w:r>
        <w:rPr>
          <w:rFonts w:ascii="Times New Roman" w:hAnsi="Times New Roman" w:cs="Times New Roman"/>
          <w:sz w:val="24"/>
          <w:szCs w:val="24"/>
          <w:vertAlign w:val="subscript"/>
          <w:lang w:val="en-ID"/>
        </w:rPr>
        <w:t>6</w:t>
      </w:r>
      <w:r>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 Koefisien Regresi</w:t>
      </w:r>
    </w:p>
    <w:p w:rsidR="0001196F" w:rsidRP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X</w:t>
      </w:r>
      <w:r w:rsidRPr="0001196F">
        <w:rPr>
          <w:rFonts w:ascii="Times New Roman" w:hAnsi="Times New Roman" w:cs="Times New Roman"/>
          <w:sz w:val="24"/>
          <w:szCs w:val="24"/>
          <w:vertAlign w:val="subscript"/>
          <w:lang w:val="en-ID"/>
        </w:rPr>
        <w:t>1</w:t>
      </w:r>
      <w:r w:rsidRPr="0001196F">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w:t>
      </w:r>
      <w:r>
        <w:rPr>
          <w:rFonts w:ascii="Times New Roman" w:hAnsi="Times New Roman" w:cs="Times New Roman"/>
          <w:sz w:val="24"/>
          <w:szCs w:val="24"/>
          <w:lang w:val="en-ID"/>
        </w:rPr>
        <w:t xml:space="preserve"> Propirsi Komisaris Independen</w:t>
      </w:r>
    </w:p>
    <w:p w:rsidR="0001196F" w:rsidRP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X</w:t>
      </w:r>
      <w:r w:rsidRPr="0001196F">
        <w:rPr>
          <w:rFonts w:ascii="Times New Roman" w:hAnsi="Times New Roman" w:cs="Times New Roman"/>
          <w:sz w:val="24"/>
          <w:szCs w:val="24"/>
          <w:vertAlign w:val="subscript"/>
          <w:lang w:val="en-ID"/>
        </w:rPr>
        <w:t>2</w:t>
      </w:r>
      <w:r w:rsidRPr="0001196F">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w:t>
      </w:r>
      <w:r>
        <w:rPr>
          <w:rFonts w:ascii="Times New Roman" w:hAnsi="Times New Roman" w:cs="Times New Roman"/>
          <w:sz w:val="24"/>
          <w:szCs w:val="24"/>
          <w:lang w:val="en-ID"/>
        </w:rPr>
        <w:t xml:space="preserve"> Kualitas Audit</w:t>
      </w:r>
    </w:p>
    <w:p w:rsid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X</w:t>
      </w:r>
      <w:r>
        <w:rPr>
          <w:rFonts w:ascii="Times New Roman" w:hAnsi="Times New Roman" w:cs="Times New Roman"/>
          <w:sz w:val="24"/>
          <w:szCs w:val="24"/>
          <w:vertAlign w:val="subscript"/>
          <w:lang w:val="en-ID"/>
        </w:rPr>
        <w:t>3</w:t>
      </w:r>
      <w:r w:rsidRPr="0001196F">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w:t>
      </w:r>
      <w:r>
        <w:rPr>
          <w:rFonts w:ascii="Times New Roman" w:hAnsi="Times New Roman" w:cs="Times New Roman"/>
          <w:sz w:val="24"/>
          <w:szCs w:val="24"/>
          <w:lang w:val="en-ID"/>
        </w:rPr>
        <w:t xml:space="preserve"> Kepemilikan Institusional</w:t>
      </w:r>
    </w:p>
    <w:p w:rsid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X</w:t>
      </w:r>
      <w:r>
        <w:rPr>
          <w:rFonts w:ascii="Times New Roman" w:hAnsi="Times New Roman" w:cs="Times New Roman"/>
          <w:sz w:val="24"/>
          <w:szCs w:val="24"/>
          <w:vertAlign w:val="subscript"/>
          <w:lang w:val="en-ID"/>
        </w:rPr>
        <w:t>4</w:t>
      </w:r>
      <w:r w:rsidRPr="0001196F">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w:t>
      </w:r>
      <w:r>
        <w:rPr>
          <w:rFonts w:ascii="Times New Roman" w:hAnsi="Times New Roman" w:cs="Times New Roman"/>
          <w:sz w:val="24"/>
          <w:szCs w:val="24"/>
          <w:lang w:val="en-ID"/>
        </w:rPr>
        <w:t xml:space="preserve"> Kepemilikan Manajerial</w:t>
      </w:r>
    </w:p>
    <w:p w:rsid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X</w:t>
      </w:r>
      <w:r>
        <w:rPr>
          <w:rFonts w:ascii="Times New Roman" w:hAnsi="Times New Roman" w:cs="Times New Roman"/>
          <w:sz w:val="24"/>
          <w:szCs w:val="24"/>
          <w:vertAlign w:val="subscript"/>
          <w:lang w:val="en-ID"/>
        </w:rPr>
        <w:t>5</w:t>
      </w:r>
      <w:r w:rsidRPr="0001196F">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w:t>
      </w:r>
      <w:r>
        <w:rPr>
          <w:rFonts w:ascii="Times New Roman" w:hAnsi="Times New Roman" w:cs="Times New Roman"/>
          <w:sz w:val="24"/>
          <w:szCs w:val="24"/>
          <w:lang w:val="en-ID"/>
        </w:rPr>
        <w:t xml:space="preserve"> Komite Audit</w:t>
      </w:r>
    </w:p>
    <w:p w:rsidR="0001196F" w:rsidRPr="0001196F" w:rsidRDefault="0001196F" w:rsidP="002128BA">
      <w:pPr>
        <w:pStyle w:val="ListParagraph"/>
        <w:spacing w:line="480" w:lineRule="auto"/>
        <w:ind w:left="0"/>
        <w:jc w:val="both"/>
        <w:rPr>
          <w:rFonts w:ascii="Times New Roman" w:hAnsi="Times New Roman" w:cs="Times New Roman"/>
          <w:sz w:val="24"/>
          <w:szCs w:val="24"/>
          <w:lang w:val="en-ID"/>
        </w:rPr>
      </w:pPr>
      <w:r w:rsidRPr="0001196F">
        <w:rPr>
          <w:rFonts w:ascii="Times New Roman" w:hAnsi="Times New Roman" w:cs="Times New Roman"/>
          <w:sz w:val="24"/>
          <w:szCs w:val="24"/>
          <w:lang w:val="en-ID"/>
        </w:rPr>
        <w:t>X</w:t>
      </w:r>
      <w:r>
        <w:rPr>
          <w:rFonts w:ascii="Times New Roman" w:hAnsi="Times New Roman" w:cs="Times New Roman"/>
          <w:sz w:val="24"/>
          <w:szCs w:val="24"/>
          <w:vertAlign w:val="subscript"/>
          <w:lang w:val="en-ID"/>
        </w:rPr>
        <w:t>6</w:t>
      </w:r>
      <w:r w:rsidRPr="0001196F">
        <w:rPr>
          <w:rFonts w:ascii="Times New Roman" w:hAnsi="Times New Roman" w:cs="Times New Roman"/>
          <w:sz w:val="24"/>
          <w:szCs w:val="24"/>
          <w:vertAlign w:val="subscript"/>
          <w:lang w:val="en-ID"/>
        </w:rPr>
        <w:tab/>
      </w:r>
      <w:r w:rsidRPr="0001196F">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01196F">
        <w:rPr>
          <w:rFonts w:ascii="Times New Roman" w:hAnsi="Times New Roman" w:cs="Times New Roman"/>
          <w:i/>
          <w:sz w:val="24"/>
          <w:szCs w:val="24"/>
          <w:lang w:val="en-ID"/>
        </w:rPr>
        <w:t>CSR Disclosure</w:t>
      </w:r>
    </w:p>
    <w:p w:rsidR="0001196F" w:rsidRDefault="0001196F" w:rsidP="002128BA">
      <w:pPr>
        <w:pStyle w:val="ListParagraph"/>
        <w:spacing w:line="480" w:lineRule="auto"/>
        <w:ind w:left="0"/>
        <w:jc w:val="both"/>
        <w:rPr>
          <w:rFonts w:ascii="Times New Roman" w:hAnsi="Times New Roman" w:cs="Times New Roman"/>
          <w:i/>
          <w:iCs/>
          <w:sz w:val="24"/>
          <w:szCs w:val="24"/>
          <w:lang w:val="en-ID"/>
        </w:rPr>
      </w:pPr>
      <w:r w:rsidRPr="0001196F">
        <w:rPr>
          <w:rFonts w:ascii="Times New Roman" w:hAnsi="Times New Roman" w:cs="Times New Roman"/>
          <w:sz w:val="24"/>
          <w:szCs w:val="24"/>
          <w:lang w:val="en-ID"/>
        </w:rPr>
        <w:t>E</w:t>
      </w:r>
      <w:r w:rsidRPr="0001196F">
        <w:rPr>
          <w:rFonts w:ascii="Times New Roman" w:hAnsi="Times New Roman" w:cs="Times New Roman"/>
          <w:sz w:val="24"/>
          <w:szCs w:val="24"/>
          <w:lang w:val="en-ID"/>
        </w:rPr>
        <w:tab/>
        <w:t xml:space="preserve">: </w:t>
      </w:r>
      <w:r w:rsidRPr="0001196F">
        <w:rPr>
          <w:rFonts w:ascii="Times New Roman" w:hAnsi="Times New Roman" w:cs="Times New Roman"/>
          <w:i/>
          <w:iCs/>
          <w:sz w:val="24"/>
          <w:szCs w:val="24"/>
          <w:lang w:val="en-ID"/>
        </w:rPr>
        <w:t>Error</w:t>
      </w:r>
    </w:p>
    <w:p w:rsidR="00EA2C24" w:rsidRDefault="00DA1F10" w:rsidP="00294575">
      <w:pPr>
        <w:pStyle w:val="Heading3"/>
        <w:spacing w:line="480" w:lineRule="auto"/>
        <w:jc w:val="both"/>
      </w:pPr>
      <w:bookmarkStart w:id="107" w:name="_Toc201551847"/>
      <w:r>
        <w:rPr>
          <w:lang w:val="en-US"/>
        </w:rPr>
        <w:t xml:space="preserve">3.5.6 </w:t>
      </w:r>
      <w:r w:rsidR="00705165">
        <w:t xml:space="preserve">Uji </w:t>
      </w:r>
      <w:r w:rsidR="00705165">
        <w:rPr>
          <w:lang w:val="en-US"/>
        </w:rPr>
        <w:t>t</w:t>
      </w:r>
      <w:r w:rsidR="00343A15">
        <w:t>/</w:t>
      </w:r>
      <w:r w:rsidR="00705165">
        <w:rPr>
          <w:lang w:val="en-US"/>
        </w:rPr>
        <w:t xml:space="preserve"> </w:t>
      </w:r>
      <w:r w:rsidR="00343A15">
        <w:t>Uji Parsial</w:t>
      </w:r>
      <w:bookmarkEnd w:id="107"/>
    </w:p>
    <w:p w:rsidR="00CF76A0" w:rsidRDefault="00343A15" w:rsidP="003E3A3E">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sz w:val="24"/>
        </w:rPr>
        <w:tab/>
        <w:t>Uji t/</w:t>
      </w:r>
      <w:r w:rsidR="00705165">
        <w:rPr>
          <w:rFonts w:ascii="Times New Roman" w:hAnsi="Times New Roman" w:cs="Times New Roman"/>
          <w:sz w:val="24"/>
          <w:lang w:val="en-US"/>
        </w:rPr>
        <w:t xml:space="preserve"> </w:t>
      </w:r>
      <w:r>
        <w:rPr>
          <w:rFonts w:ascii="Times New Roman" w:hAnsi="Times New Roman" w:cs="Times New Roman"/>
          <w:sz w:val="24"/>
        </w:rPr>
        <w:t>uji parsial untuk menguji bagaimana pengaruh</w:t>
      </w:r>
      <w:r w:rsidR="00705165">
        <w:rPr>
          <w:rFonts w:ascii="Times New Roman" w:hAnsi="Times New Roman" w:cs="Times New Roman"/>
          <w:sz w:val="24"/>
        </w:rPr>
        <w:t xml:space="preserve"> masing-masing variabel </w:t>
      </w:r>
      <w:r w:rsidR="00705165">
        <w:rPr>
          <w:rFonts w:ascii="Times New Roman" w:hAnsi="Times New Roman" w:cs="Times New Roman"/>
          <w:sz w:val="24"/>
          <w:lang w:val="en-US"/>
        </w:rPr>
        <w:t>independen</w:t>
      </w:r>
      <w:r w:rsidR="00705165">
        <w:rPr>
          <w:rFonts w:ascii="Times New Roman" w:hAnsi="Times New Roman" w:cs="Times New Roman"/>
          <w:sz w:val="24"/>
        </w:rPr>
        <w:t xml:space="preserve"> terhadap variabel </w:t>
      </w:r>
      <w:r w:rsidR="00705165">
        <w:rPr>
          <w:rFonts w:ascii="Times New Roman" w:hAnsi="Times New Roman" w:cs="Times New Roman"/>
          <w:sz w:val="24"/>
          <w:lang w:val="en-US"/>
        </w:rPr>
        <w:t>dependen d</w:t>
      </w:r>
      <w:r w:rsidR="003E3A3E">
        <w:rPr>
          <w:rFonts w:ascii="Times New Roman" w:hAnsi="Times New Roman" w:cs="Times New Roman"/>
          <w:sz w:val="24"/>
          <w:lang w:val="en-US"/>
        </w:rPr>
        <w:t xml:space="preserve">alam </w:t>
      </w:r>
      <w:r w:rsidR="00705165">
        <w:rPr>
          <w:rFonts w:ascii="Times New Roman" w:hAnsi="Times New Roman" w:cs="Times New Roman"/>
          <w:sz w:val="24"/>
          <w:lang w:val="en-US"/>
        </w:rPr>
        <w:t>model regresi</w:t>
      </w:r>
      <w:r w:rsidR="003E3A3E">
        <w:rPr>
          <w:rFonts w:ascii="Times New Roman" w:hAnsi="Times New Roman" w:cs="Times New Roman"/>
          <w:sz w:val="24"/>
        </w:rPr>
        <w:t>.</w:t>
      </w:r>
      <w:r w:rsidR="003E3A3E">
        <w:rPr>
          <w:rFonts w:ascii="Times New Roman" w:hAnsi="Times New Roman" w:cs="Times New Roman"/>
          <w:sz w:val="24"/>
          <w:lang w:val="en-US"/>
        </w:rPr>
        <w:t xml:space="preserve"> </w:t>
      </w:r>
      <w:proofErr w:type="gramStart"/>
      <w:r w:rsidR="003E3A3E">
        <w:rPr>
          <w:rFonts w:ascii="Times New Roman" w:hAnsi="Times New Roman" w:cs="Times New Roman"/>
          <w:sz w:val="24"/>
          <w:lang w:val="en-US"/>
        </w:rPr>
        <w:t>Dapat diartikan</w:t>
      </w:r>
      <w:r w:rsidR="003E3A3E" w:rsidRPr="003E3A3E">
        <w:rPr>
          <w:rFonts w:ascii="Times New Roman" w:hAnsi="Times New Roman" w:cs="Times New Roman"/>
          <w:sz w:val="24"/>
        </w:rPr>
        <w:t xml:space="preserve">, uji t </w:t>
      </w:r>
      <w:r w:rsidR="003E3A3E">
        <w:rPr>
          <w:rFonts w:ascii="Times New Roman" w:hAnsi="Times New Roman" w:cs="Times New Roman"/>
          <w:sz w:val="24"/>
          <w:lang w:val="en-US"/>
        </w:rPr>
        <w:t xml:space="preserve">ini </w:t>
      </w:r>
      <w:r w:rsidR="003E3A3E" w:rsidRPr="003E3A3E">
        <w:rPr>
          <w:rFonts w:ascii="Times New Roman" w:hAnsi="Times New Roman" w:cs="Times New Roman"/>
          <w:sz w:val="24"/>
        </w:rPr>
        <w:t xml:space="preserve">bertujuan untuk melihat apakah setiap variabel bebas secara </w:t>
      </w:r>
      <w:r w:rsidR="003E3A3E" w:rsidRPr="003E3A3E">
        <w:rPr>
          <w:rFonts w:ascii="Times New Roman" w:hAnsi="Times New Roman" w:cs="Times New Roman"/>
          <w:sz w:val="24"/>
        </w:rPr>
        <w:lastRenderedPageBreak/>
        <w:t>individual memiliki pengaruh yang signifikan terhadap variabel terikat.</w:t>
      </w:r>
      <w:proofErr w:type="gramEnd"/>
      <w:r w:rsidR="003E3A3E">
        <w:rPr>
          <w:rFonts w:ascii="Times New Roman" w:hAnsi="Times New Roman" w:cs="Times New Roman"/>
          <w:sz w:val="24"/>
          <w:lang w:val="en-US"/>
        </w:rPr>
        <w:t xml:space="preserve"> </w:t>
      </w:r>
      <w:r>
        <w:rPr>
          <w:rFonts w:ascii="Times New Roman" w:hAnsi="Times New Roman" w:cs="Times New Roman"/>
          <w:sz w:val="24"/>
        </w:rPr>
        <w:t>Uji ini dapat dilakukan dengan mambandingkan t hitung dengan </w:t>
      </w:r>
      <w:hyperlink r:id="rId17" w:history="1">
        <w:r>
          <w:rPr>
            <w:rStyle w:val="Hyperlink"/>
            <w:rFonts w:ascii="Times New Roman" w:hAnsi="Times New Roman" w:cs="Times New Roman"/>
            <w:color w:val="auto"/>
            <w:sz w:val="24"/>
            <w:u w:val="none"/>
          </w:rPr>
          <w:t xml:space="preserve">t </w:t>
        </w:r>
        <w:r w:rsidR="0036248C">
          <w:rPr>
            <w:rStyle w:val="Hyperlink"/>
            <w:rFonts w:ascii="Times New Roman" w:hAnsi="Times New Roman" w:cs="Times New Roman"/>
            <w:color w:val="auto"/>
            <w:sz w:val="24"/>
            <w:u w:val="none"/>
            <w:lang w:val="en-US"/>
          </w:rPr>
          <w:t xml:space="preserve">tabel (t hitung </w:t>
        </w:r>
        <w:r w:rsidR="0036248C" w:rsidRPr="003E3A3E">
          <w:rPr>
            <w:rFonts w:ascii="Times New Roman" w:hAnsi="Times New Roman" w:cs="Times New Roman"/>
            <w:bCs/>
            <w:sz w:val="24"/>
            <w:szCs w:val="24"/>
            <w:lang w:val="en-US"/>
          </w:rPr>
          <w:t>&gt;</w:t>
        </w:r>
        <w:r w:rsidR="0036248C">
          <w:rPr>
            <w:rFonts w:ascii="Times New Roman" w:hAnsi="Times New Roman" w:cs="Times New Roman"/>
            <w:bCs/>
            <w:sz w:val="24"/>
            <w:szCs w:val="24"/>
            <w:lang w:val="en-US"/>
          </w:rPr>
          <w:t xml:space="preserve"> t </w:t>
        </w:r>
        <w:r>
          <w:rPr>
            <w:rStyle w:val="Hyperlink"/>
            <w:rFonts w:ascii="Times New Roman" w:hAnsi="Times New Roman" w:cs="Times New Roman"/>
            <w:color w:val="auto"/>
            <w:sz w:val="24"/>
            <w:u w:val="none"/>
          </w:rPr>
          <w:t>tabel</w:t>
        </w:r>
      </w:hyperlink>
      <w:r w:rsidR="0036248C">
        <w:rPr>
          <w:rStyle w:val="Hyperlink"/>
          <w:rFonts w:ascii="Times New Roman" w:hAnsi="Times New Roman" w:cs="Times New Roman"/>
          <w:color w:val="auto"/>
          <w:sz w:val="24"/>
          <w:u w:val="none"/>
          <w:lang w:val="en-US"/>
        </w:rPr>
        <w:t>)</w:t>
      </w:r>
      <w:r>
        <w:rPr>
          <w:rFonts w:ascii="Times New Roman" w:hAnsi="Times New Roman" w:cs="Times New Roman"/>
          <w:sz w:val="24"/>
        </w:rPr>
        <w:t> atau dengan melihat kolom signifikansi pada masing-masing t hitung</w:t>
      </w:r>
      <w:r w:rsidR="0036248C">
        <w:rPr>
          <w:rFonts w:ascii="Times New Roman" w:hAnsi="Times New Roman" w:cs="Times New Roman"/>
          <w:sz w:val="24"/>
          <w:lang w:val="en-US"/>
        </w:rPr>
        <w:t xml:space="preserve"> </w:t>
      </w:r>
      <w:r w:rsidR="00CF76A0">
        <w:rPr>
          <w:rFonts w:ascii="Times New Roman" w:hAnsi="Times New Roman" w:cs="Times New Roman"/>
          <w:sz w:val="24"/>
          <w:lang w:val="en-US"/>
        </w:rPr>
        <w:t xml:space="preserve">, dengan rumus dibawah ini: </w:t>
      </w:r>
      <w:r w:rsidR="003E3A3E">
        <w:rPr>
          <w:rFonts w:ascii="Times New Roman" w:hAnsi="Times New Roman" w:cs="Times New Roman"/>
          <w:sz w:val="24"/>
          <w:lang w:val="en-US"/>
        </w:rPr>
        <w:t xml:space="preserve"> </w:t>
      </w:r>
    </w:p>
    <w:p w:rsidR="00CF76A0" w:rsidRPr="007452AD" w:rsidRDefault="00CF76A0" w:rsidP="007452AD">
      <w:pPr>
        <w:pStyle w:val="ListParagraph"/>
        <w:pBdr>
          <w:top w:val="single" w:sz="4" w:space="1" w:color="auto"/>
          <w:left w:val="single" w:sz="4" w:space="0" w:color="auto"/>
          <w:bottom w:val="single" w:sz="4" w:space="0" w:color="auto"/>
          <w:right w:val="single" w:sz="4" w:space="4" w:color="auto"/>
          <w:between w:val="single" w:sz="4" w:space="1" w:color="auto"/>
          <w:bar w:val="single" w:sz="4" w:color="auto"/>
        </w:pBdr>
        <w:spacing w:line="480" w:lineRule="auto"/>
        <w:ind w:left="0"/>
        <w:rPr>
          <w:rFonts w:ascii="Times New Roman" w:hAnsi="Times New Roman" w:cs="Times New Roman"/>
          <w:sz w:val="24"/>
          <w:lang w:val="en-US"/>
        </w:rPr>
      </w:pPr>
      <w:r w:rsidRPr="00CF76A0">
        <w:rPr>
          <w:rStyle w:val="mord"/>
          <w:i/>
        </w:rPr>
        <w:t>df</w:t>
      </w:r>
      <w:r>
        <w:rPr>
          <w:rStyle w:val="mrel"/>
        </w:rPr>
        <w:t>=</w:t>
      </w:r>
      <w:r>
        <w:rPr>
          <w:rStyle w:val="mrel"/>
          <w:lang w:val="en-US"/>
        </w:rPr>
        <w:t xml:space="preserve"> </w:t>
      </w:r>
      <w:r w:rsidRPr="007452AD">
        <w:rPr>
          <w:rStyle w:val="mord"/>
          <w:i/>
        </w:rPr>
        <w:t>n</w:t>
      </w:r>
      <w:r>
        <w:rPr>
          <w:rStyle w:val="mord"/>
          <w:lang w:val="en-US"/>
        </w:rPr>
        <w:t xml:space="preserve"> </w:t>
      </w:r>
      <w:r>
        <w:rPr>
          <w:rStyle w:val="mbin"/>
        </w:rPr>
        <w:t>–</w:t>
      </w:r>
      <w:r>
        <w:rPr>
          <w:rStyle w:val="mbin"/>
          <w:lang w:val="en-US"/>
        </w:rPr>
        <w:t xml:space="preserve"> </w:t>
      </w:r>
      <w:r w:rsidRPr="00CF76A0">
        <w:rPr>
          <w:rStyle w:val="mord"/>
          <w:i/>
        </w:rPr>
        <w:t>k</w:t>
      </w:r>
      <w:r>
        <w:rPr>
          <w:rStyle w:val="mord"/>
          <w:lang w:val="en-US"/>
        </w:rPr>
        <w:t xml:space="preserve"> </w:t>
      </w:r>
      <w:r w:rsidR="007452AD">
        <w:rPr>
          <w:rStyle w:val="mbin"/>
        </w:rPr>
        <w:t>–</w:t>
      </w:r>
      <w:r>
        <w:rPr>
          <w:rStyle w:val="mbin"/>
          <w:lang w:val="en-US"/>
        </w:rPr>
        <w:t xml:space="preserve"> </w:t>
      </w:r>
      <w:r>
        <w:rPr>
          <w:rStyle w:val="mord"/>
        </w:rPr>
        <w:t>1</w:t>
      </w:r>
      <w:r w:rsidR="007452AD">
        <w:rPr>
          <w:rStyle w:val="mord"/>
          <w:lang w:val="en-US"/>
        </w:rPr>
        <w:t>…………………………………………………………………………………………………………………3.7</w:t>
      </w:r>
    </w:p>
    <w:p w:rsidR="007452AD" w:rsidRDefault="007452AD" w:rsidP="003E3A3E">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Keterangan:</w:t>
      </w:r>
    </w:p>
    <w:p w:rsidR="007452AD" w:rsidRPr="007452AD" w:rsidRDefault="007452AD" w:rsidP="003E3A3E">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i/>
          <w:sz w:val="24"/>
          <w:szCs w:val="24"/>
          <w:lang w:val="en-US"/>
        </w:rPr>
        <w:t>n =</w:t>
      </w:r>
      <w:r>
        <w:rPr>
          <w:rFonts w:ascii="Times New Roman" w:hAnsi="Times New Roman" w:cs="Times New Roman"/>
          <w:sz w:val="24"/>
          <w:szCs w:val="24"/>
          <w:lang w:val="en-US"/>
        </w:rPr>
        <w:t xml:space="preserve"> Jumlah sampel</w:t>
      </w:r>
    </w:p>
    <w:p w:rsidR="007452AD" w:rsidRPr="007452AD" w:rsidRDefault="007452AD" w:rsidP="003E3A3E">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i/>
          <w:sz w:val="24"/>
          <w:szCs w:val="24"/>
          <w:lang w:val="en-US"/>
        </w:rPr>
        <w:t>k</w:t>
      </w:r>
      <w:r>
        <w:rPr>
          <w:rFonts w:ascii="Times New Roman" w:hAnsi="Times New Roman" w:cs="Times New Roman"/>
          <w:sz w:val="24"/>
          <w:szCs w:val="24"/>
          <w:lang w:val="en-US"/>
        </w:rPr>
        <w:t xml:space="preserve"> = Jumlah variabel independen</w:t>
      </w:r>
    </w:p>
    <w:p w:rsidR="003E3A3E" w:rsidRPr="003E3A3E" w:rsidRDefault="003E3A3E" w:rsidP="003E3A3E">
      <w:pPr>
        <w:pStyle w:val="ListParagraph"/>
        <w:spacing w:line="480" w:lineRule="auto"/>
        <w:ind w:left="0"/>
        <w:jc w:val="both"/>
        <w:rPr>
          <w:rFonts w:ascii="Times New Roman" w:hAnsi="Times New Roman" w:cs="Times New Roman"/>
          <w:sz w:val="24"/>
          <w:lang w:val="en-US"/>
        </w:rPr>
      </w:pPr>
      <w:r w:rsidRPr="003E3A3E">
        <w:rPr>
          <w:rFonts w:ascii="Times New Roman" w:hAnsi="Times New Roman" w:cs="Times New Roman"/>
          <w:sz w:val="24"/>
          <w:szCs w:val="24"/>
          <w:lang w:val="en-US"/>
        </w:rPr>
        <w:t xml:space="preserve">Kriteria pengambilan keputusan </w:t>
      </w:r>
      <w:r w:rsidR="0036248C">
        <w:rPr>
          <w:rFonts w:ascii="Times New Roman" w:hAnsi="Times New Roman" w:cs="Times New Roman"/>
          <w:sz w:val="24"/>
          <w:szCs w:val="24"/>
          <w:lang w:val="en-US"/>
        </w:rPr>
        <w:t xml:space="preserve">signifikansi </w:t>
      </w:r>
      <w:r w:rsidRPr="003E3A3E">
        <w:rPr>
          <w:rFonts w:ascii="Times New Roman" w:hAnsi="Times New Roman" w:cs="Times New Roman"/>
          <w:sz w:val="24"/>
          <w:szCs w:val="24"/>
          <w:lang w:val="en-US"/>
        </w:rPr>
        <w:t>dalam uji t adalah sebagai berikut:</w:t>
      </w:r>
    </w:p>
    <w:p w:rsidR="003E3A3E" w:rsidRPr="003E3A3E" w:rsidRDefault="003E3A3E" w:rsidP="003E3A3E">
      <w:pPr>
        <w:pStyle w:val="ListParagraph"/>
        <w:numPr>
          <w:ilvl w:val="0"/>
          <w:numId w:val="10"/>
        </w:numPr>
        <w:spacing w:line="480" w:lineRule="auto"/>
        <w:jc w:val="both"/>
        <w:rPr>
          <w:rFonts w:ascii="Times New Roman" w:hAnsi="Times New Roman" w:cs="Times New Roman"/>
          <w:sz w:val="24"/>
          <w:szCs w:val="24"/>
          <w:lang w:val="en-US"/>
        </w:rPr>
      </w:pPr>
      <w:r w:rsidRPr="003E3A3E">
        <w:rPr>
          <w:rFonts w:ascii="Times New Roman" w:hAnsi="Times New Roman" w:cs="Times New Roman"/>
          <w:sz w:val="24"/>
          <w:szCs w:val="24"/>
          <w:lang w:val="en-US"/>
        </w:rPr>
        <w:t xml:space="preserve">Jika nilai </w:t>
      </w:r>
      <w:r w:rsidRPr="003E3A3E">
        <w:rPr>
          <w:rFonts w:ascii="Times New Roman" w:hAnsi="Times New Roman" w:cs="Times New Roman"/>
          <w:bCs/>
          <w:sz w:val="24"/>
          <w:szCs w:val="24"/>
          <w:lang w:val="en-US"/>
        </w:rPr>
        <w:t>signifikansi (Sig.) &lt; 0,05</w:t>
      </w:r>
      <w:r w:rsidRPr="003E3A3E">
        <w:rPr>
          <w:rFonts w:ascii="Times New Roman" w:hAnsi="Times New Roman" w:cs="Times New Roman"/>
          <w:sz w:val="24"/>
          <w:szCs w:val="24"/>
          <w:lang w:val="en-US"/>
        </w:rPr>
        <w:t xml:space="preserve">, maka </w:t>
      </w:r>
      <w:r w:rsidRPr="003E3A3E">
        <w:rPr>
          <w:rFonts w:ascii="Times New Roman" w:hAnsi="Times New Roman" w:cs="Times New Roman"/>
          <w:bCs/>
          <w:sz w:val="24"/>
          <w:szCs w:val="24"/>
          <w:lang w:val="en-US"/>
        </w:rPr>
        <w:t>H₀ ditolak</w:t>
      </w:r>
      <w:r w:rsidRPr="003E3A3E">
        <w:rPr>
          <w:rFonts w:ascii="Times New Roman" w:hAnsi="Times New Roman" w:cs="Times New Roman"/>
          <w:sz w:val="24"/>
          <w:szCs w:val="24"/>
          <w:lang w:val="en-US"/>
        </w:rPr>
        <w:t xml:space="preserve"> dan </w:t>
      </w:r>
      <w:r w:rsidRPr="003E3A3E">
        <w:rPr>
          <w:rFonts w:ascii="Times New Roman" w:hAnsi="Times New Roman" w:cs="Times New Roman"/>
          <w:bCs/>
          <w:sz w:val="24"/>
          <w:szCs w:val="24"/>
          <w:lang w:val="en-US"/>
        </w:rPr>
        <w:t>H₁ diterima</w:t>
      </w:r>
      <w:r w:rsidRPr="003E3A3E">
        <w:rPr>
          <w:rFonts w:ascii="Times New Roman" w:hAnsi="Times New Roman" w:cs="Times New Roman"/>
          <w:sz w:val="24"/>
          <w:szCs w:val="24"/>
          <w:lang w:val="en-US"/>
        </w:rPr>
        <w:t xml:space="preserve">, artinya variabel independen </w:t>
      </w:r>
      <w:r w:rsidRPr="003E3A3E">
        <w:rPr>
          <w:rFonts w:ascii="Times New Roman" w:hAnsi="Times New Roman" w:cs="Times New Roman"/>
          <w:bCs/>
          <w:sz w:val="24"/>
          <w:szCs w:val="24"/>
          <w:lang w:val="en-US"/>
        </w:rPr>
        <w:t>berpengaruh signifikan</w:t>
      </w:r>
      <w:r w:rsidRPr="003E3A3E">
        <w:rPr>
          <w:rFonts w:ascii="Times New Roman" w:hAnsi="Times New Roman" w:cs="Times New Roman"/>
          <w:sz w:val="24"/>
          <w:szCs w:val="24"/>
          <w:lang w:val="en-US"/>
        </w:rPr>
        <w:t xml:space="preserve"> terhadap variabel dependen.</w:t>
      </w:r>
    </w:p>
    <w:p w:rsidR="003E3A3E" w:rsidRPr="003E3A3E" w:rsidRDefault="003E3A3E" w:rsidP="003E3A3E">
      <w:pPr>
        <w:pStyle w:val="ListParagraph"/>
        <w:numPr>
          <w:ilvl w:val="0"/>
          <w:numId w:val="10"/>
        </w:numPr>
        <w:spacing w:line="480" w:lineRule="auto"/>
        <w:jc w:val="both"/>
        <w:rPr>
          <w:rFonts w:ascii="Times New Roman" w:hAnsi="Times New Roman" w:cs="Times New Roman"/>
          <w:sz w:val="24"/>
          <w:szCs w:val="24"/>
          <w:lang w:val="en-US"/>
        </w:rPr>
      </w:pPr>
      <w:r w:rsidRPr="003E3A3E">
        <w:rPr>
          <w:rFonts w:ascii="Times New Roman" w:hAnsi="Times New Roman" w:cs="Times New Roman"/>
          <w:sz w:val="24"/>
          <w:szCs w:val="24"/>
          <w:lang w:val="en-US"/>
        </w:rPr>
        <w:t xml:space="preserve">Jika nilai </w:t>
      </w:r>
      <w:r w:rsidRPr="003E3A3E">
        <w:rPr>
          <w:rFonts w:ascii="Times New Roman" w:hAnsi="Times New Roman" w:cs="Times New Roman"/>
          <w:bCs/>
          <w:sz w:val="24"/>
          <w:szCs w:val="24"/>
          <w:lang w:val="en-US"/>
        </w:rPr>
        <w:t>signifikansi (Sig.) &gt; 0,05</w:t>
      </w:r>
      <w:r w:rsidRPr="003E3A3E">
        <w:rPr>
          <w:rFonts w:ascii="Times New Roman" w:hAnsi="Times New Roman" w:cs="Times New Roman"/>
          <w:sz w:val="24"/>
          <w:szCs w:val="24"/>
          <w:lang w:val="en-US"/>
        </w:rPr>
        <w:t xml:space="preserve">, maka </w:t>
      </w:r>
      <w:r w:rsidRPr="003E3A3E">
        <w:rPr>
          <w:rFonts w:ascii="Times New Roman" w:hAnsi="Times New Roman" w:cs="Times New Roman"/>
          <w:bCs/>
          <w:sz w:val="24"/>
          <w:szCs w:val="24"/>
          <w:lang w:val="en-US"/>
        </w:rPr>
        <w:t>H₀ diterima</w:t>
      </w:r>
      <w:r w:rsidRPr="003E3A3E">
        <w:rPr>
          <w:rFonts w:ascii="Times New Roman" w:hAnsi="Times New Roman" w:cs="Times New Roman"/>
          <w:sz w:val="24"/>
          <w:szCs w:val="24"/>
          <w:lang w:val="en-US"/>
        </w:rPr>
        <w:t xml:space="preserve"> dan </w:t>
      </w:r>
      <w:r w:rsidRPr="003E3A3E">
        <w:rPr>
          <w:rFonts w:ascii="Times New Roman" w:hAnsi="Times New Roman" w:cs="Times New Roman"/>
          <w:bCs/>
          <w:sz w:val="24"/>
          <w:szCs w:val="24"/>
          <w:lang w:val="en-US"/>
        </w:rPr>
        <w:t>H₁ ditolak</w:t>
      </w:r>
      <w:r w:rsidRPr="003E3A3E">
        <w:rPr>
          <w:rFonts w:ascii="Times New Roman" w:hAnsi="Times New Roman" w:cs="Times New Roman"/>
          <w:sz w:val="24"/>
          <w:szCs w:val="24"/>
          <w:lang w:val="en-US"/>
        </w:rPr>
        <w:t xml:space="preserve">, artinya variabel independen </w:t>
      </w:r>
      <w:r w:rsidRPr="003E3A3E">
        <w:rPr>
          <w:rFonts w:ascii="Times New Roman" w:hAnsi="Times New Roman" w:cs="Times New Roman"/>
          <w:bCs/>
          <w:sz w:val="24"/>
          <w:szCs w:val="24"/>
          <w:lang w:val="en-US"/>
        </w:rPr>
        <w:t>tidak berpengaruh signifikan</w:t>
      </w:r>
      <w:r w:rsidRPr="003E3A3E">
        <w:rPr>
          <w:rFonts w:ascii="Times New Roman" w:hAnsi="Times New Roman" w:cs="Times New Roman"/>
          <w:sz w:val="24"/>
          <w:szCs w:val="24"/>
          <w:lang w:val="en-US"/>
        </w:rPr>
        <w:t xml:space="preserve"> terhadap variabel dependen.</w:t>
      </w:r>
    </w:p>
    <w:p w:rsidR="003E3A3E" w:rsidRPr="00CF76A0" w:rsidRDefault="003E3A3E" w:rsidP="00CF76A0">
      <w:pPr>
        <w:spacing w:line="480" w:lineRule="auto"/>
        <w:jc w:val="both"/>
        <w:rPr>
          <w:rFonts w:ascii="Times New Roman" w:hAnsi="Times New Roman" w:cs="Times New Roman"/>
          <w:sz w:val="24"/>
          <w:szCs w:val="24"/>
          <w:lang w:val="en-US"/>
        </w:rPr>
      </w:pPr>
      <w:r w:rsidRPr="00CF76A0">
        <w:rPr>
          <w:rFonts w:ascii="Times New Roman" w:hAnsi="Times New Roman" w:cs="Times New Roman"/>
          <w:sz w:val="24"/>
          <w:szCs w:val="24"/>
          <w:lang w:val="en-US"/>
        </w:rPr>
        <w:t xml:space="preserve">Dalam penelitian ini uji t dilakukan untuk melihat pengaruh masing – msing variabel independen terdiri dari </w:t>
      </w:r>
      <w:r w:rsidRPr="00CF76A0">
        <w:rPr>
          <w:rFonts w:ascii="Times New Roman" w:hAnsi="Times New Roman" w:cs="Times New Roman"/>
          <w:sz w:val="24"/>
          <w:lang w:val="en-US"/>
        </w:rPr>
        <w:t>Proporsi K</w:t>
      </w:r>
      <w:r w:rsidRPr="00CF76A0">
        <w:rPr>
          <w:rFonts w:ascii="Times New Roman" w:hAnsi="Times New Roman" w:cs="Times New Roman"/>
          <w:sz w:val="24"/>
        </w:rPr>
        <w:t xml:space="preserve">omisaris </w:t>
      </w:r>
      <w:r w:rsidRPr="00CF76A0">
        <w:rPr>
          <w:rFonts w:ascii="Times New Roman" w:hAnsi="Times New Roman" w:cs="Times New Roman"/>
          <w:sz w:val="24"/>
          <w:lang w:val="en-US"/>
        </w:rPr>
        <w:t>I</w:t>
      </w:r>
      <w:r w:rsidRPr="00CF76A0">
        <w:rPr>
          <w:rFonts w:ascii="Times New Roman" w:hAnsi="Times New Roman" w:cs="Times New Roman"/>
          <w:sz w:val="24"/>
        </w:rPr>
        <w:t>ndependen</w:t>
      </w:r>
      <w:r w:rsidRPr="00CF76A0">
        <w:rPr>
          <w:rFonts w:ascii="Times New Roman" w:hAnsi="Times New Roman" w:cs="Times New Roman"/>
          <w:sz w:val="24"/>
          <w:lang w:val="en-US"/>
        </w:rPr>
        <w:t>, Kualitas Audit,</w:t>
      </w:r>
      <w:r w:rsidRPr="00CF76A0">
        <w:rPr>
          <w:rFonts w:ascii="Times New Roman" w:hAnsi="Times New Roman" w:cs="Times New Roman"/>
          <w:sz w:val="24"/>
        </w:rPr>
        <w:t xml:space="preserve"> </w:t>
      </w:r>
      <w:r w:rsidRPr="00CF76A0">
        <w:rPr>
          <w:rFonts w:ascii="Times New Roman" w:hAnsi="Times New Roman" w:cs="Times New Roman"/>
          <w:sz w:val="24"/>
          <w:lang w:val="en-US"/>
        </w:rPr>
        <w:t>K</w:t>
      </w:r>
      <w:r w:rsidRPr="00CF76A0">
        <w:rPr>
          <w:rFonts w:ascii="Times New Roman" w:hAnsi="Times New Roman" w:cs="Times New Roman"/>
          <w:sz w:val="24"/>
        </w:rPr>
        <w:t xml:space="preserve">epemilikan </w:t>
      </w:r>
      <w:r w:rsidRPr="00CF76A0">
        <w:rPr>
          <w:rFonts w:ascii="Times New Roman" w:hAnsi="Times New Roman" w:cs="Times New Roman"/>
          <w:sz w:val="24"/>
          <w:lang w:val="en-US"/>
        </w:rPr>
        <w:t>I</w:t>
      </w:r>
      <w:r w:rsidRPr="00CF76A0">
        <w:rPr>
          <w:rFonts w:ascii="Times New Roman" w:hAnsi="Times New Roman" w:cs="Times New Roman"/>
          <w:sz w:val="24"/>
        </w:rPr>
        <w:t xml:space="preserve">nstitusional, </w:t>
      </w:r>
      <w:r w:rsidR="00A24E78">
        <w:rPr>
          <w:rFonts w:ascii="Times New Roman" w:hAnsi="Times New Roman" w:cs="Times New Roman"/>
          <w:sz w:val="24"/>
          <w:lang w:val="en-US"/>
        </w:rPr>
        <w:t>Kepemilikan manajerial</w:t>
      </w:r>
      <w:r w:rsidRPr="00CF76A0">
        <w:rPr>
          <w:rFonts w:ascii="Times New Roman" w:hAnsi="Times New Roman" w:cs="Times New Roman"/>
          <w:sz w:val="24"/>
        </w:rPr>
        <w:t xml:space="preserve">, </w:t>
      </w:r>
      <w:r w:rsidRPr="00CF76A0">
        <w:rPr>
          <w:rFonts w:ascii="Times New Roman" w:hAnsi="Times New Roman" w:cs="Times New Roman"/>
          <w:sz w:val="24"/>
          <w:lang w:val="en-US"/>
        </w:rPr>
        <w:t xml:space="preserve">serta </w:t>
      </w:r>
      <w:r w:rsidRPr="00CF76A0">
        <w:rPr>
          <w:rFonts w:ascii="Times New Roman" w:hAnsi="Times New Roman" w:cs="Times New Roman"/>
          <w:i/>
          <w:sz w:val="24"/>
        </w:rPr>
        <w:t>CSR</w:t>
      </w:r>
      <w:r w:rsidRPr="00CF76A0">
        <w:rPr>
          <w:rFonts w:ascii="Times New Roman" w:hAnsi="Times New Roman" w:cs="Times New Roman"/>
          <w:i/>
          <w:sz w:val="24"/>
          <w:lang w:val="en-US"/>
        </w:rPr>
        <w:t xml:space="preserve"> Disclosure</w:t>
      </w:r>
      <w:r w:rsidRPr="00CF76A0">
        <w:rPr>
          <w:rFonts w:ascii="Times New Roman" w:hAnsi="Times New Roman" w:cs="Times New Roman"/>
          <w:sz w:val="24"/>
          <w:lang w:val="en-US"/>
        </w:rPr>
        <w:t xml:space="preserve"> memiliki pengaruh terhadap variabel dependen P</w:t>
      </w:r>
      <w:r w:rsidRPr="00CF76A0">
        <w:rPr>
          <w:rFonts w:ascii="Times New Roman" w:hAnsi="Times New Roman" w:cs="Times New Roman"/>
          <w:sz w:val="24"/>
        </w:rPr>
        <w:t xml:space="preserve">enghindaran </w:t>
      </w:r>
      <w:r w:rsidRPr="00CF76A0">
        <w:rPr>
          <w:rFonts w:ascii="Times New Roman" w:hAnsi="Times New Roman" w:cs="Times New Roman"/>
          <w:sz w:val="24"/>
          <w:lang w:val="en-US"/>
        </w:rPr>
        <w:t>P</w:t>
      </w:r>
      <w:r w:rsidRPr="00CF76A0">
        <w:rPr>
          <w:rFonts w:ascii="Times New Roman" w:hAnsi="Times New Roman" w:cs="Times New Roman"/>
          <w:sz w:val="24"/>
        </w:rPr>
        <w:t>ajak</w:t>
      </w:r>
      <w:r w:rsidRPr="00CF76A0">
        <w:rPr>
          <w:rFonts w:ascii="Times New Roman" w:hAnsi="Times New Roman" w:cs="Times New Roman"/>
          <w:sz w:val="24"/>
          <w:lang w:val="en-US"/>
        </w:rPr>
        <w:t xml:space="preserve"> (</w:t>
      </w:r>
      <w:r w:rsidRPr="00CF76A0">
        <w:rPr>
          <w:rFonts w:ascii="Times New Roman" w:hAnsi="Times New Roman" w:cs="Times New Roman"/>
          <w:i/>
          <w:sz w:val="24"/>
          <w:lang w:val="en-US"/>
        </w:rPr>
        <w:t>Tax Avoidance</w:t>
      </w:r>
      <w:r w:rsidRPr="00CF76A0">
        <w:rPr>
          <w:rFonts w:ascii="Times New Roman" w:hAnsi="Times New Roman" w:cs="Times New Roman"/>
          <w:sz w:val="24"/>
          <w:lang w:val="en-US"/>
        </w:rPr>
        <w:t>).</w:t>
      </w:r>
    </w:p>
    <w:p w:rsidR="00CF25DA" w:rsidRDefault="00CF25D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F25DA" w:rsidRDefault="00CF25DA" w:rsidP="00CF25DA">
      <w:pPr>
        <w:pStyle w:val="Heading1"/>
        <w:jc w:val="center"/>
        <w:rPr>
          <w:lang w:val="en-US"/>
        </w:rPr>
      </w:pPr>
      <w:bookmarkStart w:id="108" w:name="_Toc201551848"/>
      <w:r w:rsidRPr="00CF25DA">
        <w:rPr>
          <w:lang w:val="en-US"/>
        </w:rPr>
        <w:lastRenderedPageBreak/>
        <w:t>BAB IV</w:t>
      </w:r>
      <w:bookmarkEnd w:id="108"/>
    </w:p>
    <w:p w:rsidR="00CF25DA" w:rsidRPr="00D05210" w:rsidRDefault="00CF25DA" w:rsidP="00CF25DA">
      <w:pPr>
        <w:pStyle w:val="Heading1"/>
        <w:jc w:val="center"/>
        <w:rPr>
          <w:rFonts w:cs="Times New Roman"/>
          <w:lang w:val="en-US"/>
        </w:rPr>
      </w:pPr>
      <w:bookmarkStart w:id="109" w:name="_Toc201551849"/>
      <w:r>
        <w:rPr>
          <w:lang w:val="en-US"/>
        </w:rPr>
        <w:t>HASIL DAN PEMBAHASAN</w:t>
      </w:r>
      <w:bookmarkEnd w:id="109"/>
    </w:p>
    <w:p w:rsidR="00CF25DA" w:rsidRPr="00D05210" w:rsidRDefault="00CF25DA" w:rsidP="00CF25DA">
      <w:pPr>
        <w:rPr>
          <w:rFonts w:ascii="Times New Roman" w:hAnsi="Times New Roman" w:cs="Times New Roman"/>
          <w:lang w:val="en-US"/>
        </w:rPr>
      </w:pPr>
    </w:p>
    <w:p w:rsidR="00D05210" w:rsidRDefault="00D05210" w:rsidP="00D05210">
      <w:pPr>
        <w:pStyle w:val="Heading2"/>
        <w:rPr>
          <w:lang w:val="en-US"/>
        </w:rPr>
      </w:pPr>
      <w:bookmarkStart w:id="110" w:name="_Toc201551850"/>
      <w:r>
        <w:rPr>
          <w:lang w:val="en-US"/>
        </w:rPr>
        <w:t>4.1 Analisis Data</w:t>
      </w:r>
      <w:bookmarkEnd w:id="110"/>
    </w:p>
    <w:p w:rsidR="00D05210" w:rsidRDefault="00D05210" w:rsidP="008B3368">
      <w:pPr>
        <w:pStyle w:val="Heading3"/>
        <w:spacing w:line="480" w:lineRule="auto"/>
        <w:rPr>
          <w:lang w:val="en-US"/>
        </w:rPr>
      </w:pPr>
      <w:bookmarkStart w:id="111" w:name="_Toc201551851"/>
      <w:r>
        <w:rPr>
          <w:lang w:val="en-US"/>
        </w:rPr>
        <w:t>4.1.1 Analisis Statistik Deskriptif</w:t>
      </w:r>
      <w:bookmarkEnd w:id="111"/>
    </w:p>
    <w:p w:rsidR="008B3368" w:rsidRDefault="008B3368" w:rsidP="00E75EAB">
      <w:pPr>
        <w:spacing w:line="480" w:lineRule="auto"/>
        <w:ind w:left="426" w:firstLine="720"/>
        <w:jc w:val="both"/>
        <w:rPr>
          <w:rFonts w:ascii="Times New Roman" w:hAnsi="Times New Roman" w:cs="Times New Roman"/>
          <w:sz w:val="24"/>
          <w:lang w:val="en-US"/>
        </w:rPr>
      </w:pPr>
      <w:r w:rsidRPr="008B3368">
        <w:rPr>
          <w:rFonts w:ascii="Times New Roman" w:hAnsi="Times New Roman" w:cs="Times New Roman"/>
          <w:sz w:val="24"/>
        </w:rPr>
        <w:t xml:space="preserve">Analisis statistik deskriptif </w:t>
      </w:r>
      <w:r>
        <w:rPr>
          <w:rFonts w:ascii="Times New Roman" w:hAnsi="Times New Roman" w:cs="Times New Roman"/>
          <w:sz w:val="24"/>
          <w:lang w:val="en-US"/>
        </w:rPr>
        <w:t xml:space="preserve">dilakukan untuk </w:t>
      </w:r>
      <w:r w:rsidRPr="008B3368">
        <w:rPr>
          <w:rFonts w:ascii="Times New Roman" w:hAnsi="Times New Roman" w:cs="Times New Roman"/>
          <w:sz w:val="24"/>
        </w:rPr>
        <w:t>memberikan gam</w:t>
      </w:r>
      <w:r w:rsidR="004C760E">
        <w:rPr>
          <w:rFonts w:ascii="Times New Roman" w:hAnsi="Times New Roman" w:cs="Times New Roman"/>
          <w:sz w:val="24"/>
        </w:rPr>
        <w:t xml:space="preserve">baran atau deskriptif </w:t>
      </w:r>
      <w:r w:rsidR="004C760E">
        <w:rPr>
          <w:rFonts w:ascii="Times New Roman" w:hAnsi="Times New Roman" w:cs="Times New Roman"/>
          <w:sz w:val="24"/>
          <w:lang w:val="en-US"/>
        </w:rPr>
        <w:t>dari</w:t>
      </w:r>
      <w:r w:rsidR="004C760E" w:rsidRPr="004C760E">
        <w:t xml:space="preserve"> </w:t>
      </w:r>
      <w:r w:rsidR="004C760E">
        <w:rPr>
          <w:rFonts w:ascii="Times New Roman" w:hAnsi="Times New Roman" w:cs="Times New Roman"/>
          <w:sz w:val="24"/>
        </w:rPr>
        <w:t>data-data variabel dependen</w:t>
      </w:r>
      <w:r w:rsidR="004C760E">
        <w:rPr>
          <w:rFonts w:ascii="Times New Roman" w:hAnsi="Times New Roman" w:cs="Times New Roman"/>
          <w:sz w:val="24"/>
          <w:lang w:val="en-US"/>
        </w:rPr>
        <w:t xml:space="preserve"> P</w:t>
      </w:r>
      <w:r w:rsidR="004C760E">
        <w:rPr>
          <w:rFonts w:ascii="Times New Roman" w:hAnsi="Times New Roman" w:cs="Times New Roman"/>
          <w:sz w:val="24"/>
        </w:rPr>
        <w:t xml:space="preserve">enghindaran </w:t>
      </w:r>
      <w:r w:rsidR="004C760E">
        <w:rPr>
          <w:rFonts w:ascii="Times New Roman" w:hAnsi="Times New Roman" w:cs="Times New Roman"/>
          <w:sz w:val="24"/>
          <w:lang w:val="en-US"/>
        </w:rPr>
        <w:t>P</w:t>
      </w:r>
      <w:r w:rsidR="004C760E">
        <w:rPr>
          <w:rFonts w:ascii="Times New Roman" w:hAnsi="Times New Roman" w:cs="Times New Roman"/>
          <w:sz w:val="24"/>
        </w:rPr>
        <w:t xml:space="preserve">ajak atau </w:t>
      </w:r>
      <w:r w:rsidR="004C760E">
        <w:rPr>
          <w:rFonts w:ascii="Times New Roman" w:hAnsi="Times New Roman" w:cs="Times New Roman"/>
          <w:i/>
          <w:sz w:val="24"/>
          <w:lang w:val="en-US"/>
        </w:rPr>
        <w:t>T</w:t>
      </w:r>
      <w:r w:rsidR="004C760E">
        <w:rPr>
          <w:rFonts w:ascii="Times New Roman" w:hAnsi="Times New Roman" w:cs="Times New Roman"/>
          <w:i/>
          <w:sz w:val="24"/>
        </w:rPr>
        <w:t xml:space="preserve">ax </w:t>
      </w:r>
      <w:r w:rsidR="004C760E">
        <w:rPr>
          <w:rFonts w:ascii="Times New Roman" w:hAnsi="Times New Roman" w:cs="Times New Roman"/>
          <w:i/>
          <w:sz w:val="24"/>
          <w:lang w:val="en-US"/>
        </w:rPr>
        <w:t>A</w:t>
      </w:r>
      <w:r w:rsidR="004C760E" w:rsidRPr="004C760E">
        <w:rPr>
          <w:rFonts w:ascii="Times New Roman" w:hAnsi="Times New Roman" w:cs="Times New Roman"/>
          <w:i/>
          <w:sz w:val="24"/>
        </w:rPr>
        <w:t>voidance</w:t>
      </w:r>
      <w:r w:rsidR="004C760E">
        <w:rPr>
          <w:rFonts w:ascii="Times New Roman" w:hAnsi="Times New Roman" w:cs="Times New Roman"/>
          <w:sz w:val="24"/>
        </w:rPr>
        <w:t xml:space="preserve"> dan variabel independen </w:t>
      </w:r>
      <w:r w:rsidR="004C760E">
        <w:rPr>
          <w:rFonts w:ascii="Times New Roman" w:hAnsi="Times New Roman" w:cs="Times New Roman"/>
          <w:sz w:val="24"/>
          <w:lang w:val="en-US"/>
        </w:rPr>
        <w:t>Proporsi K</w:t>
      </w:r>
      <w:r w:rsidR="004C760E">
        <w:rPr>
          <w:rFonts w:ascii="Times New Roman" w:hAnsi="Times New Roman" w:cs="Times New Roman"/>
          <w:sz w:val="24"/>
        </w:rPr>
        <w:t xml:space="preserve">omisaris </w:t>
      </w:r>
      <w:r w:rsidR="004C760E">
        <w:rPr>
          <w:rFonts w:ascii="Times New Roman" w:hAnsi="Times New Roman" w:cs="Times New Roman"/>
          <w:sz w:val="24"/>
          <w:lang w:val="en-US"/>
        </w:rPr>
        <w:t>I</w:t>
      </w:r>
      <w:r w:rsidR="004C760E" w:rsidRPr="004C760E">
        <w:rPr>
          <w:rFonts w:ascii="Times New Roman" w:hAnsi="Times New Roman" w:cs="Times New Roman"/>
          <w:sz w:val="24"/>
        </w:rPr>
        <w:t>nde</w:t>
      </w:r>
      <w:r w:rsidR="004C760E">
        <w:rPr>
          <w:rFonts w:ascii="Times New Roman" w:hAnsi="Times New Roman" w:cs="Times New Roman"/>
          <w:sz w:val="24"/>
        </w:rPr>
        <w:t>penden</w:t>
      </w:r>
      <w:r w:rsidR="00CF2A8C">
        <w:rPr>
          <w:rFonts w:ascii="Times New Roman" w:hAnsi="Times New Roman" w:cs="Times New Roman"/>
          <w:sz w:val="24"/>
          <w:lang w:val="en-US"/>
        </w:rPr>
        <w:t>, Kualitas Audit,</w:t>
      </w:r>
      <w:r w:rsidR="004C760E" w:rsidRPr="004C760E">
        <w:rPr>
          <w:rFonts w:ascii="Times New Roman" w:hAnsi="Times New Roman" w:cs="Times New Roman"/>
          <w:sz w:val="24"/>
        </w:rPr>
        <w:t xml:space="preserve"> </w:t>
      </w:r>
      <w:r w:rsidR="00CF2A8C">
        <w:rPr>
          <w:rFonts w:ascii="Times New Roman" w:hAnsi="Times New Roman" w:cs="Times New Roman"/>
          <w:sz w:val="24"/>
          <w:lang w:val="en-US"/>
        </w:rPr>
        <w:t>K</w:t>
      </w:r>
      <w:r w:rsidR="00CF2A8C">
        <w:rPr>
          <w:rFonts w:ascii="Times New Roman" w:hAnsi="Times New Roman" w:cs="Times New Roman"/>
          <w:sz w:val="24"/>
        </w:rPr>
        <w:t xml:space="preserve">epemilikan </w:t>
      </w:r>
      <w:r w:rsidR="00CF2A8C">
        <w:rPr>
          <w:rFonts w:ascii="Times New Roman" w:hAnsi="Times New Roman" w:cs="Times New Roman"/>
          <w:sz w:val="24"/>
          <w:lang w:val="en-US"/>
        </w:rPr>
        <w:t>I</w:t>
      </w:r>
      <w:r w:rsidR="004C760E" w:rsidRPr="004C760E">
        <w:rPr>
          <w:rFonts w:ascii="Times New Roman" w:hAnsi="Times New Roman" w:cs="Times New Roman"/>
          <w:sz w:val="24"/>
        </w:rPr>
        <w:t xml:space="preserve">nstitusional, </w:t>
      </w:r>
      <w:r w:rsidR="00A24E78">
        <w:rPr>
          <w:rFonts w:ascii="Times New Roman" w:hAnsi="Times New Roman" w:cs="Times New Roman"/>
          <w:sz w:val="24"/>
          <w:lang w:val="en-US"/>
        </w:rPr>
        <w:t>Kepemilikan manajerial</w:t>
      </w:r>
      <w:r w:rsidR="004C760E">
        <w:rPr>
          <w:rFonts w:ascii="Times New Roman" w:hAnsi="Times New Roman" w:cs="Times New Roman"/>
          <w:sz w:val="24"/>
        </w:rPr>
        <w:t xml:space="preserve">, </w:t>
      </w:r>
      <w:r w:rsidR="00CF2A8C">
        <w:rPr>
          <w:rFonts w:ascii="Times New Roman" w:hAnsi="Times New Roman" w:cs="Times New Roman"/>
          <w:sz w:val="24"/>
          <w:lang w:val="en-US"/>
        </w:rPr>
        <w:t xml:space="preserve">serta </w:t>
      </w:r>
      <w:r w:rsidR="004C760E" w:rsidRPr="00CF2A8C">
        <w:rPr>
          <w:rFonts w:ascii="Times New Roman" w:hAnsi="Times New Roman" w:cs="Times New Roman"/>
          <w:i/>
          <w:sz w:val="24"/>
        </w:rPr>
        <w:t>CSR</w:t>
      </w:r>
      <w:r w:rsidR="00CF2A8C" w:rsidRPr="00CF2A8C">
        <w:rPr>
          <w:rFonts w:ascii="Times New Roman" w:hAnsi="Times New Roman" w:cs="Times New Roman"/>
          <w:i/>
          <w:sz w:val="24"/>
          <w:lang w:val="en-US"/>
        </w:rPr>
        <w:t xml:space="preserve"> Disclosure</w:t>
      </w:r>
      <w:r w:rsidR="00CF2A8C">
        <w:rPr>
          <w:rFonts w:ascii="Times New Roman" w:hAnsi="Times New Roman" w:cs="Times New Roman"/>
          <w:sz w:val="24"/>
        </w:rPr>
        <w:t>,</w:t>
      </w:r>
      <w:r w:rsidRPr="008B3368">
        <w:rPr>
          <w:rFonts w:ascii="Times New Roman" w:hAnsi="Times New Roman" w:cs="Times New Roman"/>
          <w:sz w:val="24"/>
        </w:rPr>
        <w:t xml:space="preserve"> yang dilihat dari </w:t>
      </w:r>
      <w:r w:rsidR="00761D8A" w:rsidRPr="00761D8A">
        <w:rPr>
          <w:rFonts w:ascii="Times New Roman" w:hAnsi="Times New Roman" w:cs="Times New Roman"/>
          <w:sz w:val="24"/>
        </w:rPr>
        <w:t>nilai minimum, nilai maksimum, nilai rata-rata (mean), dan standar deviasi</w:t>
      </w:r>
      <w:r w:rsidR="00761D8A">
        <w:rPr>
          <w:rFonts w:ascii="Times New Roman" w:hAnsi="Times New Roman" w:cs="Times New Roman"/>
          <w:sz w:val="24"/>
          <w:lang w:val="en-US"/>
        </w:rPr>
        <w:t xml:space="preserve"> dari data variabel.</w:t>
      </w:r>
      <w:r w:rsidR="004C760E">
        <w:rPr>
          <w:rFonts w:ascii="Times New Roman" w:hAnsi="Times New Roman" w:cs="Times New Roman"/>
          <w:sz w:val="24"/>
          <w:lang w:val="en-US"/>
        </w:rPr>
        <w:t xml:space="preserve"> Data </w:t>
      </w:r>
      <w:r w:rsidR="00E75EAB">
        <w:rPr>
          <w:rFonts w:ascii="Times New Roman" w:hAnsi="Times New Roman" w:cs="Times New Roman"/>
          <w:sz w:val="24"/>
          <w:lang w:val="en-US"/>
        </w:rPr>
        <w:t>yang digunakan sebanyak 58 sampel yang terdiri dari 10</w:t>
      </w:r>
      <w:r w:rsidR="00CF2A8C">
        <w:rPr>
          <w:rFonts w:ascii="Times New Roman" w:hAnsi="Times New Roman" w:cs="Times New Roman"/>
          <w:sz w:val="24"/>
          <w:lang w:val="en-US"/>
        </w:rPr>
        <w:t xml:space="preserve"> perusahaan pertambangan subsector</w:t>
      </w:r>
      <w:r w:rsidR="00E75EAB">
        <w:rPr>
          <w:rFonts w:ascii="Times New Roman" w:hAnsi="Times New Roman" w:cs="Times New Roman"/>
          <w:sz w:val="24"/>
          <w:lang w:val="en-US"/>
        </w:rPr>
        <w:t xml:space="preserve"> pertambangan dalam periode 2019</w:t>
      </w:r>
      <w:r w:rsidR="00CF2A8C">
        <w:rPr>
          <w:rFonts w:ascii="Times New Roman" w:hAnsi="Times New Roman" w:cs="Times New Roman"/>
          <w:sz w:val="24"/>
          <w:lang w:val="en-US"/>
        </w:rPr>
        <w:t xml:space="preserve"> – 2024 yang kemudian disajikan dalam tabel berikut.</w:t>
      </w:r>
    </w:p>
    <w:p w:rsidR="00761D8A" w:rsidRPr="00761D8A" w:rsidRDefault="00761D8A" w:rsidP="004C760E">
      <w:pPr>
        <w:spacing w:line="240" w:lineRule="auto"/>
        <w:rPr>
          <w:rFonts w:ascii="Times New Roman" w:hAnsi="Times New Roman" w:cs="Times New Roman"/>
          <w:b/>
          <w:lang w:val="en-US"/>
        </w:rPr>
      </w:pPr>
      <w:r w:rsidRPr="00761D8A">
        <w:rPr>
          <w:rFonts w:ascii="Times New Roman" w:hAnsi="Times New Roman" w:cs="Times New Roman"/>
          <w:b/>
          <w:lang w:val="en-US"/>
        </w:rPr>
        <w:t xml:space="preserve">Tabel 4.1 Hasil </w:t>
      </w:r>
      <w:r w:rsidR="00CF2A8C">
        <w:rPr>
          <w:rFonts w:ascii="Times New Roman" w:hAnsi="Times New Roman" w:cs="Times New Roman"/>
          <w:b/>
          <w:lang w:val="en-US"/>
        </w:rPr>
        <w:t>Analisis</w:t>
      </w:r>
      <w:r w:rsidRPr="00761D8A">
        <w:rPr>
          <w:rFonts w:ascii="Times New Roman" w:hAnsi="Times New Roman" w:cs="Times New Roman"/>
          <w:b/>
          <w:lang w:val="en-US"/>
        </w:rPr>
        <w:t xml:space="preserve"> Statistik Desktiptif</w:t>
      </w:r>
    </w:p>
    <w:tbl>
      <w:tblPr>
        <w:tblStyle w:val="TableGrid"/>
        <w:tblW w:w="8062" w:type="dxa"/>
        <w:tblInd w:w="108" w:type="dxa"/>
        <w:tblLook w:val="04A0" w:firstRow="1" w:lastRow="0" w:firstColumn="1" w:lastColumn="0" w:noHBand="0" w:noVBand="1"/>
      </w:tblPr>
      <w:tblGrid>
        <w:gridCol w:w="2127"/>
        <w:gridCol w:w="396"/>
        <w:gridCol w:w="1260"/>
        <w:gridCol w:w="1260"/>
        <w:gridCol w:w="1420"/>
        <w:gridCol w:w="1599"/>
      </w:tblGrid>
      <w:tr w:rsidR="00761D8A" w:rsidRPr="00761D8A" w:rsidTr="00E75EAB">
        <w:trPr>
          <w:trHeight w:val="300"/>
        </w:trPr>
        <w:tc>
          <w:tcPr>
            <w:tcW w:w="8062" w:type="dxa"/>
            <w:gridSpan w:val="6"/>
            <w:shd w:val="clear" w:color="auto" w:fill="auto"/>
            <w:vAlign w:val="center"/>
            <w:hideMark/>
          </w:tcPr>
          <w:p w:rsidR="00761D8A" w:rsidRPr="00761D8A" w:rsidRDefault="00761D8A" w:rsidP="00E75EAB">
            <w:pPr>
              <w:spacing w:after="0" w:line="240" w:lineRule="auto"/>
              <w:ind w:right="-1384"/>
              <w:jc w:val="center"/>
              <w:rPr>
                <w:rFonts w:ascii="Times New Roman" w:eastAsia="Times New Roman" w:hAnsi="Times New Roman" w:cs="Times New Roman"/>
                <w:b/>
                <w:bCs/>
                <w:lang w:val="en-US"/>
              </w:rPr>
            </w:pPr>
            <w:r w:rsidRPr="00761D8A">
              <w:rPr>
                <w:rFonts w:ascii="Times New Roman" w:eastAsia="Times New Roman" w:hAnsi="Times New Roman" w:cs="Times New Roman"/>
                <w:b/>
                <w:bCs/>
                <w:lang w:val="en-US"/>
              </w:rPr>
              <w:t>Descriptive Statistics</w:t>
            </w:r>
          </w:p>
        </w:tc>
      </w:tr>
      <w:tr w:rsidR="00761D8A" w:rsidRPr="00761D8A" w:rsidTr="00E75EAB">
        <w:trPr>
          <w:trHeight w:val="253"/>
        </w:trPr>
        <w:tc>
          <w:tcPr>
            <w:tcW w:w="2127" w:type="dxa"/>
            <w:shd w:val="clear" w:color="auto" w:fill="auto"/>
            <w:vAlign w:val="center"/>
            <w:hideMark/>
          </w:tcPr>
          <w:p w:rsidR="00761D8A" w:rsidRPr="00761D8A" w:rsidRDefault="00761D8A" w:rsidP="00E75EAB">
            <w:pPr>
              <w:spacing w:after="0" w:line="240" w:lineRule="auto"/>
              <w:jc w:val="center"/>
              <w:rPr>
                <w:rFonts w:ascii="Times New Roman" w:eastAsia="Times New Roman" w:hAnsi="Times New Roman" w:cs="Times New Roman"/>
                <w:sz w:val="18"/>
                <w:szCs w:val="18"/>
                <w:lang w:val="en-US"/>
              </w:rPr>
            </w:pPr>
          </w:p>
        </w:tc>
        <w:tc>
          <w:tcPr>
            <w:tcW w:w="396" w:type="dxa"/>
            <w:shd w:val="clear" w:color="auto" w:fill="auto"/>
            <w:vAlign w:val="center"/>
            <w:hideMark/>
          </w:tcPr>
          <w:p w:rsidR="00761D8A" w:rsidRPr="00761D8A" w:rsidRDefault="00761D8A" w:rsidP="00E75EAB">
            <w:pPr>
              <w:spacing w:after="0" w:line="240" w:lineRule="auto"/>
              <w:jc w:val="center"/>
              <w:rPr>
                <w:rFonts w:ascii="Times New Roman" w:eastAsia="Times New Roman" w:hAnsi="Times New Roman" w:cs="Times New Roman"/>
                <w:sz w:val="18"/>
                <w:szCs w:val="18"/>
                <w:lang w:val="en-US"/>
              </w:rPr>
            </w:pPr>
            <w:r w:rsidRPr="00761D8A">
              <w:rPr>
                <w:rFonts w:ascii="Times New Roman" w:eastAsia="Times New Roman" w:hAnsi="Times New Roman" w:cs="Times New Roman"/>
                <w:sz w:val="18"/>
                <w:szCs w:val="18"/>
                <w:lang w:val="en-US"/>
              </w:rPr>
              <w:t>N</w:t>
            </w:r>
          </w:p>
        </w:tc>
        <w:tc>
          <w:tcPr>
            <w:tcW w:w="1260" w:type="dxa"/>
            <w:shd w:val="clear" w:color="auto" w:fill="auto"/>
            <w:vAlign w:val="center"/>
            <w:hideMark/>
          </w:tcPr>
          <w:p w:rsidR="00761D8A" w:rsidRPr="00761D8A" w:rsidRDefault="00761D8A" w:rsidP="00E75EAB">
            <w:pPr>
              <w:spacing w:after="0" w:line="240" w:lineRule="auto"/>
              <w:jc w:val="center"/>
              <w:rPr>
                <w:rFonts w:ascii="Times New Roman" w:eastAsia="Times New Roman" w:hAnsi="Times New Roman" w:cs="Times New Roman"/>
                <w:sz w:val="18"/>
                <w:szCs w:val="18"/>
                <w:lang w:val="en-US"/>
              </w:rPr>
            </w:pPr>
            <w:r w:rsidRPr="00761D8A">
              <w:rPr>
                <w:rFonts w:ascii="Times New Roman" w:eastAsia="Times New Roman" w:hAnsi="Times New Roman" w:cs="Times New Roman"/>
                <w:sz w:val="18"/>
                <w:szCs w:val="18"/>
                <w:lang w:val="en-US"/>
              </w:rPr>
              <w:t>Minimum</w:t>
            </w:r>
          </w:p>
        </w:tc>
        <w:tc>
          <w:tcPr>
            <w:tcW w:w="1260" w:type="dxa"/>
            <w:shd w:val="clear" w:color="auto" w:fill="auto"/>
            <w:vAlign w:val="center"/>
            <w:hideMark/>
          </w:tcPr>
          <w:p w:rsidR="00761D8A" w:rsidRPr="00761D8A" w:rsidRDefault="00761D8A" w:rsidP="00E75EAB">
            <w:pPr>
              <w:spacing w:after="0" w:line="240" w:lineRule="auto"/>
              <w:jc w:val="center"/>
              <w:rPr>
                <w:rFonts w:ascii="Times New Roman" w:eastAsia="Times New Roman" w:hAnsi="Times New Roman" w:cs="Times New Roman"/>
                <w:sz w:val="18"/>
                <w:szCs w:val="18"/>
                <w:lang w:val="en-US"/>
              </w:rPr>
            </w:pPr>
            <w:r w:rsidRPr="00761D8A">
              <w:rPr>
                <w:rFonts w:ascii="Times New Roman" w:eastAsia="Times New Roman" w:hAnsi="Times New Roman" w:cs="Times New Roman"/>
                <w:sz w:val="18"/>
                <w:szCs w:val="18"/>
                <w:lang w:val="en-US"/>
              </w:rPr>
              <w:t>Maximum</w:t>
            </w:r>
          </w:p>
        </w:tc>
        <w:tc>
          <w:tcPr>
            <w:tcW w:w="1420" w:type="dxa"/>
            <w:shd w:val="clear" w:color="auto" w:fill="auto"/>
            <w:vAlign w:val="center"/>
            <w:hideMark/>
          </w:tcPr>
          <w:p w:rsidR="00761D8A" w:rsidRPr="00761D8A" w:rsidRDefault="00761D8A" w:rsidP="00E75EAB">
            <w:pPr>
              <w:spacing w:after="0" w:line="240" w:lineRule="auto"/>
              <w:jc w:val="center"/>
              <w:rPr>
                <w:rFonts w:ascii="Times New Roman" w:eastAsia="Times New Roman" w:hAnsi="Times New Roman" w:cs="Times New Roman"/>
                <w:sz w:val="18"/>
                <w:szCs w:val="18"/>
                <w:lang w:val="en-US"/>
              </w:rPr>
            </w:pPr>
            <w:r w:rsidRPr="00761D8A">
              <w:rPr>
                <w:rFonts w:ascii="Times New Roman" w:eastAsia="Times New Roman" w:hAnsi="Times New Roman" w:cs="Times New Roman"/>
                <w:sz w:val="18"/>
                <w:szCs w:val="18"/>
                <w:lang w:val="en-US"/>
              </w:rPr>
              <w:t>Mean</w:t>
            </w:r>
          </w:p>
        </w:tc>
        <w:tc>
          <w:tcPr>
            <w:tcW w:w="1599" w:type="dxa"/>
            <w:shd w:val="clear" w:color="auto" w:fill="auto"/>
            <w:vAlign w:val="center"/>
            <w:hideMark/>
          </w:tcPr>
          <w:p w:rsidR="00761D8A" w:rsidRPr="00761D8A" w:rsidRDefault="00761D8A" w:rsidP="00E75EAB">
            <w:pPr>
              <w:spacing w:after="0" w:line="240" w:lineRule="auto"/>
              <w:jc w:val="center"/>
              <w:rPr>
                <w:rFonts w:ascii="Times New Roman" w:eastAsia="Times New Roman" w:hAnsi="Times New Roman" w:cs="Times New Roman"/>
                <w:sz w:val="18"/>
                <w:szCs w:val="18"/>
                <w:lang w:val="en-US"/>
              </w:rPr>
            </w:pPr>
            <w:r w:rsidRPr="00761D8A">
              <w:rPr>
                <w:rFonts w:ascii="Times New Roman" w:eastAsia="Times New Roman" w:hAnsi="Times New Roman" w:cs="Times New Roman"/>
                <w:sz w:val="18"/>
                <w:szCs w:val="18"/>
                <w:lang w:val="en-US"/>
              </w:rPr>
              <w:t>Std. Deviation</w:t>
            </w:r>
          </w:p>
        </w:tc>
      </w:tr>
      <w:tr w:rsidR="00E75EAB" w:rsidRPr="00761D8A" w:rsidTr="0057366A">
        <w:trPr>
          <w:trHeight w:val="325"/>
        </w:trPr>
        <w:tc>
          <w:tcPr>
            <w:tcW w:w="2127" w:type="dxa"/>
            <w:shd w:val="clear" w:color="auto" w:fill="auto"/>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TAX AVOIDANCE (Y)</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noWrap/>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0,002</w:t>
            </w:r>
          </w:p>
        </w:tc>
        <w:tc>
          <w:tcPr>
            <w:tcW w:w="1260" w:type="dxa"/>
            <w:shd w:val="clear" w:color="auto" w:fill="auto"/>
            <w:noWrap/>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0,461</w:t>
            </w:r>
          </w:p>
        </w:tc>
        <w:tc>
          <w:tcPr>
            <w:tcW w:w="1420" w:type="dxa"/>
            <w:shd w:val="clear" w:color="auto" w:fill="auto"/>
            <w:noWrap/>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0,2165</w:t>
            </w:r>
          </w:p>
        </w:tc>
        <w:tc>
          <w:tcPr>
            <w:tcW w:w="1599" w:type="dxa"/>
            <w:shd w:val="clear" w:color="auto" w:fill="auto"/>
            <w:noWrap/>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0,09118</w:t>
            </w:r>
          </w:p>
        </w:tc>
      </w:tr>
      <w:tr w:rsidR="00E75EAB" w:rsidRPr="00761D8A" w:rsidTr="00E75EAB">
        <w:trPr>
          <w:trHeight w:val="547"/>
        </w:trPr>
        <w:tc>
          <w:tcPr>
            <w:tcW w:w="2127" w:type="dxa"/>
            <w:shd w:val="clear" w:color="auto" w:fill="auto"/>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PROPORSI KOMISARIS INDEPENDEN (X1)</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0,14</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1,00</w:t>
            </w:r>
          </w:p>
        </w:tc>
        <w:tc>
          <w:tcPr>
            <w:tcW w:w="142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0,4091</w:t>
            </w:r>
          </w:p>
        </w:tc>
        <w:tc>
          <w:tcPr>
            <w:tcW w:w="1599"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0,15408</w:t>
            </w:r>
          </w:p>
        </w:tc>
      </w:tr>
      <w:tr w:rsidR="00E75EAB" w:rsidRPr="00761D8A" w:rsidTr="00E75EAB">
        <w:trPr>
          <w:trHeight w:val="300"/>
        </w:trPr>
        <w:tc>
          <w:tcPr>
            <w:tcW w:w="2127" w:type="dxa"/>
            <w:shd w:val="clear" w:color="auto" w:fill="auto"/>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KUALITAS AUDIT (X2)</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1</w:t>
            </w:r>
          </w:p>
        </w:tc>
        <w:tc>
          <w:tcPr>
            <w:tcW w:w="142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0,64</w:t>
            </w:r>
          </w:p>
        </w:tc>
        <w:tc>
          <w:tcPr>
            <w:tcW w:w="1599"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0,485</w:t>
            </w:r>
          </w:p>
        </w:tc>
      </w:tr>
      <w:tr w:rsidR="00E75EAB" w:rsidRPr="00761D8A" w:rsidTr="00E75EAB">
        <w:trPr>
          <w:trHeight w:val="480"/>
        </w:trPr>
        <w:tc>
          <w:tcPr>
            <w:tcW w:w="2127" w:type="dxa"/>
            <w:shd w:val="clear" w:color="auto" w:fill="auto"/>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KEPEMILIKAN INSTITUSIONAL (X3)</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0,30</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0,97</w:t>
            </w:r>
          </w:p>
        </w:tc>
        <w:tc>
          <w:tcPr>
            <w:tcW w:w="142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0,7199</w:t>
            </w:r>
          </w:p>
        </w:tc>
        <w:tc>
          <w:tcPr>
            <w:tcW w:w="1599"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0,20940</w:t>
            </w:r>
          </w:p>
        </w:tc>
      </w:tr>
      <w:tr w:rsidR="00E75EAB" w:rsidRPr="00761D8A" w:rsidTr="00E75EAB">
        <w:trPr>
          <w:trHeight w:val="480"/>
        </w:trPr>
        <w:tc>
          <w:tcPr>
            <w:tcW w:w="2127" w:type="dxa"/>
            <w:shd w:val="clear" w:color="auto" w:fill="auto"/>
            <w:vAlign w:val="center"/>
            <w:hideMark/>
          </w:tcPr>
          <w:p w:rsidR="00E75EAB" w:rsidRPr="00E75EAB" w:rsidRDefault="00A24E78" w:rsidP="00E75EAB">
            <w:pPr>
              <w:rPr>
                <w:rFonts w:ascii="Times New Roman" w:hAnsi="Times New Roman" w:cs="Times New Roman"/>
                <w:sz w:val="18"/>
              </w:rPr>
            </w:pPr>
            <w:r>
              <w:rPr>
                <w:rFonts w:ascii="Times New Roman" w:hAnsi="Times New Roman" w:cs="Times New Roman"/>
                <w:sz w:val="18"/>
              </w:rPr>
              <w:t>KEPEMILIKAN MANAJERIAL</w:t>
            </w:r>
            <w:r w:rsidR="00E75EAB" w:rsidRPr="00E75EAB">
              <w:rPr>
                <w:rFonts w:ascii="Times New Roman" w:hAnsi="Times New Roman" w:cs="Times New Roman"/>
                <w:sz w:val="18"/>
              </w:rPr>
              <w:t xml:space="preserve"> (X4)</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1</w:t>
            </w:r>
          </w:p>
        </w:tc>
        <w:tc>
          <w:tcPr>
            <w:tcW w:w="142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0,66</w:t>
            </w:r>
          </w:p>
        </w:tc>
        <w:tc>
          <w:tcPr>
            <w:tcW w:w="1599"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0,479</w:t>
            </w:r>
          </w:p>
        </w:tc>
      </w:tr>
      <w:tr w:rsidR="00E75EAB" w:rsidRPr="00761D8A" w:rsidTr="00E75EAB">
        <w:trPr>
          <w:trHeight w:val="300"/>
        </w:trPr>
        <w:tc>
          <w:tcPr>
            <w:tcW w:w="2127" w:type="dxa"/>
            <w:shd w:val="clear" w:color="auto" w:fill="auto"/>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KOMITE AUDIT (X5)</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2</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6</w:t>
            </w:r>
          </w:p>
        </w:tc>
        <w:tc>
          <w:tcPr>
            <w:tcW w:w="142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3,40</w:t>
            </w:r>
          </w:p>
        </w:tc>
        <w:tc>
          <w:tcPr>
            <w:tcW w:w="1599"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0,748</w:t>
            </w:r>
          </w:p>
        </w:tc>
      </w:tr>
      <w:tr w:rsidR="00E75EAB" w:rsidRPr="00761D8A" w:rsidTr="00E75EAB">
        <w:trPr>
          <w:trHeight w:val="300"/>
        </w:trPr>
        <w:tc>
          <w:tcPr>
            <w:tcW w:w="2127" w:type="dxa"/>
            <w:shd w:val="clear" w:color="auto" w:fill="auto"/>
            <w:vAlign w:val="center"/>
            <w:hideMark/>
          </w:tcPr>
          <w:p w:rsidR="00E75EAB" w:rsidRPr="00E75EAB" w:rsidRDefault="00E75EAB" w:rsidP="00E75EAB">
            <w:pPr>
              <w:rPr>
                <w:rFonts w:ascii="Times New Roman" w:hAnsi="Times New Roman" w:cs="Times New Roman"/>
                <w:sz w:val="18"/>
                <w:lang w:val="en-US"/>
              </w:rPr>
            </w:pPr>
            <w:r w:rsidRPr="00E75EAB">
              <w:rPr>
                <w:rFonts w:ascii="Times New Roman" w:hAnsi="Times New Roman" w:cs="Times New Roman"/>
                <w:sz w:val="18"/>
              </w:rPr>
              <w:t xml:space="preserve">CSR </w:t>
            </w:r>
            <w:r>
              <w:rPr>
                <w:rFonts w:ascii="Times New Roman" w:hAnsi="Times New Roman" w:cs="Times New Roman"/>
                <w:sz w:val="18"/>
                <w:lang w:val="en-US"/>
              </w:rPr>
              <w:t xml:space="preserve">Disclosure </w:t>
            </w:r>
            <w:r w:rsidRPr="00E75EAB">
              <w:rPr>
                <w:rFonts w:ascii="Times New Roman" w:hAnsi="Times New Roman" w:cs="Times New Roman"/>
                <w:sz w:val="18"/>
              </w:rPr>
              <w:t>(X6)</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0,10</w:t>
            </w:r>
          </w:p>
        </w:tc>
        <w:tc>
          <w:tcPr>
            <w:tcW w:w="126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0,73</w:t>
            </w:r>
          </w:p>
        </w:tc>
        <w:tc>
          <w:tcPr>
            <w:tcW w:w="1420"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0,3511</w:t>
            </w:r>
          </w:p>
        </w:tc>
        <w:tc>
          <w:tcPr>
            <w:tcW w:w="1599"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0,17025</w:t>
            </w:r>
          </w:p>
        </w:tc>
      </w:tr>
      <w:tr w:rsidR="00E75EAB" w:rsidRPr="00761D8A" w:rsidTr="00E75EAB">
        <w:trPr>
          <w:trHeight w:val="316"/>
        </w:trPr>
        <w:tc>
          <w:tcPr>
            <w:tcW w:w="2127" w:type="dxa"/>
            <w:shd w:val="clear" w:color="auto" w:fill="auto"/>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lastRenderedPageBreak/>
              <w:t>Valid N (listwise)</w:t>
            </w:r>
          </w:p>
        </w:tc>
        <w:tc>
          <w:tcPr>
            <w:tcW w:w="396" w:type="dxa"/>
            <w:shd w:val="clear" w:color="auto" w:fill="auto"/>
            <w:noWrap/>
            <w:vAlign w:val="center"/>
            <w:hideMark/>
          </w:tcPr>
          <w:p w:rsidR="00E75EAB" w:rsidRPr="00E75EAB" w:rsidRDefault="00E75EAB" w:rsidP="00E75EAB">
            <w:pPr>
              <w:rPr>
                <w:rFonts w:ascii="Times New Roman" w:hAnsi="Times New Roman" w:cs="Times New Roman"/>
                <w:sz w:val="18"/>
              </w:rPr>
            </w:pPr>
            <w:r w:rsidRPr="00E75EAB">
              <w:rPr>
                <w:rFonts w:ascii="Times New Roman" w:hAnsi="Times New Roman" w:cs="Times New Roman"/>
                <w:sz w:val="18"/>
              </w:rPr>
              <w:t>58</w:t>
            </w:r>
          </w:p>
        </w:tc>
        <w:tc>
          <w:tcPr>
            <w:tcW w:w="1260" w:type="dxa"/>
            <w:shd w:val="clear" w:color="auto" w:fill="auto"/>
            <w:vAlign w:val="center"/>
            <w:hideMark/>
          </w:tcPr>
          <w:p w:rsidR="00E75EAB" w:rsidRPr="00E75EAB" w:rsidRDefault="00E75EAB" w:rsidP="00E75EAB">
            <w:pPr>
              <w:rPr>
                <w:rFonts w:ascii="Times New Roman" w:hAnsi="Times New Roman" w:cs="Times New Roman"/>
                <w:sz w:val="18"/>
              </w:rPr>
            </w:pPr>
          </w:p>
        </w:tc>
        <w:tc>
          <w:tcPr>
            <w:tcW w:w="1260" w:type="dxa"/>
            <w:shd w:val="clear" w:color="auto" w:fill="auto"/>
            <w:vAlign w:val="center"/>
            <w:hideMark/>
          </w:tcPr>
          <w:p w:rsidR="00E75EAB" w:rsidRPr="00E75EAB" w:rsidRDefault="00E75EAB" w:rsidP="00E75EAB">
            <w:pPr>
              <w:rPr>
                <w:rFonts w:ascii="Times New Roman" w:hAnsi="Times New Roman" w:cs="Times New Roman"/>
                <w:sz w:val="18"/>
              </w:rPr>
            </w:pPr>
          </w:p>
        </w:tc>
        <w:tc>
          <w:tcPr>
            <w:tcW w:w="1420" w:type="dxa"/>
            <w:shd w:val="clear" w:color="auto" w:fill="auto"/>
            <w:vAlign w:val="center"/>
            <w:hideMark/>
          </w:tcPr>
          <w:p w:rsidR="00E75EAB" w:rsidRPr="00E75EAB" w:rsidRDefault="00E75EAB" w:rsidP="00E75EAB">
            <w:pPr>
              <w:rPr>
                <w:rFonts w:ascii="Times New Roman" w:hAnsi="Times New Roman" w:cs="Times New Roman"/>
                <w:sz w:val="18"/>
              </w:rPr>
            </w:pPr>
          </w:p>
        </w:tc>
        <w:tc>
          <w:tcPr>
            <w:tcW w:w="1599" w:type="dxa"/>
            <w:shd w:val="clear" w:color="auto" w:fill="auto"/>
            <w:vAlign w:val="center"/>
            <w:hideMark/>
          </w:tcPr>
          <w:p w:rsidR="00E75EAB" w:rsidRPr="00E75EAB" w:rsidRDefault="00E75EAB" w:rsidP="00E75EAB">
            <w:pPr>
              <w:rPr>
                <w:rFonts w:ascii="Times New Roman" w:hAnsi="Times New Roman" w:cs="Times New Roman"/>
                <w:sz w:val="18"/>
              </w:rPr>
            </w:pPr>
          </w:p>
        </w:tc>
      </w:tr>
    </w:tbl>
    <w:p w:rsidR="00CF2A8C" w:rsidRDefault="004C760E" w:rsidP="00CF2A8C">
      <w:pPr>
        <w:pStyle w:val="ListParagraph"/>
        <w:spacing w:line="480" w:lineRule="auto"/>
        <w:ind w:left="0"/>
        <w:jc w:val="both"/>
        <w:rPr>
          <w:rFonts w:ascii="Times New Roman" w:hAnsi="Times New Roman" w:cs="Times New Roman"/>
          <w:i/>
          <w:iCs/>
          <w:sz w:val="20"/>
          <w:szCs w:val="20"/>
          <w:lang w:val="en-US"/>
        </w:rPr>
      </w:pPr>
      <w:r w:rsidRPr="00456E09">
        <w:rPr>
          <w:rFonts w:ascii="Times New Roman" w:hAnsi="Times New Roman" w:cs="Times New Roman"/>
          <w:i/>
          <w:iCs/>
          <w:sz w:val="20"/>
          <w:szCs w:val="20"/>
        </w:rPr>
        <w:t>Sumber: Data olahan</w:t>
      </w:r>
      <w:r>
        <w:rPr>
          <w:rFonts w:ascii="Times New Roman" w:hAnsi="Times New Roman" w:cs="Times New Roman"/>
          <w:i/>
          <w:iCs/>
          <w:sz w:val="20"/>
          <w:szCs w:val="20"/>
        </w:rPr>
        <w:t xml:space="preserve"> (202</w:t>
      </w:r>
      <w:r>
        <w:rPr>
          <w:rFonts w:ascii="Times New Roman" w:hAnsi="Times New Roman" w:cs="Times New Roman"/>
          <w:i/>
          <w:iCs/>
          <w:sz w:val="20"/>
          <w:szCs w:val="20"/>
          <w:lang w:val="en-US"/>
        </w:rPr>
        <w:t>5</w:t>
      </w:r>
      <w:r w:rsidRPr="00456E09">
        <w:rPr>
          <w:rFonts w:ascii="Times New Roman" w:hAnsi="Times New Roman" w:cs="Times New Roman"/>
          <w:i/>
          <w:iCs/>
          <w:sz w:val="20"/>
          <w:szCs w:val="20"/>
        </w:rPr>
        <w:t>)</w:t>
      </w:r>
    </w:p>
    <w:p w:rsidR="00CF2A8C" w:rsidRDefault="00CF2A8C" w:rsidP="00CF2A8C">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iCs/>
          <w:sz w:val="20"/>
          <w:szCs w:val="20"/>
          <w:lang w:val="en-US"/>
        </w:rPr>
        <w:tab/>
      </w:r>
      <w:r w:rsidRPr="00CF2A8C">
        <w:rPr>
          <w:rFonts w:ascii="Times New Roman" w:hAnsi="Times New Roman" w:cs="Times New Roman"/>
          <w:sz w:val="24"/>
          <w:lang w:val="en-US"/>
        </w:rPr>
        <w:t>Berdasar</w:t>
      </w:r>
      <w:r>
        <w:rPr>
          <w:rFonts w:ascii="Times New Roman" w:hAnsi="Times New Roman" w:cs="Times New Roman"/>
          <w:sz w:val="24"/>
          <w:lang w:val="en-US"/>
        </w:rPr>
        <w:t>kan hasil perhitungan pada table diatas maka analisis statistik deskriptif adalah sebagai berikut:</w:t>
      </w:r>
    </w:p>
    <w:p w:rsidR="003842C5" w:rsidRPr="003842C5" w:rsidRDefault="003C3F8F" w:rsidP="003842C5">
      <w:pPr>
        <w:pStyle w:val="ListParagraph"/>
        <w:numPr>
          <w:ilvl w:val="0"/>
          <w:numId w:val="8"/>
        </w:numPr>
        <w:spacing w:line="480" w:lineRule="auto"/>
        <w:ind w:left="426"/>
        <w:jc w:val="both"/>
        <w:rPr>
          <w:rFonts w:ascii="Times New Roman" w:hAnsi="Times New Roman" w:cs="Times New Roman"/>
          <w:sz w:val="24"/>
          <w:lang w:val="en-US"/>
        </w:rPr>
      </w:pPr>
      <w:r>
        <w:rPr>
          <w:rFonts w:ascii="Times New Roman" w:hAnsi="Times New Roman" w:cs="Times New Roman"/>
          <w:sz w:val="24"/>
          <w:lang w:val="en-US"/>
        </w:rPr>
        <w:t>V</w:t>
      </w:r>
      <w:r>
        <w:rPr>
          <w:rFonts w:ascii="Times New Roman" w:hAnsi="Times New Roman" w:cs="Times New Roman"/>
          <w:sz w:val="24"/>
        </w:rPr>
        <w:t>ariabel dependen</w:t>
      </w:r>
      <w:r>
        <w:rPr>
          <w:rFonts w:ascii="Times New Roman" w:hAnsi="Times New Roman" w:cs="Times New Roman"/>
          <w:sz w:val="24"/>
          <w:lang w:val="en-US"/>
        </w:rPr>
        <w:t xml:space="preserve"> P</w:t>
      </w:r>
      <w:r>
        <w:rPr>
          <w:rFonts w:ascii="Times New Roman" w:hAnsi="Times New Roman" w:cs="Times New Roman"/>
          <w:sz w:val="24"/>
        </w:rPr>
        <w:t xml:space="preserve">enghindaran </w:t>
      </w:r>
      <w:r>
        <w:rPr>
          <w:rFonts w:ascii="Times New Roman" w:hAnsi="Times New Roman" w:cs="Times New Roman"/>
          <w:sz w:val="24"/>
          <w:lang w:val="en-US"/>
        </w:rPr>
        <w:t>P</w:t>
      </w:r>
      <w:r>
        <w:rPr>
          <w:rFonts w:ascii="Times New Roman" w:hAnsi="Times New Roman" w:cs="Times New Roman"/>
          <w:sz w:val="24"/>
        </w:rPr>
        <w:t>ajak</w:t>
      </w:r>
      <w:r w:rsidR="00041F2C">
        <w:rPr>
          <w:rFonts w:ascii="Times New Roman" w:hAnsi="Times New Roman" w:cs="Times New Roman"/>
          <w:sz w:val="24"/>
          <w:lang w:val="en-US"/>
        </w:rPr>
        <w:t xml:space="preserve"> (</w:t>
      </w:r>
      <w:r w:rsidR="00041F2C" w:rsidRPr="00041F2C">
        <w:rPr>
          <w:rFonts w:ascii="Times New Roman" w:hAnsi="Times New Roman" w:cs="Times New Roman"/>
          <w:i/>
          <w:sz w:val="24"/>
          <w:lang w:val="en-US"/>
        </w:rPr>
        <w:t>Tax Avoidance</w:t>
      </w:r>
      <w:r w:rsidR="00041F2C">
        <w:rPr>
          <w:rFonts w:ascii="Times New Roman" w:hAnsi="Times New Roman" w:cs="Times New Roman"/>
          <w:sz w:val="24"/>
          <w:lang w:val="en-US"/>
        </w:rPr>
        <w:t>)</w:t>
      </w:r>
      <w:r w:rsidR="00E75EAB">
        <w:rPr>
          <w:rFonts w:ascii="Times New Roman" w:hAnsi="Times New Roman" w:cs="Times New Roman"/>
          <w:sz w:val="24"/>
          <w:lang w:val="en-US"/>
        </w:rPr>
        <w:t xml:space="preserve"> memiliki nilai minimum 0,002 dan maksimumnya 0,461</w:t>
      </w:r>
      <w:r w:rsidR="005003D8">
        <w:rPr>
          <w:rFonts w:ascii="Times New Roman" w:hAnsi="Times New Roman" w:cs="Times New Roman"/>
          <w:sz w:val="24"/>
          <w:lang w:val="en-US"/>
        </w:rPr>
        <w:t xml:space="preserve"> dengan nilai rata - rata (</w:t>
      </w:r>
      <w:r w:rsidR="005003D8" w:rsidRPr="005003D8">
        <w:rPr>
          <w:rFonts w:ascii="Times New Roman" w:hAnsi="Times New Roman" w:cs="Times New Roman"/>
          <w:i/>
          <w:sz w:val="24"/>
          <w:lang w:val="en-US"/>
        </w:rPr>
        <w:t>mean</w:t>
      </w:r>
      <w:r w:rsidR="00E75EAB">
        <w:rPr>
          <w:rFonts w:ascii="Times New Roman" w:hAnsi="Times New Roman" w:cs="Times New Roman"/>
          <w:sz w:val="24"/>
          <w:lang w:val="en-US"/>
        </w:rPr>
        <w:t>) 0,2165</w:t>
      </w:r>
      <w:r w:rsidR="005003D8">
        <w:rPr>
          <w:rFonts w:ascii="Times New Roman" w:hAnsi="Times New Roman" w:cs="Times New Roman"/>
          <w:sz w:val="24"/>
          <w:lang w:val="en-US"/>
        </w:rPr>
        <w:t xml:space="preserve"> serta nilai st</w:t>
      </w:r>
      <w:r w:rsidR="00E75EAB">
        <w:rPr>
          <w:rFonts w:ascii="Times New Roman" w:hAnsi="Times New Roman" w:cs="Times New Roman"/>
          <w:sz w:val="24"/>
          <w:lang w:val="en-US"/>
        </w:rPr>
        <w:t>andar deviasinya adalah 0,09118</w:t>
      </w:r>
      <w:r w:rsidR="003842C5">
        <w:rPr>
          <w:rFonts w:ascii="Times New Roman" w:hAnsi="Times New Roman" w:cs="Times New Roman"/>
          <w:sz w:val="24"/>
          <w:lang w:val="en-US"/>
        </w:rPr>
        <w:t>, menunjukkan tingkat penghindaran pajak dalam sampel cenderung rendah.</w:t>
      </w:r>
    </w:p>
    <w:p w:rsidR="003C3F8F" w:rsidRPr="003842C5" w:rsidRDefault="003C3F8F" w:rsidP="003842C5">
      <w:pPr>
        <w:pStyle w:val="ListParagraph"/>
        <w:numPr>
          <w:ilvl w:val="0"/>
          <w:numId w:val="8"/>
        </w:numPr>
        <w:spacing w:line="480" w:lineRule="auto"/>
        <w:ind w:left="426"/>
        <w:jc w:val="both"/>
        <w:rPr>
          <w:rFonts w:ascii="Times New Roman" w:hAnsi="Times New Roman" w:cs="Times New Roman"/>
          <w:sz w:val="24"/>
          <w:lang w:val="en-US"/>
        </w:rPr>
      </w:pPr>
      <w:r>
        <w:rPr>
          <w:rFonts w:ascii="Times New Roman" w:hAnsi="Times New Roman" w:cs="Times New Roman"/>
          <w:sz w:val="24"/>
          <w:lang w:val="en-US"/>
        </w:rPr>
        <w:t>V</w:t>
      </w:r>
      <w:r>
        <w:rPr>
          <w:rFonts w:ascii="Times New Roman" w:hAnsi="Times New Roman" w:cs="Times New Roman"/>
          <w:sz w:val="24"/>
        </w:rPr>
        <w:t xml:space="preserve">ariabel independen </w:t>
      </w:r>
      <w:r>
        <w:rPr>
          <w:rFonts w:ascii="Times New Roman" w:hAnsi="Times New Roman" w:cs="Times New Roman"/>
          <w:sz w:val="24"/>
          <w:lang w:val="en-US"/>
        </w:rPr>
        <w:t>Proporsi K</w:t>
      </w:r>
      <w:r>
        <w:rPr>
          <w:rFonts w:ascii="Times New Roman" w:hAnsi="Times New Roman" w:cs="Times New Roman"/>
          <w:sz w:val="24"/>
        </w:rPr>
        <w:t xml:space="preserve">omisaris </w:t>
      </w:r>
      <w:r>
        <w:rPr>
          <w:rFonts w:ascii="Times New Roman" w:hAnsi="Times New Roman" w:cs="Times New Roman"/>
          <w:sz w:val="24"/>
          <w:lang w:val="en-US"/>
        </w:rPr>
        <w:t>I</w:t>
      </w:r>
      <w:r w:rsidRPr="004C760E">
        <w:rPr>
          <w:rFonts w:ascii="Times New Roman" w:hAnsi="Times New Roman" w:cs="Times New Roman"/>
          <w:sz w:val="24"/>
        </w:rPr>
        <w:t>nde</w:t>
      </w:r>
      <w:r>
        <w:rPr>
          <w:rFonts w:ascii="Times New Roman" w:hAnsi="Times New Roman" w:cs="Times New Roman"/>
          <w:sz w:val="24"/>
        </w:rPr>
        <w:t>penden</w:t>
      </w:r>
      <w:r w:rsidR="005003D8" w:rsidRPr="005003D8">
        <w:rPr>
          <w:rFonts w:ascii="Times New Roman" w:hAnsi="Times New Roman" w:cs="Times New Roman"/>
          <w:sz w:val="24"/>
          <w:lang w:val="en-US"/>
        </w:rPr>
        <w:t xml:space="preserve"> </w:t>
      </w:r>
      <w:r w:rsidR="003842C5">
        <w:rPr>
          <w:rFonts w:ascii="Times New Roman" w:hAnsi="Times New Roman" w:cs="Times New Roman"/>
          <w:sz w:val="24"/>
          <w:lang w:val="en-US"/>
        </w:rPr>
        <w:t>memiliki nilai minimum 0,14 dan maksimumnya 1</w:t>
      </w:r>
      <w:r w:rsidR="005003D8">
        <w:rPr>
          <w:rFonts w:ascii="Times New Roman" w:hAnsi="Times New Roman" w:cs="Times New Roman"/>
          <w:sz w:val="24"/>
          <w:lang w:val="en-US"/>
        </w:rPr>
        <w:t xml:space="preserve"> dengan nilai rata - rata (</w:t>
      </w:r>
      <w:r w:rsidR="005003D8" w:rsidRPr="005003D8">
        <w:rPr>
          <w:rFonts w:ascii="Times New Roman" w:hAnsi="Times New Roman" w:cs="Times New Roman"/>
          <w:i/>
          <w:sz w:val="24"/>
          <w:lang w:val="en-US"/>
        </w:rPr>
        <w:t>mean</w:t>
      </w:r>
      <w:r w:rsidR="005003D8">
        <w:rPr>
          <w:rFonts w:ascii="Times New Roman" w:hAnsi="Times New Roman" w:cs="Times New Roman"/>
          <w:sz w:val="24"/>
          <w:lang w:val="en-US"/>
        </w:rPr>
        <w:t xml:space="preserve">) </w:t>
      </w:r>
      <w:r w:rsidR="003842C5">
        <w:rPr>
          <w:rFonts w:ascii="Times New Roman" w:hAnsi="Times New Roman" w:cs="Times New Roman"/>
          <w:sz w:val="24"/>
          <w:lang w:val="en-US"/>
        </w:rPr>
        <w:t>0,4091</w:t>
      </w:r>
      <w:r w:rsidR="00E96B21">
        <w:rPr>
          <w:rFonts w:ascii="Times New Roman" w:hAnsi="Times New Roman" w:cs="Times New Roman"/>
          <w:sz w:val="24"/>
          <w:lang w:val="en-US"/>
        </w:rPr>
        <w:t xml:space="preserve"> </w:t>
      </w:r>
      <w:r w:rsidR="005003D8">
        <w:rPr>
          <w:rFonts w:ascii="Times New Roman" w:hAnsi="Times New Roman" w:cs="Times New Roman"/>
          <w:sz w:val="24"/>
          <w:lang w:val="en-US"/>
        </w:rPr>
        <w:t xml:space="preserve">serta nilai standar deviasinya adalah </w:t>
      </w:r>
      <w:r w:rsidR="003842C5">
        <w:rPr>
          <w:rFonts w:ascii="Times New Roman" w:hAnsi="Times New Roman" w:cs="Times New Roman"/>
          <w:sz w:val="24"/>
          <w:lang w:val="en-US"/>
        </w:rPr>
        <w:t>0,1540</w:t>
      </w:r>
      <w:r w:rsidR="003842C5" w:rsidRPr="003842C5">
        <w:rPr>
          <w:rFonts w:ascii="Times New Roman" w:hAnsi="Times New Roman" w:cs="Times New Roman"/>
          <w:sz w:val="24"/>
          <w:lang w:val="en-US"/>
        </w:rPr>
        <w:t>8</w:t>
      </w:r>
      <w:r w:rsidR="005003D8" w:rsidRPr="003842C5">
        <w:rPr>
          <w:rFonts w:ascii="Times New Roman" w:hAnsi="Times New Roman" w:cs="Times New Roman"/>
          <w:sz w:val="24"/>
          <w:lang w:val="en-US"/>
        </w:rPr>
        <w:t>.</w:t>
      </w:r>
      <w:r w:rsidR="00023059">
        <w:rPr>
          <w:rFonts w:ascii="Times New Roman" w:hAnsi="Times New Roman" w:cs="Times New Roman"/>
          <w:sz w:val="24"/>
          <w:lang w:val="en-US"/>
        </w:rPr>
        <w:t xml:space="preserve"> Ini telah menunjukkan sample memiliki proporsi komisaris independen lebih dari 40%. </w:t>
      </w:r>
    </w:p>
    <w:p w:rsidR="003C3F8F" w:rsidRPr="00E96B21" w:rsidRDefault="003C3F8F" w:rsidP="00E96B21">
      <w:pPr>
        <w:pStyle w:val="ListParagraph"/>
        <w:numPr>
          <w:ilvl w:val="0"/>
          <w:numId w:val="8"/>
        </w:numPr>
        <w:spacing w:line="480" w:lineRule="auto"/>
        <w:ind w:left="426"/>
        <w:jc w:val="both"/>
        <w:rPr>
          <w:rFonts w:ascii="Times New Roman" w:hAnsi="Times New Roman" w:cs="Times New Roman"/>
          <w:sz w:val="24"/>
          <w:lang w:val="en-US"/>
        </w:rPr>
      </w:pPr>
      <w:r>
        <w:rPr>
          <w:rFonts w:ascii="Times New Roman" w:hAnsi="Times New Roman" w:cs="Times New Roman"/>
          <w:sz w:val="24"/>
          <w:lang w:val="en-US"/>
        </w:rPr>
        <w:t>V</w:t>
      </w:r>
      <w:r>
        <w:rPr>
          <w:rFonts w:ascii="Times New Roman" w:hAnsi="Times New Roman" w:cs="Times New Roman"/>
          <w:sz w:val="24"/>
        </w:rPr>
        <w:t>ariabel independen</w:t>
      </w:r>
      <w:r>
        <w:rPr>
          <w:rFonts w:ascii="Times New Roman" w:hAnsi="Times New Roman" w:cs="Times New Roman"/>
          <w:sz w:val="24"/>
          <w:lang w:val="en-US"/>
        </w:rPr>
        <w:t xml:space="preserve"> Kualitas Audit</w:t>
      </w:r>
      <w:r w:rsidR="00E96B21">
        <w:rPr>
          <w:rFonts w:ascii="Times New Roman" w:hAnsi="Times New Roman" w:cs="Times New Roman"/>
          <w:sz w:val="24"/>
          <w:lang w:val="en-US"/>
        </w:rPr>
        <w:t xml:space="preserve"> diukur dengan variabel </w:t>
      </w:r>
      <w:r w:rsidR="00E96B21" w:rsidRPr="00E96B21">
        <w:rPr>
          <w:rFonts w:ascii="Times New Roman" w:hAnsi="Times New Roman" w:cs="Times New Roman"/>
          <w:i/>
          <w:sz w:val="24"/>
          <w:lang w:val="en-US"/>
        </w:rPr>
        <w:t>Dummy</w:t>
      </w:r>
      <w:r w:rsidR="00E96B21">
        <w:rPr>
          <w:rFonts w:ascii="Times New Roman" w:hAnsi="Times New Roman" w:cs="Times New Roman"/>
          <w:i/>
          <w:sz w:val="24"/>
          <w:lang w:val="en-US"/>
        </w:rPr>
        <w:t xml:space="preserve"> </w:t>
      </w:r>
      <w:r w:rsidR="00E96B21">
        <w:rPr>
          <w:rFonts w:ascii="Times New Roman" w:hAnsi="Times New Roman" w:cs="Times New Roman"/>
          <w:sz w:val="24"/>
          <w:lang w:val="en-US"/>
        </w:rPr>
        <w:t>memiliki nilai minimum 00,00 dan maksimumnya 1,00 dengan nilai rata - rata (</w:t>
      </w:r>
      <w:r w:rsidR="00E96B21" w:rsidRPr="005003D8">
        <w:rPr>
          <w:rFonts w:ascii="Times New Roman" w:hAnsi="Times New Roman" w:cs="Times New Roman"/>
          <w:i/>
          <w:sz w:val="24"/>
          <w:lang w:val="en-US"/>
        </w:rPr>
        <w:t>mean</w:t>
      </w:r>
      <w:r w:rsidR="003842C5">
        <w:rPr>
          <w:rFonts w:ascii="Times New Roman" w:hAnsi="Times New Roman" w:cs="Times New Roman"/>
          <w:sz w:val="24"/>
          <w:lang w:val="en-US"/>
        </w:rPr>
        <w:t>) 0,64</w:t>
      </w:r>
      <w:r w:rsidR="00E96B21">
        <w:rPr>
          <w:rFonts w:ascii="Times New Roman" w:hAnsi="Times New Roman" w:cs="Times New Roman"/>
          <w:sz w:val="24"/>
          <w:lang w:val="en-US"/>
        </w:rPr>
        <w:t xml:space="preserve"> serta nilai s</w:t>
      </w:r>
      <w:r w:rsidR="003842C5">
        <w:rPr>
          <w:rFonts w:ascii="Times New Roman" w:hAnsi="Times New Roman" w:cs="Times New Roman"/>
          <w:sz w:val="24"/>
          <w:lang w:val="en-US"/>
        </w:rPr>
        <w:t>tandar deviasinya adalah 0,485</w:t>
      </w:r>
      <w:r w:rsidR="00E96B21">
        <w:rPr>
          <w:rFonts w:ascii="Times New Roman" w:hAnsi="Times New Roman" w:cs="Times New Roman"/>
          <w:sz w:val="24"/>
          <w:lang w:val="en-US"/>
        </w:rPr>
        <w:t>.</w:t>
      </w:r>
      <w:r w:rsidR="003842C5">
        <w:rPr>
          <w:rFonts w:ascii="Times New Roman" w:hAnsi="Times New Roman" w:cs="Times New Roman"/>
          <w:sz w:val="24"/>
          <w:lang w:val="en-US"/>
        </w:rPr>
        <w:t xml:space="preserve"> Hal ini berarti sekita 64% dari sampel telah menggunakan auditor </w:t>
      </w:r>
      <w:r w:rsidR="00023059">
        <w:rPr>
          <w:rFonts w:ascii="Times New Roman" w:hAnsi="Times New Roman" w:cs="Times New Roman"/>
          <w:sz w:val="24"/>
          <w:lang w:val="en-US"/>
        </w:rPr>
        <w:t xml:space="preserve">dalah kelompok </w:t>
      </w:r>
      <w:r w:rsidR="00023059" w:rsidRPr="00023059">
        <w:rPr>
          <w:rFonts w:ascii="Times New Roman" w:hAnsi="Times New Roman" w:cs="Times New Roman"/>
          <w:i/>
          <w:sz w:val="24"/>
          <w:lang w:val="en-US"/>
        </w:rPr>
        <w:t>Big Four</w:t>
      </w:r>
      <w:r w:rsidR="00023059">
        <w:rPr>
          <w:rFonts w:ascii="Times New Roman" w:hAnsi="Times New Roman" w:cs="Times New Roman"/>
          <w:sz w:val="24"/>
          <w:lang w:val="en-US"/>
        </w:rPr>
        <w:t>.</w:t>
      </w:r>
    </w:p>
    <w:p w:rsidR="003C3F8F" w:rsidRDefault="003C3F8F" w:rsidP="00CF2A8C">
      <w:pPr>
        <w:pStyle w:val="ListParagraph"/>
        <w:numPr>
          <w:ilvl w:val="0"/>
          <w:numId w:val="8"/>
        </w:numPr>
        <w:spacing w:line="480" w:lineRule="auto"/>
        <w:ind w:left="426"/>
        <w:jc w:val="both"/>
        <w:rPr>
          <w:rFonts w:ascii="Times New Roman" w:hAnsi="Times New Roman" w:cs="Times New Roman"/>
          <w:sz w:val="24"/>
          <w:lang w:val="en-US"/>
        </w:rPr>
      </w:pPr>
      <w:r>
        <w:rPr>
          <w:rFonts w:ascii="Times New Roman" w:hAnsi="Times New Roman" w:cs="Times New Roman"/>
          <w:sz w:val="24"/>
          <w:lang w:val="en-US"/>
        </w:rPr>
        <w:t>V</w:t>
      </w:r>
      <w:r>
        <w:rPr>
          <w:rFonts w:ascii="Times New Roman" w:hAnsi="Times New Roman" w:cs="Times New Roman"/>
          <w:sz w:val="24"/>
        </w:rPr>
        <w:t>ariabel independen</w:t>
      </w:r>
      <w:r>
        <w:rPr>
          <w:rFonts w:ascii="Times New Roman" w:hAnsi="Times New Roman" w:cs="Times New Roman"/>
          <w:sz w:val="24"/>
          <w:lang w:val="en-US"/>
        </w:rPr>
        <w:t xml:space="preserve"> K</w:t>
      </w:r>
      <w:r>
        <w:rPr>
          <w:rFonts w:ascii="Times New Roman" w:hAnsi="Times New Roman" w:cs="Times New Roman"/>
          <w:sz w:val="24"/>
        </w:rPr>
        <w:t xml:space="preserve">epemilikan </w:t>
      </w:r>
      <w:r>
        <w:rPr>
          <w:rFonts w:ascii="Times New Roman" w:hAnsi="Times New Roman" w:cs="Times New Roman"/>
          <w:sz w:val="24"/>
          <w:lang w:val="en-US"/>
        </w:rPr>
        <w:t>I</w:t>
      </w:r>
      <w:r>
        <w:rPr>
          <w:rFonts w:ascii="Times New Roman" w:hAnsi="Times New Roman" w:cs="Times New Roman"/>
          <w:sz w:val="24"/>
        </w:rPr>
        <w:t>nstitusional</w:t>
      </w:r>
      <w:r w:rsidR="00E96B21">
        <w:rPr>
          <w:rFonts w:ascii="Times New Roman" w:hAnsi="Times New Roman" w:cs="Times New Roman"/>
          <w:sz w:val="24"/>
          <w:lang w:val="en-US"/>
        </w:rPr>
        <w:t xml:space="preserve"> memiliki nilai minimum </w:t>
      </w:r>
      <w:r w:rsidR="00023059">
        <w:rPr>
          <w:rFonts w:ascii="Times New Roman" w:hAnsi="Times New Roman" w:cs="Times New Roman"/>
          <w:sz w:val="24"/>
          <w:lang w:val="en-US"/>
        </w:rPr>
        <w:t>0,30 dan maksimumnya 0,97</w:t>
      </w:r>
      <w:r w:rsidR="00E96B21">
        <w:rPr>
          <w:rFonts w:ascii="Times New Roman" w:hAnsi="Times New Roman" w:cs="Times New Roman"/>
          <w:sz w:val="24"/>
          <w:lang w:val="en-US"/>
        </w:rPr>
        <w:t xml:space="preserve"> dengan nilai rata - rata (</w:t>
      </w:r>
      <w:r w:rsidR="00E96B21" w:rsidRPr="005003D8">
        <w:rPr>
          <w:rFonts w:ascii="Times New Roman" w:hAnsi="Times New Roman" w:cs="Times New Roman"/>
          <w:i/>
          <w:sz w:val="24"/>
          <w:lang w:val="en-US"/>
        </w:rPr>
        <w:t>mean</w:t>
      </w:r>
      <w:r w:rsidR="00E96B21">
        <w:rPr>
          <w:rFonts w:ascii="Times New Roman" w:hAnsi="Times New Roman" w:cs="Times New Roman"/>
          <w:sz w:val="24"/>
          <w:lang w:val="en-US"/>
        </w:rPr>
        <w:t xml:space="preserve">) </w:t>
      </w:r>
      <w:r w:rsidR="00023059">
        <w:rPr>
          <w:rFonts w:ascii="Times New Roman" w:hAnsi="Times New Roman" w:cs="Times New Roman"/>
          <w:sz w:val="24"/>
          <w:lang w:val="en-US"/>
        </w:rPr>
        <w:t>0,7190</w:t>
      </w:r>
      <w:r w:rsidR="00E96B21">
        <w:rPr>
          <w:rFonts w:ascii="Times New Roman" w:hAnsi="Times New Roman" w:cs="Times New Roman"/>
          <w:sz w:val="24"/>
          <w:lang w:val="en-US"/>
        </w:rPr>
        <w:t xml:space="preserve"> serta nilai s</w:t>
      </w:r>
      <w:r w:rsidR="00023059">
        <w:rPr>
          <w:rFonts w:ascii="Times New Roman" w:hAnsi="Times New Roman" w:cs="Times New Roman"/>
          <w:sz w:val="24"/>
          <w:lang w:val="en-US"/>
        </w:rPr>
        <w:t>tandar deviasinya adalah 0,20940</w:t>
      </w:r>
      <w:r w:rsidR="00E96B21">
        <w:rPr>
          <w:rFonts w:ascii="Times New Roman" w:hAnsi="Times New Roman" w:cs="Times New Roman"/>
          <w:sz w:val="24"/>
          <w:lang w:val="en-US"/>
        </w:rPr>
        <w:t>.</w:t>
      </w:r>
    </w:p>
    <w:p w:rsidR="003C3F8F" w:rsidRDefault="003C3F8F" w:rsidP="00E96B21">
      <w:pPr>
        <w:pStyle w:val="ListParagraph"/>
        <w:numPr>
          <w:ilvl w:val="0"/>
          <w:numId w:val="8"/>
        </w:numPr>
        <w:spacing w:line="480" w:lineRule="auto"/>
        <w:ind w:left="426"/>
        <w:jc w:val="both"/>
        <w:rPr>
          <w:rFonts w:ascii="Times New Roman" w:hAnsi="Times New Roman" w:cs="Times New Roman"/>
          <w:sz w:val="24"/>
          <w:lang w:val="en-US"/>
        </w:rPr>
      </w:pPr>
      <w:r>
        <w:rPr>
          <w:rFonts w:ascii="Times New Roman" w:hAnsi="Times New Roman" w:cs="Times New Roman"/>
          <w:sz w:val="24"/>
          <w:lang w:val="en-US"/>
        </w:rPr>
        <w:t>V</w:t>
      </w:r>
      <w:r>
        <w:rPr>
          <w:rFonts w:ascii="Times New Roman" w:hAnsi="Times New Roman" w:cs="Times New Roman"/>
          <w:sz w:val="24"/>
        </w:rPr>
        <w:t>ariabel independen</w:t>
      </w:r>
      <w:r w:rsidRPr="003C3F8F">
        <w:rPr>
          <w:rFonts w:ascii="Times New Roman" w:hAnsi="Times New Roman" w:cs="Times New Roman"/>
          <w:sz w:val="24"/>
        </w:rPr>
        <w:t xml:space="preserve"> </w:t>
      </w:r>
      <w:r w:rsidR="00A24E78">
        <w:rPr>
          <w:rFonts w:ascii="Times New Roman" w:hAnsi="Times New Roman" w:cs="Times New Roman"/>
          <w:sz w:val="24"/>
          <w:lang w:val="en-US"/>
        </w:rPr>
        <w:t>Kepemilikan manajerial</w:t>
      </w:r>
      <w:r w:rsidR="00E96B21">
        <w:rPr>
          <w:rFonts w:ascii="Times New Roman" w:hAnsi="Times New Roman" w:cs="Times New Roman"/>
          <w:sz w:val="24"/>
          <w:lang w:val="en-US"/>
        </w:rPr>
        <w:t xml:space="preserve"> diukur dengan variabel </w:t>
      </w:r>
      <w:r w:rsidR="00E96B21" w:rsidRPr="00E96B21">
        <w:rPr>
          <w:rFonts w:ascii="Times New Roman" w:hAnsi="Times New Roman" w:cs="Times New Roman"/>
          <w:i/>
          <w:sz w:val="24"/>
          <w:lang w:val="en-US"/>
        </w:rPr>
        <w:t>Dummy</w:t>
      </w:r>
      <w:r w:rsidR="00E96B21">
        <w:rPr>
          <w:rFonts w:ascii="Times New Roman" w:hAnsi="Times New Roman" w:cs="Times New Roman"/>
          <w:i/>
          <w:sz w:val="24"/>
          <w:lang w:val="en-US"/>
        </w:rPr>
        <w:t xml:space="preserve"> </w:t>
      </w:r>
      <w:r w:rsidR="00E96B21">
        <w:rPr>
          <w:rFonts w:ascii="Times New Roman" w:hAnsi="Times New Roman" w:cs="Times New Roman"/>
          <w:sz w:val="24"/>
          <w:lang w:val="en-US"/>
        </w:rPr>
        <w:t>memiliki nilai minimum 00,00 dan maksimumnya 1,00 dengan nilai rata - rata (</w:t>
      </w:r>
      <w:r w:rsidR="00E96B21" w:rsidRPr="005003D8">
        <w:rPr>
          <w:rFonts w:ascii="Times New Roman" w:hAnsi="Times New Roman" w:cs="Times New Roman"/>
          <w:i/>
          <w:sz w:val="24"/>
          <w:lang w:val="en-US"/>
        </w:rPr>
        <w:t>mean</w:t>
      </w:r>
      <w:r w:rsidR="00023059">
        <w:rPr>
          <w:rFonts w:ascii="Times New Roman" w:hAnsi="Times New Roman" w:cs="Times New Roman"/>
          <w:sz w:val="24"/>
          <w:lang w:val="en-US"/>
        </w:rPr>
        <w:t>) 0,66</w:t>
      </w:r>
      <w:r w:rsidR="00E96B21">
        <w:rPr>
          <w:rFonts w:ascii="Times New Roman" w:hAnsi="Times New Roman" w:cs="Times New Roman"/>
          <w:sz w:val="24"/>
          <w:lang w:val="en-US"/>
        </w:rPr>
        <w:t xml:space="preserve"> serta nilai s</w:t>
      </w:r>
      <w:r w:rsidR="00023059">
        <w:rPr>
          <w:rFonts w:ascii="Times New Roman" w:hAnsi="Times New Roman" w:cs="Times New Roman"/>
          <w:sz w:val="24"/>
          <w:lang w:val="en-US"/>
        </w:rPr>
        <w:t>tandar deviasinya adalah 0,479</w:t>
      </w:r>
      <w:r w:rsidR="00E96B21">
        <w:rPr>
          <w:rFonts w:ascii="Times New Roman" w:hAnsi="Times New Roman" w:cs="Times New Roman"/>
          <w:sz w:val="24"/>
          <w:lang w:val="en-US"/>
        </w:rPr>
        <w:t>.</w:t>
      </w:r>
      <w:r w:rsidR="00023059">
        <w:rPr>
          <w:rFonts w:ascii="Times New Roman" w:hAnsi="Times New Roman" w:cs="Times New Roman"/>
          <w:sz w:val="24"/>
          <w:lang w:val="en-US"/>
        </w:rPr>
        <w:t xml:space="preserve"> Hal ini mengartikan manajemen dalam sampel rata – rata memiliki kepemilikan saham atas perusahaan.</w:t>
      </w:r>
    </w:p>
    <w:p w:rsidR="00E96B21" w:rsidRPr="00E96B21" w:rsidRDefault="00E96B21" w:rsidP="00E96B21">
      <w:pPr>
        <w:pStyle w:val="ListParagraph"/>
        <w:numPr>
          <w:ilvl w:val="0"/>
          <w:numId w:val="8"/>
        </w:numPr>
        <w:spacing w:line="480" w:lineRule="auto"/>
        <w:ind w:left="426"/>
        <w:jc w:val="both"/>
        <w:rPr>
          <w:rFonts w:ascii="Times New Roman" w:hAnsi="Times New Roman" w:cs="Times New Roman"/>
          <w:sz w:val="24"/>
          <w:lang w:val="en-US"/>
        </w:rPr>
      </w:pPr>
      <w:r>
        <w:rPr>
          <w:rFonts w:ascii="Times New Roman" w:hAnsi="Times New Roman" w:cs="Times New Roman"/>
          <w:sz w:val="24"/>
          <w:lang w:val="en-US"/>
        </w:rPr>
        <w:lastRenderedPageBreak/>
        <w:t>V</w:t>
      </w:r>
      <w:r>
        <w:rPr>
          <w:rFonts w:ascii="Times New Roman" w:hAnsi="Times New Roman" w:cs="Times New Roman"/>
          <w:sz w:val="24"/>
        </w:rPr>
        <w:t>ariabel independen</w:t>
      </w:r>
      <w:r>
        <w:rPr>
          <w:rFonts w:ascii="Times New Roman" w:hAnsi="Times New Roman" w:cs="Times New Roman"/>
          <w:sz w:val="24"/>
          <w:lang w:val="en-US"/>
        </w:rPr>
        <w:t xml:space="preserve"> Komite Audit</w:t>
      </w:r>
      <w:r w:rsidRPr="00E96B21">
        <w:rPr>
          <w:rFonts w:ascii="Times New Roman" w:hAnsi="Times New Roman" w:cs="Times New Roman"/>
          <w:sz w:val="24"/>
          <w:lang w:val="en-US"/>
        </w:rPr>
        <w:t xml:space="preserve"> </w:t>
      </w:r>
      <w:r w:rsidR="00023059">
        <w:rPr>
          <w:rFonts w:ascii="Times New Roman" w:hAnsi="Times New Roman" w:cs="Times New Roman"/>
          <w:sz w:val="24"/>
          <w:lang w:val="en-US"/>
        </w:rPr>
        <w:t>memiliki nilai minimum 2,00 dan maksimumnya 6</w:t>
      </w:r>
      <w:r>
        <w:rPr>
          <w:rFonts w:ascii="Times New Roman" w:hAnsi="Times New Roman" w:cs="Times New Roman"/>
          <w:sz w:val="24"/>
          <w:lang w:val="en-US"/>
        </w:rPr>
        <w:t>,00 dengan nilai rata - rata (</w:t>
      </w:r>
      <w:r w:rsidRPr="005003D8">
        <w:rPr>
          <w:rFonts w:ascii="Times New Roman" w:hAnsi="Times New Roman" w:cs="Times New Roman"/>
          <w:i/>
          <w:sz w:val="24"/>
          <w:lang w:val="en-US"/>
        </w:rPr>
        <w:t>mean</w:t>
      </w:r>
      <w:r w:rsidR="00023059">
        <w:rPr>
          <w:rFonts w:ascii="Times New Roman" w:hAnsi="Times New Roman" w:cs="Times New Roman"/>
          <w:sz w:val="24"/>
          <w:lang w:val="en-US"/>
        </w:rPr>
        <w:t>) 3,4</w:t>
      </w:r>
      <w:r>
        <w:rPr>
          <w:rFonts w:ascii="Times New Roman" w:hAnsi="Times New Roman" w:cs="Times New Roman"/>
          <w:sz w:val="24"/>
          <w:lang w:val="en-US"/>
        </w:rPr>
        <w:t xml:space="preserve"> serta nilai s</w:t>
      </w:r>
      <w:r w:rsidR="00023059">
        <w:rPr>
          <w:rFonts w:ascii="Times New Roman" w:hAnsi="Times New Roman" w:cs="Times New Roman"/>
          <w:sz w:val="24"/>
          <w:lang w:val="en-US"/>
        </w:rPr>
        <w:t>tandar deviasinya adalah 0,748</w:t>
      </w:r>
      <w:r>
        <w:rPr>
          <w:rFonts w:ascii="Times New Roman" w:hAnsi="Times New Roman" w:cs="Times New Roman"/>
          <w:sz w:val="24"/>
          <w:lang w:val="en-US"/>
        </w:rPr>
        <w:t>.</w:t>
      </w:r>
      <w:r w:rsidR="00023059">
        <w:rPr>
          <w:rFonts w:ascii="Times New Roman" w:hAnsi="Times New Roman" w:cs="Times New Roman"/>
          <w:sz w:val="24"/>
          <w:lang w:val="en-US"/>
        </w:rPr>
        <w:t xml:space="preserve"> Hal ini menunjukkan mayoritas sample memiliki 3 sampai 4 anggota komite audit yang sesuai dengan regulasi </w:t>
      </w:r>
      <w:r w:rsidR="00023059" w:rsidRPr="00023059">
        <w:rPr>
          <w:rFonts w:ascii="Times New Roman" w:hAnsi="Times New Roman" w:cs="Times New Roman"/>
          <w:i/>
          <w:sz w:val="24"/>
          <w:lang w:val="en-US"/>
        </w:rPr>
        <w:t>GCG</w:t>
      </w:r>
      <w:r w:rsidR="00023059">
        <w:rPr>
          <w:rFonts w:ascii="Times New Roman" w:hAnsi="Times New Roman" w:cs="Times New Roman"/>
          <w:sz w:val="24"/>
          <w:lang w:val="en-US"/>
        </w:rPr>
        <w:t>.</w:t>
      </w:r>
    </w:p>
    <w:p w:rsidR="003C3F8F" w:rsidRDefault="003C3F8F" w:rsidP="003C3F8F">
      <w:pPr>
        <w:pStyle w:val="ListParagraph"/>
        <w:numPr>
          <w:ilvl w:val="0"/>
          <w:numId w:val="8"/>
        </w:numPr>
        <w:spacing w:line="480" w:lineRule="auto"/>
        <w:ind w:left="426"/>
        <w:jc w:val="both"/>
        <w:rPr>
          <w:rFonts w:ascii="Times New Roman" w:hAnsi="Times New Roman" w:cs="Times New Roman"/>
          <w:sz w:val="24"/>
          <w:lang w:val="en-US"/>
        </w:rPr>
      </w:pPr>
      <w:r>
        <w:rPr>
          <w:rFonts w:ascii="Times New Roman" w:hAnsi="Times New Roman" w:cs="Times New Roman"/>
          <w:sz w:val="24"/>
          <w:lang w:val="en-US"/>
        </w:rPr>
        <w:t>V</w:t>
      </w:r>
      <w:r>
        <w:rPr>
          <w:rFonts w:ascii="Times New Roman" w:hAnsi="Times New Roman" w:cs="Times New Roman"/>
          <w:sz w:val="24"/>
        </w:rPr>
        <w:t>ariabel independen</w:t>
      </w:r>
      <w:r>
        <w:rPr>
          <w:rFonts w:ascii="Times New Roman" w:hAnsi="Times New Roman" w:cs="Times New Roman"/>
          <w:sz w:val="24"/>
          <w:lang w:val="en-US"/>
        </w:rPr>
        <w:t xml:space="preserve"> </w:t>
      </w:r>
      <w:r>
        <w:rPr>
          <w:rFonts w:ascii="Times New Roman" w:hAnsi="Times New Roman" w:cs="Times New Roman"/>
          <w:i/>
          <w:sz w:val="24"/>
        </w:rPr>
        <w:t>CSR</w:t>
      </w:r>
      <w:r>
        <w:rPr>
          <w:rFonts w:ascii="Times New Roman" w:hAnsi="Times New Roman" w:cs="Times New Roman"/>
          <w:i/>
          <w:sz w:val="24"/>
          <w:lang w:val="en-US"/>
        </w:rPr>
        <w:t xml:space="preserve"> Disclosure</w:t>
      </w:r>
      <w:r w:rsidR="00E96B21">
        <w:rPr>
          <w:rFonts w:ascii="Times New Roman" w:hAnsi="Times New Roman" w:cs="Times New Roman"/>
          <w:i/>
          <w:sz w:val="24"/>
          <w:lang w:val="en-US"/>
        </w:rPr>
        <w:t xml:space="preserve"> </w:t>
      </w:r>
      <w:r w:rsidR="00E96B21">
        <w:rPr>
          <w:rFonts w:ascii="Times New Roman" w:hAnsi="Times New Roman" w:cs="Times New Roman"/>
          <w:sz w:val="24"/>
          <w:lang w:val="en-US"/>
        </w:rPr>
        <w:t>memiliki nilai minimum 0,10 dan maksimumnya 0,73 dengan nilai rata - rata (</w:t>
      </w:r>
      <w:r w:rsidR="00E96B21" w:rsidRPr="005003D8">
        <w:rPr>
          <w:rFonts w:ascii="Times New Roman" w:hAnsi="Times New Roman" w:cs="Times New Roman"/>
          <w:i/>
          <w:sz w:val="24"/>
          <w:lang w:val="en-US"/>
        </w:rPr>
        <w:t>mean</w:t>
      </w:r>
      <w:r w:rsidR="00023059">
        <w:rPr>
          <w:rFonts w:ascii="Times New Roman" w:hAnsi="Times New Roman" w:cs="Times New Roman"/>
          <w:sz w:val="24"/>
          <w:lang w:val="en-US"/>
        </w:rPr>
        <w:t>) 0,3511</w:t>
      </w:r>
      <w:r w:rsidR="00E96B21">
        <w:rPr>
          <w:rFonts w:ascii="Times New Roman" w:hAnsi="Times New Roman" w:cs="Times New Roman"/>
          <w:sz w:val="24"/>
          <w:lang w:val="en-US"/>
        </w:rPr>
        <w:t xml:space="preserve"> serta nilai s</w:t>
      </w:r>
      <w:r w:rsidR="00023059">
        <w:rPr>
          <w:rFonts w:ascii="Times New Roman" w:hAnsi="Times New Roman" w:cs="Times New Roman"/>
          <w:sz w:val="24"/>
          <w:lang w:val="en-US"/>
        </w:rPr>
        <w:t>tandar deviasinya adalah 0,17025</w:t>
      </w:r>
      <w:r w:rsidR="00E96B21">
        <w:rPr>
          <w:rFonts w:ascii="Times New Roman" w:hAnsi="Times New Roman" w:cs="Times New Roman"/>
          <w:sz w:val="24"/>
          <w:lang w:val="en-US"/>
        </w:rPr>
        <w:t>.</w:t>
      </w:r>
    </w:p>
    <w:p w:rsidR="0015112D" w:rsidRDefault="0015112D" w:rsidP="00213568">
      <w:pPr>
        <w:pStyle w:val="Heading3"/>
        <w:spacing w:line="480" w:lineRule="auto"/>
        <w:rPr>
          <w:lang w:val="en-US"/>
        </w:rPr>
      </w:pPr>
      <w:bookmarkStart w:id="112" w:name="_Toc201551852"/>
      <w:r>
        <w:rPr>
          <w:lang w:val="en-US"/>
        </w:rPr>
        <w:t>4.1.2 Uji Asumsi Klasik</w:t>
      </w:r>
      <w:bookmarkEnd w:id="112"/>
    </w:p>
    <w:p w:rsidR="0015112D" w:rsidRDefault="0015112D" w:rsidP="00213568">
      <w:pPr>
        <w:pStyle w:val="Heading4"/>
        <w:spacing w:line="480" w:lineRule="auto"/>
        <w:rPr>
          <w:lang w:val="en-US"/>
        </w:rPr>
      </w:pPr>
      <w:r>
        <w:rPr>
          <w:lang w:val="en-US"/>
        </w:rPr>
        <w:t>4.1.2.1 Uji Normalitas</w:t>
      </w:r>
    </w:p>
    <w:p w:rsidR="00213568" w:rsidRPr="00213568" w:rsidRDefault="00213568" w:rsidP="00AE1DDC">
      <w:pPr>
        <w:spacing w:line="480" w:lineRule="auto"/>
        <w:ind w:firstLine="720"/>
        <w:jc w:val="both"/>
        <w:rPr>
          <w:rFonts w:ascii="Times New Roman" w:hAnsi="Times New Roman" w:cs="Times New Roman"/>
          <w:sz w:val="24"/>
          <w:lang w:val="en-US"/>
        </w:rPr>
      </w:pPr>
      <w:r w:rsidRPr="00213568">
        <w:rPr>
          <w:rFonts w:ascii="Times New Roman" w:hAnsi="Times New Roman" w:cs="Times New Roman"/>
          <w:sz w:val="24"/>
        </w:rPr>
        <w:t xml:space="preserve">Uji normalitas bertujuan untuk menguji apakah dalam model regresi variabel penggangu atau residual memiliki distribusi normal atau tidak. </w:t>
      </w:r>
      <w:r>
        <w:rPr>
          <w:rFonts w:ascii="Times New Roman" w:hAnsi="Times New Roman" w:cs="Times New Roman"/>
          <w:sz w:val="24"/>
          <w:lang w:val="en-US"/>
        </w:rPr>
        <w:t>Sebuah m</w:t>
      </w:r>
      <w:r w:rsidRPr="00213568">
        <w:rPr>
          <w:rFonts w:ascii="Times New Roman" w:hAnsi="Times New Roman" w:cs="Times New Roman"/>
          <w:sz w:val="24"/>
          <w:lang w:val="en-US"/>
        </w:rPr>
        <w:t>odel regresi dapat dikatakan memenuhi asumsi normalitas apabila nilai signifikansi normalitasnya &gt;0</w:t>
      </w:r>
      <w:proofErr w:type="gramStart"/>
      <w:r w:rsidRPr="00213568">
        <w:rPr>
          <w:rFonts w:ascii="Times New Roman" w:hAnsi="Times New Roman" w:cs="Times New Roman"/>
          <w:sz w:val="24"/>
          <w:lang w:val="en-US"/>
        </w:rPr>
        <w:t>,05</w:t>
      </w:r>
      <w:proofErr w:type="gramEnd"/>
      <w:r w:rsidRPr="00213568">
        <w:rPr>
          <w:rFonts w:ascii="Times New Roman" w:hAnsi="Times New Roman" w:cs="Times New Roman"/>
          <w:sz w:val="24"/>
          <w:lang w:val="en-US"/>
        </w:rPr>
        <w:t xml:space="preserve">. </w:t>
      </w:r>
      <w:proofErr w:type="gramStart"/>
      <w:r w:rsidRPr="00213568">
        <w:rPr>
          <w:rFonts w:ascii="Times New Roman" w:hAnsi="Times New Roman" w:cs="Times New Roman"/>
          <w:sz w:val="24"/>
          <w:lang w:val="en-US"/>
        </w:rPr>
        <w:t>Uji normalitas da</w:t>
      </w:r>
      <w:r w:rsidR="00AE1DDC">
        <w:rPr>
          <w:rFonts w:ascii="Times New Roman" w:hAnsi="Times New Roman" w:cs="Times New Roman"/>
          <w:sz w:val="24"/>
          <w:lang w:val="en-US"/>
        </w:rPr>
        <w:t>lam penelitian ini adalah</w:t>
      </w:r>
      <w:r w:rsidRPr="00213568">
        <w:rPr>
          <w:rFonts w:ascii="Times New Roman" w:hAnsi="Times New Roman" w:cs="Times New Roman"/>
          <w:sz w:val="24"/>
          <w:lang w:val="en-US"/>
        </w:rPr>
        <w:t xml:space="preserve"> sebagai berikut.</w:t>
      </w:r>
      <w:proofErr w:type="gramEnd"/>
    </w:p>
    <w:p w:rsidR="00213568" w:rsidRPr="00213568" w:rsidRDefault="00B50768" w:rsidP="00213568">
      <w:pPr>
        <w:spacing w:line="240" w:lineRule="auto"/>
        <w:rPr>
          <w:rFonts w:ascii="Times New Roman" w:hAnsi="Times New Roman" w:cs="Times New Roman"/>
          <w:b/>
          <w:lang w:val="en-US"/>
        </w:rPr>
      </w:pPr>
      <w:r>
        <w:rPr>
          <w:rFonts w:ascii="Times New Roman" w:hAnsi="Times New Roman" w:cs="Times New Roman"/>
          <w:b/>
          <w:lang w:val="en-US"/>
        </w:rPr>
        <w:t>Tabel 4.2</w:t>
      </w:r>
      <w:r w:rsidR="00213568">
        <w:rPr>
          <w:rFonts w:ascii="Times New Roman" w:hAnsi="Times New Roman" w:cs="Times New Roman"/>
          <w:b/>
          <w:lang w:val="en-US"/>
        </w:rPr>
        <w:t xml:space="preserve"> Has</w:t>
      </w:r>
      <w:r>
        <w:rPr>
          <w:rFonts w:ascii="Times New Roman" w:hAnsi="Times New Roman" w:cs="Times New Roman"/>
          <w:b/>
          <w:lang w:val="en-US"/>
        </w:rPr>
        <w:t>il Uji Normalitas</w:t>
      </w:r>
    </w:p>
    <w:tbl>
      <w:tblPr>
        <w:tblStyle w:val="TableGrid"/>
        <w:tblW w:w="6603" w:type="dxa"/>
        <w:tblInd w:w="108" w:type="dxa"/>
        <w:tblLook w:val="04A0" w:firstRow="1" w:lastRow="0" w:firstColumn="1" w:lastColumn="0" w:noHBand="0" w:noVBand="1"/>
      </w:tblPr>
      <w:tblGrid>
        <w:gridCol w:w="2518"/>
        <w:gridCol w:w="2608"/>
        <w:gridCol w:w="1477"/>
      </w:tblGrid>
      <w:tr w:rsidR="00213568" w:rsidRPr="00213568" w:rsidTr="00213568">
        <w:trPr>
          <w:trHeight w:val="300"/>
        </w:trPr>
        <w:tc>
          <w:tcPr>
            <w:tcW w:w="6603" w:type="dxa"/>
            <w:gridSpan w:val="3"/>
            <w:hideMark/>
          </w:tcPr>
          <w:p w:rsidR="00213568" w:rsidRPr="00213568" w:rsidRDefault="00213568" w:rsidP="00213568">
            <w:pPr>
              <w:spacing w:after="0" w:line="240" w:lineRule="auto"/>
              <w:jc w:val="center"/>
              <w:rPr>
                <w:rFonts w:ascii="Times New Roman" w:eastAsia="Times New Roman" w:hAnsi="Times New Roman" w:cs="Times New Roman"/>
                <w:b/>
                <w:bCs/>
                <w:sz w:val="20"/>
                <w:szCs w:val="20"/>
                <w:lang w:val="en-US"/>
              </w:rPr>
            </w:pPr>
            <w:r w:rsidRPr="00213568">
              <w:rPr>
                <w:rFonts w:ascii="Times New Roman" w:eastAsia="Times New Roman" w:hAnsi="Times New Roman" w:cs="Times New Roman"/>
                <w:b/>
                <w:bCs/>
                <w:sz w:val="20"/>
                <w:szCs w:val="20"/>
                <w:lang w:val="en-US"/>
              </w:rPr>
              <w:t>One-Sample Kolmogorov-Smirnov Test</w:t>
            </w:r>
          </w:p>
        </w:tc>
      </w:tr>
      <w:tr w:rsidR="00213568" w:rsidRPr="00213568" w:rsidTr="00213568">
        <w:trPr>
          <w:trHeight w:val="300"/>
        </w:trPr>
        <w:tc>
          <w:tcPr>
            <w:tcW w:w="5126" w:type="dxa"/>
            <w:gridSpan w:val="2"/>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 </w:t>
            </w:r>
          </w:p>
        </w:tc>
        <w:tc>
          <w:tcPr>
            <w:tcW w:w="1477" w:type="dxa"/>
            <w:hideMark/>
          </w:tcPr>
          <w:p w:rsidR="00213568" w:rsidRPr="00213568" w:rsidRDefault="00213568" w:rsidP="00213568">
            <w:pPr>
              <w:spacing w:after="0" w:line="240" w:lineRule="auto"/>
              <w:jc w:val="center"/>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Unstandardized Residual</w:t>
            </w:r>
          </w:p>
        </w:tc>
      </w:tr>
      <w:tr w:rsidR="00213568" w:rsidRPr="00213568" w:rsidTr="00213568">
        <w:trPr>
          <w:trHeight w:val="300"/>
        </w:trPr>
        <w:tc>
          <w:tcPr>
            <w:tcW w:w="5126" w:type="dxa"/>
            <w:gridSpan w:val="2"/>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N</w:t>
            </w:r>
          </w:p>
        </w:tc>
        <w:tc>
          <w:tcPr>
            <w:tcW w:w="1477" w:type="dxa"/>
            <w:noWrap/>
            <w:hideMark/>
          </w:tcPr>
          <w:p w:rsidR="00213568" w:rsidRPr="00213568" w:rsidRDefault="00E1510F" w:rsidP="00213568">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58</w:t>
            </w:r>
          </w:p>
        </w:tc>
      </w:tr>
      <w:tr w:rsidR="00213568" w:rsidRPr="00213568" w:rsidTr="00213568">
        <w:trPr>
          <w:trHeight w:val="300"/>
        </w:trPr>
        <w:tc>
          <w:tcPr>
            <w:tcW w:w="2518" w:type="dxa"/>
            <w:vMerge w:val="restart"/>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Normal Parameters</w:t>
            </w:r>
            <w:r w:rsidRPr="00213568">
              <w:rPr>
                <w:rFonts w:ascii="Times New Roman" w:eastAsia="Times New Roman" w:hAnsi="Times New Roman" w:cs="Times New Roman"/>
                <w:sz w:val="20"/>
                <w:szCs w:val="20"/>
                <w:vertAlign w:val="superscript"/>
                <w:lang w:val="en-US"/>
              </w:rPr>
              <w:t>a,b</w:t>
            </w:r>
          </w:p>
        </w:tc>
        <w:tc>
          <w:tcPr>
            <w:tcW w:w="2608" w:type="dxa"/>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Mean</w:t>
            </w:r>
          </w:p>
        </w:tc>
        <w:tc>
          <w:tcPr>
            <w:tcW w:w="1477" w:type="dxa"/>
            <w:noWrap/>
            <w:hideMark/>
          </w:tcPr>
          <w:p w:rsidR="00213568" w:rsidRPr="00213568" w:rsidRDefault="00E1510F" w:rsidP="00213568">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0,0000000</w:t>
            </w:r>
          </w:p>
        </w:tc>
      </w:tr>
      <w:tr w:rsidR="00213568" w:rsidRPr="00213568" w:rsidTr="00213568">
        <w:trPr>
          <w:trHeight w:val="300"/>
        </w:trPr>
        <w:tc>
          <w:tcPr>
            <w:tcW w:w="2518" w:type="dxa"/>
            <w:vMerge/>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p>
        </w:tc>
        <w:tc>
          <w:tcPr>
            <w:tcW w:w="2608" w:type="dxa"/>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Std. Deviation</w:t>
            </w:r>
          </w:p>
        </w:tc>
        <w:tc>
          <w:tcPr>
            <w:tcW w:w="1477" w:type="dxa"/>
            <w:noWrap/>
            <w:hideMark/>
          </w:tcPr>
          <w:p w:rsidR="00213568" w:rsidRPr="00213568" w:rsidRDefault="00E1510F" w:rsidP="00213568">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0,07795511</w:t>
            </w:r>
          </w:p>
        </w:tc>
      </w:tr>
      <w:tr w:rsidR="00213568" w:rsidRPr="00213568" w:rsidTr="00213568">
        <w:trPr>
          <w:trHeight w:val="300"/>
        </w:trPr>
        <w:tc>
          <w:tcPr>
            <w:tcW w:w="2518" w:type="dxa"/>
            <w:vMerge w:val="restart"/>
            <w:hideMark/>
          </w:tcPr>
          <w:p w:rsidR="00213568" w:rsidRPr="00213568" w:rsidRDefault="00213568" w:rsidP="00213568">
            <w:pPr>
              <w:spacing w:after="0" w:line="240" w:lineRule="auto"/>
              <w:ind w:right="-441"/>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Most Extreme Differences</w:t>
            </w:r>
          </w:p>
        </w:tc>
        <w:tc>
          <w:tcPr>
            <w:tcW w:w="2608" w:type="dxa"/>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Absolute</w:t>
            </w:r>
          </w:p>
        </w:tc>
        <w:tc>
          <w:tcPr>
            <w:tcW w:w="1477" w:type="dxa"/>
            <w:noWrap/>
            <w:hideMark/>
          </w:tcPr>
          <w:p w:rsidR="00213568" w:rsidRPr="00213568" w:rsidRDefault="00E1510F" w:rsidP="00213568">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0,10</w:t>
            </w:r>
            <w:r w:rsidR="00213568" w:rsidRPr="00213568">
              <w:rPr>
                <w:rFonts w:ascii="Times New Roman" w:eastAsia="Times New Roman" w:hAnsi="Times New Roman" w:cs="Times New Roman"/>
                <w:sz w:val="20"/>
                <w:szCs w:val="20"/>
                <w:lang w:val="en-US"/>
              </w:rPr>
              <w:t>1</w:t>
            </w:r>
          </w:p>
        </w:tc>
      </w:tr>
      <w:tr w:rsidR="00213568" w:rsidRPr="00213568" w:rsidTr="00213568">
        <w:trPr>
          <w:trHeight w:val="300"/>
        </w:trPr>
        <w:tc>
          <w:tcPr>
            <w:tcW w:w="2518" w:type="dxa"/>
            <w:vMerge/>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p>
        </w:tc>
        <w:tc>
          <w:tcPr>
            <w:tcW w:w="2608" w:type="dxa"/>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Positive</w:t>
            </w:r>
          </w:p>
        </w:tc>
        <w:tc>
          <w:tcPr>
            <w:tcW w:w="1477" w:type="dxa"/>
            <w:noWrap/>
            <w:hideMark/>
          </w:tcPr>
          <w:p w:rsidR="00213568" w:rsidRPr="00213568" w:rsidRDefault="00E1510F" w:rsidP="00213568">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0,076</w:t>
            </w:r>
          </w:p>
        </w:tc>
      </w:tr>
      <w:tr w:rsidR="00213568" w:rsidRPr="00213568" w:rsidTr="00213568">
        <w:trPr>
          <w:trHeight w:val="300"/>
        </w:trPr>
        <w:tc>
          <w:tcPr>
            <w:tcW w:w="2518" w:type="dxa"/>
            <w:vMerge/>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p>
        </w:tc>
        <w:tc>
          <w:tcPr>
            <w:tcW w:w="2608" w:type="dxa"/>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Negative</w:t>
            </w:r>
          </w:p>
        </w:tc>
        <w:tc>
          <w:tcPr>
            <w:tcW w:w="1477" w:type="dxa"/>
            <w:noWrap/>
            <w:hideMark/>
          </w:tcPr>
          <w:p w:rsidR="00213568" w:rsidRPr="00213568" w:rsidRDefault="00E1510F" w:rsidP="00213568">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-0,101</w:t>
            </w:r>
          </w:p>
        </w:tc>
      </w:tr>
      <w:tr w:rsidR="00213568" w:rsidRPr="00213568" w:rsidTr="00213568">
        <w:trPr>
          <w:trHeight w:val="300"/>
        </w:trPr>
        <w:tc>
          <w:tcPr>
            <w:tcW w:w="5126" w:type="dxa"/>
            <w:gridSpan w:val="2"/>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Test Statistic</w:t>
            </w:r>
          </w:p>
        </w:tc>
        <w:tc>
          <w:tcPr>
            <w:tcW w:w="1477" w:type="dxa"/>
            <w:noWrap/>
            <w:hideMark/>
          </w:tcPr>
          <w:p w:rsidR="00213568" w:rsidRPr="00213568" w:rsidRDefault="00E1510F" w:rsidP="00213568">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0,101</w:t>
            </w:r>
          </w:p>
        </w:tc>
      </w:tr>
      <w:tr w:rsidR="00213568" w:rsidRPr="00213568" w:rsidTr="00213568">
        <w:trPr>
          <w:trHeight w:val="300"/>
        </w:trPr>
        <w:tc>
          <w:tcPr>
            <w:tcW w:w="5126" w:type="dxa"/>
            <w:gridSpan w:val="2"/>
            <w:hideMark/>
          </w:tcPr>
          <w:p w:rsidR="00213568" w:rsidRPr="00213568" w:rsidRDefault="00213568" w:rsidP="00213568">
            <w:pPr>
              <w:spacing w:after="0" w:line="240" w:lineRule="auto"/>
              <w:rPr>
                <w:rFonts w:ascii="Times New Roman" w:eastAsia="Times New Roman" w:hAnsi="Times New Roman" w:cs="Times New Roman"/>
                <w:sz w:val="20"/>
                <w:szCs w:val="20"/>
                <w:lang w:val="en-US"/>
              </w:rPr>
            </w:pPr>
            <w:r w:rsidRPr="00213568">
              <w:rPr>
                <w:rFonts w:ascii="Times New Roman" w:eastAsia="Times New Roman" w:hAnsi="Times New Roman" w:cs="Times New Roman"/>
                <w:sz w:val="20"/>
                <w:szCs w:val="20"/>
                <w:lang w:val="en-US"/>
              </w:rPr>
              <w:t>Asymp. Sig. (2-tailed)</w:t>
            </w:r>
            <w:r w:rsidRPr="00213568">
              <w:rPr>
                <w:rFonts w:ascii="Times New Roman" w:eastAsia="Times New Roman" w:hAnsi="Times New Roman" w:cs="Times New Roman"/>
                <w:sz w:val="20"/>
                <w:szCs w:val="20"/>
                <w:vertAlign w:val="superscript"/>
                <w:lang w:val="en-US"/>
              </w:rPr>
              <w:t>c</w:t>
            </w:r>
          </w:p>
        </w:tc>
        <w:tc>
          <w:tcPr>
            <w:tcW w:w="1477" w:type="dxa"/>
            <w:noWrap/>
            <w:hideMark/>
          </w:tcPr>
          <w:p w:rsidR="00E1510F" w:rsidRPr="00213568" w:rsidRDefault="00E1510F" w:rsidP="00E1510F">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0,200</w:t>
            </w:r>
          </w:p>
        </w:tc>
      </w:tr>
    </w:tbl>
    <w:p w:rsidR="00213568" w:rsidRDefault="00213568" w:rsidP="00AE1DDC">
      <w:pPr>
        <w:pStyle w:val="ListParagraph"/>
        <w:spacing w:line="480" w:lineRule="auto"/>
        <w:ind w:left="0"/>
        <w:jc w:val="both"/>
        <w:rPr>
          <w:rFonts w:ascii="Times New Roman" w:hAnsi="Times New Roman" w:cs="Times New Roman"/>
          <w:i/>
          <w:iCs/>
          <w:sz w:val="20"/>
          <w:szCs w:val="20"/>
          <w:lang w:val="en-US"/>
        </w:rPr>
      </w:pPr>
      <w:r w:rsidRPr="00456E09">
        <w:rPr>
          <w:rFonts w:ascii="Times New Roman" w:hAnsi="Times New Roman" w:cs="Times New Roman"/>
          <w:i/>
          <w:iCs/>
          <w:sz w:val="20"/>
          <w:szCs w:val="20"/>
        </w:rPr>
        <w:t>Sumber: Data olahan</w:t>
      </w:r>
      <w:r>
        <w:rPr>
          <w:rFonts w:ascii="Times New Roman" w:hAnsi="Times New Roman" w:cs="Times New Roman"/>
          <w:i/>
          <w:iCs/>
          <w:sz w:val="20"/>
          <w:szCs w:val="20"/>
        </w:rPr>
        <w:t xml:space="preserve"> (202</w:t>
      </w:r>
      <w:r>
        <w:rPr>
          <w:rFonts w:ascii="Times New Roman" w:hAnsi="Times New Roman" w:cs="Times New Roman"/>
          <w:i/>
          <w:iCs/>
          <w:sz w:val="20"/>
          <w:szCs w:val="20"/>
          <w:lang w:val="en-US"/>
        </w:rPr>
        <w:t>5</w:t>
      </w:r>
      <w:r w:rsidRPr="00456E09">
        <w:rPr>
          <w:rFonts w:ascii="Times New Roman" w:hAnsi="Times New Roman" w:cs="Times New Roman"/>
          <w:i/>
          <w:iCs/>
          <w:sz w:val="20"/>
          <w:szCs w:val="20"/>
        </w:rPr>
        <w:t>)</w:t>
      </w:r>
    </w:p>
    <w:p w:rsidR="00773691" w:rsidRDefault="00AE1DDC" w:rsidP="00773691">
      <w:pPr>
        <w:pStyle w:val="ListParagraph"/>
        <w:spacing w:line="480" w:lineRule="auto"/>
        <w:ind w:left="0" w:firstLine="720"/>
        <w:jc w:val="both"/>
        <w:rPr>
          <w:rFonts w:ascii="Times New Roman" w:hAnsi="Times New Roman" w:cs="Times New Roman"/>
          <w:sz w:val="24"/>
          <w:lang w:val="en-US"/>
        </w:rPr>
      </w:pPr>
      <w:r w:rsidRPr="00AE1DDC">
        <w:rPr>
          <w:rFonts w:ascii="Times New Roman" w:hAnsi="Times New Roman" w:cs="Times New Roman"/>
          <w:sz w:val="24"/>
          <w:lang w:val="en-US"/>
        </w:rPr>
        <w:lastRenderedPageBreak/>
        <w:t xml:space="preserve">Dari data tabel </w:t>
      </w:r>
      <w:r>
        <w:rPr>
          <w:rFonts w:ascii="Times New Roman" w:hAnsi="Times New Roman" w:cs="Times New Roman"/>
          <w:sz w:val="24"/>
          <w:lang w:val="en-US"/>
        </w:rPr>
        <w:t xml:space="preserve">diatas </w:t>
      </w:r>
      <w:r w:rsidRPr="00AE1DDC">
        <w:rPr>
          <w:rFonts w:ascii="Times New Roman" w:hAnsi="Times New Roman" w:cs="Times New Roman"/>
          <w:sz w:val="24"/>
          <w:lang w:val="en-US"/>
        </w:rPr>
        <w:t xml:space="preserve">diperoleh nilai </w:t>
      </w:r>
      <w:r w:rsidRPr="00AE1DDC">
        <w:rPr>
          <w:rFonts w:ascii="Times New Roman" w:hAnsi="Times New Roman" w:cs="Times New Roman"/>
          <w:i/>
          <w:sz w:val="24"/>
          <w:lang w:val="en-US"/>
        </w:rPr>
        <w:t>Kolmogorov-Smirnov</w:t>
      </w:r>
      <w:r w:rsidR="00E1510F">
        <w:rPr>
          <w:rFonts w:ascii="Times New Roman" w:hAnsi="Times New Roman" w:cs="Times New Roman"/>
          <w:sz w:val="24"/>
          <w:lang w:val="en-US"/>
        </w:rPr>
        <w:t xml:space="preserve"> sebesar 0</w:t>
      </w:r>
      <w:proofErr w:type="gramStart"/>
      <w:r w:rsidR="00E1510F">
        <w:rPr>
          <w:rFonts w:ascii="Times New Roman" w:hAnsi="Times New Roman" w:cs="Times New Roman"/>
          <w:sz w:val="24"/>
          <w:lang w:val="en-US"/>
        </w:rPr>
        <w:t>,010</w:t>
      </w:r>
      <w:r>
        <w:rPr>
          <w:rFonts w:ascii="Times New Roman" w:hAnsi="Times New Roman" w:cs="Times New Roman"/>
          <w:sz w:val="24"/>
          <w:lang w:val="en-US"/>
        </w:rPr>
        <w:t>1</w:t>
      </w:r>
      <w:proofErr w:type="gramEnd"/>
      <w:r>
        <w:rPr>
          <w:rFonts w:ascii="Times New Roman" w:hAnsi="Times New Roman" w:cs="Times New Roman"/>
          <w:sz w:val="24"/>
          <w:lang w:val="en-US"/>
        </w:rPr>
        <w:t xml:space="preserve"> dan nilai </w:t>
      </w:r>
      <w:r w:rsidRPr="00AE1DDC">
        <w:rPr>
          <w:rFonts w:ascii="Times New Roman" w:hAnsi="Times New Roman" w:cs="Times New Roman"/>
          <w:i/>
          <w:sz w:val="24"/>
          <w:lang w:val="en-US"/>
        </w:rPr>
        <w:t>Asymp Sig</w:t>
      </w:r>
      <w:r w:rsidRPr="00AE1DDC">
        <w:rPr>
          <w:rFonts w:ascii="Times New Roman" w:hAnsi="Times New Roman" w:cs="Times New Roman"/>
          <w:sz w:val="24"/>
          <w:lang w:val="en-US"/>
        </w:rPr>
        <w:t xml:space="preserve"> (2-</w:t>
      </w:r>
      <w:r w:rsidRPr="00AE1DDC">
        <w:rPr>
          <w:rFonts w:ascii="Times New Roman" w:hAnsi="Times New Roman" w:cs="Times New Roman"/>
          <w:i/>
          <w:sz w:val="24"/>
          <w:lang w:val="en-US"/>
        </w:rPr>
        <w:t>tailed</w:t>
      </w:r>
      <w:r w:rsidR="00E1510F">
        <w:rPr>
          <w:rFonts w:ascii="Times New Roman" w:hAnsi="Times New Roman" w:cs="Times New Roman"/>
          <w:sz w:val="24"/>
          <w:lang w:val="en-US"/>
        </w:rPr>
        <w:t>) sebesar 0,200</w:t>
      </w:r>
      <w:r w:rsidRPr="00AE1DDC">
        <w:rPr>
          <w:rFonts w:ascii="Times New Roman" w:hAnsi="Times New Roman" w:cs="Times New Roman"/>
          <w:sz w:val="24"/>
          <w:lang w:val="en-US"/>
        </w:rPr>
        <w:t xml:space="preserve">. Apabila </w:t>
      </w:r>
      <w:r w:rsidRPr="00AE1DDC">
        <w:rPr>
          <w:rFonts w:ascii="Times New Roman" w:hAnsi="Times New Roman" w:cs="Times New Roman"/>
          <w:i/>
          <w:sz w:val="24"/>
          <w:lang w:val="en-US"/>
        </w:rPr>
        <w:t>Asymp Sig</w:t>
      </w:r>
      <w:r w:rsidRPr="00AE1DDC">
        <w:rPr>
          <w:rFonts w:ascii="Times New Roman" w:hAnsi="Times New Roman" w:cs="Times New Roman"/>
          <w:sz w:val="24"/>
          <w:lang w:val="en-US"/>
        </w:rPr>
        <w:t xml:space="preserve"> (2-</w:t>
      </w:r>
      <w:r w:rsidRPr="00AE1DDC">
        <w:rPr>
          <w:rFonts w:ascii="Times New Roman" w:hAnsi="Times New Roman" w:cs="Times New Roman"/>
          <w:i/>
          <w:sz w:val="24"/>
          <w:lang w:val="en-US"/>
        </w:rPr>
        <w:t>tailed</w:t>
      </w:r>
      <w:r w:rsidRPr="00AE1DDC">
        <w:rPr>
          <w:rFonts w:ascii="Times New Roman" w:hAnsi="Times New Roman" w:cs="Times New Roman"/>
          <w:sz w:val="24"/>
          <w:lang w:val="en-US"/>
        </w:rPr>
        <w:t>)</w:t>
      </w:r>
      <w:r>
        <w:rPr>
          <w:rFonts w:ascii="Times New Roman" w:hAnsi="Times New Roman" w:cs="Times New Roman"/>
          <w:sz w:val="24"/>
          <w:lang w:val="en-US"/>
        </w:rPr>
        <w:t xml:space="preserve"> </w:t>
      </w:r>
      <w:r w:rsidRPr="00AE1DDC">
        <w:rPr>
          <w:rFonts w:ascii="Times New Roman" w:hAnsi="Times New Roman" w:cs="Times New Roman"/>
          <w:sz w:val="24"/>
          <w:lang w:val="en-US"/>
        </w:rPr>
        <w:t>&gt; 0</w:t>
      </w:r>
      <w:proofErr w:type="gramStart"/>
      <w:r w:rsidRPr="00AE1DDC">
        <w:rPr>
          <w:rFonts w:ascii="Times New Roman" w:hAnsi="Times New Roman" w:cs="Times New Roman"/>
          <w:sz w:val="24"/>
          <w:lang w:val="en-US"/>
        </w:rPr>
        <w:t>,05</w:t>
      </w:r>
      <w:proofErr w:type="gramEnd"/>
      <w:r w:rsidRPr="00AE1DDC">
        <w:rPr>
          <w:rFonts w:ascii="Times New Roman" w:hAnsi="Times New Roman" w:cs="Times New Roman"/>
          <w:sz w:val="24"/>
          <w:lang w:val="en-US"/>
        </w:rPr>
        <w:t xml:space="preserve"> maka data terdistribusi secara normal</w:t>
      </w:r>
      <w:r>
        <w:rPr>
          <w:rFonts w:ascii="Times New Roman" w:hAnsi="Times New Roman" w:cs="Times New Roman"/>
          <w:sz w:val="24"/>
          <w:lang w:val="en-US"/>
        </w:rPr>
        <w:t xml:space="preserve"> karena lebih besar dari nilai sinifikansi 0,05 tersebut</w:t>
      </w:r>
      <w:r w:rsidRPr="00AE1DDC">
        <w:rPr>
          <w:rFonts w:ascii="Times New Roman" w:hAnsi="Times New Roman" w:cs="Times New Roman"/>
          <w:sz w:val="24"/>
          <w:lang w:val="en-US"/>
        </w:rPr>
        <w:t>.</w:t>
      </w:r>
      <w:r w:rsidR="00773691">
        <w:rPr>
          <w:rFonts w:ascii="Times New Roman" w:hAnsi="Times New Roman" w:cs="Times New Roman"/>
          <w:sz w:val="24"/>
          <w:lang w:val="en-US"/>
        </w:rPr>
        <w:t xml:space="preserve"> </w:t>
      </w:r>
      <w:proofErr w:type="gramStart"/>
      <w:r w:rsidR="00773691">
        <w:rPr>
          <w:rFonts w:ascii="Times New Roman" w:hAnsi="Times New Roman" w:cs="Times New Roman"/>
          <w:sz w:val="24"/>
          <w:lang w:val="en-US"/>
        </w:rPr>
        <w:t xml:space="preserve">Selain itu dapat dilihat pada gambar berikut, </w:t>
      </w:r>
      <w:r w:rsidR="00773691" w:rsidRPr="00773691">
        <w:rPr>
          <w:rFonts w:ascii="Times New Roman" w:hAnsi="Times New Roman" w:cs="Times New Roman"/>
          <w:sz w:val="24"/>
        </w:rPr>
        <w:t>grafik atau diagram normalitas menunjukkan hasil data terdistirbusi secara norma</w:t>
      </w:r>
      <w:r w:rsidR="00773691">
        <w:rPr>
          <w:rFonts w:ascii="Times New Roman" w:hAnsi="Times New Roman" w:cs="Times New Roman"/>
          <w:sz w:val="24"/>
          <w:lang w:val="en-US"/>
        </w:rPr>
        <w:t>l.</w:t>
      </w:r>
      <w:proofErr w:type="gramEnd"/>
    </w:p>
    <w:p w:rsidR="00E1510F" w:rsidRDefault="00E1510F" w:rsidP="00E1510F">
      <w:pPr>
        <w:pStyle w:val="ListParagraph"/>
        <w:spacing w:line="480" w:lineRule="auto"/>
        <w:ind w:left="0"/>
        <w:jc w:val="both"/>
        <w:rPr>
          <w:noProof/>
          <w:lang w:val="en-US"/>
        </w:rPr>
      </w:pPr>
      <w:r w:rsidRPr="00E1510F">
        <w:rPr>
          <w:noProof/>
          <w:lang w:val="en-US"/>
        </w:rPr>
        <w:t xml:space="preserve"> </w:t>
      </w:r>
      <w:r>
        <w:rPr>
          <w:noProof/>
          <w:lang w:val="en-US"/>
        </w:rPr>
        <w:drawing>
          <wp:inline distT="0" distB="0" distL="0" distR="0" wp14:anchorId="1630D813" wp14:editId="6ADE1A08">
            <wp:extent cx="3832529" cy="297221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8"/>
                    <a:srcRect l="23975"/>
                    <a:stretch/>
                  </pic:blipFill>
                  <pic:spPr bwMode="auto">
                    <a:xfrm>
                      <a:off x="0" y="0"/>
                      <a:ext cx="3831668" cy="2971548"/>
                    </a:xfrm>
                    <a:prstGeom prst="rect">
                      <a:avLst/>
                    </a:prstGeom>
                    <a:ln>
                      <a:noFill/>
                    </a:ln>
                    <a:extLst>
                      <a:ext uri="{53640926-AAD7-44D8-BBD7-CCE9431645EC}">
                        <a14:shadowObscured xmlns:a14="http://schemas.microsoft.com/office/drawing/2010/main"/>
                      </a:ext>
                    </a:extLst>
                  </pic:spPr>
                </pic:pic>
              </a:graphicData>
            </a:graphic>
          </wp:inline>
        </w:drawing>
      </w:r>
    </w:p>
    <w:p w:rsidR="00AC72E8" w:rsidRPr="00E1510F" w:rsidRDefault="00AC72E8" w:rsidP="000079FC">
      <w:pPr>
        <w:pStyle w:val="ListParagraph"/>
        <w:spacing w:line="480" w:lineRule="auto"/>
        <w:ind w:left="0"/>
        <w:jc w:val="center"/>
        <w:rPr>
          <w:rFonts w:ascii="Times New Roman" w:hAnsi="Times New Roman" w:cs="Times New Roman"/>
          <w:sz w:val="24"/>
          <w:lang w:val="en-US"/>
        </w:rPr>
      </w:pPr>
      <w:r>
        <w:rPr>
          <w:rFonts w:ascii="Times New Roman" w:hAnsi="Times New Roman" w:cs="Times New Roman"/>
          <w:b/>
          <w:sz w:val="20"/>
          <w:szCs w:val="20"/>
          <w:lang w:val="en-US"/>
        </w:rPr>
        <w:t>Gambar</w:t>
      </w:r>
      <w:r w:rsidRPr="00AC72E8">
        <w:rPr>
          <w:rFonts w:ascii="Times New Roman" w:hAnsi="Times New Roman" w:cs="Times New Roman"/>
          <w:b/>
          <w:sz w:val="20"/>
          <w:szCs w:val="20"/>
          <w:lang w:val="en-US"/>
        </w:rPr>
        <w:t xml:space="preserve"> 4.1 Hasil </w:t>
      </w:r>
      <w:r>
        <w:rPr>
          <w:rFonts w:ascii="Times New Roman" w:hAnsi="Times New Roman" w:cs="Times New Roman"/>
          <w:b/>
          <w:sz w:val="20"/>
          <w:szCs w:val="20"/>
          <w:lang w:val="en-US"/>
        </w:rPr>
        <w:t>Uji Normalitas</w:t>
      </w:r>
    </w:p>
    <w:p w:rsidR="00773691" w:rsidRPr="00AC72E8" w:rsidRDefault="00AC72E8" w:rsidP="000079FC">
      <w:pPr>
        <w:pStyle w:val="ListParagraph"/>
        <w:spacing w:after="0" w:line="480" w:lineRule="auto"/>
        <w:ind w:left="0"/>
        <w:jc w:val="center"/>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15112D" w:rsidRPr="00B50768" w:rsidRDefault="0015112D" w:rsidP="00753A31">
      <w:pPr>
        <w:pStyle w:val="Heading4"/>
        <w:tabs>
          <w:tab w:val="left" w:pos="4583"/>
        </w:tabs>
        <w:spacing w:line="480" w:lineRule="auto"/>
        <w:rPr>
          <w:lang w:val="en-US"/>
        </w:rPr>
      </w:pPr>
      <w:r>
        <w:rPr>
          <w:lang w:val="en-US"/>
        </w:rPr>
        <w:t>4.1.2.2 Uji M</w:t>
      </w:r>
      <w:r w:rsidRPr="0015112D">
        <w:t>ultikolienaritas</w:t>
      </w:r>
      <w:r w:rsidR="00753A31">
        <w:tab/>
      </w:r>
    </w:p>
    <w:p w:rsidR="00AC72E8" w:rsidRDefault="00AC72E8" w:rsidP="00D50265">
      <w:pPr>
        <w:spacing w:line="480" w:lineRule="auto"/>
        <w:jc w:val="both"/>
        <w:rPr>
          <w:rFonts w:ascii="Times New Roman" w:hAnsi="Times New Roman" w:cs="Times New Roman"/>
          <w:sz w:val="24"/>
          <w:lang w:val="en-US"/>
        </w:rPr>
      </w:pPr>
      <w:proofErr w:type="gramStart"/>
      <w:r w:rsidRPr="00AC72E8">
        <w:rPr>
          <w:rFonts w:ascii="Times New Roman" w:hAnsi="Times New Roman" w:cs="Times New Roman"/>
          <w:sz w:val="24"/>
          <w:lang w:val="en-US"/>
        </w:rPr>
        <w:t xml:space="preserve">Uji multikolonieritas dilakukan untuk bisa megetahui apakah model </w:t>
      </w:r>
      <w:r>
        <w:rPr>
          <w:rFonts w:ascii="Times New Roman" w:hAnsi="Times New Roman" w:cs="Times New Roman"/>
          <w:sz w:val="24"/>
          <w:lang w:val="en-US"/>
        </w:rPr>
        <w:t>regresi terdapat interkorelasi atau hubungan yang kuat</w:t>
      </w:r>
      <w:r w:rsidRPr="00AC72E8">
        <w:rPr>
          <w:rFonts w:ascii="Times New Roman" w:hAnsi="Times New Roman" w:cs="Times New Roman"/>
          <w:sz w:val="24"/>
          <w:lang w:val="en-US"/>
        </w:rPr>
        <w:t xml:space="preserve"> antar variabel independent</w:t>
      </w:r>
      <w:r w:rsidR="00B50768">
        <w:rPr>
          <w:rFonts w:ascii="Times New Roman" w:hAnsi="Times New Roman" w:cs="Times New Roman"/>
          <w:sz w:val="24"/>
          <w:lang w:val="en-US"/>
        </w:rPr>
        <w:t>.</w:t>
      </w:r>
      <w:proofErr w:type="gramEnd"/>
      <w:r w:rsidR="00D50265">
        <w:rPr>
          <w:rFonts w:ascii="Times New Roman" w:hAnsi="Times New Roman" w:cs="Times New Roman"/>
          <w:sz w:val="24"/>
          <w:lang w:val="en-US"/>
        </w:rPr>
        <w:t xml:space="preserve"> </w:t>
      </w:r>
      <w:r w:rsidR="00D50265" w:rsidRPr="00D50265">
        <w:rPr>
          <w:rFonts w:ascii="Times New Roman" w:hAnsi="Times New Roman" w:cs="Times New Roman"/>
          <w:sz w:val="24"/>
        </w:rPr>
        <w:t>Model regresi dikatakan tidak ada gejala multikolinie</w:t>
      </w:r>
      <w:r w:rsidR="00D50265">
        <w:rPr>
          <w:rFonts w:ascii="Times New Roman" w:hAnsi="Times New Roman" w:cs="Times New Roman"/>
          <w:sz w:val="24"/>
          <w:lang w:val="en-US"/>
        </w:rPr>
        <w:t>a</w:t>
      </w:r>
      <w:r w:rsidR="00D50265" w:rsidRPr="00D50265">
        <w:rPr>
          <w:rFonts w:ascii="Times New Roman" w:hAnsi="Times New Roman" w:cs="Times New Roman"/>
          <w:sz w:val="24"/>
        </w:rPr>
        <w:t xml:space="preserve">ritas adalah yang menunjukkan nilai </w:t>
      </w:r>
      <w:r w:rsidR="003A6411">
        <w:rPr>
          <w:rFonts w:ascii="Times New Roman" w:hAnsi="Times New Roman" w:cs="Times New Roman"/>
          <w:i/>
          <w:sz w:val="24"/>
          <w:lang w:val="en-US"/>
        </w:rPr>
        <w:t>T</w:t>
      </w:r>
      <w:r w:rsidR="00D50265" w:rsidRPr="00D50265">
        <w:rPr>
          <w:rFonts w:ascii="Times New Roman" w:hAnsi="Times New Roman" w:cs="Times New Roman"/>
          <w:i/>
          <w:sz w:val="24"/>
        </w:rPr>
        <w:t>olerance</w:t>
      </w:r>
      <w:r w:rsidR="00D50265" w:rsidRPr="00D50265">
        <w:rPr>
          <w:rFonts w:ascii="Times New Roman" w:hAnsi="Times New Roman" w:cs="Times New Roman"/>
          <w:sz w:val="24"/>
        </w:rPr>
        <w:t xml:space="preserve"> ≥ 0,1 atau VIF </w:t>
      </w:r>
      <w:r w:rsidR="00D50265">
        <w:rPr>
          <w:rFonts w:ascii="Times New Roman" w:hAnsi="Times New Roman" w:cs="Times New Roman"/>
          <w:sz w:val="24"/>
          <w:lang w:val="en-US"/>
        </w:rPr>
        <w:t>(</w:t>
      </w:r>
      <w:r w:rsidR="00D50265" w:rsidRPr="00D50265">
        <w:rPr>
          <w:rFonts w:ascii="Times New Roman" w:hAnsi="Times New Roman" w:cs="Times New Roman"/>
          <w:i/>
          <w:sz w:val="24"/>
        </w:rPr>
        <w:t>Variance Inflation Factor</w:t>
      </w:r>
      <w:r w:rsidR="00D50265">
        <w:rPr>
          <w:rFonts w:ascii="Times New Roman" w:hAnsi="Times New Roman" w:cs="Times New Roman"/>
          <w:sz w:val="24"/>
          <w:lang w:val="en-US"/>
        </w:rPr>
        <w:t>)</w:t>
      </w:r>
      <w:r w:rsidR="00D50265" w:rsidRPr="00D50265">
        <w:rPr>
          <w:rFonts w:ascii="Times New Roman" w:hAnsi="Times New Roman" w:cs="Times New Roman"/>
          <w:sz w:val="24"/>
        </w:rPr>
        <w:t xml:space="preserve"> ≤ 10.</w:t>
      </w:r>
    </w:p>
    <w:p w:rsidR="00C96125" w:rsidRDefault="00C96125" w:rsidP="00B50768">
      <w:pPr>
        <w:spacing w:line="240" w:lineRule="auto"/>
        <w:rPr>
          <w:rFonts w:ascii="Times New Roman" w:hAnsi="Times New Roman" w:cs="Times New Roman"/>
          <w:b/>
          <w:lang w:val="en-US"/>
        </w:rPr>
      </w:pPr>
    </w:p>
    <w:p w:rsidR="00C96125" w:rsidRDefault="00C96125" w:rsidP="00B50768">
      <w:pPr>
        <w:spacing w:line="240" w:lineRule="auto"/>
        <w:rPr>
          <w:rFonts w:ascii="Times New Roman" w:hAnsi="Times New Roman" w:cs="Times New Roman"/>
          <w:b/>
          <w:lang w:val="en-US"/>
        </w:rPr>
      </w:pPr>
    </w:p>
    <w:p w:rsidR="00B50768" w:rsidRPr="00B50768" w:rsidRDefault="00B50768" w:rsidP="00B50768">
      <w:pPr>
        <w:spacing w:line="240" w:lineRule="auto"/>
        <w:rPr>
          <w:rFonts w:ascii="Times New Roman" w:hAnsi="Times New Roman" w:cs="Times New Roman"/>
          <w:b/>
          <w:lang w:val="en-US"/>
        </w:rPr>
      </w:pPr>
      <w:r>
        <w:rPr>
          <w:rFonts w:ascii="Times New Roman" w:hAnsi="Times New Roman" w:cs="Times New Roman"/>
          <w:b/>
          <w:lang w:val="en-US"/>
        </w:rPr>
        <w:lastRenderedPageBreak/>
        <w:t>Tabel 4.3 Hasil Uji Multikolinearitas</w:t>
      </w:r>
    </w:p>
    <w:tbl>
      <w:tblPr>
        <w:tblStyle w:val="TableGrid"/>
        <w:tblW w:w="5954" w:type="dxa"/>
        <w:tblInd w:w="108" w:type="dxa"/>
        <w:tblLook w:val="04A0" w:firstRow="1" w:lastRow="0" w:firstColumn="1" w:lastColumn="0" w:noHBand="0" w:noVBand="1"/>
      </w:tblPr>
      <w:tblGrid>
        <w:gridCol w:w="326"/>
        <w:gridCol w:w="3076"/>
        <w:gridCol w:w="1276"/>
        <w:gridCol w:w="1276"/>
      </w:tblGrid>
      <w:tr w:rsidR="00B50768" w:rsidRPr="00C96125" w:rsidTr="00C96125">
        <w:trPr>
          <w:trHeight w:val="248"/>
        </w:trPr>
        <w:tc>
          <w:tcPr>
            <w:tcW w:w="5954" w:type="dxa"/>
            <w:gridSpan w:val="4"/>
          </w:tcPr>
          <w:p w:rsidR="00B50768" w:rsidRPr="00C96125" w:rsidRDefault="00B50768" w:rsidP="009C0C52">
            <w:pPr>
              <w:tabs>
                <w:tab w:val="left" w:pos="1286"/>
              </w:tabs>
              <w:spacing w:after="0" w:line="240" w:lineRule="auto"/>
              <w:jc w:val="center"/>
              <w:rPr>
                <w:rFonts w:ascii="Times New Roman" w:eastAsia="Times New Roman" w:hAnsi="Times New Roman" w:cs="Times New Roman"/>
                <w:sz w:val="20"/>
                <w:vertAlign w:val="superscript"/>
                <w:lang w:val="en-US"/>
              </w:rPr>
            </w:pPr>
            <w:r w:rsidRPr="00C96125">
              <w:rPr>
                <w:rFonts w:ascii="Times New Roman" w:eastAsia="Times New Roman" w:hAnsi="Times New Roman" w:cs="Times New Roman"/>
                <w:sz w:val="20"/>
                <w:lang w:val="en-US"/>
              </w:rPr>
              <w:t>Coefficients</w:t>
            </w:r>
            <w:r w:rsidRPr="00C96125">
              <w:rPr>
                <w:rFonts w:ascii="Times New Roman" w:hAnsi="Times New Roman" w:cs="Times New Roman"/>
                <w:sz w:val="20"/>
                <w:vertAlign w:val="superscript"/>
                <w:lang w:val="en-US"/>
              </w:rPr>
              <w:t>a</w:t>
            </w:r>
          </w:p>
        </w:tc>
      </w:tr>
      <w:tr w:rsidR="00B50768" w:rsidRPr="00C96125" w:rsidTr="00C96125">
        <w:trPr>
          <w:trHeight w:val="312"/>
        </w:trPr>
        <w:tc>
          <w:tcPr>
            <w:tcW w:w="3402" w:type="dxa"/>
            <w:gridSpan w:val="2"/>
            <w:vMerge w:val="restart"/>
            <w:hideMark/>
          </w:tcPr>
          <w:p w:rsidR="00B50768" w:rsidRPr="00C96125" w:rsidRDefault="00B50768" w:rsidP="009C0C52">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Model</w:t>
            </w:r>
          </w:p>
        </w:tc>
        <w:tc>
          <w:tcPr>
            <w:tcW w:w="2552" w:type="dxa"/>
            <w:gridSpan w:val="2"/>
            <w:hideMark/>
          </w:tcPr>
          <w:p w:rsidR="00B50768" w:rsidRPr="00C96125" w:rsidRDefault="00B50768" w:rsidP="009C0C52">
            <w:pPr>
              <w:tabs>
                <w:tab w:val="left" w:pos="1286"/>
              </w:tabs>
              <w:spacing w:after="0" w:line="240" w:lineRule="auto"/>
              <w:jc w:val="center"/>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Collinearity Statistics</w:t>
            </w:r>
          </w:p>
        </w:tc>
      </w:tr>
      <w:tr w:rsidR="00B50768" w:rsidRPr="00C96125" w:rsidTr="00C96125">
        <w:trPr>
          <w:trHeight w:val="300"/>
        </w:trPr>
        <w:tc>
          <w:tcPr>
            <w:tcW w:w="3402" w:type="dxa"/>
            <w:gridSpan w:val="2"/>
            <w:vMerge/>
            <w:hideMark/>
          </w:tcPr>
          <w:p w:rsidR="00B50768" w:rsidRPr="00C96125" w:rsidRDefault="00B50768" w:rsidP="009C0C52">
            <w:pPr>
              <w:spacing w:after="0" w:line="240" w:lineRule="auto"/>
              <w:rPr>
                <w:rFonts w:ascii="Times New Roman" w:eastAsia="Times New Roman" w:hAnsi="Times New Roman" w:cs="Times New Roman"/>
                <w:sz w:val="20"/>
                <w:lang w:val="en-US"/>
              </w:rPr>
            </w:pPr>
          </w:p>
        </w:tc>
        <w:tc>
          <w:tcPr>
            <w:tcW w:w="1276" w:type="dxa"/>
            <w:hideMark/>
          </w:tcPr>
          <w:p w:rsidR="00B50768" w:rsidRPr="00C96125" w:rsidRDefault="00B50768" w:rsidP="009C0C52">
            <w:pPr>
              <w:tabs>
                <w:tab w:val="left" w:pos="1286"/>
              </w:tabs>
              <w:spacing w:after="0" w:line="240" w:lineRule="auto"/>
              <w:jc w:val="center"/>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Tolerance</w:t>
            </w:r>
          </w:p>
        </w:tc>
        <w:tc>
          <w:tcPr>
            <w:tcW w:w="1276" w:type="dxa"/>
            <w:hideMark/>
          </w:tcPr>
          <w:p w:rsidR="00B50768" w:rsidRPr="00C96125" w:rsidRDefault="00B50768" w:rsidP="009C0C52">
            <w:pPr>
              <w:tabs>
                <w:tab w:val="left" w:pos="1286"/>
              </w:tabs>
              <w:spacing w:after="0" w:line="240" w:lineRule="auto"/>
              <w:jc w:val="center"/>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VIF</w:t>
            </w:r>
          </w:p>
        </w:tc>
      </w:tr>
      <w:tr w:rsidR="00E1510F" w:rsidRPr="00C96125" w:rsidTr="00C96125">
        <w:trPr>
          <w:trHeight w:val="300"/>
        </w:trPr>
        <w:tc>
          <w:tcPr>
            <w:tcW w:w="326" w:type="dxa"/>
            <w:vMerge w:val="restart"/>
            <w:noWrap/>
            <w:hideMark/>
          </w:tcPr>
          <w:p w:rsidR="00E1510F" w:rsidRPr="00C96125" w:rsidRDefault="00E1510F" w:rsidP="009C0C52">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1</w:t>
            </w:r>
          </w:p>
        </w:tc>
        <w:tc>
          <w:tcPr>
            <w:tcW w:w="3076" w:type="dxa"/>
            <w:hideMark/>
          </w:tcPr>
          <w:p w:rsidR="00E1510F" w:rsidRPr="00C96125" w:rsidRDefault="00E1510F" w:rsidP="009C0C52">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(Constant)</w:t>
            </w:r>
          </w:p>
        </w:tc>
        <w:tc>
          <w:tcPr>
            <w:tcW w:w="1276" w:type="dxa"/>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 </w:t>
            </w:r>
          </w:p>
        </w:tc>
        <w:tc>
          <w:tcPr>
            <w:tcW w:w="1276" w:type="dxa"/>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 </w:t>
            </w:r>
          </w:p>
        </w:tc>
      </w:tr>
      <w:tr w:rsidR="00E1510F" w:rsidRPr="00C96125" w:rsidTr="00C96125">
        <w:trPr>
          <w:trHeight w:val="427"/>
        </w:trPr>
        <w:tc>
          <w:tcPr>
            <w:tcW w:w="326" w:type="dxa"/>
            <w:vMerge/>
            <w:hideMark/>
          </w:tcPr>
          <w:p w:rsidR="00E1510F" w:rsidRPr="00C96125" w:rsidRDefault="00E1510F" w:rsidP="009C0C52">
            <w:pPr>
              <w:spacing w:after="0" w:line="240" w:lineRule="auto"/>
              <w:rPr>
                <w:rFonts w:ascii="Times New Roman" w:eastAsia="Times New Roman" w:hAnsi="Times New Roman" w:cs="Times New Roman"/>
                <w:sz w:val="20"/>
                <w:lang w:val="en-US"/>
              </w:rPr>
            </w:pPr>
          </w:p>
        </w:tc>
        <w:tc>
          <w:tcPr>
            <w:tcW w:w="3076" w:type="dxa"/>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PROPORSI KOMISARIS INDEPENDEN (X1)</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0,759</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1,317</w:t>
            </w:r>
          </w:p>
        </w:tc>
      </w:tr>
      <w:tr w:rsidR="00E1510F" w:rsidRPr="00C96125" w:rsidTr="00C96125">
        <w:trPr>
          <w:trHeight w:val="300"/>
        </w:trPr>
        <w:tc>
          <w:tcPr>
            <w:tcW w:w="326" w:type="dxa"/>
            <w:vMerge/>
            <w:hideMark/>
          </w:tcPr>
          <w:p w:rsidR="00E1510F" w:rsidRPr="00C96125" w:rsidRDefault="00E1510F" w:rsidP="009C0C52">
            <w:pPr>
              <w:spacing w:after="0" w:line="240" w:lineRule="auto"/>
              <w:rPr>
                <w:rFonts w:ascii="Times New Roman" w:eastAsia="Times New Roman" w:hAnsi="Times New Roman" w:cs="Times New Roman"/>
                <w:sz w:val="20"/>
                <w:lang w:val="en-US"/>
              </w:rPr>
            </w:pPr>
          </w:p>
        </w:tc>
        <w:tc>
          <w:tcPr>
            <w:tcW w:w="3076" w:type="dxa"/>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KUALITAS AUDIT (X2)</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0,609</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1,642</w:t>
            </w:r>
          </w:p>
        </w:tc>
      </w:tr>
      <w:tr w:rsidR="00E1510F" w:rsidRPr="00C96125" w:rsidTr="00C96125">
        <w:trPr>
          <w:trHeight w:val="382"/>
        </w:trPr>
        <w:tc>
          <w:tcPr>
            <w:tcW w:w="326" w:type="dxa"/>
            <w:vMerge/>
            <w:hideMark/>
          </w:tcPr>
          <w:p w:rsidR="00E1510F" w:rsidRPr="00C96125" w:rsidRDefault="00E1510F" w:rsidP="009C0C52">
            <w:pPr>
              <w:spacing w:after="0" w:line="240" w:lineRule="auto"/>
              <w:rPr>
                <w:rFonts w:ascii="Times New Roman" w:eastAsia="Times New Roman" w:hAnsi="Times New Roman" w:cs="Times New Roman"/>
                <w:sz w:val="20"/>
                <w:lang w:val="en-US"/>
              </w:rPr>
            </w:pPr>
          </w:p>
        </w:tc>
        <w:tc>
          <w:tcPr>
            <w:tcW w:w="3076" w:type="dxa"/>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KEPEMILIKAN INSTITUSIONAL (X3)</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0,684</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1,463</w:t>
            </w:r>
          </w:p>
        </w:tc>
      </w:tr>
      <w:tr w:rsidR="00E1510F" w:rsidRPr="00C96125" w:rsidTr="00C96125">
        <w:trPr>
          <w:trHeight w:val="415"/>
        </w:trPr>
        <w:tc>
          <w:tcPr>
            <w:tcW w:w="326" w:type="dxa"/>
            <w:vMerge/>
            <w:hideMark/>
          </w:tcPr>
          <w:p w:rsidR="00E1510F" w:rsidRPr="00C96125" w:rsidRDefault="00E1510F" w:rsidP="009C0C52">
            <w:pPr>
              <w:spacing w:after="0" w:line="240" w:lineRule="auto"/>
              <w:rPr>
                <w:rFonts w:ascii="Times New Roman" w:eastAsia="Times New Roman" w:hAnsi="Times New Roman" w:cs="Times New Roman"/>
                <w:sz w:val="20"/>
                <w:lang w:val="en-US"/>
              </w:rPr>
            </w:pPr>
          </w:p>
        </w:tc>
        <w:tc>
          <w:tcPr>
            <w:tcW w:w="3076" w:type="dxa"/>
            <w:hideMark/>
          </w:tcPr>
          <w:p w:rsidR="00E1510F" w:rsidRPr="00C96125" w:rsidRDefault="00A24E78"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KEPEMILIKAN MANAJERIAL</w:t>
            </w:r>
            <w:r w:rsidR="00E1510F" w:rsidRPr="00C96125">
              <w:rPr>
                <w:rFonts w:ascii="Times New Roman" w:eastAsia="Times New Roman" w:hAnsi="Times New Roman" w:cs="Times New Roman"/>
                <w:sz w:val="20"/>
                <w:lang w:val="en-US"/>
              </w:rPr>
              <w:t xml:space="preserve"> (X4)</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0,694</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1,442</w:t>
            </w:r>
          </w:p>
        </w:tc>
      </w:tr>
      <w:tr w:rsidR="00E1510F" w:rsidRPr="00C96125" w:rsidTr="00C96125">
        <w:trPr>
          <w:trHeight w:val="300"/>
        </w:trPr>
        <w:tc>
          <w:tcPr>
            <w:tcW w:w="326" w:type="dxa"/>
            <w:vMerge/>
            <w:hideMark/>
          </w:tcPr>
          <w:p w:rsidR="00E1510F" w:rsidRPr="00C96125" w:rsidRDefault="00E1510F" w:rsidP="009C0C52">
            <w:pPr>
              <w:spacing w:after="0" w:line="240" w:lineRule="auto"/>
              <w:rPr>
                <w:rFonts w:ascii="Times New Roman" w:eastAsia="Times New Roman" w:hAnsi="Times New Roman" w:cs="Times New Roman"/>
                <w:sz w:val="20"/>
                <w:lang w:val="en-US"/>
              </w:rPr>
            </w:pPr>
          </w:p>
        </w:tc>
        <w:tc>
          <w:tcPr>
            <w:tcW w:w="3076" w:type="dxa"/>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KOMITE AUDIT (X5)</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0,692</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1,445</w:t>
            </w:r>
          </w:p>
        </w:tc>
      </w:tr>
      <w:tr w:rsidR="00E1510F" w:rsidRPr="00C96125" w:rsidTr="00C96125">
        <w:trPr>
          <w:trHeight w:val="300"/>
        </w:trPr>
        <w:tc>
          <w:tcPr>
            <w:tcW w:w="326" w:type="dxa"/>
            <w:vMerge/>
            <w:hideMark/>
          </w:tcPr>
          <w:p w:rsidR="00E1510F" w:rsidRPr="00C96125" w:rsidRDefault="00E1510F" w:rsidP="009C0C52">
            <w:pPr>
              <w:spacing w:after="0" w:line="240" w:lineRule="auto"/>
              <w:rPr>
                <w:rFonts w:ascii="Times New Roman" w:eastAsia="Times New Roman" w:hAnsi="Times New Roman" w:cs="Times New Roman"/>
                <w:sz w:val="20"/>
                <w:lang w:val="en-US"/>
              </w:rPr>
            </w:pPr>
          </w:p>
        </w:tc>
        <w:tc>
          <w:tcPr>
            <w:tcW w:w="3076" w:type="dxa"/>
            <w:hideMark/>
          </w:tcPr>
          <w:p w:rsidR="00E1510F" w:rsidRPr="00C96125" w:rsidRDefault="00E1510F" w:rsidP="009C0C52">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CSR Disclosure (X6)</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0,835</w:t>
            </w:r>
          </w:p>
        </w:tc>
        <w:tc>
          <w:tcPr>
            <w:tcW w:w="1276" w:type="dxa"/>
            <w:noWrap/>
            <w:hideMark/>
          </w:tcPr>
          <w:p w:rsidR="00E1510F" w:rsidRPr="00C96125" w:rsidRDefault="00E1510F" w:rsidP="00E1510F">
            <w:pPr>
              <w:spacing w:after="0" w:line="240" w:lineRule="auto"/>
              <w:rPr>
                <w:rFonts w:ascii="Times New Roman" w:eastAsia="Times New Roman" w:hAnsi="Times New Roman" w:cs="Times New Roman"/>
                <w:sz w:val="20"/>
                <w:lang w:val="en-US"/>
              </w:rPr>
            </w:pPr>
            <w:r w:rsidRPr="00C96125">
              <w:rPr>
                <w:rFonts w:ascii="Times New Roman" w:eastAsia="Times New Roman" w:hAnsi="Times New Roman" w:cs="Times New Roman"/>
                <w:sz w:val="20"/>
                <w:lang w:val="en-US"/>
              </w:rPr>
              <w:t>1,197</w:t>
            </w:r>
          </w:p>
        </w:tc>
      </w:tr>
    </w:tbl>
    <w:p w:rsidR="009C0C52" w:rsidRDefault="00B50768" w:rsidP="00E1510F">
      <w:pPr>
        <w:spacing w:after="0" w:line="240" w:lineRule="auto"/>
        <w:rPr>
          <w:rFonts w:ascii="Times New Roman" w:eastAsia="Times New Roman" w:hAnsi="Times New Roman" w:cs="Times New Roman"/>
          <w:lang w:val="en-US"/>
        </w:rPr>
      </w:pPr>
      <w:r w:rsidRPr="00E1510F">
        <w:rPr>
          <w:rFonts w:ascii="Times New Roman" w:eastAsia="Times New Roman" w:hAnsi="Times New Roman" w:cs="Times New Roman"/>
          <w:lang w:val="en-US"/>
        </w:rPr>
        <w:t>Sumber: Data olahan (2025)</w:t>
      </w:r>
    </w:p>
    <w:p w:rsidR="00E1510F" w:rsidRPr="00E1510F" w:rsidRDefault="00E1510F" w:rsidP="00E1510F">
      <w:pPr>
        <w:spacing w:after="0" w:line="480" w:lineRule="auto"/>
        <w:rPr>
          <w:rFonts w:ascii="Times New Roman" w:eastAsia="Times New Roman" w:hAnsi="Times New Roman" w:cs="Times New Roman"/>
          <w:lang w:val="en-US"/>
        </w:rPr>
      </w:pPr>
    </w:p>
    <w:p w:rsidR="003A6411" w:rsidRDefault="003A6411" w:rsidP="003A6411">
      <w:pPr>
        <w:pStyle w:val="ListParagraph"/>
        <w:spacing w:line="480" w:lineRule="auto"/>
        <w:ind w:left="0"/>
        <w:jc w:val="both"/>
        <w:rPr>
          <w:rFonts w:ascii="Times New Roman" w:hAnsi="Times New Roman" w:cs="Times New Roman"/>
          <w:iCs/>
          <w:sz w:val="24"/>
          <w:szCs w:val="20"/>
          <w:lang w:val="en-US"/>
        </w:rPr>
      </w:pPr>
      <w:r>
        <w:rPr>
          <w:rFonts w:ascii="Times New Roman" w:hAnsi="Times New Roman" w:cs="Times New Roman"/>
          <w:iCs/>
          <w:sz w:val="20"/>
          <w:szCs w:val="20"/>
          <w:lang w:val="en-US"/>
        </w:rPr>
        <w:tab/>
      </w:r>
      <w:r>
        <w:rPr>
          <w:rFonts w:ascii="Times New Roman" w:hAnsi="Times New Roman" w:cs="Times New Roman"/>
          <w:iCs/>
          <w:sz w:val="24"/>
          <w:szCs w:val="20"/>
          <w:lang w:val="en-US"/>
        </w:rPr>
        <w:t xml:space="preserve">Dari table diatas dapat diketahui bahwa semua variabel independen menunjukkan hasil uji multikolonearitas VIF lebih kecil dari 10 dan nilai </w:t>
      </w:r>
      <w:r w:rsidRPr="003A6411">
        <w:rPr>
          <w:rFonts w:ascii="Times New Roman" w:hAnsi="Times New Roman" w:cs="Times New Roman"/>
          <w:i/>
          <w:iCs/>
          <w:sz w:val="24"/>
          <w:szCs w:val="20"/>
          <w:lang w:val="en-US"/>
        </w:rPr>
        <w:t>Tolerance</w:t>
      </w:r>
      <w:r>
        <w:rPr>
          <w:rFonts w:ascii="Times New Roman" w:hAnsi="Times New Roman" w:cs="Times New Roman"/>
          <w:i/>
          <w:iCs/>
          <w:sz w:val="24"/>
          <w:szCs w:val="20"/>
          <w:lang w:val="en-US"/>
        </w:rPr>
        <w:t xml:space="preserve"> </w:t>
      </w:r>
      <w:r>
        <w:rPr>
          <w:rFonts w:ascii="Times New Roman" w:hAnsi="Times New Roman" w:cs="Times New Roman"/>
          <w:iCs/>
          <w:sz w:val="24"/>
          <w:szCs w:val="20"/>
          <w:lang w:val="en-US"/>
        </w:rPr>
        <w:t>lebih besar dari 0</w:t>
      </w:r>
      <w:proofErr w:type="gramStart"/>
      <w:r>
        <w:rPr>
          <w:rFonts w:ascii="Times New Roman" w:hAnsi="Times New Roman" w:cs="Times New Roman"/>
          <w:iCs/>
          <w:sz w:val="24"/>
          <w:szCs w:val="20"/>
          <w:lang w:val="en-US"/>
        </w:rPr>
        <w:t>,1</w:t>
      </w:r>
      <w:proofErr w:type="gramEnd"/>
      <w:r>
        <w:rPr>
          <w:rFonts w:ascii="Times New Roman" w:hAnsi="Times New Roman" w:cs="Times New Roman"/>
          <w:iCs/>
          <w:sz w:val="24"/>
          <w:szCs w:val="20"/>
          <w:lang w:val="en-US"/>
        </w:rPr>
        <w:t>, maka kesimpulannya semua variabel independen tidak mengalami gejala multikolonearitas sehingga dapat digunakan untuk analisis selanjutnya.</w:t>
      </w:r>
    </w:p>
    <w:p w:rsidR="009153FD" w:rsidRDefault="009153FD" w:rsidP="009153FD">
      <w:pPr>
        <w:pStyle w:val="Heading4"/>
        <w:spacing w:line="480" w:lineRule="auto"/>
        <w:rPr>
          <w:lang w:val="en-US"/>
        </w:rPr>
      </w:pPr>
      <w:r>
        <w:rPr>
          <w:lang w:val="en-US"/>
        </w:rPr>
        <w:t>4.1.2.3 Uji H</w:t>
      </w:r>
      <w:r w:rsidRPr="00213568">
        <w:t>eterokedastisitas</w:t>
      </w:r>
    </w:p>
    <w:p w:rsidR="009153FD" w:rsidRPr="009153FD" w:rsidRDefault="009153FD" w:rsidP="009153FD">
      <w:pPr>
        <w:spacing w:line="480" w:lineRule="auto"/>
        <w:ind w:firstLine="720"/>
        <w:jc w:val="both"/>
        <w:rPr>
          <w:rFonts w:ascii="Times New Roman" w:hAnsi="Times New Roman" w:cs="Times New Roman"/>
          <w:iCs/>
          <w:sz w:val="24"/>
          <w:szCs w:val="20"/>
          <w:lang w:val="en-US"/>
        </w:rPr>
      </w:pPr>
      <w:r w:rsidRPr="009153FD">
        <w:rPr>
          <w:rFonts w:ascii="Times New Roman" w:hAnsi="Times New Roman" w:cs="Times New Roman"/>
          <w:iCs/>
          <w:sz w:val="24"/>
          <w:szCs w:val="20"/>
          <w:lang w:val="en-US"/>
        </w:rPr>
        <w:t>Uji heteroskedastisitas digunakan untuk menguji apakah dalam suatu model regres</w:t>
      </w:r>
      <w:r>
        <w:rPr>
          <w:rFonts w:ascii="Times New Roman" w:hAnsi="Times New Roman" w:cs="Times New Roman"/>
          <w:iCs/>
          <w:sz w:val="24"/>
          <w:szCs w:val="20"/>
          <w:lang w:val="en-US"/>
        </w:rPr>
        <w:t>i terjadi ketidaksamaan variasi</w:t>
      </w:r>
      <w:r w:rsidRPr="009153FD">
        <w:rPr>
          <w:rFonts w:ascii="Times New Roman" w:hAnsi="Times New Roman" w:cs="Times New Roman"/>
          <w:iCs/>
          <w:sz w:val="24"/>
          <w:szCs w:val="20"/>
          <w:lang w:val="en-US"/>
        </w:rPr>
        <w:t xml:space="preserve"> dari residual satu pengamatan ke pengam</w:t>
      </w:r>
      <w:r w:rsidR="00A3602A">
        <w:rPr>
          <w:rFonts w:ascii="Times New Roman" w:hAnsi="Times New Roman" w:cs="Times New Roman"/>
          <w:iCs/>
          <w:sz w:val="24"/>
          <w:szCs w:val="20"/>
          <w:lang w:val="en-US"/>
        </w:rPr>
        <w:t xml:space="preserve">atan yang lain, dengan </w:t>
      </w:r>
      <w:proofErr w:type="gramStart"/>
      <w:r w:rsidR="00A3602A">
        <w:rPr>
          <w:rFonts w:ascii="Times New Roman" w:hAnsi="Times New Roman" w:cs="Times New Roman"/>
          <w:iCs/>
          <w:sz w:val="24"/>
          <w:szCs w:val="20"/>
          <w:lang w:val="en-US"/>
        </w:rPr>
        <w:t>cara</w:t>
      </w:r>
      <w:proofErr w:type="gramEnd"/>
      <w:r w:rsidR="00A3602A">
        <w:rPr>
          <w:rFonts w:ascii="Times New Roman" w:hAnsi="Times New Roman" w:cs="Times New Roman"/>
          <w:iCs/>
          <w:sz w:val="24"/>
          <w:szCs w:val="20"/>
          <w:lang w:val="en-US"/>
        </w:rPr>
        <w:t xml:space="preserve"> menguji ada </w:t>
      </w:r>
      <w:r w:rsidRPr="009153FD">
        <w:rPr>
          <w:rFonts w:ascii="Times New Roman" w:hAnsi="Times New Roman" w:cs="Times New Roman"/>
          <w:iCs/>
          <w:sz w:val="24"/>
          <w:szCs w:val="20"/>
          <w:lang w:val="en-US"/>
        </w:rPr>
        <w:t xml:space="preserve">mendeteksi </w:t>
      </w:r>
      <w:r w:rsidR="00A3602A" w:rsidRPr="009153FD">
        <w:rPr>
          <w:rFonts w:ascii="Times New Roman" w:hAnsi="Times New Roman" w:cs="Times New Roman"/>
          <w:iCs/>
          <w:sz w:val="24"/>
          <w:szCs w:val="20"/>
        </w:rPr>
        <w:t>ada tidaknya heteroskedastisitas, yaitu dengan grafik Scatterplot</w:t>
      </w:r>
      <w:r w:rsidRPr="009153FD">
        <w:rPr>
          <w:rFonts w:ascii="Times New Roman" w:hAnsi="Times New Roman" w:cs="Times New Roman"/>
          <w:iCs/>
          <w:sz w:val="24"/>
          <w:szCs w:val="20"/>
          <w:lang w:val="en-US"/>
        </w:rPr>
        <w:t>.</w:t>
      </w:r>
      <w:r w:rsidRPr="009153FD">
        <w:t xml:space="preserve"> </w:t>
      </w:r>
      <w:r w:rsidRPr="009153FD">
        <w:rPr>
          <w:rFonts w:ascii="Times New Roman" w:hAnsi="Times New Roman" w:cs="Times New Roman"/>
          <w:iCs/>
          <w:sz w:val="24"/>
          <w:szCs w:val="20"/>
        </w:rPr>
        <w:t>Apabila titik-titik menyebar di atas maupun di bawah angka nol pada sumbu Y, maka dapat disimpulka</w:t>
      </w:r>
      <w:r w:rsidR="00A3602A">
        <w:rPr>
          <w:rFonts w:ascii="Times New Roman" w:hAnsi="Times New Roman" w:cs="Times New Roman"/>
          <w:iCs/>
          <w:sz w:val="24"/>
          <w:szCs w:val="20"/>
        </w:rPr>
        <w:t xml:space="preserve">n model regresi tidak </w:t>
      </w:r>
      <w:r w:rsidR="00A3602A">
        <w:rPr>
          <w:rFonts w:ascii="Times New Roman" w:hAnsi="Times New Roman" w:cs="Times New Roman"/>
          <w:iCs/>
          <w:sz w:val="24"/>
          <w:szCs w:val="20"/>
          <w:lang w:val="en-US"/>
        </w:rPr>
        <w:t>ditemukan</w:t>
      </w:r>
      <w:r w:rsidRPr="009153FD">
        <w:rPr>
          <w:rFonts w:ascii="Times New Roman" w:hAnsi="Times New Roman" w:cs="Times New Roman"/>
          <w:iCs/>
          <w:sz w:val="24"/>
          <w:szCs w:val="20"/>
        </w:rPr>
        <w:t xml:space="preserve"> adanya heteroskedastisitas. Berikut ini adalah gambar hasil uji heteroskedastisitas akan</w:t>
      </w:r>
      <w:r w:rsidR="00A3602A">
        <w:rPr>
          <w:rFonts w:ascii="Times New Roman" w:hAnsi="Times New Roman" w:cs="Times New Roman"/>
          <w:iCs/>
          <w:sz w:val="24"/>
          <w:szCs w:val="20"/>
        </w:rPr>
        <w:t xml:space="preserve"> disajikan dalam bentuk grafik </w:t>
      </w:r>
      <w:r w:rsidR="00A3602A" w:rsidRPr="00A3602A">
        <w:rPr>
          <w:rFonts w:ascii="Times New Roman" w:hAnsi="Times New Roman" w:cs="Times New Roman"/>
          <w:i/>
          <w:iCs/>
          <w:sz w:val="24"/>
          <w:szCs w:val="20"/>
          <w:lang w:val="en-US"/>
        </w:rPr>
        <w:t>S</w:t>
      </w:r>
      <w:r w:rsidRPr="00A3602A">
        <w:rPr>
          <w:rFonts w:ascii="Times New Roman" w:hAnsi="Times New Roman" w:cs="Times New Roman"/>
          <w:i/>
          <w:iCs/>
          <w:sz w:val="24"/>
          <w:szCs w:val="20"/>
        </w:rPr>
        <w:t>catterplot</w:t>
      </w:r>
      <w:r w:rsidRPr="009153FD">
        <w:rPr>
          <w:rFonts w:ascii="Times New Roman" w:hAnsi="Times New Roman" w:cs="Times New Roman"/>
          <w:iCs/>
          <w:sz w:val="24"/>
          <w:szCs w:val="20"/>
        </w:rPr>
        <w:t>:</w:t>
      </w:r>
    </w:p>
    <w:p w:rsidR="009153FD" w:rsidRDefault="00753A31" w:rsidP="003A6411">
      <w:pPr>
        <w:pStyle w:val="ListParagraph"/>
        <w:spacing w:line="480" w:lineRule="auto"/>
        <w:ind w:left="0"/>
        <w:jc w:val="both"/>
        <w:rPr>
          <w:rFonts w:ascii="Times New Roman" w:hAnsi="Times New Roman" w:cs="Times New Roman"/>
          <w:iCs/>
          <w:sz w:val="24"/>
          <w:szCs w:val="20"/>
          <w:lang w:val="en-US"/>
        </w:rPr>
      </w:pPr>
      <w:r>
        <w:rPr>
          <w:noProof/>
          <w:lang w:val="en-US"/>
        </w:rPr>
        <w:lastRenderedPageBreak/>
        <w:drawing>
          <wp:inline distT="0" distB="0" distL="0" distR="0" wp14:anchorId="65998988" wp14:editId="4E3E2483">
            <wp:extent cx="5039995" cy="2971766"/>
            <wp:effectExtent l="0" t="0" r="8255" b="63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9"/>
                    <a:stretch>
                      <a:fillRect/>
                    </a:stretch>
                  </pic:blipFill>
                  <pic:spPr>
                    <a:xfrm>
                      <a:off x="0" y="0"/>
                      <a:ext cx="5039995" cy="2971766"/>
                    </a:xfrm>
                    <a:prstGeom prst="rect">
                      <a:avLst/>
                    </a:prstGeom>
                  </pic:spPr>
                </pic:pic>
              </a:graphicData>
            </a:graphic>
          </wp:inline>
        </w:drawing>
      </w:r>
    </w:p>
    <w:p w:rsidR="009153FD" w:rsidRPr="00AC72E8" w:rsidRDefault="009153FD" w:rsidP="009153FD">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Gambar</w:t>
      </w:r>
      <w:r w:rsidR="00C96125">
        <w:rPr>
          <w:rFonts w:ascii="Times New Roman" w:hAnsi="Times New Roman" w:cs="Times New Roman"/>
          <w:b/>
          <w:sz w:val="20"/>
          <w:szCs w:val="20"/>
          <w:lang w:val="en-US"/>
        </w:rPr>
        <w:t xml:space="preserve"> 4.2</w:t>
      </w:r>
      <w:r w:rsidRPr="00AC72E8">
        <w:rPr>
          <w:rFonts w:ascii="Times New Roman" w:hAnsi="Times New Roman" w:cs="Times New Roman"/>
          <w:b/>
          <w:sz w:val="20"/>
          <w:szCs w:val="20"/>
          <w:lang w:val="en-US"/>
        </w:rPr>
        <w:t xml:space="preserve"> Hasil </w:t>
      </w:r>
      <w:r>
        <w:rPr>
          <w:rFonts w:ascii="Times New Roman" w:hAnsi="Times New Roman" w:cs="Times New Roman"/>
          <w:b/>
          <w:sz w:val="20"/>
          <w:szCs w:val="20"/>
          <w:lang w:val="en-US"/>
        </w:rPr>
        <w:t>Uji Heterokedastisitas</w:t>
      </w:r>
    </w:p>
    <w:p w:rsidR="009153FD" w:rsidRPr="00AC72E8" w:rsidRDefault="009153FD" w:rsidP="009153FD">
      <w:pPr>
        <w:pStyle w:val="ListParagraph"/>
        <w:spacing w:after="0"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9153FD" w:rsidRPr="00A3602A" w:rsidRDefault="00A3602A" w:rsidP="00A3602A">
      <w:pPr>
        <w:pStyle w:val="ListParagraph"/>
        <w:spacing w:line="480" w:lineRule="auto"/>
        <w:ind w:left="0" w:firstLine="720"/>
        <w:jc w:val="both"/>
        <w:rPr>
          <w:rFonts w:ascii="Times New Roman" w:hAnsi="Times New Roman" w:cs="Times New Roman"/>
          <w:iCs/>
          <w:sz w:val="24"/>
          <w:szCs w:val="20"/>
          <w:lang w:val="en-US"/>
        </w:rPr>
      </w:pPr>
      <w:r w:rsidRPr="00A3602A">
        <w:rPr>
          <w:rFonts w:ascii="Times New Roman" w:hAnsi="Times New Roman" w:cs="Times New Roman"/>
          <w:iCs/>
          <w:sz w:val="24"/>
          <w:szCs w:val="20"/>
        </w:rPr>
        <w:t>Berdasarkan gambar di atas menu</w:t>
      </w:r>
      <w:r>
        <w:rPr>
          <w:rFonts w:ascii="Times New Roman" w:hAnsi="Times New Roman" w:cs="Times New Roman"/>
          <w:iCs/>
          <w:sz w:val="24"/>
          <w:szCs w:val="20"/>
        </w:rPr>
        <w:t xml:space="preserve">njukkan bahwa </w:t>
      </w:r>
      <w:r>
        <w:rPr>
          <w:rFonts w:ascii="Times New Roman" w:hAnsi="Times New Roman" w:cs="Times New Roman"/>
          <w:iCs/>
          <w:sz w:val="24"/>
          <w:szCs w:val="20"/>
          <w:lang w:val="en-US"/>
        </w:rPr>
        <w:t xml:space="preserve">titik </w:t>
      </w:r>
      <w:r w:rsidRPr="00A3602A">
        <w:rPr>
          <w:rFonts w:ascii="Times New Roman" w:hAnsi="Times New Roman" w:cs="Times New Roman"/>
          <w:iCs/>
          <w:sz w:val="24"/>
          <w:szCs w:val="20"/>
        </w:rPr>
        <w:t>tidak membentuk pola khusus</w:t>
      </w:r>
      <w:r>
        <w:rPr>
          <w:rFonts w:ascii="Times New Roman" w:hAnsi="Times New Roman" w:cs="Times New Roman"/>
          <w:iCs/>
          <w:sz w:val="24"/>
          <w:szCs w:val="20"/>
        </w:rPr>
        <w:t xml:space="preserve"> </w:t>
      </w:r>
      <w:r>
        <w:rPr>
          <w:rFonts w:ascii="Times New Roman" w:hAnsi="Times New Roman" w:cs="Times New Roman"/>
          <w:iCs/>
          <w:sz w:val="24"/>
          <w:szCs w:val="20"/>
          <w:lang w:val="en-US"/>
        </w:rPr>
        <w:t xml:space="preserve">dan </w:t>
      </w:r>
      <w:r>
        <w:rPr>
          <w:rFonts w:ascii="Times New Roman" w:hAnsi="Times New Roman" w:cs="Times New Roman"/>
          <w:iCs/>
          <w:sz w:val="24"/>
          <w:szCs w:val="20"/>
        </w:rPr>
        <w:t>titik menyebar</w:t>
      </w:r>
      <w:r>
        <w:rPr>
          <w:rFonts w:ascii="Times New Roman" w:hAnsi="Times New Roman" w:cs="Times New Roman"/>
          <w:iCs/>
          <w:sz w:val="24"/>
          <w:szCs w:val="20"/>
          <w:lang w:val="en-US"/>
        </w:rPr>
        <w:t xml:space="preserve"> diantara sumbu Y0, maka data disimpulkan tidak mengalami gejala heterokedastisitas.</w:t>
      </w:r>
    </w:p>
    <w:p w:rsidR="00472638" w:rsidRPr="00472638" w:rsidRDefault="009153FD" w:rsidP="00472638">
      <w:pPr>
        <w:pStyle w:val="Heading4"/>
        <w:spacing w:line="480" w:lineRule="auto"/>
        <w:rPr>
          <w:lang w:val="en-US"/>
        </w:rPr>
      </w:pPr>
      <w:r>
        <w:rPr>
          <w:lang w:val="en-US"/>
        </w:rPr>
        <w:t>4.1.2.4</w:t>
      </w:r>
      <w:r w:rsidR="00213568">
        <w:rPr>
          <w:lang w:val="en-US"/>
        </w:rPr>
        <w:t xml:space="preserve"> Uji Autokorelasi</w:t>
      </w:r>
    </w:p>
    <w:p w:rsidR="009153FD" w:rsidRPr="009153FD" w:rsidRDefault="00472638" w:rsidP="00A3602A">
      <w:pPr>
        <w:spacing w:line="480" w:lineRule="auto"/>
        <w:ind w:firstLine="720"/>
        <w:jc w:val="both"/>
        <w:rPr>
          <w:rFonts w:ascii="Times New Roman" w:hAnsi="Times New Roman" w:cs="Times New Roman"/>
          <w:iCs/>
          <w:sz w:val="24"/>
          <w:szCs w:val="20"/>
          <w:lang w:val="en-US"/>
        </w:rPr>
      </w:pPr>
      <w:r w:rsidRPr="00472638">
        <w:rPr>
          <w:rFonts w:ascii="Times New Roman" w:hAnsi="Times New Roman" w:cs="Times New Roman"/>
        </w:rPr>
        <w:t>Uji autokorelasi</w:t>
      </w:r>
      <w:r>
        <w:rPr>
          <w:rFonts w:ascii="Times New Roman" w:hAnsi="Times New Roman" w:cs="Times New Roman"/>
          <w:lang w:val="en-US"/>
        </w:rPr>
        <w:t xml:space="preserve"> dilakukan</w:t>
      </w:r>
      <w:r w:rsidRPr="00472638">
        <w:rPr>
          <w:rFonts w:ascii="Times New Roman" w:hAnsi="Times New Roman" w:cs="Times New Roman"/>
        </w:rPr>
        <w:t xml:space="preserve"> bertujuan untuk menguji apakah model regre</w:t>
      </w:r>
      <w:r>
        <w:rPr>
          <w:rFonts w:ascii="Times New Roman" w:hAnsi="Times New Roman" w:cs="Times New Roman"/>
        </w:rPr>
        <w:t>si terdapat korelasi atau t</w:t>
      </w:r>
      <w:r>
        <w:rPr>
          <w:rFonts w:ascii="Times New Roman" w:hAnsi="Times New Roman" w:cs="Times New Roman"/>
          <w:lang w:val="en-US"/>
        </w:rPr>
        <w:t>idak</w:t>
      </w:r>
      <w:r w:rsidRPr="00472638">
        <w:rPr>
          <w:rFonts w:ascii="Times New Roman" w:hAnsi="Times New Roman" w:cs="Times New Roman"/>
        </w:rPr>
        <w:t xml:space="preserve"> dengan </w:t>
      </w:r>
      <w:r>
        <w:rPr>
          <w:rFonts w:ascii="Times New Roman" w:hAnsi="Times New Roman" w:cs="Times New Roman"/>
          <w:lang w:val="en-US"/>
        </w:rPr>
        <w:t xml:space="preserve">menggunakan </w:t>
      </w:r>
      <w:r w:rsidRPr="00472638">
        <w:rPr>
          <w:rFonts w:ascii="Times New Roman" w:hAnsi="Times New Roman" w:cs="Times New Roman"/>
        </w:rPr>
        <w:t xml:space="preserve">uji </w:t>
      </w:r>
      <w:r w:rsidRPr="0057366A">
        <w:rPr>
          <w:rFonts w:ascii="Times New Roman" w:hAnsi="Times New Roman" w:cs="Times New Roman"/>
          <w:i/>
        </w:rPr>
        <w:t>Durbin-Watson</w:t>
      </w:r>
      <w:r w:rsidRPr="00472638">
        <w:rPr>
          <w:rFonts w:ascii="Times New Roman" w:hAnsi="Times New Roman" w:cs="Times New Roman"/>
        </w:rPr>
        <w:t xml:space="preserve">. Berikut ini adalah hasil uji </w:t>
      </w:r>
      <w:r w:rsidRPr="0057366A">
        <w:rPr>
          <w:rFonts w:ascii="Times New Roman" w:hAnsi="Times New Roman" w:cs="Times New Roman"/>
          <w:i/>
        </w:rPr>
        <w:t>Durbin-Watson</w:t>
      </w:r>
      <w:r w:rsidRPr="00472638">
        <w:rPr>
          <w:rFonts w:ascii="Times New Roman" w:hAnsi="Times New Roman" w:cs="Times New Roman"/>
        </w:rPr>
        <w:t xml:space="preserve"> yang telah dilakukan.</w:t>
      </w:r>
      <w:r>
        <w:rPr>
          <w:rFonts w:ascii="Times New Roman" w:hAnsi="Times New Roman" w:cs="Times New Roman"/>
          <w:lang w:val="en-US"/>
        </w:rPr>
        <w:t xml:space="preserve"> </w:t>
      </w:r>
    </w:p>
    <w:p w:rsidR="00472638" w:rsidRPr="00472638" w:rsidRDefault="009153FD" w:rsidP="00472638">
      <w:pPr>
        <w:spacing w:line="240" w:lineRule="auto"/>
        <w:rPr>
          <w:rFonts w:ascii="Times New Roman" w:hAnsi="Times New Roman" w:cs="Times New Roman"/>
          <w:b/>
          <w:lang w:val="en-US"/>
        </w:rPr>
      </w:pPr>
      <w:r>
        <w:rPr>
          <w:rFonts w:ascii="Times New Roman" w:hAnsi="Times New Roman" w:cs="Times New Roman"/>
          <w:b/>
          <w:lang w:val="en-US"/>
        </w:rPr>
        <w:t>Tabel 4.5 Hasil Uji Autokorelasi</w:t>
      </w:r>
    </w:p>
    <w:tbl>
      <w:tblPr>
        <w:tblStyle w:val="TableGrid"/>
        <w:tblW w:w="8185" w:type="dxa"/>
        <w:tblLook w:val="04A0" w:firstRow="1" w:lastRow="0" w:firstColumn="1" w:lastColumn="0" w:noHBand="0" w:noVBand="1"/>
      </w:tblPr>
      <w:tblGrid>
        <w:gridCol w:w="817"/>
        <w:gridCol w:w="699"/>
        <w:gridCol w:w="1260"/>
        <w:gridCol w:w="1903"/>
        <w:gridCol w:w="1701"/>
        <w:gridCol w:w="1840"/>
      </w:tblGrid>
      <w:tr w:rsidR="003A6411" w:rsidRPr="003A6411" w:rsidTr="003A6411">
        <w:trPr>
          <w:trHeight w:val="300"/>
        </w:trPr>
        <w:tc>
          <w:tcPr>
            <w:tcW w:w="8185" w:type="dxa"/>
            <w:gridSpan w:val="6"/>
            <w:hideMark/>
          </w:tcPr>
          <w:p w:rsidR="003A6411" w:rsidRPr="003A6411" w:rsidRDefault="003A6411" w:rsidP="003A6411">
            <w:pPr>
              <w:spacing w:after="0" w:line="240" w:lineRule="auto"/>
              <w:jc w:val="center"/>
              <w:rPr>
                <w:rFonts w:ascii="Times New Roman" w:eastAsia="Times New Roman" w:hAnsi="Times New Roman" w:cs="Times New Roman"/>
                <w:b/>
                <w:bCs/>
                <w:lang w:val="en-US"/>
              </w:rPr>
            </w:pPr>
            <w:r w:rsidRPr="003A6411">
              <w:rPr>
                <w:rFonts w:ascii="Times New Roman" w:eastAsia="Times New Roman" w:hAnsi="Times New Roman" w:cs="Times New Roman"/>
                <w:b/>
                <w:bCs/>
                <w:lang w:val="en-US"/>
              </w:rPr>
              <w:t>Model Summary</w:t>
            </w:r>
            <w:r w:rsidRPr="003A6411">
              <w:rPr>
                <w:rFonts w:ascii="Times New Roman" w:eastAsia="Times New Roman" w:hAnsi="Times New Roman" w:cs="Times New Roman"/>
                <w:b/>
                <w:bCs/>
                <w:vertAlign w:val="superscript"/>
                <w:lang w:val="en-US"/>
              </w:rPr>
              <w:t>b</w:t>
            </w:r>
          </w:p>
        </w:tc>
      </w:tr>
      <w:tr w:rsidR="003A6411" w:rsidRPr="003A6411" w:rsidTr="003A6411">
        <w:trPr>
          <w:trHeight w:val="495"/>
        </w:trPr>
        <w:tc>
          <w:tcPr>
            <w:tcW w:w="817" w:type="dxa"/>
            <w:hideMark/>
          </w:tcPr>
          <w:p w:rsidR="003A6411" w:rsidRPr="003A6411" w:rsidRDefault="003A6411" w:rsidP="003A6411">
            <w:pPr>
              <w:spacing w:after="0" w:line="240" w:lineRule="auto"/>
              <w:rPr>
                <w:rFonts w:ascii="Times New Roman" w:eastAsia="Times New Roman" w:hAnsi="Times New Roman" w:cs="Times New Roman"/>
                <w:lang w:val="en-US"/>
              </w:rPr>
            </w:pPr>
            <w:r w:rsidRPr="003A6411">
              <w:rPr>
                <w:rFonts w:ascii="Times New Roman" w:eastAsia="Times New Roman" w:hAnsi="Times New Roman" w:cs="Times New Roman"/>
                <w:lang w:val="en-US"/>
              </w:rPr>
              <w:t>Model</w:t>
            </w:r>
          </w:p>
        </w:tc>
        <w:tc>
          <w:tcPr>
            <w:tcW w:w="664" w:type="dxa"/>
            <w:hideMark/>
          </w:tcPr>
          <w:p w:rsidR="003A6411" w:rsidRPr="003A6411" w:rsidRDefault="003A6411" w:rsidP="003A6411">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R</w:t>
            </w:r>
          </w:p>
        </w:tc>
        <w:tc>
          <w:tcPr>
            <w:tcW w:w="1260" w:type="dxa"/>
            <w:hideMark/>
          </w:tcPr>
          <w:p w:rsidR="003A6411" w:rsidRPr="003A6411" w:rsidRDefault="003A6411" w:rsidP="003A6411">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R Square</w:t>
            </w:r>
          </w:p>
        </w:tc>
        <w:tc>
          <w:tcPr>
            <w:tcW w:w="1903" w:type="dxa"/>
            <w:hideMark/>
          </w:tcPr>
          <w:p w:rsidR="003A6411" w:rsidRPr="003A6411" w:rsidRDefault="003A6411" w:rsidP="003A6411">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Adjusted R Square</w:t>
            </w:r>
          </w:p>
        </w:tc>
        <w:tc>
          <w:tcPr>
            <w:tcW w:w="1701" w:type="dxa"/>
            <w:hideMark/>
          </w:tcPr>
          <w:p w:rsidR="003A6411" w:rsidRPr="003A6411" w:rsidRDefault="003A6411" w:rsidP="003A6411">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Std. Error of the Estimate</w:t>
            </w:r>
          </w:p>
        </w:tc>
        <w:tc>
          <w:tcPr>
            <w:tcW w:w="1840" w:type="dxa"/>
            <w:hideMark/>
          </w:tcPr>
          <w:p w:rsidR="003A6411" w:rsidRPr="003A6411" w:rsidRDefault="003A6411" w:rsidP="003A6411">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Durbin-Watson</w:t>
            </w:r>
          </w:p>
        </w:tc>
      </w:tr>
      <w:tr w:rsidR="00753A31" w:rsidRPr="003A6411" w:rsidTr="003A6411">
        <w:trPr>
          <w:trHeight w:val="300"/>
        </w:trPr>
        <w:tc>
          <w:tcPr>
            <w:tcW w:w="817" w:type="dxa"/>
            <w:noWrap/>
            <w:hideMark/>
          </w:tcPr>
          <w:p w:rsidR="00753A31" w:rsidRPr="003A6411" w:rsidRDefault="00753A31" w:rsidP="003A6411">
            <w:pPr>
              <w:spacing w:after="0" w:line="240" w:lineRule="auto"/>
              <w:rPr>
                <w:rFonts w:ascii="Times New Roman" w:eastAsia="Times New Roman" w:hAnsi="Times New Roman" w:cs="Times New Roman"/>
                <w:lang w:val="en-US"/>
              </w:rPr>
            </w:pPr>
            <w:r w:rsidRPr="003A6411">
              <w:rPr>
                <w:rFonts w:ascii="Times New Roman" w:eastAsia="Times New Roman" w:hAnsi="Times New Roman" w:cs="Times New Roman"/>
                <w:lang w:val="en-US"/>
              </w:rPr>
              <w:t>1</w:t>
            </w:r>
          </w:p>
        </w:tc>
        <w:tc>
          <w:tcPr>
            <w:tcW w:w="664" w:type="dxa"/>
            <w:noWrap/>
            <w:hideMark/>
          </w:tcPr>
          <w:p w:rsidR="00753A31" w:rsidRPr="00753A31" w:rsidRDefault="00753A31" w:rsidP="00753A31">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.672a</w:t>
            </w:r>
          </w:p>
        </w:tc>
        <w:tc>
          <w:tcPr>
            <w:tcW w:w="1260" w:type="dxa"/>
            <w:noWrap/>
            <w:hideMark/>
          </w:tcPr>
          <w:p w:rsidR="00753A31" w:rsidRPr="00753A31" w:rsidRDefault="00753A31" w:rsidP="00753A31">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0,451</w:t>
            </w:r>
          </w:p>
        </w:tc>
        <w:tc>
          <w:tcPr>
            <w:tcW w:w="1903" w:type="dxa"/>
            <w:noWrap/>
            <w:hideMark/>
          </w:tcPr>
          <w:p w:rsidR="00753A31" w:rsidRPr="00753A31" w:rsidRDefault="00753A31" w:rsidP="00753A31">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0,373</w:t>
            </w:r>
          </w:p>
        </w:tc>
        <w:tc>
          <w:tcPr>
            <w:tcW w:w="1701" w:type="dxa"/>
            <w:noWrap/>
            <w:hideMark/>
          </w:tcPr>
          <w:p w:rsidR="00753A31" w:rsidRPr="00753A31" w:rsidRDefault="00753A31" w:rsidP="00753A31">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0,07164</w:t>
            </w:r>
          </w:p>
        </w:tc>
        <w:tc>
          <w:tcPr>
            <w:tcW w:w="1840" w:type="dxa"/>
            <w:noWrap/>
            <w:hideMark/>
          </w:tcPr>
          <w:p w:rsidR="00753A31" w:rsidRPr="00753A31" w:rsidRDefault="00753A31" w:rsidP="00753A31">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2,227</w:t>
            </w:r>
          </w:p>
        </w:tc>
      </w:tr>
    </w:tbl>
    <w:p w:rsidR="00356CBE" w:rsidRDefault="009153FD" w:rsidP="00356CBE">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472638" w:rsidRPr="0057366A" w:rsidRDefault="00472638" w:rsidP="00C96125">
      <w:pPr>
        <w:pStyle w:val="NormalWeb"/>
        <w:spacing w:line="480" w:lineRule="auto"/>
        <w:ind w:firstLine="720"/>
        <w:jc w:val="both"/>
      </w:pPr>
      <w:r w:rsidRPr="009153FD">
        <w:rPr>
          <w:iCs/>
          <w:szCs w:val="20"/>
        </w:rPr>
        <w:lastRenderedPageBreak/>
        <w:t xml:space="preserve">Didasarkan pada tabel </w:t>
      </w:r>
      <w:r w:rsidR="0057366A">
        <w:rPr>
          <w:iCs/>
          <w:szCs w:val="20"/>
        </w:rPr>
        <w:t xml:space="preserve">hasil uji </w:t>
      </w:r>
      <w:r w:rsidR="0057366A" w:rsidRPr="0057366A">
        <w:rPr>
          <w:i/>
          <w:iCs/>
          <w:szCs w:val="20"/>
        </w:rPr>
        <w:t>DW</w:t>
      </w:r>
      <w:r w:rsidR="00356CBE">
        <w:rPr>
          <w:iCs/>
          <w:szCs w:val="20"/>
        </w:rPr>
        <w:t xml:space="preserve"> diatas didap</w:t>
      </w:r>
      <w:r w:rsidR="001B0C71">
        <w:rPr>
          <w:iCs/>
          <w:szCs w:val="20"/>
        </w:rPr>
        <w:t>a</w:t>
      </w:r>
      <w:r w:rsidR="00753A31">
        <w:rPr>
          <w:iCs/>
          <w:szCs w:val="20"/>
        </w:rPr>
        <w:t>tkan nilai 2,227</w:t>
      </w:r>
      <w:r w:rsidR="00356CBE">
        <w:rPr>
          <w:iCs/>
          <w:szCs w:val="20"/>
        </w:rPr>
        <w:t xml:space="preserve">, </w:t>
      </w:r>
      <w:r w:rsidR="003D72DE">
        <w:rPr>
          <w:iCs/>
          <w:szCs w:val="20"/>
        </w:rPr>
        <w:t>yang kemudian</w:t>
      </w:r>
      <w:r w:rsidR="00356CBE">
        <w:rPr>
          <w:iCs/>
          <w:szCs w:val="20"/>
        </w:rPr>
        <w:t xml:space="preserve"> dibandingkan dengan </w:t>
      </w:r>
      <w:r w:rsidR="0057366A">
        <w:rPr>
          <w:iCs/>
          <w:szCs w:val="20"/>
        </w:rPr>
        <w:t>nilai</w:t>
      </w:r>
      <w:r w:rsidR="0057366A">
        <w:t xml:space="preserve"> </w:t>
      </w:r>
      <w:r w:rsidR="0057366A" w:rsidRPr="0057366A">
        <w:rPr>
          <w:i/>
        </w:rPr>
        <w:t>DW</w:t>
      </w:r>
      <w:r w:rsidR="0057366A">
        <w:t xml:space="preserve"> menurut pendapat Ghozali (2018) yang berarti 2,227 berada dalam </w:t>
      </w:r>
      <w:r w:rsidR="0057366A" w:rsidRPr="0057366A">
        <w:t xml:space="preserve">rentang </w:t>
      </w:r>
      <w:r w:rsidR="0057366A" w:rsidRPr="0057366A">
        <w:rPr>
          <w:rStyle w:val="Strong"/>
          <w:b w:val="0"/>
        </w:rPr>
        <w:t>1,5 hingga 2,5</w:t>
      </w:r>
      <w:r w:rsidR="0057366A">
        <w:t xml:space="preserve"> menunjukkan bahwa </w:t>
      </w:r>
      <w:r w:rsidR="0057366A" w:rsidRPr="0057366A">
        <w:rPr>
          <w:rStyle w:val="Strong"/>
          <w:b w:val="0"/>
        </w:rPr>
        <w:t>tidak terdapat autokorelasi</w:t>
      </w:r>
      <w:r w:rsidR="0057366A">
        <w:t xml:space="preserve"> dalam model regresi. </w:t>
      </w:r>
      <w:proofErr w:type="gramStart"/>
      <w:r w:rsidR="0057366A">
        <w:t>Dengan demikian, model ini telah memenuhi salah satu asumsi klasik regresi linier berganda, yaitu bebas dari autokorelasi</w:t>
      </w:r>
      <w:r w:rsidR="003D72DE" w:rsidRPr="0057366A">
        <w:rPr>
          <w:iCs/>
          <w:szCs w:val="20"/>
        </w:rPr>
        <w:t>.</w:t>
      </w:r>
      <w:proofErr w:type="gramEnd"/>
    </w:p>
    <w:p w:rsidR="003A6411" w:rsidRDefault="00E15D05" w:rsidP="000005F4">
      <w:pPr>
        <w:pStyle w:val="Heading3"/>
        <w:spacing w:line="480" w:lineRule="auto"/>
        <w:rPr>
          <w:lang w:val="en-US"/>
        </w:rPr>
      </w:pPr>
      <w:bookmarkStart w:id="113" w:name="_Toc201551853"/>
      <w:r>
        <w:rPr>
          <w:lang w:val="en-US"/>
        </w:rPr>
        <w:t xml:space="preserve">4.1.3 </w:t>
      </w:r>
      <w:r w:rsidR="002F7B78" w:rsidRPr="00DA1F10">
        <w:t>Uji Koefisien Determinasi (R</w:t>
      </w:r>
      <w:r w:rsidR="002F7B78" w:rsidRPr="00DA1F10">
        <w:rPr>
          <w:vertAlign w:val="superscript"/>
        </w:rPr>
        <w:t>2</w:t>
      </w:r>
      <w:r w:rsidR="002F7B78" w:rsidRPr="00DA1F10">
        <w:t>)</w:t>
      </w:r>
      <w:bookmarkEnd w:id="113"/>
    </w:p>
    <w:p w:rsidR="00AE4001" w:rsidRPr="000005F4" w:rsidRDefault="000005F4" w:rsidP="000005F4">
      <w:pPr>
        <w:spacing w:line="480" w:lineRule="auto"/>
        <w:jc w:val="both"/>
        <w:rPr>
          <w:rFonts w:ascii="Times New Roman" w:hAnsi="Times New Roman" w:cs="Times New Roman"/>
          <w:sz w:val="24"/>
          <w:lang w:val="en-US"/>
        </w:rPr>
      </w:pPr>
      <w:r>
        <w:rPr>
          <w:rFonts w:ascii="Times New Roman" w:hAnsi="Times New Roman" w:cs="Times New Roman"/>
          <w:sz w:val="24"/>
          <w:lang w:val="en-US"/>
        </w:rPr>
        <w:tab/>
        <w:t>Uji koefisien determinasi dilakukan untuk mengetahui kemampuan varibel independen Proporsi K</w:t>
      </w:r>
      <w:r>
        <w:rPr>
          <w:rFonts w:ascii="Times New Roman" w:hAnsi="Times New Roman" w:cs="Times New Roman"/>
          <w:sz w:val="24"/>
        </w:rPr>
        <w:t xml:space="preserve">omisaris </w:t>
      </w:r>
      <w:r>
        <w:rPr>
          <w:rFonts w:ascii="Times New Roman" w:hAnsi="Times New Roman" w:cs="Times New Roman"/>
          <w:sz w:val="24"/>
          <w:lang w:val="en-US"/>
        </w:rPr>
        <w:t>I</w:t>
      </w:r>
      <w:r w:rsidRPr="004C760E">
        <w:rPr>
          <w:rFonts w:ascii="Times New Roman" w:hAnsi="Times New Roman" w:cs="Times New Roman"/>
          <w:sz w:val="24"/>
        </w:rPr>
        <w:t>nde</w:t>
      </w:r>
      <w:r>
        <w:rPr>
          <w:rFonts w:ascii="Times New Roman" w:hAnsi="Times New Roman" w:cs="Times New Roman"/>
          <w:sz w:val="24"/>
        </w:rPr>
        <w:t>penden</w:t>
      </w:r>
      <w:r>
        <w:rPr>
          <w:rFonts w:ascii="Times New Roman" w:hAnsi="Times New Roman" w:cs="Times New Roman"/>
          <w:sz w:val="24"/>
          <w:lang w:val="en-US"/>
        </w:rPr>
        <w:t>, Kualitas Audit,</w:t>
      </w:r>
      <w:r w:rsidRPr="004C760E">
        <w:rPr>
          <w:rFonts w:ascii="Times New Roman" w:hAnsi="Times New Roman" w:cs="Times New Roman"/>
          <w:sz w:val="24"/>
        </w:rPr>
        <w:t xml:space="preserve"> </w:t>
      </w:r>
      <w:r>
        <w:rPr>
          <w:rFonts w:ascii="Times New Roman" w:hAnsi="Times New Roman" w:cs="Times New Roman"/>
          <w:sz w:val="24"/>
          <w:lang w:val="en-US"/>
        </w:rPr>
        <w:t>K</w:t>
      </w:r>
      <w:r>
        <w:rPr>
          <w:rFonts w:ascii="Times New Roman" w:hAnsi="Times New Roman" w:cs="Times New Roman"/>
          <w:sz w:val="24"/>
        </w:rPr>
        <w:t xml:space="preserve">epemilikan </w:t>
      </w:r>
      <w:r>
        <w:rPr>
          <w:rFonts w:ascii="Times New Roman" w:hAnsi="Times New Roman" w:cs="Times New Roman"/>
          <w:sz w:val="24"/>
          <w:lang w:val="en-US"/>
        </w:rPr>
        <w:t>I</w:t>
      </w:r>
      <w:r w:rsidRPr="004C760E">
        <w:rPr>
          <w:rFonts w:ascii="Times New Roman" w:hAnsi="Times New Roman" w:cs="Times New Roman"/>
          <w:sz w:val="24"/>
        </w:rPr>
        <w:t xml:space="preserve">nstitusional, </w:t>
      </w:r>
      <w:r w:rsidR="00A24E78">
        <w:rPr>
          <w:rFonts w:ascii="Times New Roman" w:hAnsi="Times New Roman" w:cs="Times New Roman"/>
          <w:sz w:val="24"/>
          <w:lang w:val="en-US"/>
        </w:rPr>
        <w:t>Kepemilikan manajerial</w:t>
      </w:r>
      <w:r>
        <w:rPr>
          <w:rFonts w:ascii="Times New Roman" w:hAnsi="Times New Roman" w:cs="Times New Roman"/>
          <w:sz w:val="24"/>
        </w:rPr>
        <w:t xml:space="preserve">, </w:t>
      </w:r>
      <w:r>
        <w:rPr>
          <w:rFonts w:ascii="Times New Roman" w:hAnsi="Times New Roman" w:cs="Times New Roman"/>
          <w:sz w:val="24"/>
          <w:lang w:val="en-US"/>
        </w:rPr>
        <w:t xml:space="preserve">serta </w:t>
      </w:r>
      <w:r w:rsidRPr="00CF2A8C">
        <w:rPr>
          <w:rFonts w:ascii="Times New Roman" w:hAnsi="Times New Roman" w:cs="Times New Roman"/>
          <w:i/>
          <w:sz w:val="24"/>
        </w:rPr>
        <w:t>CSR</w:t>
      </w:r>
      <w:r w:rsidRPr="00CF2A8C">
        <w:rPr>
          <w:rFonts w:ascii="Times New Roman" w:hAnsi="Times New Roman" w:cs="Times New Roman"/>
          <w:i/>
          <w:sz w:val="24"/>
          <w:lang w:val="en-US"/>
        </w:rPr>
        <w:t xml:space="preserve"> Disclosure</w:t>
      </w:r>
      <w:r>
        <w:rPr>
          <w:rFonts w:ascii="Times New Roman" w:hAnsi="Times New Roman" w:cs="Times New Roman"/>
          <w:i/>
          <w:sz w:val="24"/>
          <w:lang w:val="en-US"/>
        </w:rPr>
        <w:t xml:space="preserve"> </w:t>
      </w:r>
      <w:r w:rsidRPr="000005F4">
        <w:rPr>
          <w:rFonts w:ascii="Times New Roman" w:hAnsi="Times New Roman" w:cs="Times New Roman"/>
          <w:sz w:val="24"/>
          <w:lang w:val="en-US"/>
        </w:rPr>
        <w:t xml:space="preserve">dalam </w:t>
      </w:r>
      <w:r>
        <w:rPr>
          <w:rFonts w:ascii="Times New Roman" w:hAnsi="Times New Roman" w:cs="Times New Roman"/>
          <w:sz w:val="24"/>
          <w:lang w:val="en-US"/>
        </w:rPr>
        <w:t xml:space="preserve">mempengaruhi variabel dependen </w:t>
      </w:r>
      <w:r w:rsidR="00525EFA">
        <w:rPr>
          <w:rFonts w:ascii="Times New Roman" w:hAnsi="Times New Roman" w:cs="Times New Roman"/>
          <w:sz w:val="24"/>
          <w:lang w:val="en-US"/>
        </w:rPr>
        <w:t>P</w:t>
      </w:r>
      <w:r w:rsidR="00525EFA">
        <w:rPr>
          <w:rFonts w:ascii="Times New Roman" w:hAnsi="Times New Roman" w:cs="Times New Roman"/>
          <w:sz w:val="24"/>
        </w:rPr>
        <w:t xml:space="preserve">enghindaran </w:t>
      </w:r>
      <w:r w:rsidR="00525EFA">
        <w:rPr>
          <w:rFonts w:ascii="Times New Roman" w:hAnsi="Times New Roman" w:cs="Times New Roman"/>
          <w:sz w:val="24"/>
          <w:lang w:val="en-US"/>
        </w:rPr>
        <w:t>P</w:t>
      </w:r>
      <w:r w:rsidR="00525EFA">
        <w:rPr>
          <w:rFonts w:ascii="Times New Roman" w:hAnsi="Times New Roman" w:cs="Times New Roman"/>
          <w:sz w:val="24"/>
        </w:rPr>
        <w:t>ajak</w:t>
      </w:r>
      <w:r w:rsidR="00525EFA">
        <w:rPr>
          <w:rFonts w:ascii="Times New Roman" w:hAnsi="Times New Roman" w:cs="Times New Roman"/>
          <w:sz w:val="24"/>
          <w:lang w:val="en-US"/>
        </w:rPr>
        <w:t xml:space="preserve"> (</w:t>
      </w:r>
      <w:r w:rsidR="00525EFA" w:rsidRPr="00041F2C">
        <w:rPr>
          <w:rFonts w:ascii="Times New Roman" w:hAnsi="Times New Roman" w:cs="Times New Roman"/>
          <w:i/>
          <w:sz w:val="24"/>
          <w:lang w:val="en-US"/>
        </w:rPr>
        <w:t>Tax Avoidance</w:t>
      </w:r>
      <w:r w:rsidR="00525EFA">
        <w:rPr>
          <w:rFonts w:ascii="Times New Roman" w:hAnsi="Times New Roman" w:cs="Times New Roman"/>
          <w:sz w:val="24"/>
          <w:lang w:val="en-US"/>
        </w:rPr>
        <w:t>)</w:t>
      </w:r>
      <w:r>
        <w:rPr>
          <w:rFonts w:ascii="Times New Roman" w:hAnsi="Times New Roman" w:cs="Times New Roman"/>
          <w:sz w:val="24"/>
          <w:lang w:val="en-US"/>
        </w:rPr>
        <w:t>. Hasil dapat dilihat dalam table dibawah ini:</w:t>
      </w:r>
    </w:p>
    <w:p w:rsidR="00AE4001" w:rsidRDefault="002F7B78" w:rsidP="00AE4001">
      <w:pPr>
        <w:spacing w:line="240" w:lineRule="auto"/>
        <w:rPr>
          <w:rFonts w:ascii="Times New Roman" w:hAnsi="Times New Roman" w:cs="Times New Roman"/>
          <w:b/>
          <w:lang w:val="en-US"/>
        </w:rPr>
      </w:pPr>
      <w:r>
        <w:rPr>
          <w:rFonts w:ascii="Times New Roman" w:hAnsi="Times New Roman" w:cs="Times New Roman"/>
          <w:b/>
          <w:lang w:val="en-US"/>
        </w:rPr>
        <w:t xml:space="preserve">Tabel 4.6 Hasil Uji Koefisien Determinasi </w:t>
      </w:r>
      <w:r w:rsidRPr="00DA1F10">
        <w:t>(</w:t>
      </w:r>
      <w:r w:rsidRPr="002F7B78">
        <w:rPr>
          <w:rFonts w:ascii="Times New Roman" w:hAnsi="Times New Roman" w:cs="Times New Roman"/>
          <w:b/>
          <w:lang w:val="en-US"/>
        </w:rPr>
        <w:t>R</w:t>
      </w:r>
      <w:r w:rsidR="000005F4">
        <w:rPr>
          <w:rFonts w:ascii="Times New Roman" w:hAnsi="Times New Roman" w:cs="Times New Roman"/>
          <w:b/>
          <w:vertAlign w:val="superscript"/>
          <w:lang w:val="en-US"/>
        </w:rPr>
        <w:t>2</w:t>
      </w:r>
      <w:r w:rsidRPr="002F7B78">
        <w:rPr>
          <w:rFonts w:ascii="Times New Roman" w:hAnsi="Times New Roman" w:cs="Times New Roman"/>
          <w:b/>
          <w:lang w:val="en-US"/>
        </w:rPr>
        <w:t>)</w:t>
      </w:r>
    </w:p>
    <w:tbl>
      <w:tblPr>
        <w:tblStyle w:val="TableGrid"/>
        <w:tblW w:w="8220" w:type="dxa"/>
        <w:tblLook w:val="04A0" w:firstRow="1" w:lastRow="0" w:firstColumn="1" w:lastColumn="0" w:noHBand="0" w:noVBand="1"/>
      </w:tblPr>
      <w:tblGrid>
        <w:gridCol w:w="817"/>
        <w:gridCol w:w="699"/>
        <w:gridCol w:w="1260"/>
        <w:gridCol w:w="1903"/>
        <w:gridCol w:w="1701"/>
        <w:gridCol w:w="1840"/>
      </w:tblGrid>
      <w:tr w:rsidR="000005F4" w:rsidRPr="003A6411" w:rsidTr="000005F4">
        <w:trPr>
          <w:trHeight w:val="300"/>
        </w:trPr>
        <w:tc>
          <w:tcPr>
            <w:tcW w:w="8220" w:type="dxa"/>
            <w:gridSpan w:val="6"/>
            <w:hideMark/>
          </w:tcPr>
          <w:p w:rsidR="000005F4" w:rsidRPr="003A6411" w:rsidRDefault="000005F4" w:rsidP="00422DB0">
            <w:pPr>
              <w:spacing w:after="0" w:line="240" w:lineRule="auto"/>
              <w:jc w:val="center"/>
              <w:rPr>
                <w:rFonts w:ascii="Times New Roman" w:eastAsia="Times New Roman" w:hAnsi="Times New Roman" w:cs="Times New Roman"/>
                <w:b/>
                <w:bCs/>
                <w:lang w:val="en-US"/>
              </w:rPr>
            </w:pPr>
            <w:r w:rsidRPr="003A6411">
              <w:rPr>
                <w:rFonts w:ascii="Times New Roman" w:eastAsia="Times New Roman" w:hAnsi="Times New Roman" w:cs="Times New Roman"/>
                <w:b/>
                <w:bCs/>
                <w:lang w:val="en-US"/>
              </w:rPr>
              <w:t>Model Summary</w:t>
            </w:r>
            <w:r w:rsidRPr="003A6411">
              <w:rPr>
                <w:rFonts w:ascii="Times New Roman" w:eastAsia="Times New Roman" w:hAnsi="Times New Roman" w:cs="Times New Roman"/>
                <w:b/>
                <w:bCs/>
                <w:vertAlign w:val="superscript"/>
                <w:lang w:val="en-US"/>
              </w:rPr>
              <w:t>b</w:t>
            </w:r>
          </w:p>
        </w:tc>
      </w:tr>
      <w:tr w:rsidR="000005F4" w:rsidRPr="003A6411" w:rsidTr="000005F4">
        <w:trPr>
          <w:trHeight w:val="495"/>
        </w:trPr>
        <w:tc>
          <w:tcPr>
            <w:tcW w:w="817" w:type="dxa"/>
            <w:hideMark/>
          </w:tcPr>
          <w:p w:rsidR="000005F4" w:rsidRPr="003A6411" w:rsidRDefault="000005F4" w:rsidP="00422DB0">
            <w:pPr>
              <w:spacing w:after="0" w:line="240" w:lineRule="auto"/>
              <w:rPr>
                <w:rFonts w:ascii="Times New Roman" w:eastAsia="Times New Roman" w:hAnsi="Times New Roman" w:cs="Times New Roman"/>
                <w:lang w:val="en-US"/>
              </w:rPr>
            </w:pPr>
            <w:r w:rsidRPr="003A6411">
              <w:rPr>
                <w:rFonts w:ascii="Times New Roman" w:eastAsia="Times New Roman" w:hAnsi="Times New Roman" w:cs="Times New Roman"/>
                <w:lang w:val="en-US"/>
              </w:rPr>
              <w:t>Model</w:t>
            </w:r>
          </w:p>
        </w:tc>
        <w:tc>
          <w:tcPr>
            <w:tcW w:w="699" w:type="dxa"/>
            <w:hideMark/>
          </w:tcPr>
          <w:p w:rsidR="000005F4" w:rsidRPr="003A6411" w:rsidRDefault="000005F4" w:rsidP="00422DB0">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R</w:t>
            </w:r>
          </w:p>
        </w:tc>
        <w:tc>
          <w:tcPr>
            <w:tcW w:w="1260" w:type="dxa"/>
            <w:hideMark/>
          </w:tcPr>
          <w:p w:rsidR="000005F4" w:rsidRPr="003A6411" w:rsidRDefault="000005F4" w:rsidP="00422DB0">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R Square</w:t>
            </w:r>
          </w:p>
        </w:tc>
        <w:tc>
          <w:tcPr>
            <w:tcW w:w="1903" w:type="dxa"/>
            <w:hideMark/>
          </w:tcPr>
          <w:p w:rsidR="000005F4" w:rsidRPr="003A6411" w:rsidRDefault="000005F4" w:rsidP="00422DB0">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Adjusted R Square</w:t>
            </w:r>
          </w:p>
        </w:tc>
        <w:tc>
          <w:tcPr>
            <w:tcW w:w="1701" w:type="dxa"/>
            <w:hideMark/>
          </w:tcPr>
          <w:p w:rsidR="000005F4" w:rsidRPr="003A6411" w:rsidRDefault="000005F4" w:rsidP="00422DB0">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Std. Error of the Estimate</w:t>
            </w:r>
          </w:p>
        </w:tc>
        <w:tc>
          <w:tcPr>
            <w:tcW w:w="1840" w:type="dxa"/>
            <w:hideMark/>
          </w:tcPr>
          <w:p w:rsidR="000005F4" w:rsidRPr="003A6411" w:rsidRDefault="000005F4" w:rsidP="00422DB0">
            <w:pPr>
              <w:spacing w:after="0" w:line="240" w:lineRule="auto"/>
              <w:jc w:val="center"/>
              <w:rPr>
                <w:rFonts w:ascii="Times New Roman" w:eastAsia="Times New Roman" w:hAnsi="Times New Roman" w:cs="Times New Roman"/>
                <w:lang w:val="en-US"/>
              </w:rPr>
            </w:pPr>
            <w:r w:rsidRPr="003A6411">
              <w:rPr>
                <w:rFonts w:ascii="Times New Roman" w:eastAsia="Times New Roman" w:hAnsi="Times New Roman" w:cs="Times New Roman"/>
                <w:lang w:val="en-US"/>
              </w:rPr>
              <w:t>Durbin-Watson</w:t>
            </w:r>
          </w:p>
        </w:tc>
      </w:tr>
      <w:tr w:rsidR="000005F4" w:rsidRPr="003A6411" w:rsidTr="000005F4">
        <w:trPr>
          <w:trHeight w:val="300"/>
        </w:trPr>
        <w:tc>
          <w:tcPr>
            <w:tcW w:w="817" w:type="dxa"/>
            <w:noWrap/>
            <w:hideMark/>
          </w:tcPr>
          <w:p w:rsidR="000005F4" w:rsidRPr="003A6411" w:rsidRDefault="000005F4" w:rsidP="00422DB0">
            <w:pPr>
              <w:spacing w:after="0" w:line="240" w:lineRule="auto"/>
              <w:rPr>
                <w:rFonts w:ascii="Times New Roman" w:eastAsia="Times New Roman" w:hAnsi="Times New Roman" w:cs="Times New Roman"/>
                <w:lang w:val="en-US"/>
              </w:rPr>
            </w:pPr>
            <w:r w:rsidRPr="003A6411">
              <w:rPr>
                <w:rFonts w:ascii="Times New Roman" w:eastAsia="Times New Roman" w:hAnsi="Times New Roman" w:cs="Times New Roman"/>
                <w:lang w:val="en-US"/>
              </w:rPr>
              <w:t>1</w:t>
            </w:r>
          </w:p>
        </w:tc>
        <w:tc>
          <w:tcPr>
            <w:tcW w:w="699" w:type="dxa"/>
            <w:noWrap/>
            <w:hideMark/>
          </w:tcPr>
          <w:p w:rsidR="000005F4" w:rsidRPr="00753A31" w:rsidRDefault="000005F4" w:rsidP="00422DB0">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.672a</w:t>
            </w:r>
          </w:p>
        </w:tc>
        <w:tc>
          <w:tcPr>
            <w:tcW w:w="1260" w:type="dxa"/>
            <w:noWrap/>
            <w:hideMark/>
          </w:tcPr>
          <w:p w:rsidR="000005F4" w:rsidRPr="00753A31" w:rsidRDefault="000005F4" w:rsidP="00422DB0">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0,451</w:t>
            </w:r>
          </w:p>
        </w:tc>
        <w:tc>
          <w:tcPr>
            <w:tcW w:w="1903" w:type="dxa"/>
            <w:noWrap/>
            <w:hideMark/>
          </w:tcPr>
          <w:p w:rsidR="000005F4" w:rsidRPr="00753A31" w:rsidRDefault="000005F4" w:rsidP="00422DB0">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0,373</w:t>
            </w:r>
          </w:p>
        </w:tc>
        <w:tc>
          <w:tcPr>
            <w:tcW w:w="1701" w:type="dxa"/>
            <w:noWrap/>
            <w:hideMark/>
          </w:tcPr>
          <w:p w:rsidR="000005F4" w:rsidRPr="00753A31" w:rsidRDefault="000005F4" w:rsidP="00422DB0">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0,07164</w:t>
            </w:r>
          </w:p>
        </w:tc>
        <w:tc>
          <w:tcPr>
            <w:tcW w:w="1840" w:type="dxa"/>
            <w:noWrap/>
            <w:hideMark/>
          </w:tcPr>
          <w:p w:rsidR="000005F4" w:rsidRPr="00753A31" w:rsidRDefault="000005F4" w:rsidP="00422DB0">
            <w:pPr>
              <w:spacing w:after="0" w:line="240" w:lineRule="auto"/>
              <w:rPr>
                <w:rFonts w:ascii="Times New Roman" w:eastAsia="Times New Roman" w:hAnsi="Times New Roman" w:cs="Times New Roman"/>
                <w:lang w:val="en-US"/>
              </w:rPr>
            </w:pPr>
            <w:r w:rsidRPr="00753A31">
              <w:rPr>
                <w:rFonts w:ascii="Times New Roman" w:eastAsia="Times New Roman" w:hAnsi="Times New Roman" w:cs="Times New Roman"/>
                <w:lang w:val="en-US"/>
              </w:rPr>
              <w:t>2,227</w:t>
            </w:r>
          </w:p>
        </w:tc>
      </w:tr>
    </w:tbl>
    <w:p w:rsidR="000005F4" w:rsidRDefault="00AE4001" w:rsidP="000005F4">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525EFA" w:rsidRDefault="000005F4" w:rsidP="000005F4">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iCs/>
          <w:sz w:val="24"/>
          <w:szCs w:val="20"/>
          <w:lang w:val="en-US"/>
        </w:rPr>
        <w:tab/>
      </w:r>
      <w:r w:rsidR="00525EFA" w:rsidRPr="00525EFA">
        <w:rPr>
          <w:rFonts w:ascii="Times New Roman" w:hAnsi="Times New Roman" w:cs="Times New Roman"/>
          <w:sz w:val="24"/>
        </w:rPr>
        <w:t xml:space="preserve">Menurut </w:t>
      </w:r>
      <w:r w:rsidR="00525EFA">
        <w:rPr>
          <w:rFonts w:ascii="Times New Roman" w:hAnsi="Times New Roman" w:cs="Times New Roman"/>
          <w:bCs/>
          <w:sz w:val="24"/>
        </w:rPr>
        <w:t>Ghozali (2018</w:t>
      </w:r>
      <w:r w:rsidR="00525EFA" w:rsidRPr="00525EFA">
        <w:rPr>
          <w:rFonts w:ascii="Times New Roman" w:hAnsi="Times New Roman" w:cs="Times New Roman"/>
          <w:bCs/>
          <w:sz w:val="24"/>
        </w:rPr>
        <w:t>)</w:t>
      </w:r>
      <w:r w:rsidR="00525EFA" w:rsidRPr="00525EFA">
        <w:rPr>
          <w:rFonts w:ascii="Times New Roman" w:hAnsi="Times New Roman" w:cs="Times New Roman"/>
          <w:sz w:val="24"/>
        </w:rPr>
        <w:t>,</w:t>
      </w:r>
      <w:r w:rsidR="00525EFA">
        <w:rPr>
          <w:rFonts w:ascii="Times New Roman" w:hAnsi="Times New Roman" w:cs="Times New Roman"/>
          <w:sz w:val="24"/>
        </w:rPr>
        <w:t xml:space="preserve"> </w:t>
      </w:r>
      <w:r w:rsidR="00525EFA" w:rsidRPr="00525EFA">
        <w:rPr>
          <w:rFonts w:ascii="Times New Roman" w:hAnsi="Times New Roman" w:cs="Times New Roman"/>
          <w:sz w:val="24"/>
        </w:rPr>
        <w:t xml:space="preserve">nilai </w:t>
      </w:r>
      <w:r w:rsidR="00525EFA" w:rsidRPr="00525EFA">
        <w:rPr>
          <w:rFonts w:ascii="Times New Roman" w:hAnsi="Times New Roman" w:cs="Times New Roman"/>
          <w:i/>
          <w:sz w:val="24"/>
        </w:rPr>
        <w:t>R Square</w:t>
      </w:r>
      <w:r w:rsidR="00525EFA" w:rsidRPr="00525EFA">
        <w:rPr>
          <w:rFonts w:ascii="Times New Roman" w:hAnsi="Times New Roman" w:cs="Times New Roman"/>
          <w:sz w:val="24"/>
        </w:rPr>
        <w:t xml:space="preserve"> digunakan untuk mengukur seberapa jauh kemampuan model dalam menjelaskan variasi variabel dependen. Nilai R Square yang semakin mendekati 1 menunjukkan bahwa model semakin baik dalam menjelaskan pengaruh variabel independen terhadap variabel dependen.</w:t>
      </w:r>
      <w:r w:rsidR="00525EFA">
        <w:rPr>
          <w:rFonts w:ascii="Times New Roman" w:hAnsi="Times New Roman" w:cs="Times New Roman"/>
          <w:sz w:val="24"/>
          <w:lang w:val="en-US"/>
        </w:rPr>
        <w:t xml:space="preserve"> </w:t>
      </w:r>
      <w:r>
        <w:rPr>
          <w:rFonts w:ascii="Times New Roman" w:hAnsi="Times New Roman" w:cs="Times New Roman"/>
          <w:iCs/>
          <w:sz w:val="24"/>
          <w:szCs w:val="20"/>
          <w:lang w:val="en-US"/>
        </w:rPr>
        <w:t xml:space="preserve">Dapat dilihat nilai </w:t>
      </w:r>
      <w:r w:rsidRPr="000005F4">
        <w:rPr>
          <w:rFonts w:ascii="Times New Roman" w:hAnsi="Times New Roman" w:cs="Times New Roman"/>
          <w:i/>
          <w:iCs/>
          <w:sz w:val="24"/>
          <w:szCs w:val="20"/>
          <w:lang w:val="en-US"/>
        </w:rPr>
        <w:t>R Square</w:t>
      </w:r>
      <w:r>
        <w:rPr>
          <w:rFonts w:ascii="Times New Roman" w:hAnsi="Times New Roman" w:cs="Times New Roman"/>
          <w:i/>
          <w:iCs/>
          <w:sz w:val="24"/>
          <w:szCs w:val="20"/>
          <w:lang w:val="en-US"/>
        </w:rPr>
        <w:t xml:space="preserve"> </w:t>
      </w:r>
      <w:r>
        <w:rPr>
          <w:rFonts w:ascii="Times New Roman" w:hAnsi="Times New Roman" w:cs="Times New Roman"/>
          <w:iCs/>
          <w:sz w:val="24"/>
          <w:szCs w:val="20"/>
          <w:lang w:val="en-US"/>
        </w:rPr>
        <w:t xml:space="preserve">0,451 artinya variabel – variabel </w:t>
      </w:r>
      <w:r w:rsidR="006C58C4">
        <w:rPr>
          <w:rFonts w:ascii="Times New Roman" w:hAnsi="Times New Roman" w:cs="Times New Roman"/>
          <w:iCs/>
          <w:sz w:val="24"/>
          <w:szCs w:val="20"/>
          <w:lang w:val="en-US"/>
        </w:rPr>
        <w:t xml:space="preserve">independen dalam penelitian ini yaitu </w:t>
      </w:r>
      <w:r>
        <w:rPr>
          <w:rFonts w:ascii="Times New Roman" w:hAnsi="Times New Roman" w:cs="Times New Roman"/>
          <w:sz w:val="24"/>
          <w:lang w:val="en-US"/>
        </w:rPr>
        <w:t>Proporsi K</w:t>
      </w:r>
      <w:r>
        <w:rPr>
          <w:rFonts w:ascii="Times New Roman" w:hAnsi="Times New Roman" w:cs="Times New Roman"/>
          <w:sz w:val="24"/>
        </w:rPr>
        <w:t xml:space="preserve">omisaris </w:t>
      </w:r>
      <w:r>
        <w:rPr>
          <w:rFonts w:ascii="Times New Roman" w:hAnsi="Times New Roman" w:cs="Times New Roman"/>
          <w:sz w:val="24"/>
          <w:lang w:val="en-US"/>
        </w:rPr>
        <w:t>I</w:t>
      </w:r>
      <w:r w:rsidRPr="004C760E">
        <w:rPr>
          <w:rFonts w:ascii="Times New Roman" w:hAnsi="Times New Roman" w:cs="Times New Roman"/>
          <w:sz w:val="24"/>
        </w:rPr>
        <w:t>nde</w:t>
      </w:r>
      <w:r>
        <w:rPr>
          <w:rFonts w:ascii="Times New Roman" w:hAnsi="Times New Roman" w:cs="Times New Roman"/>
          <w:sz w:val="24"/>
        </w:rPr>
        <w:t>penden</w:t>
      </w:r>
      <w:r>
        <w:rPr>
          <w:rFonts w:ascii="Times New Roman" w:hAnsi="Times New Roman" w:cs="Times New Roman"/>
          <w:sz w:val="24"/>
          <w:lang w:val="en-US"/>
        </w:rPr>
        <w:t>, Kualitas Audit,</w:t>
      </w:r>
      <w:r w:rsidRPr="004C760E">
        <w:rPr>
          <w:rFonts w:ascii="Times New Roman" w:hAnsi="Times New Roman" w:cs="Times New Roman"/>
          <w:sz w:val="24"/>
        </w:rPr>
        <w:t xml:space="preserve"> </w:t>
      </w:r>
      <w:r>
        <w:rPr>
          <w:rFonts w:ascii="Times New Roman" w:hAnsi="Times New Roman" w:cs="Times New Roman"/>
          <w:sz w:val="24"/>
          <w:lang w:val="en-US"/>
        </w:rPr>
        <w:t>K</w:t>
      </w:r>
      <w:r>
        <w:rPr>
          <w:rFonts w:ascii="Times New Roman" w:hAnsi="Times New Roman" w:cs="Times New Roman"/>
          <w:sz w:val="24"/>
        </w:rPr>
        <w:t xml:space="preserve">epemilikan </w:t>
      </w:r>
      <w:r>
        <w:rPr>
          <w:rFonts w:ascii="Times New Roman" w:hAnsi="Times New Roman" w:cs="Times New Roman"/>
          <w:sz w:val="24"/>
          <w:lang w:val="en-US"/>
        </w:rPr>
        <w:t>I</w:t>
      </w:r>
      <w:r w:rsidRPr="004C760E">
        <w:rPr>
          <w:rFonts w:ascii="Times New Roman" w:hAnsi="Times New Roman" w:cs="Times New Roman"/>
          <w:sz w:val="24"/>
        </w:rPr>
        <w:t xml:space="preserve">nstitusional, </w:t>
      </w:r>
      <w:r w:rsidR="00A24E78">
        <w:rPr>
          <w:rFonts w:ascii="Times New Roman" w:hAnsi="Times New Roman" w:cs="Times New Roman"/>
          <w:sz w:val="24"/>
          <w:lang w:val="en-US"/>
        </w:rPr>
        <w:t>Kepemilikan manajerial</w:t>
      </w:r>
      <w:r>
        <w:rPr>
          <w:rFonts w:ascii="Times New Roman" w:hAnsi="Times New Roman" w:cs="Times New Roman"/>
          <w:sz w:val="24"/>
        </w:rPr>
        <w:t xml:space="preserve">, </w:t>
      </w:r>
      <w:r>
        <w:rPr>
          <w:rFonts w:ascii="Times New Roman" w:hAnsi="Times New Roman" w:cs="Times New Roman"/>
          <w:sz w:val="24"/>
          <w:lang w:val="en-US"/>
        </w:rPr>
        <w:t xml:space="preserve">serta </w:t>
      </w:r>
      <w:r w:rsidRPr="00CF2A8C">
        <w:rPr>
          <w:rFonts w:ascii="Times New Roman" w:hAnsi="Times New Roman" w:cs="Times New Roman"/>
          <w:i/>
          <w:sz w:val="24"/>
        </w:rPr>
        <w:t>CSR</w:t>
      </w:r>
      <w:r w:rsidRPr="00CF2A8C">
        <w:rPr>
          <w:rFonts w:ascii="Times New Roman" w:hAnsi="Times New Roman" w:cs="Times New Roman"/>
          <w:i/>
          <w:sz w:val="24"/>
          <w:lang w:val="en-US"/>
        </w:rPr>
        <w:t xml:space="preserve"> Disclosure</w:t>
      </w:r>
      <w:r>
        <w:rPr>
          <w:rFonts w:ascii="Times New Roman" w:hAnsi="Times New Roman" w:cs="Times New Roman"/>
          <w:sz w:val="24"/>
          <w:lang w:val="en-US"/>
        </w:rPr>
        <w:t xml:space="preserve"> </w:t>
      </w:r>
      <w:r>
        <w:rPr>
          <w:rFonts w:ascii="Times New Roman" w:hAnsi="Times New Roman" w:cs="Times New Roman"/>
          <w:sz w:val="24"/>
          <w:lang w:val="en-US"/>
        </w:rPr>
        <w:lastRenderedPageBreak/>
        <w:t>dapat menjelaskan</w:t>
      </w:r>
      <w:r w:rsidR="00525EFA">
        <w:rPr>
          <w:rFonts w:ascii="Times New Roman" w:hAnsi="Times New Roman" w:cs="Times New Roman"/>
          <w:sz w:val="24"/>
          <w:lang w:val="en-US"/>
        </w:rPr>
        <w:t xml:space="preserve"> variabel dependen</w:t>
      </w:r>
      <w:r>
        <w:rPr>
          <w:rFonts w:ascii="Times New Roman" w:hAnsi="Times New Roman" w:cs="Times New Roman"/>
          <w:sz w:val="24"/>
          <w:lang w:val="en-US"/>
        </w:rPr>
        <w:t xml:space="preserve"> </w:t>
      </w:r>
      <w:r w:rsidR="00525EFA">
        <w:rPr>
          <w:rFonts w:ascii="Times New Roman" w:hAnsi="Times New Roman" w:cs="Times New Roman"/>
          <w:sz w:val="24"/>
          <w:lang w:val="en-US"/>
        </w:rPr>
        <w:t>P</w:t>
      </w:r>
      <w:r w:rsidR="00525EFA">
        <w:rPr>
          <w:rFonts w:ascii="Times New Roman" w:hAnsi="Times New Roman" w:cs="Times New Roman"/>
          <w:sz w:val="24"/>
        </w:rPr>
        <w:t xml:space="preserve">enghindaran </w:t>
      </w:r>
      <w:r w:rsidR="00525EFA">
        <w:rPr>
          <w:rFonts w:ascii="Times New Roman" w:hAnsi="Times New Roman" w:cs="Times New Roman"/>
          <w:sz w:val="24"/>
          <w:lang w:val="en-US"/>
        </w:rPr>
        <w:t>P</w:t>
      </w:r>
      <w:r w:rsidR="00525EFA">
        <w:rPr>
          <w:rFonts w:ascii="Times New Roman" w:hAnsi="Times New Roman" w:cs="Times New Roman"/>
          <w:sz w:val="24"/>
        </w:rPr>
        <w:t>ajak</w:t>
      </w:r>
      <w:r w:rsidR="00525EFA">
        <w:rPr>
          <w:rFonts w:ascii="Times New Roman" w:hAnsi="Times New Roman" w:cs="Times New Roman"/>
          <w:sz w:val="24"/>
          <w:lang w:val="en-US"/>
        </w:rPr>
        <w:t xml:space="preserve"> (</w:t>
      </w:r>
      <w:r w:rsidR="00525EFA" w:rsidRPr="00041F2C">
        <w:rPr>
          <w:rFonts w:ascii="Times New Roman" w:hAnsi="Times New Roman" w:cs="Times New Roman"/>
          <w:i/>
          <w:sz w:val="24"/>
          <w:lang w:val="en-US"/>
        </w:rPr>
        <w:t>Tax Avoidance</w:t>
      </w:r>
      <w:r w:rsidR="00525EFA">
        <w:rPr>
          <w:rFonts w:ascii="Times New Roman" w:hAnsi="Times New Roman" w:cs="Times New Roman"/>
          <w:sz w:val="24"/>
          <w:lang w:val="en-US"/>
        </w:rPr>
        <w:t xml:space="preserve">) sebesar 45,1%, sedangkan sisanya dijelaskan oleh factor lain diluar model regresi dalam penelitian ini. </w:t>
      </w:r>
    </w:p>
    <w:p w:rsidR="000005F4" w:rsidRPr="000005F4" w:rsidRDefault="00525EFA" w:rsidP="00525EFA">
      <w:pPr>
        <w:pStyle w:val="ListParagraph"/>
        <w:spacing w:line="480" w:lineRule="auto"/>
        <w:ind w:left="0" w:firstLine="720"/>
        <w:jc w:val="both"/>
        <w:rPr>
          <w:rFonts w:ascii="Times New Roman" w:hAnsi="Times New Roman" w:cs="Times New Roman"/>
          <w:iCs/>
          <w:sz w:val="24"/>
          <w:szCs w:val="20"/>
          <w:lang w:val="en-US"/>
        </w:rPr>
      </w:pPr>
      <w:r>
        <w:rPr>
          <w:rFonts w:ascii="Times New Roman" w:hAnsi="Times New Roman" w:cs="Times New Roman"/>
          <w:sz w:val="24"/>
        </w:rPr>
        <w:t>Dengan demikian, nilai</w:t>
      </w:r>
      <w:r>
        <w:rPr>
          <w:rFonts w:ascii="Times New Roman" w:hAnsi="Times New Roman" w:cs="Times New Roman"/>
          <w:sz w:val="24"/>
          <w:lang w:val="en-US"/>
        </w:rPr>
        <w:t xml:space="preserve"> </w:t>
      </w:r>
      <w:r w:rsidRPr="000005F4">
        <w:rPr>
          <w:rFonts w:ascii="Times New Roman" w:hAnsi="Times New Roman" w:cs="Times New Roman"/>
          <w:i/>
          <w:iCs/>
          <w:sz w:val="24"/>
          <w:szCs w:val="20"/>
          <w:lang w:val="en-US"/>
        </w:rPr>
        <w:t>R Square</w:t>
      </w:r>
      <w:r w:rsidRPr="00525EFA">
        <w:rPr>
          <w:rFonts w:ascii="Times New Roman" w:hAnsi="Times New Roman" w:cs="Times New Roman"/>
          <w:sz w:val="24"/>
        </w:rPr>
        <w:t xml:space="preserve"> sebesar 0,451 dapat dikategorikan cukup baik dalam konteks penelitian sosial, karena lebih dari 40% variasi dapat dijelaskan oleh model.</w:t>
      </w:r>
    </w:p>
    <w:p w:rsidR="00FC70C6" w:rsidRPr="00FF5744" w:rsidRDefault="00FC70C6" w:rsidP="00525EFA">
      <w:pPr>
        <w:pStyle w:val="Heading3"/>
        <w:spacing w:line="480" w:lineRule="auto"/>
        <w:rPr>
          <w:lang w:val="en-US"/>
        </w:rPr>
      </w:pPr>
      <w:bookmarkStart w:id="114" w:name="_Toc201551854"/>
      <w:r>
        <w:rPr>
          <w:lang w:val="en-US"/>
        </w:rPr>
        <w:t xml:space="preserve">4.1.4 </w:t>
      </w:r>
      <w:r w:rsidR="00FF5744">
        <w:t>Uji F</w:t>
      </w:r>
      <w:r>
        <w:t xml:space="preserve"> </w:t>
      </w:r>
      <w:r w:rsidR="00FF5744">
        <w:rPr>
          <w:lang w:val="en-US"/>
        </w:rPr>
        <w:t>(</w:t>
      </w:r>
      <w:r>
        <w:t>Uji Model</w:t>
      </w:r>
      <w:r w:rsidR="00FF5744">
        <w:rPr>
          <w:lang w:val="en-US"/>
        </w:rPr>
        <w:t>)</w:t>
      </w:r>
      <w:bookmarkEnd w:id="114"/>
    </w:p>
    <w:p w:rsidR="00FC70C6" w:rsidRPr="006C58C4" w:rsidRDefault="00525EFA" w:rsidP="006C58C4">
      <w:pPr>
        <w:spacing w:line="480" w:lineRule="auto"/>
        <w:ind w:firstLine="720"/>
        <w:jc w:val="both"/>
        <w:rPr>
          <w:rFonts w:ascii="Times New Roman" w:hAnsi="Times New Roman" w:cs="Times New Roman"/>
          <w:sz w:val="24"/>
          <w:lang w:val="en-US"/>
        </w:rPr>
      </w:pPr>
      <w:proofErr w:type="gramStart"/>
      <w:r w:rsidRPr="00525EFA">
        <w:rPr>
          <w:rFonts w:ascii="Times New Roman" w:hAnsi="Times New Roman" w:cs="Times New Roman"/>
          <w:sz w:val="24"/>
          <w:szCs w:val="24"/>
          <w:lang w:val="en-US"/>
        </w:rPr>
        <w:t>Uji F bertujuan untuk mengetahui apakah secara simultan variabel-variabel independen dalam model regresi memiliki pengaruh yang signifikan terhadap variabel</w:t>
      </w:r>
      <w:r w:rsidR="004A2E6A">
        <w:rPr>
          <w:rFonts w:ascii="Times New Roman" w:hAnsi="Times New Roman" w:cs="Times New Roman"/>
          <w:sz w:val="24"/>
          <w:szCs w:val="24"/>
          <w:lang w:val="en-US"/>
        </w:rPr>
        <w:t xml:space="preserve"> dependen.</w:t>
      </w:r>
      <w:proofErr w:type="gramEnd"/>
      <w:r w:rsidR="004A2E6A">
        <w:rPr>
          <w:rFonts w:ascii="Times New Roman" w:hAnsi="Times New Roman" w:cs="Times New Roman"/>
          <w:sz w:val="24"/>
          <w:szCs w:val="24"/>
          <w:lang w:val="en-US"/>
        </w:rPr>
        <w:t xml:space="preserve"> Dalam penelitian ini variabel indpenden yang diuji adalah</w:t>
      </w:r>
      <w:r w:rsidRPr="00525EFA">
        <w:rPr>
          <w:rFonts w:ascii="Times New Roman" w:hAnsi="Times New Roman" w:cs="Times New Roman"/>
          <w:sz w:val="24"/>
          <w:szCs w:val="24"/>
          <w:lang w:val="en-US"/>
        </w:rPr>
        <w:t xml:space="preserve"> </w:t>
      </w:r>
      <w:r w:rsidR="006C58C4">
        <w:rPr>
          <w:rFonts w:ascii="Times New Roman" w:hAnsi="Times New Roman" w:cs="Times New Roman"/>
          <w:sz w:val="24"/>
          <w:lang w:val="en-US"/>
        </w:rPr>
        <w:t>Proporsi K</w:t>
      </w:r>
      <w:r w:rsidR="006C58C4">
        <w:rPr>
          <w:rFonts w:ascii="Times New Roman" w:hAnsi="Times New Roman" w:cs="Times New Roman"/>
          <w:sz w:val="24"/>
        </w:rPr>
        <w:t xml:space="preserve">omisaris </w:t>
      </w:r>
      <w:r w:rsidR="006C58C4">
        <w:rPr>
          <w:rFonts w:ascii="Times New Roman" w:hAnsi="Times New Roman" w:cs="Times New Roman"/>
          <w:sz w:val="24"/>
          <w:lang w:val="en-US"/>
        </w:rPr>
        <w:t>I</w:t>
      </w:r>
      <w:r w:rsidR="006C58C4" w:rsidRPr="004C760E">
        <w:rPr>
          <w:rFonts w:ascii="Times New Roman" w:hAnsi="Times New Roman" w:cs="Times New Roman"/>
          <w:sz w:val="24"/>
        </w:rPr>
        <w:t>nde</w:t>
      </w:r>
      <w:r w:rsidR="006C58C4">
        <w:rPr>
          <w:rFonts w:ascii="Times New Roman" w:hAnsi="Times New Roman" w:cs="Times New Roman"/>
          <w:sz w:val="24"/>
        </w:rPr>
        <w:t>penden</w:t>
      </w:r>
      <w:r w:rsidR="006C58C4">
        <w:rPr>
          <w:rFonts w:ascii="Times New Roman" w:hAnsi="Times New Roman" w:cs="Times New Roman"/>
          <w:sz w:val="24"/>
          <w:lang w:val="en-US"/>
        </w:rPr>
        <w:t>, Kualitas Audit,</w:t>
      </w:r>
      <w:r w:rsidR="006C58C4" w:rsidRPr="004C760E">
        <w:rPr>
          <w:rFonts w:ascii="Times New Roman" w:hAnsi="Times New Roman" w:cs="Times New Roman"/>
          <w:sz w:val="24"/>
        </w:rPr>
        <w:t xml:space="preserve"> </w:t>
      </w:r>
      <w:r w:rsidR="006C58C4">
        <w:rPr>
          <w:rFonts w:ascii="Times New Roman" w:hAnsi="Times New Roman" w:cs="Times New Roman"/>
          <w:sz w:val="24"/>
          <w:lang w:val="en-US"/>
        </w:rPr>
        <w:t>K</w:t>
      </w:r>
      <w:r w:rsidR="006C58C4">
        <w:rPr>
          <w:rFonts w:ascii="Times New Roman" w:hAnsi="Times New Roman" w:cs="Times New Roman"/>
          <w:sz w:val="24"/>
        </w:rPr>
        <w:t xml:space="preserve">epemilikan </w:t>
      </w:r>
      <w:r w:rsidR="006C58C4">
        <w:rPr>
          <w:rFonts w:ascii="Times New Roman" w:hAnsi="Times New Roman" w:cs="Times New Roman"/>
          <w:sz w:val="24"/>
          <w:lang w:val="en-US"/>
        </w:rPr>
        <w:t>I</w:t>
      </w:r>
      <w:r w:rsidR="006C58C4" w:rsidRPr="004C760E">
        <w:rPr>
          <w:rFonts w:ascii="Times New Roman" w:hAnsi="Times New Roman" w:cs="Times New Roman"/>
          <w:sz w:val="24"/>
        </w:rPr>
        <w:t xml:space="preserve">nstitusional, </w:t>
      </w:r>
      <w:r w:rsidR="00A24E78">
        <w:rPr>
          <w:rFonts w:ascii="Times New Roman" w:hAnsi="Times New Roman" w:cs="Times New Roman"/>
          <w:sz w:val="24"/>
          <w:lang w:val="en-US"/>
        </w:rPr>
        <w:t>Kepemilikan manajerial</w:t>
      </w:r>
      <w:r w:rsidR="006C58C4">
        <w:rPr>
          <w:rFonts w:ascii="Times New Roman" w:hAnsi="Times New Roman" w:cs="Times New Roman"/>
          <w:sz w:val="24"/>
        </w:rPr>
        <w:t xml:space="preserve">, </w:t>
      </w:r>
      <w:r w:rsidR="006C58C4">
        <w:rPr>
          <w:rFonts w:ascii="Times New Roman" w:hAnsi="Times New Roman" w:cs="Times New Roman"/>
          <w:sz w:val="24"/>
          <w:lang w:val="en-US"/>
        </w:rPr>
        <w:t xml:space="preserve">serta </w:t>
      </w:r>
      <w:r w:rsidR="006C58C4" w:rsidRPr="00CF2A8C">
        <w:rPr>
          <w:rFonts w:ascii="Times New Roman" w:hAnsi="Times New Roman" w:cs="Times New Roman"/>
          <w:i/>
          <w:sz w:val="24"/>
        </w:rPr>
        <w:t>CSR</w:t>
      </w:r>
      <w:r w:rsidR="006C58C4" w:rsidRPr="00CF2A8C">
        <w:rPr>
          <w:rFonts w:ascii="Times New Roman" w:hAnsi="Times New Roman" w:cs="Times New Roman"/>
          <w:i/>
          <w:sz w:val="24"/>
          <w:lang w:val="en-US"/>
        </w:rPr>
        <w:t xml:space="preserve"> Disclosure</w:t>
      </w:r>
      <w:r w:rsidR="006C58C4">
        <w:rPr>
          <w:rFonts w:ascii="Times New Roman" w:hAnsi="Times New Roman" w:cs="Times New Roman"/>
          <w:sz w:val="24"/>
          <w:lang w:val="en-US"/>
        </w:rPr>
        <w:t xml:space="preserve"> dengan variabel dependen P</w:t>
      </w:r>
      <w:r w:rsidR="006C58C4">
        <w:rPr>
          <w:rFonts w:ascii="Times New Roman" w:hAnsi="Times New Roman" w:cs="Times New Roman"/>
          <w:sz w:val="24"/>
        </w:rPr>
        <w:t xml:space="preserve">enghindaran </w:t>
      </w:r>
      <w:r w:rsidR="006C58C4">
        <w:rPr>
          <w:rFonts w:ascii="Times New Roman" w:hAnsi="Times New Roman" w:cs="Times New Roman"/>
          <w:sz w:val="24"/>
          <w:lang w:val="en-US"/>
        </w:rPr>
        <w:t>P</w:t>
      </w:r>
      <w:r w:rsidR="006C58C4">
        <w:rPr>
          <w:rFonts w:ascii="Times New Roman" w:hAnsi="Times New Roman" w:cs="Times New Roman"/>
          <w:sz w:val="24"/>
        </w:rPr>
        <w:t>ajak</w:t>
      </w:r>
      <w:r w:rsidR="006C58C4">
        <w:rPr>
          <w:rFonts w:ascii="Times New Roman" w:hAnsi="Times New Roman" w:cs="Times New Roman"/>
          <w:sz w:val="24"/>
          <w:lang w:val="en-US"/>
        </w:rPr>
        <w:t xml:space="preserve"> (</w:t>
      </w:r>
      <w:r w:rsidR="006C58C4" w:rsidRPr="00041F2C">
        <w:rPr>
          <w:rFonts w:ascii="Times New Roman" w:hAnsi="Times New Roman" w:cs="Times New Roman"/>
          <w:i/>
          <w:sz w:val="24"/>
          <w:lang w:val="en-US"/>
        </w:rPr>
        <w:t>Tax Avoidance</w:t>
      </w:r>
      <w:r w:rsidR="006C58C4">
        <w:rPr>
          <w:rFonts w:ascii="Times New Roman" w:hAnsi="Times New Roman" w:cs="Times New Roman"/>
          <w:sz w:val="24"/>
          <w:lang w:val="en-US"/>
        </w:rPr>
        <w:t>).</w:t>
      </w:r>
    </w:p>
    <w:p w:rsidR="00FF5744" w:rsidRPr="00FF5744" w:rsidRDefault="00FF5744" w:rsidP="00FF5744">
      <w:pPr>
        <w:spacing w:line="240" w:lineRule="auto"/>
        <w:rPr>
          <w:rFonts w:ascii="Times New Roman" w:hAnsi="Times New Roman" w:cs="Times New Roman"/>
          <w:b/>
          <w:lang w:val="en-US"/>
        </w:rPr>
      </w:pPr>
      <w:r>
        <w:rPr>
          <w:rFonts w:ascii="Times New Roman" w:hAnsi="Times New Roman" w:cs="Times New Roman"/>
          <w:b/>
          <w:lang w:val="en-US"/>
        </w:rPr>
        <w:t>Tabel 4.</w:t>
      </w:r>
      <w:r w:rsidR="00AE4001">
        <w:rPr>
          <w:rFonts w:ascii="Times New Roman" w:hAnsi="Times New Roman" w:cs="Times New Roman"/>
          <w:b/>
          <w:lang w:val="en-US"/>
        </w:rPr>
        <w:t>7</w:t>
      </w:r>
      <w:r>
        <w:rPr>
          <w:rFonts w:ascii="Times New Roman" w:hAnsi="Times New Roman" w:cs="Times New Roman"/>
          <w:b/>
          <w:lang w:val="en-US"/>
        </w:rPr>
        <w:t xml:space="preserve"> Hasil Tabel </w:t>
      </w:r>
      <w:proofErr w:type="gramStart"/>
      <w:r w:rsidRPr="00FC70C6">
        <w:rPr>
          <w:rFonts w:ascii="Times New Roman" w:hAnsi="Times New Roman" w:cs="Times New Roman"/>
          <w:b/>
          <w:lang w:val="en-US"/>
        </w:rPr>
        <w:t xml:space="preserve">Uji </w:t>
      </w:r>
      <w:r w:rsidR="006C58C4">
        <w:rPr>
          <w:rFonts w:ascii="Times New Roman" w:hAnsi="Times New Roman" w:cs="Times New Roman"/>
          <w:b/>
          <w:lang w:val="en-US"/>
        </w:rPr>
        <w:t xml:space="preserve"> F</w:t>
      </w:r>
      <w:proofErr w:type="gramEnd"/>
    </w:p>
    <w:tbl>
      <w:tblPr>
        <w:tblStyle w:val="TableGrid"/>
        <w:tblW w:w="7088" w:type="dxa"/>
        <w:tblInd w:w="108" w:type="dxa"/>
        <w:tblLayout w:type="fixed"/>
        <w:tblLook w:val="04A0" w:firstRow="1" w:lastRow="0" w:firstColumn="1" w:lastColumn="0" w:noHBand="0" w:noVBand="1"/>
      </w:tblPr>
      <w:tblGrid>
        <w:gridCol w:w="326"/>
        <w:gridCol w:w="1937"/>
        <w:gridCol w:w="1281"/>
        <w:gridCol w:w="711"/>
        <w:gridCol w:w="990"/>
        <w:gridCol w:w="851"/>
        <w:gridCol w:w="992"/>
      </w:tblGrid>
      <w:tr w:rsidR="00FF5744" w:rsidRPr="00FF5744" w:rsidTr="006C58C4">
        <w:trPr>
          <w:trHeight w:val="300"/>
        </w:trPr>
        <w:tc>
          <w:tcPr>
            <w:tcW w:w="7088" w:type="dxa"/>
            <w:gridSpan w:val="7"/>
            <w:hideMark/>
          </w:tcPr>
          <w:p w:rsidR="00FF5744" w:rsidRPr="00FF5744" w:rsidRDefault="00FF5744" w:rsidP="00FF5744">
            <w:pPr>
              <w:spacing w:after="0" w:line="240" w:lineRule="auto"/>
              <w:jc w:val="center"/>
              <w:rPr>
                <w:rFonts w:ascii="Times New Roman" w:eastAsia="Times New Roman" w:hAnsi="Times New Roman" w:cs="Times New Roman"/>
                <w:b/>
                <w:bCs/>
                <w:lang w:val="en-US"/>
              </w:rPr>
            </w:pPr>
            <w:r w:rsidRPr="00FF5744">
              <w:rPr>
                <w:rFonts w:ascii="Times New Roman" w:eastAsia="Times New Roman" w:hAnsi="Times New Roman" w:cs="Times New Roman"/>
                <w:b/>
                <w:bCs/>
                <w:lang w:val="en-US"/>
              </w:rPr>
              <w:t>ANOVA</w:t>
            </w:r>
            <w:r w:rsidRPr="00FF5744">
              <w:rPr>
                <w:rFonts w:ascii="Times New Roman" w:eastAsia="Times New Roman" w:hAnsi="Times New Roman" w:cs="Times New Roman"/>
                <w:b/>
                <w:bCs/>
                <w:vertAlign w:val="superscript"/>
                <w:lang w:val="en-US"/>
              </w:rPr>
              <w:t>a</w:t>
            </w:r>
          </w:p>
        </w:tc>
      </w:tr>
      <w:tr w:rsidR="00FF5744" w:rsidRPr="00FF5744" w:rsidTr="006C58C4">
        <w:trPr>
          <w:trHeight w:val="495"/>
        </w:trPr>
        <w:tc>
          <w:tcPr>
            <w:tcW w:w="2263" w:type="dxa"/>
            <w:gridSpan w:val="2"/>
            <w:hideMark/>
          </w:tcPr>
          <w:p w:rsidR="00FF5744" w:rsidRPr="00FF5744" w:rsidRDefault="00FF5744" w:rsidP="006C58C4">
            <w:pPr>
              <w:spacing w:after="0" w:line="240" w:lineRule="auto"/>
              <w:jc w:val="center"/>
              <w:rPr>
                <w:rFonts w:ascii="Times New Roman" w:eastAsia="Times New Roman" w:hAnsi="Times New Roman" w:cs="Times New Roman"/>
                <w:lang w:val="en-US"/>
              </w:rPr>
            </w:pPr>
            <w:r w:rsidRPr="00FF5744">
              <w:rPr>
                <w:rFonts w:ascii="Times New Roman" w:eastAsia="Times New Roman" w:hAnsi="Times New Roman" w:cs="Times New Roman"/>
                <w:lang w:val="en-US"/>
              </w:rPr>
              <w:t>Model</w:t>
            </w:r>
          </w:p>
        </w:tc>
        <w:tc>
          <w:tcPr>
            <w:tcW w:w="1281" w:type="dxa"/>
            <w:hideMark/>
          </w:tcPr>
          <w:p w:rsidR="00FF5744" w:rsidRPr="00FF5744" w:rsidRDefault="00FF5744" w:rsidP="00FF5744">
            <w:pPr>
              <w:spacing w:after="0" w:line="240" w:lineRule="auto"/>
              <w:jc w:val="center"/>
              <w:rPr>
                <w:rFonts w:ascii="Times New Roman" w:eastAsia="Times New Roman" w:hAnsi="Times New Roman" w:cs="Times New Roman"/>
                <w:lang w:val="en-US"/>
              </w:rPr>
            </w:pPr>
            <w:r w:rsidRPr="00FF5744">
              <w:rPr>
                <w:rFonts w:ascii="Times New Roman" w:eastAsia="Times New Roman" w:hAnsi="Times New Roman" w:cs="Times New Roman"/>
                <w:lang w:val="en-US"/>
              </w:rPr>
              <w:t>Sum of Squares</w:t>
            </w:r>
          </w:p>
        </w:tc>
        <w:tc>
          <w:tcPr>
            <w:tcW w:w="711" w:type="dxa"/>
            <w:hideMark/>
          </w:tcPr>
          <w:p w:rsidR="00FF5744" w:rsidRPr="00FF5744" w:rsidRDefault="00FF5744" w:rsidP="00FF5744">
            <w:pPr>
              <w:spacing w:after="0" w:line="240" w:lineRule="auto"/>
              <w:jc w:val="center"/>
              <w:rPr>
                <w:rFonts w:ascii="Times New Roman" w:eastAsia="Times New Roman" w:hAnsi="Times New Roman" w:cs="Times New Roman"/>
                <w:lang w:val="en-US"/>
              </w:rPr>
            </w:pPr>
            <w:r w:rsidRPr="00FF5744">
              <w:rPr>
                <w:rFonts w:ascii="Times New Roman" w:eastAsia="Times New Roman" w:hAnsi="Times New Roman" w:cs="Times New Roman"/>
                <w:lang w:val="en-US"/>
              </w:rPr>
              <w:t>df</w:t>
            </w:r>
          </w:p>
        </w:tc>
        <w:tc>
          <w:tcPr>
            <w:tcW w:w="990" w:type="dxa"/>
            <w:hideMark/>
          </w:tcPr>
          <w:p w:rsidR="00FF5744" w:rsidRPr="00FF5744" w:rsidRDefault="00FF5744" w:rsidP="00FF5744">
            <w:pPr>
              <w:spacing w:after="0" w:line="240" w:lineRule="auto"/>
              <w:jc w:val="center"/>
              <w:rPr>
                <w:rFonts w:ascii="Times New Roman" w:eastAsia="Times New Roman" w:hAnsi="Times New Roman" w:cs="Times New Roman"/>
                <w:lang w:val="en-US"/>
              </w:rPr>
            </w:pPr>
            <w:r w:rsidRPr="00FF5744">
              <w:rPr>
                <w:rFonts w:ascii="Times New Roman" w:eastAsia="Times New Roman" w:hAnsi="Times New Roman" w:cs="Times New Roman"/>
                <w:lang w:val="en-US"/>
              </w:rPr>
              <w:t>Mean Square</w:t>
            </w:r>
          </w:p>
        </w:tc>
        <w:tc>
          <w:tcPr>
            <w:tcW w:w="851" w:type="dxa"/>
            <w:hideMark/>
          </w:tcPr>
          <w:p w:rsidR="00FF5744" w:rsidRPr="00FF5744" w:rsidRDefault="00FF5744" w:rsidP="00FF5744">
            <w:pPr>
              <w:spacing w:after="0" w:line="240" w:lineRule="auto"/>
              <w:jc w:val="center"/>
              <w:rPr>
                <w:rFonts w:ascii="Times New Roman" w:eastAsia="Times New Roman" w:hAnsi="Times New Roman" w:cs="Times New Roman"/>
                <w:lang w:val="en-US"/>
              </w:rPr>
            </w:pPr>
            <w:r w:rsidRPr="00FF5744">
              <w:rPr>
                <w:rFonts w:ascii="Times New Roman" w:eastAsia="Times New Roman" w:hAnsi="Times New Roman" w:cs="Times New Roman"/>
                <w:lang w:val="en-US"/>
              </w:rPr>
              <w:t>F</w:t>
            </w:r>
          </w:p>
        </w:tc>
        <w:tc>
          <w:tcPr>
            <w:tcW w:w="992" w:type="dxa"/>
            <w:hideMark/>
          </w:tcPr>
          <w:p w:rsidR="00FF5744" w:rsidRPr="00FF5744" w:rsidRDefault="00FF5744" w:rsidP="00FF5744">
            <w:pPr>
              <w:spacing w:after="0" w:line="240" w:lineRule="auto"/>
              <w:jc w:val="center"/>
              <w:rPr>
                <w:rFonts w:ascii="Times New Roman" w:eastAsia="Times New Roman" w:hAnsi="Times New Roman" w:cs="Times New Roman"/>
                <w:lang w:val="en-US"/>
              </w:rPr>
            </w:pPr>
            <w:r w:rsidRPr="00FF5744">
              <w:rPr>
                <w:rFonts w:ascii="Times New Roman" w:eastAsia="Times New Roman" w:hAnsi="Times New Roman" w:cs="Times New Roman"/>
                <w:lang w:val="en-US"/>
              </w:rPr>
              <w:t>Sig.</w:t>
            </w:r>
          </w:p>
        </w:tc>
      </w:tr>
      <w:tr w:rsidR="006C58C4" w:rsidRPr="00FF5744" w:rsidTr="006C58C4">
        <w:trPr>
          <w:trHeight w:val="300"/>
        </w:trPr>
        <w:tc>
          <w:tcPr>
            <w:tcW w:w="326" w:type="dxa"/>
            <w:vMerge w:val="restart"/>
            <w:noWrap/>
            <w:hideMark/>
          </w:tcPr>
          <w:p w:rsidR="006C58C4" w:rsidRPr="00FF5744" w:rsidRDefault="006C58C4" w:rsidP="00FF5744">
            <w:pPr>
              <w:spacing w:after="0" w:line="240" w:lineRule="auto"/>
              <w:rPr>
                <w:rFonts w:ascii="Times New Roman" w:eastAsia="Times New Roman" w:hAnsi="Times New Roman" w:cs="Times New Roman"/>
                <w:lang w:val="en-US"/>
              </w:rPr>
            </w:pPr>
            <w:r w:rsidRPr="00FF5744">
              <w:rPr>
                <w:rFonts w:ascii="Times New Roman" w:eastAsia="Times New Roman" w:hAnsi="Times New Roman" w:cs="Times New Roman"/>
                <w:lang w:val="en-US"/>
              </w:rPr>
              <w:t>1</w:t>
            </w:r>
          </w:p>
        </w:tc>
        <w:tc>
          <w:tcPr>
            <w:tcW w:w="1937" w:type="dxa"/>
            <w:hideMark/>
          </w:tcPr>
          <w:p w:rsidR="006C58C4" w:rsidRPr="00FF5744" w:rsidRDefault="006C58C4" w:rsidP="00FF5744">
            <w:pPr>
              <w:spacing w:after="0" w:line="240" w:lineRule="auto"/>
              <w:rPr>
                <w:rFonts w:ascii="Times New Roman" w:eastAsia="Times New Roman" w:hAnsi="Times New Roman" w:cs="Times New Roman"/>
                <w:lang w:val="en-US"/>
              </w:rPr>
            </w:pPr>
            <w:r w:rsidRPr="00FF5744">
              <w:rPr>
                <w:rFonts w:ascii="Times New Roman" w:eastAsia="Times New Roman" w:hAnsi="Times New Roman" w:cs="Times New Roman"/>
                <w:lang w:val="en-US"/>
              </w:rPr>
              <w:t>Regression</w:t>
            </w:r>
          </w:p>
        </w:tc>
        <w:tc>
          <w:tcPr>
            <w:tcW w:w="1281"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0,127</w:t>
            </w:r>
          </w:p>
        </w:tc>
        <w:tc>
          <w:tcPr>
            <w:tcW w:w="711"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6</w:t>
            </w:r>
          </w:p>
        </w:tc>
        <w:tc>
          <w:tcPr>
            <w:tcW w:w="990"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0,021</w:t>
            </w:r>
          </w:p>
        </w:tc>
        <w:tc>
          <w:tcPr>
            <w:tcW w:w="851"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3,127</w:t>
            </w:r>
          </w:p>
        </w:tc>
        <w:tc>
          <w:tcPr>
            <w:tcW w:w="992"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.011b</w:t>
            </w:r>
          </w:p>
        </w:tc>
      </w:tr>
      <w:tr w:rsidR="006C58C4" w:rsidRPr="00FF5744" w:rsidTr="006C58C4">
        <w:trPr>
          <w:trHeight w:val="300"/>
        </w:trPr>
        <w:tc>
          <w:tcPr>
            <w:tcW w:w="326" w:type="dxa"/>
            <w:vMerge/>
            <w:hideMark/>
          </w:tcPr>
          <w:p w:rsidR="006C58C4" w:rsidRPr="00FF5744" w:rsidRDefault="006C58C4" w:rsidP="00FF5744">
            <w:pPr>
              <w:spacing w:after="0" w:line="240" w:lineRule="auto"/>
              <w:rPr>
                <w:rFonts w:ascii="Times New Roman" w:eastAsia="Times New Roman" w:hAnsi="Times New Roman" w:cs="Times New Roman"/>
                <w:lang w:val="en-US"/>
              </w:rPr>
            </w:pPr>
          </w:p>
        </w:tc>
        <w:tc>
          <w:tcPr>
            <w:tcW w:w="1937" w:type="dxa"/>
            <w:hideMark/>
          </w:tcPr>
          <w:p w:rsidR="006C58C4" w:rsidRPr="00FF5744" w:rsidRDefault="006C58C4" w:rsidP="00FF5744">
            <w:pPr>
              <w:spacing w:after="0" w:line="240" w:lineRule="auto"/>
              <w:rPr>
                <w:rFonts w:ascii="Times New Roman" w:eastAsia="Times New Roman" w:hAnsi="Times New Roman" w:cs="Times New Roman"/>
                <w:lang w:val="en-US"/>
              </w:rPr>
            </w:pPr>
            <w:r w:rsidRPr="00FF5744">
              <w:rPr>
                <w:rFonts w:ascii="Times New Roman" w:eastAsia="Times New Roman" w:hAnsi="Times New Roman" w:cs="Times New Roman"/>
                <w:lang w:val="en-US"/>
              </w:rPr>
              <w:t>Residual</w:t>
            </w:r>
          </w:p>
        </w:tc>
        <w:tc>
          <w:tcPr>
            <w:tcW w:w="1281"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0,346</w:t>
            </w:r>
          </w:p>
        </w:tc>
        <w:tc>
          <w:tcPr>
            <w:tcW w:w="711"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51</w:t>
            </w:r>
          </w:p>
        </w:tc>
        <w:tc>
          <w:tcPr>
            <w:tcW w:w="990"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0,007</w:t>
            </w:r>
          </w:p>
        </w:tc>
        <w:tc>
          <w:tcPr>
            <w:tcW w:w="851" w:type="dxa"/>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 </w:t>
            </w:r>
          </w:p>
        </w:tc>
        <w:tc>
          <w:tcPr>
            <w:tcW w:w="992" w:type="dxa"/>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 </w:t>
            </w:r>
          </w:p>
        </w:tc>
      </w:tr>
      <w:tr w:rsidR="006C58C4" w:rsidRPr="00FF5744" w:rsidTr="006C58C4">
        <w:trPr>
          <w:trHeight w:val="300"/>
        </w:trPr>
        <w:tc>
          <w:tcPr>
            <w:tcW w:w="326" w:type="dxa"/>
            <w:vMerge/>
            <w:hideMark/>
          </w:tcPr>
          <w:p w:rsidR="006C58C4" w:rsidRPr="00FF5744" w:rsidRDefault="006C58C4" w:rsidP="00FF5744">
            <w:pPr>
              <w:spacing w:after="0" w:line="240" w:lineRule="auto"/>
              <w:rPr>
                <w:rFonts w:ascii="Times New Roman" w:eastAsia="Times New Roman" w:hAnsi="Times New Roman" w:cs="Times New Roman"/>
                <w:lang w:val="en-US"/>
              </w:rPr>
            </w:pPr>
          </w:p>
        </w:tc>
        <w:tc>
          <w:tcPr>
            <w:tcW w:w="1937" w:type="dxa"/>
            <w:hideMark/>
          </w:tcPr>
          <w:p w:rsidR="006C58C4" w:rsidRPr="00FF5744" w:rsidRDefault="006C58C4" w:rsidP="00FF5744">
            <w:pPr>
              <w:spacing w:after="0" w:line="240" w:lineRule="auto"/>
              <w:rPr>
                <w:rFonts w:ascii="Times New Roman" w:eastAsia="Times New Roman" w:hAnsi="Times New Roman" w:cs="Times New Roman"/>
                <w:lang w:val="en-US"/>
              </w:rPr>
            </w:pPr>
            <w:r w:rsidRPr="00FF5744">
              <w:rPr>
                <w:rFonts w:ascii="Times New Roman" w:eastAsia="Times New Roman" w:hAnsi="Times New Roman" w:cs="Times New Roman"/>
                <w:lang w:val="en-US"/>
              </w:rPr>
              <w:t>Total</w:t>
            </w:r>
          </w:p>
        </w:tc>
        <w:tc>
          <w:tcPr>
            <w:tcW w:w="1281"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0,474</w:t>
            </w:r>
          </w:p>
        </w:tc>
        <w:tc>
          <w:tcPr>
            <w:tcW w:w="711" w:type="dxa"/>
            <w:noWrap/>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57</w:t>
            </w:r>
          </w:p>
        </w:tc>
        <w:tc>
          <w:tcPr>
            <w:tcW w:w="990" w:type="dxa"/>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 </w:t>
            </w:r>
          </w:p>
        </w:tc>
        <w:tc>
          <w:tcPr>
            <w:tcW w:w="851" w:type="dxa"/>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 </w:t>
            </w:r>
          </w:p>
        </w:tc>
        <w:tc>
          <w:tcPr>
            <w:tcW w:w="992" w:type="dxa"/>
            <w:hideMark/>
          </w:tcPr>
          <w:p w:rsidR="006C58C4" w:rsidRPr="006C58C4" w:rsidRDefault="006C58C4" w:rsidP="006C58C4">
            <w:pPr>
              <w:spacing w:after="0" w:line="240" w:lineRule="auto"/>
              <w:rPr>
                <w:rFonts w:ascii="Times New Roman" w:eastAsia="Times New Roman" w:hAnsi="Times New Roman" w:cs="Times New Roman"/>
                <w:lang w:val="en-US"/>
              </w:rPr>
            </w:pPr>
            <w:r w:rsidRPr="006C58C4">
              <w:rPr>
                <w:rFonts w:ascii="Times New Roman" w:eastAsia="Times New Roman" w:hAnsi="Times New Roman" w:cs="Times New Roman"/>
                <w:lang w:val="en-US"/>
              </w:rPr>
              <w:t> </w:t>
            </w:r>
          </w:p>
        </w:tc>
      </w:tr>
    </w:tbl>
    <w:p w:rsidR="00FF5744" w:rsidRDefault="00FF5744" w:rsidP="00FF5744">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6C58C4" w:rsidRPr="00525EFA" w:rsidRDefault="006C58C4" w:rsidP="006C58C4">
      <w:pPr>
        <w:spacing w:line="480" w:lineRule="auto"/>
        <w:ind w:firstLine="720"/>
        <w:jc w:val="both"/>
        <w:rPr>
          <w:rFonts w:ascii="Times New Roman" w:hAnsi="Times New Roman" w:cs="Times New Roman"/>
          <w:sz w:val="24"/>
          <w:szCs w:val="24"/>
          <w:lang w:val="en-US"/>
        </w:rPr>
      </w:pPr>
      <w:proofErr w:type="gramStart"/>
      <w:r w:rsidRPr="00525EFA">
        <w:rPr>
          <w:rFonts w:ascii="Times New Roman" w:hAnsi="Times New Roman" w:cs="Times New Roman"/>
          <w:sz w:val="24"/>
          <w:szCs w:val="24"/>
          <w:lang w:val="en-US"/>
        </w:rPr>
        <w:t xml:space="preserve">Berdasarkan hasil uji F pada tabel </w:t>
      </w:r>
      <w:r w:rsidRPr="006C58C4">
        <w:rPr>
          <w:rFonts w:ascii="Times New Roman" w:hAnsi="Times New Roman" w:cs="Times New Roman"/>
          <w:i/>
          <w:sz w:val="24"/>
          <w:szCs w:val="24"/>
          <w:lang w:val="en-US"/>
        </w:rPr>
        <w:t>ANOVA</w:t>
      </w:r>
      <w:r>
        <w:rPr>
          <w:rFonts w:ascii="Times New Roman" w:hAnsi="Times New Roman" w:cs="Times New Roman"/>
          <w:sz w:val="24"/>
          <w:szCs w:val="24"/>
          <w:lang w:val="en-US"/>
        </w:rPr>
        <w:t>, diperoleh diperoleh nilai F</w:t>
      </w:r>
      <w:r w:rsidR="004A2E6A">
        <w:rPr>
          <w:rFonts w:ascii="Times New Roman" w:hAnsi="Times New Roman" w:cs="Times New Roman"/>
          <w:sz w:val="24"/>
          <w:szCs w:val="24"/>
          <w:lang w:val="en-US"/>
        </w:rPr>
        <w:t xml:space="preserve"> sebesar 3,127</w:t>
      </w:r>
      <w:r>
        <w:rPr>
          <w:rFonts w:ascii="Times New Roman" w:hAnsi="Times New Roman" w:cs="Times New Roman"/>
          <w:sz w:val="24"/>
          <w:szCs w:val="24"/>
          <w:lang w:val="en-US"/>
        </w:rPr>
        <w:t xml:space="preserve"> </w:t>
      </w:r>
      <w:r w:rsidRPr="00525EFA">
        <w:rPr>
          <w:rFonts w:ascii="Times New Roman" w:hAnsi="Times New Roman" w:cs="Times New Roman"/>
          <w:sz w:val="24"/>
          <w:szCs w:val="24"/>
          <w:lang w:val="en-US"/>
        </w:rPr>
        <w:t>dengan tingkat signifikansi (Sig.) sebesar</w:t>
      </w:r>
      <w:r w:rsidR="004A2E6A">
        <w:rPr>
          <w:rFonts w:ascii="Times New Roman" w:hAnsi="Times New Roman" w:cs="Times New Roman"/>
          <w:sz w:val="24"/>
          <w:szCs w:val="24"/>
          <w:lang w:val="en-US"/>
        </w:rPr>
        <w:t xml:space="preserve"> 0,011</w:t>
      </w:r>
      <w:r w:rsidRPr="00525EFA">
        <w:rPr>
          <w:rFonts w:ascii="Times New Roman" w:hAnsi="Times New Roman" w:cs="Times New Roman"/>
          <w:sz w:val="24"/>
          <w:szCs w:val="24"/>
          <w:lang w:val="en-US"/>
        </w:rPr>
        <w:t>.</w:t>
      </w:r>
      <w:proofErr w:type="gramEnd"/>
      <w:r w:rsidRPr="00525EFA">
        <w:rPr>
          <w:rFonts w:ascii="Times New Roman" w:hAnsi="Times New Roman" w:cs="Times New Roman"/>
          <w:sz w:val="24"/>
          <w:szCs w:val="24"/>
          <w:lang w:val="en-US"/>
        </w:rPr>
        <w:t xml:space="preserve"> Nilai signifikansi ini lebih kecil dari tingkat signifikansi yang ditentukan (α = 0</w:t>
      </w:r>
      <w:proofErr w:type="gramStart"/>
      <w:r w:rsidRPr="00525EFA">
        <w:rPr>
          <w:rFonts w:ascii="Times New Roman" w:hAnsi="Times New Roman" w:cs="Times New Roman"/>
          <w:sz w:val="24"/>
          <w:szCs w:val="24"/>
          <w:lang w:val="en-US"/>
        </w:rPr>
        <w:t>,05</w:t>
      </w:r>
      <w:proofErr w:type="gramEnd"/>
      <w:r w:rsidRPr="00525EFA">
        <w:rPr>
          <w:rFonts w:ascii="Times New Roman" w:hAnsi="Times New Roman" w:cs="Times New Roman"/>
          <w:sz w:val="24"/>
          <w:szCs w:val="24"/>
          <w:lang w:val="en-US"/>
        </w:rPr>
        <w:t xml:space="preserve">), sehingga dapat disimpulkan bahwa model regresi </w:t>
      </w:r>
      <w:r w:rsidRPr="006C58C4">
        <w:rPr>
          <w:rFonts w:ascii="Times New Roman" w:hAnsi="Times New Roman" w:cs="Times New Roman"/>
          <w:bCs/>
          <w:sz w:val="24"/>
          <w:szCs w:val="24"/>
          <w:lang w:val="en-US"/>
        </w:rPr>
        <w:t>signifikan secara simultan</w:t>
      </w:r>
      <w:r w:rsidRPr="006C58C4">
        <w:rPr>
          <w:rFonts w:ascii="Times New Roman" w:hAnsi="Times New Roman" w:cs="Times New Roman"/>
          <w:sz w:val="24"/>
          <w:szCs w:val="24"/>
          <w:lang w:val="en-US"/>
        </w:rPr>
        <w:t>.</w:t>
      </w:r>
    </w:p>
    <w:p w:rsidR="00FC70C6" w:rsidRPr="006C58C4" w:rsidRDefault="006C58C4" w:rsidP="006C58C4">
      <w:pPr>
        <w:spacing w:line="480" w:lineRule="auto"/>
        <w:ind w:firstLine="720"/>
        <w:jc w:val="both"/>
        <w:rPr>
          <w:rFonts w:ascii="Times New Roman" w:hAnsi="Times New Roman" w:cs="Times New Roman"/>
          <w:sz w:val="24"/>
          <w:szCs w:val="24"/>
          <w:lang w:val="en-US"/>
        </w:rPr>
      </w:pPr>
      <w:r w:rsidRPr="00525EFA">
        <w:rPr>
          <w:rFonts w:ascii="Times New Roman" w:hAnsi="Times New Roman" w:cs="Times New Roman"/>
          <w:sz w:val="24"/>
          <w:szCs w:val="24"/>
          <w:lang w:val="en-US"/>
        </w:rPr>
        <w:lastRenderedPageBreak/>
        <w:t xml:space="preserve">Dengan demikian, dapat disimpulkan bahwa secara bersama-sama (simultan), variabel </w:t>
      </w:r>
      <w:r w:rsidR="004A2E6A">
        <w:rPr>
          <w:rFonts w:ascii="Times New Roman" w:hAnsi="Times New Roman" w:cs="Times New Roman"/>
          <w:sz w:val="24"/>
          <w:lang w:val="en-US"/>
        </w:rPr>
        <w:t>Proporsi K</w:t>
      </w:r>
      <w:r w:rsidR="004A2E6A">
        <w:rPr>
          <w:rFonts w:ascii="Times New Roman" w:hAnsi="Times New Roman" w:cs="Times New Roman"/>
          <w:sz w:val="24"/>
        </w:rPr>
        <w:t xml:space="preserve">omisaris </w:t>
      </w:r>
      <w:r w:rsidR="004A2E6A">
        <w:rPr>
          <w:rFonts w:ascii="Times New Roman" w:hAnsi="Times New Roman" w:cs="Times New Roman"/>
          <w:sz w:val="24"/>
          <w:lang w:val="en-US"/>
        </w:rPr>
        <w:t>I</w:t>
      </w:r>
      <w:r w:rsidR="004A2E6A" w:rsidRPr="004C760E">
        <w:rPr>
          <w:rFonts w:ascii="Times New Roman" w:hAnsi="Times New Roman" w:cs="Times New Roman"/>
          <w:sz w:val="24"/>
        </w:rPr>
        <w:t>nde</w:t>
      </w:r>
      <w:r w:rsidR="004A2E6A">
        <w:rPr>
          <w:rFonts w:ascii="Times New Roman" w:hAnsi="Times New Roman" w:cs="Times New Roman"/>
          <w:sz w:val="24"/>
        </w:rPr>
        <w:t>penden</w:t>
      </w:r>
      <w:r w:rsidR="004A2E6A">
        <w:rPr>
          <w:rFonts w:ascii="Times New Roman" w:hAnsi="Times New Roman" w:cs="Times New Roman"/>
          <w:sz w:val="24"/>
          <w:lang w:val="en-US"/>
        </w:rPr>
        <w:t>, Kualitas Audit,</w:t>
      </w:r>
      <w:r w:rsidR="004A2E6A" w:rsidRPr="004C760E">
        <w:rPr>
          <w:rFonts w:ascii="Times New Roman" w:hAnsi="Times New Roman" w:cs="Times New Roman"/>
          <w:sz w:val="24"/>
        </w:rPr>
        <w:t xml:space="preserve"> </w:t>
      </w:r>
      <w:r w:rsidR="004A2E6A">
        <w:rPr>
          <w:rFonts w:ascii="Times New Roman" w:hAnsi="Times New Roman" w:cs="Times New Roman"/>
          <w:sz w:val="24"/>
          <w:lang w:val="en-US"/>
        </w:rPr>
        <w:t>K</w:t>
      </w:r>
      <w:r w:rsidR="004A2E6A">
        <w:rPr>
          <w:rFonts w:ascii="Times New Roman" w:hAnsi="Times New Roman" w:cs="Times New Roman"/>
          <w:sz w:val="24"/>
        </w:rPr>
        <w:t xml:space="preserve">epemilikan </w:t>
      </w:r>
      <w:r w:rsidR="004A2E6A">
        <w:rPr>
          <w:rFonts w:ascii="Times New Roman" w:hAnsi="Times New Roman" w:cs="Times New Roman"/>
          <w:sz w:val="24"/>
          <w:lang w:val="en-US"/>
        </w:rPr>
        <w:t>I</w:t>
      </w:r>
      <w:r w:rsidR="004A2E6A" w:rsidRPr="004C760E">
        <w:rPr>
          <w:rFonts w:ascii="Times New Roman" w:hAnsi="Times New Roman" w:cs="Times New Roman"/>
          <w:sz w:val="24"/>
        </w:rPr>
        <w:t xml:space="preserve">nstitusional, </w:t>
      </w:r>
      <w:r w:rsidR="00A24E78">
        <w:rPr>
          <w:rFonts w:ascii="Times New Roman" w:hAnsi="Times New Roman" w:cs="Times New Roman"/>
          <w:sz w:val="24"/>
          <w:lang w:val="en-US"/>
        </w:rPr>
        <w:t>Kepemilikan manajerial</w:t>
      </w:r>
      <w:r w:rsidR="004A2E6A">
        <w:rPr>
          <w:rFonts w:ascii="Times New Roman" w:hAnsi="Times New Roman" w:cs="Times New Roman"/>
          <w:sz w:val="24"/>
        </w:rPr>
        <w:t xml:space="preserve">, </w:t>
      </w:r>
      <w:r w:rsidR="004A2E6A">
        <w:rPr>
          <w:rFonts w:ascii="Times New Roman" w:hAnsi="Times New Roman" w:cs="Times New Roman"/>
          <w:sz w:val="24"/>
          <w:lang w:val="en-US"/>
        </w:rPr>
        <w:t xml:space="preserve">serta </w:t>
      </w:r>
      <w:r w:rsidR="004A2E6A" w:rsidRPr="00CF2A8C">
        <w:rPr>
          <w:rFonts w:ascii="Times New Roman" w:hAnsi="Times New Roman" w:cs="Times New Roman"/>
          <w:i/>
          <w:sz w:val="24"/>
        </w:rPr>
        <w:t>CSR</w:t>
      </w:r>
      <w:r w:rsidR="004A2E6A" w:rsidRPr="00CF2A8C">
        <w:rPr>
          <w:rFonts w:ascii="Times New Roman" w:hAnsi="Times New Roman" w:cs="Times New Roman"/>
          <w:i/>
          <w:sz w:val="24"/>
          <w:lang w:val="en-US"/>
        </w:rPr>
        <w:t xml:space="preserve"> Disclosure</w:t>
      </w:r>
      <w:r w:rsidR="004A2E6A">
        <w:rPr>
          <w:rFonts w:ascii="Times New Roman" w:hAnsi="Times New Roman" w:cs="Times New Roman"/>
          <w:sz w:val="24"/>
          <w:lang w:val="en-US"/>
        </w:rPr>
        <w:t xml:space="preserve"> berpengaruh signifikan variabel  P</w:t>
      </w:r>
      <w:r w:rsidR="004A2E6A">
        <w:rPr>
          <w:rFonts w:ascii="Times New Roman" w:hAnsi="Times New Roman" w:cs="Times New Roman"/>
          <w:sz w:val="24"/>
        </w:rPr>
        <w:t xml:space="preserve">enghindaran </w:t>
      </w:r>
      <w:r w:rsidR="004A2E6A">
        <w:rPr>
          <w:rFonts w:ascii="Times New Roman" w:hAnsi="Times New Roman" w:cs="Times New Roman"/>
          <w:sz w:val="24"/>
          <w:lang w:val="en-US"/>
        </w:rPr>
        <w:t>P</w:t>
      </w:r>
      <w:r w:rsidR="004A2E6A">
        <w:rPr>
          <w:rFonts w:ascii="Times New Roman" w:hAnsi="Times New Roman" w:cs="Times New Roman"/>
          <w:sz w:val="24"/>
        </w:rPr>
        <w:t>ajak</w:t>
      </w:r>
      <w:r w:rsidR="004A2E6A">
        <w:rPr>
          <w:rFonts w:ascii="Times New Roman" w:hAnsi="Times New Roman" w:cs="Times New Roman"/>
          <w:sz w:val="24"/>
          <w:lang w:val="en-US"/>
        </w:rPr>
        <w:t xml:space="preserve"> (</w:t>
      </w:r>
      <w:r w:rsidR="004A2E6A" w:rsidRPr="00041F2C">
        <w:rPr>
          <w:rFonts w:ascii="Times New Roman" w:hAnsi="Times New Roman" w:cs="Times New Roman"/>
          <w:i/>
          <w:sz w:val="24"/>
          <w:lang w:val="en-US"/>
        </w:rPr>
        <w:t>Tax Avoidance</w:t>
      </w:r>
      <w:r w:rsidR="004A2E6A">
        <w:rPr>
          <w:rFonts w:ascii="Times New Roman" w:hAnsi="Times New Roman" w:cs="Times New Roman"/>
          <w:sz w:val="24"/>
          <w:lang w:val="en-US"/>
        </w:rPr>
        <w:t>).</w:t>
      </w:r>
    </w:p>
    <w:p w:rsidR="00FC70C6" w:rsidRDefault="00FC70C6" w:rsidP="00734976">
      <w:pPr>
        <w:pStyle w:val="Heading3"/>
        <w:spacing w:line="480" w:lineRule="auto"/>
        <w:rPr>
          <w:lang w:val="en-US"/>
        </w:rPr>
      </w:pPr>
      <w:bookmarkStart w:id="115" w:name="_Toc201551855"/>
      <w:r>
        <w:rPr>
          <w:lang w:val="en-US"/>
        </w:rPr>
        <w:t xml:space="preserve">4.1.5 </w:t>
      </w:r>
      <w:r w:rsidR="002F7B78">
        <w:rPr>
          <w:lang w:val="en-US"/>
        </w:rPr>
        <w:t>Analisis Linear Berganda</w:t>
      </w:r>
      <w:bookmarkEnd w:id="115"/>
    </w:p>
    <w:p w:rsidR="00FC70C6" w:rsidRPr="00734976" w:rsidRDefault="00734976" w:rsidP="00734976">
      <w:pPr>
        <w:spacing w:line="480" w:lineRule="auto"/>
        <w:ind w:firstLine="720"/>
        <w:jc w:val="both"/>
        <w:rPr>
          <w:rFonts w:ascii="Times New Roman" w:hAnsi="Times New Roman" w:cs="Times New Roman"/>
          <w:iCs/>
          <w:sz w:val="24"/>
          <w:szCs w:val="20"/>
          <w:lang w:val="en-US"/>
        </w:rPr>
      </w:pPr>
      <w:proofErr w:type="gramStart"/>
      <w:r w:rsidRPr="000079FC">
        <w:rPr>
          <w:rFonts w:ascii="Times New Roman" w:hAnsi="Times New Roman" w:cs="Times New Roman"/>
          <w:iCs/>
          <w:sz w:val="24"/>
          <w:szCs w:val="20"/>
          <w:lang w:val="en-US"/>
        </w:rPr>
        <w:t>Analisis regresi linear berganda digunakan untuk mengetahui pengaruh beberapa variabel independen secara simultan dan parsial terhadap variabel dependen.</w:t>
      </w:r>
      <w:proofErr w:type="gramEnd"/>
      <w:r w:rsidRPr="000079FC">
        <w:rPr>
          <w:rFonts w:ascii="Times New Roman" w:hAnsi="Times New Roman" w:cs="Times New Roman"/>
          <w:iCs/>
          <w:sz w:val="24"/>
          <w:szCs w:val="20"/>
          <w:lang w:val="en-US"/>
        </w:rPr>
        <w:t xml:space="preserve"> Dalam penelitian ini, variabel dependen adalah</w:t>
      </w:r>
      <w:r w:rsidR="00AB2602">
        <w:rPr>
          <w:rFonts w:ascii="Times New Roman" w:hAnsi="Times New Roman" w:cs="Times New Roman"/>
          <w:iCs/>
          <w:sz w:val="24"/>
          <w:szCs w:val="20"/>
          <w:lang w:val="en-US"/>
        </w:rPr>
        <w:t xml:space="preserve"> </w:t>
      </w:r>
      <w:r w:rsidR="00132732">
        <w:rPr>
          <w:rFonts w:ascii="Times New Roman" w:hAnsi="Times New Roman" w:cs="Times New Roman"/>
          <w:iCs/>
          <w:sz w:val="24"/>
          <w:szCs w:val="20"/>
          <w:lang w:val="en-US"/>
        </w:rPr>
        <w:t>Penghindaran</w:t>
      </w:r>
      <w:r w:rsidR="00AB2602">
        <w:rPr>
          <w:rFonts w:ascii="Times New Roman" w:hAnsi="Times New Roman" w:cs="Times New Roman"/>
          <w:iCs/>
          <w:sz w:val="24"/>
          <w:szCs w:val="20"/>
          <w:lang w:val="en-US"/>
        </w:rPr>
        <w:t xml:space="preserve"> Pajak</w:t>
      </w:r>
      <w:r w:rsidRPr="000079FC">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w:t>
      </w:r>
      <w:r w:rsidRPr="000079FC">
        <w:rPr>
          <w:rFonts w:ascii="Times New Roman" w:hAnsi="Times New Roman" w:cs="Times New Roman"/>
          <w:bCs/>
          <w:iCs/>
          <w:sz w:val="24"/>
          <w:szCs w:val="20"/>
          <w:lang w:val="en-US"/>
        </w:rPr>
        <w:t>Tax Avoidance</w:t>
      </w:r>
      <w:r w:rsidR="00AB2602">
        <w:rPr>
          <w:rFonts w:ascii="Times New Roman" w:hAnsi="Times New Roman" w:cs="Times New Roman"/>
          <w:bCs/>
          <w:iCs/>
          <w:sz w:val="24"/>
          <w:szCs w:val="20"/>
          <w:lang w:val="en-US"/>
        </w:rPr>
        <w:t>)</w:t>
      </w:r>
      <w:r w:rsidRPr="000079FC">
        <w:rPr>
          <w:rFonts w:ascii="Times New Roman" w:hAnsi="Times New Roman" w:cs="Times New Roman"/>
          <w:bCs/>
          <w:iCs/>
          <w:sz w:val="24"/>
          <w:szCs w:val="20"/>
          <w:lang w:val="en-US"/>
        </w:rPr>
        <w:t xml:space="preserve"> (Y)</w:t>
      </w:r>
      <w:r w:rsidRPr="000079FC">
        <w:rPr>
          <w:rFonts w:ascii="Times New Roman" w:hAnsi="Times New Roman" w:cs="Times New Roman"/>
          <w:iCs/>
          <w:sz w:val="24"/>
          <w:szCs w:val="20"/>
          <w:lang w:val="en-US"/>
        </w:rPr>
        <w:t xml:space="preserve">, sedangkan variabel independen meliputi </w:t>
      </w:r>
      <w:r w:rsidRPr="000079FC">
        <w:rPr>
          <w:rFonts w:ascii="Times New Roman" w:hAnsi="Times New Roman" w:cs="Times New Roman"/>
          <w:bCs/>
          <w:iCs/>
          <w:sz w:val="24"/>
          <w:szCs w:val="20"/>
          <w:lang w:val="en-US"/>
        </w:rPr>
        <w:t>Proporsi Komisaris Independen (X1), Kualitas Audit (X2), Kepemilikan Institusional (X3), Kepemilikan Manajerial (X4), Komite Audit (X5), dan CSR (X6)</w:t>
      </w:r>
      <w:r w:rsidRPr="000079FC">
        <w:rPr>
          <w:rFonts w:ascii="Times New Roman" w:hAnsi="Times New Roman" w:cs="Times New Roman"/>
          <w:iCs/>
          <w:sz w:val="24"/>
          <w:szCs w:val="20"/>
          <w:lang w:val="en-US"/>
        </w:rPr>
        <w:t>.</w:t>
      </w:r>
    </w:p>
    <w:p w:rsidR="00FC70C6" w:rsidRDefault="00FC70C6" w:rsidP="000079FC">
      <w:pPr>
        <w:spacing w:line="240" w:lineRule="auto"/>
        <w:rPr>
          <w:rFonts w:ascii="Times New Roman" w:hAnsi="Times New Roman" w:cs="Times New Roman"/>
          <w:b/>
          <w:lang w:val="en-US"/>
        </w:rPr>
      </w:pPr>
      <w:r>
        <w:rPr>
          <w:rFonts w:ascii="Times New Roman" w:hAnsi="Times New Roman" w:cs="Times New Roman"/>
          <w:b/>
          <w:lang w:val="en-US"/>
        </w:rPr>
        <w:t>Tabel 4.</w:t>
      </w:r>
      <w:r w:rsidR="00AE4001">
        <w:rPr>
          <w:rFonts w:ascii="Times New Roman" w:hAnsi="Times New Roman" w:cs="Times New Roman"/>
          <w:b/>
          <w:lang w:val="en-US"/>
        </w:rPr>
        <w:t>8</w:t>
      </w:r>
      <w:r w:rsidR="000079FC">
        <w:rPr>
          <w:rFonts w:ascii="Times New Roman" w:hAnsi="Times New Roman" w:cs="Times New Roman"/>
          <w:b/>
          <w:lang w:val="en-US"/>
        </w:rPr>
        <w:t xml:space="preserve"> Hasil Analisis Linear Berganda</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36"/>
        <w:gridCol w:w="742"/>
        <w:gridCol w:w="1100"/>
        <w:gridCol w:w="1156"/>
        <w:gridCol w:w="763"/>
        <w:gridCol w:w="709"/>
      </w:tblGrid>
      <w:tr w:rsidR="000079FC" w:rsidRPr="000079FC" w:rsidTr="00C96125">
        <w:trPr>
          <w:trHeight w:val="284"/>
        </w:trPr>
        <w:tc>
          <w:tcPr>
            <w:tcW w:w="7812" w:type="dxa"/>
            <w:gridSpan w:val="7"/>
            <w:shd w:val="clear" w:color="auto" w:fill="auto"/>
            <w:vAlign w:val="center"/>
            <w:hideMark/>
          </w:tcPr>
          <w:p w:rsidR="000079FC" w:rsidRPr="000079FC" w:rsidRDefault="000079FC" w:rsidP="000079FC">
            <w:pPr>
              <w:spacing w:after="0" w:line="240" w:lineRule="auto"/>
              <w:jc w:val="center"/>
              <w:rPr>
                <w:rFonts w:ascii="Times New Roman" w:eastAsia="Times New Roman" w:hAnsi="Times New Roman" w:cs="Times New Roman"/>
                <w:b/>
                <w:sz w:val="20"/>
                <w:szCs w:val="18"/>
                <w:lang w:val="en-US"/>
              </w:rPr>
            </w:pPr>
            <w:r w:rsidRPr="000079FC">
              <w:rPr>
                <w:rFonts w:ascii="Times New Roman" w:eastAsia="Times New Roman" w:hAnsi="Times New Roman" w:cs="Times New Roman"/>
                <w:b/>
                <w:sz w:val="20"/>
                <w:szCs w:val="18"/>
                <w:lang w:val="en-US"/>
              </w:rPr>
              <w:t>Coefficients</w:t>
            </w:r>
            <w:r w:rsidRPr="000079FC">
              <w:rPr>
                <w:rFonts w:ascii="Times New Roman" w:eastAsia="Times New Roman" w:hAnsi="Times New Roman" w:cs="Times New Roman"/>
                <w:b/>
                <w:sz w:val="20"/>
                <w:szCs w:val="18"/>
                <w:vertAlign w:val="superscript"/>
                <w:lang w:val="en-US"/>
              </w:rPr>
              <w:t>a</w:t>
            </w:r>
          </w:p>
        </w:tc>
      </w:tr>
      <w:tr w:rsidR="000079FC" w:rsidRPr="000079FC" w:rsidTr="00643360">
        <w:trPr>
          <w:trHeight w:val="513"/>
        </w:trPr>
        <w:tc>
          <w:tcPr>
            <w:tcW w:w="3342" w:type="dxa"/>
            <w:gridSpan w:val="2"/>
            <w:vMerge w:val="restart"/>
            <w:shd w:val="clear" w:color="auto" w:fill="auto"/>
            <w:vAlign w:val="center"/>
          </w:tcPr>
          <w:p w:rsidR="000079FC" w:rsidRPr="000079FC" w:rsidRDefault="000079FC" w:rsidP="000079FC">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Model</w:t>
            </w:r>
          </w:p>
        </w:tc>
        <w:tc>
          <w:tcPr>
            <w:tcW w:w="1842" w:type="dxa"/>
            <w:gridSpan w:val="2"/>
            <w:shd w:val="clear" w:color="auto" w:fill="auto"/>
            <w:vAlign w:val="bottom"/>
          </w:tcPr>
          <w:p w:rsidR="000079FC" w:rsidRPr="000079FC" w:rsidRDefault="000079FC"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Unstandardized Coefficients</w:t>
            </w:r>
          </w:p>
        </w:tc>
        <w:tc>
          <w:tcPr>
            <w:tcW w:w="1156" w:type="dxa"/>
            <w:shd w:val="clear" w:color="auto" w:fill="auto"/>
            <w:vAlign w:val="bottom"/>
          </w:tcPr>
          <w:p w:rsidR="000079FC" w:rsidRPr="000079FC" w:rsidRDefault="000079FC"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Standardized Coefficients</w:t>
            </w:r>
          </w:p>
        </w:tc>
        <w:tc>
          <w:tcPr>
            <w:tcW w:w="763" w:type="dxa"/>
            <w:shd w:val="clear" w:color="auto" w:fill="auto"/>
            <w:vAlign w:val="bottom"/>
          </w:tcPr>
          <w:p w:rsidR="000079FC" w:rsidRPr="000079FC" w:rsidRDefault="000079FC"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t</w:t>
            </w:r>
          </w:p>
        </w:tc>
        <w:tc>
          <w:tcPr>
            <w:tcW w:w="709" w:type="dxa"/>
            <w:shd w:val="clear" w:color="auto" w:fill="auto"/>
            <w:vAlign w:val="bottom"/>
          </w:tcPr>
          <w:p w:rsidR="000079FC" w:rsidRPr="000079FC" w:rsidRDefault="000079FC"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Sig.</w:t>
            </w:r>
          </w:p>
        </w:tc>
      </w:tr>
      <w:tr w:rsidR="000079FC" w:rsidRPr="000079FC" w:rsidTr="00643360">
        <w:trPr>
          <w:trHeight w:val="60"/>
        </w:trPr>
        <w:tc>
          <w:tcPr>
            <w:tcW w:w="3342" w:type="dxa"/>
            <w:gridSpan w:val="2"/>
            <w:vMerge/>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742" w:type="dxa"/>
            <w:shd w:val="clear" w:color="auto" w:fill="auto"/>
            <w:vAlign w:val="bottom"/>
            <w:hideMark/>
          </w:tcPr>
          <w:p w:rsidR="000079FC" w:rsidRPr="000079FC" w:rsidRDefault="000079FC" w:rsidP="000079FC">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B</w:t>
            </w:r>
          </w:p>
        </w:tc>
        <w:tc>
          <w:tcPr>
            <w:tcW w:w="1100" w:type="dxa"/>
            <w:shd w:val="clear" w:color="auto" w:fill="auto"/>
            <w:vAlign w:val="bottom"/>
            <w:hideMark/>
          </w:tcPr>
          <w:p w:rsidR="000079FC" w:rsidRPr="000079FC" w:rsidRDefault="000079FC" w:rsidP="000079FC">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Std. Error</w:t>
            </w:r>
          </w:p>
        </w:tc>
        <w:tc>
          <w:tcPr>
            <w:tcW w:w="1156" w:type="dxa"/>
            <w:shd w:val="clear" w:color="auto" w:fill="auto"/>
            <w:vAlign w:val="bottom"/>
            <w:hideMark/>
          </w:tcPr>
          <w:p w:rsidR="000079FC" w:rsidRPr="000079FC" w:rsidRDefault="000079FC" w:rsidP="000079FC">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Beta</w:t>
            </w:r>
          </w:p>
        </w:tc>
        <w:tc>
          <w:tcPr>
            <w:tcW w:w="763" w:type="dxa"/>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709" w:type="dxa"/>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r>
      <w:tr w:rsidR="000079FC" w:rsidRPr="000079FC" w:rsidTr="00643360">
        <w:trPr>
          <w:trHeight w:val="302"/>
        </w:trPr>
        <w:tc>
          <w:tcPr>
            <w:tcW w:w="306" w:type="dxa"/>
            <w:vMerge w:val="restart"/>
            <w:shd w:val="clear" w:color="000000" w:fill="CCCCFF"/>
            <w:noWrap/>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w:t>
            </w:r>
          </w:p>
        </w:tc>
        <w:tc>
          <w:tcPr>
            <w:tcW w:w="3036" w:type="dxa"/>
            <w:shd w:val="clear" w:color="000000" w:fill="CCCCFF"/>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(Constant)</w:t>
            </w:r>
          </w:p>
        </w:tc>
        <w:tc>
          <w:tcPr>
            <w:tcW w:w="742"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0,126</w:t>
            </w:r>
          </w:p>
        </w:tc>
        <w:tc>
          <w:tcPr>
            <w:tcW w:w="1100"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0,112</w:t>
            </w:r>
          </w:p>
        </w:tc>
        <w:tc>
          <w:tcPr>
            <w:tcW w:w="1156" w:type="dxa"/>
            <w:shd w:val="clear" w:color="000000" w:fill="FFFFFF"/>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 </w:t>
            </w:r>
          </w:p>
        </w:tc>
        <w:tc>
          <w:tcPr>
            <w:tcW w:w="763"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1,128</w:t>
            </w:r>
          </w:p>
        </w:tc>
        <w:tc>
          <w:tcPr>
            <w:tcW w:w="709"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0,264</w:t>
            </w:r>
          </w:p>
        </w:tc>
      </w:tr>
      <w:tr w:rsidR="000079FC" w:rsidRPr="000079FC" w:rsidTr="00643360">
        <w:trPr>
          <w:trHeight w:val="522"/>
        </w:trPr>
        <w:tc>
          <w:tcPr>
            <w:tcW w:w="306" w:type="dxa"/>
            <w:vMerge/>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3036" w:type="dxa"/>
            <w:shd w:val="clear" w:color="000000" w:fill="CCCCFF"/>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PROPORSI KOMISARIS INDEPENDEN (X1)</w:t>
            </w:r>
          </w:p>
        </w:tc>
        <w:tc>
          <w:tcPr>
            <w:tcW w:w="742"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0,087</w:t>
            </w:r>
          </w:p>
        </w:tc>
        <w:tc>
          <w:tcPr>
            <w:tcW w:w="1100"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0,081</w:t>
            </w:r>
          </w:p>
        </w:tc>
        <w:tc>
          <w:tcPr>
            <w:tcW w:w="1156"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0,147</w:t>
            </w:r>
          </w:p>
        </w:tc>
        <w:tc>
          <w:tcPr>
            <w:tcW w:w="763"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1,073</w:t>
            </w:r>
          </w:p>
        </w:tc>
        <w:tc>
          <w:tcPr>
            <w:tcW w:w="709"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0,288</w:t>
            </w:r>
          </w:p>
        </w:tc>
      </w:tr>
      <w:tr w:rsidR="000079FC" w:rsidRPr="000079FC" w:rsidTr="00643360">
        <w:trPr>
          <w:trHeight w:val="273"/>
        </w:trPr>
        <w:tc>
          <w:tcPr>
            <w:tcW w:w="306" w:type="dxa"/>
            <w:vMerge/>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3036" w:type="dxa"/>
            <w:shd w:val="clear" w:color="000000" w:fill="CCCCFF"/>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KUALITAS AUDIT (X2)</w:t>
            </w:r>
          </w:p>
        </w:tc>
        <w:tc>
          <w:tcPr>
            <w:tcW w:w="742"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0,032</w:t>
            </w:r>
          </w:p>
        </w:tc>
        <w:tc>
          <w:tcPr>
            <w:tcW w:w="1100"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0,029</w:t>
            </w:r>
          </w:p>
        </w:tc>
        <w:tc>
          <w:tcPr>
            <w:tcW w:w="1156"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0,172</w:t>
            </w:r>
          </w:p>
        </w:tc>
        <w:tc>
          <w:tcPr>
            <w:tcW w:w="763"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1,119</w:t>
            </w:r>
          </w:p>
        </w:tc>
        <w:tc>
          <w:tcPr>
            <w:tcW w:w="709"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0,268</w:t>
            </w:r>
          </w:p>
        </w:tc>
      </w:tr>
      <w:tr w:rsidR="000079FC" w:rsidRPr="000079FC" w:rsidTr="00643360">
        <w:trPr>
          <w:trHeight w:val="419"/>
        </w:trPr>
        <w:tc>
          <w:tcPr>
            <w:tcW w:w="306" w:type="dxa"/>
            <w:vMerge/>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3036" w:type="dxa"/>
            <w:shd w:val="clear" w:color="000000" w:fill="CCCCFF"/>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KEPEMILIKAN INSTITUSIONAL (X3)</w:t>
            </w:r>
          </w:p>
        </w:tc>
        <w:tc>
          <w:tcPr>
            <w:tcW w:w="742"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0,004</w:t>
            </w:r>
          </w:p>
        </w:tc>
        <w:tc>
          <w:tcPr>
            <w:tcW w:w="1100"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0,063</w:t>
            </w:r>
          </w:p>
        </w:tc>
        <w:tc>
          <w:tcPr>
            <w:tcW w:w="1156"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0,010</w:t>
            </w:r>
          </w:p>
        </w:tc>
        <w:tc>
          <w:tcPr>
            <w:tcW w:w="763"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0,067</w:t>
            </w:r>
          </w:p>
        </w:tc>
        <w:tc>
          <w:tcPr>
            <w:tcW w:w="709"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0,947</w:t>
            </w:r>
          </w:p>
        </w:tc>
      </w:tr>
      <w:tr w:rsidR="000079FC" w:rsidRPr="000079FC" w:rsidTr="00643360">
        <w:trPr>
          <w:trHeight w:val="270"/>
        </w:trPr>
        <w:tc>
          <w:tcPr>
            <w:tcW w:w="306" w:type="dxa"/>
            <w:vMerge/>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3036" w:type="dxa"/>
            <w:shd w:val="clear" w:color="000000" w:fill="CCCCFF"/>
            <w:hideMark/>
          </w:tcPr>
          <w:p w:rsidR="000079FC" w:rsidRPr="000079FC" w:rsidRDefault="00A24E78" w:rsidP="000079FC">
            <w:pPr>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KEPEMILIKAN MANAJERIAL</w:t>
            </w:r>
            <w:r w:rsidR="000079FC" w:rsidRPr="000079FC">
              <w:rPr>
                <w:rFonts w:ascii="Times New Roman" w:eastAsia="Times New Roman" w:hAnsi="Times New Roman" w:cs="Times New Roman"/>
                <w:sz w:val="18"/>
                <w:szCs w:val="18"/>
                <w:lang w:val="en-US"/>
              </w:rPr>
              <w:t xml:space="preserve"> (X4)</w:t>
            </w:r>
          </w:p>
        </w:tc>
        <w:tc>
          <w:tcPr>
            <w:tcW w:w="742"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0,073</w:t>
            </w:r>
          </w:p>
        </w:tc>
        <w:tc>
          <w:tcPr>
            <w:tcW w:w="1100"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0,027</w:t>
            </w:r>
          </w:p>
        </w:tc>
        <w:tc>
          <w:tcPr>
            <w:tcW w:w="1156"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0,383</w:t>
            </w:r>
          </w:p>
        </w:tc>
        <w:tc>
          <w:tcPr>
            <w:tcW w:w="763"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2,667</w:t>
            </w:r>
          </w:p>
        </w:tc>
        <w:tc>
          <w:tcPr>
            <w:tcW w:w="709"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0,010</w:t>
            </w:r>
          </w:p>
        </w:tc>
      </w:tr>
      <w:tr w:rsidR="000079FC" w:rsidRPr="000079FC" w:rsidTr="00643360">
        <w:trPr>
          <w:trHeight w:val="273"/>
        </w:trPr>
        <w:tc>
          <w:tcPr>
            <w:tcW w:w="306" w:type="dxa"/>
            <w:vMerge/>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3036" w:type="dxa"/>
            <w:shd w:val="clear" w:color="000000" w:fill="CCCCFF"/>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KOMITE AUDIT (X5)</w:t>
            </w:r>
          </w:p>
        </w:tc>
        <w:tc>
          <w:tcPr>
            <w:tcW w:w="742"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-0,014</w:t>
            </w:r>
          </w:p>
        </w:tc>
        <w:tc>
          <w:tcPr>
            <w:tcW w:w="1100"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0,018</w:t>
            </w:r>
          </w:p>
        </w:tc>
        <w:tc>
          <w:tcPr>
            <w:tcW w:w="1156"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-0,114</w:t>
            </w:r>
          </w:p>
        </w:tc>
        <w:tc>
          <w:tcPr>
            <w:tcW w:w="763"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-0,794</w:t>
            </w:r>
          </w:p>
        </w:tc>
        <w:tc>
          <w:tcPr>
            <w:tcW w:w="709"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0,431</w:t>
            </w:r>
          </w:p>
        </w:tc>
      </w:tr>
      <w:tr w:rsidR="000079FC" w:rsidRPr="000079FC" w:rsidTr="00643360">
        <w:trPr>
          <w:trHeight w:val="300"/>
        </w:trPr>
        <w:tc>
          <w:tcPr>
            <w:tcW w:w="306" w:type="dxa"/>
            <w:vMerge/>
            <w:vAlign w:val="center"/>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p>
        </w:tc>
        <w:tc>
          <w:tcPr>
            <w:tcW w:w="3036" w:type="dxa"/>
            <w:shd w:val="clear" w:color="000000" w:fill="CCCCFF"/>
            <w:hideMark/>
          </w:tcPr>
          <w:p w:rsidR="000079FC" w:rsidRPr="000079FC" w:rsidRDefault="000079FC" w:rsidP="000079FC">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 xml:space="preserve">CSR </w:t>
            </w:r>
            <w:r w:rsidR="00543719" w:rsidRPr="00543719">
              <w:rPr>
                <w:rFonts w:ascii="Times New Roman" w:eastAsia="Times New Roman" w:hAnsi="Times New Roman" w:cs="Times New Roman"/>
                <w:sz w:val="18"/>
                <w:szCs w:val="18"/>
                <w:lang w:val="en-US"/>
              </w:rPr>
              <w:t xml:space="preserve">Disclosure </w:t>
            </w:r>
            <w:r w:rsidRPr="000079FC">
              <w:rPr>
                <w:rFonts w:ascii="Times New Roman" w:eastAsia="Times New Roman" w:hAnsi="Times New Roman" w:cs="Times New Roman"/>
                <w:sz w:val="18"/>
                <w:szCs w:val="18"/>
                <w:lang w:val="en-US"/>
              </w:rPr>
              <w:t>(X6)</w:t>
            </w:r>
          </w:p>
        </w:tc>
        <w:tc>
          <w:tcPr>
            <w:tcW w:w="742"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0,087</w:t>
            </w:r>
          </w:p>
        </w:tc>
        <w:tc>
          <w:tcPr>
            <w:tcW w:w="1100"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0,070</w:t>
            </w:r>
          </w:p>
        </w:tc>
        <w:tc>
          <w:tcPr>
            <w:tcW w:w="1156"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0,162</w:t>
            </w:r>
          </w:p>
        </w:tc>
        <w:tc>
          <w:tcPr>
            <w:tcW w:w="763"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1,239</w:t>
            </w:r>
          </w:p>
        </w:tc>
        <w:tc>
          <w:tcPr>
            <w:tcW w:w="709" w:type="dxa"/>
            <w:shd w:val="clear" w:color="000000" w:fill="FFFFFF"/>
            <w:noWrap/>
            <w:hideMark/>
          </w:tcPr>
          <w:p w:rsidR="000079FC" w:rsidRPr="000079FC" w:rsidRDefault="000079FC" w:rsidP="000079FC">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0,221</w:t>
            </w:r>
          </w:p>
        </w:tc>
      </w:tr>
    </w:tbl>
    <w:p w:rsidR="00FC70C6" w:rsidRDefault="00FC70C6" w:rsidP="00FC70C6">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0079FC" w:rsidRPr="00734976" w:rsidRDefault="000079FC" w:rsidP="00734976">
      <w:pPr>
        <w:spacing w:line="480" w:lineRule="auto"/>
        <w:ind w:firstLine="720"/>
        <w:jc w:val="both"/>
        <w:rPr>
          <w:rFonts w:ascii="Times New Roman" w:hAnsi="Times New Roman" w:cs="Times New Roman"/>
          <w:iCs/>
          <w:sz w:val="24"/>
          <w:szCs w:val="20"/>
          <w:lang w:val="en-US"/>
        </w:rPr>
      </w:pPr>
      <w:r w:rsidRPr="00734976">
        <w:rPr>
          <w:rFonts w:ascii="Times New Roman" w:hAnsi="Times New Roman" w:cs="Times New Roman"/>
          <w:iCs/>
          <w:sz w:val="24"/>
          <w:szCs w:val="20"/>
          <w:lang w:val="en-US"/>
        </w:rPr>
        <w:t>Berdasarkan</w:t>
      </w:r>
      <w:r w:rsidR="00734976">
        <w:rPr>
          <w:rFonts w:ascii="Times New Roman" w:hAnsi="Times New Roman" w:cs="Times New Roman"/>
          <w:iCs/>
          <w:sz w:val="24"/>
          <w:szCs w:val="20"/>
          <w:lang w:val="en-US"/>
        </w:rPr>
        <w:t>Tabel hasil analisis diatas</w:t>
      </w:r>
      <w:r w:rsidRPr="00734976">
        <w:rPr>
          <w:rFonts w:ascii="Times New Roman" w:hAnsi="Times New Roman" w:cs="Times New Roman"/>
          <w:iCs/>
          <w:sz w:val="24"/>
          <w:szCs w:val="20"/>
          <w:lang w:val="en-US"/>
        </w:rPr>
        <w:t>, diperoleh persamaan regresi linear berganda sebagai berikut:</w:t>
      </w:r>
    </w:p>
    <w:p w:rsidR="000079FC" w:rsidRPr="00734976" w:rsidRDefault="000079FC" w:rsidP="00734976">
      <w:pPr>
        <w:spacing w:line="480" w:lineRule="auto"/>
        <w:jc w:val="both"/>
        <w:rPr>
          <w:rFonts w:ascii="Times New Roman" w:hAnsi="Times New Roman" w:cs="Times New Roman"/>
          <w:b/>
          <w:iCs/>
          <w:sz w:val="24"/>
          <w:szCs w:val="20"/>
          <w:lang w:val="en-US"/>
        </w:rPr>
      </w:pPr>
      <w:r w:rsidRPr="00734976">
        <w:rPr>
          <w:rFonts w:ascii="Times New Roman" w:hAnsi="Times New Roman" w:cs="Times New Roman"/>
          <w:b/>
          <w:iCs/>
          <w:sz w:val="24"/>
          <w:szCs w:val="20"/>
          <w:lang w:val="en-US"/>
        </w:rPr>
        <w:t>Y</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0,126</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0,087X1</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0,032X2</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0,004X3</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0,073X4</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0,014X5</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w:t>
      </w:r>
      <w:r w:rsidR="00734976">
        <w:rPr>
          <w:rFonts w:ascii="Times New Roman" w:hAnsi="Times New Roman" w:cs="Times New Roman"/>
          <w:b/>
          <w:iCs/>
          <w:sz w:val="24"/>
          <w:szCs w:val="20"/>
          <w:lang w:val="en-US"/>
        </w:rPr>
        <w:t xml:space="preserve"> </w:t>
      </w:r>
      <w:r w:rsidRPr="00734976">
        <w:rPr>
          <w:rFonts w:ascii="Times New Roman" w:hAnsi="Times New Roman" w:cs="Times New Roman"/>
          <w:b/>
          <w:iCs/>
          <w:sz w:val="24"/>
          <w:szCs w:val="20"/>
          <w:lang w:val="en-US"/>
        </w:rPr>
        <w:t xml:space="preserve">0,087X6 </w:t>
      </w:r>
    </w:p>
    <w:p w:rsidR="000079FC" w:rsidRPr="00734976" w:rsidRDefault="00AB2602" w:rsidP="00734976">
      <w:pPr>
        <w:spacing w:line="480" w:lineRule="auto"/>
        <w:ind w:firstLine="360"/>
        <w:jc w:val="both"/>
        <w:rPr>
          <w:rFonts w:ascii="Times New Roman" w:hAnsi="Times New Roman" w:cs="Times New Roman"/>
          <w:iCs/>
          <w:sz w:val="24"/>
          <w:szCs w:val="20"/>
          <w:lang w:val="en-US"/>
        </w:rPr>
      </w:pPr>
      <w:r>
        <w:rPr>
          <w:rFonts w:ascii="Times New Roman" w:hAnsi="Times New Roman" w:cs="Times New Roman"/>
          <w:iCs/>
          <w:sz w:val="24"/>
          <w:szCs w:val="20"/>
          <w:lang w:val="en-US"/>
        </w:rPr>
        <w:lastRenderedPageBreak/>
        <w:t>Dari persam</w:t>
      </w:r>
      <w:r w:rsidR="000079FC" w:rsidRPr="00734976">
        <w:rPr>
          <w:rFonts w:ascii="Times New Roman" w:hAnsi="Times New Roman" w:cs="Times New Roman"/>
          <w:iCs/>
          <w:sz w:val="24"/>
          <w:szCs w:val="20"/>
          <w:lang w:val="en-US"/>
        </w:rPr>
        <w:t>aan tersebut dapat dijelaskan bahwa:</w:t>
      </w:r>
    </w:p>
    <w:p w:rsidR="000079FC" w:rsidRPr="00734976" w:rsidRDefault="00734976" w:rsidP="00734976">
      <w:pPr>
        <w:pStyle w:val="ListParagraph"/>
        <w:numPr>
          <w:ilvl w:val="0"/>
          <w:numId w:val="12"/>
        </w:numPr>
        <w:spacing w:line="480" w:lineRule="auto"/>
        <w:jc w:val="both"/>
        <w:rPr>
          <w:rFonts w:ascii="Times New Roman" w:hAnsi="Times New Roman" w:cs="Times New Roman"/>
          <w:iCs/>
          <w:sz w:val="24"/>
          <w:szCs w:val="20"/>
          <w:lang w:val="en-US"/>
        </w:rPr>
      </w:pPr>
      <w:r>
        <w:rPr>
          <w:rFonts w:ascii="Times New Roman" w:hAnsi="Times New Roman" w:cs="Times New Roman"/>
          <w:iCs/>
          <w:sz w:val="24"/>
          <w:szCs w:val="20"/>
          <w:lang w:val="en-US"/>
        </w:rPr>
        <w:t>Nilai k</w:t>
      </w:r>
      <w:r w:rsidR="000079FC" w:rsidRPr="00734976">
        <w:rPr>
          <w:rFonts w:ascii="Times New Roman" w:hAnsi="Times New Roman" w:cs="Times New Roman"/>
          <w:iCs/>
          <w:sz w:val="24"/>
          <w:szCs w:val="20"/>
          <w:lang w:val="en-US"/>
        </w:rPr>
        <w:t>onstanta</w:t>
      </w:r>
      <w:r w:rsidR="00AB2602">
        <w:rPr>
          <w:rFonts w:ascii="Times New Roman" w:hAnsi="Times New Roman" w:cs="Times New Roman"/>
          <w:iCs/>
          <w:sz w:val="24"/>
          <w:szCs w:val="20"/>
          <w:lang w:val="en-US"/>
        </w:rPr>
        <w:t xml:space="preserve"> </w:t>
      </w:r>
      <w:r w:rsidR="00AB2602" w:rsidRPr="00525EFA">
        <w:rPr>
          <w:rFonts w:ascii="Times New Roman" w:hAnsi="Times New Roman" w:cs="Times New Roman"/>
          <w:sz w:val="24"/>
          <w:szCs w:val="24"/>
          <w:lang w:val="en-US"/>
        </w:rPr>
        <w:t>(α</w:t>
      </w:r>
      <w:r w:rsidR="00AB2602">
        <w:rPr>
          <w:rFonts w:ascii="Times New Roman" w:hAnsi="Times New Roman" w:cs="Times New Roman"/>
          <w:sz w:val="24"/>
          <w:szCs w:val="24"/>
          <w:lang w:val="en-US"/>
        </w:rPr>
        <w:t>)</w:t>
      </w:r>
      <w:r w:rsidR="000079FC" w:rsidRPr="00734976">
        <w:rPr>
          <w:rFonts w:ascii="Times New Roman" w:hAnsi="Times New Roman" w:cs="Times New Roman"/>
          <w:iCs/>
          <w:sz w:val="24"/>
          <w:szCs w:val="20"/>
          <w:lang w:val="en-US"/>
        </w:rPr>
        <w:t xml:space="preserve"> sebesar </w:t>
      </w:r>
      <w:r w:rsidR="000079FC" w:rsidRPr="00734976">
        <w:rPr>
          <w:rFonts w:ascii="Times New Roman" w:hAnsi="Times New Roman" w:cs="Times New Roman"/>
          <w:bCs/>
          <w:iCs/>
          <w:sz w:val="24"/>
          <w:szCs w:val="20"/>
          <w:lang w:val="en-US"/>
        </w:rPr>
        <w:t>0,126</w:t>
      </w:r>
      <w:r w:rsidR="000079FC" w:rsidRPr="00734976">
        <w:rPr>
          <w:rFonts w:ascii="Times New Roman" w:hAnsi="Times New Roman" w:cs="Times New Roman"/>
          <w:iCs/>
          <w:sz w:val="24"/>
          <w:szCs w:val="20"/>
          <w:lang w:val="en-US"/>
        </w:rPr>
        <w:t xml:space="preserve"> berarti jika semua variabel independen bernilai nol, maka nilai </w:t>
      </w:r>
      <w:r w:rsidR="00132732">
        <w:rPr>
          <w:rFonts w:ascii="Times New Roman" w:hAnsi="Times New Roman" w:cs="Times New Roman"/>
          <w:iCs/>
          <w:sz w:val="24"/>
          <w:szCs w:val="20"/>
          <w:lang w:val="en-US"/>
        </w:rPr>
        <w:t>Penghindaran</w:t>
      </w:r>
      <w:r w:rsidR="00AB2602">
        <w:rPr>
          <w:rFonts w:ascii="Times New Roman" w:hAnsi="Times New Roman" w:cs="Times New Roman"/>
          <w:iCs/>
          <w:sz w:val="24"/>
          <w:szCs w:val="20"/>
          <w:lang w:val="en-US"/>
        </w:rPr>
        <w:t xml:space="preserve"> Pajak</w:t>
      </w:r>
      <w:r w:rsidR="00AB2602" w:rsidRPr="000079FC">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w:t>
      </w:r>
      <w:r w:rsidR="00AB2602" w:rsidRPr="000079FC">
        <w:rPr>
          <w:rFonts w:ascii="Times New Roman" w:hAnsi="Times New Roman" w:cs="Times New Roman"/>
          <w:bCs/>
          <w:iCs/>
          <w:sz w:val="24"/>
          <w:szCs w:val="20"/>
          <w:lang w:val="en-US"/>
        </w:rPr>
        <w:t>Tax Avoidance</w:t>
      </w:r>
      <w:r w:rsidR="00AB2602">
        <w:rPr>
          <w:rFonts w:ascii="Times New Roman" w:hAnsi="Times New Roman" w:cs="Times New Roman"/>
          <w:bCs/>
          <w:iCs/>
          <w:sz w:val="24"/>
          <w:szCs w:val="20"/>
          <w:lang w:val="en-US"/>
        </w:rPr>
        <w:t xml:space="preserve">) </w:t>
      </w:r>
      <w:r w:rsidR="000079FC" w:rsidRPr="00734976">
        <w:rPr>
          <w:rFonts w:ascii="Times New Roman" w:hAnsi="Times New Roman" w:cs="Times New Roman"/>
          <w:iCs/>
          <w:sz w:val="24"/>
          <w:szCs w:val="20"/>
          <w:lang w:val="en-US"/>
        </w:rPr>
        <w:t>adalah sebesar 0,126</w:t>
      </w:r>
      <w:r>
        <w:rPr>
          <w:rFonts w:ascii="Times New Roman" w:hAnsi="Times New Roman" w:cs="Times New Roman"/>
          <w:iCs/>
          <w:sz w:val="24"/>
          <w:szCs w:val="20"/>
          <w:lang w:val="en-US"/>
        </w:rPr>
        <w:t xml:space="preserve"> atau 12,6%</w:t>
      </w:r>
      <w:r w:rsidR="000079FC" w:rsidRPr="00734976">
        <w:rPr>
          <w:rFonts w:ascii="Times New Roman" w:hAnsi="Times New Roman" w:cs="Times New Roman"/>
          <w:iCs/>
          <w:sz w:val="24"/>
          <w:szCs w:val="20"/>
          <w:lang w:val="en-US"/>
        </w:rPr>
        <w:t>.</w:t>
      </w:r>
    </w:p>
    <w:p w:rsidR="000079FC" w:rsidRPr="00734976" w:rsidRDefault="00734976" w:rsidP="00734976">
      <w:pPr>
        <w:pStyle w:val="ListParagraph"/>
        <w:numPr>
          <w:ilvl w:val="0"/>
          <w:numId w:val="12"/>
        </w:numPr>
        <w:spacing w:line="480" w:lineRule="auto"/>
        <w:jc w:val="both"/>
        <w:rPr>
          <w:rFonts w:ascii="Times New Roman" w:hAnsi="Times New Roman" w:cs="Times New Roman"/>
          <w:iCs/>
          <w:sz w:val="24"/>
          <w:szCs w:val="20"/>
          <w:lang w:val="en-US"/>
        </w:rPr>
      </w:pPr>
      <w:r>
        <w:rPr>
          <w:rFonts w:ascii="Times New Roman" w:hAnsi="Times New Roman" w:cs="Times New Roman"/>
          <w:iCs/>
          <w:sz w:val="24"/>
          <w:szCs w:val="20"/>
          <w:lang w:val="en-US"/>
        </w:rPr>
        <w:t>Nilai k</w:t>
      </w:r>
      <w:r w:rsidR="000079FC" w:rsidRPr="00734976">
        <w:rPr>
          <w:rFonts w:ascii="Times New Roman" w:hAnsi="Times New Roman" w:cs="Times New Roman"/>
          <w:iCs/>
          <w:sz w:val="24"/>
          <w:szCs w:val="20"/>
          <w:lang w:val="en-US"/>
        </w:rPr>
        <w:t xml:space="preserve">oefisien </w:t>
      </w:r>
      <w:r w:rsidR="000079FC" w:rsidRPr="00734976">
        <w:rPr>
          <w:rFonts w:ascii="Times New Roman" w:hAnsi="Times New Roman" w:cs="Times New Roman"/>
          <w:bCs/>
          <w:iCs/>
          <w:sz w:val="24"/>
          <w:szCs w:val="20"/>
          <w:lang w:val="en-US"/>
        </w:rPr>
        <w:t>Proporsi Komisaris Independen (X1)</w:t>
      </w:r>
      <w:r w:rsidR="000079FC" w:rsidRPr="00734976">
        <w:rPr>
          <w:rFonts w:ascii="Times New Roman" w:hAnsi="Times New Roman" w:cs="Times New Roman"/>
          <w:iCs/>
          <w:sz w:val="24"/>
          <w:szCs w:val="20"/>
          <w:lang w:val="en-US"/>
        </w:rPr>
        <w:t xml:space="preserve"> sebesar </w:t>
      </w:r>
      <w:r w:rsidR="000079FC" w:rsidRPr="00734976">
        <w:rPr>
          <w:rFonts w:ascii="Times New Roman" w:hAnsi="Times New Roman" w:cs="Times New Roman"/>
          <w:bCs/>
          <w:iCs/>
          <w:sz w:val="24"/>
          <w:szCs w:val="20"/>
          <w:lang w:val="en-US"/>
        </w:rPr>
        <w:t>0,087</w:t>
      </w:r>
      <w:r w:rsidR="000079FC" w:rsidRPr="00734976">
        <w:rPr>
          <w:rFonts w:ascii="Times New Roman" w:hAnsi="Times New Roman" w:cs="Times New Roman"/>
          <w:iCs/>
          <w:sz w:val="24"/>
          <w:szCs w:val="20"/>
          <w:lang w:val="en-US"/>
        </w:rPr>
        <w:t xml:space="preserve"> menunjukkan bahwa setiap peningkatan 1</w:t>
      </w:r>
      <w:r>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 xml:space="preserve">Proporsi Komisari Independen akan secara positif meningkatkan </w:t>
      </w:r>
      <w:r w:rsidR="00132732">
        <w:rPr>
          <w:rFonts w:ascii="Times New Roman" w:hAnsi="Times New Roman" w:cs="Times New Roman"/>
          <w:iCs/>
          <w:sz w:val="24"/>
          <w:szCs w:val="20"/>
          <w:lang w:val="en-US"/>
        </w:rPr>
        <w:t>Penghindaran</w:t>
      </w:r>
      <w:r w:rsidR="00AB2602">
        <w:rPr>
          <w:rFonts w:ascii="Times New Roman" w:hAnsi="Times New Roman" w:cs="Times New Roman"/>
          <w:iCs/>
          <w:sz w:val="24"/>
          <w:szCs w:val="20"/>
          <w:lang w:val="en-US"/>
        </w:rPr>
        <w:t xml:space="preserve"> Pajak</w:t>
      </w:r>
      <w:r w:rsidR="00AB2602" w:rsidRPr="000079FC">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w:t>
      </w:r>
      <w:r w:rsidR="00AB2602" w:rsidRPr="000079FC">
        <w:rPr>
          <w:rFonts w:ascii="Times New Roman" w:hAnsi="Times New Roman" w:cs="Times New Roman"/>
          <w:bCs/>
          <w:iCs/>
          <w:sz w:val="24"/>
          <w:szCs w:val="20"/>
          <w:lang w:val="en-US"/>
        </w:rPr>
        <w:t>Tax Avoidance</w:t>
      </w:r>
      <w:r w:rsidR="00AB2602">
        <w:rPr>
          <w:rFonts w:ascii="Times New Roman" w:hAnsi="Times New Roman" w:cs="Times New Roman"/>
          <w:bCs/>
          <w:iCs/>
          <w:sz w:val="24"/>
          <w:szCs w:val="20"/>
          <w:lang w:val="en-US"/>
        </w:rPr>
        <w:t>)</w:t>
      </w:r>
      <w:r>
        <w:rPr>
          <w:rFonts w:ascii="Times New Roman" w:hAnsi="Times New Roman" w:cs="Times New Roman"/>
          <w:iCs/>
          <w:sz w:val="24"/>
          <w:szCs w:val="20"/>
          <w:lang w:val="en-US"/>
        </w:rPr>
        <w:t xml:space="preserve"> sebesar 0,087 atau 8,7% namun</w:t>
      </w:r>
      <w:r w:rsidR="000079FC" w:rsidRPr="00734976">
        <w:rPr>
          <w:rFonts w:ascii="Times New Roman" w:hAnsi="Times New Roman" w:cs="Times New Roman"/>
          <w:iCs/>
          <w:sz w:val="24"/>
          <w:szCs w:val="20"/>
          <w:lang w:val="en-US"/>
        </w:rPr>
        <w:t xml:space="preserve"> tidak signifikan (Sig. = 0,288</w:t>
      </w:r>
      <w:r>
        <w:rPr>
          <w:rFonts w:ascii="Times New Roman" w:hAnsi="Times New Roman" w:cs="Times New Roman"/>
          <w:iCs/>
          <w:sz w:val="24"/>
          <w:szCs w:val="20"/>
          <w:lang w:val="en-US"/>
        </w:rPr>
        <w:t xml:space="preserve"> lebih besar dari tingat sinifikan 0,05</w:t>
      </w:r>
      <w:r w:rsidR="000079FC" w:rsidRPr="00734976">
        <w:rPr>
          <w:rFonts w:ascii="Times New Roman" w:hAnsi="Times New Roman" w:cs="Times New Roman"/>
          <w:iCs/>
          <w:sz w:val="24"/>
          <w:szCs w:val="20"/>
          <w:lang w:val="en-US"/>
        </w:rPr>
        <w:t>).</w:t>
      </w:r>
    </w:p>
    <w:p w:rsidR="000079FC" w:rsidRPr="00734976" w:rsidRDefault="00734976" w:rsidP="00734976">
      <w:pPr>
        <w:pStyle w:val="ListParagraph"/>
        <w:numPr>
          <w:ilvl w:val="0"/>
          <w:numId w:val="12"/>
        </w:numPr>
        <w:spacing w:line="480" w:lineRule="auto"/>
        <w:jc w:val="both"/>
        <w:rPr>
          <w:rFonts w:ascii="Times New Roman" w:hAnsi="Times New Roman" w:cs="Times New Roman"/>
          <w:iCs/>
          <w:sz w:val="24"/>
          <w:szCs w:val="20"/>
          <w:lang w:val="en-US"/>
        </w:rPr>
      </w:pPr>
      <w:r>
        <w:rPr>
          <w:rFonts w:ascii="Times New Roman" w:hAnsi="Times New Roman" w:cs="Times New Roman"/>
          <w:iCs/>
          <w:sz w:val="24"/>
          <w:szCs w:val="20"/>
          <w:lang w:val="en-US"/>
        </w:rPr>
        <w:t>Nilai k</w:t>
      </w:r>
      <w:r w:rsidR="000079FC" w:rsidRPr="00734976">
        <w:rPr>
          <w:rFonts w:ascii="Times New Roman" w:hAnsi="Times New Roman" w:cs="Times New Roman"/>
          <w:iCs/>
          <w:sz w:val="24"/>
          <w:szCs w:val="20"/>
          <w:lang w:val="en-US"/>
        </w:rPr>
        <w:t xml:space="preserve">oefisien </w:t>
      </w:r>
      <w:r w:rsidR="000079FC" w:rsidRPr="00734976">
        <w:rPr>
          <w:rFonts w:ascii="Times New Roman" w:hAnsi="Times New Roman" w:cs="Times New Roman"/>
          <w:bCs/>
          <w:iCs/>
          <w:sz w:val="24"/>
          <w:szCs w:val="20"/>
          <w:lang w:val="en-US"/>
        </w:rPr>
        <w:t>Kualitas Audit (X2)</w:t>
      </w:r>
      <w:r w:rsidR="000079FC" w:rsidRPr="00734976">
        <w:rPr>
          <w:rFonts w:ascii="Times New Roman" w:hAnsi="Times New Roman" w:cs="Times New Roman"/>
          <w:iCs/>
          <w:sz w:val="24"/>
          <w:szCs w:val="20"/>
          <w:lang w:val="en-US"/>
        </w:rPr>
        <w:t xml:space="preserve"> sebesar </w:t>
      </w:r>
      <w:r w:rsidR="000079FC" w:rsidRPr="00734976">
        <w:rPr>
          <w:rFonts w:ascii="Times New Roman" w:hAnsi="Times New Roman" w:cs="Times New Roman"/>
          <w:bCs/>
          <w:iCs/>
          <w:sz w:val="24"/>
          <w:szCs w:val="20"/>
          <w:lang w:val="en-US"/>
        </w:rPr>
        <w:t>0,032</w:t>
      </w:r>
      <w:r w:rsidR="00AB2602">
        <w:rPr>
          <w:rFonts w:ascii="Times New Roman" w:hAnsi="Times New Roman" w:cs="Times New Roman"/>
          <w:bCs/>
          <w:iCs/>
          <w:sz w:val="24"/>
          <w:szCs w:val="20"/>
          <w:lang w:val="en-US"/>
        </w:rPr>
        <w:t xml:space="preserve"> bernilai positif namun </w:t>
      </w:r>
      <w:r w:rsidR="00AB2602">
        <w:rPr>
          <w:rFonts w:ascii="Times New Roman" w:hAnsi="Times New Roman" w:cs="Times New Roman"/>
          <w:iCs/>
          <w:sz w:val="24"/>
          <w:szCs w:val="20"/>
          <w:lang w:val="en-US"/>
        </w:rPr>
        <w:t xml:space="preserve"> </w:t>
      </w:r>
      <w:r w:rsidR="000079FC" w:rsidRPr="00734976">
        <w:rPr>
          <w:rFonts w:ascii="Times New Roman" w:hAnsi="Times New Roman" w:cs="Times New Roman"/>
          <w:iCs/>
          <w:sz w:val="24"/>
          <w:szCs w:val="20"/>
          <w:lang w:val="en-US"/>
        </w:rPr>
        <w:t xml:space="preserve"> tidak signifikan (Sig. = 0,268</w:t>
      </w:r>
      <w:r w:rsidR="00AB2602" w:rsidRPr="00AB2602">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lebih besar dari tingat sinifikan 0</w:t>
      </w:r>
      <w:proofErr w:type="gramStart"/>
      <w:r w:rsidR="00AB2602">
        <w:rPr>
          <w:rFonts w:ascii="Times New Roman" w:hAnsi="Times New Roman" w:cs="Times New Roman"/>
          <w:iCs/>
          <w:sz w:val="24"/>
          <w:szCs w:val="20"/>
          <w:lang w:val="en-US"/>
        </w:rPr>
        <w:t>,05</w:t>
      </w:r>
      <w:proofErr w:type="gramEnd"/>
      <w:r w:rsidR="000079FC" w:rsidRPr="00734976">
        <w:rPr>
          <w:rFonts w:ascii="Times New Roman" w:hAnsi="Times New Roman" w:cs="Times New Roman"/>
          <w:iCs/>
          <w:sz w:val="24"/>
          <w:szCs w:val="20"/>
          <w:lang w:val="en-US"/>
        </w:rPr>
        <w:t>)</w:t>
      </w:r>
      <w:r w:rsidR="00AB2602">
        <w:rPr>
          <w:rFonts w:ascii="Times New Roman" w:hAnsi="Times New Roman" w:cs="Times New Roman"/>
          <w:iCs/>
          <w:sz w:val="24"/>
          <w:szCs w:val="20"/>
          <w:lang w:val="en-US"/>
        </w:rPr>
        <w:t xml:space="preserve"> berpengaruh terhadap</w:t>
      </w:r>
      <w:r w:rsidR="00AB2602" w:rsidRPr="00AB2602">
        <w:rPr>
          <w:rFonts w:ascii="Times New Roman" w:hAnsi="Times New Roman" w:cs="Times New Roman"/>
          <w:iCs/>
          <w:sz w:val="24"/>
          <w:szCs w:val="20"/>
          <w:lang w:val="en-US"/>
        </w:rPr>
        <w:t xml:space="preserve"> </w:t>
      </w:r>
      <w:r w:rsidR="00132732">
        <w:rPr>
          <w:rFonts w:ascii="Times New Roman" w:hAnsi="Times New Roman" w:cs="Times New Roman"/>
          <w:iCs/>
          <w:sz w:val="24"/>
          <w:szCs w:val="20"/>
          <w:lang w:val="en-US"/>
        </w:rPr>
        <w:t>Penghindaran</w:t>
      </w:r>
      <w:r w:rsidR="00AB2602">
        <w:rPr>
          <w:rFonts w:ascii="Times New Roman" w:hAnsi="Times New Roman" w:cs="Times New Roman"/>
          <w:iCs/>
          <w:sz w:val="24"/>
          <w:szCs w:val="20"/>
          <w:lang w:val="en-US"/>
        </w:rPr>
        <w:t xml:space="preserve"> Pajak</w:t>
      </w:r>
      <w:r w:rsidR="00AB2602" w:rsidRPr="000079FC">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w:t>
      </w:r>
      <w:r w:rsidR="00AB2602" w:rsidRPr="000079FC">
        <w:rPr>
          <w:rFonts w:ascii="Times New Roman" w:hAnsi="Times New Roman" w:cs="Times New Roman"/>
          <w:bCs/>
          <w:iCs/>
          <w:sz w:val="24"/>
          <w:szCs w:val="20"/>
          <w:lang w:val="en-US"/>
        </w:rPr>
        <w:t>Tax Avoidance</w:t>
      </w:r>
      <w:r w:rsidR="00AB2602">
        <w:rPr>
          <w:rFonts w:ascii="Times New Roman" w:hAnsi="Times New Roman" w:cs="Times New Roman"/>
          <w:bCs/>
          <w:iCs/>
          <w:sz w:val="24"/>
          <w:szCs w:val="20"/>
          <w:lang w:val="en-US"/>
        </w:rPr>
        <w:t>) sebesar 3,2% jika Kualitas Audit meninkat 1%</w:t>
      </w:r>
      <w:r w:rsidR="000079FC" w:rsidRPr="00734976">
        <w:rPr>
          <w:rFonts w:ascii="Times New Roman" w:hAnsi="Times New Roman" w:cs="Times New Roman"/>
          <w:iCs/>
          <w:sz w:val="24"/>
          <w:szCs w:val="20"/>
          <w:lang w:val="en-US"/>
        </w:rPr>
        <w:t>.</w:t>
      </w:r>
    </w:p>
    <w:p w:rsidR="000079FC" w:rsidRPr="00734976" w:rsidRDefault="00734976" w:rsidP="00734976">
      <w:pPr>
        <w:pStyle w:val="ListParagraph"/>
        <w:numPr>
          <w:ilvl w:val="0"/>
          <w:numId w:val="12"/>
        </w:numPr>
        <w:spacing w:line="480" w:lineRule="auto"/>
        <w:jc w:val="both"/>
        <w:rPr>
          <w:rFonts w:ascii="Times New Roman" w:hAnsi="Times New Roman" w:cs="Times New Roman"/>
          <w:iCs/>
          <w:sz w:val="24"/>
          <w:szCs w:val="20"/>
          <w:lang w:val="en-US"/>
        </w:rPr>
      </w:pPr>
      <w:r>
        <w:rPr>
          <w:rFonts w:ascii="Times New Roman" w:hAnsi="Times New Roman" w:cs="Times New Roman"/>
          <w:bCs/>
          <w:iCs/>
          <w:sz w:val="24"/>
          <w:szCs w:val="20"/>
          <w:lang w:val="en-US"/>
        </w:rPr>
        <w:t>Nilai K</w:t>
      </w:r>
      <w:r w:rsidR="000079FC" w:rsidRPr="00734976">
        <w:rPr>
          <w:rFonts w:ascii="Times New Roman" w:hAnsi="Times New Roman" w:cs="Times New Roman"/>
          <w:bCs/>
          <w:iCs/>
          <w:sz w:val="24"/>
          <w:szCs w:val="20"/>
          <w:lang w:val="en-US"/>
        </w:rPr>
        <w:t>epemilikan Institusional (X3)</w:t>
      </w:r>
      <w:r w:rsidR="000079FC" w:rsidRPr="00734976">
        <w:rPr>
          <w:rFonts w:ascii="Times New Roman" w:hAnsi="Times New Roman" w:cs="Times New Roman"/>
          <w:iCs/>
          <w:sz w:val="24"/>
          <w:szCs w:val="20"/>
          <w:lang w:val="en-US"/>
        </w:rPr>
        <w:t xml:space="preserve"> memiliki </w:t>
      </w:r>
      <w:r w:rsidR="00AB2602">
        <w:rPr>
          <w:rFonts w:ascii="Times New Roman" w:hAnsi="Times New Roman" w:cs="Times New Roman"/>
          <w:iCs/>
          <w:sz w:val="24"/>
          <w:szCs w:val="20"/>
          <w:lang w:val="en-US"/>
        </w:rPr>
        <w:t xml:space="preserve">nilai </w:t>
      </w:r>
      <w:r w:rsidR="000079FC" w:rsidRPr="00734976">
        <w:rPr>
          <w:rFonts w:ascii="Times New Roman" w:hAnsi="Times New Roman" w:cs="Times New Roman"/>
          <w:iCs/>
          <w:sz w:val="24"/>
          <w:szCs w:val="20"/>
          <w:lang w:val="en-US"/>
        </w:rPr>
        <w:t xml:space="preserve">koefisien </w:t>
      </w:r>
      <w:r w:rsidR="00AB2602">
        <w:rPr>
          <w:rFonts w:ascii="Times New Roman" w:hAnsi="Times New Roman" w:cs="Times New Roman"/>
          <w:iCs/>
          <w:sz w:val="24"/>
          <w:szCs w:val="20"/>
          <w:lang w:val="en-US"/>
        </w:rPr>
        <w:t xml:space="preserve">positif </w:t>
      </w:r>
      <w:r w:rsidR="000079FC" w:rsidRPr="00734976">
        <w:rPr>
          <w:rFonts w:ascii="Times New Roman" w:hAnsi="Times New Roman" w:cs="Times New Roman"/>
          <w:iCs/>
          <w:sz w:val="24"/>
          <w:szCs w:val="20"/>
          <w:lang w:val="en-US"/>
        </w:rPr>
        <w:t>0,004</w:t>
      </w:r>
      <w:r w:rsidR="00AB2602">
        <w:rPr>
          <w:rFonts w:ascii="Times New Roman" w:hAnsi="Times New Roman" w:cs="Times New Roman"/>
          <w:iCs/>
          <w:sz w:val="24"/>
          <w:szCs w:val="20"/>
          <w:lang w:val="en-US"/>
        </w:rPr>
        <w:t xml:space="preserve"> atau 0,4% berpengaruh terhadap </w:t>
      </w:r>
      <w:r w:rsidR="00132732">
        <w:rPr>
          <w:rFonts w:ascii="Times New Roman" w:hAnsi="Times New Roman" w:cs="Times New Roman"/>
          <w:iCs/>
          <w:sz w:val="24"/>
          <w:szCs w:val="20"/>
          <w:lang w:val="en-US"/>
        </w:rPr>
        <w:t>Penghindaran</w:t>
      </w:r>
      <w:r w:rsidR="00AB2602">
        <w:rPr>
          <w:rFonts w:ascii="Times New Roman" w:hAnsi="Times New Roman" w:cs="Times New Roman"/>
          <w:iCs/>
          <w:sz w:val="24"/>
          <w:szCs w:val="20"/>
          <w:lang w:val="en-US"/>
        </w:rPr>
        <w:t xml:space="preserve"> Pajak</w:t>
      </w:r>
      <w:r w:rsidR="00AB2602" w:rsidRPr="000079FC">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w:t>
      </w:r>
      <w:r w:rsidR="00AB2602" w:rsidRPr="000079FC">
        <w:rPr>
          <w:rFonts w:ascii="Times New Roman" w:hAnsi="Times New Roman" w:cs="Times New Roman"/>
          <w:bCs/>
          <w:iCs/>
          <w:sz w:val="24"/>
          <w:szCs w:val="20"/>
          <w:lang w:val="en-US"/>
        </w:rPr>
        <w:t>Tax Avoidance</w:t>
      </w:r>
      <w:r w:rsidR="00AB2602">
        <w:rPr>
          <w:rFonts w:ascii="Times New Roman" w:hAnsi="Times New Roman" w:cs="Times New Roman"/>
          <w:bCs/>
          <w:iCs/>
          <w:sz w:val="24"/>
          <w:szCs w:val="20"/>
          <w:lang w:val="en-US"/>
        </w:rPr>
        <w:t>)</w:t>
      </w:r>
      <w:r w:rsidR="00AB2602">
        <w:rPr>
          <w:rFonts w:ascii="Times New Roman" w:hAnsi="Times New Roman" w:cs="Times New Roman"/>
          <w:iCs/>
          <w:sz w:val="24"/>
          <w:szCs w:val="20"/>
          <w:lang w:val="en-US"/>
        </w:rPr>
        <w:t xml:space="preserve"> namun</w:t>
      </w:r>
      <w:r w:rsidR="000079FC" w:rsidRPr="00734976">
        <w:rPr>
          <w:rFonts w:ascii="Times New Roman" w:hAnsi="Times New Roman" w:cs="Times New Roman"/>
          <w:iCs/>
          <w:sz w:val="24"/>
          <w:szCs w:val="20"/>
          <w:lang w:val="en-US"/>
        </w:rPr>
        <w:t xml:space="preserve"> tidak signifikan (Sig. = 0,947</w:t>
      </w:r>
      <w:r w:rsidR="00AB2602" w:rsidRPr="00AB2602">
        <w:rPr>
          <w:rFonts w:ascii="Times New Roman" w:hAnsi="Times New Roman" w:cs="Times New Roman"/>
          <w:iCs/>
          <w:sz w:val="24"/>
          <w:szCs w:val="20"/>
          <w:lang w:val="en-US"/>
        </w:rPr>
        <w:t xml:space="preserve"> </w:t>
      </w:r>
      <w:r w:rsidR="00AB2602">
        <w:rPr>
          <w:rFonts w:ascii="Times New Roman" w:hAnsi="Times New Roman" w:cs="Times New Roman"/>
          <w:iCs/>
          <w:sz w:val="24"/>
          <w:szCs w:val="20"/>
          <w:lang w:val="en-US"/>
        </w:rPr>
        <w:t>lebih besar dari tingat sinifikan 0,05</w:t>
      </w:r>
      <w:r w:rsidR="000079FC" w:rsidRPr="00734976">
        <w:rPr>
          <w:rFonts w:ascii="Times New Roman" w:hAnsi="Times New Roman" w:cs="Times New Roman"/>
          <w:iCs/>
          <w:sz w:val="24"/>
          <w:szCs w:val="20"/>
          <w:lang w:val="en-US"/>
        </w:rPr>
        <w:t>).</w:t>
      </w:r>
    </w:p>
    <w:p w:rsidR="000079FC" w:rsidRPr="001E7A43" w:rsidRDefault="000079FC" w:rsidP="001E7A43">
      <w:pPr>
        <w:pStyle w:val="ListParagraph"/>
        <w:numPr>
          <w:ilvl w:val="0"/>
          <w:numId w:val="12"/>
        </w:numPr>
        <w:spacing w:line="480" w:lineRule="auto"/>
        <w:jc w:val="both"/>
        <w:rPr>
          <w:rFonts w:ascii="Times New Roman" w:hAnsi="Times New Roman" w:cs="Times New Roman"/>
          <w:iCs/>
          <w:sz w:val="24"/>
          <w:szCs w:val="20"/>
          <w:lang w:val="en-US"/>
        </w:rPr>
      </w:pPr>
      <w:r w:rsidRPr="00AB2602">
        <w:rPr>
          <w:rFonts w:ascii="Times New Roman" w:hAnsi="Times New Roman" w:cs="Times New Roman"/>
          <w:bCs/>
          <w:iCs/>
          <w:sz w:val="24"/>
          <w:szCs w:val="20"/>
          <w:lang w:val="en-US"/>
        </w:rPr>
        <w:t>Kepemilikan Manajerial (X4)</w:t>
      </w:r>
      <w:r w:rsidRPr="00734976">
        <w:rPr>
          <w:rFonts w:ascii="Times New Roman" w:hAnsi="Times New Roman" w:cs="Times New Roman"/>
          <w:iCs/>
          <w:sz w:val="24"/>
          <w:szCs w:val="20"/>
          <w:lang w:val="en-US"/>
        </w:rPr>
        <w:t xml:space="preserve"> memiliki koefisien positif </w:t>
      </w:r>
      <w:r w:rsidRPr="00AB2602">
        <w:rPr>
          <w:rFonts w:ascii="Times New Roman" w:hAnsi="Times New Roman" w:cs="Times New Roman"/>
          <w:bCs/>
          <w:iCs/>
          <w:sz w:val="24"/>
          <w:szCs w:val="20"/>
          <w:lang w:val="en-US"/>
        </w:rPr>
        <w:t>0,073</w:t>
      </w:r>
      <w:r w:rsidRPr="00734976">
        <w:rPr>
          <w:rFonts w:ascii="Times New Roman" w:hAnsi="Times New Roman" w:cs="Times New Roman"/>
          <w:iCs/>
          <w:sz w:val="24"/>
          <w:szCs w:val="20"/>
          <w:lang w:val="en-US"/>
        </w:rPr>
        <w:t xml:space="preserve"> dan signifikan (Sig. = 0,010</w:t>
      </w:r>
      <w:r w:rsidR="001E7A43" w:rsidRPr="001E7A43">
        <w:rPr>
          <w:rFonts w:ascii="Times New Roman" w:hAnsi="Times New Roman" w:cs="Times New Roman"/>
          <w:iCs/>
          <w:sz w:val="24"/>
          <w:szCs w:val="20"/>
          <w:lang w:val="en-US"/>
        </w:rPr>
        <w:t xml:space="preserve"> </w:t>
      </w:r>
      <w:r w:rsidR="001E7A43">
        <w:rPr>
          <w:rFonts w:ascii="Times New Roman" w:hAnsi="Times New Roman" w:cs="Times New Roman"/>
          <w:iCs/>
          <w:sz w:val="24"/>
          <w:szCs w:val="20"/>
          <w:lang w:val="en-US"/>
        </w:rPr>
        <w:t>lebih kecil</w:t>
      </w:r>
      <w:r w:rsidR="001E7A43" w:rsidRPr="001E7A43">
        <w:rPr>
          <w:rFonts w:ascii="Times New Roman" w:hAnsi="Times New Roman" w:cs="Times New Roman"/>
          <w:iCs/>
          <w:sz w:val="24"/>
          <w:szCs w:val="20"/>
          <w:lang w:val="en-US"/>
        </w:rPr>
        <w:t xml:space="preserve"> dari tingat sinifikan 0</w:t>
      </w:r>
      <w:proofErr w:type="gramStart"/>
      <w:r w:rsidR="001E7A43" w:rsidRPr="001E7A43">
        <w:rPr>
          <w:rFonts w:ascii="Times New Roman" w:hAnsi="Times New Roman" w:cs="Times New Roman"/>
          <w:iCs/>
          <w:sz w:val="24"/>
          <w:szCs w:val="20"/>
          <w:lang w:val="en-US"/>
        </w:rPr>
        <w:t>,05</w:t>
      </w:r>
      <w:proofErr w:type="gramEnd"/>
      <w:r w:rsidR="001E7A43">
        <w:rPr>
          <w:rFonts w:ascii="Times New Roman" w:hAnsi="Times New Roman" w:cs="Times New Roman"/>
          <w:iCs/>
          <w:sz w:val="24"/>
          <w:szCs w:val="20"/>
          <w:lang w:val="en-US"/>
        </w:rPr>
        <w:t>), yang berarti Kepemilikan Manajerial</w:t>
      </w:r>
      <w:r w:rsidRPr="001E7A43">
        <w:rPr>
          <w:rFonts w:ascii="Times New Roman" w:hAnsi="Times New Roman" w:cs="Times New Roman"/>
          <w:iCs/>
          <w:sz w:val="24"/>
          <w:szCs w:val="20"/>
          <w:lang w:val="en-US"/>
        </w:rPr>
        <w:t xml:space="preserve"> berpengaruh </w:t>
      </w:r>
      <w:r w:rsidR="001E7A43">
        <w:rPr>
          <w:rFonts w:ascii="Times New Roman" w:hAnsi="Times New Roman" w:cs="Times New Roman"/>
          <w:iCs/>
          <w:sz w:val="24"/>
          <w:szCs w:val="20"/>
          <w:lang w:val="en-US"/>
        </w:rPr>
        <w:t xml:space="preserve">positif </w:t>
      </w:r>
      <w:r w:rsidRPr="001E7A43">
        <w:rPr>
          <w:rFonts w:ascii="Times New Roman" w:hAnsi="Times New Roman" w:cs="Times New Roman"/>
          <w:iCs/>
          <w:sz w:val="24"/>
          <w:szCs w:val="20"/>
          <w:lang w:val="en-US"/>
        </w:rPr>
        <w:t xml:space="preserve">signifikan </w:t>
      </w:r>
      <w:r w:rsidR="001E7A43">
        <w:rPr>
          <w:rFonts w:ascii="Times New Roman" w:hAnsi="Times New Roman" w:cs="Times New Roman"/>
          <w:iCs/>
          <w:sz w:val="24"/>
          <w:szCs w:val="20"/>
          <w:lang w:val="en-US"/>
        </w:rPr>
        <w:t xml:space="preserve">7,3% </w:t>
      </w:r>
      <w:r w:rsidRPr="001E7A43">
        <w:rPr>
          <w:rFonts w:ascii="Times New Roman" w:hAnsi="Times New Roman" w:cs="Times New Roman"/>
          <w:iCs/>
          <w:sz w:val="24"/>
          <w:szCs w:val="20"/>
          <w:lang w:val="en-US"/>
        </w:rPr>
        <w:t>terhadap Tax Avoidance.</w:t>
      </w:r>
    </w:p>
    <w:p w:rsidR="000079FC" w:rsidRPr="00734976" w:rsidRDefault="000079FC" w:rsidP="00734976">
      <w:pPr>
        <w:pStyle w:val="ListParagraph"/>
        <w:numPr>
          <w:ilvl w:val="0"/>
          <w:numId w:val="12"/>
        </w:numPr>
        <w:spacing w:line="480" w:lineRule="auto"/>
        <w:jc w:val="both"/>
        <w:rPr>
          <w:rFonts w:ascii="Times New Roman" w:hAnsi="Times New Roman" w:cs="Times New Roman"/>
          <w:iCs/>
          <w:sz w:val="24"/>
          <w:szCs w:val="20"/>
          <w:lang w:val="en-US"/>
        </w:rPr>
      </w:pPr>
      <w:r w:rsidRPr="00543719">
        <w:rPr>
          <w:rFonts w:ascii="Times New Roman" w:hAnsi="Times New Roman" w:cs="Times New Roman"/>
          <w:bCs/>
          <w:iCs/>
          <w:sz w:val="24"/>
          <w:szCs w:val="20"/>
          <w:lang w:val="en-US"/>
        </w:rPr>
        <w:t>Komite Audit (X5)</w:t>
      </w:r>
      <w:r w:rsidR="00543719">
        <w:rPr>
          <w:rFonts w:ascii="Times New Roman" w:hAnsi="Times New Roman" w:cs="Times New Roman"/>
          <w:iCs/>
          <w:sz w:val="24"/>
          <w:szCs w:val="20"/>
          <w:lang w:val="en-US"/>
        </w:rPr>
        <w:t xml:space="preserve"> memiliki pengaruh negative -0,014 atau 1,4% </w:t>
      </w:r>
      <w:r w:rsidRPr="00734976">
        <w:rPr>
          <w:rFonts w:ascii="Times New Roman" w:hAnsi="Times New Roman" w:cs="Times New Roman"/>
          <w:iCs/>
          <w:sz w:val="24"/>
          <w:szCs w:val="20"/>
          <w:lang w:val="en-US"/>
        </w:rPr>
        <w:t>tidak signifikan (Sig. = 0,431</w:t>
      </w:r>
      <w:r w:rsidR="00543719" w:rsidRPr="00543719">
        <w:rPr>
          <w:rFonts w:ascii="Times New Roman" w:hAnsi="Times New Roman" w:cs="Times New Roman"/>
          <w:iCs/>
          <w:sz w:val="24"/>
          <w:szCs w:val="20"/>
          <w:lang w:val="en-US"/>
        </w:rPr>
        <w:t xml:space="preserve"> </w:t>
      </w:r>
      <w:r w:rsidR="00543719">
        <w:rPr>
          <w:rFonts w:ascii="Times New Roman" w:hAnsi="Times New Roman" w:cs="Times New Roman"/>
          <w:iCs/>
          <w:sz w:val="24"/>
          <w:szCs w:val="20"/>
          <w:lang w:val="en-US"/>
        </w:rPr>
        <w:t>lebih besar dari tingat sinifikan 0,05</w:t>
      </w:r>
      <w:r w:rsidRPr="00734976">
        <w:rPr>
          <w:rFonts w:ascii="Times New Roman" w:hAnsi="Times New Roman" w:cs="Times New Roman"/>
          <w:iCs/>
          <w:sz w:val="24"/>
          <w:szCs w:val="20"/>
          <w:lang w:val="en-US"/>
        </w:rPr>
        <w:t>)</w:t>
      </w:r>
      <w:r w:rsidR="00543719">
        <w:rPr>
          <w:rFonts w:ascii="Times New Roman" w:hAnsi="Times New Roman" w:cs="Times New Roman"/>
          <w:iCs/>
          <w:sz w:val="24"/>
          <w:szCs w:val="20"/>
          <w:lang w:val="en-US"/>
        </w:rPr>
        <w:t xml:space="preserve"> terhadap </w:t>
      </w:r>
      <w:r w:rsidR="00132732">
        <w:rPr>
          <w:rFonts w:ascii="Times New Roman" w:hAnsi="Times New Roman" w:cs="Times New Roman"/>
          <w:iCs/>
          <w:sz w:val="24"/>
          <w:szCs w:val="20"/>
          <w:lang w:val="en-US"/>
        </w:rPr>
        <w:t>Penghindaran</w:t>
      </w:r>
      <w:r w:rsidR="00543719">
        <w:rPr>
          <w:rFonts w:ascii="Times New Roman" w:hAnsi="Times New Roman" w:cs="Times New Roman"/>
          <w:iCs/>
          <w:sz w:val="24"/>
          <w:szCs w:val="20"/>
          <w:lang w:val="en-US"/>
        </w:rPr>
        <w:t xml:space="preserve"> Pajak (</w:t>
      </w:r>
      <w:r w:rsidR="00543719">
        <w:rPr>
          <w:rFonts w:ascii="Times New Roman" w:hAnsi="Times New Roman" w:cs="Times New Roman"/>
          <w:bCs/>
          <w:iCs/>
          <w:sz w:val="24"/>
          <w:szCs w:val="20"/>
          <w:lang w:val="en-US"/>
        </w:rPr>
        <w:t xml:space="preserve">Tax Avoidance) berati setiap kenaikan 1% Komite </w:t>
      </w:r>
      <w:r w:rsidR="00543719">
        <w:rPr>
          <w:rFonts w:ascii="Times New Roman" w:hAnsi="Times New Roman" w:cs="Times New Roman"/>
          <w:bCs/>
          <w:iCs/>
          <w:sz w:val="24"/>
          <w:szCs w:val="20"/>
          <w:lang w:val="en-US"/>
        </w:rPr>
        <w:lastRenderedPageBreak/>
        <w:t xml:space="preserve">Audit akan menurunkan nila </w:t>
      </w:r>
      <w:r w:rsidR="00132732">
        <w:rPr>
          <w:rFonts w:ascii="Times New Roman" w:hAnsi="Times New Roman" w:cs="Times New Roman"/>
          <w:iCs/>
          <w:sz w:val="24"/>
          <w:szCs w:val="20"/>
          <w:lang w:val="en-US"/>
        </w:rPr>
        <w:t>Penghindaran</w:t>
      </w:r>
      <w:r w:rsidR="00543719">
        <w:rPr>
          <w:rFonts w:ascii="Times New Roman" w:hAnsi="Times New Roman" w:cs="Times New Roman"/>
          <w:iCs/>
          <w:sz w:val="24"/>
          <w:szCs w:val="20"/>
          <w:lang w:val="en-US"/>
        </w:rPr>
        <w:t xml:space="preserve"> Pajak (</w:t>
      </w:r>
      <w:r w:rsidR="00543719">
        <w:rPr>
          <w:rFonts w:ascii="Times New Roman" w:hAnsi="Times New Roman" w:cs="Times New Roman"/>
          <w:bCs/>
          <w:iCs/>
          <w:sz w:val="24"/>
          <w:szCs w:val="20"/>
          <w:lang w:val="en-US"/>
        </w:rPr>
        <w:t>Tax Avoidance) sebesar 1,4%</w:t>
      </w:r>
      <w:r w:rsidRPr="00734976">
        <w:rPr>
          <w:rFonts w:ascii="Times New Roman" w:hAnsi="Times New Roman" w:cs="Times New Roman"/>
          <w:iCs/>
          <w:sz w:val="24"/>
          <w:szCs w:val="20"/>
          <w:lang w:val="en-US"/>
        </w:rPr>
        <w:t>.</w:t>
      </w:r>
    </w:p>
    <w:p w:rsidR="000079FC" w:rsidRPr="00422DB0" w:rsidRDefault="000079FC" w:rsidP="00422DB0">
      <w:pPr>
        <w:pStyle w:val="ListParagraph"/>
        <w:numPr>
          <w:ilvl w:val="0"/>
          <w:numId w:val="12"/>
        </w:numPr>
        <w:spacing w:line="480" w:lineRule="auto"/>
        <w:jc w:val="both"/>
        <w:rPr>
          <w:rFonts w:ascii="Times New Roman" w:hAnsi="Times New Roman" w:cs="Times New Roman"/>
          <w:iCs/>
          <w:sz w:val="24"/>
          <w:szCs w:val="20"/>
          <w:lang w:val="en-US"/>
        </w:rPr>
      </w:pPr>
      <w:r w:rsidRPr="00543719">
        <w:rPr>
          <w:rFonts w:ascii="Times New Roman" w:hAnsi="Times New Roman" w:cs="Times New Roman"/>
          <w:bCs/>
          <w:iCs/>
          <w:sz w:val="24"/>
          <w:szCs w:val="20"/>
          <w:lang w:val="en-US"/>
        </w:rPr>
        <w:t xml:space="preserve">CSR </w:t>
      </w:r>
      <w:r w:rsidR="00543719">
        <w:rPr>
          <w:rFonts w:ascii="Times New Roman" w:hAnsi="Times New Roman" w:cs="Times New Roman"/>
          <w:bCs/>
          <w:iCs/>
          <w:sz w:val="24"/>
          <w:szCs w:val="20"/>
          <w:lang w:val="en-US"/>
        </w:rPr>
        <w:t xml:space="preserve">Disclosure </w:t>
      </w:r>
      <w:r w:rsidRPr="00543719">
        <w:rPr>
          <w:rFonts w:ascii="Times New Roman" w:hAnsi="Times New Roman" w:cs="Times New Roman"/>
          <w:bCs/>
          <w:iCs/>
          <w:sz w:val="24"/>
          <w:szCs w:val="20"/>
          <w:lang w:val="en-US"/>
        </w:rPr>
        <w:t>(X6)</w:t>
      </w:r>
      <w:r w:rsidR="00543719">
        <w:rPr>
          <w:rFonts w:ascii="Times New Roman" w:hAnsi="Times New Roman" w:cs="Times New Roman"/>
          <w:iCs/>
          <w:sz w:val="24"/>
          <w:szCs w:val="20"/>
          <w:lang w:val="en-US"/>
        </w:rPr>
        <w:t xml:space="preserve"> memiliki pengaruh positif 0,087 </w:t>
      </w:r>
      <w:r w:rsidRPr="00734976">
        <w:rPr>
          <w:rFonts w:ascii="Times New Roman" w:hAnsi="Times New Roman" w:cs="Times New Roman"/>
          <w:iCs/>
          <w:sz w:val="24"/>
          <w:szCs w:val="20"/>
          <w:lang w:val="en-US"/>
        </w:rPr>
        <w:t>tidak signifikan (Sig. = 0,221</w:t>
      </w:r>
      <w:r w:rsidR="00543719" w:rsidRPr="00543719">
        <w:rPr>
          <w:rFonts w:ascii="Times New Roman" w:hAnsi="Times New Roman" w:cs="Times New Roman"/>
          <w:iCs/>
          <w:sz w:val="24"/>
          <w:szCs w:val="20"/>
          <w:lang w:val="en-US"/>
        </w:rPr>
        <w:t xml:space="preserve"> </w:t>
      </w:r>
      <w:r w:rsidR="00543719">
        <w:rPr>
          <w:rFonts w:ascii="Times New Roman" w:hAnsi="Times New Roman" w:cs="Times New Roman"/>
          <w:iCs/>
          <w:sz w:val="24"/>
          <w:szCs w:val="20"/>
          <w:lang w:val="en-US"/>
        </w:rPr>
        <w:t>lebih besar dari tingat sinifikan 0</w:t>
      </w:r>
      <w:proofErr w:type="gramStart"/>
      <w:r w:rsidR="00543719">
        <w:rPr>
          <w:rFonts w:ascii="Times New Roman" w:hAnsi="Times New Roman" w:cs="Times New Roman"/>
          <w:iCs/>
          <w:sz w:val="24"/>
          <w:szCs w:val="20"/>
          <w:lang w:val="en-US"/>
        </w:rPr>
        <w:t>,05</w:t>
      </w:r>
      <w:proofErr w:type="gramEnd"/>
      <w:r w:rsidRPr="00734976">
        <w:rPr>
          <w:rFonts w:ascii="Times New Roman" w:hAnsi="Times New Roman" w:cs="Times New Roman"/>
          <w:iCs/>
          <w:sz w:val="24"/>
          <w:szCs w:val="20"/>
          <w:lang w:val="en-US"/>
        </w:rPr>
        <w:t>)</w:t>
      </w:r>
      <w:r w:rsidR="00543719" w:rsidRPr="00543719">
        <w:rPr>
          <w:rFonts w:ascii="Times New Roman" w:hAnsi="Times New Roman" w:cs="Times New Roman"/>
          <w:iCs/>
          <w:sz w:val="24"/>
          <w:szCs w:val="20"/>
          <w:lang w:val="en-US"/>
        </w:rPr>
        <w:t xml:space="preserve"> </w:t>
      </w:r>
      <w:r w:rsidR="00132732">
        <w:rPr>
          <w:rFonts w:ascii="Times New Roman" w:hAnsi="Times New Roman" w:cs="Times New Roman"/>
          <w:iCs/>
          <w:sz w:val="24"/>
          <w:szCs w:val="20"/>
          <w:lang w:val="en-US"/>
        </w:rPr>
        <w:t>Penghindaran</w:t>
      </w:r>
      <w:r w:rsidR="00543719">
        <w:rPr>
          <w:rFonts w:ascii="Times New Roman" w:hAnsi="Times New Roman" w:cs="Times New Roman"/>
          <w:iCs/>
          <w:sz w:val="24"/>
          <w:szCs w:val="20"/>
          <w:lang w:val="en-US"/>
        </w:rPr>
        <w:t xml:space="preserve"> Pajak (</w:t>
      </w:r>
      <w:r w:rsidR="00543719">
        <w:rPr>
          <w:rFonts w:ascii="Times New Roman" w:hAnsi="Times New Roman" w:cs="Times New Roman"/>
          <w:bCs/>
          <w:iCs/>
          <w:sz w:val="24"/>
          <w:szCs w:val="20"/>
          <w:lang w:val="en-US"/>
        </w:rPr>
        <w:t>Tax Avoidance)</w:t>
      </w:r>
      <w:r w:rsidR="00543719">
        <w:rPr>
          <w:rFonts w:ascii="Times New Roman" w:hAnsi="Times New Roman" w:cs="Times New Roman"/>
          <w:iCs/>
          <w:sz w:val="24"/>
          <w:szCs w:val="20"/>
          <w:lang w:val="en-US"/>
        </w:rPr>
        <w:t xml:space="preserve">. Dengan kata lain kenaikan CSR </w:t>
      </w:r>
      <w:r w:rsidR="00422DB0">
        <w:rPr>
          <w:rFonts w:ascii="Times New Roman" w:hAnsi="Times New Roman" w:cs="Times New Roman"/>
          <w:iCs/>
          <w:sz w:val="24"/>
          <w:szCs w:val="20"/>
          <w:lang w:val="en-US"/>
        </w:rPr>
        <w:t>1</w:t>
      </w:r>
      <w:r w:rsidR="00543719">
        <w:rPr>
          <w:rFonts w:ascii="Times New Roman" w:hAnsi="Times New Roman" w:cs="Times New Roman"/>
          <w:iCs/>
          <w:sz w:val="24"/>
          <w:szCs w:val="20"/>
          <w:lang w:val="en-US"/>
        </w:rPr>
        <w:t xml:space="preserve">% akan menaikkan </w:t>
      </w:r>
      <w:r w:rsidR="00132732">
        <w:rPr>
          <w:rFonts w:ascii="Times New Roman" w:hAnsi="Times New Roman" w:cs="Times New Roman"/>
          <w:iCs/>
          <w:sz w:val="24"/>
          <w:szCs w:val="20"/>
          <w:lang w:val="en-US"/>
        </w:rPr>
        <w:t>Penghindaran</w:t>
      </w:r>
      <w:r w:rsidR="00543719">
        <w:rPr>
          <w:rFonts w:ascii="Times New Roman" w:hAnsi="Times New Roman" w:cs="Times New Roman"/>
          <w:iCs/>
          <w:sz w:val="24"/>
          <w:szCs w:val="20"/>
          <w:lang w:val="en-US"/>
        </w:rPr>
        <w:t xml:space="preserve"> Pajak (</w:t>
      </w:r>
      <w:r w:rsidR="00543719">
        <w:rPr>
          <w:rFonts w:ascii="Times New Roman" w:hAnsi="Times New Roman" w:cs="Times New Roman"/>
          <w:bCs/>
          <w:iCs/>
          <w:sz w:val="24"/>
          <w:szCs w:val="20"/>
          <w:lang w:val="en-US"/>
        </w:rPr>
        <w:t>Tax Avoidance)</w:t>
      </w:r>
      <w:r w:rsidR="00422DB0">
        <w:rPr>
          <w:rFonts w:ascii="Times New Roman" w:hAnsi="Times New Roman" w:cs="Times New Roman"/>
          <w:bCs/>
          <w:iCs/>
          <w:sz w:val="24"/>
          <w:szCs w:val="20"/>
          <w:lang w:val="en-US"/>
        </w:rPr>
        <w:t xml:space="preserve"> sebesar 8</w:t>
      </w:r>
      <w:proofErr w:type="gramStart"/>
      <w:r w:rsidR="00422DB0">
        <w:rPr>
          <w:rFonts w:ascii="Times New Roman" w:hAnsi="Times New Roman" w:cs="Times New Roman"/>
          <w:bCs/>
          <w:iCs/>
          <w:sz w:val="24"/>
          <w:szCs w:val="20"/>
          <w:lang w:val="en-US"/>
        </w:rPr>
        <w:t>,7</w:t>
      </w:r>
      <w:proofErr w:type="gramEnd"/>
      <w:r w:rsidR="00422DB0">
        <w:rPr>
          <w:rFonts w:ascii="Times New Roman" w:hAnsi="Times New Roman" w:cs="Times New Roman"/>
          <w:bCs/>
          <w:iCs/>
          <w:sz w:val="24"/>
          <w:szCs w:val="20"/>
          <w:lang w:val="en-US"/>
        </w:rPr>
        <w:t>%.</w:t>
      </w:r>
    </w:p>
    <w:p w:rsidR="00FC70C6" w:rsidRDefault="00422DB0" w:rsidP="00422DB0">
      <w:pPr>
        <w:pStyle w:val="Heading3"/>
        <w:spacing w:line="480" w:lineRule="auto"/>
        <w:rPr>
          <w:lang w:val="en-US"/>
        </w:rPr>
      </w:pPr>
      <w:bookmarkStart w:id="116" w:name="_Toc201551856"/>
      <w:r>
        <w:rPr>
          <w:lang w:val="en-US"/>
        </w:rPr>
        <w:t>4.1.6 Uji Hipotesis (Uji t</w:t>
      </w:r>
      <w:r w:rsidR="00643360">
        <w:rPr>
          <w:lang w:val="en-US"/>
        </w:rPr>
        <w:t>/ Uji Parsial</w:t>
      </w:r>
      <w:r w:rsidR="00FF5744">
        <w:rPr>
          <w:lang w:val="en-US"/>
        </w:rPr>
        <w:t>)</w:t>
      </w:r>
      <w:bookmarkEnd w:id="116"/>
    </w:p>
    <w:p w:rsidR="00422DB0" w:rsidRPr="00B83313" w:rsidRDefault="00422DB0" w:rsidP="00643360">
      <w:pPr>
        <w:spacing w:line="480" w:lineRule="auto"/>
        <w:jc w:val="both"/>
        <w:rPr>
          <w:rFonts w:ascii="Times New Roman" w:hAnsi="Times New Roman" w:cs="Times New Roman"/>
          <w:sz w:val="24"/>
          <w:szCs w:val="24"/>
          <w:lang w:val="en-US"/>
        </w:rPr>
      </w:pPr>
      <w:r>
        <w:rPr>
          <w:lang w:val="en-US"/>
        </w:rPr>
        <w:tab/>
      </w:r>
      <w:r>
        <w:rPr>
          <w:rFonts w:ascii="Times New Roman" w:hAnsi="Times New Roman" w:cs="Times New Roman"/>
          <w:iCs/>
          <w:sz w:val="24"/>
          <w:szCs w:val="20"/>
          <w:lang w:val="en-US"/>
        </w:rPr>
        <w:t>Uji t dilakukan untuk menge</w:t>
      </w:r>
      <w:r w:rsidR="00643360">
        <w:rPr>
          <w:rFonts w:ascii="Times New Roman" w:hAnsi="Times New Roman" w:cs="Times New Roman"/>
          <w:iCs/>
          <w:sz w:val="24"/>
          <w:szCs w:val="20"/>
          <w:lang w:val="en-US"/>
        </w:rPr>
        <w:t>tahui pengaruh secara parsial</w:t>
      </w:r>
      <w:r>
        <w:rPr>
          <w:rFonts w:ascii="Times New Roman" w:hAnsi="Times New Roman" w:cs="Times New Roman"/>
          <w:iCs/>
          <w:sz w:val="24"/>
          <w:szCs w:val="20"/>
          <w:lang w:val="en-US"/>
        </w:rPr>
        <w:t xml:space="preserve"> masing – masing variabel independen terhadap variabel dependen dengan nilai signifikansi </w:t>
      </w:r>
      <w:r w:rsidR="00821E3F" w:rsidRPr="00422DB0">
        <w:rPr>
          <w:rFonts w:ascii="Times New Roman" w:hAnsi="Times New Roman" w:cs="Times New Roman"/>
          <w:iCs/>
          <w:sz w:val="24"/>
          <w:szCs w:val="20"/>
          <w:lang w:val="en-US"/>
        </w:rPr>
        <w:t>&lt;</w:t>
      </w:r>
      <w:r w:rsidR="00821E3F">
        <w:rPr>
          <w:rFonts w:ascii="Times New Roman" w:hAnsi="Times New Roman" w:cs="Times New Roman"/>
          <w:iCs/>
          <w:sz w:val="24"/>
          <w:szCs w:val="20"/>
          <w:lang w:val="en-US"/>
        </w:rPr>
        <w:t xml:space="preserve"> </w:t>
      </w:r>
      <w:r>
        <w:rPr>
          <w:rFonts w:ascii="Times New Roman" w:hAnsi="Times New Roman" w:cs="Times New Roman"/>
          <w:iCs/>
          <w:sz w:val="24"/>
          <w:szCs w:val="20"/>
          <w:lang w:val="en-US"/>
        </w:rPr>
        <w:t>0,05 atau 5%</w:t>
      </w:r>
      <w:r w:rsidR="007452AD">
        <w:rPr>
          <w:rFonts w:ascii="Times New Roman" w:hAnsi="Times New Roman" w:cs="Times New Roman"/>
          <w:iCs/>
          <w:sz w:val="24"/>
          <w:szCs w:val="20"/>
          <w:lang w:val="en-US"/>
        </w:rPr>
        <w:t xml:space="preserve"> dan t tabel dapat dihitung dengan </w:t>
      </w:r>
      <w:r w:rsidR="007452AD" w:rsidRPr="00B83313">
        <w:rPr>
          <w:rFonts w:ascii="Times New Roman" w:hAnsi="Times New Roman" w:cs="Times New Roman"/>
          <w:iCs/>
          <w:sz w:val="24"/>
          <w:szCs w:val="24"/>
          <w:lang w:val="en-US"/>
        </w:rPr>
        <w:t xml:space="preserve">persamaan </w:t>
      </w:r>
      <w:r w:rsidR="007452AD" w:rsidRPr="00B83313">
        <w:rPr>
          <w:rStyle w:val="mord"/>
          <w:rFonts w:ascii="Times New Roman" w:hAnsi="Times New Roman" w:cs="Times New Roman"/>
          <w:i/>
          <w:sz w:val="24"/>
          <w:szCs w:val="24"/>
        </w:rPr>
        <w:t>df</w:t>
      </w:r>
      <w:r w:rsidR="007452AD" w:rsidRPr="00B83313">
        <w:rPr>
          <w:rStyle w:val="mrel"/>
          <w:rFonts w:ascii="Times New Roman" w:hAnsi="Times New Roman" w:cs="Times New Roman"/>
          <w:sz w:val="24"/>
          <w:szCs w:val="24"/>
        </w:rPr>
        <w:t>=</w:t>
      </w:r>
      <w:r w:rsidR="007452AD" w:rsidRPr="00B83313">
        <w:rPr>
          <w:rStyle w:val="mord"/>
          <w:rFonts w:ascii="Times New Roman" w:hAnsi="Times New Roman" w:cs="Times New Roman"/>
          <w:sz w:val="24"/>
          <w:szCs w:val="24"/>
        </w:rPr>
        <w:t>n</w:t>
      </w:r>
      <w:r w:rsidR="007452AD" w:rsidRPr="00B83313">
        <w:rPr>
          <w:rStyle w:val="mbin"/>
          <w:rFonts w:ascii="Times New Roman" w:hAnsi="Times New Roman" w:cs="Times New Roman"/>
          <w:sz w:val="24"/>
          <w:szCs w:val="24"/>
        </w:rPr>
        <w:t>−</w:t>
      </w:r>
      <w:r w:rsidR="007452AD" w:rsidRPr="00B83313">
        <w:rPr>
          <w:rStyle w:val="mord"/>
          <w:rFonts w:ascii="Times New Roman" w:hAnsi="Times New Roman" w:cs="Times New Roman"/>
          <w:i/>
          <w:sz w:val="24"/>
          <w:szCs w:val="24"/>
        </w:rPr>
        <w:t>k</w:t>
      </w:r>
      <w:r w:rsidR="007452AD" w:rsidRPr="00B83313">
        <w:rPr>
          <w:rStyle w:val="mbin"/>
          <w:rFonts w:ascii="Times New Roman" w:hAnsi="Times New Roman" w:cs="Times New Roman"/>
          <w:sz w:val="24"/>
          <w:szCs w:val="24"/>
        </w:rPr>
        <w:t>−</w:t>
      </w:r>
      <w:r w:rsidR="007452AD" w:rsidRPr="00B83313">
        <w:rPr>
          <w:rStyle w:val="mord"/>
          <w:rFonts w:ascii="Times New Roman" w:hAnsi="Times New Roman" w:cs="Times New Roman"/>
          <w:sz w:val="24"/>
          <w:szCs w:val="24"/>
        </w:rPr>
        <w:t>1</w:t>
      </w:r>
      <w:r w:rsidR="007452AD" w:rsidRPr="00B83313">
        <w:rPr>
          <w:rStyle w:val="mord"/>
          <w:rFonts w:ascii="Times New Roman" w:hAnsi="Times New Roman" w:cs="Times New Roman"/>
          <w:sz w:val="24"/>
          <w:szCs w:val="24"/>
          <w:lang w:val="en-US"/>
        </w:rPr>
        <w:t xml:space="preserve"> maka </w:t>
      </w:r>
      <w:r w:rsidR="007452AD" w:rsidRPr="00B83313">
        <w:rPr>
          <w:rStyle w:val="mord"/>
          <w:rFonts w:ascii="Times New Roman" w:hAnsi="Times New Roman" w:cs="Times New Roman"/>
          <w:i/>
          <w:sz w:val="24"/>
          <w:szCs w:val="24"/>
          <w:lang w:val="en-US"/>
        </w:rPr>
        <w:t>df</w:t>
      </w:r>
      <w:r w:rsidR="007452AD" w:rsidRPr="00B83313">
        <w:rPr>
          <w:rStyle w:val="mord"/>
          <w:rFonts w:ascii="Times New Roman" w:hAnsi="Times New Roman" w:cs="Times New Roman"/>
          <w:sz w:val="24"/>
          <w:szCs w:val="24"/>
          <w:lang w:val="en-US"/>
        </w:rPr>
        <w:t>= 58-6-1= 51</w:t>
      </w:r>
      <w:r w:rsidR="0036248C" w:rsidRPr="00B83313">
        <w:rPr>
          <w:rStyle w:val="mord"/>
          <w:rFonts w:ascii="Times New Roman" w:hAnsi="Times New Roman" w:cs="Times New Roman"/>
          <w:sz w:val="24"/>
          <w:szCs w:val="24"/>
          <w:lang w:val="en-US"/>
        </w:rPr>
        <w:t xml:space="preserve"> </w:t>
      </w:r>
      <w:r w:rsidR="00B83313" w:rsidRPr="00B83313">
        <w:rPr>
          <w:rStyle w:val="mord"/>
          <w:rFonts w:ascii="Times New Roman" w:hAnsi="Times New Roman" w:cs="Times New Roman"/>
          <w:sz w:val="24"/>
          <w:szCs w:val="24"/>
          <w:lang w:val="en-US"/>
        </w:rPr>
        <w:t>maka nilai t tabel = 2,007</w:t>
      </w:r>
      <w:r w:rsidRPr="00B83313">
        <w:rPr>
          <w:rFonts w:ascii="Times New Roman" w:hAnsi="Times New Roman" w:cs="Times New Roman"/>
          <w:iCs/>
          <w:sz w:val="24"/>
          <w:szCs w:val="24"/>
          <w:lang w:val="en-US"/>
        </w:rPr>
        <w:t>.</w:t>
      </w:r>
    </w:p>
    <w:p w:rsidR="00E15D05" w:rsidRPr="00E15D05" w:rsidRDefault="00FF5744" w:rsidP="00422DB0">
      <w:pPr>
        <w:spacing w:line="240" w:lineRule="auto"/>
        <w:rPr>
          <w:lang w:val="en-US"/>
        </w:rPr>
      </w:pPr>
      <w:r>
        <w:rPr>
          <w:lang w:val="en-US"/>
        </w:rPr>
        <w:t xml:space="preserve"> </w:t>
      </w:r>
      <w:r w:rsidR="00422DB0">
        <w:rPr>
          <w:rFonts w:ascii="Times New Roman" w:hAnsi="Times New Roman" w:cs="Times New Roman"/>
          <w:b/>
          <w:lang w:val="en-US"/>
        </w:rPr>
        <w:t>Tabel 4.9 Hasil Uji t</w:t>
      </w:r>
      <w:r w:rsidR="00821E3F">
        <w:rPr>
          <w:rFonts w:ascii="Times New Roman" w:hAnsi="Times New Roman" w:cs="Times New Roman"/>
          <w:b/>
          <w:lang w:val="en-US"/>
        </w:rPr>
        <w:t>/ Uji Parsial</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8"/>
        <w:gridCol w:w="869"/>
        <w:gridCol w:w="992"/>
        <w:gridCol w:w="1156"/>
        <w:gridCol w:w="687"/>
        <w:gridCol w:w="709"/>
      </w:tblGrid>
      <w:tr w:rsidR="00422DB0" w:rsidRPr="000079FC" w:rsidTr="00C96125">
        <w:trPr>
          <w:trHeight w:val="284"/>
        </w:trPr>
        <w:tc>
          <w:tcPr>
            <w:tcW w:w="7797" w:type="dxa"/>
            <w:gridSpan w:val="7"/>
            <w:shd w:val="clear" w:color="auto" w:fill="auto"/>
            <w:vAlign w:val="center"/>
            <w:hideMark/>
          </w:tcPr>
          <w:p w:rsidR="00422DB0" w:rsidRPr="000079FC" w:rsidRDefault="00422DB0" w:rsidP="00422DB0">
            <w:pPr>
              <w:spacing w:after="0" w:line="240" w:lineRule="auto"/>
              <w:jc w:val="center"/>
              <w:rPr>
                <w:rFonts w:ascii="Times New Roman" w:eastAsia="Times New Roman" w:hAnsi="Times New Roman" w:cs="Times New Roman"/>
                <w:b/>
                <w:sz w:val="20"/>
                <w:szCs w:val="18"/>
                <w:lang w:val="en-US"/>
              </w:rPr>
            </w:pPr>
            <w:r w:rsidRPr="000079FC">
              <w:rPr>
                <w:rFonts w:ascii="Times New Roman" w:eastAsia="Times New Roman" w:hAnsi="Times New Roman" w:cs="Times New Roman"/>
                <w:b/>
                <w:sz w:val="20"/>
                <w:szCs w:val="18"/>
                <w:lang w:val="en-US"/>
              </w:rPr>
              <w:t>Coefficients</w:t>
            </w:r>
            <w:r w:rsidRPr="000079FC">
              <w:rPr>
                <w:rFonts w:ascii="Times New Roman" w:eastAsia="Times New Roman" w:hAnsi="Times New Roman" w:cs="Times New Roman"/>
                <w:b/>
                <w:sz w:val="20"/>
                <w:szCs w:val="18"/>
                <w:vertAlign w:val="superscript"/>
                <w:lang w:val="en-US"/>
              </w:rPr>
              <w:t>a</w:t>
            </w:r>
          </w:p>
        </w:tc>
      </w:tr>
      <w:tr w:rsidR="00422DB0" w:rsidRPr="000079FC" w:rsidTr="00643360">
        <w:trPr>
          <w:trHeight w:val="513"/>
        </w:trPr>
        <w:tc>
          <w:tcPr>
            <w:tcW w:w="3384" w:type="dxa"/>
            <w:gridSpan w:val="2"/>
            <w:vMerge w:val="restart"/>
            <w:shd w:val="clear" w:color="auto" w:fill="auto"/>
            <w:vAlign w:val="center"/>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Model</w:t>
            </w:r>
          </w:p>
        </w:tc>
        <w:tc>
          <w:tcPr>
            <w:tcW w:w="1861" w:type="dxa"/>
            <w:gridSpan w:val="2"/>
            <w:shd w:val="clear" w:color="auto" w:fill="auto"/>
            <w:vAlign w:val="bottom"/>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Unstandardized Coefficients</w:t>
            </w:r>
          </w:p>
        </w:tc>
        <w:tc>
          <w:tcPr>
            <w:tcW w:w="1156" w:type="dxa"/>
            <w:shd w:val="clear" w:color="auto" w:fill="auto"/>
            <w:vAlign w:val="bottom"/>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Standardized Coefficients</w:t>
            </w:r>
          </w:p>
        </w:tc>
        <w:tc>
          <w:tcPr>
            <w:tcW w:w="687" w:type="dxa"/>
            <w:shd w:val="clear" w:color="auto" w:fill="auto"/>
            <w:vAlign w:val="bottom"/>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t</w:t>
            </w:r>
          </w:p>
        </w:tc>
        <w:tc>
          <w:tcPr>
            <w:tcW w:w="709" w:type="dxa"/>
            <w:shd w:val="clear" w:color="auto" w:fill="auto"/>
            <w:vAlign w:val="bottom"/>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Sig.</w:t>
            </w:r>
          </w:p>
        </w:tc>
      </w:tr>
      <w:tr w:rsidR="00422DB0" w:rsidRPr="000079FC" w:rsidTr="00643360">
        <w:trPr>
          <w:trHeight w:val="60"/>
        </w:trPr>
        <w:tc>
          <w:tcPr>
            <w:tcW w:w="3384" w:type="dxa"/>
            <w:gridSpan w:val="2"/>
            <w:vMerge/>
            <w:vAlign w:val="center"/>
            <w:hideMark/>
          </w:tcPr>
          <w:p w:rsidR="00422DB0" w:rsidRPr="000079FC" w:rsidRDefault="00422DB0" w:rsidP="00422DB0">
            <w:pPr>
              <w:spacing w:after="0" w:line="240" w:lineRule="auto"/>
              <w:rPr>
                <w:rFonts w:ascii="Times New Roman" w:eastAsia="Times New Roman" w:hAnsi="Times New Roman" w:cs="Times New Roman"/>
                <w:sz w:val="18"/>
                <w:szCs w:val="18"/>
                <w:lang w:val="en-US"/>
              </w:rPr>
            </w:pPr>
          </w:p>
        </w:tc>
        <w:tc>
          <w:tcPr>
            <w:tcW w:w="869" w:type="dxa"/>
            <w:shd w:val="clear" w:color="auto" w:fill="auto"/>
            <w:vAlign w:val="bottom"/>
            <w:hideMark/>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B</w:t>
            </w:r>
          </w:p>
        </w:tc>
        <w:tc>
          <w:tcPr>
            <w:tcW w:w="992" w:type="dxa"/>
            <w:shd w:val="clear" w:color="auto" w:fill="auto"/>
            <w:vAlign w:val="bottom"/>
            <w:hideMark/>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Std. Error</w:t>
            </w:r>
          </w:p>
        </w:tc>
        <w:tc>
          <w:tcPr>
            <w:tcW w:w="1156" w:type="dxa"/>
            <w:shd w:val="clear" w:color="auto" w:fill="auto"/>
            <w:vAlign w:val="bottom"/>
            <w:hideMark/>
          </w:tcPr>
          <w:p w:rsidR="00422DB0" w:rsidRPr="000079FC" w:rsidRDefault="00422DB0" w:rsidP="00422DB0">
            <w:pPr>
              <w:spacing w:after="0" w:line="240" w:lineRule="auto"/>
              <w:jc w:val="center"/>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Beta</w:t>
            </w:r>
          </w:p>
        </w:tc>
        <w:tc>
          <w:tcPr>
            <w:tcW w:w="687" w:type="dxa"/>
            <w:vAlign w:val="center"/>
            <w:hideMark/>
          </w:tcPr>
          <w:p w:rsidR="00422DB0" w:rsidRPr="000079FC" w:rsidRDefault="00422DB0" w:rsidP="00422DB0">
            <w:pPr>
              <w:spacing w:after="0" w:line="240" w:lineRule="auto"/>
              <w:rPr>
                <w:rFonts w:ascii="Times New Roman" w:eastAsia="Times New Roman" w:hAnsi="Times New Roman" w:cs="Times New Roman"/>
                <w:sz w:val="18"/>
                <w:szCs w:val="18"/>
                <w:lang w:val="en-US"/>
              </w:rPr>
            </w:pPr>
          </w:p>
        </w:tc>
        <w:tc>
          <w:tcPr>
            <w:tcW w:w="709" w:type="dxa"/>
            <w:vAlign w:val="center"/>
            <w:hideMark/>
          </w:tcPr>
          <w:p w:rsidR="00422DB0" w:rsidRPr="000079FC" w:rsidRDefault="00422DB0" w:rsidP="00422DB0">
            <w:pPr>
              <w:spacing w:after="0" w:line="240" w:lineRule="auto"/>
              <w:rPr>
                <w:rFonts w:ascii="Times New Roman" w:eastAsia="Times New Roman" w:hAnsi="Times New Roman" w:cs="Times New Roman"/>
                <w:sz w:val="18"/>
                <w:szCs w:val="18"/>
                <w:lang w:val="en-US"/>
              </w:rPr>
            </w:pPr>
          </w:p>
        </w:tc>
      </w:tr>
      <w:tr w:rsidR="00422DB0" w:rsidRPr="000079FC" w:rsidTr="00643360">
        <w:trPr>
          <w:trHeight w:val="302"/>
        </w:trPr>
        <w:tc>
          <w:tcPr>
            <w:tcW w:w="306" w:type="dxa"/>
            <w:vMerge w:val="restart"/>
            <w:shd w:val="clear" w:color="000000" w:fill="CCCCFF"/>
            <w:noWrap/>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r w:rsidRPr="00C96125">
              <w:rPr>
                <w:rFonts w:ascii="Times New Roman" w:eastAsia="Times New Roman" w:hAnsi="Times New Roman" w:cs="Times New Roman"/>
                <w:sz w:val="18"/>
                <w:szCs w:val="18"/>
                <w:lang w:val="en-US"/>
              </w:rPr>
              <w:t>1</w:t>
            </w:r>
          </w:p>
        </w:tc>
        <w:tc>
          <w:tcPr>
            <w:tcW w:w="3078" w:type="dxa"/>
            <w:shd w:val="clear" w:color="000000" w:fill="CCCCFF"/>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r w:rsidRPr="00C96125">
              <w:rPr>
                <w:rFonts w:ascii="Times New Roman" w:eastAsia="Times New Roman" w:hAnsi="Times New Roman" w:cs="Times New Roman"/>
                <w:sz w:val="18"/>
                <w:szCs w:val="18"/>
                <w:lang w:val="en-US"/>
              </w:rPr>
              <w:t>(Constant)</w:t>
            </w:r>
          </w:p>
        </w:tc>
        <w:tc>
          <w:tcPr>
            <w:tcW w:w="86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0,126</w:t>
            </w:r>
          </w:p>
        </w:tc>
        <w:tc>
          <w:tcPr>
            <w:tcW w:w="992"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0,112</w:t>
            </w:r>
          </w:p>
        </w:tc>
        <w:tc>
          <w:tcPr>
            <w:tcW w:w="1156" w:type="dxa"/>
            <w:shd w:val="clear" w:color="000000" w:fill="FFFFFF"/>
            <w:hideMark/>
          </w:tcPr>
          <w:p w:rsidR="00422DB0" w:rsidRPr="000079FC" w:rsidRDefault="00422DB0" w:rsidP="00422DB0">
            <w:pPr>
              <w:spacing w:after="0" w:line="240" w:lineRule="auto"/>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 </w:t>
            </w:r>
          </w:p>
        </w:tc>
        <w:tc>
          <w:tcPr>
            <w:tcW w:w="687"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1,128</w:t>
            </w:r>
          </w:p>
        </w:tc>
        <w:tc>
          <w:tcPr>
            <w:tcW w:w="70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0,264</w:t>
            </w:r>
          </w:p>
        </w:tc>
      </w:tr>
      <w:tr w:rsidR="00422DB0" w:rsidRPr="000079FC" w:rsidTr="00643360">
        <w:trPr>
          <w:trHeight w:val="522"/>
        </w:trPr>
        <w:tc>
          <w:tcPr>
            <w:tcW w:w="306" w:type="dxa"/>
            <w:vMerge/>
            <w:vAlign w:val="center"/>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p>
        </w:tc>
        <w:tc>
          <w:tcPr>
            <w:tcW w:w="3078" w:type="dxa"/>
            <w:shd w:val="clear" w:color="000000" w:fill="CCCCFF"/>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r w:rsidRPr="00C96125">
              <w:rPr>
                <w:rFonts w:ascii="Times New Roman" w:eastAsia="Times New Roman" w:hAnsi="Times New Roman" w:cs="Times New Roman"/>
                <w:sz w:val="18"/>
                <w:szCs w:val="18"/>
                <w:lang w:val="en-US"/>
              </w:rPr>
              <w:t>PROPORSI KOMISARIS INDEPENDEN (X1)</w:t>
            </w:r>
          </w:p>
        </w:tc>
        <w:tc>
          <w:tcPr>
            <w:tcW w:w="86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0,087</w:t>
            </w:r>
          </w:p>
        </w:tc>
        <w:tc>
          <w:tcPr>
            <w:tcW w:w="992"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0,081</w:t>
            </w:r>
          </w:p>
        </w:tc>
        <w:tc>
          <w:tcPr>
            <w:tcW w:w="1156"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0,147</w:t>
            </w:r>
          </w:p>
        </w:tc>
        <w:tc>
          <w:tcPr>
            <w:tcW w:w="687"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1,073</w:t>
            </w:r>
          </w:p>
        </w:tc>
        <w:tc>
          <w:tcPr>
            <w:tcW w:w="70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0,288</w:t>
            </w:r>
          </w:p>
        </w:tc>
      </w:tr>
      <w:tr w:rsidR="00422DB0" w:rsidRPr="000079FC" w:rsidTr="00643360">
        <w:trPr>
          <w:trHeight w:val="273"/>
        </w:trPr>
        <w:tc>
          <w:tcPr>
            <w:tcW w:w="306" w:type="dxa"/>
            <w:vMerge/>
            <w:vAlign w:val="center"/>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p>
        </w:tc>
        <w:tc>
          <w:tcPr>
            <w:tcW w:w="3078" w:type="dxa"/>
            <w:shd w:val="clear" w:color="000000" w:fill="CCCCFF"/>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r w:rsidRPr="00C96125">
              <w:rPr>
                <w:rFonts w:ascii="Times New Roman" w:eastAsia="Times New Roman" w:hAnsi="Times New Roman" w:cs="Times New Roman"/>
                <w:sz w:val="18"/>
                <w:szCs w:val="18"/>
                <w:lang w:val="en-US"/>
              </w:rPr>
              <w:t>KUALITAS AUDIT (X2)</w:t>
            </w:r>
          </w:p>
        </w:tc>
        <w:tc>
          <w:tcPr>
            <w:tcW w:w="86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0,032</w:t>
            </w:r>
          </w:p>
        </w:tc>
        <w:tc>
          <w:tcPr>
            <w:tcW w:w="992"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0,029</w:t>
            </w:r>
          </w:p>
        </w:tc>
        <w:tc>
          <w:tcPr>
            <w:tcW w:w="1156"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0,172</w:t>
            </w:r>
          </w:p>
        </w:tc>
        <w:tc>
          <w:tcPr>
            <w:tcW w:w="687"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1,119</w:t>
            </w:r>
          </w:p>
        </w:tc>
        <w:tc>
          <w:tcPr>
            <w:tcW w:w="70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0,268</w:t>
            </w:r>
          </w:p>
        </w:tc>
      </w:tr>
      <w:tr w:rsidR="00422DB0" w:rsidRPr="000079FC" w:rsidTr="00643360">
        <w:trPr>
          <w:trHeight w:val="419"/>
        </w:trPr>
        <w:tc>
          <w:tcPr>
            <w:tcW w:w="306" w:type="dxa"/>
            <w:vMerge/>
            <w:vAlign w:val="center"/>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p>
        </w:tc>
        <w:tc>
          <w:tcPr>
            <w:tcW w:w="3078" w:type="dxa"/>
            <w:shd w:val="clear" w:color="000000" w:fill="CCCCFF"/>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r w:rsidRPr="00C96125">
              <w:rPr>
                <w:rFonts w:ascii="Times New Roman" w:eastAsia="Times New Roman" w:hAnsi="Times New Roman" w:cs="Times New Roman"/>
                <w:sz w:val="18"/>
                <w:szCs w:val="18"/>
                <w:lang w:val="en-US"/>
              </w:rPr>
              <w:t>KEPEMILIKAN INSTITUSIONAL (X3)</w:t>
            </w:r>
          </w:p>
        </w:tc>
        <w:tc>
          <w:tcPr>
            <w:tcW w:w="86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0,004</w:t>
            </w:r>
          </w:p>
        </w:tc>
        <w:tc>
          <w:tcPr>
            <w:tcW w:w="992"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0,063</w:t>
            </w:r>
          </w:p>
        </w:tc>
        <w:tc>
          <w:tcPr>
            <w:tcW w:w="1156"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0,010</w:t>
            </w:r>
          </w:p>
        </w:tc>
        <w:tc>
          <w:tcPr>
            <w:tcW w:w="687"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0,067</w:t>
            </w:r>
          </w:p>
        </w:tc>
        <w:tc>
          <w:tcPr>
            <w:tcW w:w="70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0,947</w:t>
            </w:r>
          </w:p>
        </w:tc>
      </w:tr>
      <w:tr w:rsidR="00422DB0" w:rsidRPr="000079FC" w:rsidTr="00643360">
        <w:trPr>
          <w:trHeight w:val="270"/>
        </w:trPr>
        <w:tc>
          <w:tcPr>
            <w:tcW w:w="306" w:type="dxa"/>
            <w:vMerge/>
            <w:vAlign w:val="center"/>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p>
        </w:tc>
        <w:tc>
          <w:tcPr>
            <w:tcW w:w="3078" w:type="dxa"/>
            <w:shd w:val="clear" w:color="000000" w:fill="CCCCFF"/>
            <w:hideMark/>
          </w:tcPr>
          <w:p w:rsidR="00422DB0" w:rsidRPr="00C96125" w:rsidRDefault="00A24E78" w:rsidP="00422DB0">
            <w:pPr>
              <w:spacing w:after="0" w:line="240" w:lineRule="auto"/>
              <w:rPr>
                <w:rFonts w:ascii="Times New Roman" w:eastAsia="Times New Roman" w:hAnsi="Times New Roman" w:cs="Times New Roman"/>
                <w:sz w:val="18"/>
                <w:szCs w:val="18"/>
                <w:lang w:val="en-US"/>
              </w:rPr>
            </w:pPr>
            <w:r w:rsidRPr="00C96125">
              <w:rPr>
                <w:rFonts w:ascii="Times New Roman" w:eastAsia="Times New Roman" w:hAnsi="Times New Roman" w:cs="Times New Roman"/>
                <w:sz w:val="18"/>
                <w:szCs w:val="18"/>
                <w:lang w:val="en-US"/>
              </w:rPr>
              <w:t>KEPEMILIKAN MANAJERIAL</w:t>
            </w:r>
            <w:r w:rsidR="00422DB0" w:rsidRPr="00C96125">
              <w:rPr>
                <w:rFonts w:ascii="Times New Roman" w:eastAsia="Times New Roman" w:hAnsi="Times New Roman" w:cs="Times New Roman"/>
                <w:sz w:val="18"/>
                <w:szCs w:val="18"/>
                <w:lang w:val="en-US"/>
              </w:rPr>
              <w:t xml:space="preserve"> (X4)</w:t>
            </w:r>
          </w:p>
        </w:tc>
        <w:tc>
          <w:tcPr>
            <w:tcW w:w="86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0,073</w:t>
            </w:r>
          </w:p>
        </w:tc>
        <w:tc>
          <w:tcPr>
            <w:tcW w:w="992"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0,027</w:t>
            </w:r>
          </w:p>
        </w:tc>
        <w:tc>
          <w:tcPr>
            <w:tcW w:w="1156"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0,383</w:t>
            </w:r>
          </w:p>
        </w:tc>
        <w:tc>
          <w:tcPr>
            <w:tcW w:w="687"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2,667</w:t>
            </w:r>
          </w:p>
        </w:tc>
        <w:tc>
          <w:tcPr>
            <w:tcW w:w="70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0,010</w:t>
            </w:r>
          </w:p>
        </w:tc>
      </w:tr>
      <w:tr w:rsidR="00422DB0" w:rsidRPr="000079FC" w:rsidTr="00643360">
        <w:trPr>
          <w:trHeight w:val="273"/>
        </w:trPr>
        <w:tc>
          <w:tcPr>
            <w:tcW w:w="306" w:type="dxa"/>
            <w:vMerge/>
            <w:vAlign w:val="center"/>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p>
        </w:tc>
        <w:tc>
          <w:tcPr>
            <w:tcW w:w="3078" w:type="dxa"/>
            <w:shd w:val="clear" w:color="000000" w:fill="CCCCFF"/>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r w:rsidRPr="00C96125">
              <w:rPr>
                <w:rFonts w:ascii="Times New Roman" w:eastAsia="Times New Roman" w:hAnsi="Times New Roman" w:cs="Times New Roman"/>
                <w:sz w:val="18"/>
                <w:szCs w:val="18"/>
                <w:lang w:val="en-US"/>
              </w:rPr>
              <w:t>KOMITE AUDIT (X5)</w:t>
            </w:r>
          </w:p>
        </w:tc>
        <w:tc>
          <w:tcPr>
            <w:tcW w:w="86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-0,014</w:t>
            </w:r>
          </w:p>
        </w:tc>
        <w:tc>
          <w:tcPr>
            <w:tcW w:w="992"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0,018</w:t>
            </w:r>
          </w:p>
        </w:tc>
        <w:tc>
          <w:tcPr>
            <w:tcW w:w="1156"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-0,114</w:t>
            </w:r>
          </w:p>
        </w:tc>
        <w:tc>
          <w:tcPr>
            <w:tcW w:w="687"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-0,794</w:t>
            </w:r>
          </w:p>
        </w:tc>
        <w:tc>
          <w:tcPr>
            <w:tcW w:w="70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0,431</w:t>
            </w:r>
          </w:p>
        </w:tc>
      </w:tr>
      <w:tr w:rsidR="00422DB0" w:rsidRPr="000079FC" w:rsidTr="00C96125">
        <w:trPr>
          <w:trHeight w:val="257"/>
        </w:trPr>
        <w:tc>
          <w:tcPr>
            <w:tcW w:w="306" w:type="dxa"/>
            <w:vMerge/>
            <w:vAlign w:val="center"/>
            <w:hideMark/>
          </w:tcPr>
          <w:p w:rsidR="00422DB0" w:rsidRPr="00C96125" w:rsidRDefault="00422DB0" w:rsidP="00422DB0">
            <w:pPr>
              <w:spacing w:after="0" w:line="240" w:lineRule="auto"/>
              <w:rPr>
                <w:rFonts w:ascii="Times New Roman" w:eastAsia="Times New Roman" w:hAnsi="Times New Roman" w:cs="Times New Roman"/>
                <w:sz w:val="18"/>
                <w:szCs w:val="18"/>
                <w:lang w:val="en-US"/>
              </w:rPr>
            </w:pPr>
          </w:p>
        </w:tc>
        <w:tc>
          <w:tcPr>
            <w:tcW w:w="3078" w:type="dxa"/>
            <w:shd w:val="clear" w:color="000000" w:fill="CCCCFF"/>
            <w:hideMark/>
          </w:tcPr>
          <w:p w:rsidR="00422DB0" w:rsidRPr="00C96125" w:rsidRDefault="00422DB0" w:rsidP="00C96125">
            <w:pPr>
              <w:rPr>
                <w:rFonts w:ascii="Times New Roman" w:hAnsi="Times New Roman" w:cs="Times New Roman"/>
                <w:sz w:val="20"/>
              </w:rPr>
            </w:pPr>
            <w:r w:rsidRPr="00C96125">
              <w:rPr>
                <w:rFonts w:ascii="Times New Roman" w:hAnsi="Times New Roman" w:cs="Times New Roman"/>
                <w:sz w:val="20"/>
                <w:lang w:val="en-US"/>
              </w:rPr>
              <w:t>CSR Disclosure (X6)</w:t>
            </w:r>
          </w:p>
        </w:tc>
        <w:tc>
          <w:tcPr>
            <w:tcW w:w="86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0,087</w:t>
            </w:r>
          </w:p>
        </w:tc>
        <w:tc>
          <w:tcPr>
            <w:tcW w:w="992"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0,070</w:t>
            </w:r>
          </w:p>
        </w:tc>
        <w:tc>
          <w:tcPr>
            <w:tcW w:w="1156"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0,162</w:t>
            </w:r>
          </w:p>
        </w:tc>
        <w:tc>
          <w:tcPr>
            <w:tcW w:w="687"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1,239</w:t>
            </w:r>
          </w:p>
        </w:tc>
        <w:tc>
          <w:tcPr>
            <w:tcW w:w="709" w:type="dxa"/>
            <w:shd w:val="clear" w:color="000000" w:fill="FFFFFF"/>
            <w:noWrap/>
            <w:hideMark/>
          </w:tcPr>
          <w:p w:rsidR="00422DB0" w:rsidRPr="000079FC" w:rsidRDefault="00422DB0" w:rsidP="00422DB0">
            <w:pPr>
              <w:spacing w:after="0" w:line="240" w:lineRule="auto"/>
              <w:jc w:val="right"/>
              <w:rPr>
                <w:rFonts w:ascii="Times New Roman" w:eastAsia="Times New Roman" w:hAnsi="Times New Roman" w:cs="Times New Roman"/>
                <w:sz w:val="18"/>
                <w:szCs w:val="18"/>
                <w:lang w:val="en-US"/>
              </w:rPr>
            </w:pPr>
            <w:r w:rsidRPr="000079FC">
              <w:rPr>
                <w:rFonts w:ascii="Times New Roman" w:eastAsia="Times New Roman" w:hAnsi="Times New Roman" w:cs="Times New Roman"/>
                <w:sz w:val="18"/>
                <w:szCs w:val="18"/>
                <w:lang w:val="en-US"/>
              </w:rPr>
              <w:t>0,221</w:t>
            </w:r>
          </w:p>
        </w:tc>
      </w:tr>
    </w:tbl>
    <w:p w:rsidR="00213568" w:rsidRDefault="00422DB0" w:rsidP="00422DB0">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643360" w:rsidRPr="00643360" w:rsidRDefault="00643360" w:rsidP="00422DB0">
      <w:pPr>
        <w:pStyle w:val="ListParagraph"/>
        <w:spacing w:line="480" w:lineRule="auto"/>
        <w:ind w:left="0"/>
        <w:jc w:val="both"/>
        <w:rPr>
          <w:rFonts w:ascii="Times New Roman" w:hAnsi="Times New Roman" w:cs="Times New Roman"/>
          <w:iCs/>
          <w:sz w:val="24"/>
          <w:szCs w:val="20"/>
          <w:lang w:val="en-US"/>
        </w:rPr>
      </w:pPr>
      <w:r>
        <w:rPr>
          <w:rFonts w:ascii="Times New Roman" w:hAnsi="Times New Roman" w:cs="Times New Roman"/>
          <w:iCs/>
          <w:sz w:val="24"/>
          <w:szCs w:val="20"/>
          <w:lang w:val="en-US"/>
        </w:rPr>
        <w:tab/>
        <w:t>Berdasarkan tabel diatas dapat disimpulkan sebagai berikut:</w:t>
      </w:r>
    </w:p>
    <w:p w:rsidR="00821E3F" w:rsidRPr="00070216" w:rsidRDefault="00132732" w:rsidP="00070216">
      <w:pPr>
        <w:pStyle w:val="ListParagraph"/>
        <w:numPr>
          <w:ilvl w:val="0"/>
          <w:numId w:val="14"/>
        </w:numPr>
        <w:spacing w:line="480" w:lineRule="auto"/>
        <w:jc w:val="both"/>
        <w:rPr>
          <w:rFonts w:ascii="Times New Roman" w:hAnsi="Times New Roman" w:cs="Times New Roman"/>
          <w:iCs/>
          <w:sz w:val="24"/>
          <w:szCs w:val="20"/>
          <w:lang w:val="en-US"/>
        </w:rPr>
      </w:pPr>
      <w:r w:rsidRPr="00070216">
        <w:rPr>
          <w:rFonts w:ascii="Times New Roman" w:hAnsi="Times New Roman" w:cs="Times New Roman"/>
          <w:bCs/>
          <w:iCs/>
          <w:sz w:val="24"/>
          <w:szCs w:val="20"/>
          <w:lang w:val="en-US"/>
        </w:rPr>
        <w:t>Hasil uji parsial antara Proporsi Komisaris Ind</w:t>
      </w:r>
      <w:r w:rsidR="007452AD">
        <w:rPr>
          <w:rFonts w:ascii="Times New Roman" w:hAnsi="Times New Roman" w:cs="Times New Roman"/>
          <w:bCs/>
          <w:iCs/>
          <w:sz w:val="24"/>
          <w:szCs w:val="20"/>
          <w:lang w:val="en-US"/>
        </w:rPr>
        <w:t>e</w:t>
      </w:r>
      <w:r w:rsidRPr="00070216">
        <w:rPr>
          <w:rFonts w:ascii="Times New Roman" w:hAnsi="Times New Roman" w:cs="Times New Roman"/>
          <w:bCs/>
          <w:iCs/>
          <w:sz w:val="24"/>
          <w:szCs w:val="20"/>
          <w:lang w:val="en-US"/>
        </w:rPr>
        <w:t xml:space="preserve">penden (X1) dengan </w:t>
      </w:r>
      <w:r w:rsidRPr="00070216">
        <w:rPr>
          <w:rFonts w:ascii="Times New Roman" w:hAnsi="Times New Roman" w:cs="Times New Roman"/>
          <w:iCs/>
          <w:sz w:val="24"/>
          <w:szCs w:val="20"/>
          <w:lang w:val="en-US"/>
        </w:rPr>
        <w:t>Penghindaran Pajak (</w:t>
      </w:r>
      <w:r w:rsidRPr="00B83313">
        <w:rPr>
          <w:rFonts w:ascii="Times New Roman" w:hAnsi="Times New Roman" w:cs="Times New Roman"/>
          <w:bCs/>
          <w:i/>
          <w:iCs/>
          <w:sz w:val="24"/>
          <w:szCs w:val="20"/>
          <w:lang w:val="en-US"/>
        </w:rPr>
        <w:t>Tax Avoidance</w:t>
      </w:r>
      <w:r w:rsidRPr="00070216">
        <w:rPr>
          <w:rFonts w:ascii="Times New Roman" w:hAnsi="Times New Roman" w:cs="Times New Roman"/>
          <w:bCs/>
          <w:iCs/>
          <w:sz w:val="24"/>
          <w:szCs w:val="20"/>
          <w:lang w:val="en-US"/>
        </w:rPr>
        <w:t xml:space="preserve">) nilai </w:t>
      </w:r>
      <w:r w:rsidRPr="00070216">
        <w:rPr>
          <w:rFonts w:ascii="Times New Roman" w:hAnsi="Times New Roman" w:cs="Times New Roman"/>
          <w:iCs/>
          <w:sz w:val="24"/>
          <w:szCs w:val="20"/>
          <w:lang w:val="en-US"/>
        </w:rPr>
        <w:t>k</w:t>
      </w:r>
      <w:r w:rsidR="00821E3F" w:rsidRPr="00070216">
        <w:rPr>
          <w:rFonts w:ascii="Times New Roman" w:hAnsi="Times New Roman" w:cs="Times New Roman"/>
          <w:iCs/>
          <w:sz w:val="24"/>
          <w:szCs w:val="20"/>
          <w:lang w:val="en-US"/>
        </w:rPr>
        <w:t xml:space="preserve">oefisien sebesar </w:t>
      </w:r>
      <w:r w:rsidR="00821E3F" w:rsidRPr="00070216">
        <w:rPr>
          <w:rFonts w:ascii="Times New Roman" w:hAnsi="Times New Roman" w:cs="Times New Roman"/>
          <w:bCs/>
          <w:iCs/>
          <w:sz w:val="24"/>
          <w:szCs w:val="20"/>
          <w:lang w:val="en-US"/>
        </w:rPr>
        <w:t>0,087</w:t>
      </w:r>
      <w:r w:rsidR="00B83313">
        <w:rPr>
          <w:rFonts w:ascii="Times New Roman" w:hAnsi="Times New Roman" w:cs="Times New Roman"/>
          <w:bCs/>
          <w:iCs/>
          <w:sz w:val="24"/>
          <w:szCs w:val="20"/>
          <w:lang w:val="en-US"/>
        </w:rPr>
        <w:t xml:space="preserve"> </w:t>
      </w:r>
      <w:r w:rsidR="00B83313" w:rsidRPr="00422DB0">
        <w:rPr>
          <w:rFonts w:ascii="Times New Roman" w:hAnsi="Times New Roman" w:cs="Times New Roman"/>
          <w:iCs/>
          <w:sz w:val="24"/>
          <w:szCs w:val="20"/>
          <w:lang w:val="en-US"/>
        </w:rPr>
        <w:t>&lt;</w:t>
      </w:r>
      <w:r w:rsidR="00B83313">
        <w:rPr>
          <w:rFonts w:ascii="Times New Roman" w:hAnsi="Times New Roman" w:cs="Times New Roman"/>
          <w:iCs/>
          <w:sz w:val="24"/>
          <w:szCs w:val="20"/>
          <w:lang w:val="en-US"/>
        </w:rPr>
        <w:t xml:space="preserve"> 2,007</w:t>
      </w:r>
      <w:r w:rsidR="00821E3F" w:rsidRPr="00070216">
        <w:rPr>
          <w:rFonts w:ascii="Times New Roman" w:hAnsi="Times New Roman" w:cs="Times New Roman"/>
          <w:iCs/>
          <w:sz w:val="24"/>
          <w:szCs w:val="20"/>
          <w:lang w:val="en-US"/>
        </w:rPr>
        <w:t xml:space="preserve"> </w:t>
      </w:r>
      <w:r w:rsidR="00821E3F" w:rsidRPr="00070216">
        <w:rPr>
          <w:rFonts w:ascii="Times New Roman" w:hAnsi="Times New Roman" w:cs="Times New Roman"/>
          <w:iCs/>
          <w:sz w:val="24"/>
          <w:szCs w:val="20"/>
          <w:lang w:val="en-US"/>
        </w:rPr>
        <w:lastRenderedPageBreak/>
        <w:t xml:space="preserve">dan nilai signifikansi </w:t>
      </w:r>
      <w:r w:rsidR="00821E3F" w:rsidRPr="00070216">
        <w:rPr>
          <w:rFonts w:ascii="Times New Roman" w:hAnsi="Times New Roman" w:cs="Times New Roman"/>
          <w:bCs/>
          <w:iCs/>
          <w:sz w:val="24"/>
          <w:szCs w:val="20"/>
          <w:lang w:val="en-US"/>
        </w:rPr>
        <w:t>0,288 &gt; 0,05</w:t>
      </w:r>
      <w:r w:rsidR="00821E3F" w:rsidRPr="00070216">
        <w:rPr>
          <w:rFonts w:ascii="Times New Roman" w:hAnsi="Times New Roman" w:cs="Times New Roman"/>
          <w:iCs/>
          <w:sz w:val="24"/>
          <w:szCs w:val="20"/>
          <w:lang w:val="en-US"/>
        </w:rPr>
        <w:t xml:space="preserve">. </w:t>
      </w:r>
      <w:r w:rsidR="00070216" w:rsidRPr="00070216">
        <w:rPr>
          <w:rFonts w:ascii="Times New Roman" w:hAnsi="Times New Roman" w:cs="Times New Roman"/>
          <w:iCs/>
          <w:sz w:val="24"/>
          <w:szCs w:val="20"/>
          <w:lang w:val="en-US"/>
        </w:rPr>
        <w:t>Menunjukkan bahwa,</w:t>
      </w:r>
      <w:r w:rsidR="00821E3F" w:rsidRPr="00070216">
        <w:rPr>
          <w:rFonts w:ascii="Times New Roman" w:hAnsi="Times New Roman" w:cs="Times New Roman"/>
          <w:iCs/>
          <w:sz w:val="24"/>
          <w:szCs w:val="20"/>
          <w:lang w:val="en-US"/>
        </w:rPr>
        <w:t xml:space="preserve"> hubungan antara proporsi komisaris independen dan penghindaran pajak </w:t>
      </w:r>
      <w:r w:rsidR="00070216" w:rsidRPr="00070216">
        <w:rPr>
          <w:rFonts w:ascii="Times New Roman" w:hAnsi="Times New Roman" w:cs="Times New Roman"/>
          <w:iCs/>
          <w:sz w:val="24"/>
          <w:szCs w:val="20"/>
          <w:lang w:val="en-US"/>
        </w:rPr>
        <w:t xml:space="preserve">berarah koefisien positif dan </w:t>
      </w:r>
      <w:r w:rsidR="00821E3F" w:rsidRPr="00070216">
        <w:rPr>
          <w:rFonts w:ascii="Times New Roman" w:hAnsi="Times New Roman" w:cs="Times New Roman"/>
          <w:iCs/>
          <w:sz w:val="24"/>
          <w:szCs w:val="20"/>
          <w:lang w:val="en-US"/>
        </w:rPr>
        <w:t>tidak signifikan secara statistik. Meskipun arah koefisien positif, namun tidak cukup kuat untuk disimpulkan berpengaruh seca</w:t>
      </w:r>
      <w:r w:rsidR="00070216" w:rsidRPr="00070216">
        <w:rPr>
          <w:rFonts w:ascii="Times New Roman" w:hAnsi="Times New Roman" w:cs="Times New Roman"/>
          <w:iCs/>
          <w:sz w:val="24"/>
          <w:szCs w:val="20"/>
          <w:lang w:val="en-US"/>
        </w:rPr>
        <w:t xml:space="preserve">ra nyata terhadap tax avoidance, maka </w:t>
      </w:r>
      <w:r w:rsidR="00070216" w:rsidRPr="00070216">
        <w:rPr>
          <w:rFonts w:ascii="Times New Roman" w:hAnsi="Times New Roman" w:cs="Times New Roman"/>
          <w:bCs/>
          <w:iCs/>
          <w:sz w:val="24"/>
          <w:szCs w:val="20"/>
          <w:lang w:val="en-US"/>
        </w:rPr>
        <w:t>hipotesis H1 ditolak.</w:t>
      </w:r>
    </w:p>
    <w:p w:rsidR="00821E3F" w:rsidRPr="00821E3F" w:rsidRDefault="00B83313" w:rsidP="00821E3F">
      <w:pPr>
        <w:pStyle w:val="ListParagraph"/>
        <w:numPr>
          <w:ilvl w:val="0"/>
          <w:numId w:val="14"/>
        </w:numPr>
        <w:spacing w:line="480" w:lineRule="auto"/>
        <w:jc w:val="both"/>
        <w:rPr>
          <w:rFonts w:ascii="Times New Roman" w:hAnsi="Times New Roman" w:cs="Times New Roman"/>
          <w:iCs/>
          <w:sz w:val="24"/>
          <w:szCs w:val="20"/>
          <w:lang w:val="en-US"/>
        </w:rPr>
      </w:pPr>
      <w:r w:rsidRPr="00070216">
        <w:rPr>
          <w:rFonts w:ascii="Times New Roman" w:hAnsi="Times New Roman" w:cs="Times New Roman"/>
          <w:bCs/>
          <w:iCs/>
          <w:sz w:val="24"/>
          <w:szCs w:val="20"/>
          <w:lang w:val="en-US"/>
        </w:rPr>
        <w:t xml:space="preserve">Hasil uji parsial antara </w:t>
      </w:r>
      <w:r>
        <w:rPr>
          <w:rFonts w:ascii="Times New Roman" w:hAnsi="Times New Roman" w:cs="Times New Roman"/>
          <w:bCs/>
          <w:iCs/>
          <w:sz w:val="24"/>
          <w:szCs w:val="20"/>
          <w:lang w:val="en-US"/>
        </w:rPr>
        <w:t>Kualitas Audit</w:t>
      </w:r>
      <w:r w:rsidRPr="00070216">
        <w:rPr>
          <w:rFonts w:ascii="Times New Roman" w:hAnsi="Times New Roman" w:cs="Times New Roman"/>
          <w:bCs/>
          <w:iCs/>
          <w:sz w:val="24"/>
          <w:szCs w:val="20"/>
          <w:lang w:val="en-US"/>
        </w:rPr>
        <w:t xml:space="preserve"> (X</w:t>
      </w:r>
      <w:r>
        <w:rPr>
          <w:rFonts w:ascii="Times New Roman" w:hAnsi="Times New Roman" w:cs="Times New Roman"/>
          <w:bCs/>
          <w:iCs/>
          <w:sz w:val="24"/>
          <w:szCs w:val="20"/>
          <w:lang w:val="en-US"/>
        </w:rPr>
        <w:t>2</w:t>
      </w:r>
      <w:r w:rsidRPr="00070216">
        <w:rPr>
          <w:rFonts w:ascii="Times New Roman" w:hAnsi="Times New Roman" w:cs="Times New Roman"/>
          <w:bCs/>
          <w:iCs/>
          <w:sz w:val="24"/>
          <w:szCs w:val="20"/>
          <w:lang w:val="en-US"/>
        </w:rPr>
        <w:t xml:space="preserve">) dengan </w:t>
      </w:r>
      <w:r w:rsidRPr="00070216">
        <w:rPr>
          <w:rFonts w:ascii="Times New Roman" w:hAnsi="Times New Roman" w:cs="Times New Roman"/>
          <w:iCs/>
          <w:sz w:val="24"/>
          <w:szCs w:val="20"/>
          <w:lang w:val="en-US"/>
        </w:rPr>
        <w:t>Penghindaran Pajak (</w:t>
      </w:r>
      <w:r w:rsidRPr="00B83313">
        <w:rPr>
          <w:rFonts w:ascii="Times New Roman" w:hAnsi="Times New Roman" w:cs="Times New Roman"/>
          <w:bCs/>
          <w:i/>
          <w:iCs/>
          <w:sz w:val="24"/>
          <w:szCs w:val="20"/>
          <w:lang w:val="en-US"/>
        </w:rPr>
        <w:t>Tax Avoidance</w:t>
      </w:r>
      <w:r w:rsidRPr="00070216">
        <w:rPr>
          <w:rFonts w:ascii="Times New Roman" w:hAnsi="Times New Roman" w:cs="Times New Roman"/>
          <w:bCs/>
          <w:iCs/>
          <w:sz w:val="24"/>
          <w:szCs w:val="20"/>
          <w:lang w:val="en-US"/>
        </w:rPr>
        <w:t xml:space="preserve">) </w:t>
      </w:r>
      <w:r>
        <w:rPr>
          <w:rFonts w:ascii="Times New Roman" w:hAnsi="Times New Roman" w:cs="Times New Roman"/>
          <w:iCs/>
          <w:sz w:val="24"/>
          <w:szCs w:val="20"/>
          <w:lang w:val="en-US"/>
        </w:rPr>
        <w:t>n</w:t>
      </w:r>
      <w:r w:rsidR="00070216">
        <w:rPr>
          <w:rFonts w:ascii="Times New Roman" w:hAnsi="Times New Roman" w:cs="Times New Roman"/>
          <w:iCs/>
          <w:sz w:val="24"/>
          <w:szCs w:val="20"/>
          <w:lang w:val="en-US"/>
        </w:rPr>
        <w:t>ilai k</w:t>
      </w:r>
      <w:r w:rsidR="00821E3F" w:rsidRPr="00821E3F">
        <w:rPr>
          <w:rFonts w:ascii="Times New Roman" w:hAnsi="Times New Roman" w:cs="Times New Roman"/>
          <w:iCs/>
          <w:sz w:val="24"/>
          <w:szCs w:val="20"/>
          <w:lang w:val="en-US"/>
        </w:rPr>
        <w:t xml:space="preserve">oefisien </w:t>
      </w:r>
      <w:r w:rsidR="00A61702">
        <w:rPr>
          <w:rFonts w:ascii="Times New Roman" w:hAnsi="Times New Roman" w:cs="Times New Roman"/>
          <w:iCs/>
          <w:sz w:val="24"/>
          <w:szCs w:val="20"/>
          <w:lang w:val="en-US"/>
        </w:rPr>
        <w:t xml:space="preserve">t hitung </w:t>
      </w:r>
      <w:r w:rsidR="00821E3F" w:rsidRPr="00821E3F">
        <w:rPr>
          <w:rFonts w:ascii="Times New Roman" w:hAnsi="Times New Roman" w:cs="Times New Roman"/>
          <w:iCs/>
          <w:sz w:val="24"/>
          <w:szCs w:val="20"/>
          <w:lang w:val="en-US"/>
        </w:rPr>
        <w:t xml:space="preserve">sebesar </w:t>
      </w:r>
      <w:r w:rsidR="00821E3F" w:rsidRPr="00B83313">
        <w:rPr>
          <w:rFonts w:ascii="Times New Roman" w:hAnsi="Times New Roman" w:cs="Times New Roman"/>
          <w:bCs/>
          <w:iCs/>
          <w:sz w:val="24"/>
          <w:szCs w:val="20"/>
          <w:lang w:val="en-US"/>
        </w:rPr>
        <w:t>0,032</w:t>
      </w:r>
      <w:r>
        <w:rPr>
          <w:rFonts w:ascii="Times New Roman" w:hAnsi="Times New Roman" w:cs="Times New Roman"/>
          <w:bCs/>
          <w:iCs/>
          <w:sz w:val="24"/>
          <w:szCs w:val="20"/>
          <w:lang w:val="en-US"/>
        </w:rPr>
        <w:t xml:space="preserve"> </w:t>
      </w:r>
      <w:r w:rsidRPr="00422DB0">
        <w:rPr>
          <w:rFonts w:ascii="Times New Roman" w:hAnsi="Times New Roman" w:cs="Times New Roman"/>
          <w:iCs/>
          <w:sz w:val="24"/>
          <w:szCs w:val="20"/>
          <w:lang w:val="en-US"/>
        </w:rPr>
        <w:t>&lt;</w:t>
      </w:r>
      <w:r>
        <w:rPr>
          <w:rFonts w:ascii="Times New Roman" w:hAnsi="Times New Roman" w:cs="Times New Roman"/>
          <w:iCs/>
          <w:sz w:val="24"/>
          <w:szCs w:val="20"/>
          <w:lang w:val="en-US"/>
        </w:rPr>
        <w:t xml:space="preserve"> 2,007 </w:t>
      </w:r>
      <w:r w:rsidR="00821E3F" w:rsidRPr="00821E3F">
        <w:rPr>
          <w:rFonts w:ascii="Times New Roman" w:hAnsi="Times New Roman" w:cs="Times New Roman"/>
          <w:iCs/>
          <w:sz w:val="24"/>
          <w:szCs w:val="20"/>
          <w:lang w:val="en-US"/>
        </w:rPr>
        <w:t xml:space="preserve">dan nilai signifikansi </w:t>
      </w:r>
      <w:r w:rsidR="00821E3F" w:rsidRPr="00B83313">
        <w:rPr>
          <w:rFonts w:ascii="Times New Roman" w:hAnsi="Times New Roman" w:cs="Times New Roman"/>
          <w:bCs/>
          <w:iCs/>
          <w:sz w:val="24"/>
          <w:szCs w:val="20"/>
          <w:lang w:val="en-US"/>
        </w:rPr>
        <w:t>0,268 &gt; 0</w:t>
      </w:r>
      <w:proofErr w:type="gramStart"/>
      <w:r w:rsidR="00821E3F" w:rsidRPr="00B83313">
        <w:rPr>
          <w:rFonts w:ascii="Times New Roman" w:hAnsi="Times New Roman" w:cs="Times New Roman"/>
          <w:bCs/>
          <w:iCs/>
          <w:sz w:val="24"/>
          <w:szCs w:val="20"/>
          <w:lang w:val="en-US"/>
        </w:rPr>
        <w:t>,05</w:t>
      </w:r>
      <w:proofErr w:type="gramEnd"/>
      <w:r>
        <w:rPr>
          <w:rFonts w:ascii="Times New Roman" w:hAnsi="Times New Roman" w:cs="Times New Roman"/>
          <w:iCs/>
          <w:sz w:val="24"/>
          <w:szCs w:val="20"/>
          <w:lang w:val="en-US"/>
        </w:rPr>
        <w:t>. K</w:t>
      </w:r>
      <w:r w:rsidR="00821E3F" w:rsidRPr="00821E3F">
        <w:rPr>
          <w:rFonts w:ascii="Times New Roman" w:hAnsi="Times New Roman" w:cs="Times New Roman"/>
          <w:iCs/>
          <w:sz w:val="24"/>
          <w:szCs w:val="20"/>
          <w:lang w:val="en-US"/>
        </w:rPr>
        <w:t>arena pengaruh kualitas audit terhadap tax avoidance tidak signifikan. Koefisien positif mengindikasikan arah yang ber</w:t>
      </w:r>
      <w:r>
        <w:rPr>
          <w:rFonts w:ascii="Times New Roman" w:hAnsi="Times New Roman" w:cs="Times New Roman"/>
          <w:iCs/>
          <w:sz w:val="24"/>
          <w:szCs w:val="20"/>
          <w:lang w:val="en-US"/>
        </w:rPr>
        <w:t>tentangan dengan hipotesis awal, maka hipotesis H2 ditolak.</w:t>
      </w:r>
    </w:p>
    <w:p w:rsidR="00821E3F" w:rsidRPr="00821E3F" w:rsidRDefault="00B83313" w:rsidP="00821E3F">
      <w:pPr>
        <w:pStyle w:val="ListParagraph"/>
        <w:numPr>
          <w:ilvl w:val="0"/>
          <w:numId w:val="14"/>
        </w:numPr>
        <w:spacing w:line="480" w:lineRule="auto"/>
        <w:jc w:val="both"/>
        <w:rPr>
          <w:rFonts w:ascii="Times New Roman" w:hAnsi="Times New Roman" w:cs="Times New Roman"/>
          <w:iCs/>
          <w:sz w:val="24"/>
          <w:szCs w:val="20"/>
          <w:lang w:val="en-US"/>
        </w:rPr>
      </w:pPr>
      <w:r w:rsidRPr="00070216">
        <w:rPr>
          <w:rFonts w:ascii="Times New Roman" w:hAnsi="Times New Roman" w:cs="Times New Roman"/>
          <w:bCs/>
          <w:iCs/>
          <w:sz w:val="24"/>
          <w:szCs w:val="20"/>
          <w:lang w:val="en-US"/>
        </w:rPr>
        <w:t xml:space="preserve">Hasil uji parsial antara </w:t>
      </w:r>
      <w:r>
        <w:rPr>
          <w:rFonts w:ascii="Times New Roman" w:hAnsi="Times New Roman" w:cs="Times New Roman"/>
          <w:bCs/>
          <w:iCs/>
          <w:sz w:val="24"/>
          <w:szCs w:val="20"/>
          <w:lang w:val="en-US"/>
        </w:rPr>
        <w:t>Kepemilikan Institusional</w:t>
      </w:r>
      <w:r w:rsidRPr="00070216">
        <w:rPr>
          <w:rFonts w:ascii="Times New Roman" w:hAnsi="Times New Roman" w:cs="Times New Roman"/>
          <w:bCs/>
          <w:iCs/>
          <w:sz w:val="24"/>
          <w:szCs w:val="20"/>
          <w:lang w:val="en-US"/>
        </w:rPr>
        <w:t xml:space="preserve"> (X</w:t>
      </w:r>
      <w:r>
        <w:rPr>
          <w:rFonts w:ascii="Times New Roman" w:hAnsi="Times New Roman" w:cs="Times New Roman"/>
          <w:bCs/>
          <w:iCs/>
          <w:sz w:val="24"/>
          <w:szCs w:val="20"/>
          <w:lang w:val="en-US"/>
        </w:rPr>
        <w:t>3</w:t>
      </w:r>
      <w:r w:rsidRPr="00070216">
        <w:rPr>
          <w:rFonts w:ascii="Times New Roman" w:hAnsi="Times New Roman" w:cs="Times New Roman"/>
          <w:bCs/>
          <w:iCs/>
          <w:sz w:val="24"/>
          <w:szCs w:val="20"/>
          <w:lang w:val="en-US"/>
        </w:rPr>
        <w:t xml:space="preserve">) dengan </w:t>
      </w:r>
      <w:r w:rsidRPr="00070216">
        <w:rPr>
          <w:rFonts w:ascii="Times New Roman" w:hAnsi="Times New Roman" w:cs="Times New Roman"/>
          <w:iCs/>
          <w:sz w:val="24"/>
          <w:szCs w:val="20"/>
          <w:lang w:val="en-US"/>
        </w:rPr>
        <w:t>Penghindaran Pajak (</w:t>
      </w:r>
      <w:r w:rsidRPr="00B83313">
        <w:rPr>
          <w:rFonts w:ascii="Times New Roman" w:hAnsi="Times New Roman" w:cs="Times New Roman"/>
          <w:bCs/>
          <w:i/>
          <w:iCs/>
          <w:sz w:val="24"/>
          <w:szCs w:val="20"/>
          <w:lang w:val="en-US"/>
        </w:rPr>
        <w:t>Tax Avoidance</w:t>
      </w:r>
      <w:r w:rsidRPr="00070216">
        <w:rPr>
          <w:rFonts w:ascii="Times New Roman" w:hAnsi="Times New Roman" w:cs="Times New Roman"/>
          <w:bCs/>
          <w:iCs/>
          <w:sz w:val="24"/>
          <w:szCs w:val="20"/>
          <w:lang w:val="en-US"/>
        </w:rPr>
        <w:t xml:space="preserve">) </w:t>
      </w:r>
      <w:r>
        <w:rPr>
          <w:rFonts w:ascii="Times New Roman" w:hAnsi="Times New Roman" w:cs="Times New Roman"/>
          <w:iCs/>
          <w:sz w:val="24"/>
          <w:szCs w:val="20"/>
          <w:lang w:val="en-US"/>
        </w:rPr>
        <w:t xml:space="preserve">nilai </w:t>
      </w:r>
      <w:r w:rsidR="00674B3C">
        <w:rPr>
          <w:rFonts w:ascii="Times New Roman" w:hAnsi="Times New Roman" w:cs="Times New Roman"/>
          <w:iCs/>
          <w:sz w:val="24"/>
          <w:szCs w:val="20"/>
          <w:lang w:val="en-US"/>
        </w:rPr>
        <w:t>k</w:t>
      </w:r>
      <w:r w:rsidR="00821E3F" w:rsidRPr="00821E3F">
        <w:rPr>
          <w:rFonts w:ascii="Times New Roman" w:hAnsi="Times New Roman" w:cs="Times New Roman"/>
          <w:iCs/>
          <w:sz w:val="24"/>
          <w:szCs w:val="20"/>
          <w:lang w:val="en-US"/>
        </w:rPr>
        <w:t xml:space="preserve">oefisien hanya </w:t>
      </w:r>
      <w:r w:rsidR="00821E3F" w:rsidRPr="00B83313">
        <w:rPr>
          <w:rFonts w:ascii="Times New Roman" w:hAnsi="Times New Roman" w:cs="Times New Roman"/>
          <w:bCs/>
          <w:iCs/>
          <w:sz w:val="24"/>
          <w:szCs w:val="20"/>
          <w:lang w:val="en-US"/>
        </w:rPr>
        <w:t>0,004</w:t>
      </w:r>
      <w:r w:rsidR="00821E3F" w:rsidRPr="00821E3F">
        <w:rPr>
          <w:rFonts w:ascii="Times New Roman" w:hAnsi="Times New Roman" w:cs="Times New Roman"/>
          <w:iCs/>
          <w:sz w:val="24"/>
          <w:szCs w:val="20"/>
          <w:lang w:val="en-US"/>
        </w:rPr>
        <w:t xml:space="preserve"> </w:t>
      </w:r>
      <w:r w:rsidRPr="00422DB0">
        <w:rPr>
          <w:rFonts w:ascii="Times New Roman" w:hAnsi="Times New Roman" w:cs="Times New Roman"/>
          <w:iCs/>
          <w:sz w:val="24"/>
          <w:szCs w:val="20"/>
          <w:lang w:val="en-US"/>
        </w:rPr>
        <w:t>&lt;</w:t>
      </w:r>
      <w:r>
        <w:rPr>
          <w:rFonts w:ascii="Times New Roman" w:hAnsi="Times New Roman" w:cs="Times New Roman"/>
          <w:iCs/>
          <w:sz w:val="24"/>
          <w:szCs w:val="20"/>
          <w:lang w:val="en-US"/>
        </w:rPr>
        <w:t xml:space="preserve"> 2,007 </w:t>
      </w:r>
      <w:r w:rsidR="00821E3F" w:rsidRPr="00821E3F">
        <w:rPr>
          <w:rFonts w:ascii="Times New Roman" w:hAnsi="Times New Roman" w:cs="Times New Roman"/>
          <w:iCs/>
          <w:sz w:val="24"/>
          <w:szCs w:val="20"/>
          <w:lang w:val="en-US"/>
        </w:rPr>
        <w:t xml:space="preserve">dengan nilai signifikansi </w:t>
      </w:r>
      <w:r w:rsidR="00821E3F" w:rsidRPr="00B83313">
        <w:rPr>
          <w:rFonts w:ascii="Times New Roman" w:hAnsi="Times New Roman" w:cs="Times New Roman"/>
          <w:bCs/>
          <w:iCs/>
          <w:sz w:val="24"/>
          <w:szCs w:val="20"/>
          <w:lang w:val="en-US"/>
        </w:rPr>
        <w:t>0,947 &gt; 0,05</w:t>
      </w:r>
      <w:r>
        <w:rPr>
          <w:rFonts w:ascii="Times New Roman" w:hAnsi="Times New Roman" w:cs="Times New Roman"/>
          <w:iCs/>
          <w:sz w:val="24"/>
          <w:szCs w:val="20"/>
          <w:lang w:val="en-US"/>
        </w:rPr>
        <w:t xml:space="preserve"> menunjukka t</w:t>
      </w:r>
      <w:r w:rsidR="00821E3F" w:rsidRPr="00821E3F">
        <w:rPr>
          <w:rFonts w:ascii="Times New Roman" w:hAnsi="Times New Roman" w:cs="Times New Roman"/>
          <w:iCs/>
          <w:sz w:val="24"/>
          <w:szCs w:val="20"/>
          <w:lang w:val="en-US"/>
        </w:rPr>
        <w:t>idak terdapat pengaruh signifikan antara kepemilikan insti</w:t>
      </w:r>
      <w:r>
        <w:rPr>
          <w:rFonts w:ascii="Times New Roman" w:hAnsi="Times New Roman" w:cs="Times New Roman"/>
          <w:iCs/>
          <w:sz w:val="24"/>
          <w:szCs w:val="20"/>
          <w:lang w:val="en-US"/>
        </w:rPr>
        <w:t>tusional dan penghindaran pajak atau hipotesis H3 ditolak.</w:t>
      </w:r>
    </w:p>
    <w:p w:rsidR="00821E3F" w:rsidRPr="00821E3F" w:rsidRDefault="00B83313" w:rsidP="00821E3F">
      <w:pPr>
        <w:pStyle w:val="ListParagraph"/>
        <w:numPr>
          <w:ilvl w:val="0"/>
          <w:numId w:val="14"/>
        </w:numPr>
        <w:spacing w:line="480" w:lineRule="auto"/>
        <w:jc w:val="both"/>
        <w:rPr>
          <w:rFonts w:ascii="Times New Roman" w:hAnsi="Times New Roman" w:cs="Times New Roman"/>
          <w:iCs/>
          <w:sz w:val="24"/>
          <w:szCs w:val="20"/>
          <w:lang w:val="en-US"/>
        </w:rPr>
      </w:pPr>
      <w:r>
        <w:rPr>
          <w:rFonts w:ascii="Times New Roman" w:hAnsi="Times New Roman" w:cs="Times New Roman"/>
          <w:bCs/>
          <w:iCs/>
          <w:sz w:val="24"/>
          <w:szCs w:val="20"/>
          <w:lang w:val="en-US"/>
        </w:rPr>
        <w:t xml:space="preserve">Hasil uji parsial antara </w:t>
      </w:r>
      <w:r w:rsidR="00A24E78">
        <w:rPr>
          <w:rFonts w:ascii="Times New Roman" w:hAnsi="Times New Roman" w:cs="Times New Roman"/>
          <w:bCs/>
          <w:iCs/>
          <w:sz w:val="24"/>
          <w:szCs w:val="20"/>
          <w:lang w:val="en-US"/>
        </w:rPr>
        <w:t>Kepemilikan manajerial</w:t>
      </w:r>
      <w:r>
        <w:rPr>
          <w:rFonts w:ascii="Times New Roman" w:hAnsi="Times New Roman" w:cs="Times New Roman"/>
          <w:bCs/>
          <w:iCs/>
          <w:sz w:val="24"/>
          <w:szCs w:val="20"/>
          <w:lang w:val="en-US"/>
        </w:rPr>
        <w:t xml:space="preserve"> (X4) dengan </w:t>
      </w:r>
      <w:r>
        <w:rPr>
          <w:rFonts w:ascii="Times New Roman" w:hAnsi="Times New Roman" w:cs="Times New Roman"/>
          <w:iCs/>
          <w:sz w:val="24"/>
          <w:szCs w:val="20"/>
          <w:lang w:val="en-US"/>
        </w:rPr>
        <w:t>Penghindaran Pajak (</w:t>
      </w:r>
      <w:r w:rsidRPr="00B83313">
        <w:rPr>
          <w:rFonts w:ascii="Times New Roman" w:hAnsi="Times New Roman" w:cs="Times New Roman"/>
          <w:bCs/>
          <w:i/>
          <w:iCs/>
          <w:sz w:val="24"/>
          <w:szCs w:val="20"/>
          <w:lang w:val="en-US"/>
        </w:rPr>
        <w:t>Tax Avoidance</w:t>
      </w:r>
      <w:r>
        <w:rPr>
          <w:rFonts w:ascii="Times New Roman" w:hAnsi="Times New Roman" w:cs="Times New Roman"/>
          <w:bCs/>
          <w:iCs/>
          <w:sz w:val="24"/>
          <w:szCs w:val="20"/>
          <w:lang w:val="en-US"/>
        </w:rPr>
        <w:t xml:space="preserve">) nilai </w:t>
      </w:r>
      <w:r>
        <w:rPr>
          <w:rFonts w:ascii="Times New Roman" w:hAnsi="Times New Roman" w:cs="Times New Roman"/>
          <w:iCs/>
          <w:sz w:val="24"/>
          <w:szCs w:val="20"/>
          <w:lang w:val="en-US"/>
        </w:rPr>
        <w:t>k</w:t>
      </w:r>
      <w:r w:rsidR="00821E3F" w:rsidRPr="00821E3F">
        <w:rPr>
          <w:rFonts w:ascii="Times New Roman" w:hAnsi="Times New Roman" w:cs="Times New Roman"/>
          <w:iCs/>
          <w:sz w:val="24"/>
          <w:szCs w:val="20"/>
          <w:lang w:val="en-US"/>
        </w:rPr>
        <w:t>oefisien sebesar</w:t>
      </w:r>
      <w:r w:rsidR="00821E3F" w:rsidRPr="00B83313">
        <w:rPr>
          <w:rFonts w:ascii="Times New Roman" w:hAnsi="Times New Roman" w:cs="Times New Roman"/>
          <w:iCs/>
          <w:sz w:val="24"/>
          <w:szCs w:val="20"/>
          <w:lang w:val="en-US"/>
        </w:rPr>
        <w:t xml:space="preserve"> </w:t>
      </w:r>
      <w:r w:rsidR="00821E3F" w:rsidRPr="00B83313">
        <w:rPr>
          <w:rFonts w:ascii="Times New Roman" w:hAnsi="Times New Roman" w:cs="Times New Roman"/>
          <w:bCs/>
          <w:iCs/>
          <w:sz w:val="24"/>
          <w:szCs w:val="20"/>
          <w:lang w:val="en-US"/>
        </w:rPr>
        <w:t>0,073</w:t>
      </w:r>
      <w:r w:rsidR="00821E3F" w:rsidRPr="00B83313">
        <w:rPr>
          <w:rFonts w:ascii="Times New Roman" w:hAnsi="Times New Roman" w:cs="Times New Roman"/>
          <w:iCs/>
          <w:sz w:val="24"/>
          <w:szCs w:val="20"/>
          <w:lang w:val="en-US"/>
        </w:rPr>
        <w:t xml:space="preserve"> </w:t>
      </w:r>
      <w:r w:rsidRPr="00422DB0">
        <w:rPr>
          <w:rFonts w:ascii="Times New Roman" w:hAnsi="Times New Roman" w:cs="Times New Roman"/>
          <w:iCs/>
          <w:sz w:val="24"/>
          <w:szCs w:val="20"/>
          <w:lang w:val="en-US"/>
        </w:rPr>
        <w:t>&lt;</w:t>
      </w:r>
      <w:r>
        <w:rPr>
          <w:rFonts w:ascii="Times New Roman" w:hAnsi="Times New Roman" w:cs="Times New Roman"/>
          <w:iCs/>
          <w:sz w:val="24"/>
          <w:szCs w:val="20"/>
          <w:lang w:val="en-US"/>
        </w:rPr>
        <w:t xml:space="preserve"> 2,007 </w:t>
      </w:r>
      <w:r w:rsidR="00821E3F" w:rsidRPr="00821E3F">
        <w:rPr>
          <w:rFonts w:ascii="Times New Roman" w:hAnsi="Times New Roman" w:cs="Times New Roman"/>
          <w:iCs/>
          <w:sz w:val="24"/>
          <w:szCs w:val="20"/>
          <w:lang w:val="en-US"/>
        </w:rPr>
        <w:t xml:space="preserve">dan nilai signifikansi </w:t>
      </w:r>
      <w:r w:rsidR="00821E3F" w:rsidRPr="00B83313">
        <w:rPr>
          <w:rFonts w:ascii="Times New Roman" w:hAnsi="Times New Roman" w:cs="Times New Roman"/>
          <w:bCs/>
          <w:iCs/>
          <w:sz w:val="24"/>
          <w:szCs w:val="20"/>
          <w:lang w:val="en-US"/>
        </w:rPr>
        <w:t>0,010 &lt; 0,05</w:t>
      </w:r>
      <w:r>
        <w:rPr>
          <w:rFonts w:ascii="Times New Roman" w:hAnsi="Times New Roman" w:cs="Times New Roman"/>
          <w:iCs/>
          <w:sz w:val="24"/>
          <w:szCs w:val="20"/>
          <w:lang w:val="en-US"/>
        </w:rPr>
        <w:t xml:space="preserve">. Hipotesis H4 diterima </w:t>
      </w:r>
      <w:r w:rsidR="00821E3F" w:rsidRPr="00821E3F">
        <w:rPr>
          <w:rFonts w:ascii="Times New Roman" w:hAnsi="Times New Roman" w:cs="Times New Roman"/>
          <w:iCs/>
          <w:sz w:val="24"/>
          <w:szCs w:val="20"/>
          <w:lang w:val="en-US"/>
        </w:rPr>
        <w:t xml:space="preserve">karena terdapat </w:t>
      </w:r>
      <w:r w:rsidR="00821E3F" w:rsidRPr="00B83313">
        <w:rPr>
          <w:rFonts w:ascii="Times New Roman" w:hAnsi="Times New Roman" w:cs="Times New Roman"/>
          <w:bCs/>
          <w:iCs/>
          <w:sz w:val="24"/>
          <w:szCs w:val="20"/>
          <w:lang w:val="en-US"/>
        </w:rPr>
        <w:t>pengaruh yang signifikan</w:t>
      </w:r>
      <w:r w:rsidR="00FA794A">
        <w:rPr>
          <w:rFonts w:ascii="Times New Roman" w:hAnsi="Times New Roman" w:cs="Times New Roman"/>
          <w:iCs/>
          <w:sz w:val="24"/>
          <w:szCs w:val="20"/>
          <w:lang w:val="en-US"/>
        </w:rPr>
        <w:t xml:space="preserve"> antara </w:t>
      </w:r>
      <w:r w:rsidR="00A24E78">
        <w:rPr>
          <w:rFonts w:ascii="Times New Roman" w:hAnsi="Times New Roman" w:cs="Times New Roman"/>
          <w:iCs/>
          <w:sz w:val="24"/>
          <w:szCs w:val="20"/>
          <w:lang w:val="en-US"/>
        </w:rPr>
        <w:t>kepemilikan manajerial</w:t>
      </w:r>
      <w:r w:rsidR="00821E3F" w:rsidRPr="00821E3F">
        <w:rPr>
          <w:rFonts w:ascii="Times New Roman" w:hAnsi="Times New Roman" w:cs="Times New Roman"/>
          <w:iCs/>
          <w:sz w:val="24"/>
          <w:szCs w:val="20"/>
          <w:lang w:val="en-US"/>
        </w:rPr>
        <w:t xml:space="preserve"> terhadap </w:t>
      </w:r>
      <w:r w:rsidR="00FA794A">
        <w:rPr>
          <w:rFonts w:ascii="Times New Roman" w:hAnsi="Times New Roman" w:cs="Times New Roman"/>
          <w:iCs/>
          <w:sz w:val="24"/>
          <w:szCs w:val="20"/>
          <w:lang w:val="en-US"/>
        </w:rPr>
        <w:t>Penghindaran Pajak (</w:t>
      </w:r>
      <w:r w:rsidR="00FA794A" w:rsidRPr="00B83313">
        <w:rPr>
          <w:rFonts w:ascii="Times New Roman" w:hAnsi="Times New Roman" w:cs="Times New Roman"/>
          <w:bCs/>
          <w:i/>
          <w:iCs/>
          <w:sz w:val="24"/>
          <w:szCs w:val="20"/>
          <w:lang w:val="en-US"/>
        </w:rPr>
        <w:t>Tax Avoidance</w:t>
      </w:r>
      <w:r w:rsidR="00FA794A">
        <w:rPr>
          <w:rFonts w:ascii="Times New Roman" w:hAnsi="Times New Roman" w:cs="Times New Roman"/>
          <w:bCs/>
          <w:iCs/>
          <w:sz w:val="24"/>
          <w:szCs w:val="20"/>
          <w:lang w:val="en-US"/>
        </w:rPr>
        <w:t>)</w:t>
      </w:r>
      <w:r w:rsidR="00821E3F" w:rsidRPr="00821E3F">
        <w:rPr>
          <w:rFonts w:ascii="Times New Roman" w:hAnsi="Times New Roman" w:cs="Times New Roman"/>
          <w:iCs/>
          <w:sz w:val="24"/>
          <w:szCs w:val="20"/>
          <w:lang w:val="en-US"/>
        </w:rPr>
        <w:t>, meskipun arah koefisiennya positif, bertolak belakan</w:t>
      </w:r>
      <w:r>
        <w:rPr>
          <w:rFonts w:ascii="Times New Roman" w:hAnsi="Times New Roman" w:cs="Times New Roman"/>
          <w:iCs/>
          <w:sz w:val="24"/>
          <w:szCs w:val="20"/>
          <w:lang w:val="en-US"/>
        </w:rPr>
        <w:t>g dari yang diharapkan</w:t>
      </w:r>
      <w:r w:rsidR="00821E3F" w:rsidRPr="00821E3F">
        <w:rPr>
          <w:rFonts w:ascii="Times New Roman" w:hAnsi="Times New Roman" w:cs="Times New Roman"/>
          <w:iCs/>
          <w:sz w:val="24"/>
          <w:szCs w:val="20"/>
          <w:lang w:val="en-US"/>
        </w:rPr>
        <w:t>.</w:t>
      </w:r>
    </w:p>
    <w:p w:rsidR="00821E3F" w:rsidRPr="00821E3F" w:rsidRDefault="00B83313" w:rsidP="00821E3F">
      <w:pPr>
        <w:pStyle w:val="ListParagraph"/>
        <w:numPr>
          <w:ilvl w:val="0"/>
          <w:numId w:val="14"/>
        </w:numPr>
        <w:spacing w:line="480" w:lineRule="auto"/>
        <w:jc w:val="both"/>
        <w:rPr>
          <w:rFonts w:ascii="Times New Roman" w:hAnsi="Times New Roman" w:cs="Times New Roman"/>
          <w:iCs/>
          <w:sz w:val="24"/>
          <w:szCs w:val="20"/>
          <w:lang w:val="en-US"/>
        </w:rPr>
      </w:pPr>
      <w:r>
        <w:rPr>
          <w:rFonts w:ascii="Times New Roman" w:hAnsi="Times New Roman" w:cs="Times New Roman"/>
          <w:bCs/>
          <w:iCs/>
          <w:sz w:val="24"/>
          <w:szCs w:val="20"/>
          <w:lang w:val="en-US"/>
        </w:rPr>
        <w:t xml:space="preserve">Hasil uji parsial antara Komite Audit (X5) dengan </w:t>
      </w:r>
      <w:r>
        <w:rPr>
          <w:rFonts w:ascii="Times New Roman" w:hAnsi="Times New Roman" w:cs="Times New Roman"/>
          <w:iCs/>
          <w:sz w:val="24"/>
          <w:szCs w:val="20"/>
          <w:lang w:val="en-US"/>
        </w:rPr>
        <w:t>Penghindaran Pajak (</w:t>
      </w:r>
      <w:r w:rsidRPr="00B83313">
        <w:rPr>
          <w:rFonts w:ascii="Times New Roman" w:hAnsi="Times New Roman" w:cs="Times New Roman"/>
          <w:bCs/>
          <w:i/>
          <w:iCs/>
          <w:sz w:val="24"/>
          <w:szCs w:val="20"/>
          <w:lang w:val="en-US"/>
        </w:rPr>
        <w:t>Tax Avoidance</w:t>
      </w:r>
      <w:r>
        <w:rPr>
          <w:rFonts w:ascii="Times New Roman" w:hAnsi="Times New Roman" w:cs="Times New Roman"/>
          <w:bCs/>
          <w:iCs/>
          <w:sz w:val="24"/>
          <w:szCs w:val="20"/>
          <w:lang w:val="en-US"/>
        </w:rPr>
        <w:t>) nilai k</w:t>
      </w:r>
      <w:r w:rsidR="00821E3F" w:rsidRPr="00821E3F">
        <w:rPr>
          <w:rFonts w:ascii="Times New Roman" w:hAnsi="Times New Roman" w:cs="Times New Roman"/>
          <w:iCs/>
          <w:sz w:val="24"/>
          <w:szCs w:val="20"/>
          <w:lang w:val="en-US"/>
        </w:rPr>
        <w:t xml:space="preserve">efisien sebesar </w:t>
      </w:r>
      <w:r w:rsidR="00821E3F" w:rsidRPr="00821E3F">
        <w:rPr>
          <w:rFonts w:ascii="Times New Roman" w:hAnsi="Times New Roman" w:cs="Times New Roman"/>
          <w:b/>
          <w:bCs/>
          <w:iCs/>
          <w:sz w:val="24"/>
          <w:szCs w:val="20"/>
          <w:lang w:val="en-US"/>
        </w:rPr>
        <w:t>–</w:t>
      </w:r>
      <w:r w:rsidR="00821E3F" w:rsidRPr="00B83313">
        <w:rPr>
          <w:rFonts w:ascii="Times New Roman" w:hAnsi="Times New Roman" w:cs="Times New Roman"/>
          <w:bCs/>
          <w:iCs/>
          <w:sz w:val="24"/>
          <w:szCs w:val="20"/>
          <w:lang w:val="en-US"/>
        </w:rPr>
        <w:t>0,014</w:t>
      </w:r>
      <w:r w:rsidR="00821E3F" w:rsidRPr="00B83313">
        <w:rPr>
          <w:rFonts w:ascii="Times New Roman" w:hAnsi="Times New Roman" w:cs="Times New Roman"/>
          <w:iCs/>
          <w:sz w:val="24"/>
          <w:szCs w:val="20"/>
          <w:lang w:val="en-US"/>
        </w:rPr>
        <w:t xml:space="preserve"> </w:t>
      </w:r>
      <w:r>
        <w:rPr>
          <w:rFonts w:ascii="Times New Roman" w:hAnsi="Times New Roman" w:cs="Times New Roman"/>
          <w:iCs/>
          <w:sz w:val="24"/>
          <w:szCs w:val="20"/>
          <w:lang w:val="en-US"/>
        </w:rPr>
        <w:t xml:space="preserve">&lt; 2,007 </w:t>
      </w:r>
      <w:r w:rsidR="00821E3F" w:rsidRPr="00821E3F">
        <w:rPr>
          <w:rFonts w:ascii="Times New Roman" w:hAnsi="Times New Roman" w:cs="Times New Roman"/>
          <w:iCs/>
          <w:sz w:val="24"/>
          <w:szCs w:val="20"/>
          <w:lang w:val="en-US"/>
        </w:rPr>
        <w:t xml:space="preserve">dengan signifikansi </w:t>
      </w:r>
      <w:r w:rsidR="00821E3F" w:rsidRPr="00B83313">
        <w:rPr>
          <w:rFonts w:ascii="Times New Roman" w:hAnsi="Times New Roman" w:cs="Times New Roman"/>
          <w:bCs/>
          <w:iCs/>
          <w:sz w:val="24"/>
          <w:szCs w:val="20"/>
          <w:lang w:val="en-US"/>
        </w:rPr>
        <w:lastRenderedPageBreak/>
        <w:t>0,431 &gt; 0</w:t>
      </w:r>
      <w:proofErr w:type="gramStart"/>
      <w:r w:rsidR="00821E3F" w:rsidRPr="00B83313">
        <w:rPr>
          <w:rFonts w:ascii="Times New Roman" w:hAnsi="Times New Roman" w:cs="Times New Roman"/>
          <w:bCs/>
          <w:iCs/>
          <w:sz w:val="24"/>
          <w:szCs w:val="20"/>
          <w:lang w:val="en-US"/>
        </w:rPr>
        <w:t>,05</w:t>
      </w:r>
      <w:proofErr w:type="gramEnd"/>
      <w:r w:rsidR="00821E3F" w:rsidRPr="00821E3F">
        <w:rPr>
          <w:rFonts w:ascii="Times New Roman" w:hAnsi="Times New Roman" w:cs="Times New Roman"/>
          <w:iCs/>
          <w:sz w:val="24"/>
          <w:szCs w:val="20"/>
          <w:lang w:val="en-US"/>
        </w:rPr>
        <w:t xml:space="preserve">. Maka, </w:t>
      </w:r>
      <w:r w:rsidR="00FA794A">
        <w:rPr>
          <w:rFonts w:ascii="Times New Roman" w:hAnsi="Times New Roman" w:cs="Times New Roman"/>
          <w:bCs/>
          <w:iCs/>
          <w:sz w:val="24"/>
          <w:szCs w:val="20"/>
          <w:lang w:val="en-US"/>
        </w:rPr>
        <w:t>hipotesis H5 ditolak</w:t>
      </w:r>
      <w:r w:rsidR="00821E3F" w:rsidRPr="00821E3F">
        <w:rPr>
          <w:rFonts w:ascii="Times New Roman" w:hAnsi="Times New Roman" w:cs="Times New Roman"/>
          <w:iCs/>
          <w:sz w:val="24"/>
          <w:szCs w:val="20"/>
          <w:lang w:val="en-US"/>
        </w:rPr>
        <w:t>, karena meskipun arah koefisien negatif sesuai harapan, namun hasilnya tidak</w:t>
      </w:r>
      <w:r w:rsidR="00FA794A">
        <w:rPr>
          <w:rFonts w:ascii="Times New Roman" w:hAnsi="Times New Roman" w:cs="Times New Roman"/>
          <w:iCs/>
          <w:sz w:val="24"/>
          <w:szCs w:val="20"/>
          <w:lang w:val="en-US"/>
        </w:rPr>
        <w:t xml:space="preserve"> berdampak</w:t>
      </w:r>
      <w:r w:rsidR="00821E3F" w:rsidRPr="00821E3F">
        <w:rPr>
          <w:rFonts w:ascii="Times New Roman" w:hAnsi="Times New Roman" w:cs="Times New Roman"/>
          <w:iCs/>
          <w:sz w:val="24"/>
          <w:szCs w:val="20"/>
          <w:lang w:val="en-US"/>
        </w:rPr>
        <w:t xml:space="preserve"> signifikan secara </w:t>
      </w:r>
      <w:r w:rsidR="00FA794A">
        <w:rPr>
          <w:rFonts w:ascii="Times New Roman" w:hAnsi="Times New Roman" w:cs="Times New Roman"/>
          <w:iCs/>
          <w:sz w:val="24"/>
          <w:szCs w:val="20"/>
          <w:lang w:val="en-US"/>
        </w:rPr>
        <w:t>statistic Penghindaran Pajak (</w:t>
      </w:r>
      <w:r w:rsidR="00FA794A" w:rsidRPr="00B83313">
        <w:rPr>
          <w:rFonts w:ascii="Times New Roman" w:hAnsi="Times New Roman" w:cs="Times New Roman"/>
          <w:bCs/>
          <w:i/>
          <w:iCs/>
          <w:sz w:val="24"/>
          <w:szCs w:val="20"/>
          <w:lang w:val="en-US"/>
        </w:rPr>
        <w:t>Tax Avoidance</w:t>
      </w:r>
      <w:r w:rsidR="00FA794A">
        <w:rPr>
          <w:rFonts w:ascii="Times New Roman" w:hAnsi="Times New Roman" w:cs="Times New Roman"/>
          <w:bCs/>
          <w:iCs/>
          <w:sz w:val="24"/>
          <w:szCs w:val="20"/>
          <w:lang w:val="en-US"/>
        </w:rPr>
        <w:t>)</w:t>
      </w:r>
      <w:r w:rsidR="00821E3F" w:rsidRPr="00821E3F">
        <w:rPr>
          <w:rFonts w:ascii="Times New Roman" w:hAnsi="Times New Roman" w:cs="Times New Roman"/>
          <w:iCs/>
          <w:sz w:val="24"/>
          <w:szCs w:val="20"/>
          <w:lang w:val="en-US"/>
        </w:rPr>
        <w:t>.</w:t>
      </w:r>
    </w:p>
    <w:p w:rsidR="00FA794A" w:rsidRPr="00CD0F63" w:rsidRDefault="00B83313" w:rsidP="00CD0F63">
      <w:pPr>
        <w:pStyle w:val="ListParagraph"/>
        <w:numPr>
          <w:ilvl w:val="0"/>
          <w:numId w:val="14"/>
        </w:numPr>
        <w:spacing w:line="480" w:lineRule="auto"/>
        <w:ind w:left="709"/>
        <w:jc w:val="both"/>
        <w:rPr>
          <w:rFonts w:ascii="Times New Roman" w:hAnsi="Times New Roman" w:cs="Times New Roman"/>
          <w:iCs/>
          <w:sz w:val="24"/>
          <w:szCs w:val="20"/>
          <w:lang w:val="en-US"/>
        </w:rPr>
      </w:pPr>
      <w:r w:rsidRPr="00FA794A">
        <w:rPr>
          <w:rFonts w:ascii="Times New Roman" w:hAnsi="Times New Roman" w:cs="Times New Roman"/>
          <w:bCs/>
          <w:iCs/>
          <w:sz w:val="24"/>
          <w:szCs w:val="20"/>
          <w:lang w:val="en-US"/>
        </w:rPr>
        <w:t xml:space="preserve">Hasil uji parsial antara </w:t>
      </w:r>
      <w:r w:rsidRPr="00FA794A">
        <w:rPr>
          <w:rFonts w:ascii="Times New Roman" w:hAnsi="Times New Roman" w:cs="Times New Roman"/>
          <w:bCs/>
          <w:i/>
          <w:iCs/>
          <w:sz w:val="24"/>
          <w:szCs w:val="20"/>
          <w:lang w:val="en-US"/>
        </w:rPr>
        <w:t>CSR Disclosure</w:t>
      </w:r>
      <w:r w:rsidRPr="00FA794A">
        <w:rPr>
          <w:rFonts w:ascii="Times New Roman" w:hAnsi="Times New Roman" w:cs="Times New Roman"/>
          <w:bCs/>
          <w:iCs/>
          <w:sz w:val="24"/>
          <w:szCs w:val="20"/>
          <w:lang w:val="en-US"/>
        </w:rPr>
        <w:t xml:space="preserve"> (X1) dengan </w:t>
      </w:r>
      <w:r w:rsidRPr="00FA794A">
        <w:rPr>
          <w:rFonts w:ascii="Times New Roman" w:hAnsi="Times New Roman" w:cs="Times New Roman"/>
          <w:iCs/>
          <w:sz w:val="24"/>
          <w:szCs w:val="20"/>
          <w:lang w:val="en-US"/>
        </w:rPr>
        <w:t>Penghindaran Pajak (</w:t>
      </w:r>
      <w:r w:rsidRPr="00FA794A">
        <w:rPr>
          <w:rFonts w:ascii="Times New Roman" w:hAnsi="Times New Roman" w:cs="Times New Roman"/>
          <w:bCs/>
          <w:i/>
          <w:iCs/>
          <w:sz w:val="24"/>
          <w:szCs w:val="20"/>
          <w:lang w:val="en-US"/>
        </w:rPr>
        <w:t>Tax Avoidance</w:t>
      </w:r>
      <w:r w:rsidRPr="00FA794A">
        <w:rPr>
          <w:rFonts w:ascii="Times New Roman" w:hAnsi="Times New Roman" w:cs="Times New Roman"/>
          <w:bCs/>
          <w:iCs/>
          <w:sz w:val="24"/>
          <w:szCs w:val="20"/>
          <w:lang w:val="en-US"/>
        </w:rPr>
        <w:t>) nilai k</w:t>
      </w:r>
      <w:r w:rsidR="00821E3F" w:rsidRPr="00FA794A">
        <w:rPr>
          <w:rFonts w:ascii="Times New Roman" w:hAnsi="Times New Roman" w:cs="Times New Roman"/>
          <w:iCs/>
          <w:sz w:val="24"/>
          <w:szCs w:val="20"/>
          <w:lang w:val="en-US"/>
        </w:rPr>
        <w:t xml:space="preserve">oefisien sebesar </w:t>
      </w:r>
      <w:r w:rsidR="00821E3F" w:rsidRPr="00FA794A">
        <w:rPr>
          <w:rFonts w:ascii="Times New Roman" w:hAnsi="Times New Roman" w:cs="Times New Roman"/>
          <w:bCs/>
          <w:iCs/>
          <w:sz w:val="24"/>
          <w:szCs w:val="20"/>
          <w:lang w:val="en-US"/>
        </w:rPr>
        <w:t>0,087</w:t>
      </w:r>
      <w:r w:rsidR="00FA794A" w:rsidRPr="00FA794A">
        <w:rPr>
          <w:rFonts w:ascii="Times New Roman" w:hAnsi="Times New Roman" w:cs="Times New Roman"/>
          <w:bCs/>
          <w:iCs/>
          <w:sz w:val="24"/>
          <w:szCs w:val="20"/>
          <w:lang w:val="en-US"/>
        </w:rPr>
        <w:t xml:space="preserve"> </w:t>
      </w:r>
      <w:r w:rsidR="00FA794A" w:rsidRPr="00FA794A">
        <w:rPr>
          <w:rFonts w:ascii="Times New Roman" w:hAnsi="Times New Roman" w:cs="Times New Roman"/>
          <w:iCs/>
          <w:sz w:val="24"/>
          <w:szCs w:val="20"/>
          <w:lang w:val="en-US"/>
        </w:rPr>
        <w:t xml:space="preserve">&lt; 2,007 </w:t>
      </w:r>
      <w:r w:rsidR="00821E3F" w:rsidRPr="00FA794A">
        <w:rPr>
          <w:rFonts w:ascii="Times New Roman" w:hAnsi="Times New Roman" w:cs="Times New Roman"/>
          <w:iCs/>
          <w:sz w:val="24"/>
          <w:szCs w:val="20"/>
          <w:lang w:val="en-US"/>
        </w:rPr>
        <w:t xml:space="preserve"> dengan signifikansi </w:t>
      </w:r>
      <w:r w:rsidR="00821E3F" w:rsidRPr="00FA794A">
        <w:rPr>
          <w:rFonts w:ascii="Times New Roman" w:hAnsi="Times New Roman" w:cs="Times New Roman"/>
          <w:bCs/>
          <w:iCs/>
          <w:sz w:val="24"/>
          <w:szCs w:val="20"/>
          <w:lang w:val="en-US"/>
        </w:rPr>
        <w:t>0,221 &gt; 0,05</w:t>
      </w:r>
      <w:r w:rsidR="00821E3F" w:rsidRPr="00FA794A">
        <w:rPr>
          <w:rFonts w:ascii="Times New Roman" w:hAnsi="Times New Roman" w:cs="Times New Roman"/>
          <w:iCs/>
          <w:sz w:val="24"/>
          <w:szCs w:val="20"/>
          <w:lang w:val="en-US"/>
        </w:rPr>
        <w:t xml:space="preserve">, yang berarti </w:t>
      </w:r>
      <w:r w:rsidR="00821E3F" w:rsidRPr="00FA794A">
        <w:rPr>
          <w:rFonts w:ascii="Times New Roman" w:hAnsi="Times New Roman" w:cs="Times New Roman"/>
          <w:bCs/>
          <w:iCs/>
          <w:sz w:val="24"/>
          <w:szCs w:val="20"/>
          <w:lang w:val="en-US"/>
        </w:rPr>
        <w:t>hipotesis H6 tidak diterima</w:t>
      </w:r>
      <w:r w:rsidR="00821E3F" w:rsidRPr="00FA794A">
        <w:rPr>
          <w:rFonts w:ascii="Times New Roman" w:hAnsi="Times New Roman" w:cs="Times New Roman"/>
          <w:iCs/>
          <w:sz w:val="24"/>
          <w:szCs w:val="20"/>
          <w:lang w:val="en-US"/>
        </w:rPr>
        <w:t xml:space="preserve">. </w:t>
      </w:r>
      <w:r w:rsidR="00FA794A">
        <w:rPr>
          <w:rFonts w:ascii="Times New Roman" w:hAnsi="Times New Roman" w:cs="Times New Roman"/>
          <w:iCs/>
          <w:sz w:val="24"/>
          <w:szCs w:val="20"/>
          <w:lang w:val="en-US"/>
        </w:rPr>
        <w:t>P</w:t>
      </w:r>
      <w:r w:rsidR="00FA794A" w:rsidRPr="00FA794A">
        <w:rPr>
          <w:rFonts w:ascii="Times New Roman" w:hAnsi="Times New Roman" w:cs="Times New Roman"/>
          <w:iCs/>
          <w:sz w:val="24"/>
          <w:szCs w:val="20"/>
          <w:lang w:val="en-US"/>
        </w:rPr>
        <w:t>engungkapan CSR tidak berpengaruh si</w:t>
      </w:r>
      <w:r w:rsidR="00FA794A">
        <w:rPr>
          <w:rFonts w:ascii="Times New Roman" w:hAnsi="Times New Roman" w:cs="Times New Roman"/>
          <w:iCs/>
          <w:sz w:val="24"/>
          <w:szCs w:val="20"/>
          <w:lang w:val="en-US"/>
        </w:rPr>
        <w:t>g</w:t>
      </w:r>
      <w:r w:rsidR="00FA794A" w:rsidRPr="00FA794A">
        <w:rPr>
          <w:rFonts w:ascii="Times New Roman" w:hAnsi="Times New Roman" w:cs="Times New Roman"/>
          <w:iCs/>
          <w:sz w:val="24"/>
          <w:szCs w:val="20"/>
          <w:lang w:val="en-US"/>
        </w:rPr>
        <w:t>nifikan terhadap</w:t>
      </w:r>
      <w:r w:rsidR="00FA794A">
        <w:rPr>
          <w:rFonts w:ascii="Times New Roman" w:hAnsi="Times New Roman" w:cs="Times New Roman"/>
          <w:iCs/>
          <w:sz w:val="24"/>
          <w:szCs w:val="20"/>
          <w:lang w:val="en-US"/>
        </w:rPr>
        <w:t xml:space="preserve"> Penghindaran Pajak (</w:t>
      </w:r>
      <w:r w:rsidR="00FA794A">
        <w:rPr>
          <w:rFonts w:ascii="Times New Roman" w:hAnsi="Times New Roman" w:cs="Times New Roman"/>
          <w:bCs/>
          <w:i/>
          <w:iCs/>
          <w:sz w:val="24"/>
          <w:szCs w:val="20"/>
          <w:lang w:val="en-US"/>
        </w:rPr>
        <w:t>Tax Avoidance</w:t>
      </w:r>
      <w:r w:rsidR="00FA794A">
        <w:rPr>
          <w:rFonts w:ascii="Times New Roman" w:hAnsi="Times New Roman" w:cs="Times New Roman"/>
          <w:bCs/>
          <w:iCs/>
          <w:sz w:val="24"/>
          <w:szCs w:val="20"/>
          <w:lang w:val="en-US"/>
        </w:rPr>
        <w:t>).</w:t>
      </w:r>
    </w:p>
    <w:p w:rsidR="00CF25DA" w:rsidRDefault="00CD0F63" w:rsidP="00600307">
      <w:pPr>
        <w:pStyle w:val="Heading2"/>
        <w:spacing w:line="480" w:lineRule="auto"/>
        <w:jc w:val="both"/>
        <w:rPr>
          <w:lang w:val="en-US"/>
        </w:rPr>
      </w:pPr>
      <w:bookmarkStart w:id="117" w:name="_Toc201551857"/>
      <w:r>
        <w:rPr>
          <w:lang w:val="en-US"/>
        </w:rPr>
        <w:t>4.2 P</w:t>
      </w:r>
      <w:r w:rsidR="00A24E78">
        <w:rPr>
          <w:lang w:val="en-US"/>
        </w:rPr>
        <w:t>embahasan</w:t>
      </w:r>
      <w:bookmarkEnd w:id="117"/>
    </w:p>
    <w:p w:rsidR="00A24E78" w:rsidRDefault="00A24E78" w:rsidP="00600307">
      <w:pPr>
        <w:pStyle w:val="Heading3"/>
        <w:spacing w:line="480" w:lineRule="auto"/>
        <w:jc w:val="both"/>
        <w:rPr>
          <w:rFonts w:cs="Times New Roman"/>
          <w:bCs w:val="0"/>
          <w:iCs/>
          <w:szCs w:val="20"/>
          <w:lang w:val="en-US"/>
        </w:rPr>
      </w:pPr>
      <w:bookmarkStart w:id="118" w:name="_Toc201551858"/>
      <w:r>
        <w:rPr>
          <w:lang w:val="en-US"/>
        </w:rPr>
        <w:t xml:space="preserve">4.2.1 </w:t>
      </w:r>
      <w:r w:rsidRPr="00070216">
        <w:rPr>
          <w:rFonts w:cs="Times New Roman"/>
          <w:bCs w:val="0"/>
          <w:iCs/>
          <w:szCs w:val="20"/>
          <w:lang w:val="en-US"/>
        </w:rPr>
        <w:t>Proporsi Komisaris Ind</w:t>
      </w:r>
      <w:r>
        <w:rPr>
          <w:rFonts w:cs="Times New Roman"/>
          <w:bCs w:val="0"/>
          <w:iCs/>
          <w:szCs w:val="20"/>
          <w:lang w:val="en-US"/>
        </w:rPr>
        <w:t>ependen</w:t>
      </w:r>
      <w:r w:rsidRPr="00070216">
        <w:rPr>
          <w:rFonts w:cs="Times New Roman"/>
          <w:bCs w:val="0"/>
          <w:iCs/>
          <w:szCs w:val="20"/>
          <w:lang w:val="en-US"/>
        </w:rPr>
        <w:t xml:space="preserve"> dengan </w:t>
      </w:r>
      <w:r w:rsidRPr="00070216">
        <w:rPr>
          <w:rFonts w:cs="Times New Roman"/>
          <w:iCs/>
          <w:szCs w:val="20"/>
          <w:lang w:val="en-US"/>
        </w:rPr>
        <w:t>Penghindaran Pajak (</w:t>
      </w:r>
      <w:r w:rsidRPr="00B83313">
        <w:rPr>
          <w:rFonts w:cs="Times New Roman"/>
          <w:bCs w:val="0"/>
          <w:i/>
          <w:iCs/>
          <w:szCs w:val="20"/>
          <w:lang w:val="en-US"/>
        </w:rPr>
        <w:t>Tax Avoidance</w:t>
      </w:r>
      <w:r w:rsidRPr="00070216">
        <w:rPr>
          <w:rFonts w:cs="Times New Roman"/>
          <w:bCs w:val="0"/>
          <w:iCs/>
          <w:szCs w:val="20"/>
          <w:lang w:val="en-US"/>
        </w:rPr>
        <w:t>)</w:t>
      </w:r>
      <w:bookmarkEnd w:id="118"/>
    </w:p>
    <w:p w:rsidR="00A24E78" w:rsidRDefault="008664A6" w:rsidP="00600307">
      <w:pPr>
        <w:spacing w:line="480" w:lineRule="auto"/>
        <w:jc w:val="both"/>
        <w:rPr>
          <w:rFonts w:ascii="Times New Roman" w:hAnsi="Times New Roman" w:cs="Times New Roman"/>
          <w:iCs/>
          <w:sz w:val="24"/>
          <w:szCs w:val="20"/>
          <w:lang w:val="en-US"/>
        </w:rPr>
      </w:pPr>
      <w:r>
        <w:rPr>
          <w:lang w:val="en-US"/>
        </w:rPr>
        <w:tab/>
      </w:r>
      <w:proofErr w:type="gramStart"/>
      <w:r>
        <w:rPr>
          <w:rFonts w:ascii="Times New Roman" w:hAnsi="Times New Roman" w:cs="Times New Roman"/>
          <w:iCs/>
          <w:sz w:val="24"/>
          <w:szCs w:val="20"/>
          <w:lang w:val="en-US"/>
        </w:rPr>
        <w:t>H</w:t>
      </w:r>
      <w:r w:rsidRPr="00070216">
        <w:rPr>
          <w:rFonts w:ascii="Times New Roman" w:hAnsi="Times New Roman" w:cs="Times New Roman"/>
          <w:iCs/>
          <w:sz w:val="24"/>
          <w:szCs w:val="20"/>
          <w:lang w:val="en-US"/>
        </w:rPr>
        <w:t xml:space="preserve">ubungan antara </w:t>
      </w:r>
      <w:r>
        <w:rPr>
          <w:rFonts w:ascii="Times New Roman" w:hAnsi="Times New Roman" w:cs="Times New Roman"/>
          <w:iCs/>
          <w:sz w:val="24"/>
          <w:szCs w:val="20"/>
          <w:lang w:val="en-US"/>
        </w:rPr>
        <w:t xml:space="preserve">variabel </w:t>
      </w:r>
      <w:r w:rsidRPr="00070216">
        <w:rPr>
          <w:rFonts w:ascii="Times New Roman" w:hAnsi="Times New Roman" w:cs="Times New Roman"/>
          <w:iCs/>
          <w:sz w:val="24"/>
          <w:szCs w:val="20"/>
          <w:lang w:val="en-US"/>
        </w:rPr>
        <w:t xml:space="preserve">proporsi komisaris independen dan </w:t>
      </w:r>
      <w:r>
        <w:rPr>
          <w:rFonts w:ascii="Times New Roman" w:hAnsi="Times New Roman" w:cs="Times New Roman"/>
          <w:iCs/>
          <w:sz w:val="24"/>
          <w:szCs w:val="20"/>
          <w:lang w:val="en-US"/>
        </w:rPr>
        <w:t xml:space="preserve">variabel </w:t>
      </w:r>
      <w:r w:rsidRPr="00070216">
        <w:rPr>
          <w:rFonts w:ascii="Times New Roman" w:hAnsi="Times New Roman" w:cs="Times New Roman"/>
          <w:iCs/>
          <w:sz w:val="24"/>
          <w:szCs w:val="20"/>
          <w:lang w:val="en-US"/>
        </w:rPr>
        <w:t xml:space="preserve">penghindaran pajak </w:t>
      </w:r>
      <w:r>
        <w:rPr>
          <w:rFonts w:ascii="Times New Roman" w:hAnsi="Times New Roman" w:cs="Times New Roman"/>
          <w:iCs/>
          <w:sz w:val="24"/>
          <w:szCs w:val="20"/>
          <w:lang w:val="en-US"/>
        </w:rPr>
        <w:t xml:space="preserve">dilihat dari hasil regresi linear berganda </w:t>
      </w:r>
      <w:r w:rsidR="00A61702">
        <w:rPr>
          <w:rFonts w:ascii="Times New Roman" w:hAnsi="Times New Roman" w:cs="Times New Roman"/>
          <w:iCs/>
          <w:sz w:val="24"/>
          <w:szCs w:val="20"/>
          <w:lang w:val="en-US"/>
        </w:rPr>
        <w:t xml:space="preserve">t hitung dibanting t tabel yaitu </w:t>
      </w:r>
      <w:r w:rsidRPr="00070216">
        <w:rPr>
          <w:rFonts w:ascii="Times New Roman" w:hAnsi="Times New Roman" w:cs="Times New Roman"/>
          <w:bCs/>
          <w:iCs/>
          <w:sz w:val="24"/>
          <w:szCs w:val="20"/>
          <w:lang w:val="en-US"/>
        </w:rPr>
        <w:t>0,087</w:t>
      </w:r>
      <w:r>
        <w:rPr>
          <w:rFonts w:ascii="Times New Roman" w:hAnsi="Times New Roman" w:cs="Times New Roman"/>
          <w:bCs/>
          <w:iCs/>
          <w:sz w:val="24"/>
          <w:szCs w:val="20"/>
          <w:lang w:val="en-US"/>
        </w:rPr>
        <w:t xml:space="preserve"> </w:t>
      </w:r>
      <w:r w:rsidRPr="00422DB0">
        <w:rPr>
          <w:rFonts w:ascii="Times New Roman" w:hAnsi="Times New Roman" w:cs="Times New Roman"/>
          <w:iCs/>
          <w:sz w:val="24"/>
          <w:szCs w:val="20"/>
          <w:lang w:val="en-US"/>
        </w:rPr>
        <w:t>&lt;</w:t>
      </w:r>
      <w:r>
        <w:rPr>
          <w:rFonts w:ascii="Times New Roman" w:hAnsi="Times New Roman" w:cs="Times New Roman"/>
          <w:iCs/>
          <w:sz w:val="24"/>
          <w:szCs w:val="20"/>
          <w:lang w:val="en-US"/>
        </w:rPr>
        <w:t xml:space="preserve"> 2,007</w:t>
      </w:r>
      <w:r w:rsidRPr="00070216">
        <w:rPr>
          <w:rFonts w:ascii="Times New Roman" w:hAnsi="Times New Roman" w:cs="Times New Roman"/>
          <w:iCs/>
          <w:sz w:val="24"/>
          <w:szCs w:val="20"/>
          <w:lang w:val="en-US"/>
        </w:rPr>
        <w:t xml:space="preserve"> </w:t>
      </w:r>
      <w:r w:rsidR="00A61702">
        <w:rPr>
          <w:rFonts w:ascii="Times New Roman" w:hAnsi="Times New Roman" w:cs="Times New Roman"/>
          <w:iCs/>
          <w:sz w:val="24"/>
          <w:szCs w:val="20"/>
          <w:lang w:val="en-US"/>
        </w:rPr>
        <w:t>dengan nilai signifikansi 0,288</w:t>
      </w:r>
      <w:r w:rsidRPr="00070216">
        <w:rPr>
          <w:rFonts w:ascii="Times New Roman" w:hAnsi="Times New Roman" w:cs="Times New Roman"/>
          <w:iCs/>
          <w:sz w:val="24"/>
          <w:szCs w:val="20"/>
          <w:lang w:val="en-US"/>
        </w:rPr>
        <w:t>.</w:t>
      </w:r>
      <w:proofErr w:type="gramEnd"/>
      <w:r w:rsidRPr="00070216">
        <w:rPr>
          <w:rFonts w:ascii="Times New Roman" w:hAnsi="Times New Roman" w:cs="Times New Roman"/>
          <w:iCs/>
          <w:sz w:val="24"/>
          <w:szCs w:val="20"/>
          <w:lang w:val="en-US"/>
        </w:rPr>
        <w:t xml:space="preserve"> Meski</w:t>
      </w:r>
      <w:r w:rsidR="00A61702">
        <w:rPr>
          <w:rFonts w:ascii="Times New Roman" w:hAnsi="Times New Roman" w:cs="Times New Roman"/>
          <w:iCs/>
          <w:sz w:val="24"/>
          <w:szCs w:val="20"/>
          <w:lang w:val="en-US"/>
        </w:rPr>
        <w:t>pun koefisien</w:t>
      </w:r>
      <w:r w:rsidR="00BE2498">
        <w:rPr>
          <w:rFonts w:ascii="Times New Roman" w:hAnsi="Times New Roman" w:cs="Times New Roman"/>
          <w:iCs/>
          <w:sz w:val="24"/>
          <w:szCs w:val="20"/>
          <w:lang w:val="en-US"/>
        </w:rPr>
        <w:t xml:space="preserve"> </w:t>
      </w:r>
      <w:r w:rsidR="00A61702">
        <w:rPr>
          <w:rFonts w:ascii="Times New Roman" w:hAnsi="Times New Roman" w:cs="Times New Roman"/>
          <w:iCs/>
          <w:sz w:val="24"/>
          <w:szCs w:val="20"/>
          <w:lang w:val="en-US"/>
        </w:rPr>
        <w:t>proporsi komisaris independen</w:t>
      </w:r>
      <w:r w:rsidRPr="00070216">
        <w:rPr>
          <w:rFonts w:ascii="Times New Roman" w:hAnsi="Times New Roman" w:cs="Times New Roman"/>
          <w:iCs/>
          <w:sz w:val="24"/>
          <w:szCs w:val="20"/>
          <w:lang w:val="en-US"/>
        </w:rPr>
        <w:t xml:space="preserve"> positif, namun tidak cukup kuat untuk disimpulkan berpengaruh secara nyata terhadap tax avoidance</w:t>
      </w:r>
      <w:r w:rsidR="00A61702">
        <w:rPr>
          <w:rFonts w:ascii="Times New Roman" w:hAnsi="Times New Roman" w:cs="Times New Roman"/>
          <w:iCs/>
          <w:sz w:val="24"/>
          <w:szCs w:val="20"/>
          <w:lang w:val="en-US"/>
        </w:rPr>
        <w:t xml:space="preserve"> karna nilai signifikansi yang jauh diatas 0</w:t>
      </w:r>
      <w:proofErr w:type="gramStart"/>
      <w:r w:rsidR="00A61702">
        <w:rPr>
          <w:rFonts w:ascii="Times New Roman" w:hAnsi="Times New Roman" w:cs="Times New Roman"/>
          <w:iCs/>
          <w:sz w:val="24"/>
          <w:szCs w:val="20"/>
          <w:lang w:val="en-US"/>
        </w:rPr>
        <w:t>,05</w:t>
      </w:r>
      <w:proofErr w:type="gramEnd"/>
      <w:r w:rsidR="00A61702">
        <w:rPr>
          <w:rFonts w:ascii="Times New Roman" w:hAnsi="Times New Roman" w:cs="Times New Roman"/>
          <w:iCs/>
          <w:sz w:val="24"/>
          <w:szCs w:val="20"/>
          <w:lang w:val="en-US"/>
        </w:rPr>
        <w:t>.</w:t>
      </w:r>
    </w:p>
    <w:p w:rsidR="000E21E2" w:rsidRDefault="00A61702" w:rsidP="00F96162">
      <w:pPr>
        <w:spacing w:line="480" w:lineRule="auto"/>
        <w:jc w:val="both"/>
        <w:rPr>
          <w:rFonts w:ascii="Times New Roman" w:hAnsi="Times New Roman" w:cs="Times New Roman"/>
          <w:iCs/>
          <w:sz w:val="24"/>
          <w:szCs w:val="20"/>
          <w:lang w:val="en-US"/>
        </w:rPr>
      </w:pPr>
      <w:r>
        <w:rPr>
          <w:rFonts w:ascii="Times New Roman" w:hAnsi="Times New Roman" w:cs="Times New Roman"/>
          <w:iCs/>
          <w:sz w:val="24"/>
          <w:szCs w:val="20"/>
          <w:lang w:val="en-US"/>
        </w:rPr>
        <w:tab/>
      </w:r>
      <w:proofErr w:type="gramStart"/>
      <w:r w:rsidR="00BE2498">
        <w:rPr>
          <w:rFonts w:ascii="Times New Roman" w:hAnsi="Times New Roman" w:cs="Times New Roman"/>
          <w:iCs/>
          <w:sz w:val="24"/>
          <w:szCs w:val="20"/>
          <w:lang w:val="en-US"/>
        </w:rPr>
        <w:t>P</w:t>
      </w:r>
      <w:r>
        <w:rPr>
          <w:rFonts w:ascii="Times New Roman" w:hAnsi="Times New Roman" w:cs="Times New Roman"/>
          <w:iCs/>
          <w:sz w:val="24"/>
          <w:szCs w:val="20"/>
          <w:lang w:val="en-US"/>
        </w:rPr>
        <w:t>roporsi komisaris independen</w:t>
      </w:r>
      <w:r w:rsidR="00BE2498">
        <w:rPr>
          <w:rFonts w:ascii="Times New Roman" w:hAnsi="Times New Roman" w:cs="Times New Roman"/>
          <w:iCs/>
          <w:sz w:val="24"/>
          <w:szCs w:val="20"/>
          <w:lang w:val="en-US"/>
        </w:rPr>
        <w:t xml:space="preserve"> tidak berpengaruh terhadap penghindaran pajak</w:t>
      </w:r>
      <w:r>
        <w:rPr>
          <w:rFonts w:ascii="Times New Roman" w:hAnsi="Times New Roman" w:cs="Times New Roman"/>
          <w:iCs/>
          <w:sz w:val="24"/>
          <w:szCs w:val="20"/>
          <w:lang w:val="en-US"/>
        </w:rPr>
        <w:t xml:space="preserve"> </w:t>
      </w:r>
      <w:r w:rsidR="00BE2498">
        <w:rPr>
          <w:rFonts w:ascii="Times New Roman" w:hAnsi="Times New Roman" w:cs="Times New Roman"/>
          <w:iCs/>
          <w:sz w:val="24"/>
          <w:szCs w:val="20"/>
          <w:lang w:val="en-US"/>
        </w:rPr>
        <w:t xml:space="preserve">mendukung penelitian </w:t>
      </w:r>
      <w:r w:rsidR="00E66611">
        <w:rPr>
          <w:rFonts w:ascii="Times New Roman" w:hAnsi="Times New Roman" w:cs="Times New Roman"/>
          <w:iCs/>
          <w:sz w:val="24"/>
          <w:szCs w:val="20"/>
          <w:lang w:val="en-US"/>
        </w:rPr>
        <w:t>Maraya dan Yendrawati (2016),</w:t>
      </w:r>
      <w:r w:rsidR="00E66611" w:rsidRPr="00E66611">
        <w:rPr>
          <w:rFonts w:ascii="Times New Roman" w:hAnsi="Times New Roman" w:cs="Times New Roman"/>
          <w:iCs/>
          <w:sz w:val="24"/>
          <w:szCs w:val="20"/>
          <w:lang w:val="en-US"/>
        </w:rPr>
        <w:t xml:space="preserve"> </w:t>
      </w:r>
      <w:r w:rsidR="00F02B50">
        <w:rPr>
          <w:rFonts w:ascii="Times New Roman" w:hAnsi="Times New Roman" w:cs="Times New Roman"/>
          <w:iCs/>
          <w:sz w:val="24"/>
          <w:szCs w:val="20"/>
          <w:lang w:val="en-US"/>
        </w:rPr>
        <w:t xml:space="preserve">Tandena dan Winnie (2016) dan </w:t>
      </w:r>
      <w:r w:rsidR="00E66611">
        <w:rPr>
          <w:rFonts w:ascii="Times New Roman" w:hAnsi="Times New Roman" w:cs="Times New Roman"/>
          <w:iCs/>
          <w:sz w:val="24"/>
          <w:szCs w:val="20"/>
          <w:lang w:val="en-US"/>
        </w:rPr>
        <w:t xml:space="preserve">Lestari (2017), </w:t>
      </w:r>
      <w:r w:rsidR="00BE2498" w:rsidRPr="00BE2498">
        <w:rPr>
          <w:rFonts w:ascii="Times New Roman" w:hAnsi="Times New Roman" w:cs="Times New Roman"/>
          <w:iCs/>
          <w:sz w:val="24"/>
          <w:szCs w:val="20"/>
        </w:rPr>
        <w:t>Variabel komisaris independen tidak berpengaruh terhadap praktik penghindaran pajak (</w:t>
      </w:r>
      <w:r w:rsidR="00BE2498" w:rsidRPr="00BE2498">
        <w:rPr>
          <w:rFonts w:ascii="Times New Roman" w:hAnsi="Times New Roman" w:cs="Times New Roman"/>
          <w:i/>
          <w:iCs/>
          <w:sz w:val="24"/>
          <w:szCs w:val="20"/>
        </w:rPr>
        <w:t>tax avoidance</w:t>
      </w:r>
      <w:r w:rsidR="00BE2498" w:rsidRPr="00BE2498">
        <w:rPr>
          <w:rFonts w:ascii="Times New Roman" w:hAnsi="Times New Roman" w:cs="Times New Roman"/>
          <w:iCs/>
          <w:sz w:val="24"/>
          <w:szCs w:val="20"/>
        </w:rPr>
        <w:t>)</w:t>
      </w:r>
      <w:r w:rsidR="00E66611">
        <w:rPr>
          <w:rFonts w:ascii="Times New Roman" w:hAnsi="Times New Roman" w:cs="Times New Roman"/>
          <w:iCs/>
          <w:sz w:val="24"/>
          <w:szCs w:val="20"/>
          <w:lang w:val="en-US"/>
        </w:rPr>
        <w:t>.</w:t>
      </w:r>
      <w:proofErr w:type="gramEnd"/>
      <w:r w:rsidR="00E66611">
        <w:rPr>
          <w:rFonts w:ascii="Times New Roman" w:hAnsi="Times New Roman" w:cs="Times New Roman"/>
          <w:iCs/>
          <w:sz w:val="24"/>
          <w:szCs w:val="20"/>
          <w:lang w:val="en-US"/>
        </w:rPr>
        <w:t xml:space="preserve"> </w:t>
      </w:r>
      <w:proofErr w:type="gramStart"/>
      <w:r w:rsidR="00E66611">
        <w:rPr>
          <w:rFonts w:ascii="Times New Roman" w:hAnsi="Times New Roman" w:cs="Times New Roman"/>
          <w:iCs/>
          <w:sz w:val="24"/>
          <w:szCs w:val="20"/>
          <w:lang w:val="en-US"/>
        </w:rPr>
        <w:t xml:space="preserve">Besar kecilnya proporsi komisaris independen dapat dinilai kurang mempengaruhi aktivitas penghindaran </w:t>
      </w:r>
      <w:r w:rsidR="000E21E2">
        <w:rPr>
          <w:rFonts w:ascii="Times New Roman" w:hAnsi="Times New Roman" w:cs="Times New Roman"/>
          <w:iCs/>
          <w:sz w:val="24"/>
          <w:szCs w:val="20"/>
          <w:lang w:val="en-US"/>
        </w:rPr>
        <w:lastRenderedPageBreak/>
        <w:t>pajak yang dapat dilakukan oleh</w:t>
      </w:r>
      <w:r w:rsidR="00E66611">
        <w:rPr>
          <w:rFonts w:ascii="Times New Roman" w:hAnsi="Times New Roman" w:cs="Times New Roman"/>
          <w:iCs/>
          <w:sz w:val="24"/>
          <w:szCs w:val="20"/>
          <w:lang w:val="en-US"/>
        </w:rPr>
        <w:t xml:space="preserve"> manajemen agar menguntungkan perusahaan</w:t>
      </w:r>
      <w:r w:rsidR="000E21E2">
        <w:rPr>
          <w:rFonts w:ascii="Times New Roman" w:hAnsi="Times New Roman" w:cs="Times New Roman"/>
          <w:iCs/>
          <w:sz w:val="24"/>
          <w:szCs w:val="20"/>
          <w:lang w:val="en-US"/>
        </w:rPr>
        <w:t>.</w:t>
      </w:r>
      <w:proofErr w:type="gramEnd"/>
      <w:r w:rsidR="000E21E2">
        <w:rPr>
          <w:rFonts w:ascii="Times New Roman" w:hAnsi="Times New Roman" w:cs="Times New Roman"/>
          <w:iCs/>
          <w:sz w:val="24"/>
          <w:szCs w:val="20"/>
          <w:lang w:val="en-US"/>
        </w:rPr>
        <w:t xml:space="preserve"> </w:t>
      </w:r>
      <w:proofErr w:type="gramStart"/>
      <w:r w:rsidR="000E21E2">
        <w:rPr>
          <w:rFonts w:ascii="Times New Roman" w:hAnsi="Times New Roman" w:cs="Times New Roman"/>
          <w:iCs/>
          <w:sz w:val="24"/>
          <w:szCs w:val="20"/>
          <w:lang w:val="en-US"/>
        </w:rPr>
        <w:t xml:space="preserve">Komisaris independen terkesan lemah dalam menerapkan fungsi pengawasan terhadap manajemen dan mengupayakan agar dewan komisaris memastikan prinsip-prinsip praktik </w:t>
      </w:r>
      <w:r w:rsidR="000E21E2" w:rsidRPr="000E21E2">
        <w:rPr>
          <w:rFonts w:ascii="Times New Roman" w:hAnsi="Times New Roman" w:cs="Times New Roman"/>
          <w:i/>
          <w:iCs/>
          <w:sz w:val="24"/>
          <w:szCs w:val="20"/>
          <w:lang w:val="en-US"/>
        </w:rPr>
        <w:t>GCG</w:t>
      </w:r>
      <w:r w:rsidR="000E21E2">
        <w:rPr>
          <w:rFonts w:ascii="Times New Roman" w:hAnsi="Times New Roman" w:cs="Times New Roman"/>
          <w:iCs/>
          <w:sz w:val="24"/>
          <w:szCs w:val="20"/>
          <w:lang w:val="en-US"/>
        </w:rPr>
        <w:t xml:space="preserve"> dapat berjalan sesuai nilai-nilainya.</w:t>
      </w:r>
      <w:proofErr w:type="gramEnd"/>
      <w:r w:rsidR="000E21E2">
        <w:rPr>
          <w:rFonts w:ascii="Times New Roman" w:hAnsi="Times New Roman" w:cs="Times New Roman"/>
          <w:iCs/>
          <w:sz w:val="24"/>
          <w:szCs w:val="20"/>
          <w:lang w:val="en-US"/>
        </w:rPr>
        <w:t xml:space="preserve"> </w:t>
      </w:r>
    </w:p>
    <w:p w:rsidR="00E66611" w:rsidRPr="00F96162" w:rsidRDefault="000E21E2" w:rsidP="000E21E2">
      <w:pPr>
        <w:spacing w:line="480" w:lineRule="auto"/>
        <w:ind w:firstLine="720"/>
        <w:jc w:val="both"/>
        <w:rPr>
          <w:rFonts w:ascii="Times New Roman" w:hAnsi="Times New Roman" w:cs="Times New Roman"/>
          <w:iCs/>
          <w:sz w:val="24"/>
          <w:szCs w:val="20"/>
          <w:lang w:val="en-US"/>
        </w:rPr>
      </w:pPr>
      <w:r>
        <w:rPr>
          <w:rFonts w:ascii="Times New Roman" w:hAnsi="Times New Roman" w:cs="Times New Roman"/>
          <w:iCs/>
          <w:sz w:val="24"/>
          <w:szCs w:val="20"/>
          <w:lang w:val="en-US"/>
        </w:rPr>
        <w:t>Proporsi komisaris independen dalam penelitian ini rata-rata adala 40</w:t>
      </w:r>
      <w:proofErr w:type="gramStart"/>
      <w:r>
        <w:rPr>
          <w:rFonts w:ascii="Times New Roman" w:hAnsi="Times New Roman" w:cs="Times New Roman"/>
          <w:iCs/>
          <w:sz w:val="24"/>
          <w:szCs w:val="20"/>
          <w:lang w:val="en-US"/>
        </w:rPr>
        <w:t>,91</w:t>
      </w:r>
      <w:proofErr w:type="gramEnd"/>
      <w:r>
        <w:rPr>
          <w:rFonts w:ascii="Times New Roman" w:hAnsi="Times New Roman" w:cs="Times New Roman"/>
          <w:iCs/>
          <w:sz w:val="24"/>
          <w:szCs w:val="20"/>
          <w:lang w:val="en-US"/>
        </w:rPr>
        <w:t>% dimana ini lebih dari pada p</w:t>
      </w:r>
      <w:r w:rsidRPr="00D006F0">
        <w:rPr>
          <w:rFonts w:ascii="Times New Roman" w:hAnsi="Times New Roman" w:cs="Times New Roman"/>
          <w:iCs/>
          <w:sz w:val="24"/>
          <w:szCs w:val="20"/>
        </w:rPr>
        <w:t xml:space="preserve">eraturan </w:t>
      </w:r>
      <w:r>
        <w:rPr>
          <w:rFonts w:ascii="Times New Roman" w:hAnsi="Times New Roman" w:cs="Times New Roman"/>
          <w:iCs/>
          <w:sz w:val="24"/>
          <w:szCs w:val="20"/>
          <w:lang w:val="en-US"/>
        </w:rPr>
        <w:t xml:space="preserve">yang ditetapkan </w:t>
      </w:r>
      <w:r w:rsidRPr="00D006F0">
        <w:rPr>
          <w:rFonts w:ascii="Times New Roman" w:hAnsi="Times New Roman" w:cs="Times New Roman"/>
          <w:iCs/>
          <w:sz w:val="24"/>
          <w:szCs w:val="20"/>
        </w:rPr>
        <w:t xml:space="preserve">OJK No. 57 Tahun 2017 </w:t>
      </w:r>
      <w:r>
        <w:rPr>
          <w:rFonts w:ascii="Times New Roman" w:hAnsi="Times New Roman" w:cs="Times New Roman"/>
          <w:iCs/>
          <w:sz w:val="24"/>
          <w:szCs w:val="20"/>
          <w:lang w:val="en-US"/>
        </w:rPr>
        <w:t>pada pasal 19 ayat 2,</w:t>
      </w:r>
      <w:r w:rsidRPr="00D006F0">
        <w:rPr>
          <w:rFonts w:ascii="Times New Roman" w:hAnsi="Times New Roman" w:cs="Times New Roman"/>
          <w:iCs/>
          <w:sz w:val="24"/>
          <w:szCs w:val="20"/>
        </w:rPr>
        <w:t xml:space="preserve"> jika jumlah komsisaris independen </w:t>
      </w:r>
      <w:r>
        <w:rPr>
          <w:rFonts w:ascii="Times New Roman" w:hAnsi="Times New Roman" w:cs="Times New Roman"/>
          <w:iCs/>
          <w:sz w:val="24"/>
          <w:szCs w:val="20"/>
          <w:lang w:val="en-US"/>
        </w:rPr>
        <w:t xml:space="preserve">paling sedikit 2 (dua) orang atau </w:t>
      </w:r>
      <w:r w:rsidRPr="00D006F0">
        <w:rPr>
          <w:rFonts w:ascii="Times New Roman" w:hAnsi="Times New Roman" w:cs="Times New Roman"/>
          <w:iCs/>
          <w:sz w:val="24"/>
          <w:szCs w:val="20"/>
        </w:rPr>
        <w:t xml:space="preserve">setidaknya 30% dari jumlah seluruh </w:t>
      </w:r>
      <w:r>
        <w:rPr>
          <w:rFonts w:ascii="Times New Roman" w:hAnsi="Times New Roman" w:cs="Times New Roman"/>
          <w:iCs/>
          <w:sz w:val="24"/>
          <w:szCs w:val="20"/>
          <w:lang w:val="en-US"/>
        </w:rPr>
        <w:t xml:space="preserve">jajaran </w:t>
      </w:r>
      <w:r w:rsidRPr="00D006F0">
        <w:rPr>
          <w:rFonts w:ascii="Times New Roman" w:hAnsi="Times New Roman" w:cs="Times New Roman"/>
          <w:iCs/>
          <w:sz w:val="24"/>
          <w:szCs w:val="20"/>
        </w:rPr>
        <w:t>anggota dewan komisaris</w:t>
      </w:r>
      <w:r>
        <w:rPr>
          <w:rFonts w:ascii="Times New Roman" w:hAnsi="Times New Roman" w:cs="Times New Roman"/>
          <w:iCs/>
          <w:sz w:val="24"/>
          <w:szCs w:val="20"/>
          <w:lang w:val="en-US"/>
        </w:rPr>
        <w:t xml:space="preserve"> perusahaan, namun manipulasi yang mungin dilakukan manajemen masih terjadi berate praktik penghindaran pajak tidak terelakkan</w:t>
      </w:r>
      <w:r w:rsidRPr="00D006F0">
        <w:rPr>
          <w:rFonts w:ascii="Times New Roman" w:hAnsi="Times New Roman" w:cs="Times New Roman"/>
          <w:iCs/>
          <w:sz w:val="24"/>
          <w:szCs w:val="20"/>
        </w:rPr>
        <w:t>.</w:t>
      </w:r>
      <w:r>
        <w:rPr>
          <w:rFonts w:ascii="Times New Roman" w:hAnsi="Times New Roman" w:cs="Times New Roman"/>
          <w:iCs/>
          <w:sz w:val="24"/>
          <w:szCs w:val="20"/>
          <w:lang w:val="en-US"/>
        </w:rPr>
        <w:t xml:space="preserve"> </w:t>
      </w:r>
      <w:r w:rsidR="00E66611">
        <w:rPr>
          <w:rFonts w:ascii="Times New Roman" w:hAnsi="Times New Roman" w:cs="Times New Roman"/>
          <w:iCs/>
          <w:sz w:val="24"/>
          <w:szCs w:val="20"/>
          <w:lang w:val="en-US"/>
        </w:rPr>
        <w:t xml:space="preserve"> </w:t>
      </w:r>
      <w:proofErr w:type="gramStart"/>
      <w:r w:rsidR="00E66611">
        <w:rPr>
          <w:rFonts w:ascii="Times New Roman" w:hAnsi="Times New Roman" w:cs="Times New Roman"/>
          <w:iCs/>
          <w:sz w:val="24"/>
          <w:szCs w:val="20"/>
          <w:lang w:val="en-US"/>
        </w:rPr>
        <w:t>penelitian</w:t>
      </w:r>
      <w:proofErr w:type="gramEnd"/>
      <w:r w:rsidR="00E66611">
        <w:rPr>
          <w:rFonts w:ascii="Times New Roman" w:hAnsi="Times New Roman" w:cs="Times New Roman"/>
          <w:iCs/>
          <w:sz w:val="24"/>
          <w:szCs w:val="20"/>
          <w:lang w:val="en-US"/>
        </w:rPr>
        <w:t xml:space="preserve"> ini tidak selaras dengan penelitian yang dilakukan </w:t>
      </w:r>
      <w:r w:rsidR="00F02B50">
        <w:rPr>
          <w:rFonts w:ascii="Times New Roman" w:hAnsi="Times New Roman" w:cs="Times New Roman"/>
          <w:iCs/>
          <w:sz w:val="24"/>
          <w:szCs w:val="20"/>
          <w:lang w:val="en-US"/>
        </w:rPr>
        <w:t>Andriyani dan Mahpudin (2021)</w:t>
      </w:r>
      <w:r w:rsidR="00256D13">
        <w:rPr>
          <w:rFonts w:ascii="Times New Roman" w:hAnsi="Times New Roman" w:cs="Times New Roman"/>
          <w:iCs/>
          <w:sz w:val="24"/>
          <w:szCs w:val="20"/>
          <w:lang w:val="en-US"/>
        </w:rPr>
        <w:t xml:space="preserve"> dan Batubara, Sari, dan Fahria (2021)</w:t>
      </w:r>
      <w:r w:rsidR="00F02B50">
        <w:rPr>
          <w:rFonts w:ascii="Times New Roman" w:hAnsi="Times New Roman" w:cs="Times New Roman"/>
          <w:iCs/>
          <w:sz w:val="24"/>
          <w:szCs w:val="20"/>
          <w:lang w:val="en-US"/>
        </w:rPr>
        <w:t xml:space="preserve"> yang menunjukkan komisaris independen berpengaruh signifikan terhadap penghindaran pajak.</w:t>
      </w:r>
      <w:r w:rsidR="00F96162">
        <w:rPr>
          <w:rFonts w:ascii="Times New Roman" w:hAnsi="Times New Roman" w:cs="Times New Roman"/>
          <w:iCs/>
          <w:sz w:val="24"/>
          <w:szCs w:val="20"/>
          <w:lang w:val="en-US"/>
        </w:rPr>
        <w:t xml:space="preserve"> </w:t>
      </w:r>
    </w:p>
    <w:p w:rsidR="00A24E78" w:rsidRDefault="00A24E78" w:rsidP="00600307">
      <w:pPr>
        <w:pStyle w:val="Heading3"/>
        <w:spacing w:line="480" w:lineRule="auto"/>
        <w:jc w:val="both"/>
        <w:rPr>
          <w:lang w:val="en-US"/>
        </w:rPr>
      </w:pPr>
      <w:bookmarkStart w:id="119" w:name="_Toc201551859"/>
      <w:r>
        <w:rPr>
          <w:lang w:val="en-US"/>
        </w:rPr>
        <w:t xml:space="preserve">4.2.2 Pengaruh </w:t>
      </w:r>
      <w:r>
        <w:rPr>
          <w:rFonts w:cs="Times New Roman"/>
          <w:bCs w:val="0"/>
          <w:iCs/>
          <w:szCs w:val="20"/>
          <w:lang w:val="en-US"/>
        </w:rPr>
        <w:t>Kualitas Audit</w:t>
      </w:r>
      <w:r w:rsidRPr="00070216">
        <w:rPr>
          <w:rFonts w:cs="Times New Roman"/>
          <w:bCs w:val="0"/>
          <w:iCs/>
          <w:szCs w:val="20"/>
          <w:lang w:val="en-US"/>
        </w:rPr>
        <w:t xml:space="preserve"> dengan </w:t>
      </w:r>
      <w:r w:rsidRPr="00070216">
        <w:rPr>
          <w:rFonts w:cs="Times New Roman"/>
          <w:iCs/>
          <w:szCs w:val="20"/>
          <w:lang w:val="en-US"/>
        </w:rPr>
        <w:t>Penghindaran Pajak (</w:t>
      </w:r>
      <w:r w:rsidRPr="00B83313">
        <w:rPr>
          <w:rFonts w:cs="Times New Roman"/>
          <w:bCs w:val="0"/>
          <w:i/>
          <w:iCs/>
          <w:szCs w:val="20"/>
          <w:lang w:val="en-US"/>
        </w:rPr>
        <w:t>Tax Avoidance</w:t>
      </w:r>
      <w:r w:rsidRPr="00070216">
        <w:rPr>
          <w:rFonts w:cs="Times New Roman"/>
          <w:bCs w:val="0"/>
          <w:iCs/>
          <w:szCs w:val="20"/>
          <w:lang w:val="en-US"/>
        </w:rPr>
        <w:t>)</w:t>
      </w:r>
      <w:bookmarkEnd w:id="119"/>
    </w:p>
    <w:p w:rsidR="00A24E78" w:rsidRPr="00C10EBC" w:rsidRDefault="00F96162" w:rsidP="00600307">
      <w:pPr>
        <w:spacing w:line="480" w:lineRule="auto"/>
        <w:jc w:val="both"/>
        <w:rPr>
          <w:rFonts w:ascii="Times New Roman" w:hAnsi="Times New Roman" w:cs="Times New Roman"/>
          <w:sz w:val="24"/>
          <w:lang w:val="en-US"/>
        </w:rPr>
      </w:pPr>
      <w:r w:rsidRPr="000D0986">
        <w:rPr>
          <w:rFonts w:ascii="Times New Roman" w:hAnsi="Times New Roman" w:cs="Times New Roman"/>
          <w:sz w:val="24"/>
          <w:lang w:val="en-US"/>
        </w:rPr>
        <w:tab/>
      </w:r>
      <w:r w:rsidR="000D0986">
        <w:rPr>
          <w:rFonts w:ascii="Times New Roman" w:hAnsi="Times New Roman" w:cs="Times New Roman"/>
          <w:sz w:val="24"/>
          <w:lang w:val="en-US"/>
        </w:rPr>
        <w:t>Kualitas audit tidak berpengaruh signifikan tehadap penghindaran pajak t</w:t>
      </w:r>
      <w:r w:rsidR="000D0986" w:rsidRPr="000D0986">
        <w:rPr>
          <w:rFonts w:ascii="Times New Roman" w:hAnsi="Times New Roman" w:cs="Times New Roman"/>
          <w:bCs/>
          <w:sz w:val="24"/>
        </w:rPr>
        <w:t>emuan ini mengindikasikan bahwa kualitas audit</w:t>
      </w:r>
      <w:r w:rsidR="000D0986">
        <w:rPr>
          <w:rFonts w:ascii="Times New Roman" w:hAnsi="Times New Roman" w:cs="Times New Roman"/>
          <w:bCs/>
          <w:sz w:val="24"/>
          <w:lang w:val="en-US"/>
        </w:rPr>
        <w:t xml:space="preserve"> </w:t>
      </w:r>
      <w:r w:rsidR="000D0986" w:rsidRPr="000D0986">
        <w:rPr>
          <w:rFonts w:ascii="Times New Roman" w:hAnsi="Times New Roman" w:cs="Times New Roman"/>
          <w:bCs/>
          <w:sz w:val="24"/>
        </w:rPr>
        <w:t>yang diproksikan dengan jenis KAP yang mengaudit perusahaan yang diteliti yang dikategorikan dengan KAP</w:t>
      </w:r>
      <w:r w:rsidR="000D0986">
        <w:rPr>
          <w:rFonts w:ascii="Times New Roman" w:hAnsi="Times New Roman" w:cs="Times New Roman"/>
          <w:bCs/>
          <w:sz w:val="24"/>
          <w:lang w:val="en-US"/>
        </w:rPr>
        <w:t xml:space="preserve"> </w:t>
      </w:r>
      <w:r w:rsidR="000D0986" w:rsidRPr="000D0986">
        <w:rPr>
          <w:rFonts w:ascii="Times New Roman" w:hAnsi="Times New Roman" w:cs="Times New Roman"/>
          <w:bCs/>
          <w:sz w:val="24"/>
        </w:rPr>
        <w:t>Big Four (EY, Delloite, KPMG, PWC</w:t>
      </w:r>
      <w:proofErr w:type="gramStart"/>
      <w:r w:rsidR="000D0986" w:rsidRPr="000D0986">
        <w:rPr>
          <w:rFonts w:ascii="Times New Roman" w:hAnsi="Times New Roman" w:cs="Times New Roman"/>
          <w:bCs/>
          <w:sz w:val="24"/>
        </w:rPr>
        <w:t>)aktivitas</w:t>
      </w:r>
      <w:proofErr w:type="gramEnd"/>
      <w:r w:rsidR="000D0986" w:rsidRPr="000D0986">
        <w:rPr>
          <w:rFonts w:ascii="Times New Roman" w:hAnsi="Times New Roman" w:cs="Times New Roman"/>
          <w:bCs/>
          <w:sz w:val="24"/>
        </w:rPr>
        <w:t xml:space="preserve"> penghindaran pa</w:t>
      </w:r>
      <w:r w:rsidR="000D0986">
        <w:rPr>
          <w:rFonts w:ascii="Times New Roman" w:hAnsi="Times New Roman" w:cs="Times New Roman"/>
          <w:bCs/>
          <w:sz w:val="24"/>
        </w:rPr>
        <w:t xml:space="preserve">jak perusahaan </w:t>
      </w:r>
      <w:r w:rsidR="000D0986">
        <w:rPr>
          <w:rFonts w:ascii="Times New Roman" w:hAnsi="Times New Roman" w:cs="Times New Roman"/>
          <w:bCs/>
          <w:sz w:val="24"/>
          <w:lang w:val="en-US"/>
        </w:rPr>
        <w:t>masih tetap terjadi</w:t>
      </w:r>
      <w:r w:rsidR="000D0986" w:rsidRPr="000D0986">
        <w:rPr>
          <w:rFonts w:ascii="Times New Roman" w:hAnsi="Times New Roman" w:cs="Times New Roman"/>
          <w:bCs/>
          <w:sz w:val="24"/>
        </w:rPr>
        <w:t>. Perusahaan yang diaudit oleh KAP</w:t>
      </w:r>
      <w:r w:rsidR="00C10EBC">
        <w:rPr>
          <w:rFonts w:ascii="Times New Roman" w:hAnsi="Times New Roman" w:cs="Times New Roman"/>
          <w:bCs/>
          <w:sz w:val="24"/>
          <w:lang w:val="en-US"/>
        </w:rPr>
        <w:t xml:space="preserve"> </w:t>
      </w:r>
      <w:r w:rsidR="000D0986" w:rsidRPr="000D0986">
        <w:rPr>
          <w:rFonts w:ascii="Times New Roman" w:hAnsi="Times New Roman" w:cs="Times New Roman"/>
          <w:bCs/>
          <w:sz w:val="24"/>
        </w:rPr>
        <w:t xml:space="preserve">Big Four  belum </w:t>
      </w:r>
      <w:r w:rsidR="00C10EBC">
        <w:rPr>
          <w:rFonts w:ascii="Times New Roman" w:hAnsi="Times New Roman" w:cs="Times New Roman"/>
          <w:bCs/>
          <w:sz w:val="24"/>
          <w:lang w:val="en-US"/>
        </w:rPr>
        <w:t xml:space="preserve">tentu </w:t>
      </w:r>
      <w:r w:rsidR="000D0986" w:rsidRPr="000D0986">
        <w:rPr>
          <w:rFonts w:ascii="Times New Roman" w:hAnsi="Times New Roman" w:cs="Times New Roman"/>
          <w:bCs/>
          <w:sz w:val="24"/>
        </w:rPr>
        <w:t>memberikan peran yang signifikan dalam menekan praktik penghindaran pajak di perusahaan pertambangan di Indonesia.</w:t>
      </w:r>
      <w:r w:rsidR="000D0986" w:rsidRPr="000D0986">
        <w:rPr>
          <w:rFonts w:ascii="Times New Roman" w:hAnsi="Times New Roman" w:cs="Times New Roman"/>
          <w:sz w:val="24"/>
        </w:rPr>
        <w:t xml:space="preserve"> Dalam konteks </w:t>
      </w:r>
      <w:r w:rsidR="000D0986" w:rsidRPr="000D0986">
        <w:rPr>
          <w:rFonts w:ascii="Times New Roman" w:hAnsi="Times New Roman" w:cs="Times New Roman"/>
          <w:bCs/>
          <w:sz w:val="24"/>
        </w:rPr>
        <w:t>teori agensi</w:t>
      </w:r>
      <w:r w:rsidR="000D0986" w:rsidRPr="000D0986">
        <w:rPr>
          <w:rFonts w:ascii="Times New Roman" w:hAnsi="Times New Roman" w:cs="Times New Roman"/>
          <w:sz w:val="24"/>
        </w:rPr>
        <w:t xml:space="preserve">, peran auditor eksternal seharusnya menjadi mekanisme pengawasan independen yang dapat mengurangi asimetri informasi antara manajer (agen) dan pemilik (prinsipal). </w:t>
      </w:r>
      <w:r w:rsidR="000D0986" w:rsidRPr="000D0986">
        <w:rPr>
          <w:rFonts w:ascii="Times New Roman" w:hAnsi="Times New Roman" w:cs="Times New Roman"/>
          <w:sz w:val="24"/>
        </w:rPr>
        <w:lastRenderedPageBreak/>
        <w:t xml:space="preserve">Namun, </w:t>
      </w:r>
      <w:r w:rsidR="000D0986" w:rsidRPr="000D0986">
        <w:rPr>
          <w:rFonts w:ascii="Times New Roman" w:hAnsi="Times New Roman" w:cs="Times New Roman"/>
          <w:bCs/>
          <w:sz w:val="24"/>
        </w:rPr>
        <w:t>hasil ini menunjukkan bahwa efektivitas pengawasan oleh auditor tidak cukup kuat untuk mencegah tindakan manajerial yang oportunistik, seperti tax avoidance</w:t>
      </w:r>
      <w:r w:rsidR="000D0986" w:rsidRPr="000D0986">
        <w:rPr>
          <w:rFonts w:ascii="Times New Roman" w:hAnsi="Times New Roman" w:cs="Times New Roman"/>
          <w:sz w:val="24"/>
        </w:rPr>
        <w:t xml:space="preserve">. Dengan kata lain, </w:t>
      </w:r>
      <w:r w:rsidR="000D0986" w:rsidRPr="000D0986">
        <w:rPr>
          <w:rFonts w:ascii="Times New Roman" w:hAnsi="Times New Roman" w:cs="Times New Roman"/>
          <w:bCs/>
          <w:sz w:val="24"/>
        </w:rPr>
        <w:t>kualitas audit yang ada belum mampu mengurangi potensi konflik keagenan dalam pengambilan keputusan pajak oleh manajemen</w:t>
      </w:r>
      <w:r w:rsidR="000D0986" w:rsidRPr="000D0986">
        <w:rPr>
          <w:rFonts w:ascii="Times New Roman" w:hAnsi="Times New Roman" w:cs="Times New Roman"/>
          <w:sz w:val="24"/>
        </w:rPr>
        <w:t>.</w:t>
      </w:r>
      <w:r w:rsidR="00C10EBC">
        <w:rPr>
          <w:rFonts w:ascii="Times New Roman" w:hAnsi="Times New Roman" w:cs="Times New Roman"/>
          <w:sz w:val="24"/>
          <w:lang w:val="en-US"/>
        </w:rPr>
        <w:t xml:space="preserve"> </w:t>
      </w:r>
      <w:proofErr w:type="gramStart"/>
      <w:r w:rsidR="00C10EBC">
        <w:rPr>
          <w:rFonts w:ascii="Times New Roman" w:hAnsi="Times New Roman" w:cs="Times New Roman"/>
          <w:sz w:val="24"/>
          <w:lang w:val="en-US"/>
        </w:rPr>
        <w:t>Hal ini didukung penelitian sebelumnya Andriyani dan Mahpudin (2021).</w:t>
      </w:r>
      <w:proofErr w:type="gramEnd"/>
    </w:p>
    <w:p w:rsidR="00A24E78" w:rsidRDefault="00A24E78" w:rsidP="00600307">
      <w:pPr>
        <w:pStyle w:val="Heading3"/>
        <w:spacing w:line="480" w:lineRule="auto"/>
        <w:jc w:val="both"/>
        <w:rPr>
          <w:lang w:val="en-US"/>
        </w:rPr>
      </w:pPr>
      <w:bookmarkStart w:id="120" w:name="_Toc201551860"/>
      <w:r>
        <w:rPr>
          <w:lang w:val="en-US"/>
        </w:rPr>
        <w:t xml:space="preserve">4.2.3 Pengaruh </w:t>
      </w:r>
      <w:r>
        <w:rPr>
          <w:rFonts w:cs="Times New Roman"/>
          <w:bCs w:val="0"/>
          <w:iCs/>
          <w:szCs w:val="20"/>
          <w:lang w:val="en-US"/>
        </w:rPr>
        <w:t>Kepemilikan Institusional</w:t>
      </w:r>
      <w:r w:rsidRPr="00070216">
        <w:rPr>
          <w:rFonts w:cs="Times New Roman"/>
          <w:bCs w:val="0"/>
          <w:iCs/>
          <w:szCs w:val="20"/>
          <w:lang w:val="en-US"/>
        </w:rPr>
        <w:t xml:space="preserve"> dengan </w:t>
      </w:r>
      <w:r w:rsidRPr="00070216">
        <w:rPr>
          <w:rFonts w:cs="Times New Roman"/>
          <w:iCs/>
          <w:szCs w:val="20"/>
          <w:lang w:val="en-US"/>
        </w:rPr>
        <w:t>Penghindaran Pajak (</w:t>
      </w:r>
      <w:r w:rsidRPr="00B83313">
        <w:rPr>
          <w:rFonts w:cs="Times New Roman"/>
          <w:bCs w:val="0"/>
          <w:i/>
          <w:iCs/>
          <w:szCs w:val="20"/>
          <w:lang w:val="en-US"/>
        </w:rPr>
        <w:t>Tax Avoidance</w:t>
      </w:r>
      <w:r w:rsidRPr="00070216">
        <w:rPr>
          <w:rFonts w:cs="Times New Roman"/>
          <w:bCs w:val="0"/>
          <w:iCs/>
          <w:szCs w:val="20"/>
          <w:lang w:val="en-US"/>
        </w:rPr>
        <w:t>)</w:t>
      </w:r>
      <w:bookmarkEnd w:id="120"/>
    </w:p>
    <w:p w:rsidR="00A24E78" w:rsidRDefault="00674B3C" w:rsidP="00600307">
      <w:pPr>
        <w:spacing w:line="480" w:lineRule="auto"/>
        <w:jc w:val="both"/>
        <w:rPr>
          <w:rFonts w:ascii="Times New Roman" w:hAnsi="Times New Roman" w:cs="Times New Roman"/>
          <w:sz w:val="24"/>
          <w:szCs w:val="24"/>
          <w:lang w:val="en-US"/>
        </w:rPr>
      </w:pPr>
      <w:r>
        <w:rPr>
          <w:rFonts w:ascii="Times New Roman" w:hAnsi="Times New Roman" w:cs="Times New Roman"/>
          <w:lang w:val="en-US"/>
        </w:rPr>
        <w:tab/>
      </w:r>
      <w:r w:rsidRPr="000D0986">
        <w:rPr>
          <w:rFonts w:ascii="Times New Roman" w:hAnsi="Times New Roman" w:cs="Times New Roman"/>
          <w:sz w:val="24"/>
          <w:szCs w:val="24"/>
          <w:lang w:val="en-US"/>
        </w:rPr>
        <w:t>Kepemilikan Institusional tidak berpengaruh signifikan terhadap penghindaran</w:t>
      </w:r>
      <w:r>
        <w:rPr>
          <w:rFonts w:ascii="Times New Roman" w:hAnsi="Times New Roman" w:cs="Times New Roman"/>
          <w:lang w:val="en-US"/>
        </w:rPr>
        <w:t xml:space="preserve"> </w:t>
      </w:r>
      <w:r w:rsidRPr="00001EA3">
        <w:rPr>
          <w:rFonts w:ascii="Times New Roman" w:hAnsi="Times New Roman" w:cs="Times New Roman"/>
          <w:sz w:val="24"/>
          <w:szCs w:val="24"/>
          <w:lang w:val="en-US"/>
        </w:rPr>
        <w:t>pajak</w:t>
      </w:r>
      <w:r w:rsidR="00001EA3" w:rsidRPr="00001EA3">
        <w:rPr>
          <w:rFonts w:ascii="Times New Roman" w:hAnsi="Times New Roman" w:cs="Times New Roman"/>
          <w:sz w:val="24"/>
          <w:szCs w:val="24"/>
          <w:lang w:val="en-US"/>
        </w:rPr>
        <w:t xml:space="preserve"> yang mendukung penelitian sebelumnya Tandean dan Winnie (2016), Wati dan Astuti (2020) dan </w:t>
      </w:r>
      <w:r w:rsidR="00001EA3" w:rsidRPr="00001EA3">
        <w:rPr>
          <w:rFonts w:ascii="Times New Roman" w:hAnsi="Times New Roman" w:cs="Times New Roman"/>
          <w:iCs/>
          <w:sz w:val="24"/>
          <w:szCs w:val="24"/>
          <w:lang w:val="en-US"/>
        </w:rPr>
        <w:t xml:space="preserve">Batubara, Sari, dan Fahria (2021) </w:t>
      </w:r>
      <w:r w:rsidR="00001EA3" w:rsidRPr="00001EA3">
        <w:rPr>
          <w:rFonts w:ascii="Times New Roman" w:hAnsi="Times New Roman" w:cs="Times New Roman"/>
          <w:sz w:val="24"/>
          <w:szCs w:val="24"/>
          <w:lang w:val="en-US"/>
        </w:rPr>
        <w:t xml:space="preserve">yang menyatakan hal yang sama </w:t>
      </w:r>
      <w:r w:rsidR="00001EA3">
        <w:rPr>
          <w:rFonts w:ascii="Times New Roman" w:hAnsi="Times New Roman" w:cs="Times New Roman"/>
          <w:sz w:val="24"/>
          <w:szCs w:val="24"/>
          <w:lang w:val="en-US"/>
        </w:rPr>
        <w:t xml:space="preserve">bahwa </w:t>
      </w:r>
      <w:r w:rsidR="00001EA3" w:rsidRPr="00001EA3">
        <w:rPr>
          <w:rFonts w:ascii="Times New Roman" w:hAnsi="Times New Roman" w:cs="Times New Roman"/>
          <w:sz w:val="24"/>
          <w:szCs w:val="24"/>
        </w:rPr>
        <w:t xml:space="preserve">kepemilikan institusional tidak </w:t>
      </w:r>
      <w:r w:rsidR="00001EA3">
        <w:rPr>
          <w:rFonts w:ascii="Times New Roman" w:hAnsi="Times New Roman" w:cs="Times New Roman"/>
          <w:sz w:val="24"/>
          <w:szCs w:val="24"/>
          <w:lang w:val="en-US"/>
        </w:rPr>
        <w:t xml:space="preserve">terlalu </w:t>
      </w:r>
      <w:r w:rsidR="00001EA3" w:rsidRPr="00001EA3">
        <w:rPr>
          <w:rFonts w:ascii="Times New Roman" w:hAnsi="Times New Roman" w:cs="Times New Roman"/>
          <w:sz w:val="24"/>
          <w:szCs w:val="24"/>
        </w:rPr>
        <w:t>berperan dalam memantau, mendisipl</w:t>
      </w:r>
      <w:r w:rsidR="00001EA3">
        <w:rPr>
          <w:rFonts w:ascii="Times New Roman" w:hAnsi="Times New Roman" w:cs="Times New Roman"/>
          <w:sz w:val="24"/>
          <w:szCs w:val="24"/>
        </w:rPr>
        <w:t>inkan dan mempengaruhi tindakan</w:t>
      </w:r>
      <w:r w:rsidR="008860A5">
        <w:rPr>
          <w:rFonts w:ascii="Times New Roman" w:hAnsi="Times New Roman" w:cs="Times New Roman"/>
          <w:sz w:val="24"/>
          <w:szCs w:val="24"/>
          <w:lang w:val="en-US"/>
        </w:rPr>
        <w:t xml:space="preserve"> manajer</w:t>
      </w:r>
      <w:r w:rsidR="00001EA3" w:rsidRPr="00001EA3">
        <w:rPr>
          <w:rFonts w:ascii="Times New Roman" w:hAnsi="Times New Roman" w:cs="Times New Roman"/>
          <w:sz w:val="24"/>
          <w:szCs w:val="24"/>
        </w:rPr>
        <w:t xml:space="preserve"> </w:t>
      </w:r>
      <w:r w:rsidR="000D0986">
        <w:rPr>
          <w:rFonts w:ascii="Times New Roman" w:hAnsi="Times New Roman" w:cs="Times New Roman"/>
          <w:sz w:val="24"/>
          <w:szCs w:val="24"/>
          <w:lang w:val="en-US"/>
        </w:rPr>
        <w:t xml:space="preserve">dan </w:t>
      </w:r>
      <w:r w:rsidR="00001EA3" w:rsidRPr="00001EA3">
        <w:rPr>
          <w:rFonts w:ascii="Times New Roman" w:hAnsi="Times New Roman" w:cs="Times New Roman"/>
          <w:sz w:val="24"/>
          <w:szCs w:val="24"/>
        </w:rPr>
        <w:t xml:space="preserve">lebih mementingkan untuk memaksimalkan kesejahteraannya dalam meningkatkan laba sehingga besar atau kecilnya kepemilikan institusional tidak mempengaruhi </w:t>
      </w:r>
      <w:r w:rsidR="000D0986">
        <w:rPr>
          <w:rFonts w:ascii="Times New Roman" w:hAnsi="Times New Roman" w:cs="Times New Roman"/>
          <w:sz w:val="24"/>
          <w:szCs w:val="24"/>
          <w:lang w:val="en-US"/>
        </w:rPr>
        <w:t>penghindaran pajak</w:t>
      </w:r>
      <w:r w:rsidR="00001EA3" w:rsidRPr="00001EA3">
        <w:rPr>
          <w:rFonts w:ascii="Times New Roman" w:hAnsi="Times New Roman" w:cs="Times New Roman"/>
          <w:sz w:val="24"/>
          <w:szCs w:val="24"/>
          <w:lang w:val="en-US"/>
        </w:rPr>
        <w:t xml:space="preserve">. </w:t>
      </w:r>
    </w:p>
    <w:p w:rsidR="008860A5" w:rsidRPr="000D0986" w:rsidRDefault="008860A5" w:rsidP="000D0986">
      <w:pPr>
        <w:spacing w:line="480" w:lineRule="auto"/>
        <w:ind w:firstLine="720"/>
        <w:jc w:val="both"/>
        <w:rPr>
          <w:rFonts w:ascii="Times New Roman" w:hAnsi="Times New Roman" w:cs="Times New Roman"/>
          <w:sz w:val="24"/>
          <w:szCs w:val="24"/>
        </w:rPr>
      </w:pPr>
      <w:r w:rsidRPr="000D0986">
        <w:rPr>
          <w:rFonts w:ascii="Times New Roman" w:hAnsi="Times New Roman" w:cs="Times New Roman"/>
          <w:bCs/>
          <w:sz w:val="24"/>
          <w:szCs w:val="24"/>
        </w:rPr>
        <w:t>Menurut perspektif teori agensi</w:t>
      </w:r>
      <w:r w:rsidRPr="000D0986">
        <w:rPr>
          <w:rFonts w:ascii="Times New Roman" w:hAnsi="Times New Roman" w:cs="Times New Roman"/>
          <w:sz w:val="24"/>
          <w:szCs w:val="24"/>
        </w:rPr>
        <w:t xml:space="preserve">, perbedaan kepentingan antara agen (manajer) dan prinsipal (pemilik saham) dapat menimbulkan konflik keagenan. Dalam konteks ini, </w:t>
      </w:r>
      <w:r w:rsidRPr="000D0986">
        <w:rPr>
          <w:rFonts w:ascii="Times New Roman" w:hAnsi="Times New Roman" w:cs="Times New Roman"/>
          <w:bCs/>
          <w:sz w:val="24"/>
          <w:szCs w:val="24"/>
        </w:rPr>
        <w:t>pemilik institusional yang seharusnya mampu mengawasi manajemen justru dapat menunjukkan perilaku oportunistik</w:t>
      </w:r>
      <w:r w:rsidRPr="000D0986">
        <w:rPr>
          <w:rFonts w:ascii="Times New Roman" w:hAnsi="Times New Roman" w:cs="Times New Roman"/>
          <w:sz w:val="24"/>
          <w:szCs w:val="24"/>
        </w:rPr>
        <w:t xml:space="preserve">, terutama ketika mereka memiliki kepentingan untuk memaksimalkan kesejahteraan pribadi melalui peningkatan laba. </w:t>
      </w:r>
      <w:r w:rsidRPr="000D0986">
        <w:rPr>
          <w:rFonts w:ascii="Times New Roman" w:hAnsi="Times New Roman" w:cs="Times New Roman"/>
          <w:bCs/>
          <w:sz w:val="24"/>
          <w:szCs w:val="24"/>
        </w:rPr>
        <w:t>Hal ini membuat besar kecilnya kepemilikan institusional tidak selalu berperan dalam menekan praktik penghindaran pajak (tax avoidance)</w:t>
      </w:r>
      <w:r w:rsidRPr="000D0986">
        <w:rPr>
          <w:rFonts w:ascii="Times New Roman" w:hAnsi="Times New Roman" w:cs="Times New Roman"/>
          <w:sz w:val="24"/>
          <w:szCs w:val="24"/>
        </w:rPr>
        <w:t xml:space="preserve">. Dengan kata lain, </w:t>
      </w:r>
      <w:r w:rsidRPr="000D0986">
        <w:rPr>
          <w:rFonts w:ascii="Times New Roman" w:hAnsi="Times New Roman" w:cs="Times New Roman"/>
          <w:bCs/>
          <w:sz w:val="24"/>
          <w:szCs w:val="24"/>
        </w:rPr>
        <w:t xml:space="preserve">mekanisme kepemilikan institusional tidak efektif </w:t>
      </w:r>
      <w:r w:rsidRPr="000D0986">
        <w:rPr>
          <w:rFonts w:ascii="Times New Roman" w:hAnsi="Times New Roman" w:cs="Times New Roman"/>
          <w:bCs/>
          <w:sz w:val="24"/>
          <w:szCs w:val="24"/>
        </w:rPr>
        <w:lastRenderedPageBreak/>
        <w:t>dalam mengurangi konflik kepentingan keagenan terkait keputusan pajak</w:t>
      </w:r>
      <w:r w:rsidRPr="000D0986">
        <w:rPr>
          <w:rFonts w:ascii="Times New Roman" w:hAnsi="Times New Roman" w:cs="Times New Roman"/>
          <w:sz w:val="24"/>
          <w:szCs w:val="24"/>
        </w:rPr>
        <w:t>, karena baik agen maupun prinsipal memiliki kecenderungan yang sama dalam memprioritaskan keuntungan pribadi.</w:t>
      </w:r>
    </w:p>
    <w:p w:rsidR="00A24E78" w:rsidRDefault="00A24E78" w:rsidP="00600307">
      <w:pPr>
        <w:pStyle w:val="Heading3"/>
        <w:spacing w:line="480" w:lineRule="auto"/>
        <w:jc w:val="both"/>
        <w:rPr>
          <w:lang w:val="en-US"/>
        </w:rPr>
      </w:pPr>
      <w:bookmarkStart w:id="121" w:name="_Toc201551861"/>
      <w:r>
        <w:rPr>
          <w:lang w:val="en-US"/>
        </w:rPr>
        <w:t xml:space="preserve">4.2.4 Pengaruh Kepemilikan Manajerial </w:t>
      </w:r>
      <w:r w:rsidRPr="00070216">
        <w:rPr>
          <w:rFonts w:cs="Times New Roman"/>
          <w:bCs w:val="0"/>
          <w:iCs/>
          <w:szCs w:val="20"/>
          <w:lang w:val="en-US"/>
        </w:rPr>
        <w:t xml:space="preserve">dengan </w:t>
      </w:r>
      <w:r w:rsidRPr="00070216">
        <w:rPr>
          <w:rFonts w:cs="Times New Roman"/>
          <w:iCs/>
          <w:szCs w:val="20"/>
          <w:lang w:val="en-US"/>
        </w:rPr>
        <w:t>Penghindaran Pajak (</w:t>
      </w:r>
      <w:r w:rsidRPr="00B83313">
        <w:rPr>
          <w:rFonts w:cs="Times New Roman"/>
          <w:bCs w:val="0"/>
          <w:i/>
          <w:iCs/>
          <w:szCs w:val="20"/>
          <w:lang w:val="en-US"/>
        </w:rPr>
        <w:t>Tax Avoidance</w:t>
      </w:r>
      <w:r w:rsidRPr="00070216">
        <w:rPr>
          <w:rFonts w:cs="Times New Roman"/>
          <w:bCs w:val="0"/>
          <w:iCs/>
          <w:szCs w:val="20"/>
          <w:lang w:val="en-US"/>
        </w:rPr>
        <w:t>)</w:t>
      </w:r>
      <w:bookmarkEnd w:id="121"/>
      <w:r>
        <w:rPr>
          <w:lang w:val="en-US"/>
        </w:rPr>
        <w:t xml:space="preserve"> </w:t>
      </w:r>
    </w:p>
    <w:p w:rsidR="00A24E78" w:rsidRDefault="0057640C" w:rsidP="00600307">
      <w:pPr>
        <w:spacing w:line="480" w:lineRule="auto"/>
        <w:jc w:val="both"/>
        <w:rPr>
          <w:rFonts w:ascii="Times New Roman" w:hAnsi="Times New Roman" w:cs="Times New Roman"/>
          <w:bCs/>
          <w:iCs/>
          <w:sz w:val="24"/>
          <w:szCs w:val="20"/>
          <w:lang w:val="en-US"/>
        </w:rPr>
      </w:pPr>
      <w:r>
        <w:rPr>
          <w:lang w:val="en-US"/>
        </w:rPr>
        <w:tab/>
      </w:r>
      <w:r>
        <w:rPr>
          <w:rFonts w:ascii="Times New Roman" w:hAnsi="Times New Roman" w:cs="Times New Roman"/>
          <w:sz w:val="24"/>
          <w:lang w:val="en-US"/>
        </w:rPr>
        <w:t>Kepemilikan manajerial berpengaruh</w:t>
      </w:r>
      <w:r w:rsidR="007D0BD3">
        <w:rPr>
          <w:rFonts w:ascii="Times New Roman" w:hAnsi="Times New Roman" w:cs="Times New Roman"/>
          <w:sz w:val="24"/>
          <w:lang w:val="en-US"/>
        </w:rPr>
        <w:t xml:space="preserve"> positif singifikan</w:t>
      </w:r>
      <w:r>
        <w:rPr>
          <w:rFonts w:ascii="Times New Roman" w:hAnsi="Times New Roman" w:cs="Times New Roman"/>
          <w:sz w:val="24"/>
          <w:lang w:val="en-US"/>
        </w:rPr>
        <w:t xml:space="preserve"> terhadap pengindaran pajak </w:t>
      </w:r>
      <w:r w:rsidR="00261335" w:rsidRPr="00B83313">
        <w:rPr>
          <w:rFonts w:ascii="Times New Roman" w:hAnsi="Times New Roman" w:cs="Times New Roman"/>
          <w:bCs/>
          <w:iCs/>
          <w:sz w:val="24"/>
          <w:szCs w:val="20"/>
          <w:lang w:val="en-US"/>
        </w:rPr>
        <w:t>0,073</w:t>
      </w:r>
      <w:r w:rsidR="00261335" w:rsidRPr="00B83313">
        <w:rPr>
          <w:rFonts w:ascii="Times New Roman" w:hAnsi="Times New Roman" w:cs="Times New Roman"/>
          <w:iCs/>
          <w:sz w:val="24"/>
          <w:szCs w:val="20"/>
          <w:lang w:val="en-US"/>
        </w:rPr>
        <w:t xml:space="preserve"> </w:t>
      </w:r>
      <w:r w:rsidR="00261335" w:rsidRPr="00422DB0">
        <w:rPr>
          <w:rFonts w:ascii="Times New Roman" w:hAnsi="Times New Roman" w:cs="Times New Roman"/>
          <w:iCs/>
          <w:sz w:val="24"/>
          <w:szCs w:val="20"/>
          <w:lang w:val="en-US"/>
        </w:rPr>
        <w:t>&lt;</w:t>
      </w:r>
      <w:r w:rsidR="00261335">
        <w:rPr>
          <w:rFonts w:ascii="Times New Roman" w:hAnsi="Times New Roman" w:cs="Times New Roman"/>
          <w:iCs/>
          <w:sz w:val="24"/>
          <w:szCs w:val="20"/>
          <w:lang w:val="en-US"/>
        </w:rPr>
        <w:t xml:space="preserve"> 2,007 </w:t>
      </w:r>
      <w:r w:rsidR="00261335" w:rsidRPr="00821E3F">
        <w:rPr>
          <w:rFonts w:ascii="Times New Roman" w:hAnsi="Times New Roman" w:cs="Times New Roman"/>
          <w:iCs/>
          <w:sz w:val="24"/>
          <w:szCs w:val="20"/>
          <w:lang w:val="en-US"/>
        </w:rPr>
        <w:t xml:space="preserve">dan nilai signifikansi </w:t>
      </w:r>
      <w:r w:rsidR="00261335" w:rsidRPr="00B83313">
        <w:rPr>
          <w:rFonts w:ascii="Times New Roman" w:hAnsi="Times New Roman" w:cs="Times New Roman"/>
          <w:bCs/>
          <w:iCs/>
          <w:sz w:val="24"/>
          <w:szCs w:val="20"/>
          <w:lang w:val="en-US"/>
        </w:rPr>
        <w:t>0,010 &lt; 0</w:t>
      </w:r>
      <w:proofErr w:type="gramStart"/>
      <w:r w:rsidR="00261335" w:rsidRPr="00B83313">
        <w:rPr>
          <w:rFonts w:ascii="Times New Roman" w:hAnsi="Times New Roman" w:cs="Times New Roman"/>
          <w:bCs/>
          <w:iCs/>
          <w:sz w:val="24"/>
          <w:szCs w:val="20"/>
          <w:lang w:val="en-US"/>
        </w:rPr>
        <w:t>,05</w:t>
      </w:r>
      <w:proofErr w:type="gramEnd"/>
      <w:r w:rsidR="00261335">
        <w:rPr>
          <w:rFonts w:ascii="Times New Roman" w:hAnsi="Times New Roman" w:cs="Times New Roman"/>
          <w:bCs/>
          <w:iCs/>
          <w:sz w:val="24"/>
          <w:szCs w:val="20"/>
          <w:lang w:val="en-US"/>
        </w:rPr>
        <w:t xml:space="preserve">. </w:t>
      </w:r>
      <w:proofErr w:type="gramStart"/>
      <w:r w:rsidR="00261335">
        <w:rPr>
          <w:rFonts w:ascii="Times New Roman" w:hAnsi="Times New Roman" w:cs="Times New Roman"/>
          <w:bCs/>
          <w:iCs/>
          <w:sz w:val="24"/>
          <w:szCs w:val="20"/>
          <w:lang w:val="en-US"/>
        </w:rPr>
        <w:t>Artinya semakin tinggi kepemilikan manajerial semakin tinggi kemungkinan penghindaran pajak terjadi, dalam hal ini kepemilikan sahamoleh manajemen tidak mempengaruhi pengambilan keputusan untuk melakukan penghindaran pajak atau tidak</w:t>
      </w:r>
      <w:r w:rsidR="00674B3C">
        <w:rPr>
          <w:rFonts w:ascii="Times New Roman" w:hAnsi="Times New Roman" w:cs="Times New Roman"/>
          <w:bCs/>
          <w:iCs/>
          <w:sz w:val="24"/>
          <w:szCs w:val="20"/>
          <w:lang w:val="en-US"/>
        </w:rPr>
        <w:t>.</w:t>
      </w:r>
      <w:proofErr w:type="gramEnd"/>
    </w:p>
    <w:p w:rsidR="00674B3C" w:rsidRPr="00674B3C" w:rsidRDefault="00674B3C" w:rsidP="00674B3C">
      <w:pPr>
        <w:spacing w:line="480" w:lineRule="auto"/>
        <w:ind w:firstLine="720"/>
        <w:jc w:val="both"/>
        <w:rPr>
          <w:rFonts w:ascii="Times New Roman" w:hAnsi="Times New Roman" w:cs="Times New Roman"/>
          <w:bCs/>
          <w:iCs/>
          <w:sz w:val="24"/>
          <w:szCs w:val="20"/>
          <w:lang w:val="en-US"/>
        </w:rPr>
      </w:pPr>
      <w:proofErr w:type="gramStart"/>
      <w:r w:rsidRPr="00674B3C">
        <w:rPr>
          <w:rFonts w:ascii="Times New Roman" w:hAnsi="Times New Roman" w:cs="Times New Roman"/>
          <w:bCs/>
          <w:iCs/>
          <w:sz w:val="24"/>
          <w:szCs w:val="20"/>
          <w:lang w:val="en-US"/>
        </w:rPr>
        <w:t>Menurut Jensen dan Meckling</w:t>
      </w:r>
      <w:r>
        <w:rPr>
          <w:rFonts w:ascii="Times New Roman" w:hAnsi="Times New Roman" w:cs="Times New Roman"/>
          <w:bCs/>
          <w:iCs/>
          <w:sz w:val="24"/>
          <w:szCs w:val="20"/>
          <w:lang w:val="en-US"/>
        </w:rPr>
        <w:t xml:space="preserve"> (1976)</w:t>
      </w:r>
      <w:r w:rsidRPr="00674B3C">
        <w:rPr>
          <w:rFonts w:ascii="Times New Roman" w:hAnsi="Times New Roman" w:cs="Times New Roman"/>
          <w:bCs/>
          <w:iCs/>
          <w:sz w:val="24"/>
          <w:szCs w:val="20"/>
          <w:lang w:val="en-US"/>
        </w:rPr>
        <w:t xml:space="preserve">, manajer lebih memperhatikan kepentingan pemegang saham jika mereka juga memiliki </w:t>
      </w:r>
      <w:r>
        <w:rPr>
          <w:rFonts w:ascii="Times New Roman" w:hAnsi="Times New Roman" w:cs="Times New Roman"/>
          <w:bCs/>
          <w:iCs/>
          <w:sz w:val="24"/>
          <w:szCs w:val="20"/>
          <w:lang w:val="en-US"/>
        </w:rPr>
        <w:t>intensitas didalamnnya.</w:t>
      </w:r>
      <w:proofErr w:type="gramEnd"/>
      <w:r>
        <w:rPr>
          <w:rFonts w:ascii="Times New Roman" w:hAnsi="Times New Roman" w:cs="Times New Roman"/>
          <w:bCs/>
          <w:iCs/>
          <w:sz w:val="24"/>
          <w:szCs w:val="20"/>
          <w:lang w:val="en-US"/>
        </w:rPr>
        <w:t xml:space="preserve"> </w:t>
      </w:r>
      <w:r w:rsidRPr="00674B3C">
        <w:rPr>
          <w:rFonts w:ascii="Times New Roman" w:hAnsi="Times New Roman" w:cs="Times New Roman"/>
          <w:bCs/>
          <w:iCs/>
          <w:sz w:val="24"/>
          <w:szCs w:val="20"/>
          <w:lang w:val="en-US"/>
        </w:rPr>
        <w:t xml:space="preserve">Dengan kata lain, jika manajer juga memiliki saham perusahaan, maka mereka </w:t>
      </w:r>
      <w:proofErr w:type="gramStart"/>
      <w:r w:rsidRPr="00674B3C">
        <w:rPr>
          <w:rFonts w:ascii="Times New Roman" w:hAnsi="Times New Roman" w:cs="Times New Roman"/>
          <w:bCs/>
          <w:iCs/>
          <w:sz w:val="24"/>
          <w:szCs w:val="20"/>
          <w:lang w:val="en-US"/>
        </w:rPr>
        <w:t>akan</w:t>
      </w:r>
      <w:proofErr w:type="gramEnd"/>
      <w:r w:rsidRPr="00674B3C">
        <w:rPr>
          <w:rFonts w:ascii="Times New Roman" w:hAnsi="Times New Roman" w:cs="Times New Roman"/>
          <w:bCs/>
          <w:iCs/>
          <w:sz w:val="24"/>
          <w:szCs w:val="20"/>
          <w:lang w:val="en-US"/>
        </w:rPr>
        <w:t xml:space="preserve"> lebih terdorong untuk bertindak demi kepentingan pemegang saham karena mereka juga akan merasakan dampaknya secara langsung</w:t>
      </w:r>
      <w:r>
        <w:rPr>
          <w:rFonts w:ascii="Times New Roman" w:hAnsi="Times New Roman" w:cs="Times New Roman"/>
          <w:bCs/>
          <w:iCs/>
          <w:sz w:val="24"/>
          <w:szCs w:val="20"/>
          <w:lang w:val="en-US"/>
        </w:rPr>
        <w:t xml:space="preserve">. </w:t>
      </w:r>
      <w:proofErr w:type="gramStart"/>
      <w:r>
        <w:rPr>
          <w:rFonts w:ascii="Times New Roman" w:hAnsi="Times New Roman" w:cs="Times New Roman"/>
          <w:bCs/>
          <w:iCs/>
          <w:sz w:val="24"/>
          <w:szCs w:val="20"/>
          <w:lang w:val="en-US"/>
        </w:rPr>
        <w:t>Sejalan dengan penelitian Maraya dan Yendrawati (2016) Kepemilikan manajerial berpengaruh potsitif sinifikan terhadap penghindaran pajak.</w:t>
      </w:r>
      <w:proofErr w:type="gramEnd"/>
    </w:p>
    <w:p w:rsidR="00A24E78" w:rsidRDefault="00A24E78" w:rsidP="00600307">
      <w:pPr>
        <w:pStyle w:val="Heading3"/>
        <w:spacing w:line="480" w:lineRule="auto"/>
        <w:jc w:val="both"/>
        <w:rPr>
          <w:lang w:val="en-US"/>
        </w:rPr>
      </w:pPr>
      <w:bookmarkStart w:id="122" w:name="_Toc201551862"/>
      <w:r>
        <w:rPr>
          <w:lang w:val="en-US"/>
        </w:rPr>
        <w:t xml:space="preserve">4.2.5 Pengaruh Komite Audit </w:t>
      </w:r>
      <w:r w:rsidRPr="00070216">
        <w:rPr>
          <w:rFonts w:cs="Times New Roman"/>
          <w:bCs w:val="0"/>
          <w:iCs/>
          <w:szCs w:val="20"/>
          <w:lang w:val="en-US"/>
        </w:rPr>
        <w:t xml:space="preserve">dengan </w:t>
      </w:r>
      <w:r w:rsidRPr="00070216">
        <w:rPr>
          <w:rFonts w:cs="Times New Roman"/>
          <w:iCs/>
          <w:szCs w:val="20"/>
          <w:lang w:val="en-US"/>
        </w:rPr>
        <w:t>Penghindaran Pajak (</w:t>
      </w:r>
      <w:r w:rsidRPr="00B83313">
        <w:rPr>
          <w:rFonts w:cs="Times New Roman"/>
          <w:bCs w:val="0"/>
          <w:i/>
          <w:iCs/>
          <w:szCs w:val="20"/>
          <w:lang w:val="en-US"/>
        </w:rPr>
        <w:t>Tax Avoidance</w:t>
      </w:r>
      <w:r w:rsidRPr="00070216">
        <w:rPr>
          <w:rFonts w:cs="Times New Roman"/>
          <w:bCs w:val="0"/>
          <w:iCs/>
          <w:szCs w:val="20"/>
          <w:lang w:val="en-US"/>
        </w:rPr>
        <w:t>)</w:t>
      </w:r>
      <w:bookmarkEnd w:id="122"/>
    </w:p>
    <w:p w:rsidR="00067198" w:rsidRPr="0057640C" w:rsidRDefault="00292FE8" w:rsidP="00600307">
      <w:pPr>
        <w:spacing w:line="480" w:lineRule="auto"/>
        <w:jc w:val="both"/>
        <w:rPr>
          <w:rFonts w:ascii="Times New Roman" w:hAnsi="Times New Roman" w:cs="Times New Roman"/>
          <w:iCs/>
          <w:sz w:val="24"/>
          <w:szCs w:val="20"/>
          <w:lang w:val="en-US"/>
        </w:rPr>
      </w:pPr>
      <w:r>
        <w:rPr>
          <w:lang w:val="en-US"/>
        </w:rPr>
        <w:tab/>
      </w:r>
      <w:r w:rsidR="00067198">
        <w:rPr>
          <w:rFonts w:ascii="Times New Roman" w:hAnsi="Times New Roman" w:cs="Times New Roman"/>
          <w:iCs/>
          <w:sz w:val="24"/>
          <w:szCs w:val="20"/>
          <w:lang w:val="en-US"/>
        </w:rPr>
        <w:t xml:space="preserve">Komite Audit berpengaruh negatif sebesar </w:t>
      </w:r>
      <w:r w:rsidR="00067198" w:rsidRPr="00821E3F">
        <w:rPr>
          <w:rFonts w:ascii="Times New Roman" w:hAnsi="Times New Roman" w:cs="Times New Roman"/>
          <w:b/>
          <w:bCs/>
          <w:iCs/>
          <w:sz w:val="24"/>
          <w:szCs w:val="20"/>
          <w:lang w:val="en-US"/>
        </w:rPr>
        <w:t>–</w:t>
      </w:r>
      <w:r w:rsidR="00067198" w:rsidRPr="00B83313">
        <w:rPr>
          <w:rFonts w:ascii="Times New Roman" w:hAnsi="Times New Roman" w:cs="Times New Roman"/>
          <w:bCs/>
          <w:iCs/>
          <w:sz w:val="24"/>
          <w:szCs w:val="20"/>
          <w:lang w:val="en-US"/>
        </w:rPr>
        <w:t>0,014</w:t>
      </w:r>
      <w:r w:rsidR="00067198" w:rsidRPr="00B83313">
        <w:rPr>
          <w:rFonts w:ascii="Times New Roman" w:hAnsi="Times New Roman" w:cs="Times New Roman"/>
          <w:iCs/>
          <w:sz w:val="24"/>
          <w:szCs w:val="20"/>
          <w:lang w:val="en-US"/>
        </w:rPr>
        <w:t xml:space="preserve"> </w:t>
      </w:r>
      <w:r w:rsidR="00067198">
        <w:rPr>
          <w:rFonts w:ascii="Times New Roman" w:hAnsi="Times New Roman" w:cs="Times New Roman"/>
          <w:iCs/>
          <w:sz w:val="24"/>
          <w:szCs w:val="20"/>
          <w:lang w:val="en-US"/>
        </w:rPr>
        <w:t>&lt; 2,007 namun tidak  signifikan</w:t>
      </w:r>
      <w:r w:rsidR="00067198" w:rsidRPr="00821E3F">
        <w:rPr>
          <w:rFonts w:ascii="Times New Roman" w:hAnsi="Times New Roman" w:cs="Times New Roman"/>
          <w:iCs/>
          <w:sz w:val="24"/>
          <w:szCs w:val="20"/>
          <w:lang w:val="en-US"/>
        </w:rPr>
        <w:t xml:space="preserve"> </w:t>
      </w:r>
      <w:r w:rsidR="00067198" w:rsidRPr="00B83313">
        <w:rPr>
          <w:rFonts w:ascii="Times New Roman" w:hAnsi="Times New Roman" w:cs="Times New Roman"/>
          <w:bCs/>
          <w:iCs/>
          <w:sz w:val="24"/>
          <w:szCs w:val="20"/>
          <w:lang w:val="en-US"/>
        </w:rPr>
        <w:t>0,431 &gt; 0,05</w:t>
      </w:r>
      <w:r w:rsidR="00067198">
        <w:rPr>
          <w:rFonts w:ascii="Times New Roman" w:hAnsi="Times New Roman" w:cs="Times New Roman"/>
          <w:iCs/>
          <w:sz w:val="24"/>
          <w:szCs w:val="20"/>
          <w:lang w:val="en-US"/>
        </w:rPr>
        <w:t xml:space="preserve">, maka hipotesis ditolak sehingga  komite audit dikatakan tidak berpengaruh terhadap penghindaran pajak. </w:t>
      </w:r>
      <w:r w:rsidR="00067198" w:rsidRPr="00067198">
        <w:rPr>
          <w:rFonts w:ascii="Times New Roman" w:hAnsi="Times New Roman" w:cs="Times New Roman"/>
          <w:iCs/>
          <w:sz w:val="24"/>
          <w:szCs w:val="20"/>
        </w:rPr>
        <w:t xml:space="preserve">Komite audit </w:t>
      </w:r>
      <w:r w:rsidR="00067198">
        <w:rPr>
          <w:rFonts w:ascii="Times New Roman" w:hAnsi="Times New Roman" w:cs="Times New Roman"/>
          <w:iCs/>
          <w:sz w:val="24"/>
          <w:szCs w:val="20"/>
          <w:lang w:val="en-US"/>
        </w:rPr>
        <w:t>ber</w:t>
      </w:r>
      <w:r w:rsidR="00067198" w:rsidRPr="00067198">
        <w:rPr>
          <w:rFonts w:ascii="Times New Roman" w:hAnsi="Times New Roman" w:cs="Times New Roman"/>
          <w:iCs/>
          <w:sz w:val="24"/>
          <w:szCs w:val="20"/>
        </w:rPr>
        <w:t xml:space="preserve">fokus pada </w:t>
      </w:r>
      <w:r w:rsidR="00067198" w:rsidRPr="00067198">
        <w:rPr>
          <w:rFonts w:ascii="Times New Roman" w:hAnsi="Times New Roman" w:cs="Times New Roman"/>
          <w:iCs/>
          <w:sz w:val="24"/>
          <w:szCs w:val="20"/>
        </w:rPr>
        <w:lastRenderedPageBreak/>
        <w:t>pengawasan laporan keu</w:t>
      </w:r>
      <w:r w:rsidR="00067198">
        <w:rPr>
          <w:rFonts w:ascii="Times New Roman" w:hAnsi="Times New Roman" w:cs="Times New Roman"/>
          <w:iCs/>
          <w:sz w:val="24"/>
          <w:szCs w:val="20"/>
          <w:lang w:val="en-US"/>
        </w:rPr>
        <w:t>a</w:t>
      </w:r>
      <w:r w:rsidR="00067198" w:rsidRPr="00067198">
        <w:rPr>
          <w:rFonts w:ascii="Times New Roman" w:hAnsi="Times New Roman" w:cs="Times New Roman"/>
          <w:iCs/>
          <w:sz w:val="24"/>
          <w:szCs w:val="20"/>
        </w:rPr>
        <w:t xml:space="preserve">ngan dan kepatuhan akuntansi, </w:t>
      </w:r>
      <w:r w:rsidR="00067198">
        <w:rPr>
          <w:rFonts w:ascii="Times New Roman" w:hAnsi="Times New Roman" w:cs="Times New Roman"/>
          <w:iCs/>
          <w:sz w:val="24"/>
          <w:szCs w:val="20"/>
          <w:lang w:val="en-US"/>
        </w:rPr>
        <w:t xml:space="preserve">namun jika manajemen melakukan penghindaran pajak pasti dilakukan dengan </w:t>
      </w:r>
      <w:r w:rsidR="00067198" w:rsidRPr="00067198">
        <w:rPr>
          <w:rFonts w:ascii="Times New Roman" w:hAnsi="Times New Roman" w:cs="Times New Roman"/>
          <w:iCs/>
          <w:sz w:val="24"/>
          <w:szCs w:val="20"/>
        </w:rPr>
        <w:t>perencanaa keuangan yang kompleks, komite audit mungkin tidak selalu terlibat langsung dalam</w:t>
      </w:r>
      <w:r w:rsidR="0098674D">
        <w:rPr>
          <w:rFonts w:ascii="Times New Roman" w:hAnsi="Times New Roman" w:cs="Times New Roman"/>
          <w:iCs/>
          <w:sz w:val="24"/>
          <w:szCs w:val="20"/>
        </w:rPr>
        <w:t xml:space="preserve"> keputusan perpajakan tersebut</w:t>
      </w:r>
      <w:r w:rsidR="0098674D">
        <w:rPr>
          <w:rFonts w:ascii="Times New Roman" w:hAnsi="Times New Roman" w:cs="Times New Roman"/>
          <w:iCs/>
          <w:sz w:val="24"/>
          <w:szCs w:val="20"/>
          <w:lang w:val="en-US"/>
        </w:rPr>
        <w:t xml:space="preserve"> sehingga penghindaran pajak tidak terelakkan. </w:t>
      </w:r>
      <w:r w:rsidR="0098674D" w:rsidRPr="0098674D">
        <w:rPr>
          <w:rFonts w:ascii="Times New Roman" w:hAnsi="Times New Roman" w:cs="Times New Roman"/>
          <w:sz w:val="24"/>
          <w:szCs w:val="24"/>
        </w:rPr>
        <w:t xml:space="preserve">Berdasar pada  teori agensi, manajer mungkin termotivasi untuk melakukan perencanaan pajak </w:t>
      </w:r>
      <w:r w:rsidR="0098674D">
        <w:rPr>
          <w:rFonts w:ascii="Times New Roman" w:hAnsi="Times New Roman" w:cs="Times New Roman"/>
          <w:sz w:val="24"/>
          <w:szCs w:val="24"/>
          <w:lang w:val="en-US"/>
        </w:rPr>
        <w:t>dalam</w:t>
      </w:r>
      <w:r w:rsidR="0098674D">
        <w:rPr>
          <w:rFonts w:ascii="Times New Roman" w:hAnsi="Times New Roman" w:cs="Times New Roman"/>
          <w:sz w:val="24"/>
          <w:szCs w:val="24"/>
        </w:rPr>
        <w:t xml:space="preserve"> memaksimalkan keuntungan</w:t>
      </w:r>
      <w:r w:rsidR="0098674D">
        <w:rPr>
          <w:rFonts w:ascii="Times New Roman" w:hAnsi="Times New Roman" w:cs="Times New Roman"/>
          <w:sz w:val="24"/>
          <w:szCs w:val="24"/>
          <w:lang w:val="en-US"/>
        </w:rPr>
        <w:t xml:space="preserve"> perusahaan</w:t>
      </w:r>
      <w:r w:rsidR="003217D6">
        <w:rPr>
          <w:rFonts w:ascii="Times New Roman" w:hAnsi="Times New Roman" w:cs="Times New Roman"/>
          <w:sz w:val="24"/>
          <w:szCs w:val="24"/>
          <w:lang w:val="en-US"/>
        </w:rPr>
        <w:t>.</w:t>
      </w:r>
    </w:p>
    <w:p w:rsidR="0098674D" w:rsidRPr="0098674D" w:rsidRDefault="0098674D" w:rsidP="00600307">
      <w:pPr>
        <w:spacing w:line="480" w:lineRule="auto"/>
        <w:jc w:val="both"/>
        <w:rPr>
          <w:rFonts w:ascii="Times New Roman" w:hAnsi="Times New Roman" w:cs="Times New Roman"/>
          <w:iCs/>
          <w:sz w:val="24"/>
          <w:szCs w:val="24"/>
          <w:lang w:val="en-US"/>
        </w:rPr>
      </w:pPr>
      <w:r>
        <w:rPr>
          <w:rFonts w:ascii="Times New Roman" w:hAnsi="Times New Roman" w:cs="Times New Roman"/>
          <w:iCs/>
          <w:sz w:val="24"/>
          <w:szCs w:val="20"/>
          <w:lang w:val="en-US"/>
        </w:rPr>
        <w:tab/>
      </w:r>
      <w:r w:rsidR="0057640C" w:rsidRPr="0098674D">
        <w:rPr>
          <w:rFonts w:ascii="Times New Roman" w:hAnsi="Times New Roman" w:cs="Times New Roman"/>
          <w:sz w:val="24"/>
          <w:szCs w:val="24"/>
        </w:rPr>
        <w:t>Keberadaan komite audit merupakan salah satu</w:t>
      </w:r>
      <w:r w:rsidR="0057640C">
        <w:rPr>
          <w:rFonts w:ascii="Times New Roman" w:hAnsi="Times New Roman" w:cs="Times New Roman"/>
          <w:sz w:val="24"/>
          <w:szCs w:val="24"/>
          <w:lang w:val="en-US"/>
        </w:rPr>
        <w:t xml:space="preserve">penerrapan </w:t>
      </w:r>
      <w:r w:rsidR="0057640C" w:rsidRPr="0098674D">
        <w:rPr>
          <w:rFonts w:ascii="Times New Roman" w:hAnsi="Times New Roman" w:cs="Times New Roman"/>
          <w:i/>
          <w:iCs/>
          <w:sz w:val="24"/>
          <w:szCs w:val="20"/>
          <w:lang w:val="en-US"/>
        </w:rPr>
        <w:t>GCG</w:t>
      </w:r>
      <w:r w:rsidR="0057640C" w:rsidRPr="0098674D">
        <w:rPr>
          <w:rFonts w:ascii="Times New Roman" w:hAnsi="Times New Roman" w:cs="Times New Roman"/>
          <w:sz w:val="24"/>
          <w:szCs w:val="24"/>
        </w:rPr>
        <w:t xml:space="preserve"> yang berperan sebagai pengawas independen atas tindakan manajemen. Dalam kerangka tata kelola perusahaan, komite audit berkewajiban memantau konflik kepentingan dan memastikan kepatuhan kebijakan perusahaan secara etis</w:t>
      </w:r>
      <w:r w:rsidR="0057640C">
        <w:rPr>
          <w:rFonts w:ascii="Times New Roman" w:hAnsi="Times New Roman" w:cs="Times New Roman"/>
          <w:sz w:val="24"/>
          <w:szCs w:val="24"/>
          <w:lang w:val="en-US"/>
        </w:rPr>
        <w:t>.</w:t>
      </w:r>
      <w:r w:rsidR="0057640C" w:rsidRPr="0057640C">
        <w:rPr>
          <w:rFonts w:ascii="Times New Roman" w:hAnsi="Times New Roman" w:cs="Times New Roman"/>
          <w:iCs/>
          <w:sz w:val="24"/>
          <w:szCs w:val="20"/>
          <w:lang w:val="en-US"/>
        </w:rPr>
        <w:t xml:space="preserve"> </w:t>
      </w:r>
      <w:r w:rsidR="0057640C">
        <w:rPr>
          <w:rFonts w:ascii="Times New Roman" w:hAnsi="Times New Roman" w:cs="Times New Roman"/>
          <w:iCs/>
          <w:sz w:val="24"/>
          <w:szCs w:val="20"/>
          <w:lang w:val="en-US"/>
        </w:rPr>
        <w:t>Jumlah rata-rata komite audit dalam penelitian ini adalah 3</w:t>
      </w:r>
      <w:proofErr w:type="gramStart"/>
      <w:r w:rsidR="0057640C">
        <w:rPr>
          <w:rFonts w:ascii="Times New Roman" w:hAnsi="Times New Roman" w:cs="Times New Roman"/>
          <w:iCs/>
          <w:sz w:val="24"/>
          <w:szCs w:val="20"/>
          <w:lang w:val="en-US"/>
        </w:rPr>
        <w:t>,40</w:t>
      </w:r>
      <w:proofErr w:type="gramEnd"/>
      <w:r w:rsidR="0057640C">
        <w:rPr>
          <w:rFonts w:ascii="Times New Roman" w:hAnsi="Times New Roman" w:cs="Times New Roman"/>
          <w:iCs/>
          <w:sz w:val="24"/>
          <w:szCs w:val="20"/>
          <w:lang w:val="en-US"/>
        </w:rPr>
        <w:t xml:space="preserve">% yang artinya sudah memenuhi unsur </w:t>
      </w:r>
      <w:r w:rsidR="0057640C" w:rsidRPr="0098674D">
        <w:rPr>
          <w:rFonts w:ascii="Times New Roman" w:hAnsi="Times New Roman" w:cs="Times New Roman"/>
          <w:i/>
          <w:iCs/>
          <w:sz w:val="24"/>
          <w:szCs w:val="20"/>
          <w:lang w:val="en-US"/>
        </w:rPr>
        <w:t>GCG</w:t>
      </w:r>
      <w:r w:rsidR="0057640C">
        <w:rPr>
          <w:rFonts w:ascii="Times New Roman" w:hAnsi="Times New Roman" w:cs="Times New Roman"/>
          <w:i/>
          <w:iCs/>
          <w:sz w:val="24"/>
          <w:szCs w:val="20"/>
          <w:lang w:val="en-US"/>
        </w:rPr>
        <w:t xml:space="preserve"> </w:t>
      </w:r>
      <w:r w:rsidR="0057640C">
        <w:rPr>
          <w:rFonts w:ascii="Times New Roman" w:hAnsi="Times New Roman" w:cs="Times New Roman"/>
          <w:iCs/>
          <w:sz w:val="24"/>
          <w:szCs w:val="20"/>
          <w:lang w:val="en-US"/>
        </w:rPr>
        <w:t xml:space="preserve">namun masih lemah dalam pengawasan. </w:t>
      </w:r>
      <w:proofErr w:type="gramStart"/>
      <w:r w:rsidR="0057640C">
        <w:rPr>
          <w:rFonts w:ascii="Times New Roman" w:hAnsi="Times New Roman" w:cs="Times New Roman"/>
          <w:sz w:val="24"/>
          <w:szCs w:val="24"/>
          <w:lang w:val="en-US"/>
        </w:rPr>
        <w:t>Maka</w:t>
      </w:r>
      <w:r w:rsidR="0057640C" w:rsidRPr="0098674D">
        <w:rPr>
          <w:rFonts w:ascii="Times New Roman" w:hAnsi="Times New Roman" w:cs="Times New Roman"/>
          <w:sz w:val="24"/>
          <w:szCs w:val="24"/>
        </w:rPr>
        <w:t>, hasil dari penelitian ini tidak menolak teori.</w:t>
      </w:r>
      <w:proofErr w:type="gramEnd"/>
      <w:r w:rsidR="0057640C" w:rsidRPr="0098674D">
        <w:rPr>
          <w:rFonts w:ascii="Times New Roman" w:hAnsi="Times New Roman" w:cs="Times New Roman"/>
          <w:sz w:val="24"/>
          <w:szCs w:val="24"/>
        </w:rPr>
        <w:t xml:space="preserve"> Meskipun </w:t>
      </w:r>
      <w:r w:rsidR="0057640C">
        <w:rPr>
          <w:rFonts w:ascii="Times New Roman" w:hAnsi="Times New Roman" w:cs="Times New Roman"/>
          <w:sz w:val="24"/>
          <w:szCs w:val="24"/>
          <w:lang w:val="en-US"/>
        </w:rPr>
        <w:t>arah penelitian negative sesusai H1 namun hipotesis ditolakkarena</w:t>
      </w:r>
      <w:r w:rsidR="0057640C" w:rsidRPr="0098674D">
        <w:rPr>
          <w:rFonts w:ascii="Times New Roman" w:hAnsi="Times New Roman" w:cs="Times New Roman"/>
          <w:sz w:val="24"/>
          <w:szCs w:val="24"/>
        </w:rPr>
        <w:t xml:space="preserve"> hasil regresi menunjukkan pengaruh </w:t>
      </w:r>
      <w:r w:rsidR="0057640C">
        <w:rPr>
          <w:rFonts w:ascii="Times New Roman" w:hAnsi="Times New Roman" w:cs="Times New Roman"/>
          <w:sz w:val="24"/>
          <w:szCs w:val="24"/>
        </w:rPr>
        <w:t>yang tidak signifikan</w:t>
      </w:r>
      <w:r w:rsidR="0057640C">
        <w:rPr>
          <w:rFonts w:ascii="Times New Roman" w:hAnsi="Times New Roman" w:cs="Times New Roman"/>
          <w:sz w:val="24"/>
          <w:szCs w:val="24"/>
          <w:lang w:val="en-US"/>
        </w:rPr>
        <w:t>.</w:t>
      </w:r>
      <w:r>
        <w:rPr>
          <w:rFonts w:ascii="Times New Roman" w:hAnsi="Times New Roman" w:cs="Times New Roman"/>
          <w:iCs/>
          <w:sz w:val="24"/>
          <w:szCs w:val="20"/>
          <w:lang w:val="en-US"/>
        </w:rPr>
        <w:t xml:space="preserve"> </w:t>
      </w:r>
      <w:proofErr w:type="gramStart"/>
      <w:r>
        <w:rPr>
          <w:rFonts w:ascii="Times New Roman" w:hAnsi="Times New Roman" w:cs="Times New Roman"/>
          <w:iCs/>
          <w:sz w:val="24"/>
          <w:szCs w:val="20"/>
          <w:lang w:val="en-US"/>
        </w:rPr>
        <w:t>Hal ini didukung penelitian Batubara, Sari, dan Fahria (2021) dan Hasian dan Purba (2020) bahwa komite audit tidak berpengaruh terhadap penghindaran pajak</w:t>
      </w:r>
      <w:r w:rsidRPr="0098674D">
        <w:rPr>
          <w:rFonts w:ascii="Times New Roman" w:hAnsi="Times New Roman" w:cs="Times New Roman"/>
          <w:iCs/>
          <w:sz w:val="24"/>
          <w:szCs w:val="24"/>
          <w:lang w:val="en-US"/>
        </w:rPr>
        <w:t>.</w:t>
      </w:r>
      <w:proofErr w:type="gramEnd"/>
      <w:r w:rsidRPr="0098674D">
        <w:rPr>
          <w:rFonts w:ascii="Times New Roman" w:hAnsi="Times New Roman" w:cs="Times New Roman"/>
          <w:iCs/>
          <w:sz w:val="24"/>
          <w:szCs w:val="24"/>
          <w:lang w:val="en-US"/>
        </w:rPr>
        <w:t xml:space="preserve"> </w:t>
      </w:r>
    </w:p>
    <w:p w:rsidR="00A24E78" w:rsidRDefault="00A24E78" w:rsidP="00600307">
      <w:pPr>
        <w:pStyle w:val="Heading3"/>
        <w:spacing w:line="480" w:lineRule="auto"/>
        <w:jc w:val="both"/>
        <w:rPr>
          <w:lang w:val="en-US"/>
        </w:rPr>
      </w:pPr>
      <w:bookmarkStart w:id="123" w:name="_Toc201551863"/>
      <w:r>
        <w:rPr>
          <w:lang w:val="en-US"/>
        </w:rPr>
        <w:t xml:space="preserve">4.2.6 Pengaruh </w:t>
      </w:r>
      <w:r w:rsidRPr="00A24E78">
        <w:rPr>
          <w:i/>
          <w:lang w:val="en-US"/>
        </w:rPr>
        <w:t>CSR Disclosure</w:t>
      </w:r>
      <w:r>
        <w:rPr>
          <w:lang w:val="en-US"/>
        </w:rPr>
        <w:t xml:space="preserve"> </w:t>
      </w:r>
      <w:r w:rsidRPr="00070216">
        <w:rPr>
          <w:rFonts w:cs="Times New Roman"/>
          <w:bCs w:val="0"/>
          <w:iCs/>
          <w:szCs w:val="20"/>
          <w:lang w:val="en-US"/>
        </w:rPr>
        <w:t xml:space="preserve">dengan </w:t>
      </w:r>
      <w:r w:rsidRPr="00070216">
        <w:rPr>
          <w:rFonts w:cs="Times New Roman"/>
          <w:iCs/>
          <w:szCs w:val="20"/>
          <w:lang w:val="en-US"/>
        </w:rPr>
        <w:t>Penghindaran Pajak (</w:t>
      </w:r>
      <w:r w:rsidRPr="00B83313">
        <w:rPr>
          <w:rFonts w:cs="Times New Roman"/>
          <w:bCs w:val="0"/>
          <w:i/>
          <w:iCs/>
          <w:szCs w:val="20"/>
          <w:lang w:val="en-US"/>
        </w:rPr>
        <w:t>Tax Avoidance</w:t>
      </w:r>
      <w:r w:rsidRPr="00070216">
        <w:rPr>
          <w:rFonts w:cs="Times New Roman"/>
          <w:bCs w:val="0"/>
          <w:iCs/>
          <w:szCs w:val="20"/>
          <w:lang w:val="en-US"/>
        </w:rPr>
        <w:t>)</w:t>
      </w:r>
      <w:bookmarkEnd w:id="123"/>
    </w:p>
    <w:p w:rsidR="00D122D1" w:rsidRPr="00292FE8" w:rsidRDefault="00A21D46" w:rsidP="00600307">
      <w:pPr>
        <w:spacing w:line="480" w:lineRule="auto"/>
        <w:jc w:val="both"/>
        <w:rPr>
          <w:rFonts w:ascii="Times New Roman" w:hAnsi="Times New Roman" w:cs="Times New Roman"/>
          <w:i/>
          <w:sz w:val="24"/>
          <w:lang w:val="en-US"/>
        </w:rPr>
      </w:pPr>
      <w:r>
        <w:rPr>
          <w:lang w:val="en-US"/>
        </w:rPr>
        <w:tab/>
      </w:r>
      <w:r>
        <w:rPr>
          <w:rFonts w:ascii="Times New Roman" w:hAnsi="Times New Roman" w:cs="Times New Roman"/>
          <w:sz w:val="24"/>
          <w:lang w:val="en-US"/>
        </w:rPr>
        <w:t>Variabel</w:t>
      </w:r>
      <w:r w:rsidRPr="00A21D46">
        <w:rPr>
          <w:rFonts w:ascii="Times New Roman" w:hAnsi="Times New Roman" w:cs="Times New Roman"/>
          <w:sz w:val="28"/>
          <w:lang w:val="en-US"/>
        </w:rPr>
        <w:t xml:space="preserve"> </w:t>
      </w:r>
      <w:r w:rsidRPr="00A21D46">
        <w:rPr>
          <w:rFonts w:ascii="Times New Roman" w:hAnsi="Times New Roman" w:cs="Times New Roman"/>
          <w:i/>
          <w:sz w:val="24"/>
          <w:lang w:val="en-US"/>
        </w:rPr>
        <w:t>CSR Disclosure</w:t>
      </w:r>
      <w:r>
        <w:rPr>
          <w:rFonts w:ascii="Times New Roman" w:hAnsi="Times New Roman" w:cs="Times New Roman"/>
          <w:i/>
          <w:sz w:val="24"/>
          <w:lang w:val="en-US"/>
        </w:rPr>
        <w:t xml:space="preserve"> </w:t>
      </w:r>
      <w:r>
        <w:rPr>
          <w:rFonts w:ascii="Times New Roman" w:hAnsi="Times New Roman" w:cs="Times New Roman"/>
          <w:sz w:val="24"/>
          <w:lang w:val="en-US"/>
        </w:rPr>
        <w:t xml:space="preserve">tidak berpengaruh </w:t>
      </w:r>
      <w:r w:rsidRPr="00A21D46">
        <w:rPr>
          <w:rFonts w:ascii="Times New Roman" w:hAnsi="Times New Roman" w:cs="Times New Roman"/>
          <w:iCs/>
          <w:sz w:val="24"/>
          <w:lang w:val="en-US"/>
        </w:rPr>
        <w:t xml:space="preserve">Penghindaran Pajak </w:t>
      </w:r>
      <w:r>
        <w:rPr>
          <w:rFonts w:ascii="Times New Roman" w:hAnsi="Times New Roman" w:cs="Times New Roman"/>
          <w:iCs/>
          <w:sz w:val="24"/>
          <w:lang w:val="en-US"/>
        </w:rPr>
        <w:t xml:space="preserve">dilihat dair signifikansi dalam analisis linier Berganda </w:t>
      </w:r>
      <w:r w:rsidRPr="00FA794A">
        <w:rPr>
          <w:rFonts w:ascii="Times New Roman" w:hAnsi="Times New Roman" w:cs="Times New Roman"/>
          <w:iCs/>
          <w:sz w:val="24"/>
          <w:szCs w:val="20"/>
          <w:lang w:val="en-US"/>
        </w:rPr>
        <w:t xml:space="preserve">dengan signifikansi </w:t>
      </w:r>
      <w:r w:rsidRPr="00FA794A">
        <w:rPr>
          <w:rFonts w:ascii="Times New Roman" w:hAnsi="Times New Roman" w:cs="Times New Roman"/>
          <w:bCs/>
          <w:iCs/>
          <w:sz w:val="24"/>
          <w:szCs w:val="20"/>
          <w:lang w:val="en-US"/>
        </w:rPr>
        <w:t>0,221 &gt; 0</w:t>
      </w:r>
      <w:proofErr w:type="gramStart"/>
      <w:r w:rsidRPr="00FA794A">
        <w:rPr>
          <w:rFonts w:ascii="Times New Roman" w:hAnsi="Times New Roman" w:cs="Times New Roman"/>
          <w:bCs/>
          <w:iCs/>
          <w:sz w:val="24"/>
          <w:szCs w:val="20"/>
          <w:lang w:val="en-US"/>
        </w:rPr>
        <w:t>,05</w:t>
      </w:r>
      <w:proofErr w:type="gramEnd"/>
      <w:r>
        <w:rPr>
          <w:rFonts w:ascii="Times New Roman" w:hAnsi="Times New Roman" w:cs="Times New Roman"/>
          <w:bCs/>
          <w:iCs/>
          <w:sz w:val="24"/>
          <w:szCs w:val="20"/>
          <w:lang w:val="en-US"/>
        </w:rPr>
        <w:t xml:space="preserve">. </w:t>
      </w:r>
      <w:proofErr w:type="gramStart"/>
      <w:r>
        <w:rPr>
          <w:rFonts w:ascii="Times New Roman" w:hAnsi="Times New Roman" w:cs="Times New Roman"/>
          <w:bCs/>
          <w:iCs/>
          <w:sz w:val="24"/>
          <w:szCs w:val="20"/>
          <w:lang w:val="en-US"/>
        </w:rPr>
        <w:t>Penyataan ini mendukung</w:t>
      </w:r>
      <w:r w:rsidR="004960B6">
        <w:rPr>
          <w:rFonts w:ascii="Times New Roman" w:hAnsi="Times New Roman" w:cs="Times New Roman"/>
          <w:bCs/>
          <w:iCs/>
          <w:sz w:val="24"/>
          <w:szCs w:val="20"/>
          <w:lang w:val="en-US"/>
        </w:rPr>
        <w:t xml:space="preserve"> penelitian</w:t>
      </w:r>
      <w:r w:rsidR="004960B6">
        <w:rPr>
          <w:rFonts w:ascii="Times New Roman" w:hAnsi="Times New Roman" w:cs="Times New Roman"/>
          <w:iCs/>
          <w:sz w:val="24"/>
          <w:szCs w:val="20"/>
          <w:lang w:val="en-US"/>
        </w:rPr>
        <w:t xml:space="preserve"> Batubara, Sari, dan Fahria (2021) </w:t>
      </w:r>
      <w:r w:rsidR="004960B6" w:rsidRPr="00A21D46">
        <w:rPr>
          <w:rFonts w:ascii="Times New Roman" w:hAnsi="Times New Roman" w:cs="Times New Roman"/>
          <w:i/>
          <w:sz w:val="24"/>
          <w:lang w:val="en-US"/>
        </w:rPr>
        <w:t>CSR Disclosure</w:t>
      </w:r>
      <w:r w:rsidR="004960B6">
        <w:rPr>
          <w:rFonts w:ascii="Times New Roman" w:hAnsi="Times New Roman" w:cs="Times New Roman"/>
          <w:i/>
          <w:sz w:val="24"/>
          <w:lang w:val="en-US"/>
        </w:rPr>
        <w:t xml:space="preserve"> </w:t>
      </w:r>
      <w:r w:rsidR="004960B6">
        <w:rPr>
          <w:rFonts w:ascii="Times New Roman" w:hAnsi="Times New Roman" w:cs="Times New Roman"/>
          <w:sz w:val="24"/>
          <w:lang w:val="en-US"/>
        </w:rPr>
        <w:t xml:space="preserve">tidak berpengaruh signifikan terhadap </w:t>
      </w:r>
      <w:r w:rsidR="004960B6" w:rsidRPr="00A21D46">
        <w:rPr>
          <w:rFonts w:ascii="Times New Roman" w:hAnsi="Times New Roman" w:cs="Times New Roman"/>
          <w:iCs/>
          <w:sz w:val="24"/>
          <w:lang w:val="en-US"/>
        </w:rPr>
        <w:t>Penghindaran Pajak</w:t>
      </w:r>
      <w:r w:rsidR="004960B6">
        <w:rPr>
          <w:rFonts w:ascii="Times New Roman" w:hAnsi="Times New Roman" w:cs="Times New Roman"/>
          <w:iCs/>
          <w:sz w:val="24"/>
          <w:lang w:val="en-US"/>
        </w:rPr>
        <w:t>.</w:t>
      </w:r>
      <w:proofErr w:type="gramEnd"/>
      <w:r w:rsidR="004960B6">
        <w:rPr>
          <w:rFonts w:ascii="Times New Roman" w:hAnsi="Times New Roman" w:cs="Times New Roman"/>
          <w:iCs/>
          <w:sz w:val="24"/>
          <w:lang w:val="en-US"/>
        </w:rPr>
        <w:t xml:space="preserve"> </w:t>
      </w:r>
      <w:proofErr w:type="gramStart"/>
      <w:r w:rsidR="00292FE8">
        <w:rPr>
          <w:rFonts w:ascii="Times New Roman" w:hAnsi="Times New Roman" w:cs="Times New Roman"/>
          <w:sz w:val="24"/>
          <w:lang w:val="en-US"/>
        </w:rPr>
        <w:t>S</w:t>
      </w:r>
      <w:r w:rsidR="00D122D1">
        <w:rPr>
          <w:rFonts w:ascii="Times New Roman" w:hAnsi="Times New Roman" w:cs="Times New Roman"/>
          <w:sz w:val="24"/>
          <w:lang w:val="en-US"/>
        </w:rPr>
        <w:t xml:space="preserve">ecara logika pengungkapan </w:t>
      </w:r>
      <w:r w:rsidR="002C4BCE">
        <w:rPr>
          <w:rFonts w:ascii="Times New Roman" w:hAnsi="Times New Roman" w:cs="Times New Roman"/>
          <w:i/>
          <w:sz w:val="24"/>
          <w:lang w:val="en-US"/>
        </w:rPr>
        <w:t xml:space="preserve">CSR Disclosure </w:t>
      </w:r>
      <w:r w:rsidR="002C4BCE">
        <w:rPr>
          <w:rFonts w:ascii="Times New Roman" w:hAnsi="Times New Roman" w:cs="Times New Roman"/>
          <w:sz w:val="24"/>
          <w:lang w:val="en-US"/>
        </w:rPr>
        <w:t xml:space="preserve">membutuhkan biaya yang tidak sedikit, </w:t>
      </w:r>
      <w:r w:rsidR="00292FE8">
        <w:rPr>
          <w:rFonts w:ascii="Times New Roman" w:hAnsi="Times New Roman" w:cs="Times New Roman"/>
          <w:sz w:val="24"/>
          <w:lang w:val="en-US"/>
        </w:rPr>
        <w:lastRenderedPageBreak/>
        <w:t xml:space="preserve">maka </w:t>
      </w:r>
      <w:r w:rsidR="002C4BCE">
        <w:rPr>
          <w:rFonts w:ascii="Times New Roman" w:hAnsi="Times New Roman" w:cs="Times New Roman"/>
          <w:sz w:val="24"/>
          <w:lang w:val="en-US"/>
        </w:rPr>
        <w:t>untuk memaksimalkan laba manajemen dapat melakukan penghindaran pajak dengan memanfaatkan celah-celah UU perpajakan demi meringankan beban pajaknya.</w:t>
      </w:r>
      <w:proofErr w:type="gramEnd"/>
      <w:r w:rsidR="002C4BCE">
        <w:rPr>
          <w:rFonts w:ascii="Times New Roman" w:hAnsi="Times New Roman" w:cs="Times New Roman"/>
          <w:sz w:val="24"/>
          <w:lang w:val="en-US"/>
        </w:rPr>
        <w:t xml:space="preserve"> Manajemen dapat menurunkan laba sebelum pajak mereka dengan pengungkapan </w:t>
      </w:r>
      <w:proofErr w:type="gramStart"/>
      <w:r w:rsidR="002C4BCE">
        <w:rPr>
          <w:rFonts w:ascii="Times New Roman" w:hAnsi="Times New Roman" w:cs="Times New Roman"/>
          <w:sz w:val="24"/>
          <w:lang w:val="en-US"/>
        </w:rPr>
        <w:t>dana</w:t>
      </w:r>
      <w:proofErr w:type="gramEnd"/>
      <w:r w:rsidR="002C4BCE">
        <w:rPr>
          <w:rFonts w:ascii="Times New Roman" w:hAnsi="Times New Roman" w:cs="Times New Roman"/>
          <w:sz w:val="24"/>
          <w:lang w:val="en-US"/>
        </w:rPr>
        <w:t xml:space="preserve"> </w:t>
      </w:r>
      <w:r w:rsidR="002C4BCE">
        <w:rPr>
          <w:rFonts w:ascii="Times New Roman" w:hAnsi="Times New Roman" w:cs="Times New Roman"/>
          <w:i/>
          <w:sz w:val="24"/>
          <w:lang w:val="en-US"/>
        </w:rPr>
        <w:t xml:space="preserve">CSR, </w:t>
      </w:r>
      <w:r w:rsidR="002C4BCE">
        <w:rPr>
          <w:rFonts w:ascii="Times New Roman" w:hAnsi="Times New Roman" w:cs="Times New Roman"/>
          <w:sz w:val="24"/>
          <w:lang w:val="en-US"/>
        </w:rPr>
        <w:t xml:space="preserve">karena </w:t>
      </w:r>
      <w:r w:rsidR="002C4BCE">
        <w:rPr>
          <w:rFonts w:ascii="Times New Roman" w:hAnsi="Times New Roman" w:cs="Times New Roman"/>
          <w:i/>
          <w:sz w:val="24"/>
          <w:lang w:val="en-US"/>
        </w:rPr>
        <w:t xml:space="preserve">CSR </w:t>
      </w:r>
      <w:r w:rsidR="002C4BCE">
        <w:rPr>
          <w:rFonts w:ascii="Times New Roman" w:hAnsi="Times New Roman" w:cs="Times New Roman"/>
          <w:sz w:val="24"/>
          <w:lang w:val="en-US"/>
        </w:rPr>
        <w:t xml:space="preserve">tidak dikenakan pajak secara langsung sebagai objek pajak. </w:t>
      </w:r>
      <w:proofErr w:type="gramStart"/>
      <w:r w:rsidR="002C4BCE">
        <w:rPr>
          <w:rFonts w:ascii="Times New Roman" w:hAnsi="Times New Roman" w:cs="Times New Roman"/>
          <w:sz w:val="24"/>
          <w:lang w:val="en-US"/>
        </w:rPr>
        <w:t>Namun meski begitu hal ini belum tentu terbu</w:t>
      </w:r>
      <w:r w:rsidR="00292FE8">
        <w:rPr>
          <w:rFonts w:ascii="Times New Roman" w:hAnsi="Times New Roman" w:cs="Times New Roman"/>
          <w:sz w:val="24"/>
          <w:lang w:val="en-US"/>
        </w:rPr>
        <w:t>kti sejalan dengan adanya ambivalensi dalam penelitian Maraya dan yendrawati (2016).</w:t>
      </w:r>
      <w:proofErr w:type="gramEnd"/>
    </w:p>
    <w:p w:rsidR="00A24E78" w:rsidRPr="00261335" w:rsidRDefault="00292FE8" w:rsidP="00261335">
      <w:pPr>
        <w:spacing w:line="480" w:lineRule="auto"/>
        <w:ind w:firstLine="720"/>
        <w:jc w:val="both"/>
        <w:rPr>
          <w:rFonts w:ascii="Times New Roman" w:hAnsi="Times New Roman" w:cs="Times New Roman"/>
          <w:iCs/>
          <w:sz w:val="24"/>
          <w:lang w:val="en-US"/>
        </w:rPr>
      </w:pPr>
      <w:proofErr w:type="gramStart"/>
      <w:r>
        <w:rPr>
          <w:rFonts w:ascii="Times New Roman" w:hAnsi="Times New Roman" w:cs="Times New Roman"/>
          <w:iCs/>
          <w:sz w:val="24"/>
          <w:lang w:val="en-US"/>
        </w:rPr>
        <w:t>Menurut terori legitimasi diharapkan</w:t>
      </w:r>
      <w:r w:rsidRPr="00292FE8">
        <w:rPr>
          <w:rFonts w:ascii="Times New Roman" w:hAnsi="Times New Roman" w:cs="Times New Roman"/>
          <w:i/>
          <w:sz w:val="24"/>
          <w:lang w:val="en-US"/>
        </w:rPr>
        <w:t xml:space="preserve"> </w:t>
      </w:r>
      <w:r>
        <w:rPr>
          <w:rFonts w:ascii="Times New Roman" w:hAnsi="Times New Roman" w:cs="Times New Roman"/>
          <w:i/>
          <w:sz w:val="24"/>
          <w:lang w:val="en-US"/>
        </w:rPr>
        <w:t>CSR Disclosure</w:t>
      </w:r>
      <w:r>
        <w:rPr>
          <w:rFonts w:ascii="Times New Roman" w:hAnsi="Times New Roman" w:cs="Times New Roman"/>
          <w:iCs/>
          <w:sz w:val="24"/>
          <w:lang w:val="en-US"/>
        </w:rPr>
        <w:t xml:space="preserve"> dapat meyakinkan dan menjelaskan bagaimana kesan aktivitas dan pekerjaannya dapat diterima oleh masyarakat.</w:t>
      </w:r>
      <w:proofErr w:type="gramEnd"/>
      <w:r>
        <w:rPr>
          <w:rFonts w:ascii="Times New Roman" w:hAnsi="Times New Roman" w:cs="Times New Roman"/>
          <w:iCs/>
          <w:sz w:val="24"/>
          <w:lang w:val="en-US"/>
        </w:rPr>
        <w:t xml:space="preserve"> </w:t>
      </w:r>
      <w:proofErr w:type="gramStart"/>
      <w:r>
        <w:rPr>
          <w:rFonts w:ascii="Times New Roman" w:hAnsi="Times New Roman" w:cs="Times New Roman"/>
          <w:iCs/>
          <w:sz w:val="24"/>
          <w:lang w:val="en-US"/>
        </w:rPr>
        <w:t xml:space="preserve">Dengan </w:t>
      </w:r>
      <w:r w:rsidRPr="00A21D46">
        <w:rPr>
          <w:rFonts w:ascii="Times New Roman" w:hAnsi="Times New Roman" w:cs="Times New Roman"/>
          <w:i/>
          <w:sz w:val="24"/>
          <w:lang w:val="en-US"/>
        </w:rPr>
        <w:t>CSR Disclosure</w:t>
      </w:r>
      <w:r>
        <w:rPr>
          <w:rFonts w:ascii="Times New Roman" w:hAnsi="Times New Roman" w:cs="Times New Roman"/>
          <w:sz w:val="24"/>
          <w:lang w:val="en-US"/>
        </w:rPr>
        <w:t xml:space="preserve"> berusaha mengintegrasikan kepedulian sosial, lingkungan, juga pertaggungjawaban kewajibannya kepada Negara dalam kegiatan operasional bisnis yang diungkapkan dalam laporan tahunan perusahaan untuk dianggap bertanggung jawab secara social dan berlegitimasi dimata </w:t>
      </w:r>
      <w:r w:rsidRPr="00D122D1">
        <w:rPr>
          <w:rFonts w:ascii="Times New Roman" w:hAnsi="Times New Roman" w:cs="Times New Roman"/>
          <w:i/>
          <w:sz w:val="24"/>
          <w:lang w:val="en-US"/>
        </w:rPr>
        <w:t>stakeholder</w:t>
      </w:r>
      <w:r>
        <w:rPr>
          <w:rFonts w:ascii="Times New Roman" w:hAnsi="Times New Roman" w:cs="Times New Roman"/>
          <w:i/>
          <w:sz w:val="24"/>
          <w:lang w:val="en-US"/>
        </w:rPr>
        <w:t>.</w:t>
      </w:r>
      <w:proofErr w:type="gramEnd"/>
      <w:r>
        <w:rPr>
          <w:rFonts w:ascii="Times New Roman" w:hAnsi="Times New Roman" w:cs="Times New Roman"/>
          <w:sz w:val="24"/>
          <w:lang w:val="en-US"/>
        </w:rPr>
        <w:t xml:space="preserve"> Hal ini ditunjukkan dalam penelitian Lestari (2017), SIlaban dan Purba (2020)</w:t>
      </w:r>
      <w:r w:rsidRPr="00292FE8">
        <w:rPr>
          <w:rFonts w:ascii="Times New Roman" w:hAnsi="Times New Roman" w:cs="Times New Roman"/>
          <w:sz w:val="32"/>
          <w:lang w:val="en-US"/>
        </w:rPr>
        <w:t xml:space="preserve"> </w:t>
      </w:r>
      <w:r w:rsidRPr="00292FE8">
        <w:rPr>
          <w:rFonts w:ascii="Times New Roman" w:hAnsi="Times New Roman" w:cs="Times New Roman"/>
          <w:color w:val="000000" w:themeColor="text1"/>
          <w:sz w:val="24"/>
          <w:szCs w:val="20"/>
          <w:shd w:val="clear" w:color="auto" w:fill="FFFFFF"/>
          <w:lang w:val="en-US"/>
        </w:rPr>
        <w:t>Sujendra, Ratnadi, Sari dan Rasmini (2021)</w:t>
      </w:r>
      <w:r>
        <w:rPr>
          <w:rFonts w:ascii="Times New Roman" w:hAnsi="Times New Roman" w:cs="Times New Roman"/>
          <w:color w:val="000000" w:themeColor="text1"/>
          <w:sz w:val="24"/>
          <w:szCs w:val="20"/>
          <w:shd w:val="clear" w:color="auto" w:fill="FFFFFF"/>
          <w:lang w:val="en-US"/>
        </w:rPr>
        <w:t xml:space="preserve"> yang menjunjukkan semakin tinggi pengungkapan </w:t>
      </w:r>
      <w:r w:rsidRPr="00292FE8">
        <w:rPr>
          <w:rFonts w:ascii="Times New Roman" w:hAnsi="Times New Roman" w:cs="Times New Roman"/>
          <w:i/>
          <w:color w:val="000000" w:themeColor="text1"/>
          <w:sz w:val="24"/>
          <w:szCs w:val="20"/>
          <w:shd w:val="clear" w:color="auto" w:fill="FFFFFF"/>
          <w:lang w:val="en-US"/>
        </w:rPr>
        <w:t>CSR</w:t>
      </w:r>
      <w:r>
        <w:rPr>
          <w:rFonts w:ascii="Times New Roman" w:hAnsi="Times New Roman" w:cs="Times New Roman"/>
          <w:i/>
          <w:color w:val="000000" w:themeColor="text1"/>
          <w:sz w:val="24"/>
          <w:szCs w:val="20"/>
          <w:shd w:val="clear" w:color="auto" w:fill="FFFFFF"/>
          <w:lang w:val="en-US"/>
        </w:rPr>
        <w:t xml:space="preserve"> </w:t>
      </w:r>
      <w:r>
        <w:rPr>
          <w:rFonts w:ascii="Times New Roman" w:hAnsi="Times New Roman" w:cs="Times New Roman"/>
          <w:color w:val="000000" w:themeColor="text1"/>
          <w:sz w:val="24"/>
          <w:szCs w:val="20"/>
          <w:shd w:val="clear" w:color="auto" w:fill="FFFFFF"/>
          <w:lang w:val="en-US"/>
        </w:rPr>
        <w:t>maka semakin rendah penghindaran pajak.</w:t>
      </w:r>
    </w:p>
    <w:p w:rsidR="00A24E78" w:rsidRDefault="00A24E78">
      <w:pPr>
        <w:spacing w:after="0" w:line="240" w:lineRule="auto"/>
        <w:rPr>
          <w:rFonts w:ascii="Times New Roman" w:eastAsiaTheme="majorEastAsia" w:hAnsi="Times New Roman" w:cstheme="majorBidi"/>
          <w:b/>
          <w:bCs/>
          <w:sz w:val="24"/>
          <w:lang w:val="en-US"/>
        </w:rPr>
      </w:pPr>
      <w:r>
        <w:rPr>
          <w:lang w:val="en-US"/>
        </w:rPr>
        <w:br w:type="page"/>
      </w:r>
    </w:p>
    <w:p w:rsidR="00A24E78" w:rsidRDefault="00A24E78" w:rsidP="00A24E78">
      <w:pPr>
        <w:pStyle w:val="Heading1"/>
        <w:jc w:val="center"/>
        <w:rPr>
          <w:lang w:val="en-US"/>
        </w:rPr>
      </w:pPr>
      <w:bookmarkStart w:id="124" w:name="_Toc201551864"/>
      <w:r>
        <w:rPr>
          <w:lang w:val="en-US"/>
        </w:rPr>
        <w:lastRenderedPageBreak/>
        <w:t>BAB V</w:t>
      </w:r>
      <w:bookmarkEnd w:id="124"/>
    </w:p>
    <w:p w:rsidR="00A24E78" w:rsidRDefault="00A24E78" w:rsidP="00A24E78">
      <w:pPr>
        <w:pStyle w:val="Heading1"/>
        <w:jc w:val="center"/>
        <w:rPr>
          <w:lang w:val="en-US"/>
        </w:rPr>
      </w:pPr>
      <w:bookmarkStart w:id="125" w:name="_Toc201551865"/>
      <w:r>
        <w:rPr>
          <w:lang w:val="en-US"/>
        </w:rPr>
        <w:t>PENUTUP</w:t>
      </w:r>
      <w:bookmarkEnd w:id="125"/>
    </w:p>
    <w:p w:rsidR="00A24E78" w:rsidRDefault="00A24E78" w:rsidP="007D0BD3">
      <w:pPr>
        <w:pStyle w:val="Heading3"/>
        <w:spacing w:line="480" w:lineRule="auto"/>
        <w:rPr>
          <w:lang w:val="en-US"/>
        </w:rPr>
      </w:pPr>
      <w:bookmarkStart w:id="126" w:name="_Toc201551866"/>
      <w:r>
        <w:rPr>
          <w:lang w:val="en-US"/>
        </w:rPr>
        <w:t>5.1 Simpulan</w:t>
      </w:r>
      <w:bookmarkEnd w:id="126"/>
    </w:p>
    <w:p w:rsidR="007D0BD3" w:rsidRPr="007D0BD3" w:rsidRDefault="007D0BD3" w:rsidP="007D0BD3">
      <w:pPr>
        <w:spacing w:line="480" w:lineRule="auto"/>
        <w:jc w:val="both"/>
        <w:rPr>
          <w:rFonts w:ascii="Times New Roman" w:hAnsi="Times New Roman" w:cs="Times New Roman"/>
          <w:sz w:val="24"/>
          <w:lang w:val="en-US"/>
        </w:rPr>
      </w:pPr>
      <w:r w:rsidRPr="007D0BD3">
        <w:rPr>
          <w:rFonts w:ascii="Times New Roman" w:hAnsi="Times New Roman" w:cs="Times New Roman"/>
          <w:sz w:val="24"/>
          <w:lang w:val="en-US"/>
        </w:rPr>
        <w:tab/>
        <w:t xml:space="preserve">Berdasarkan hasil penelitian dan pembahasan pada </w:t>
      </w:r>
      <w:proofErr w:type="gramStart"/>
      <w:r w:rsidRPr="007D0BD3">
        <w:rPr>
          <w:rFonts w:ascii="Times New Roman" w:hAnsi="Times New Roman" w:cs="Times New Roman"/>
          <w:sz w:val="24"/>
          <w:lang w:val="en-US"/>
        </w:rPr>
        <w:t>bab</w:t>
      </w:r>
      <w:proofErr w:type="gramEnd"/>
      <w:r w:rsidRPr="007D0BD3">
        <w:rPr>
          <w:rFonts w:ascii="Times New Roman" w:hAnsi="Times New Roman" w:cs="Times New Roman"/>
          <w:sz w:val="24"/>
          <w:lang w:val="en-US"/>
        </w:rPr>
        <w:t xml:space="preserve"> sebelumnya maka, dapat ditarik kesimpulan sebagai berikut:</w:t>
      </w:r>
    </w:p>
    <w:p w:rsidR="007D0BD3" w:rsidRPr="007D0BD3" w:rsidRDefault="007D0BD3" w:rsidP="007D0BD3">
      <w:pPr>
        <w:numPr>
          <w:ilvl w:val="0"/>
          <w:numId w:val="17"/>
        </w:numPr>
        <w:tabs>
          <w:tab w:val="clear" w:pos="720"/>
        </w:tabs>
        <w:spacing w:line="480" w:lineRule="auto"/>
        <w:ind w:left="426"/>
        <w:jc w:val="both"/>
        <w:rPr>
          <w:rFonts w:ascii="Times New Roman" w:hAnsi="Times New Roman" w:cs="Times New Roman"/>
          <w:sz w:val="24"/>
          <w:lang w:val="en-US"/>
        </w:rPr>
      </w:pPr>
      <w:r w:rsidRPr="007D0BD3">
        <w:rPr>
          <w:rFonts w:ascii="Times New Roman" w:hAnsi="Times New Roman" w:cs="Times New Roman"/>
          <w:bCs/>
          <w:sz w:val="24"/>
          <w:lang w:val="en-US"/>
        </w:rPr>
        <w:t>Pr</w:t>
      </w:r>
      <w:r>
        <w:rPr>
          <w:rFonts w:ascii="Times New Roman" w:hAnsi="Times New Roman" w:cs="Times New Roman"/>
          <w:bCs/>
          <w:sz w:val="24"/>
          <w:lang w:val="en-US"/>
        </w:rPr>
        <w:t>oporsi Komisaris Independen</w:t>
      </w:r>
      <w:r>
        <w:rPr>
          <w:rFonts w:ascii="Times New Roman" w:hAnsi="Times New Roman" w:cs="Times New Roman"/>
          <w:sz w:val="24"/>
          <w:lang w:val="en-US"/>
        </w:rPr>
        <w:t xml:space="preserve"> </w:t>
      </w:r>
      <w:r w:rsidRPr="007D0BD3">
        <w:rPr>
          <w:rFonts w:ascii="Times New Roman" w:hAnsi="Times New Roman" w:cs="Times New Roman"/>
          <w:sz w:val="24"/>
          <w:lang w:val="en-US"/>
        </w:rPr>
        <w:t xml:space="preserve">Nilai signifikansi sebesar </w:t>
      </w:r>
      <w:r w:rsidRPr="007D0BD3">
        <w:rPr>
          <w:rFonts w:ascii="Times New Roman" w:hAnsi="Times New Roman" w:cs="Times New Roman"/>
          <w:bCs/>
          <w:sz w:val="24"/>
          <w:lang w:val="en-US"/>
        </w:rPr>
        <w:t>0,288</w:t>
      </w:r>
      <w:r>
        <w:rPr>
          <w:rFonts w:ascii="Times New Roman" w:hAnsi="Times New Roman" w:cs="Times New Roman"/>
          <w:sz w:val="24"/>
          <w:lang w:val="en-US"/>
        </w:rPr>
        <w:t xml:space="preserve"> &gt; 0</w:t>
      </w:r>
      <w:proofErr w:type="gramStart"/>
      <w:r>
        <w:rPr>
          <w:rFonts w:ascii="Times New Roman" w:hAnsi="Times New Roman" w:cs="Times New Roman"/>
          <w:sz w:val="24"/>
          <w:lang w:val="en-US"/>
        </w:rPr>
        <w:t>,05</w:t>
      </w:r>
      <w:proofErr w:type="gramEnd"/>
      <w:r w:rsidRPr="007D0BD3">
        <w:rPr>
          <w:rFonts w:ascii="Times New Roman" w:hAnsi="Times New Roman" w:cs="Times New Roman"/>
          <w:sz w:val="24"/>
          <w:lang w:val="en-US"/>
        </w:rPr>
        <w:t xml:space="preserve"> dan t-hitung </w:t>
      </w:r>
      <w:r w:rsidRPr="007D0BD3">
        <w:rPr>
          <w:rFonts w:ascii="Times New Roman" w:hAnsi="Times New Roman" w:cs="Times New Roman"/>
          <w:bCs/>
          <w:sz w:val="24"/>
          <w:lang w:val="en-US"/>
        </w:rPr>
        <w:t>1,073</w:t>
      </w:r>
      <w:r>
        <w:rPr>
          <w:rFonts w:ascii="Times New Roman" w:hAnsi="Times New Roman" w:cs="Times New Roman"/>
          <w:sz w:val="24"/>
          <w:lang w:val="en-US"/>
        </w:rPr>
        <w:t xml:space="preserve"> &lt; t-tabel 2,007</w:t>
      </w:r>
      <w:r w:rsidRPr="007D0BD3">
        <w:rPr>
          <w:rFonts w:ascii="Times New Roman" w:hAnsi="Times New Roman" w:cs="Times New Roman"/>
          <w:sz w:val="24"/>
          <w:lang w:val="en-US"/>
        </w:rPr>
        <w:t xml:space="preserve"> menunjukkan bahwa </w:t>
      </w:r>
      <w:r w:rsidRPr="007D0BD3">
        <w:rPr>
          <w:rFonts w:ascii="Times New Roman" w:hAnsi="Times New Roman" w:cs="Times New Roman"/>
          <w:bCs/>
          <w:sz w:val="24"/>
          <w:lang w:val="en-US"/>
        </w:rPr>
        <w:t>proporsi komisaris independen tidak berpengaruh signifikan terhadap tax avoidance</w:t>
      </w:r>
      <w:r w:rsidRPr="007D0BD3">
        <w:rPr>
          <w:rFonts w:ascii="Times New Roman" w:hAnsi="Times New Roman" w:cs="Times New Roman"/>
          <w:sz w:val="24"/>
          <w:lang w:val="en-US"/>
        </w:rPr>
        <w:t>. Artinya, keberadaan komisaris independen belum mampu mengendalikan manajemen dalam praktik penghindaran pajak.</w:t>
      </w:r>
    </w:p>
    <w:p w:rsidR="007D0BD3" w:rsidRPr="007D0BD3" w:rsidRDefault="007D0BD3" w:rsidP="007D0BD3">
      <w:pPr>
        <w:numPr>
          <w:ilvl w:val="0"/>
          <w:numId w:val="17"/>
        </w:numPr>
        <w:tabs>
          <w:tab w:val="clear" w:pos="720"/>
        </w:tabs>
        <w:spacing w:line="480" w:lineRule="auto"/>
        <w:ind w:left="426"/>
        <w:jc w:val="both"/>
        <w:rPr>
          <w:rFonts w:ascii="Times New Roman" w:hAnsi="Times New Roman" w:cs="Times New Roman"/>
          <w:sz w:val="24"/>
          <w:lang w:val="en-US"/>
        </w:rPr>
      </w:pPr>
      <w:r>
        <w:rPr>
          <w:rFonts w:ascii="Times New Roman" w:hAnsi="Times New Roman" w:cs="Times New Roman"/>
          <w:bCs/>
          <w:sz w:val="24"/>
          <w:lang w:val="en-US"/>
        </w:rPr>
        <w:t>Kualitas Audit</w:t>
      </w:r>
      <w:r w:rsidRPr="007D0BD3">
        <w:rPr>
          <w:rFonts w:ascii="Times New Roman" w:hAnsi="Times New Roman" w:cs="Times New Roman"/>
          <w:sz w:val="24"/>
          <w:lang w:val="en-US"/>
        </w:rPr>
        <w:t xml:space="preserve"> Nilai signifikansi sebesar </w:t>
      </w:r>
      <w:r w:rsidRPr="007D0BD3">
        <w:rPr>
          <w:rFonts w:ascii="Times New Roman" w:hAnsi="Times New Roman" w:cs="Times New Roman"/>
          <w:bCs/>
          <w:sz w:val="24"/>
          <w:lang w:val="en-US"/>
        </w:rPr>
        <w:t>0,268</w:t>
      </w:r>
      <w:r>
        <w:rPr>
          <w:rFonts w:ascii="Times New Roman" w:hAnsi="Times New Roman" w:cs="Times New Roman"/>
          <w:sz w:val="24"/>
          <w:lang w:val="en-US"/>
        </w:rPr>
        <w:t xml:space="preserve"> &gt; 0</w:t>
      </w:r>
      <w:proofErr w:type="gramStart"/>
      <w:r>
        <w:rPr>
          <w:rFonts w:ascii="Times New Roman" w:hAnsi="Times New Roman" w:cs="Times New Roman"/>
          <w:sz w:val="24"/>
          <w:lang w:val="en-US"/>
        </w:rPr>
        <w:t>,05</w:t>
      </w:r>
      <w:proofErr w:type="gramEnd"/>
      <w:r w:rsidRPr="007D0BD3">
        <w:rPr>
          <w:rFonts w:ascii="Times New Roman" w:hAnsi="Times New Roman" w:cs="Times New Roman"/>
          <w:sz w:val="24"/>
          <w:lang w:val="en-US"/>
        </w:rPr>
        <w:t xml:space="preserve"> dan t-hitung </w:t>
      </w:r>
      <w:r w:rsidRPr="007D0BD3">
        <w:rPr>
          <w:rFonts w:ascii="Times New Roman" w:hAnsi="Times New Roman" w:cs="Times New Roman"/>
          <w:bCs/>
          <w:sz w:val="24"/>
          <w:lang w:val="en-US"/>
        </w:rPr>
        <w:t>1,119</w:t>
      </w:r>
      <w:r>
        <w:rPr>
          <w:rFonts w:ascii="Times New Roman" w:hAnsi="Times New Roman" w:cs="Times New Roman"/>
          <w:sz w:val="24"/>
          <w:lang w:val="en-US"/>
        </w:rPr>
        <w:t xml:space="preserve"> &lt; t-tabel 2,007</w:t>
      </w:r>
      <w:r w:rsidRPr="007D0BD3">
        <w:rPr>
          <w:rFonts w:ascii="Times New Roman" w:hAnsi="Times New Roman" w:cs="Times New Roman"/>
          <w:sz w:val="24"/>
          <w:lang w:val="en-US"/>
        </w:rPr>
        <w:t xml:space="preserve">, sehingga disimpulkan bahwa </w:t>
      </w:r>
      <w:r w:rsidRPr="007D0BD3">
        <w:rPr>
          <w:rFonts w:ascii="Times New Roman" w:hAnsi="Times New Roman" w:cs="Times New Roman"/>
          <w:bCs/>
          <w:sz w:val="24"/>
          <w:lang w:val="en-US"/>
        </w:rPr>
        <w:t>kualitas audit tidak berpengaruh signifikan terhadap tax avoidance</w:t>
      </w:r>
      <w:r w:rsidRPr="007D0BD3">
        <w:rPr>
          <w:rFonts w:ascii="Times New Roman" w:hAnsi="Times New Roman" w:cs="Times New Roman"/>
          <w:sz w:val="24"/>
          <w:lang w:val="en-US"/>
        </w:rPr>
        <w:t>. Dengan kata lain, kualitas audit yang tinggi belum tentu menurunkan kecenderungan perusahaan melakukan penghindaran pajak.</w:t>
      </w:r>
    </w:p>
    <w:p w:rsidR="007D0BD3" w:rsidRPr="007D0BD3" w:rsidRDefault="007D0BD3" w:rsidP="007D0BD3">
      <w:pPr>
        <w:numPr>
          <w:ilvl w:val="0"/>
          <w:numId w:val="17"/>
        </w:numPr>
        <w:tabs>
          <w:tab w:val="clear" w:pos="720"/>
        </w:tabs>
        <w:spacing w:line="480" w:lineRule="auto"/>
        <w:ind w:left="426"/>
        <w:jc w:val="both"/>
        <w:rPr>
          <w:rFonts w:ascii="Times New Roman" w:hAnsi="Times New Roman" w:cs="Times New Roman"/>
          <w:sz w:val="24"/>
          <w:lang w:val="en-US"/>
        </w:rPr>
      </w:pPr>
      <w:r>
        <w:rPr>
          <w:rFonts w:ascii="Times New Roman" w:hAnsi="Times New Roman" w:cs="Times New Roman"/>
          <w:bCs/>
          <w:sz w:val="24"/>
          <w:lang w:val="en-US"/>
        </w:rPr>
        <w:t xml:space="preserve">Kepemilikan Institusional </w:t>
      </w:r>
      <w:r>
        <w:rPr>
          <w:rFonts w:ascii="Times New Roman" w:hAnsi="Times New Roman" w:cs="Times New Roman"/>
          <w:sz w:val="24"/>
          <w:lang w:val="en-US"/>
        </w:rPr>
        <w:t>d</w:t>
      </w:r>
      <w:r w:rsidRPr="007D0BD3">
        <w:rPr>
          <w:rFonts w:ascii="Times New Roman" w:hAnsi="Times New Roman" w:cs="Times New Roman"/>
          <w:sz w:val="24"/>
          <w:lang w:val="en-US"/>
        </w:rPr>
        <w:t xml:space="preserve">engan nilai signifikansi </w:t>
      </w:r>
      <w:r w:rsidRPr="007D0BD3">
        <w:rPr>
          <w:rFonts w:ascii="Times New Roman" w:hAnsi="Times New Roman" w:cs="Times New Roman"/>
          <w:bCs/>
          <w:sz w:val="24"/>
          <w:lang w:val="en-US"/>
        </w:rPr>
        <w:t>0,947</w:t>
      </w:r>
      <w:r w:rsidRPr="007D0BD3">
        <w:rPr>
          <w:rFonts w:ascii="Times New Roman" w:hAnsi="Times New Roman" w:cs="Times New Roman"/>
          <w:sz w:val="24"/>
          <w:lang w:val="en-US"/>
        </w:rPr>
        <w:t xml:space="preserve"> </w:t>
      </w:r>
      <w:r>
        <w:rPr>
          <w:rFonts w:ascii="Times New Roman" w:hAnsi="Times New Roman" w:cs="Times New Roman"/>
          <w:sz w:val="24"/>
          <w:lang w:val="en-US"/>
        </w:rPr>
        <w:t>&gt; 0</w:t>
      </w:r>
      <w:proofErr w:type="gramStart"/>
      <w:r>
        <w:rPr>
          <w:rFonts w:ascii="Times New Roman" w:hAnsi="Times New Roman" w:cs="Times New Roman"/>
          <w:sz w:val="24"/>
          <w:lang w:val="en-US"/>
        </w:rPr>
        <w:t>,05</w:t>
      </w:r>
      <w:proofErr w:type="gramEnd"/>
      <w:r w:rsidRPr="007D0BD3">
        <w:rPr>
          <w:rFonts w:ascii="Times New Roman" w:hAnsi="Times New Roman" w:cs="Times New Roman"/>
          <w:sz w:val="24"/>
          <w:lang w:val="en-US"/>
        </w:rPr>
        <w:t xml:space="preserve"> dan t-hitung </w:t>
      </w:r>
      <w:r w:rsidRPr="007D0BD3">
        <w:rPr>
          <w:rFonts w:ascii="Times New Roman" w:hAnsi="Times New Roman" w:cs="Times New Roman"/>
          <w:bCs/>
          <w:sz w:val="24"/>
          <w:lang w:val="en-US"/>
        </w:rPr>
        <w:t>0,067</w:t>
      </w:r>
      <w:r w:rsidRPr="007D0BD3">
        <w:rPr>
          <w:rFonts w:ascii="Times New Roman" w:hAnsi="Times New Roman" w:cs="Times New Roman"/>
          <w:sz w:val="24"/>
          <w:lang w:val="en-US"/>
        </w:rPr>
        <w:t xml:space="preserve">, hasil ini menunjukkan bahwa </w:t>
      </w:r>
      <w:r w:rsidRPr="007D0BD3">
        <w:rPr>
          <w:rFonts w:ascii="Times New Roman" w:hAnsi="Times New Roman" w:cs="Times New Roman"/>
          <w:bCs/>
          <w:sz w:val="24"/>
          <w:lang w:val="en-US"/>
        </w:rPr>
        <w:t>kepemilikan institusional tidak berpengaruh signifikan terhadap tax avoidance</w:t>
      </w:r>
      <w:r w:rsidRPr="007D0BD3">
        <w:rPr>
          <w:rFonts w:ascii="Times New Roman" w:hAnsi="Times New Roman" w:cs="Times New Roman"/>
          <w:sz w:val="24"/>
          <w:lang w:val="en-US"/>
        </w:rPr>
        <w:t>. Hal ini bisa jadi disebabkan oleh kurang aktifnya institusi dalam melakukan pengawasan terhadap keputusan manajerial.</w:t>
      </w:r>
    </w:p>
    <w:p w:rsidR="007D0BD3" w:rsidRPr="007D0BD3" w:rsidRDefault="00261335" w:rsidP="007D0BD3">
      <w:pPr>
        <w:numPr>
          <w:ilvl w:val="0"/>
          <w:numId w:val="17"/>
        </w:numPr>
        <w:tabs>
          <w:tab w:val="clear" w:pos="720"/>
        </w:tabs>
        <w:spacing w:line="480" w:lineRule="auto"/>
        <w:ind w:left="426"/>
        <w:jc w:val="both"/>
        <w:rPr>
          <w:rFonts w:ascii="Times New Roman" w:hAnsi="Times New Roman" w:cs="Times New Roman"/>
          <w:sz w:val="24"/>
          <w:lang w:val="en-US"/>
        </w:rPr>
      </w:pPr>
      <w:r>
        <w:rPr>
          <w:rFonts w:ascii="Times New Roman" w:hAnsi="Times New Roman" w:cs="Times New Roman"/>
          <w:bCs/>
          <w:sz w:val="24"/>
          <w:lang w:val="en-US"/>
        </w:rPr>
        <w:lastRenderedPageBreak/>
        <w:t>Kepemilikan Manajemen m</w:t>
      </w:r>
      <w:r w:rsidR="007D0BD3" w:rsidRPr="007D0BD3">
        <w:rPr>
          <w:rFonts w:ascii="Times New Roman" w:hAnsi="Times New Roman" w:cs="Times New Roman"/>
          <w:sz w:val="24"/>
          <w:lang w:val="en-US"/>
        </w:rPr>
        <w:t xml:space="preserve">emiliki nilai signifikansi sebesar </w:t>
      </w:r>
      <w:r w:rsidR="007D0BD3" w:rsidRPr="00261335">
        <w:rPr>
          <w:rFonts w:ascii="Times New Roman" w:hAnsi="Times New Roman" w:cs="Times New Roman"/>
          <w:bCs/>
          <w:sz w:val="24"/>
          <w:lang w:val="en-US"/>
        </w:rPr>
        <w:t>0,010</w:t>
      </w:r>
      <w:r>
        <w:rPr>
          <w:rFonts w:ascii="Times New Roman" w:hAnsi="Times New Roman" w:cs="Times New Roman"/>
          <w:sz w:val="24"/>
          <w:lang w:val="en-US"/>
        </w:rPr>
        <w:t xml:space="preserve"> &lt; 0</w:t>
      </w:r>
      <w:proofErr w:type="gramStart"/>
      <w:r>
        <w:rPr>
          <w:rFonts w:ascii="Times New Roman" w:hAnsi="Times New Roman" w:cs="Times New Roman"/>
          <w:sz w:val="24"/>
          <w:lang w:val="en-US"/>
        </w:rPr>
        <w:t>,05</w:t>
      </w:r>
      <w:proofErr w:type="gramEnd"/>
      <w:r w:rsidR="007D0BD3" w:rsidRPr="007D0BD3">
        <w:rPr>
          <w:rFonts w:ascii="Times New Roman" w:hAnsi="Times New Roman" w:cs="Times New Roman"/>
          <w:sz w:val="24"/>
          <w:lang w:val="en-US"/>
        </w:rPr>
        <w:t xml:space="preserve"> dan t-hitung </w:t>
      </w:r>
      <w:r w:rsidR="007D0BD3" w:rsidRPr="007D0BD3">
        <w:rPr>
          <w:rFonts w:ascii="Times New Roman" w:hAnsi="Times New Roman" w:cs="Times New Roman"/>
          <w:bCs/>
          <w:sz w:val="24"/>
          <w:lang w:val="en-US"/>
        </w:rPr>
        <w:t>2,667</w:t>
      </w:r>
      <w:r w:rsidR="007D0BD3" w:rsidRPr="007D0BD3">
        <w:rPr>
          <w:rFonts w:ascii="Times New Roman" w:hAnsi="Times New Roman" w:cs="Times New Roman"/>
          <w:sz w:val="24"/>
          <w:lang w:val="en-US"/>
        </w:rPr>
        <w:t xml:space="preserve"> </w:t>
      </w:r>
      <w:r>
        <w:rPr>
          <w:rFonts w:ascii="Times New Roman" w:hAnsi="Times New Roman" w:cs="Times New Roman"/>
          <w:sz w:val="24"/>
          <w:lang w:val="en-US"/>
        </w:rPr>
        <w:t>&gt; t-tabel 2,007</w:t>
      </w:r>
      <w:r w:rsidR="007D0BD3" w:rsidRPr="007D0BD3">
        <w:rPr>
          <w:rFonts w:ascii="Times New Roman" w:hAnsi="Times New Roman" w:cs="Times New Roman"/>
          <w:sz w:val="24"/>
          <w:lang w:val="en-US"/>
        </w:rPr>
        <w:t xml:space="preserve">, maka </w:t>
      </w:r>
      <w:r w:rsidR="007D0BD3" w:rsidRPr="007D0BD3">
        <w:rPr>
          <w:rFonts w:ascii="Times New Roman" w:hAnsi="Times New Roman" w:cs="Times New Roman"/>
          <w:bCs/>
          <w:sz w:val="24"/>
          <w:lang w:val="en-US"/>
        </w:rPr>
        <w:t>kepemilikan manajemen berpengaruh signifikan terhadap tax avoidance</w:t>
      </w:r>
      <w:r w:rsidR="007D0BD3" w:rsidRPr="007D0BD3">
        <w:rPr>
          <w:rFonts w:ascii="Times New Roman" w:hAnsi="Times New Roman" w:cs="Times New Roman"/>
          <w:sz w:val="24"/>
          <w:lang w:val="en-US"/>
        </w:rPr>
        <w:t>. Artinya, semakin tinggi kepemilikan saham oleh manajemen, semakin besar kecenderungan perusahaan melakukan penghindaran pajak.</w:t>
      </w:r>
    </w:p>
    <w:p w:rsidR="007D0BD3" w:rsidRPr="007D0BD3" w:rsidRDefault="00261335" w:rsidP="007D0BD3">
      <w:pPr>
        <w:numPr>
          <w:ilvl w:val="0"/>
          <w:numId w:val="17"/>
        </w:numPr>
        <w:tabs>
          <w:tab w:val="clear" w:pos="720"/>
        </w:tabs>
        <w:spacing w:line="480" w:lineRule="auto"/>
        <w:ind w:left="426"/>
        <w:jc w:val="both"/>
        <w:rPr>
          <w:rFonts w:ascii="Times New Roman" w:hAnsi="Times New Roman" w:cs="Times New Roman"/>
          <w:sz w:val="24"/>
          <w:lang w:val="en-US"/>
        </w:rPr>
      </w:pPr>
      <w:r>
        <w:rPr>
          <w:rFonts w:ascii="Times New Roman" w:hAnsi="Times New Roman" w:cs="Times New Roman"/>
          <w:bCs/>
          <w:sz w:val="24"/>
          <w:lang w:val="en-US"/>
        </w:rPr>
        <w:t xml:space="preserve">Komite Audit </w:t>
      </w:r>
      <w:r>
        <w:rPr>
          <w:rFonts w:ascii="Times New Roman" w:hAnsi="Times New Roman" w:cs="Times New Roman"/>
          <w:sz w:val="24"/>
          <w:lang w:val="en-US"/>
        </w:rPr>
        <w:t>d</w:t>
      </w:r>
      <w:r w:rsidR="007D0BD3" w:rsidRPr="007D0BD3">
        <w:rPr>
          <w:rFonts w:ascii="Times New Roman" w:hAnsi="Times New Roman" w:cs="Times New Roman"/>
          <w:sz w:val="24"/>
          <w:lang w:val="en-US"/>
        </w:rPr>
        <w:t xml:space="preserve">engan nilai signifikansi </w:t>
      </w:r>
      <w:r w:rsidR="007D0BD3" w:rsidRPr="007D0BD3">
        <w:rPr>
          <w:rFonts w:ascii="Times New Roman" w:hAnsi="Times New Roman" w:cs="Times New Roman"/>
          <w:bCs/>
          <w:sz w:val="24"/>
          <w:lang w:val="en-US"/>
        </w:rPr>
        <w:t>0,431</w:t>
      </w:r>
      <w:r>
        <w:rPr>
          <w:rFonts w:ascii="Times New Roman" w:hAnsi="Times New Roman" w:cs="Times New Roman"/>
          <w:sz w:val="24"/>
          <w:lang w:val="en-US"/>
        </w:rPr>
        <w:t xml:space="preserve"> &gt; 0,05</w:t>
      </w:r>
      <w:r w:rsidR="007D0BD3" w:rsidRPr="007D0BD3">
        <w:rPr>
          <w:rFonts w:ascii="Times New Roman" w:hAnsi="Times New Roman" w:cs="Times New Roman"/>
          <w:sz w:val="24"/>
          <w:lang w:val="en-US"/>
        </w:rPr>
        <w:t xml:space="preserve"> dan t-hitung </w:t>
      </w:r>
      <w:r w:rsidR="007D0BD3" w:rsidRPr="007D0BD3">
        <w:rPr>
          <w:rFonts w:ascii="Times New Roman" w:hAnsi="Times New Roman" w:cs="Times New Roman"/>
          <w:b/>
          <w:bCs/>
          <w:sz w:val="24"/>
          <w:lang w:val="en-US"/>
        </w:rPr>
        <w:t>-</w:t>
      </w:r>
      <w:r w:rsidR="007D0BD3" w:rsidRPr="007D0BD3">
        <w:rPr>
          <w:rFonts w:ascii="Times New Roman" w:hAnsi="Times New Roman" w:cs="Times New Roman"/>
          <w:bCs/>
          <w:sz w:val="24"/>
          <w:lang w:val="en-US"/>
        </w:rPr>
        <w:t>0,794</w:t>
      </w:r>
      <w:r w:rsidR="007D0BD3" w:rsidRPr="007D0BD3">
        <w:rPr>
          <w:rFonts w:ascii="Times New Roman" w:hAnsi="Times New Roman" w:cs="Times New Roman"/>
          <w:sz w:val="24"/>
          <w:lang w:val="en-US"/>
        </w:rPr>
        <w:t xml:space="preserve">, maka </w:t>
      </w:r>
      <w:r w:rsidR="007D0BD3" w:rsidRPr="007D0BD3">
        <w:rPr>
          <w:rFonts w:ascii="Times New Roman" w:hAnsi="Times New Roman" w:cs="Times New Roman"/>
          <w:bCs/>
          <w:sz w:val="24"/>
          <w:lang w:val="en-US"/>
        </w:rPr>
        <w:t>komite</w:t>
      </w:r>
      <w:r w:rsidR="007D0BD3" w:rsidRPr="007D0BD3">
        <w:rPr>
          <w:rFonts w:ascii="Times New Roman" w:hAnsi="Times New Roman" w:cs="Times New Roman"/>
          <w:b/>
          <w:bCs/>
          <w:sz w:val="24"/>
          <w:lang w:val="en-US"/>
        </w:rPr>
        <w:t xml:space="preserve"> </w:t>
      </w:r>
      <w:r w:rsidR="007D0BD3" w:rsidRPr="007D0BD3">
        <w:rPr>
          <w:rFonts w:ascii="Times New Roman" w:hAnsi="Times New Roman" w:cs="Times New Roman"/>
          <w:bCs/>
          <w:sz w:val="24"/>
          <w:lang w:val="en-US"/>
        </w:rPr>
        <w:t>audit tidak berpengaruh signifikan terhadap tax avoidance</w:t>
      </w:r>
      <w:r w:rsidR="007D0BD3" w:rsidRPr="007D0BD3">
        <w:rPr>
          <w:rFonts w:ascii="Times New Roman" w:hAnsi="Times New Roman" w:cs="Times New Roman"/>
          <w:sz w:val="24"/>
          <w:lang w:val="en-US"/>
        </w:rPr>
        <w:t>. Jumlah komite audit yang ada belum tentu menunjukkan efektivitas pengawasan terhadap aktivitas penghindaran pajak.</w:t>
      </w:r>
    </w:p>
    <w:p w:rsidR="00A24E78" w:rsidRPr="007D0BD3" w:rsidRDefault="00261335" w:rsidP="007D0BD3">
      <w:pPr>
        <w:numPr>
          <w:ilvl w:val="0"/>
          <w:numId w:val="17"/>
        </w:numPr>
        <w:tabs>
          <w:tab w:val="clear" w:pos="720"/>
        </w:tabs>
        <w:spacing w:line="480" w:lineRule="auto"/>
        <w:ind w:left="426"/>
        <w:jc w:val="both"/>
        <w:rPr>
          <w:rFonts w:ascii="Times New Roman" w:hAnsi="Times New Roman" w:cs="Times New Roman"/>
          <w:sz w:val="24"/>
          <w:lang w:val="en-US"/>
        </w:rPr>
      </w:pPr>
      <w:r>
        <w:rPr>
          <w:rFonts w:ascii="Times New Roman" w:hAnsi="Times New Roman" w:cs="Times New Roman"/>
          <w:bCs/>
          <w:sz w:val="24"/>
          <w:lang w:val="en-US"/>
        </w:rPr>
        <w:t>CSR Disclosure n</w:t>
      </w:r>
      <w:r w:rsidR="007D0BD3" w:rsidRPr="007D0BD3">
        <w:rPr>
          <w:rFonts w:ascii="Times New Roman" w:hAnsi="Times New Roman" w:cs="Times New Roman"/>
          <w:sz w:val="24"/>
          <w:lang w:val="en-US"/>
        </w:rPr>
        <w:t xml:space="preserve">ilai signifikansi sebesar </w:t>
      </w:r>
      <w:r w:rsidR="007D0BD3" w:rsidRPr="007D0BD3">
        <w:rPr>
          <w:rFonts w:ascii="Times New Roman" w:hAnsi="Times New Roman" w:cs="Times New Roman"/>
          <w:bCs/>
          <w:sz w:val="24"/>
          <w:lang w:val="en-US"/>
        </w:rPr>
        <w:t>0,221</w:t>
      </w:r>
      <w:r>
        <w:rPr>
          <w:rFonts w:ascii="Times New Roman" w:hAnsi="Times New Roman" w:cs="Times New Roman"/>
          <w:sz w:val="24"/>
          <w:lang w:val="en-US"/>
        </w:rPr>
        <w:t xml:space="preserve"> &gt; 0</w:t>
      </w:r>
      <w:proofErr w:type="gramStart"/>
      <w:r>
        <w:rPr>
          <w:rFonts w:ascii="Times New Roman" w:hAnsi="Times New Roman" w:cs="Times New Roman"/>
          <w:sz w:val="24"/>
          <w:lang w:val="en-US"/>
        </w:rPr>
        <w:t>,05</w:t>
      </w:r>
      <w:proofErr w:type="gramEnd"/>
      <w:r w:rsidR="007D0BD3" w:rsidRPr="007D0BD3">
        <w:rPr>
          <w:rFonts w:ascii="Times New Roman" w:hAnsi="Times New Roman" w:cs="Times New Roman"/>
          <w:sz w:val="24"/>
          <w:lang w:val="en-US"/>
        </w:rPr>
        <w:t xml:space="preserve"> dan t-hitung </w:t>
      </w:r>
      <w:r w:rsidR="007D0BD3" w:rsidRPr="007D0BD3">
        <w:rPr>
          <w:rFonts w:ascii="Times New Roman" w:hAnsi="Times New Roman" w:cs="Times New Roman"/>
          <w:bCs/>
          <w:sz w:val="24"/>
          <w:lang w:val="en-US"/>
        </w:rPr>
        <w:t>1,239</w:t>
      </w:r>
      <w:r w:rsidR="007D0BD3" w:rsidRPr="007D0BD3">
        <w:rPr>
          <w:rFonts w:ascii="Times New Roman" w:hAnsi="Times New Roman" w:cs="Times New Roman"/>
          <w:sz w:val="24"/>
          <w:lang w:val="en-US"/>
        </w:rPr>
        <w:t xml:space="preserve">, menyatakan bahwa </w:t>
      </w:r>
      <w:r w:rsidR="007D0BD3" w:rsidRPr="007D0BD3">
        <w:rPr>
          <w:rFonts w:ascii="Times New Roman" w:hAnsi="Times New Roman" w:cs="Times New Roman"/>
          <w:bCs/>
          <w:sz w:val="24"/>
          <w:lang w:val="en-US"/>
        </w:rPr>
        <w:t>pengungkapan tanggung jawab sosial perusahaan tidak berpengaruh signifikan terhadap tax avoidance</w:t>
      </w:r>
      <w:r w:rsidR="007D0BD3" w:rsidRPr="007D0BD3">
        <w:rPr>
          <w:rFonts w:ascii="Times New Roman" w:hAnsi="Times New Roman" w:cs="Times New Roman"/>
          <w:sz w:val="24"/>
          <w:lang w:val="en-US"/>
        </w:rPr>
        <w:t>. Dengan demikian, semakin tinggi CSR belum tentu diikuti dengan komitmen yang tinggi terhadap kepatuhan pajak.</w:t>
      </w:r>
    </w:p>
    <w:p w:rsidR="00A24E78" w:rsidRPr="00A24E78" w:rsidRDefault="00A24E78" w:rsidP="00A24E78">
      <w:pPr>
        <w:pStyle w:val="Heading3"/>
        <w:rPr>
          <w:lang w:val="en-US"/>
        </w:rPr>
      </w:pPr>
      <w:bookmarkStart w:id="127" w:name="_Toc201551867"/>
      <w:r>
        <w:rPr>
          <w:lang w:val="en-US"/>
        </w:rPr>
        <w:t>5.3 Saran</w:t>
      </w:r>
      <w:bookmarkEnd w:id="127"/>
    </w:p>
    <w:p w:rsidR="00600307" w:rsidRPr="003C1F05" w:rsidRDefault="00600307" w:rsidP="003C1F05">
      <w:pPr>
        <w:pStyle w:val="NormalWeb"/>
        <w:spacing w:line="480" w:lineRule="auto"/>
        <w:ind w:firstLine="360"/>
        <w:jc w:val="both"/>
        <w:rPr>
          <w:i/>
          <w:color w:val="000000"/>
          <w:shd w:val="clear" w:color="auto" w:fill="FFFFFF"/>
        </w:rPr>
      </w:pPr>
      <w:r>
        <w:t xml:space="preserve">Berdasarkan hasil penelitian yang telah dilakukan mengenai </w:t>
      </w:r>
      <w:r w:rsidRPr="00600307">
        <w:rPr>
          <w:color w:val="000000"/>
          <w:shd w:val="clear" w:color="auto" w:fill="FFFFFF"/>
        </w:rPr>
        <w:t xml:space="preserve">Pengaruh </w:t>
      </w:r>
      <w:r w:rsidR="003C1F05">
        <w:rPr>
          <w:i/>
          <w:color w:val="000000"/>
          <w:shd w:val="clear" w:color="auto" w:fill="FFFFFF"/>
        </w:rPr>
        <w:t xml:space="preserve">Good Corporate </w:t>
      </w:r>
      <w:r w:rsidRPr="00600307">
        <w:rPr>
          <w:i/>
          <w:color w:val="000000"/>
          <w:shd w:val="clear" w:color="auto" w:fill="FFFFFF"/>
        </w:rPr>
        <w:t xml:space="preserve">Governance </w:t>
      </w:r>
      <w:r w:rsidRPr="00600307">
        <w:rPr>
          <w:color w:val="000000"/>
          <w:shd w:val="clear" w:color="auto" w:fill="FFFFFF"/>
        </w:rPr>
        <w:t xml:space="preserve">dan </w:t>
      </w:r>
      <w:r w:rsidRPr="00600307">
        <w:rPr>
          <w:i/>
          <w:color w:val="000000"/>
          <w:shd w:val="clear" w:color="auto" w:fill="FFFFFF"/>
        </w:rPr>
        <w:t>C</w:t>
      </w:r>
      <w:r w:rsidR="003C1F05">
        <w:rPr>
          <w:i/>
          <w:color w:val="000000"/>
          <w:shd w:val="clear" w:color="auto" w:fill="FFFFFF"/>
        </w:rPr>
        <w:t xml:space="preserve">orporate Social Responsibility </w:t>
      </w:r>
      <w:r w:rsidRPr="00600307">
        <w:rPr>
          <w:color w:val="000000"/>
          <w:shd w:val="clear" w:color="auto" w:fill="FFFFFF"/>
        </w:rPr>
        <w:t>Terhadap Penghindaran Pajak Perusahan</w:t>
      </w:r>
      <w:r>
        <w:t>, maka penulis memberikan beberapa saran sebagai berikut:</w:t>
      </w:r>
    </w:p>
    <w:p w:rsidR="00600307" w:rsidRDefault="00600307" w:rsidP="00BC138B">
      <w:pPr>
        <w:pStyle w:val="NormalWeb"/>
        <w:numPr>
          <w:ilvl w:val="0"/>
          <w:numId w:val="16"/>
        </w:numPr>
        <w:spacing w:line="480" w:lineRule="auto"/>
        <w:jc w:val="both"/>
      </w:pPr>
      <w:r w:rsidRPr="00600307">
        <w:rPr>
          <w:rStyle w:val="Strong"/>
          <w:b w:val="0"/>
        </w:rPr>
        <w:t xml:space="preserve">Bagi </w:t>
      </w:r>
      <w:r>
        <w:rPr>
          <w:rStyle w:val="Strong"/>
          <w:b w:val="0"/>
        </w:rPr>
        <w:t>peneliti s</w:t>
      </w:r>
      <w:r w:rsidRPr="00600307">
        <w:rPr>
          <w:rStyle w:val="Strong"/>
          <w:b w:val="0"/>
        </w:rPr>
        <w:t>elanjutnya</w:t>
      </w:r>
      <w:r>
        <w:rPr>
          <w:rStyle w:val="Strong"/>
          <w:b w:val="0"/>
        </w:rPr>
        <w:t xml:space="preserve">, </w:t>
      </w:r>
      <w:r w:rsidR="00BC138B">
        <w:t>disarankan untuk m</w:t>
      </w:r>
      <w:r>
        <w:t>enambah jumlah sampel dan memperpanjang periode pengamatan (time series) agar hasil</w:t>
      </w:r>
      <w:r w:rsidR="00BC138B">
        <w:t xml:space="preserve"> lebih stabil dan representative, juga m</w:t>
      </w:r>
      <w:r>
        <w:t xml:space="preserve">empertimbangkan </w:t>
      </w:r>
      <w:r w:rsidR="00BC138B">
        <w:t xml:space="preserve">variabel lain atau proksi </w:t>
      </w:r>
      <w:r w:rsidR="00BC138B">
        <w:lastRenderedPageBreak/>
        <w:t>pengukuran yang lain pada variabel, m</w:t>
      </w:r>
      <w:r>
        <w:t>enggunakan pendekatan pengukuran tax avoidance yang berbeda untuk mel</w:t>
      </w:r>
      <w:r w:rsidR="00BC138B">
        <w:t>ihat konsistensi hasil misal, CETR atau BTD.</w:t>
      </w:r>
    </w:p>
    <w:p w:rsidR="00600307" w:rsidRDefault="00600307" w:rsidP="00600307">
      <w:pPr>
        <w:pStyle w:val="NormalWeb"/>
        <w:numPr>
          <w:ilvl w:val="0"/>
          <w:numId w:val="16"/>
        </w:numPr>
        <w:spacing w:line="480" w:lineRule="auto"/>
        <w:jc w:val="both"/>
      </w:pPr>
      <w:r w:rsidRPr="00BC138B">
        <w:rPr>
          <w:rStyle w:val="Strong"/>
          <w:b w:val="0"/>
        </w:rPr>
        <w:t>Bagi Manajemen Perusahaan</w:t>
      </w:r>
      <w:r w:rsidR="00BC138B">
        <w:t>,</w:t>
      </w:r>
      <w:r>
        <w:t xml:space="preserve"> disarankan untuk lebih meningkatkan efektivitas mekanisme tata kelola perusahaan yang berfungsi dalam mengawasi praktik penghindaran pajak. Meskipun beberapa variabel seperti proporsi komisaris independen dan kualitas audit tidak menunjukkan pengaruh signifikan dalam penelitian ini, namun secara teoretis keduanya memiliki peran penting dalam menjaga kepatuhan pajak perusahaan.</w:t>
      </w:r>
    </w:p>
    <w:p w:rsidR="00CF25DA" w:rsidRPr="00600307" w:rsidRDefault="00600307" w:rsidP="00600307">
      <w:pPr>
        <w:pStyle w:val="NormalWeb"/>
        <w:numPr>
          <w:ilvl w:val="0"/>
          <w:numId w:val="16"/>
        </w:numPr>
        <w:spacing w:line="480" w:lineRule="auto"/>
        <w:jc w:val="both"/>
      </w:pPr>
      <w:r w:rsidRPr="00BC138B">
        <w:rPr>
          <w:rStyle w:val="Strong"/>
          <w:b w:val="0"/>
        </w:rPr>
        <w:t>Bagi Regulator dan Pemerintah</w:t>
      </w:r>
      <w:r w:rsidR="00BC138B">
        <w:t xml:space="preserve"> h</w:t>
      </w:r>
      <w:r>
        <w:t>asil penelitian ini menunjukkan bahwa praktik penghindaran pajak masih dapat terjadi meskipun telah diterapkan prinsip-prinsip good corporate governance. Oleh karena itu, pemerintah melalui otoritas pajak perlu terus memperkuat pengawasan dan regulasi yang mampu menekan celah-celah tax avoidance, serta mendorong transparansi dan akuntabilitas pengungkapan informasi pajak.</w:t>
      </w:r>
      <w:r w:rsidR="00CF25DA" w:rsidRPr="00600307">
        <w:br w:type="page"/>
      </w:r>
    </w:p>
    <w:p w:rsidR="00EA2C24" w:rsidRDefault="00343A15">
      <w:pPr>
        <w:pStyle w:val="Heading1"/>
        <w:spacing w:line="240" w:lineRule="auto"/>
        <w:jc w:val="center"/>
      </w:pPr>
      <w:bookmarkStart w:id="128" w:name="_Toc201551868"/>
      <w:r>
        <w:lastRenderedPageBreak/>
        <w:t>DAFTAR PUSTAKA</w:t>
      </w:r>
      <w:bookmarkEnd w:id="128"/>
    </w:p>
    <w:sdt>
      <w:sdtPr>
        <w:rPr>
          <w:rFonts w:asciiTheme="minorHAnsi" w:eastAsiaTheme="minorHAnsi" w:hAnsiTheme="minorHAnsi" w:cstheme="minorBidi"/>
          <w:b w:val="0"/>
          <w:bCs w:val="0"/>
          <w:color w:val="auto"/>
          <w:sz w:val="22"/>
          <w:szCs w:val="22"/>
        </w:rPr>
        <w:id w:val="-351257044"/>
        <w:docPartObj>
          <w:docPartGallery w:val="AutoText"/>
        </w:docPartObj>
      </w:sdtPr>
      <w:sdtEndPr>
        <w:rPr>
          <w:rFonts w:ascii="Times New Roman" w:hAnsi="Times New Roman" w:cs="Times New Roman"/>
        </w:rPr>
      </w:sdtEndPr>
      <w:sdtContent>
        <w:p w:rsidR="00EA2C24" w:rsidRDefault="00EA2C24">
          <w:pPr>
            <w:pStyle w:val="Heading1"/>
          </w:pPr>
        </w:p>
        <w:sdt>
          <w:sdtPr>
            <w:id w:val="111145805"/>
          </w:sdtPr>
          <w:sdtEndPr>
            <w:rPr>
              <w:rFonts w:ascii="Times New Roman" w:hAnsi="Times New Roman" w:cs="Times New Roman"/>
            </w:rPr>
          </w:sdtEndPr>
          <w:sdtContent>
            <w:p w:rsidR="00C10EBC" w:rsidRDefault="00343A15" w:rsidP="00C10EBC">
              <w:pPr>
                <w:pStyle w:val="Bibliography"/>
                <w:ind w:left="720" w:hanging="720"/>
                <w:rPr>
                  <w:noProof/>
                </w:rPr>
              </w:pPr>
              <w:r w:rsidRPr="00516445">
                <w:rPr>
                  <w:rFonts w:ascii="Times New Roman" w:hAnsi="Times New Roman" w:cs="Times New Roman"/>
                </w:rPr>
                <w:fldChar w:fldCharType="begin"/>
              </w:r>
              <w:r w:rsidRPr="00516445">
                <w:rPr>
                  <w:rFonts w:ascii="Times New Roman" w:hAnsi="Times New Roman" w:cs="Times New Roman"/>
                </w:rPr>
                <w:instrText xml:space="preserve"> BIBLIOGRAPHY </w:instrText>
              </w:r>
              <w:r w:rsidRPr="00516445">
                <w:rPr>
                  <w:rFonts w:ascii="Times New Roman" w:hAnsi="Times New Roman" w:cs="Times New Roman"/>
                </w:rPr>
                <w:fldChar w:fldCharType="separate"/>
              </w:r>
              <w:r w:rsidR="00C10EBC">
                <w:rPr>
                  <w:i/>
                  <w:iCs/>
                  <w:noProof/>
                </w:rPr>
                <w:t>GRI Standars 2021: Consolidated set of GRI Sustainability Seporting Standars.</w:t>
              </w:r>
              <w:r w:rsidR="00C10EBC">
                <w:rPr>
                  <w:noProof/>
                </w:rPr>
                <w:t xml:space="preserve"> (2023, Februari 2). Dipetik Maret 7, 2024, dari Global Reporting Index: https://www.globalreporting.org</w:t>
              </w:r>
            </w:p>
            <w:p w:rsidR="00C10EBC" w:rsidRDefault="00C10EBC" w:rsidP="00C10EBC">
              <w:pPr>
                <w:pStyle w:val="Bibliography"/>
                <w:ind w:left="720" w:hanging="720"/>
                <w:rPr>
                  <w:noProof/>
                </w:rPr>
              </w:pPr>
              <w:r>
                <w:rPr>
                  <w:noProof/>
                </w:rPr>
                <w:t xml:space="preserve">Afdhal. (2020, Juli 08). </w:t>
              </w:r>
              <w:r>
                <w:rPr>
                  <w:i/>
                  <w:iCs/>
                  <w:noProof/>
                </w:rPr>
                <w:t>KAP Big Four</w:t>
              </w:r>
              <w:r>
                <w:rPr>
                  <w:noProof/>
                </w:rPr>
                <w:t>. Dipetik April 18, 2021, dari Canducation Learning Producive Addiction: https://canducation.com/kap-big-four/</w:t>
              </w:r>
            </w:p>
            <w:p w:rsidR="00C10EBC" w:rsidRDefault="00C10EBC" w:rsidP="00C10EBC">
              <w:pPr>
                <w:pStyle w:val="Bibliography"/>
                <w:ind w:left="720" w:hanging="720"/>
                <w:rPr>
                  <w:noProof/>
                </w:rPr>
              </w:pPr>
              <w:r>
                <w:rPr>
                  <w:noProof/>
                </w:rPr>
                <w:t xml:space="preserve">Andriyani, M., &amp; Mahpudin, E. (2021). Pengaruh Corporate Governance dan Kompensasi Rugi Fiskal Terhadap Tax Avoidance: Studi Empiris Pada Perusahaan Pertambangan Yang Terdaftar Di BEI Tahun 2017-2019. </w:t>
              </w:r>
              <w:r>
                <w:rPr>
                  <w:i/>
                  <w:iCs/>
                  <w:noProof/>
                </w:rPr>
                <w:t>Jurnal Akuntansi dan Pajak</w:t>
              </w:r>
              <w:r>
                <w:rPr>
                  <w:noProof/>
                </w:rPr>
                <w:t>, 490-499.</w:t>
              </w:r>
            </w:p>
            <w:p w:rsidR="00C10EBC" w:rsidRDefault="00C10EBC" w:rsidP="00C10EBC">
              <w:pPr>
                <w:pStyle w:val="Bibliography"/>
                <w:ind w:left="720" w:hanging="720"/>
                <w:rPr>
                  <w:noProof/>
                </w:rPr>
              </w:pPr>
              <w:r>
                <w:rPr>
                  <w:noProof/>
                </w:rPr>
                <w:t xml:space="preserve">Batubara, M., Sari, R., &amp; Fahria , R. (2021). Pengaruh Good Corporate Governance dan Corporate Social Responsibility Terhadap Tax Avoidance. </w:t>
              </w:r>
              <w:r>
                <w:rPr>
                  <w:i/>
                  <w:iCs/>
                  <w:noProof/>
                </w:rPr>
                <w:t xml:space="preserve">Business Management, Economic, and Accounting National Seminar </w:t>
              </w:r>
              <w:r>
                <w:rPr>
                  <w:noProof/>
                </w:rPr>
                <w:t>, 1202-1217.</w:t>
              </w:r>
            </w:p>
            <w:p w:rsidR="00C10EBC" w:rsidRDefault="00C10EBC" w:rsidP="00C10EBC">
              <w:pPr>
                <w:pStyle w:val="Bibliography"/>
                <w:ind w:left="720" w:hanging="720"/>
                <w:rPr>
                  <w:noProof/>
                </w:rPr>
              </w:pPr>
              <w:r>
                <w:rPr>
                  <w:noProof/>
                </w:rPr>
                <w:t xml:space="preserve">CNN Indonesia. (2020, November 20). </w:t>
              </w:r>
              <w:r>
                <w:rPr>
                  <w:i/>
                  <w:iCs/>
                  <w:noProof/>
                </w:rPr>
                <w:t>Studi: Penghindaran Pajak Rugikan Ekonomi Global Rp6.046 T</w:t>
              </w:r>
              <w:r>
                <w:rPr>
                  <w:noProof/>
                </w:rPr>
                <w:t>. Dipetik April 17, 2021, dari CNN Indonesia.com: https://www.cnnindonesia.com/ekonomi/20201120095447-532-572222/studi-penghindaran-pajak-rugikan-ekonomi-global-rp6046-t</w:t>
              </w:r>
            </w:p>
            <w:p w:rsidR="00C10EBC" w:rsidRDefault="00C10EBC" w:rsidP="00C10EBC">
              <w:pPr>
                <w:pStyle w:val="Bibliography"/>
                <w:ind w:left="720" w:hanging="720"/>
                <w:rPr>
                  <w:noProof/>
                </w:rPr>
              </w:pPr>
              <w:r>
                <w:rPr>
                  <w:noProof/>
                </w:rPr>
                <w:t xml:space="preserve">Fiska. (t.thn.). </w:t>
              </w:r>
              <w:r>
                <w:rPr>
                  <w:i/>
                  <w:iCs/>
                  <w:noProof/>
                </w:rPr>
                <w:t>Gramedia Blog</w:t>
              </w:r>
              <w:r>
                <w:rPr>
                  <w:noProof/>
                </w:rPr>
                <w:t>. Dipetik August 2024, dari www.gramedia.com: https://www.gramedia.com/literasi/teori-keagenan/</w:t>
              </w:r>
            </w:p>
            <w:p w:rsidR="00C10EBC" w:rsidRDefault="00C10EBC" w:rsidP="00C10EBC">
              <w:pPr>
                <w:pStyle w:val="Bibliography"/>
                <w:ind w:left="720" w:hanging="720"/>
                <w:rPr>
                  <w:noProof/>
                </w:rPr>
              </w:pPr>
              <w:r>
                <w:rPr>
                  <w:noProof/>
                </w:rPr>
                <w:t xml:space="preserve">Ghozali, I. (2018). </w:t>
              </w:r>
              <w:r>
                <w:rPr>
                  <w:i/>
                  <w:iCs/>
                  <w:noProof/>
                </w:rPr>
                <w:t>Aplikasi Analisis Multivariiate Dengan Program IBM SPSS 25 Edisi 9.</w:t>
              </w:r>
              <w:r>
                <w:rPr>
                  <w:noProof/>
                </w:rPr>
                <w:t xml:space="preserve"> Semarang: Badan Penerbit Universitas Diponegoro.</w:t>
              </w:r>
            </w:p>
            <w:p w:rsidR="00C10EBC" w:rsidRDefault="00C10EBC" w:rsidP="00C10EBC">
              <w:pPr>
                <w:pStyle w:val="Bibliography"/>
                <w:ind w:left="720" w:hanging="720"/>
                <w:rPr>
                  <w:noProof/>
                </w:rPr>
              </w:pPr>
              <w:r>
                <w:rPr>
                  <w:noProof/>
                </w:rPr>
                <w:t>Ghozali, I., &amp; Chariri, A. (2014). Teori Akuntansi International Financial Reporting System (IFRS). Semarang: Badan Penerbit Universitas Diponegoro.</w:t>
              </w:r>
            </w:p>
            <w:p w:rsidR="00C10EBC" w:rsidRDefault="00C10EBC" w:rsidP="00C10EBC">
              <w:pPr>
                <w:pStyle w:val="Bibliography"/>
                <w:ind w:left="720" w:hanging="720"/>
                <w:rPr>
                  <w:noProof/>
                </w:rPr>
              </w:pPr>
              <w:r>
                <w:rPr>
                  <w:noProof/>
                </w:rPr>
                <w:t xml:space="preserve">Hanum, H. R., &amp; Zulaikha. (2013). Pengaruh Karakteristik Corporate Governance Terhadap Effective Tax Rate (Studi Empiris Pada BUMN yang Terdaftar di BEI 2009-2011). </w:t>
              </w:r>
              <w:r>
                <w:rPr>
                  <w:i/>
                  <w:iCs/>
                  <w:noProof/>
                </w:rPr>
                <w:t>Diponegoro Journal of Accounting</w:t>
              </w:r>
              <w:r>
                <w:rPr>
                  <w:noProof/>
                </w:rPr>
                <w:t>, 1-10.</w:t>
              </w:r>
            </w:p>
            <w:p w:rsidR="00C10EBC" w:rsidRDefault="00C10EBC" w:rsidP="00C10EBC">
              <w:pPr>
                <w:pStyle w:val="Bibliography"/>
                <w:ind w:left="720" w:hanging="720"/>
                <w:rPr>
                  <w:noProof/>
                </w:rPr>
              </w:pPr>
              <w:r>
                <w:rPr>
                  <w:noProof/>
                </w:rPr>
                <w:t xml:space="preserve">Hendrawaty, E. (2017). </w:t>
              </w:r>
              <w:r>
                <w:rPr>
                  <w:i/>
                  <w:iCs/>
                  <w:noProof/>
                </w:rPr>
                <w:t>Excess Cash dalam Perspektif Teori Keagenan.</w:t>
              </w:r>
              <w:r>
                <w:rPr>
                  <w:noProof/>
                </w:rPr>
                <w:t xml:space="preserve"> Bandar Lampung: Aura.</w:t>
              </w:r>
            </w:p>
            <w:p w:rsidR="00C10EBC" w:rsidRDefault="00C10EBC" w:rsidP="00C10EBC">
              <w:pPr>
                <w:pStyle w:val="Bibliography"/>
                <w:ind w:left="720" w:hanging="720"/>
                <w:rPr>
                  <w:noProof/>
                </w:rPr>
              </w:pPr>
              <w:r>
                <w:rPr>
                  <w:noProof/>
                </w:rPr>
                <w:t xml:space="preserve">Indonesia, C. (2020, November 20). </w:t>
              </w:r>
              <w:r>
                <w:rPr>
                  <w:i/>
                  <w:iCs/>
                  <w:noProof/>
                </w:rPr>
                <w:t>Studi: Penghindaran Pajak Rugikan Ekonomi Global Rp6.046 T</w:t>
              </w:r>
              <w:r>
                <w:rPr>
                  <w:noProof/>
                </w:rPr>
                <w:t>. Dipetik Februari 13, 2021, dari CNN Indonesia: https://www.cnnindonesia.com/ekonomi/20201120095447-532-572222/studi-penghindaran-pajak-rugikan-ekonomi-global-rp6046-t</w:t>
              </w:r>
            </w:p>
            <w:p w:rsidR="00C10EBC" w:rsidRDefault="00C10EBC" w:rsidP="00C10EBC">
              <w:pPr>
                <w:pStyle w:val="Bibliography"/>
                <w:ind w:left="720" w:hanging="720"/>
                <w:rPr>
                  <w:noProof/>
                </w:rPr>
              </w:pPr>
              <w:r>
                <w:rPr>
                  <w:noProof/>
                </w:rPr>
                <w:lastRenderedPageBreak/>
                <w:t xml:space="preserve">Jensen, M. C., &amp; Mecling, W. H. (1976). Theory of the Firm: Managerial Behavior, Agency Costs and Ownership Structure. </w:t>
              </w:r>
              <w:r>
                <w:rPr>
                  <w:i/>
                  <w:iCs/>
                  <w:noProof/>
                </w:rPr>
                <w:t>Journal of Financial Economics</w:t>
              </w:r>
              <w:r>
                <w:rPr>
                  <w:noProof/>
                </w:rPr>
                <w:t>, 305-306.</w:t>
              </w:r>
            </w:p>
            <w:p w:rsidR="00C10EBC" w:rsidRDefault="00C10EBC" w:rsidP="00C10EBC">
              <w:pPr>
                <w:pStyle w:val="Bibliography"/>
                <w:ind w:left="720" w:hanging="720"/>
                <w:rPr>
                  <w:noProof/>
                </w:rPr>
              </w:pPr>
              <w:r>
                <w:rPr>
                  <w:noProof/>
                </w:rPr>
                <w:t xml:space="preserve">Kirana, A. S., &amp; Sundari, S. (2022). Mekanisme Corporate Governance dan Corporate Social Resposibility Terhadap Tax Avoidance Pada Perusahaan Sektor Pertambangan Batu Bara. </w:t>
              </w:r>
              <w:r>
                <w:rPr>
                  <w:i/>
                  <w:iCs/>
                  <w:noProof/>
                </w:rPr>
                <w:t>Journal of Management adn Bussines</w:t>
              </w:r>
              <w:r>
                <w:rPr>
                  <w:noProof/>
                </w:rPr>
                <w:t>.</w:t>
              </w:r>
            </w:p>
            <w:p w:rsidR="00C10EBC" w:rsidRDefault="00C10EBC" w:rsidP="00C10EBC">
              <w:pPr>
                <w:pStyle w:val="Bibliography"/>
                <w:ind w:left="720" w:hanging="720"/>
                <w:rPr>
                  <w:noProof/>
                </w:rPr>
              </w:pPr>
              <w:r>
                <w:rPr>
                  <w:noProof/>
                </w:rPr>
                <w:t xml:space="preserve">Komite Nasional Kebijakan Governance. (t.thn.). </w:t>
              </w:r>
              <w:r>
                <w:rPr>
                  <w:i/>
                  <w:iCs/>
                  <w:noProof/>
                </w:rPr>
                <w:t>Pedoman Umum Good Corporate Governance Indonesia.</w:t>
              </w:r>
              <w:r>
                <w:rPr>
                  <w:noProof/>
                </w:rPr>
                <w:t xml:space="preserve"> Dipetik April 21, 2021</w:t>
              </w:r>
            </w:p>
            <w:p w:rsidR="00C10EBC" w:rsidRDefault="00C10EBC" w:rsidP="00C10EBC">
              <w:pPr>
                <w:pStyle w:val="Bibliography"/>
                <w:ind w:left="720" w:hanging="720"/>
                <w:rPr>
                  <w:noProof/>
                </w:rPr>
              </w:pPr>
              <w:r>
                <w:rPr>
                  <w:noProof/>
                </w:rPr>
                <w:t xml:space="preserve">Lidwina, A. (2021, 3 3). </w:t>
              </w:r>
              <w:r>
                <w:rPr>
                  <w:i/>
                  <w:iCs/>
                  <w:noProof/>
                </w:rPr>
                <w:t>Naik-Turun Pertumbuhan Pajak Sektor Tambang.</w:t>
              </w:r>
              <w:r>
                <w:rPr>
                  <w:noProof/>
                </w:rPr>
                <w:t xml:space="preserve"> Diambil kembali dari Databoks: https://databoks.katadata.co.id/datapublish/2021/03/03/naik-turun-pertumbuhan-pajak-sektor-tambang#:~:text=Penerimaan%20pajak%20dari%20sektor%20tambang,123%2C3%20triliun%20pada%202019.</w:t>
              </w:r>
            </w:p>
            <w:p w:rsidR="00C10EBC" w:rsidRDefault="00C10EBC" w:rsidP="00C10EBC">
              <w:pPr>
                <w:pStyle w:val="Bibliography"/>
                <w:ind w:left="720" w:hanging="720"/>
                <w:rPr>
                  <w:noProof/>
                </w:rPr>
              </w:pPr>
              <w:r>
                <w:rPr>
                  <w:noProof/>
                </w:rPr>
                <w:t xml:space="preserve">Lidwina, A. (2021, 3 3). </w:t>
              </w:r>
              <w:r>
                <w:rPr>
                  <w:i/>
                  <w:iCs/>
                  <w:noProof/>
                </w:rPr>
                <w:t>Pajak dari Sektor Tambang Turun 43% pada 2020.</w:t>
              </w:r>
              <w:r>
                <w:rPr>
                  <w:noProof/>
                </w:rPr>
                <w:t xml:space="preserve"> Diambil kembali dari Databoks.katadata.co.id: https://databoks.katadata.co.id/datapublish/2021/03/03/pajak-dari-sektor-tambang-turun-43-pada-2020</w:t>
              </w:r>
            </w:p>
            <w:p w:rsidR="00C10EBC" w:rsidRDefault="00C10EBC" w:rsidP="00C10EBC">
              <w:pPr>
                <w:pStyle w:val="Bibliography"/>
                <w:ind w:left="720" w:hanging="720"/>
                <w:rPr>
                  <w:noProof/>
                </w:rPr>
              </w:pPr>
              <w:r>
                <w:rPr>
                  <w:noProof/>
                </w:rPr>
                <w:t xml:space="preserve">Maraya, A. D., &amp; Yendrawati, R. (2016). Jurnal Akuntansi dan Auditing Indonesia. </w:t>
              </w:r>
              <w:r>
                <w:rPr>
                  <w:i/>
                  <w:iCs/>
                  <w:noProof/>
                </w:rPr>
                <w:t>Pengaruh corporate governance dan corporate social responsibility disclosureterhadap tax avoidance: studi empiris pada perusahaan tambang dan CPO</w:t>
              </w:r>
              <w:r>
                <w:rPr>
                  <w:noProof/>
                </w:rPr>
                <w:t>, 147-159.</w:t>
              </w:r>
            </w:p>
            <w:p w:rsidR="00C10EBC" w:rsidRDefault="00C10EBC" w:rsidP="00C10EBC">
              <w:pPr>
                <w:pStyle w:val="Bibliography"/>
                <w:ind w:left="720" w:hanging="720"/>
                <w:rPr>
                  <w:noProof/>
                </w:rPr>
              </w:pPr>
              <w:r>
                <w:rPr>
                  <w:noProof/>
                </w:rPr>
                <w:t xml:space="preserve">Ngadiman, &amp; Puspitasari, C. (2014). . Pengaruh Leverage, Kepemilikan. Institusional, dan Ukuran Perusahaan terhadap Penghindaran Pajak (Tax Avoidance). </w:t>
              </w:r>
              <w:r>
                <w:rPr>
                  <w:i/>
                  <w:iCs/>
                  <w:noProof/>
                </w:rPr>
                <w:t>Jurnal Akuntansi, Vol 18 No 3</w:t>
              </w:r>
              <w:r>
                <w:rPr>
                  <w:noProof/>
                </w:rPr>
                <w:t>, 408-421.</w:t>
              </w:r>
            </w:p>
            <w:p w:rsidR="00C10EBC" w:rsidRDefault="00C10EBC" w:rsidP="00C10EBC">
              <w:pPr>
                <w:pStyle w:val="Bibliography"/>
                <w:ind w:left="720" w:hanging="720"/>
                <w:rPr>
                  <w:noProof/>
                </w:rPr>
              </w:pPr>
              <w:r>
                <w:rPr>
                  <w:noProof/>
                </w:rPr>
                <w:t xml:space="preserve">Oats, L., &amp; Penelope, T. (2019). Corporate Tax Avoidance: is Tax Transparency the Solution? </w:t>
              </w:r>
              <w:r>
                <w:rPr>
                  <w:i/>
                  <w:iCs/>
                  <w:noProof/>
                </w:rPr>
                <w:t>Accounting and Bussines Research</w:t>
              </w:r>
              <w:r>
                <w:rPr>
                  <w:noProof/>
                </w:rPr>
                <w:t>, 3-5.</w:t>
              </w:r>
            </w:p>
            <w:p w:rsidR="00C10EBC" w:rsidRDefault="00C10EBC" w:rsidP="00C10EBC">
              <w:pPr>
                <w:pStyle w:val="Bibliography"/>
                <w:ind w:left="720" w:hanging="720"/>
                <w:rPr>
                  <w:noProof/>
                </w:rPr>
              </w:pPr>
              <w:r>
                <w:rPr>
                  <w:noProof/>
                </w:rPr>
                <w:t xml:space="preserve">Otoritas Jasa Keuangan Republik Indonesia. (2017). </w:t>
              </w:r>
              <w:r>
                <w:rPr>
                  <w:i/>
                  <w:iCs/>
                  <w:noProof/>
                </w:rPr>
                <w:t>SAL POJK NO 57.</w:t>
              </w:r>
              <w:r>
                <w:rPr>
                  <w:noProof/>
                </w:rPr>
                <w:t xml:space="preserve"> Dipetik 11 03, 2024, dari https://ojk.go.id/id/kanal/pasar-modal/regulasi/peraturan-ojk/Documents/Pages/POJK-Nomor-57-POJK.04-2017</w:t>
              </w:r>
            </w:p>
            <w:p w:rsidR="00C10EBC" w:rsidRDefault="00C10EBC" w:rsidP="00C10EBC">
              <w:pPr>
                <w:pStyle w:val="Bibliography"/>
                <w:ind w:left="720" w:hanging="720"/>
                <w:rPr>
                  <w:noProof/>
                </w:rPr>
              </w:pPr>
              <w:r>
                <w:rPr>
                  <w:noProof/>
                </w:rPr>
                <w:t xml:space="preserve">Pemerintah Pusat. (2012, April 04). </w:t>
              </w:r>
              <w:r>
                <w:rPr>
                  <w:i/>
                  <w:iCs/>
                  <w:noProof/>
                </w:rPr>
                <w:t>Peraturan Pemerintah (PP) tentang Tanggung Jawab Sosial Dan Lingkungan Perseroan Terbatas.</w:t>
              </w:r>
              <w:r>
                <w:rPr>
                  <w:noProof/>
                </w:rPr>
                <w:t xml:space="preserve"> Dipetik April 18, 2021, dari https://peraturan.bpk.go.id/Home/Details/5260/pp-no-47-tahun-2012</w:t>
              </w:r>
            </w:p>
            <w:p w:rsidR="00C10EBC" w:rsidRDefault="00C10EBC" w:rsidP="00C10EBC">
              <w:pPr>
                <w:pStyle w:val="Bibliography"/>
                <w:ind w:left="720" w:hanging="720"/>
                <w:rPr>
                  <w:noProof/>
                </w:rPr>
              </w:pPr>
              <w:r>
                <w:rPr>
                  <w:noProof/>
                </w:rPr>
                <w:t xml:space="preserve">Priyatno, D. (2016). </w:t>
              </w:r>
              <w:r>
                <w:rPr>
                  <w:i/>
                  <w:iCs/>
                  <w:noProof/>
                </w:rPr>
                <w:t>Belajar Alar Analisis Data dan Cara Pengolahannya dengan SPSS.</w:t>
              </w:r>
              <w:r>
                <w:rPr>
                  <w:noProof/>
                </w:rPr>
                <w:t xml:space="preserve"> Yogyakarta: Gava Media.</w:t>
              </w:r>
            </w:p>
            <w:p w:rsidR="00C10EBC" w:rsidRDefault="00C10EBC" w:rsidP="00C10EBC">
              <w:pPr>
                <w:pStyle w:val="Bibliography"/>
                <w:ind w:left="720" w:hanging="720"/>
                <w:rPr>
                  <w:noProof/>
                </w:rPr>
              </w:pPr>
              <w:r>
                <w:rPr>
                  <w:noProof/>
                </w:rPr>
                <w:lastRenderedPageBreak/>
                <w:t xml:space="preserve">Rahmawati, A., Endang, M. W., &amp; Agusti, R. R. (2016). Pengaru Pengungkapan Coporate Social Responsibility dan Corporate. </w:t>
              </w:r>
              <w:r>
                <w:rPr>
                  <w:i/>
                  <w:iCs/>
                  <w:noProof/>
                </w:rPr>
                <w:t>Jurnal Perpajakan (Jejak) Vol. 10</w:t>
              </w:r>
              <w:r>
                <w:rPr>
                  <w:noProof/>
                </w:rPr>
                <w:t>, 1-9.</w:t>
              </w:r>
            </w:p>
            <w:p w:rsidR="00C10EBC" w:rsidRDefault="00C10EBC" w:rsidP="00C10EBC">
              <w:pPr>
                <w:pStyle w:val="Bibliography"/>
                <w:ind w:left="720" w:hanging="720"/>
                <w:rPr>
                  <w:noProof/>
                </w:rPr>
              </w:pPr>
              <w:r>
                <w:rPr>
                  <w:noProof/>
                </w:rPr>
                <w:t xml:space="preserve">Riadi, M. (2019, November 07). </w:t>
              </w:r>
              <w:r>
                <w:rPr>
                  <w:i/>
                  <w:iCs/>
                  <w:noProof/>
                </w:rPr>
                <w:t>Good Corporate Governance</w:t>
              </w:r>
              <w:r>
                <w:rPr>
                  <w:noProof/>
                </w:rPr>
                <w:t>. Dipetik Februari 13, 2021, dari KajianPustaka.com: https://www.kajianpustaka.com/2019/11/good-corporate-governance-gcg.html#:~:text=Menurut%20Bank%20Dunia%20(World%20Bank,para%20pemegang%20saham%20maupun%20masyarakat</w:t>
              </w:r>
            </w:p>
            <w:p w:rsidR="00C10EBC" w:rsidRDefault="00C10EBC" w:rsidP="00C10EBC">
              <w:pPr>
                <w:pStyle w:val="Bibliography"/>
                <w:ind w:left="720" w:hanging="720"/>
                <w:rPr>
                  <w:noProof/>
                </w:rPr>
              </w:pPr>
              <w:r>
                <w:rPr>
                  <w:noProof/>
                </w:rPr>
                <w:t xml:space="preserve">Silaban, A., &amp; Purba , H. (2020). The Effect of Corporate Social Responsibility Disclosure and Corporate Governance on Tax Avoidance(Empirical Study of Property, Real Estate, and Building Construction Companies That Go Public in Kompas 100 Index 2013-2018). </w:t>
              </w:r>
              <w:r>
                <w:rPr>
                  <w:i/>
                  <w:iCs/>
                  <w:noProof/>
                </w:rPr>
                <w:t>EPRA International Journal of Multidisciplinary Research (IJMR)</w:t>
              </w:r>
              <w:r>
                <w:rPr>
                  <w:noProof/>
                </w:rPr>
                <w:t>, 23-34.</w:t>
              </w:r>
            </w:p>
            <w:p w:rsidR="00C10EBC" w:rsidRDefault="00C10EBC" w:rsidP="00C10EBC">
              <w:pPr>
                <w:pStyle w:val="Bibliography"/>
                <w:ind w:left="720" w:hanging="720"/>
                <w:rPr>
                  <w:noProof/>
                </w:rPr>
              </w:pPr>
              <w:r>
                <w:rPr>
                  <w:noProof/>
                </w:rPr>
                <w:t xml:space="preserve">Sugiyono. (2019). </w:t>
              </w:r>
              <w:r>
                <w:rPr>
                  <w:i/>
                  <w:iCs/>
                  <w:noProof/>
                </w:rPr>
                <w:t>Metode Penelitian Kuantitatif.</w:t>
              </w:r>
              <w:r>
                <w:rPr>
                  <w:noProof/>
                </w:rPr>
                <w:t xml:space="preserve"> Bandung: Penerbit Alfabeta.</w:t>
              </w:r>
            </w:p>
            <w:p w:rsidR="00C10EBC" w:rsidRDefault="00C10EBC" w:rsidP="00C10EBC">
              <w:pPr>
                <w:pStyle w:val="Bibliography"/>
                <w:ind w:left="720" w:hanging="720"/>
                <w:rPr>
                  <w:noProof/>
                </w:rPr>
              </w:pPr>
              <w:r>
                <w:rPr>
                  <w:noProof/>
                </w:rPr>
                <w:t xml:space="preserve">Tandean, V. A., &amp; Winnie. (2016). The Effect of Good Corporate Governance on Tax Avoidance: An Empirical StudyOn Manufacturing Companies Listed in IDX Period 2010-2013. </w:t>
              </w:r>
              <w:r>
                <w:rPr>
                  <w:i/>
                  <w:iCs/>
                  <w:noProof/>
                </w:rPr>
                <w:t>Asian Journal of Accounting Reserch</w:t>
              </w:r>
              <w:r>
                <w:rPr>
                  <w:noProof/>
                </w:rPr>
                <w:t>, 28-38.</w:t>
              </w:r>
            </w:p>
            <w:p w:rsidR="00C10EBC" w:rsidRDefault="00C10EBC" w:rsidP="00C10EBC">
              <w:pPr>
                <w:pStyle w:val="Bibliography"/>
                <w:ind w:left="720" w:hanging="720"/>
                <w:rPr>
                  <w:noProof/>
                </w:rPr>
              </w:pPr>
              <w:r>
                <w:rPr>
                  <w:i/>
                  <w:iCs/>
                  <w:noProof/>
                </w:rPr>
                <w:t>Undang-Undang Republik Indonesia.</w:t>
              </w:r>
              <w:r>
                <w:rPr>
                  <w:noProof/>
                </w:rPr>
                <w:t xml:space="preserve"> (t.thn.). Dipetik Februari 13, 2021, dari Kementerian Keuangan: https://jdih.kemenkeu.go.id/fulltext/1983/6tahun~1983uu.htm</w:t>
              </w:r>
            </w:p>
            <w:p w:rsidR="00C10EBC" w:rsidRDefault="00C10EBC" w:rsidP="00C10EBC">
              <w:pPr>
                <w:pStyle w:val="Bibliography"/>
                <w:ind w:left="720" w:hanging="720"/>
                <w:rPr>
                  <w:noProof/>
                </w:rPr>
              </w:pPr>
              <w:r>
                <w:rPr>
                  <w:noProof/>
                </w:rPr>
                <w:t>Wahyuningrum, N. (2018, Mei 09). Pengaruh Good Corporate Goverment dan Corporate Social Resposibility Terhadap Tax avoidance. Malang, Jawa TImur, Indonesia: Universitas Brawijaya.</w:t>
              </w:r>
            </w:p>
            <w:p w:rsidR="00C10EBC" w:rsidRDefault="00C10EBC" w:rsidP="00C10EBC">
              <w:pPr>
                <w:pStyle w:val="Bibliography"/>
                <w:ind w:left="720" w:hanging="720"/>
                <w:rPr>
                  <w:noProof/>
                </w:rPr>
              </w:pPr>
              <w:r>
                <w:rPr>
                  <w:noProof/>
                </w:rPr>
                <w:t xml:space="preserve">We Online. (2020, September 18). </w:t>
              </w:r>
              <w:r>
                <w:rPr>
                  <w:i/>
                  <w:iCs/>
                  <w:noProof/>
                </w:rPr>
                <w:t>Banyak Perusahaan Hindari hingga Gelapkan Pajak, Sri Mulyani Geram...</w:t>
              </w:r>
              <w:r>
                <w:rPr>
                  <w:noProof/>
                </w:rPr>
                <w:t xml:space="preserve"> Dipetik Desember 19, 2020, dari WartaEconomi.co.id: https://www.wartaekonomi.co.id/read304811/banyak-perusahaan-hindari-hingga-gelapkan-pajak-sri-mulyani-geram</w:t>
              </w:r>
            </w:p>
            <w:p w:rsidR="00C10EBC" w:rsidRDefault="00C10EBC" w:rsidP="00C10EBC">
              <w:pPr>
                <w:pStyle w:val="Bibliography"/>
                <w:ind w:left="720" w:hanging="720"/>
                <w:rPr>
                  <w:noProof/>
                </w:rPr>
              </w:pPr>
              <w:r>
                <w:rPr>
                  <w:noProof/>
                </w:rPr>
                <w:t xml:space="preserve">Wildan, M. (2020, November 23). </w:t>
              </w:r>
              <w:r>
                <w:rPr>
                  <w:i/>
                  <w:iCs/>
                  <w:noProof/>
                </w:rPr>
                <w:t>Indonesia Diperkirakan Rugi Rp69 Triliun Akibat Penghindaran Pajak</w:t>
              </w:r>
              <w:r>
                <w:rPr>
                  <w:noProof/>
                </w:rPr>
                <w:t>. Dipetik Februari 13, 2021, dari DDTC: https://news.ddtc.co.id/indonesia-diperkirakan-rugi-rp69-triliun-akibat-penghindaran-pajak-25729?page_y=800</w:t>
              </w:r>
            </w:p>
            <w:p w:rsidR="00C10EBC" w:rsidRDefault="00C10EBC" w:rsidP="00C10EBC">
              <w:pPr>
                <w:pStyle w:val="Bibliography"/>
                <w:ind w:left="720" w:hanging="720"/>
                <w:rPr>
                  <w:noProof/>
                </w:rPr>
              </w:pPr>
              <w:r>
                <w:rPr>
                  <w:noProof/>
                </w:rPr>
                <w:t xml:space="preserve">Wildan, M. (2020, November 23). </w:t>
              </w:r>
              <w:r>
                <w:rPr>
                  <w:i/>
                  <w:iCs/>
                  <w:noProof/>
                </w:rPr>
                <w:t>Indonesia Diperkirakan Rugi Rp69 Triliun Akibat Penghindaran Pajak</w:t>
              </w:r>
              <w:r>
                <w:rPr>
                  <w:noProof/>
                </w:rPr>
                <w:t>. Dipetik April 10, 2021, dari DDTC News: https://news.ddtc.co.id/indonesia-diperkirakan-rugi-rp69-triliun-akibat-penghindaran-pajak-25729</w:t>
              </w:r>
            </w:p>
            <w:p w:rsidR="00C10EBC" w:rsidRDefault="00C10EBC" w:rsidP="00C10EBC">
              <w:pPr>
                <w:pStyle w:val="Bibliography"/>
                <w:ind w:left="720" w:hanging="720"/>
                <w:rPr>
                  <w:noProof/>
                </w:rPr>
              </w:pPr>
              <w:r>
                <w:rPr>
                  <w:noProof/>
                </w:rPr>
                <w:lastRenderedPageBreak/>
                <w:t xml:space="preserve">Wulansari, R. (2018). Faktor-Faktor yang Mempengaruhi Effective Tax Rate (ETR) pada Perusahaan Manufaktur yang Terdaftar di Bursa Efek Indonesia Selama Perioda 2016-2018. </w:t>
              </w:r>
              <w:r>
                <w:rPr>
                  <w:i/>
                  <w:iCs/>
                  <w:noProof/>
                </w:rPr>
                <w:t>Jurnal Akuntansi</w:t>
              </w:r>
              <w:r>
                <w:rPr>
                  <w:noProof/>
                </w:rPr>
                <w:t>, 1-10.</w:t>
              </w:r>
            </w:p>
            <w:p w:rsidR="006D2663" w:rsidRPr="00516445" w:rsidRDefault="00343A15" w:rsidP="00C10EBC">
              <w:pPr>
                <w:jc w:val="both"/>
                <w:rPr>
                  <w:rFonts w:ascii="Times New Roman" w:hAnsi="Times New Roman" w:cs="Times New Roman"/>
                </w:rPr>
              </w:pPr>
              <w:r w:rsidRPr="00516445">
                <w:rPr>
                  <w:rFonts w:ascii="Times New Roman" w:hAnsi="Times New Roman" w:cs="Times New Roman"/>
                  <w:b/>
                  <w:bCs/>
                </w:rPr>
                <w:fldChar w:fldCharType="end"/>
              </w:r>
            </w:p>
          </w:sdtContent>
        </w:sdt>
      </w:sdtContent>
    </w:sdt>
    <w:p w:rsidR="006D2663" w:rsidRPr="00C10EBC" w:rsidRDefault="006D2663">
      <w:pPr>
        <w:spacing w:after="0" w:line="240" w:lineRule="auto"/>
        <w:rPr>
          <w:lang w:val="en-US"/>
        </w:rPr>
      </w:pPr>
      <w:r>
        <w:br w:type="page"/>
      </w: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r w:rsidRPr="00456E09">
        <w:rPr>
          <w:rFonts w:ascii="Times New Roman" w:hAnsi="Times New Roman" w:cs="Times New Roman"/>
          <w:b/>
          <w:bCs/>
          <w:color w:val="000000" w:themeColor="text1"/>
          <w:sz w:val="50"/>
          <w:szCs w:val="50"/>
        </w:rPr>
        <w:t>LAMPIRAN</w:t>
      </w: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Pr="00456E09" w:rsidRDefault="00C10EBC" w:rsidP="00C10EBC">
      <w:pPr>
        <w:spacing w:line="240" w:lineRule="auto"/>
        <w:ind w:left="709" w:hanging="709"/>
        <w:jc w:val="center"/>
        <w:rPr>
          <w:rFonts w:ascii="Times New Roman" w:hAnsi="Times New Roman" w:cs="Times New Roman"/>
          <w:b/>
          <w:bCs/>
          <w:color w:val="000000" w:themeColor="text1"/>
          <w:sz w:val="50"/>
          <w:szCs w:val="50"/>
        </w:rPr>
      </w:pPr>
    </w:p>
    <w:p w:rsidR="00C10EBC" w:rsidRDefault="00C10EBC" w:rsidP="00C10EBC">
      <w:pPr>
        <w:spacing w:line="240" w:lineRule="auto"/>
        <w:ind w:left="709" w:hanging="709"/>
        <w:jc w:val="center"/>
        <w:rPr>
          <w:rFonts w:ascii="Times New Roman" w:hAnsi="Times New Roman" w:cs="Times New Roman"/>
          <w:b/>
          <w:bCs/>
          <w:color w:val="000000" w:themeColor="text1"/>
          <w:sz w:val="50"/>
          <w:szCs w:val="50"/>
          <w:lang w:val="en-US"/>
        </w:rPr>
      </w:pPr>
    </w:p>
    <w:p w:rsidR="00C10EBC" w:rsidRDefault="00C10EBC" w:rsidP="00C10EBC">
      <w:pPr>
        <w:spacing w:line="240" w:lineRule="auto"/>
        <w:ind w:left="709" w:hanging="709"/>
        <w:jc w:val="center"/>
        <w:rPr>
          <w:rFonts w:ascii="Times New Roman" w:hAnsi="Times New Roman" w:cs="Times New Roman"/>
          <w:b/>
          <w:bCs/>
          <w:color w:val="000000" w:themeColor="text1"/>
          <w:sz w:val="24"/>
          <w:szCs w:val="24"/>
          <w:lang w:val="en-US"/>
        </w:rPr>
      </w:pPr>
    </w:p>
    <w:p w:rsidR="00C10EBC" w:rsidRDefault="00C10EBC" w:rsidP="00C10EBC">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Lampiran 1.</w:t>
      </w:r>
      <w:proofErr w:type="gramEnd"/>
      <w:r>
        <w:rPr>
          <w:rFonts w:ascii="Times New Roman" w:hAnsi="Times New Roman" w:cs="Times New Roman"/>
          <w:bCs/>
          <w:color w:val="000000" w:themeColor="text1"/>
          <w:sz w:val="24"/>
          <w:szCs w:val="24"/>
          <w:lang w:val="en-US"/>
        </w:rPr>
        <w:t xml:space="preserve"> Daftar Objek Penelitian</w:t>
      </w:r>
    </w:p>
    <w:tbl>
      <w:tblPr>
        <w:tblW w:w="6111" w:type="dxa"/>
        <w:tblInd w:w="93" w:type="dxa"/>
        <w:tblLook w:val="04A0" w:firstRow="1" w:lastRow="0" w:firstColumn="1" w:lastColumn="0" w:noHBand="0" w:noVBand="1"/>
      </w:tblPr>
      <w:tblGrid>
        <w:gridCol w:w="724"/>
        <w:gridCol w:w="3426"/>
        <w:gridCol w:w="1961"/>
      </w:tblGrid>
      <w:tr w:rsidR="00C10EBC" w:rsidRPr="00C10EBC" w:rsidTr="004D3CBE">
        <w:trPr>
          <w:trHeight w:val="3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No</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 xml:space="preserve">Nama Perusahaan </w:t>
            </w:r>
          </w:p>
        </w:tc>
        <w:tc>
          <w:tcPr>
            <w:tcW w:w="1961" w:type="dxa"/>
            <w:tcBorders>
              <w:top w:val="single" w:sz="4" w:space="0" w:color="auto"/>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Kode Perusahaan</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1</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Adaro Energy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ADRO</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2</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Baramulti Suksessaran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BSSR</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3</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Bayan Resouces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BYAN</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4</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Dian Swastatika Sentosa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DSSA</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5</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Golden Energy Mines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GEMS</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6</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Harum Energy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HRUM</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7</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Mitrabara Adiperdana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MBAP</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8</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Bukit Asam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PTBA</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9</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Petrosea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PTRO</w:t>
            </w:r>
          </w:p>
        </w:tc>
      </w:tr>
      <w:tr w:rsidR="00C10EBC" w:rsidRPr="00C10EBC" w:rsidTr="004D3CB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10EBC" w:rsidRPr="00C10EBC" w:rsidRDefault="00C10EBC" w:rsidP="004D3CBE">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10</w:t>
            </w:r>
          </w:p>
        </w:tc>
        <w:tc>
          <w:tcPr>
            <w:tcW w:w="3426"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PT Transcoal Pacific Tbk</w:t>
            </w:r>
          </w:p>
        </w:tc>
        <w:tc>
          <w:tcPr>
            <w:tcW w:w="1961" w:type="dxa"/>
            <w:tcBorders>
              <w:top w:val="nil"/>
              <w:left w:val="nil"/>
              <w:bottom w:val="single" w:sz="4" w:space="0" w:color="auto"/>
              <w:right w:val="single" w:sz="4" w:space="0" w:color="auto"/>
            </w:tcBorders>
            <w:shd w:val="clear" w:color="auto" w:fill="auto"/>
            <w:noWrap/>
            <w:vAlign w:val="bottom"/>
            <w:hideMark/>
          </w:tcPr>
          <w:p w:rsidR="00C10EBC" w:rsidRPr="00C10EBC" w:rsidRDefault="00C10EBC" w:rsidP="00C10EBC">
            <w:pPr>
              <w:spacing w:after="0" w:line="240" w:lineRule="auto"/>
              <w:jc w:val="center"/>
              <w:rPr>
                <w:rFonts w:ascii="Times New Roman" w:eastAsia="Times New Roman" w:hAnsi="Times New Roman" w:cs="Times New Roman"/>
                <w:color w:val="000000"/>
                <w:sz w:val="24"/>
                <w:szCs w:val="24"/>
                <w:lang w:val="en-US"/>
              </w:rPr>
            </w:pPr>
            <w:r w:rsidRPr="00C10EBC">
              <w:rPr>
                <w:rFonts w:ascii="Times New Roman" w:eastAsia="Times New Roman" w:hAnsi="Times New Roman" w:cs="Times New Roman"/>
                <w:color w:val="000000"/>
                <w:sz w:val="24"/>
                <w:szCs w:val="24"/>
                <w:lang w:val="en-US"/>
              </w:rPr>
              <w:t>TCPI</w:t>
            </w:r>
          </w:p>
        </w:tc>
      </w:tr>
    </w:tbl>
    <w:p w:rsidR="004D3CBE" w:rsidRDefault="004D3CBE" w:rsidP="004D3CBE">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913E3B" w:rsidRDefault="00913E3B" w:rsidP="00C10EBC">
      <w:pPr>
        <w:spacing w:line="240" w:lineRule="auto"/>
        <w:ind w:left="709" w:hanging="709"/>
        <w:rPr>
          <w:rFonts w:ascii="Times New Roman" w:hAnsi="Times New Roman" w:cs="Times New Roman"/>
          <w:bCs/>
          <w:color w:val="000000" w:themeColor="text1"/>
          <w:sz w:val="24"/>
          <w:szCs w:val="24"/>
          <w:lang w:val="en-US"/>
        </w:rPr>
      </w:pPr>
    </w:p>
    <w:p w:rsidR="00913E3B" w:rsidRDefault="00913E3B">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br w:type="page"/>
      </w:r>
    </w:p>
    <w:p w:rsidR="00913E3B" w:rsidRDefault="00913E3B" w:rsidP="00913E3B">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w:t>
      </w:r>
      <w:r w:rsidR="00492FDD">
        <w:rPr>
          <w:rFonts w:ascii="Times New Roman" w:hAnsi="Times New Roman" w:cs="Times New Roman"/>
          <w:bCs/>
          <w:color w:val="000000" w:themeColor="text1"/>
          <w:sz w:val="24"/>
          <w:szCs w:val="24"/>
          <w:lang w:val="en-US"/>
        </w:rPr>
        <w:t>piran 2.</w:t>
      </w:r>
      <w:proofErr w:type="gramEnd"/>
      <w:r w:rsidR="00492FDD">
        <w:rPr>
          <w:rFonts w:ascii="Times New Roman" w:hAnsi="Times New Roman" w:cs="Times New Roman"/>
          <w:bCs/>
          <w:color w:val="000000" w:themeColor="text1"/>
          <w:sz w:val="24"/>
          <w:szCs w:val="24"/>
          <w:lang w:val="en-US"/>
        </w:rPr>
        <w:t xml:space="preserve"> Data Penghindaran Pajak (Tax Avoidance)</w:t>
      </w:r>
    </w:p>
    <w:tbl>
      <w:tblPr>
        <w:tblW w:w="7814" w:type="dxa"/>
        <w:tblInd w:w="93" w:type="dxa"/>
        <w:tblLook w:val="04A0" w:firstRow="1" w:lastRow="0" w:firstColumn="1" w:lastColumn="0" w:noHBand="0" w:noVBand="1"/>
      </w:tblPr>
      <w:tblGrid>
        <w:gridCol w:w="516"/>
        <w:gridCol w:w="1605"/>
        <w:gridCol w:w="960"/>
        <w:gridCol w:w="1481"/>
        <w:gridCol w:w="1701"/>
        <w:gridCol w:w="840"/>
        <w:gridCol w:w="711"/>
      </w:tblGrid>
      <w:tr w:rsidR="00913E3B" w:rsidRPr="00913E3B" w:rsidTr="00913E3B">
        <w:trPr>
          <w:trHeight w:val="315"/>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NO</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KODE PERUSAHAAN</w:t>
            </w:r>
          </w:p>
        </w:tc>
        <w:tc>
          <w:tcPr>
            <w:tcW w:w="96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 xml:space="preserve">TAHUN </w:t>
            </w:r>
          </w:p>
        </w:tc>
        <w:tc>
          <w:tcPr>
            <w:tcW w:w="47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TAX AVOIDANCE (Y)</w:t>
            </w:r>
          </w:p>
        </w:tc>
      </w:tr>
      <w:tr w:rsidR="00913E3B" w:rsidRPr="00913E3B" w:rsidTr="00913E3B">
        <w:trPr>
          <w:trHeight w:val="525"/>
        </w:trPr>
        <w:tc>
          <w:tcPr>
            <w:tcW w:w="516" w:type="dxa"/>
            <w:vMerge/>
            <w:tcBorders>
              <w:top w:val="single" w:sz="4" w:space="0" w:color="000000"/>
              <w:left w:val="single" w:sz="4" w:space="0" w:color="000000"/>
              <w:bottom w:val="single" w:sz="4" w:space="0" w:color="000000"/>
              <w:right w:val="single" w:sz="4" w:space="0" w:color="000000"/>
            </w:tcBorders>
            <w:vAlign w:val="center"/>
            <w:hideMark/>
          </w:tcPr>
          <w:p w:rsidR="00913E3B" w:rsidRPr="00913E3B" w:rsidRDefault="00913E3B" w:rsidP="00913E3B">
            <w:pPr>
              <w:spacing w:after="0" w:line="240" w:lineRule="auto"/>
              <w:rPr>
                <w:rFonts w:ascii="Times New Roman" w:eastAsia="Times New Roman" w:hAnsi="Times New Roman" w:cs="Times New Roman"/>
                <w:b/>
                <w:bCs/>
                <w:color w:val="000000"/>
                <w:sz w:val="20"/>
                <w:szCs w:val="20"/>
                <w:lang w:val="en-US"/>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rsidR="00913E3B" w:rsidRPr="00913E3B" w:rsidRDefault="00913E3B" w:rsidP="00913E3B">
            <w:pPr>
              <w:spacing w:after="0" w:line="240" w:lineRule="auto"/>
              <w:rPr>
                <w:rFonts w:ascii="Times New Roman" w:eastAsia="Times New Roman" w:hAnsi="Times New Roman" w:cs="Times New Roman"/>
                <w:b/>
                <w:bCs/>
                <w:color w:val="000000"/>
                <w:sz w:val="20"/>
                <w:szCs w:val="20"/>
                <w:lang w:val="en-US"/>
              </w:rPr>
            </w:pPr>
          </w:p>
        </w:tc>
        <w:tc>
          <w:tcPr>
            <w:tcW w:w="960" w:type="dxa"/>
            <w:vMerge/>
            <w:tcBorders>
              <w:top w:val="single" w:sz="4" w:space="0" w:color="000000"/>
              <w:left w:val="single" w:sz="4" w:space="0" w:color="000000"/>
              <w:bottom w:val="single" w:sz="4" w:space="0" w:color="000000"/>
              <w:right w:val="nil"/>
            </w:tcBorders>
            <w:vAlign w:val="center"/>
            <w:hideMark/>
          </w:tcPr>
          <w:p w:rsidR="00913E3B" w:rsidRPr="00913E3B" w:rsidRDefault="00913E3B" w:rsidP="00913E3B">
            <w:pPr>
              <w:spacing w:after="0" w:line="240" w:lineRule="auto"/>
              <w:rPr>
                <w:rFonts w:ascii="Times New Roman" w:eastAsia="Times New Roman" w:hAnsi="Times New Roman" w:cs="Times New Roman"/>
                <w:b/>
                <w:bCs/>
                <w:color w:val="000000"/>
                <w:sz w:val="20"/>
                <w:szCs w:val="20"/>
                <w:lang w:val="en-US"/>
              </w:rPr>
            </w:pPr>
          </w:p>
        </w:tc>
        <w:tc>
          <w:tcPr>
            <w:tcW w:w="1481" w:type="dxa"/>
            <w:tcBorders>
              <w:top w:val="nil"/>
              <w:left w:val="single" w:sz="4" w:space="0" w:color="000000"/>
              <w:bottom w:val="nil"/>
              <w:right w:val="single" w:sz="4" w:space="0" w:color="000000"/>
            </w:tcBorders>
            <w:shd w:val="clear" w:color="auto" w:fill="auto"/>
            <w:vAlign w:val="bottom"/>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 xml:space="preserve">BEBAN PAJAK </w:t>
            </w:r>
          </w:p>
        </w:tc>
        <w:tc>
          <w:tcPr>
            <w:tcW w:w="1701" w:type="dxa"/>
            <w:tcBorders>
              <w:top w:val="nil"/>
              <w:left w:val="nil"/>
              <w:bottom w:val="nil"/>
              <w:right w:val="single" w:sz="4" w:space="0" w:color="000000"/>
            </w:tcBorders>
            <w:shd w:val="clear" w:color="auto" w:fill="auto"/>
            <w:vAlign w:val="center"/>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 xml:space="preserve">LABA SBLM PAJAK </w:t>
            </w:r>
          </w:p>
        </w:tc>
        <w:tc>
          <w:tcPr>
            <w:tcW w:w="840" w:type="dxa"/>
            <w:tcBorders>
              <w:top w:val="nil"/>
              <w:left w:val="nil"/>
              <w:bottom w:val="nil"/>
              <w:right w:val="single" w:sz="4" w:space="0" w:color="000000"/>
            </w:tcBorders>
            <w:shd w:val="clear" w:color="auto" w:fill="auto"/>
            <w:vAlign w:val="center"/>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ETR (%)</w:t>
            </w:r>
          </w:p>
        </w:tc>
        <w:tc>
          <w:tcPr>
            <w:tcW w:w="711" w:type="dxa"/>
            <w:tcBorders>
              <w:top w:val="nil"/>
              <w:left w:val="nil"/>
              <w:bottom w:val="nil"/>
              <w:right w:val="single" w:sz="4" w:space="0" w:color="000000"/>
            </w:tcBorders>
            <w:shd w:val="clear" w:color="auto" w:fill="auto"/>
            <w:vAlign w:val="center"/>
            <w:hideMark/>
          </w:tcPr>
          <w:p w:rsidR="00913E3B" w:rsidRPr="00913E3B" w:rsidRDefault="00913E3B" w:rsidP="00913E3B">
            <w:pPr>
              <w:spacing w:after="0" w:line="240" w:lineRule="auto"/>
              <w:jc w:val="center"/>
              <w:rPr>
                <w:rFonts w:ascii="Times New Roman" w:eastAsia="Times New Roman" w:hAnsi="Times New Roman" w:cs="Times New Roman"/>
                <w:b/>
                <w:bCs/>
                <w:color w:val="000000"/>
                <w:sz w:val="20"/>
                <w:szCs w:val="20"/>
                <w:lang w:val="en-US"/>
              </w:rPr>
            </w:pPr>
            <w:r w:rsidRPr="00913E3B">
              <w:rPr>
                <w:rFonts w:ascii="Times New Roman" w:eastAsia="Times New Roman" w:hAnsi="Times New Roman" w:cs="Times New Roman"/>
                <w:b/>
                <w:bCs/>
                <w:color w:val="000000"/>
                <w:sz w:val="20"/>
                <w:szCs w:val="20"/>
                <w:lang w:val="en-US"/>
              </w:rPr>
              <w:t>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ADRO</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224.101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659.103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34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0,340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63.660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222.165</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29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0,287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457.658</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1.486.251</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31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0,308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1.645.096</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4.476.219</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37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0,368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439.205</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2.294.283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19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0,191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172.336</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809.820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21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0,213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7</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BSSR</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10.848.672</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41.316.129</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26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0,263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10.318.744</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40.839.013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25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0,253 </w:t>
            </w:r>
          </w:p>
        </w:tc>
      </w:tr>
      <w:tr w:rsidR="00913E3B" w:rsidRPr="00913E3B" w:rsidTr="00913E3B">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9</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59.044.129</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264.208.458</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0,223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68.885.156</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308.781.175</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0,223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11</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58.320.495</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220.589.954</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26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0,264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12</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40.078.628</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171.630.908</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0,234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13</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BYAN</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77.414.093</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311.625.370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25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0,248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14</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82.175.777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426.635.347</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19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0,193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15</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361.616.399</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1.627.573.741</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0,222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643.704.514</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2.945.310.061</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0,219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17</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353.387.654</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1.632.968.496</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0,216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18</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262.147.463</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1.205.522.529</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0,217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19</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DSSA</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61.337.431</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132.991.843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46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0,461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114.037.498</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379.375.031</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30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0,301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21</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302.184.619</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1.605.715.713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19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0,188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22</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315.756.167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1.181.069.686</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27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0,267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lastRenderedPageBreak/>
              <w:t>23</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167.463.158</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710.243.649</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24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0,236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24</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GEMS</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33.574.303</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100.340.160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33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0,335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25</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31.276.094</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127.132.647</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25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0,246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26</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106.816.363</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460.840.753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0,232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27</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202.784.670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898.692.704</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0,226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28</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154.232.563</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682.980.975</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0,226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29</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152.628.587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635.760.266</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24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0,240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30</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HRUM</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5.505.306</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25.627.895</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21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0,215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31</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3.879.082</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64.309.373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6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0,060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32</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29.089.637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127.569.867</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0,228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33</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97.775.087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477.547.194</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20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0,205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34</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67.328.341</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263.000.453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26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0,256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35</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37.445.542</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115.105.273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33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0,325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36</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MBAP</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13.151.107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48.438.664</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27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0,272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37</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9.906.106</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37.373.592</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27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0,265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38</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28.330.430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128.896.809</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0,220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39</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51.263.459</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230.655.126</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0,222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40</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9.047.315</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30.743.242</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29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0,294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41</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5.732.216</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24.877.363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0,230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42</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PTBA</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1.414.678</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5.455.162</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26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0,259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43</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823.758</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3.231.685</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25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0,255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44</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2.321.787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10.358.675</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0,224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45</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3.422.887</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16.202.314</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21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0,211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46</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1.861.792</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8.154.313</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0,228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47</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1.119.823</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6.259.246</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w:t>
            </w:r>
            <w:r w:rsidRPr="00913E3B">
              <w:rPr>
                <w:rFonts w:ascii="Times New Roman" w:eastAsia="Times New Roman" w:hAnsi="Times New Roman" w:cs="Times New Roman"/>
                <w:color w:val="000000"/>
                <w:lang w:val="en-US"/>
              </w:rPr>
              <w:lastRenderedPageBreak/>
              <w:t xml:space="preserve">18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lastRenderedPageBreak/>
              <w:t xml:space="preserve">      </w:t>
            </w:r>
            <w:r w:rsidRPr="00913E3B">
              <w:rPr>
                <w:rFonts w:ascii="Times New Roman" w:eastAsia="Times New Roman" w:hAnsi="Times New Roman" w:cs="Times New Roman"/>
                <w:color w:val="000000"/>
                <w:lang w:val="en-US"/>
              </w:rPr>
              <w:lastRenderedPageBreak/>
              <w:t xml:space="preserve">0,179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lastRenderedPageBreak/>
              <w:t>48</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PTRO</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9.257.000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40.581.000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23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0,228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49</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3.038.000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35.536.000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9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0,085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50</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7.381.000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41.334.000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18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0,179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51</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8.989.000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50.155.000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18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0,179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52</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3.609.000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16.047.000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22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0,225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53</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TCPI</w:t>
            </w: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2019</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461.000.000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269.950.000.000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0,002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54</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2020</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156.000.000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57.866.000.000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0,003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55</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2021</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833.000.000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85.411.000.000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0,010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56</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2022</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1.031.000.000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116.698.000.000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0,009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57</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2023</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1.027.000.000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189.705.000.000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1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0,005 </w:t>
            </w:r>
          </w:p>
        </w:tc>
      </w:tr>
      <w:tr w:rsidR="00913E3B" w:rsidRPr="00913E3B" w:rsidTr="00913E3B">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913E3B" w:rsidRPr="00913E3B" w:rsidRDefault="00913E3B" w:rsidP="00913E3B">
            <w:pPr>
              <w:spacing w:after="0" w:line="240" w:lineRule="auto"/>
              <w:jc w:val="right"/>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58</w:t>
            </w:r>
          </w:p>
        </w:tc>
        <w:tc>
          <w:tcPr>
            <w:tcW w:w="1605" w:type="dxa"/>
            <w:vMerge/>
            <w:tcBorders>
              <w:top w:val="nil"/>
              <w:left w:val="single" w:sz="4" w:space="0" w:color="auto"/>
              <w:bottom w:val="single" w:sz="4" w:space="0" w:color="000000"/>
              <w:right w:val="single" w:sz="4" w:space="0" w:color="auto"/>
            </w:tcBorders>
            <w:vAlign w:val="center"/>
            <w:hideMark/>
          </w:tcPr>
          <w:p w:rsidR="00913E3B" w:rsidRPr="00913E3B" w:rsidRDefault="00913E3B" w:rsidP="00913E3B">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2024</w:t>
            </w:r>
          </w:p>
        </w:tc>
        <w:tc>
          <w:tcPr>
            <w:tcW w:w="148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3.901.000.000</w:t>
            </w:r>
          </w:p>
        </w:tc>
        <w:tc>
          <w:tcPr>
            <w:tcW w:w="170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93.100.000.000</w:t>
            </w:r>
          </w:p>
        </w:tc>
        <w:tc>
          <w:tcPr>
            <w:tcW w:w="840"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4 </w:t>
            </w:r>
          </w:p>
        </w:tc>
        <w:tc>
          <w:tcPr>
            <w:tcW w:w="711" w:type="dxa"/>
            <w:tcBorders>
              <w:top w:val="nil"/>
              <w:left w:val="nil"/>
              <w:bottom w:val="single" w:sz="4" w:space="0" w:color="auto"/>
              <w:right w:val="single" w:sz="4" w:space="0" w:color="auto"/>
            </w:tcBorders>
            <w:shd w:val="clear" w:color="auto" w:fill="auto"/>
            <w:noWrap/>
            <w:vAlign w:val="center"/>
            <w:hideMark/>
          </w:tcPr>
          <w:p w:rsidR="00913E3B" w:rsidRPr="00913E3B" w:rsidRDefault="00913E3B" w:rsidP="00913E3B">
            <w:pPr>
              <w:spacing w:after="0" w:line="240" w:lineRule="auto"/>
              <w:jc w:val="center"/>
              <w:rPr>
                <w:rFonts w:ascii="Times New Roman" w:eastAsia="Times New Roman" w:hAnsi="Times New Roman" w:cs="Times New Roman"/>
                <w:color w:val="000000"/>
                <w:lang w:val="en-US"/>
              </w:rPr>
            </w:pPr>
            <w:r w:rsidRPr="00913E3B">
              <w:rPr>
                <w:rFonts w:ascii="Times New Roman" w:eastAsia="Times New Roman" w:hAnsi="Times New Roman" w:cs="Times New Roman"/>
                <w:color w:val="000000"/>
                <w:lang w:val="en-US"/>
              </w:rPr>
              <w:t xml:space="preserve">      0,042 </w:t>
            </w:r>
          </w:p>
        </w:tc>
      </w:tr>
    </w:tbl>
    <w:p w:rsidR="00913E3B" w:rsidRDefault="00913E3B" w:rsidP="00913E3B">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913E3B" w:rsidRDefault="00913E3B" w:rsidP="00913E3B">
      <w:pPr>
        <w:pStyle w:val="Heading1"/>
        <w:rPr>
          <w:rFonts w:eastAsiaTheme="minorHAnsi" w:cs="Times New Roman"/>
          <w:b w:val="0"/>
          <w:szCs w:val="24"/>
          <w:lang w:val="en-US"/>
        </w:rPr>
      </w:pPr>
    </w:p>
    <w:p w:rsidR="00913E3B" w:rsidRDefault="00913E3B">
      <w:pPr>
        <w:spacing w:after="0" w:line="240" w:lineRule="auto"/>
        <w:rPr>
          <w:rFonts w:ascii="Times New Roman" w:hAnsi="Times New Roman" w:cs="Times New Roman"/>
          <w:bCs/>
          <w:color w:val="000000" w:themeColor="text1"/>
          <w:sz w:val="24"/>
          <w:szCs w:val="24"/>
          <w:lang w:val="en-US"/>
        </w:rPr>
      </w:pPr>
      <w:r>
        <w:rPr>
          <w:rFonts w:cs="Times New Roman"/>
          <w:b/>
          <w:szCs w:val="24"/>
          <w:lang w:val="en-US"/>
        </w:rPr>
        <w:br w:type="page"/>
      </w:r>
    </w:p>
    <w:p w:rsidR="00913E3B" w:rsidRDefault="00492FDD" w:rsidP="00913E3B">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Lampiran 3</w:t>
      </w:r>
      <w:r w:rsidR="00913E3B">
        <w:rPr>
          <w:rFonts w:ascii="Times New Roman" w:hAnsi="Times New Roman" w:cs="Times New Roman"/>
          <w:bCs/>
          <w:color w:val="000000" w:themeColor="text1"/>
          <w:sz w:val="24"/>
          <w:szCs w:val="24"/>
          <w:lang w:val="en-US"/>
        </w:rPr>
        <w:t>.</w:t>
      </w:r>
      <w:proofErr w:type="gramEnd"/>
      <w:r w:rsidR="00913E3B">
        <w:rPr>
          <w:rFonts w:ascii="Times New Roman" w:hAnsi="Times New Roman" w:cs="Times New Roman"/>
          <w:bCs/>
          <w:color w:val="000000" w:themeColor="text1"/>
          <w:sz w:val="24"/>
          <w:szCs w:val="24"/>
          <w:lang w:val="en-US"/>
        </w:rPr>
        <w:t xml:space="preserve"> Data</w:t>
      </w:r>
      <w:r>
        <w:rPr>
          <w:rFonts w:ascii="Times New Roman" w:hAnsi="Times New Roman" w:cs="Times New Roman"/>
          <w:bCs/>
          <w:color w:val="000000" w:themeColor="text1"/>
          <w:sz w:val="24"/>
          <w:szCs w:val="24"/>
          <w:lang w:val="en-US"/>
        </w:rPr>
        <w:t xml:space="preserve"> Proporsi komisaris Independen</w:t>
      </w:r>
      <w:r w:rsidR="00913E3B">
        <w:rPr>
          <w:rFonts w:ascii="Times New Roman" w:hAnsi="Times New Roman" w:cs="Times New Roman"/>
          <w:bCs/>
          <w:color w:val="000000" w:themeColor="text1"/>
          <w:sz w:val="24"/>
          <w:szCs w:val="24"/>
          <w:lang w:val="en-US"/>
        </w:rPr>
        <w:t xml:space="preserve"> </w:t>
      </w:r>
    </w:p>
    <w:tbl>
      <w:tblPr>
        <w:tblW w:w="6567" w:type="dxa"/>
        <w:tblInd w:w="93" w:type="dxa"/>
        <w:tblLook w:val="04A0" w:firstRow="1" w:lastRow="0" w:firstColumn="1" w:lastColumn="0" w:noHBand="0" w:noVBand="1"/>
      </w:tblPr>
      <w:tblGrid>
        <w:gridCol w:w="960"/>
        <w:gridCol w:w="1605"/>
        <w:gridCol w:w="939"/>
        <w:gridCol w:w="1539"/>
        <w:gridCol w:w="1383"/>
        <w:gridCol w:w="546"/>
        <w:gridCol w:w="601"/>
      </w:tblGrid>
      <w:tr w:rsidR="00492FDD" w:rsidRPr="00492FDD" w:rsidTr="00492FDD">
        <w:trPr>
          <w:trHeight w:val="31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NO</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KODE PERUSAHAAN</w:t>
            </w:r>
          </w:p>
        </w:tc>
        <w:tc>
          <w:tcPr>
            <w:tcW w:w="75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 xml:space="preserve">TAHUN </w:t>
            </w:r>
          </w:p>
        </w:tc>
        <w:tc>
          <w:tcPr>
            <w:tcW w:w="343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PROPORSI KOMISARIS INDEPENDEN (X1)</w:t>
            </w:r>
          </w:p>
        </w:tc>
      </w:tr>
      <w:tr w:rsidR="00492FDD" w:rsidRPr="00492FDD" w:rsidTr="00492FDD">
        <w:trPr>
          <w:trHeight w:val="1530"/>
        </w:trPr>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492FDD" w:rsidRPr="00492FDD" w:rsidRDefault="00492FDD" w:rsidP="00492FDD">
            <w:pPr>
              <w:spacing w:after="0" w:line="240" w:lineRule="auto"/>
              <w:rPr>
                <w:rFonts w:ascii="Times New Roman" w:eastAsia="Times New Roman" w:hAnsi="Times New Roman" w:cs="Times New Roman"/>
                <w:b/>
                <w:bCs/>
                <w:color w:val="000000"/>
                <w:sz w:val="20"/>
                <w:szCs w:val="20"/>
                <w:lang w:val="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92FDD" w:rsidRPr="00492FDD" w:rsidRDefault="00492FDD" w:rsidP="00492FDD">
            <w:pPr>
              <w:spacing w:after="0" w:line="240" w:lineRule="auto"/>
              <w:rPr>
                <w:rFonts w:ascii="Times New Roman" w:eastAsia="Times New Roman" w:hAnsi="Times New Roman" w:cs="Times New Roman"/>
                <w:b/>
                <w:bCs/>
                <w:color w:val="000000"/>
                <w:sz w:val="20"/>
                <w:szCs w:val="20"/>
                <w:lang w:val="en-US"/>
              </w:rPr>
            </w:pPr>
          </w:p>
        </w:tc>
        <w:tc>
          <w:tcPr>
            <w:tcW w:w="753" w:type="dxa"/>
            <w:vMerge/>
            <w:tcBorders>
              <w:top w:val="single" w:sz="4" w:space="0" w:color="000000"/>
              <w:left w:val="single" w:sz="4" w:space="0" w:color="000000"/>
              <w:bottom w:val="single" w:sz="4" w:space="0" w:color="000000"/>
              <w:right w:val="nil"/>
            </w:tcBorders>
            <w:vAlign w:val="center"/>
            <w:hideMark/>
          </w:tcPr>
          <w:p w:rsidR="00492FDD" w:rsidRPr="00492FDD" w:rsidRDefault="00492FDD" w:rsidP="00492FDD">
            <w:pPr>
              <w:spacing w:after="0" w:line="240" w:lineRule="auto"/>
              <w:rPr>
                <w:rFonts w:ascii="Times New Roman" w:eastAsia="Times New Roman" w:hAnsi="Times New Roman" w:cs="Times New Roman"/>
                <w:b/>
                <w:bCs/>
                <w:color w:val="000000"/>
                <w:sz w:val="20"/>
                <w:szCs w:val="20"/>
                <w:lang w:val="en-US"/>
              </w:rPr>
            </w:pPr>
          </w:p>
        </w:tc>
        <w:tc>
          <w:tcPr>
            <w:tcW w:w="1353" w:type="dxa"/>
            <w:tcBorders>
              <w:top w:val="nil"/>
              <w:left w:val="single" w:sz="4" w:space="0" w:color="000000"/>
              <w:bottom w:val="nil"/>
              <w:right w:val="single" w:sz="4" w:space="0" w:color="000000"/>
            </w:tcBorders>
            <w:shd w:val="clear" w:color="auto" w:fill="auto"/>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JUMLAH KOMISARIS INDEPENDEN</w:t>
            </w:r>
          </w:p>
        </w:tc>
        <w:tc>
          <w:tcPr>
            <w:tcW w:w="1197" w:type="dxa"/>
            <w:tcBorders>
              <w:top w:val="nil"/>
              <w:left w:val="nil"/>
              <w:bottom w:val="nil"/>
              <w:right w:val="single" w:sz="4" w:space="0" w:color="000000"/>
            </w:tcBorders>
            <w:shd w:val="clear" w:color="auto" w:fill="auto"/>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JUMLAH ANGGOTA DEWAN KOMISARIS</w:t>
            </w:r>
          </w:p>
        </w:tc>
        <w:tc>
          <w:tcPr>
            <w:tcW w:w="470" w:type="dxa"/>
            <w:tcBorders>
              <w:top w:val="nil"/>
              <w:left w:val="nil"/>
              <w:bottom w:val="nil"/>
              <w:right w:val="single" w:sz="4" w:space="0" w:color="000000"/>
            </w:tcBorders>
            <w:shd w:val="clear" w:color="auto" w:fill="auto"/>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w:t>
            </w:r>
          </w:p>
        </w:tc>
        <w:tc>
          <w:tcPr>
            <w:tcW w:w="415" w:type="dxa"/>
            <w:tcBorders>
              <w:top w:val="nil"/>
              <w:left w:val="nil"/>
              <w:bottom w:val="nil"/>
              <w:right w:val="single" w:sz="4" w:space="0" w:color="000000"/>
            </w:tcBorders>
            <w:shd w:val="clear" w:color="auto" w:fill="auto"/>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ADRO</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nil"/>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nil"/>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7</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BSSR</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10</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0,30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8</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9</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9</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7</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10</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7</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11</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7</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12</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8</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38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0,38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13</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BYAN</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100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1,00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14</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12</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17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0,17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15</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11</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18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0,18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16</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14</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14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0,14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17</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18</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17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0,17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18</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17</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18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0,18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19</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DSSA</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60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0,60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60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0,60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lastRenderedPageBreak/>
              <w:t>21</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80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0,80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22</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80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0,80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23</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67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0,67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24</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GEMS</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25</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26</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27</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28</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29</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30</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HRUM</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31</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32</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33</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34</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35</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36</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MBAP</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37</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38</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39</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40</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41</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42</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PTBA</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43</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44</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45</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w:t>
            </w:r>
            <w:r w:rsidRPr="00492FDD">
              <w:rPr>
                <w:rFonts w:ascii="Times New Roman" w:eastAsia="Times New Roman" w:hAnsi="Times New Roman" w:cs="Times New Roman"/>
                <w:color w:val="000000"/>
                <w:lang w:val="en-US"/>
              </w:rPr>
              <w:lastRenderedPageBreak/>
              <w:t xml:space="preserve">33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lastRenderedPageBreak/>
              <w:t xml:space="preserve">0,33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lastRenderedPageBreak/>
              <w:t>46</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47</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48</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PTRO</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49</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8</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25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0,25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50</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8</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25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0,25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51</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9</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44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0,44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52</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7</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29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0,29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53</w:t>
            </w:r>
          </w:p>
        </w:tc>
        <w:tc>
          <w:tcPr>
            <w:tcW w:w="1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TCPI</w:t>
            </w: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54</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55</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56</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57</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r w:rsidR="00492FDD" w:rsidRPr="00492FDD" w:rsidTr="00492F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58</w:t>
            </w:r>
          </w:p>
        </w:tc>
        <w:tc>
          <w:tcPr>
            <w:tcW w:w="1419"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7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135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197"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470"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   50 </w:t>
            </w:r>
          </w:p>
        </w:tc>
        <w:tc>
          <w:tcPr>
            <w:tcW w:w="415"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 xml:space="preserve">0,50 </w:t>
            </w:r>
          </w:p>
        </w:tc>
      </w:tr>
    </w:tbl>
    <w:p w:rsidR="00913E3B" w:rsidRDefault="00913E3B" w:rsidP="00913E3B">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492FDD" w:rsidRDefault="00492FDD" w:rsidP="00913E3B">
      <w:pPr>
        <w:pStyle w:val="Heading1"/>
        <w:rPr>
          <w:lang w:val="en-US"/>
        </w:rPr>
      </w:pPr>
    </w:p>
    <w:p w:rsidR="00492FDD" w:rsidRDefault="00492FDD">
      <w:pPr>
        <w:spacing w:after="0" w:line="240" w:lineRule="auto"/>
        <w:rPr>
          <w:rFonts w:ascii="Times New Roman" w:eastAsiaTheme="majorEastAsia" w:hAnsi="Times New Roman" w:cstheme="majorBidi"/>
          <w:b/>
          <w:bCs/>
          <w:color w:val="000000" w:themeColor="text1"/>
          <w:sz w:val="24"/>
          <w:szCs w:val="28"/>
          <w:lang w:val="en-US"/>
        </w:rPr>
      </w:pPr>
      <w:r>
        <w:rPr>
          <w:lang w:val="en-US"/>
        </w:rPr>
        <w:br w:type="page"/>
      </w:r>
    </w:p>
    <w:p w:rsidR="00492FDD" w:rsidRDefault="00492FDD" w:rsidP="00492FDD">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Lampiran 3.</w:t>
      </w:r>
      <w:proofErr w:type="gramEnd"/>
      <w:r>
        <w:rPr>
          <w:rFonts w:ascii="Times New Roman" w:hAnsi="Times New Roman" w:cs="Times New Roman"/>
          <w:bCs/>
          <w:color w:val="000000" w:themeColor="text1"/>
          <w:sz w:val="24"/>
          <w:szCs w:val="24"/>
          <w:lang w:val="en-US"/>
        </w:rPr>
        <w:t xml:space="preserve"> Data Kualitas Audit</w:t>
      </w:r>
    </w:p>
    <w:tbl>
      <w:tblPr>
        <w:tblW w:w="8480" w:type="dxa"/>
        <w:tblInd w:w="93" w:type="dxa"/>
        <w:tblLayout w:type="fixed"/>
        <w:tblLook w:val="04A0" w:firstRow="1" w:lastRow="0" w:firstColumn="1" w:lastColumn="0" w:noHBand="0" w:noVBand="1"/>
      </w:tblPr>
      <w:tblGrid>
        <w:gridCol w:w="516"/>
        <w:gridCol w:w="1605"/>
        <w:gridCol w:w="1013"/>
        <w:gridCol w:w="4252"/>
        <w:gridCol w:w="1094"/>
      </w:tblGrid>
      <w:tr w:rsidR="00492FDD" w:rsidRPr="00492FDD" w:rsidTr="00492FDD">
        <w:trPr>
          <w:trHeight w:val="315"/>
        </w:trPr>
        <w:tc>
          <w:tcPr>
            <w:tcW w:w="516" w:type="dxa"/>
            <w:vMerge w:val="restart"/>
            <w:tcBorders>
              <w:top w:val="single" w:sz="4" w:space="0" w:color="000000"/>
              <w:left w:val="single" w:sz="4" w:space="0" w:color="000000"/>
              <w:bottom w:val="single" w:sz="4" w:space="0" w:color="000000"/>
              <w:right w:val="nil"/>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NO</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KODE PERUSAHAAN</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 xml:space="preserve">TAHUN </w:t>
            </w:r>
          </w:p>
        </w:tc>
        <w:tc>
          <w:tcPr>
            <w:tcW w:w="5346" w:type="dxa"/>
            <w:gridSpan w:val="2"/>
            <w:tcBorders>
              <w:top w:val="single" w:sz="4" w:space="0" w:color="auto"/>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KUALITAS AUDIT (X2)</w:t>
            </w:r>
          </w:p>
        </w:tc>
      </w:tr>
      <w:tr w:rsidR="00492FDD" w:rsidRPr="00492FDD" w:rsidTr="00492FDD">
        <w:trPr>
          <w:trHeight w:val="608"/>
        </w:trPr>
        <w:tc>
          <w:tcPr>
            <w:tcW w:w="516" w:type="dxa"/>
            <w:vMerge/>
            <w:tcBorders>
              <w:top w:val="single" w:sz="4" w:space="0" w:color="000000"/>
              <w:left w:val="single" w:sz="4" w:space="0" w:color="000000"/>
              <w:bottom w:val="single" w:sz="4" w:space="0" w:color="000000"/>
              <w:right w:val="nil"/>
            </w:tcBorders>
            <w:vAlign w:val="center"/>
            <w:hideMark/>
          </w:tcPr>
          <w:p w:rsidR="00492FDD" w:rsidRPr="00492FDD" w:rsidRDefault="00492FDD" w:rsidP="00492FDD">
            <w:pPr>
              <w:spacing w:after="0" w:line="240" w:lineRule="auto"/>
              <w:rPr>
                <w:rFonts w:ascii="Times New Roman" w:eastAsia="Times New Roman" w:hAnsi="Times New Roman" w:cs="Times New Roman"/>
                <w:b/>
                <w:bCs/>
                <w:color w:val="000000"/>
                <w:sz w:val="20"/>
                <w:szCs w:val="20"/>
                <w:lang w:val="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b/>
                <w:bCs/>
                <w:color w:val="000000"/>
                <w:sz w:val="20"/>
                <w:szCs w:val="20"/>
                <w:lang w:val="en-US"/>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b/>
                <w:bCs/>
                <w:color w:val="000000"/>
                <w:sz w:val="20"/>
                <w:szCs w:val="20"/>
                <w:lang w:val="en-US"/>
              </w:rPr>
            </w:pPr>
          </w:p>
        </w:tc>
        <w:tc>
          <w:tcPr>
            <w:tcW w:w="4252"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Calibri" w:eastAsia="Times New Roman" w:hAnsi="Calibri" w:cs="Calibri"/>
                <w:color w:val="000000"/>
                <w:lang w:val="en-US"/>
              </w:rPr>
            </w:pPr>
            <w:r>
              <w:rPr>
                <w:rFonts w:ascii="Times New Roman" w:eastAsia="Times New Roman" w:hAnsi="Times New Roman" w:cs="Times New Roman"/>
                <w:b/>
                <w:bCs/>
                <w:color w:val="000000"/>
                <w:sz w:val="20"/>
                <w:szCs w:val="20"/>
                <w:lang w:val="en-US"/>
              </w:rPr>
              <w:t>NAMA KAP</w:t>
            </w:r>
          </w:p>
        </w:tc>
        <w:tc>
          <w:tcPr>
            <w:tcW w:w="1094" w:type="dxa"/>
            <w:tcBorders>
              <w:top w:val="nil"/>
              <w:left w:val="nil"/>
              <w:bottom w:val="single" w:sz="4" w:space="0" w:color="auto"/>
              <w:right w:val="single" w:sz="4" w:space="0" w:color="auto"/>
            </w:tcBorders>
            <w:shd w:val="clear" w:color="auto" w:fill="auto"/>
            <w:vAlign w:val="center"/>
            <w:hideMark/>
          </w:tcPr>
          <w:p w:rsidR="00492FDD" w:rsidRPr="00492FDD" w:rsidRDefault="00492FDD" w:rsidP="00492FDD">
            <w:pPr>
              <w:spacing w:after="0" w:line="240" w:lineRule="auto"/>
              <w:jc w:val="center"/>
              <w:rPr>
                <w:rFonts w:ascii="Times New Roman" w:eastAsia="Times New Roman" w:hAnsi="Times New Roman" w:cs="Times New Roman"/>
                <w:b/>
                <w:bCs/>
                <w:color w:val="000000"/>
                <w:sz w:val="20"/>
                <w:szCs w:val="20"/>
                <w:lang w:val="en-US"/>
              </w:rPr>
            </w:pPr>
            <w:r w:rsidRPr="00492FDD">
              <w:rPr>
                <w:rFonts w:ascii="Times New Roman" w:eastAsia="Times New Roman" w:hAnsi="Times New Roman" w:cs="Times New Roman"/>
                <w:b/>
                <w:bCs/>
                <w:color w:val="000000"/>
                <w:sz w:val="20"/>
                <w:szCs w:val="20"/>
                <w:lang w:val="en-US"/>
              </w:rPr>
              <w:t>PROKSI UKURAN KAP</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ADRO</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ind w:right="-249"/>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KAP Rintis, Jumadi, Rianto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6</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KAP Rintis, Jumadi, Rianto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7</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BSSR</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Aria Kanaka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8</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Aria Kanaka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9</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Aria Kanaka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10</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Aria Kanaka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11</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Aria Kanaka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12</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Paul Hadiwinata, Hidajat, Arsono, Retno, Palilingan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13</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BYAN</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14</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15</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16</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17</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18</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Tanudiredja, Wibisana, Rintis &amp; Rekan/PWC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19</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DSSA</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Mirawati Sensi Idris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Mirawati Sensi Idris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21</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Mirawati Sensi Idris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22</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Mirawati Sensi Idris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23</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Mirawati Sensi Idris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24</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GEMS</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25</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26</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27</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28</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Mirawati Sensi Idris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29</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Mirawati Sensi Idris</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30</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HRUM</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31</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32</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33</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34</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35</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Purwantono, Sungkoro &amp; Surja /EY</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lastRenderedPageBreak/>
              <w:t>36</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MBAP</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37</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38</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39</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40</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41</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Amir Abadi Jusuf, Aryanto, Mawar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42</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PTBA</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43</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44</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45</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46</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Amir Abadi Jusuf, Aryanto, Mawar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47</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Tanuderedja, Wibisana, Rintis &amp; Rekan /PWC</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48</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PTRO</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Imelda &amp; Rekan /DELLOITE</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49</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Imelda &amp; Rekan /DELLOITE</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50</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Imelda &amp; Rekan /DELLOITE</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51</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Imelda &amp; Rekan /DELLOITE</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52</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Imelda &amp; Rekan /DELLOITE</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1</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53</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TCPI</w:t>
            </w: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2019</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Paul Hadiwinata, Hidajat, Arsono , Ade Fatma,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54</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2020</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Paul Hadiwinata, Hidajat, Arsono , Ade Fatma,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55</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2021</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Paul Hadiwinata, Hidajat, Arsono , Ade Fatma,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56</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2022</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Paul Hadiwinata, Hidajat, Arsono , Ade Fatma,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57</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2023</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Paul Hadiwinata, Hidajat, Arsono , Ade Fatma,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r w:rsidR="00492FDD" w:rsidRPr="00492FDD" w:rsidTr="00492FD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492FDD" w:rsidRPr="00492FDD" w:rsidRDefault="00492FDD" w:rsidP="00492FDD">
            <w:pPr>
              <w:spacing w:after="0" w:line="240" w:lineRule="auto"/>
              <w:jc w:val="right"/>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58</w:t>
            </w:r>
          </w:p>
        </w:tc>
        <w:tc>
          <w:tcPr>
            <w:tcW w:w="1605" w:type="dxa"/>
            <w:vMerge/>
            <w:tcBorders>
              <w:top w:val="nil"/>
              <w:left w:val="single" w:sz="4" w:space="0" w:color="auto"/>
              <w:bottom w:val="single" w:sz="4" w:space="0" w:color="000000"/>
              <w:right w:val="single" w:sz="4" w:space="0" w:color="auto"/>
            </w:tcBorders>
            <w:vAlign w:val="center"/>
            <w:hideMark/>
          </w:tcPr>
          <w:p w:rsidR="00492FDD" w:rsidRPr="00492FDD" w:rsidRDefault="00492FDD" w:rsidP="00492FDD">
            <w:pPr>
              <w:spacing w:after="0" w:line="240" w:lineRule="auto"/>
              <w:rPr>
                <w:rFonts w:ascii="Times New Roman" w:eastAsia="Times New Roman" w:hAnsi="Times New Roman" w:cs="Times New Roman"/>
                <w:color w:val="000000"/>
                <w:lang w:val="en-US"/>
              </w:rPr>
            </w:pPr>
          </w:p>
        </w:tc>
        <w:tc>
          <w:tcPr>
            <w:tcW w:w="1013" w:type="dxa"/>
            <w:tcBorders>
              <w:top w:val="nil"/>
              <w:left w:val="nil"/>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2024</w:t>
            </w:r>
          </w:p>
        </w:tc>
        <w:tc>
          <w:tcPr>
            <w:tcW w:w="4252" w:type="dxa"/>
            <w:tcBorders>
              <w:top w:val="single" w:sz="4" w:space="0" w:color="auto"/>
              <w:left w:val="nil"/>
              <w:bottom w:val="single" w:sz="4" w:space="0" w:color="auto"/>
              <w:right w:val="nil"/>
            </w:tcBorders>
            <w:shd w:val="clear" w:color="auto" w:fill="auto"/>
            <w:noWrap/>
            <w:vAlign w:val="bottom"/>
            <w:hideMark/>
          </w:tcPr>
          <w:p w:rsidR="00492FDD" w:rsidRPr="00492FDD" w:rsidRDefault="00492FDD" w:rsidP="00492FDD">
            <w:pPr>
              <w:spacing w:after="0" w:line="240" w:lineRule="auto"/>
              <w:rPr>
                <w:rFonts w:ascii="Calibri" w:eastAsia="Times New Roman" w:hAnsi="Calibri" w:cs="Calibri"/>
                <w:color w:val="000000"/>
                <w:lang w:val="en-US"/>
              </w:rPr>
            </w:pPr>
            <w:r w:rsidRPr="00492FDD">
              <w:rPr>
                <w:rFonts w:ascii="Calibri" w:eastAsia="Times New Roman" w:hAnsi="Calibri" w:cs="Calibri"/>
                <w:color w:val="000000"/>
                <w:lang w:val="en-US"/>
              </w:rPr>
              <w:t>Paul Hadiwinata, Hidajat, Arsono , Ade Fatma, &amp; Rekan</w:t>
            </w:r>
          </w:p>
        </w:tc>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2FDD" w:rsidRPr="00492FDD" w:rsidRDefault="00492FDD" w:rsidP="00492FDD">
            <w:pPr>
              <w:spacing w:after="0" w:line="240" w:lineRule="auto"/>
              <w:jc w:val="center"/>
              <w:rPr>
                <w:rFonts w:ascii="Times New Roman" w:eastAsia="Times New Roman" w:hAnsi="Times New Roman" w:cs="Times New Roman"/>
                <w:color w:val="000000"/>
                <w:lang w:val="en-US"/>
              </w:rPr>
            </w:pPr>
            <w:r w:rsidRPr="00492FDD">
              <w:rPr>
                <w:rFonts w:ascii="Times New Roman" w:eastAsia="Times New Roman" w:hAnsi="Times New Roman" w:cs="Times New Roman"/>
                <w:color w:val="000000"/>
                <w:lang w:val="en-US"/>
              </w:rPr>
              <w:t>0</w:t>
            </w:r>
          </w:p>
        </w:tc>
      </w:tr>
    </w:tbl>
    <w:p w:rsidR="00492FDD" w:rsidRDefault="00492FDD" w:rsidP="00492FDD">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492FDD" w:rsidRDefault="00492FDD" w:rsidP="00492FDD">
      <w:pPr>
        <w:spacing w:line="240" w:lineRule="auto"/>
        <w:ind w:left="709" w:hanging="709"/>
        <w:rPr>
          <w:rFonts w:ascii="Times New Roman" w:hAnsi="Times New Roman" w:cs="Times New Roman"/>
          <w:bCs/>
          <w:color w:val="000000" w:themeColor="text1"/>
          <w:sz w:val="24"/>
          <w:szCs w:val="24"/>
          <w:lang w:val="en-US"/>
        </w:rPr>
      </w:pPr>
    </w:p>
    <w:p w:rsidR="00492FDD" w:rsidRDefault="00492FDD" w:rsidP="00913E3B">
      <w:pPr>
        <w:pStyle w:val="Heading1"/>
        <w:rPr>
          <w:lang w:val="en-US"/>
        </w:rPr>
      </w:pPr>
    </w:p>
    <w:p w:rsidR="00492FDD" w:rsidRDefault="00492FDD">
      <w:pPr>
        <w:spacing w:after="0" w:line="240" w:lineRule="auto"/>
        <w:rPr>
          <w:rFonts w:ascii="Times New Roman" w:eastAsiaTheme="majorEastAsia" w:hAnsi="Times New Roman" w:cstheme="majorBidi"/>
          <w:b/>
          <w:bCs/>
          <w:color w:val="000000" w:themeColor="text1"/>
          <w:sz w:val="24"/>
          <w:szCs w:val="28"/>
          <w:lang w:val="en-US"/>
        </w:rPr>
      </w:pPr>
      <w:r>
        <w:rPr>
          <w:lang w:val="en-US"/>
        </w:rPr>
        <w:br w:type="page"/>
      </w:r>
    </w:p>
    <w:p w:rsidR="00492FDD" w:rsidRDefault="00C25127" w:rsidP="00492FDD">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Lampiran 4.</w:t>
      </w:r>
      <w:proofErr w:type="gramEnd"/>
      <w:r>
        <w:rPr>
          <w:rFonts w:ascii="Times New Roman" w:hAnsi="Times New Roman" w:cs="Times New Roman"/>
          <w:bCs/>
          <w:color w:val="000000" w:themeColor="text1"/>
          <w:sz w:val="24"/>
          <w:szCs w:val="24"/>
          <w:lang w:val="en-US"/>
        </w:rPr>
        <w:t xml:space="preserve"> Data Kepemilikan Institusional</w:t>
      </w:r>
    </w:p>
    <w:tbl>
      <w:tblPr>
        <w:tblW w:w="7493" w:type="dxa"/>
        <w:tblInd w:w="93" w:type="dxa"/>
        <w:tblLook w:val="04A0" w:firstRow="1" w:lastRow="0" w:firstColumn="1" w:lastColumn="0" w:noHBand="0" w:noVBand="1"/>
      </w:tblPr>
      <w:tblGrid>
        <w:gridCol w:w="516"/>
        <w:gridCol w:w="1605"/>
        <w:gridCol w:w="939"/>
        <w:gridCol w:w="1591"/>
        <w:gridCol w:w="1591"/>
        <w:gridCol w:w="577"/>
        <w:gridCol w:w="674"/>
      </w:tblGrid>
      <w:tr w:rsidR="000B21FE" w:rsidRPr="000B21FE" w:rsidTr="00C25127">
        <w:trPr>
          <w:trHeight w:val="315"/>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NO</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KODE PERUSAHAAN</w:t>
            </w:r>
          </w:p>
        </w:tc>
        <w:tc>
          <w:tcPr>
            <w:tcW w:w="9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 xml:space="preserve">TAHUN </w:t>
            </w:r>
          </w:p>
        </w:tc>
        <w:tc>
          <w:tcPr>
            <w:tcW w:w="44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KEPEMILIKAN INSTITUSIONAL (X3)</w:t>
            </w:r>
          </w:p>
        </w:tc>
      </w:tr>
      <w:tr w:rsidR="000B21FE" w:rsidRPr="000B21FE" w:rsidTr="00C25127">
        <w:trPr>
          <w:trHeight w:val="1530"/>
        </w:trPr>
        <w:tc>
          <w:tcPr>
            <w:tcW w:w="516" w:type="dxa"/>
            <w:vMerge/>
            <w:tcBorders>
              <w:top w:val="single" w:sz="4" w:space="0" w:color="000000"/>
              <w:left w:val="single" w:sz="4" w:space="0" w:color="000000"/>
              <w:bottom w:val="single" w:sz="4" w:space="0" w:color="000000"/>
              <w:right w:val="single" w:sz="4" w:space="0" w:color="000000"/>
            </w:tcBorders>
            <w:vAlign w:val="center"/>
            <w:hideMark/>
          </w:tcPr>
          <w:p w:rsidR="000B21FE" w:rsidRPr="000B21FE" w:rsidRDefault="000B21FE" w:rsidP="000B21FE">
            <w:pPr>
              <w:spacing w:after="0" w:line="240" w:lineRule="auto"/>
              <w:rPr>
                <w:rFonts w:ascii="Times New Roman" w:eastAsia="Times New Roman" w:hAnsi="Times New Roman" w:cs="Times New Roman"/>
                <w:b/>
                <w:bCs/>
                <w:color w:val="000000"/>
                <w:sz w:val="20"/>
                <w:szCs w:val="20"/>
                <w:lang w:val="en-US"/>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rsidR="000B21FE" w:rsidRPr="000B21FE" w:rsidRDefault="000B21FE" w:rsidP="000B21FE">
            <w:pPr>
              <w:spacing w:after="0" w:line="240" w:lineRule="auto"/>
              <w:rPr>
                <w:rFonts w:ascii="Times New Roman" w:eastAsia="Times New Roman" w:hAnsi="Times New Roman" w:cs="Times New Roman"/>
                <w:b/>
                <w:bCs/>
                <w:color w:val="000000"/>
                <w:sz w:val="20"/>
                <w:szCs w:val="20"/>
                <w:lang w:val="en-US"/>
              </w:rPr>
            </w:pPr>
          </w:p>
        </w:tc>
        <w:tc>
          <w:tcPr>
            <w:tcW w:w="939" w:type="dxa"/>
            <w:vMerge/>
            <w:tcBorders>
              <w:top w:val="single" w:sz="4" w:space="0" w:color="000000"/>
              <w:left w:val="single" w:sz="4" w:space="0" w:color="000000"/>
              <w:bottom w:val="single" w:sz="4" w:space="0" w:color="000000"/>
              <w:right w:val="nil"/>
            </w:tcBorders>
            <w:vAlign w:val="center"/>
            <w:hideMark/>
          </w:tcPr>
          <w:p w:rsidR="000B21FE" w:rsidRPr="000B21FE" w:rsidRDefault="000B21FE" w:rsidP="000B21FE">
            <w:pPr>
              <w:spacing w:after="0" w:line="240" w:lineRule="auto"/>
              <w:rPr>
                <w:rFonts w:ascii="Times New Roman" w:eastAsia="Times New Roman" w:hAnsi="Times New Roman" w:cs="Times New Roman"/>
                <w:b/>
                <w:bCs/>
                <w:color w:val="000000"/>
                <w:sz w:val="20"/>
                <w:szCs w:val="20"/>
                <w:lang w:val="en-US"/>
              </w:rPr>
            </w:pPr>
          </w:p>
        </w:tc>
        <w:tc>
          <w:tcPr>
            <w:tcW w:w="1591" w:type="dxa"/>
            <w:tcBorders>
              <w:top w:val="nil"/>
              <w:left w:val="single" w:sz="4" w:space="0" w:color="000000"/>
              <w:bottom w:val="nil"/>
              <w:right w:val="single" w:sz="4" w:space="0" w:color="000000"/>
            </w:tcBorders>
            <w:shd w:val="clear" w:color="auto" w:fill="auto"/>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 xml:space="preserve">JMLH SHM INST </w:t>
            </w:r>
          </w:p>
        </w:tc>
        <w:tc>
          <w:tcPr>
            <w:tcW w:w="1591" w:type="dxa"/>
            <w:tcBorders>
              <w:top w:val="nil"/>
              <w:left w:val="nil"/>
              <w:bottom w:val="nil"/>
              <w:right w:val="nil"/>
            </w:tcBorders>
            <w:shd w:val="clear" w:color="auto" w:fill="auto"/>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 xml:space="preserve">JMLH SHM BEREDAR </w:t>
            </w:r>
          </w:p>
        </w:tc>
        <w:tc>
          <w:tcPr>
            <w:tcW w:w="577" w:type="dxa"/>
            <w:tcBorders>
              <w:top w:val="nil"/>
              <w:left w:val="single" w:sz="4" w:space="0" w:color="auto"/>
              <w:bottom w:val="single" w:sz="4" w:space="0" w:color="auto"/>
              <w:right w:val="single" w:sz="4" w:space="0" w:color="auto"/>
            </w:tcBorders>
            <w:shd w:val="clear" w:color="auto" w:fill="auto"/>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w:t>
            </w:r>
          </w:p>
        </w:tc>
        <w:tc>
          <w:tcPr>
            <w:tcW w:w="674" w:type="dxa"/>
            <w:tcBorders>
              <w:top w:val="nil"/>
              <w:left w:val="nil"/>
              <w:bottom w:val="single" w:sz="4" w:space="0" w:color="auto"/>
              <w:right w:val="single" w:sz="4" w:space="0" w:color="auto"/>
            </w:tcBorders>
            <w:shd w:val="clear" w:color="auto" w:fill="auto"/>
            <w:vAlign w:val="center"/>
            <w:hideMark/>
          </w:tcPr>
          <w:p w:rsidR="000B21FE" w:rsidRPr="000B21FE" w:rsidRDefault="000B21FE" w:rsidP="000B21FE">
            <w:pPr>
              <w:spacing w:after="0" w:line="240" w:lineRule="auto"/>
              <w:jc w:val="center"/>
              <w:rPr>
                <w:rFonts w:ascii="Times New Roman" w:eastAsia="Times New Roman" w:hAnsi="Times New Roman" w:cs="Times New Roman"/>
                <w:b/>
                <w:bCs/>
                <w:color w:val="000000"/>
                <w:sz w:val="20"/>
                <w:szCs w:val="20"/>
                <w:lang w:val="en-US"/>
              </w:rPr>
            </w:pPr>
            <w:r w:rsidRPr="000B21FE">
              <w:rPr>
                <w:rFonts w:ascii="Times New Roman" w:eastAsia="Times New Roman" w:hAnsi="Times New Roman" w:cs="Times New Roman"/>
                <w:b/>
                <w:bCs/>
                <w:color w:val="000000"/>
                <w:sz w:val="20"/>
                <w:szCs w:val="20"/>
                <w:lang w:val="en-US"/>
              </w:rPr>
              <w:t> </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ADRO</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14.045.425.500</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31.985.962.000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44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0,44</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14.045.425.500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31.985.962.000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44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0,44</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14.045.425.500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31.985.962.000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44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0,44</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14.045.425.500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31.985.962.000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44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0,44</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14.045.425.500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31.985.962.000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44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0,44</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6</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14.045.425.500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31.985.962.000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44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0,44</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BSSR</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2.374.242.774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2.616.500.000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91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0,91</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8</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2.374.242.774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2.616.500.000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91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0,91</w:t>
            </w:r>
          </w:p>
        </w:tc>
      </w:tr>
      <w:tr w:rsidR="000B21FE" w:rsidRPr="000B21FE"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9</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2.374.242.774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2.616.500.000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91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0,91</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2.374.242.774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2.616.500.000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91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0,91</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2.374.242.774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2.616.500.000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91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0,91</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12</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2.374.242.774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2.616.500.000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91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0,91</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13</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BYAN</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1.000.004.700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3.333.333.500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30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0,30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14</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1.000.004.700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3.333.333.500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30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0,30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15</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1.000.004.700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3.333.333.500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30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0,30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16</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1.000.004.700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3.333.333.500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30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0,30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17</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1.000.004.700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3.333.333.500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30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0,30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18</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1.000.004.700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3.333.333.500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30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0,30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19</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DSSA</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461.522.320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770.552.320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461.522.320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770.552.320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21</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461.522.320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770.552.320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22</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461.522.320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770.552.320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23</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461.522.320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770.552.320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24</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GEMS</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5.705.882.500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5.882.353.000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97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0,97</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25</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5.705.882.500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5.882.353.000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97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0,97</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26</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5.441.176.615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5.882.353.000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93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0,93</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27</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5.559.841.015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5.882.353.000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95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0,95</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28</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5.369.628.153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5.882.353.000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91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0,91</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29</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5.271.403.353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5.882.353.000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30</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HRUM</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2.140.596.200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2.703.620.000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79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0,79</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31</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2.159.774.800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2.703.620.000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32</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2.159.774.800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2.703.620.000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33</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10.798.874.000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13.518.100.000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lastRenderedPageBreak/>
              <w:t>34</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10.798.874.000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13.518.100.000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35</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10.799.324.000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13.518.100.000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36</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MBAP</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1.104.544.752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1.227.271.952</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37</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1.104.544.752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1.227.271.952</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38</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1.104.544.752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1.227.271.952</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39</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1.104.544.752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1.227.271.952</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40</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1.108.138.852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1.227.271.952</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41</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1.108.145.952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1.227.271.952</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42</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PTBA</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7.595.650.695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11.520.659.250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66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0,66</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43</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7.595.650.695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11.520.659.250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66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0,66</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44</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7.595.650.695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11.520.659.250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66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0,66</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45</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7.595.650.695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11.520.659.250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66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0,66</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46</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7.595.650.695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11.520.659.250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66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0,66</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47</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7.595.650.695</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11.520.659.250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66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0,66</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48</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PTRO</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849.392.100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1.008.606.000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84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0,84</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49</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855.436.200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1.008.605.000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85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0,85</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50</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855.436.200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1.008.605.000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85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0,85</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51</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905.705.657</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1.008.605.000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90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0,90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52</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885.113.857</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1.008.605.000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88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0,88</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53</w:t>
            </w:r>
          </w:p>
        </w:tc>
        <w:tc>
          <w:tcPr>
            <w:tcW w:w="1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TCPI</w:t>
            </w: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2019</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4.000.000.000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5.000.000.000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54</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4.000.000.000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5.000.000.000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55</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2021</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4.000.000.000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5.000.000.000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56</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2022</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4.000.000.000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5.000.000.000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57</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2023</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4.000.000.000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5.000.000.000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r w:rsidR="000B21FE" w:rsidRPr="000B21FE"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0B21FE" w:rsidRPr="000B21FE" w:rsidRDefault="000B21FE" w:rsidP="000B21FE">
            <w:pPr>
              <w:spacing w:after="0" w:line="240" w:lineRule="auto"/>
              <w:jc w:val="right"/>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58</w:t>
            </w:r>
          </w:p>
        </w:tc>
        <w:tc>
          <w:tcPr>
            <w:tcW w:w="1605" w:type="dxa"/>
            <w:vMerge/>
            <w:tcBorders>
              <w:top w:val="nil"/>
              <w:left w:val="single" w:sz="4" w:space="0" w:color="auto"/>
              <w:bottom w:val="single" w:sz="4" w:space="0" w:color="000000"/>
              <w:right w:val="single" w:sz="4" w:space="0" w:color="auto"/>
            </w:tcBorders>
            <w:vAlign w:val="center"/>
            <w:hideMark/>
          </w:tcPr>
          <w:p w:rsidR="000B21FE" w:rsidRPr="000B21FE" w:rsidRDefault="000B21FE" w:rsidP="000B21FE">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2024</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4.000.000.000</w:t>
            </w:r>
          </w:p>
        </w:tc>
        <w:tc>
          <w:tcPr>
            <w:tcW w:w="1591"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5.000.000.000</w:t>
            </w:r>
          </w:p>
        </w:tc>
        <w:tc>
          <w:tcPr>
            <w:tcW w:w="577"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 xml:space="preserve">  80 </w:t>
            </w:r>
          </w:p>
        </w:tc>
        <w:tc>
          <w:tcPr>
            <w:tcW w:w="674" w:type="dxa"/>
            <w:tcBorders>
              <w:top w:val="nil"/>
              <w:left w:val="nil"/>
              <w:bottom w:val="single" w:sz="4" w:space="0" w:color="auto"/>
              <w:right w:val="single" w:sz="4" w:space="0" w:color="auto"/>
            </w:tcBorders>
            <w:shd w:val="clear" w:color="auto" w:fill="auto"/>
            <w:noWrap/>
            <w:vAlign w:val="center"/>
            <w:hideMark/>
          </w:tcPr>
          <w:p w:rsidR="000B21FE" w:rsidRPr="000B21FE" w:rsidRDefault="000B21FE" w:rsidP="000B21FE">
            <w:pPr>
              <w:spacing w:after="0" w:line="240" w:lineRule="auto"/>
              <w:jc w:val="center"/>
              <w:rPr>
                <w:rFonts w:ascii="Times New Roman" w:eastAsia="Times New Roman" w:hAnsi="Times New Roman" w:cs="Times New Roman"/>
                <w:color w:val="000000"/>
                <w:lang w:val="en-US"/>
              </w:rPr>
            </w:pPr>
            <w:r w:rsidRPr="000B21FE">
              <w:rPr>
                <w:rFonts w:ascii="Times New Roman" w:eastAsia="Times New Roman" w:hAnsi="Times New Roman" w:cs="Times New Roman"/>
                <w:color w:val="000000"/>
                <w:lang w:val="en-US"/>
              </w:rPr>
              <w:t>0,80</w:t>
            </w:r>
          </w:p>
        </w:tc>
      </w:tr>
    </w:tbl>
    <w:p w:rsidR="00492FDD" w:rsidRDefault="00492FDD" w:rsidP="00492FDD">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C25127" w:rsidRDefault="00C25127" w:rsidP="00913E3B">
      <w:pPr>
        <w:pStyle w:val="Heading1"/>
        <w:rPr>
          <w:lang w:val="en-US"/>
        </w:rPr>
      </w:pPr>
    </w:p>
    <w:p w:rsidR="00C25127" w:rsidRDefault="00C25127">
      <w:pPr>
        <w:spacing w:after="0" w:line="240" w:lineRule="auto"/>
        <w:rPr>
          <w:rFonts w:ascii="Times New Roman" w:eastAsiaTheme="majorEastAsia" w:hAnsi="Times New Roman" w:cstheme="majorBidi"/>
          <w:b/>
          <w:bCs/>
          <w:color w:val="000000" w:themeColor="text1"/>
          <w:sz w:val="24"/>
          <w:szCs w:val="28"/>
          <w:lang w:val="en-US"/>
        </w:rPr>
      </w:pPr>
      <w:r>
        <w:rPr>
          <w:lang w:val="en-US"/>
        </w:rPr>
        <w:br w:type="page"/>
      </w:r>
    </w:p>
    <w:p w:rsidR="00C25127" w:rsidRDefault="00C25127" w:rsidP="00C25127">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Lampiran 5.</w:t>
      </w:r>
      <w:proofErr w:type="gramEnd"/>
      <w:r>
        <w:rPr>
          <w:rFonts w:ascii="Times New Roman" w:hAnsi="Times New Roman" w:cs="Times New Roman"/>
          <w:bCs/>
          <w:color w:val="000000" w:themeColor="text1"/>
          <w:sz w:val="24"/>
          <w:szCs w:val="24"/>
          <w:lang w:val="en-US"/>
        </w:rPr>
        <w:t xml:space="preserve"> Data Kepemilikan Manajemen</w:t>
      </w:r>
    </w:p>
    <w:tbl>
      <w:tblPr>
        <w:tblW w:w="7245" w:type="dxa"/>
        <w:tblInd w:w="93" w:type="dxa"/>
        <w:tblLook w:val="04A0" w:firstRow="1" w:lastRow="0" w:firstColumn="1" w:lastColumn="0" w:noHBand="0" w:noVBand="1"/>
      </w:tblPr>
      <w:tblGrid>
        <w:gridCol w:w="516"/>
        <w:gridCol w:w="1980"/>
        <w:gridCol w:w="939"/>
        <w:gridCol w:w="3810"/>
      </w:tblGrid>
      <w:tr w:rsidR="00C25127" w:rsidRPr="00C25127" w:rsidTr="00C25127">
        <w:trPr>
          <w:trHeight w:val="315"/>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NO</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KODE PERUSAHAAN</w:t>
            </w:r>
          </w:p>
        </w:tc>
        <w:tc>
          <w:tcPr>
            <w:tcW w:w="9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 xml:space="preserve">TAHUN </w:t>
            </w:r>
          </w:p>
        </w:tc>
        <w:tc>
          <w:tcPr>
            <w:tcW w:w="3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sz w:val="20"/>
                <w:szCs w:val="20"/>
                <w:lang w:val="en-US"/>
              </w:rPr>
            </w:pPr>
            <w:r w:rsidRPr="00C25127">
              <w:rPr>
                <w:rFonts w:ascii="Times New Roman" w:eastAsia="Times New Roman" w:hAnsi="Times New Roman" w:cs="Times New Roman"/>
                <w:b/>
                <w:bCs/>
                <w:sz w:val="20"/>
                <w:szCs w:val="20"/>
                <w:lang w:val="en-US"/>
              </w:rPr>
              <w:t>KEPEMILIKAN MANAJEMEN (X4)</w:t>
            </w:r>
          </w:p>
        </w:tc>
      </w:tr>
      <w:tr w:rsidR="00C25127" w:rsidRPr="00C25127" w:rsidTr="00C25127">
        <w:trPr>
          <w:trHeight w:val="1530"/>
        </w:trPr>
        <w:tc>
          <w:tcPr>
            <w:tcW w:w="516" w:type="dxa"/>
            <w:vMerge/>
            <w:tcBorders>
              <w:top w:val="single" w:sz="4" w:space="0" w:color="000000"/>
              <w:left w:val="single" w:sz="4" w:space="0" w:color="000000"/>
              <w:bottom w:val="single" w:sz="4" w:space="0" w:color="000000"/>
              <w:right w:val="single" w:sz="4" w:space="0" w:color="000000"/>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939" w:type="dxa"/>
            <w:vMerge/>
            <w:tcBorders>
              <w:top w:val="single" w:sz="4" w:space="0" w:color="000000"/>
              <w:left w:val="single" w:sz="4" w:space="0" w:color="000000"/>
              <w:bottom w:val="single" w:sz="4" w:space="0" w:color="000000"/>
              <w:right w:val="nil"/>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3810" w:type="dxa"/>
            <w:tcBorders>
              <w:top w:val="nil"/>
              <w:left w:val="single" w:sz="4" w:space="0" w:color="auto"/>
              <w:bottom w:val="nil"/>
              <w:right w:val="single" w:sz="4" w:space="0" w:color="auto"/>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SKALA NOMINAL</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ADRO</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single" w:sz="4" w:space="0" w:color="auto"/>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7</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BSSR</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13</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BYAN</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19</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DSSA</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24</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GEMS</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30</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HRUM</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lastRenderedPageBreak/>
              <w:t>34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36</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MBAP</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42</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PTBA</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48</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PTRO</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53</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TCPI</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81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w:t>
            </w:r>
          </w:p>
        </w:tc>
      </w:tr>
    </w:tbl>
    <w:p w:rsidR="00C25127" w:rsidRDefault="00C25127" w:rsidP="00C25127">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C25127" w:rsidRDefault="00C25127" w:rsidP="00913E3B">
      <w:pPr>
        <w:pStyle w:val="Heading1"/>
        <w:rPr>
          <w:lang w:val="en-US"/>
        </w:rPr>
      </w:pPr>
    </w:p>
    <w:p w:rsidR="00C25127" w:rsidRDefault="00C25127">
      <w:pPr>
        <w:spacing w:after="0" w:line="240" w:lineRule="auto"/>
        <w:rPr>
          <w:rFonts w:ascii="Times New Roman" w:eastAsiaTheme="majorEastAsia" w:hAnsi="Times New Roman" w:cstheme="majorBidi"/>
          <w:b/>
          <w:bCs/>
          <w:color w:val="000000" w:themeColor="text1"/>
          <w:sz w:val="24"/>
          <w:szCs w:val="28"/>
          <w:lang w:val="en-US"/>
        </w:rPr>
      </w:pPr>
      <w:r>
        <w:rPr>
          <w:lang w:val="en-US"/>
        </w:rPr>
        <w:br w:type="page"/>
      </w:r>
    </w:p>
    <w:p w:rsidR="00C25127" w:rsidRDefault="00C25127" w:rsidP="00C25127">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Lampiran 6.</w:t>
      </w:r>
      <w:proofErr w:type="gramEnd"/>
      <w:r>
        <w:rPr>
          <w:rFonts w:ascii="Times New Roman" w:hAnsi="Times New Roman" w:cs="Times New Roman"/>
          <w:bCs/>
          <w:color w:val="000000" w:themeColor="text1"/>
          <w:sz w:val="24"/>
          <w:szCs w:val="24"/>
          <w:lang w:val="en-US"/>
        </w:rPr>
        <w:t xml:space="preserve"> Data Komite Audit</w:t>
      </w:r>
    </w:p>
    <w:tbl>
      <w:tblPr>
        <w:tblW w:w="7103" w:type="dxa"/>
        <w:tblInd w:w="93" w:type="dxa"/>
        <w:tblLook w:val="04A0" w:firstRow="1" w:lastRow="0" w:firstColumn="1" w:lastColumn="0" w:noHBand="0" w:noVBand="1"/>
      </w:tblPr>
      <w:tblGrid>
        <w:gridCol w:w="516"/>
        <w:gridCol w:w="1980"/>
        <w:gridCol w:w="960"/>
        <w:gridCol w:w="3647"/>
      </w:tblGrid>
      <w:tr w:rsidR="00C25127" w:rsidRPr="00C25127" w:rsidTr="00C25127">
        <w:trPr>
          <w:trHeight w:val="315"/>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NO</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KODE PERUSAHAAN</w:t>
            </w:r>
          </w:p>
        </w:tc>
        <w:tc>
          <w:tcPr>
            <w:tcW w:w="96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 xml:space="preserve">TAHUN </w:t>
            </w:r>
          </w:p>
        </w:tc>
        <w:tc>
          <w:tcPr>
            <w:tcW w:w="3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sz w:val="20"/>
                <w:szCs w:val="20"/>
                <w:lang w:val="en-US"/>
              </w:rPr>
            </w:pPr>
            <w:r w:rsidRPr="00C25127">
              <w:rPr>
                <w:rFonts w:ascii="Times New Roman" w:eastAsia="Times New Roman" w:hAnsi="Times New Roman" w:cs="Times New Roman"/>
                <w:b/>
                <w:bCs/>
                <w:sz w:val="20"/>
                <w:szCs w:val="20"/>
                <w:lang w:val="en-US"/>
              </w:rPr>
              <w:t>KOMITE AUDIT (X5)</w:t>
            </w:r>
          </w:p>
        </w:tc>
      </w:tr>
      <w:tr w:rsidR="00C25127" w:rsidRPr="00C25127" w:rsidTr="00C25127">
        <w:trPr>
          <w:trHeight w:val="324"/>
        </w:trPr>
        <w:tc>
          <w:tcPr>
            <w:tcW w:w="516" w:type="dxa"/>
            <w:vMerge/>
            <w:tcBorders>
              <w:top w:val="single" w:sz="4" w:space="0" w:color="000000"/>
              <w:left w:val="single" w:sz="4" w:space="0" w:color="000000"/>
              <w:bottom w:val="single" w:sz="4" w:space="0" w:color="000000"/>
              <w:right w:val="single" w:sz="4" w:space="0" w:color="000000"/>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960" w:type="dxa"/>
            <w:vMerge/>
            <w:tcBorders>
              <w:top w:val="single" w:sz="4" w:space="0" w:color="000000"/>
              <w:left w:val="single" w:sz="4" w:space="0" w:color="000000"/>
              <w:bottom w:val="single" w:sz="4" w:space="0" w:color="000000"/>
              <w:right w:val="nil"/>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3647" w:type="dxa"/>
            <w:tcBorders>
              <w:top w:val="nil"/>
              <w:left w:val="single" w:sz="4" w:space="0" w:color="auto"/>
              <w:bottom w:val="nil"/>
              <w:right w:val="single" w:sz="4" w:space="0" w:color="auto"/>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JUMLAH KOMITE AUDIT</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ADRO</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7</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BSSR</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13</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BYAN</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19</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DSSA</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24</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GEMS</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30</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HRUM</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36</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MBAP</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lastRenderedPageBreak/>
              <w:t>38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42</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PTBA</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43</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48</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PTRO</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49</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50</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51</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52</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53</w:t>
            </w:r>
          </w:p>
        </w:tc>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TCPI</w:t>
            </w: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54</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55</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56</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57</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58</w:t>
            </w:r>
          </w:p>
        </w:tc>
        <w:tc>
          <w:tcPr>
            <w:tcW w:w="1980" w:type="dxa"/>
            <w:vMerge/>
            <w:tcBorders>
              <w:top w:val="nil"/>
              <w:left w:val="single" w:sz="4" w:space="0" w:color="auto"/>
              <w:bottom w:val="single" w:sz="4" w:space="0" w:color="000000"/>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3647"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r>
    </w:tbl>
    <w:p w:rsidR="00C25127" w:rsidRDefault="00C25127" w:rsidP="00C25127">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C25127" w:rsidRDefault="00C25127" w:rsidP="00913E3B">
      <w:pPr>
        <w:pStyle w:val="Heading1"/>
        <w:rPr>
          <w:lang w:val="en-US"/>
        </w:rPr>
      </w:pPr>
    </w:p>
    <w:p w:rsidR="00C25127" w:rsidRDefault="00C25127">
      <w:pPr>
        <w:spacing w:after="0" w:line="240" w:lineRule="auto"/>
        <w:rPr>
          <w:rFonts w:ascii="Times New Roman" w:eastAsiaTheme="majorEastAsia" w:hAnsi="Times New Roman" w:cstheme="majorBidi"/>
          <w:b/>
          <w:bCs/>
          <w:color w:val="000000" w:themeColor="text1"/>
          <w:sz w:val="24"/>
          <w:szCs w:val="28"/>
          <w:lang w:val="en-US"/>
        </w:rPr>
      </w:pPr>
      <w:r>
        <w:rPr>
          <w:lang w:val="en-US"/>
        </w:rPr>
        <w:br w:type="page"/>
      </w:r>
    </w:p>
    <w:p w:rsidR="00C25127" w:rsidRDefault="00C25127" w:rsidP="00C25127">
      <w:pPr>
        <w:spacing w:line="240" w:lineRule="auto"/>
        <w:ind w:left="709" w:hanging="709"/>
        <w:rPr>
          <w:rFonts w:ascii="Times New Roman" w:hAnsi="Times New Roman" w:cs="Times New Roman"/>
          <w:bCs/>
          <w:color w:val="000000" w:themeColor="text1"/>
          <w:sz w:val="24"/>
          <w:szCs w:val="24"/>
          <w:lang w:val="en-US"/>
        </w:rPr>
      </w:pPr>
      <w:proofErr w:type="gramStart"/>
      <w:r>
        <w:rPr>
          <w:rFonts w:ascii="Times New Roman" w:hAnsi="Times New Roman" w:cs="Times New Roman"/>
          <w:bCs/>
          <w:color w:val="000000" w:themeColor="text1"/>
          <w:sz w:val="24"/>
          <w:szCs w:val="24"/>
          <w:lang w:val="en-US"/>
        </w:rPr>
        <w:lastRenderedPageBreak/>
        <w:t>Lampiran 7.</w:t>
      </w:r>
      <w:proofErr w:type="gramEnd"/>
      <w:r>
        <w:rPr>
          <w:rFonts w:ascii="Times New Roman" w:hAnsi="Times New Roman" w:cs="Times New Roman"/>
          <w:bCs/>
          <w:color w:val="000000" w:themeColor="text1"/>
          <w:sz w:val="24"/>
          <w:szCs w:val="24"/>
          <w:lang w:val="en-US"/>
        </w:rPr>
        <w:t xml:space="preserve"> Data </w:t>
      </w:r>
      <w:r w:rsidRPr="00C25127">
        <w:rPr>
          <w:rFonts w:ascii="Times New Roman" w:hAnsi="Times New Roman" w:cs="Times New Roman"/>
          <w:bCs/>
          <w:i/>
          <w:color w:val="000000" w:themeColor="text1"/>
          <w:sz w:val="24"/>
          <w:szCs w:val="24"/>
          <w:lang w:val="en-US"/>
        </w:rPr>
        <w:t>CSR Disclosure</w:t>
      </w:r>
    </w:p>
    <w:tbl>
      <w:tblPr>
        <w:tblW w:w="5851" w:type="dxa"/>
        <w:tblInd w:w="93" w:type="dxa"/>
        <w:tblLook w:val="04A0" w:firstRow="1" w:lastRow="0" w:firstColumn="1" w:lastColumn="0" w:noHBand="0" w:noVBand="1"/>
      </w:tblPr>
      <w:tblGrid>
        <w:gridCol w:w="516"/>
        <w:gridCol w:w="1980"/>
        <w:gridCol w:w="939"/>
        <w:gridCol w:w="516"/>
        <w:gridCol w:w="640"/>
        <w:gridCol w:w="1260"/>
      </w:tblGrid>
      <w:tr w:rsidR="00C25127" w:rsidRPr="00C25127" w:rsidTr="00C25127">
        <w:trPr>
          <w:trHeight w:val="315"/>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NO</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KODE PERUSAHAAN</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 xml:space="preserve">TAHUN </w:t>
            </w:r>
          </w:p>
        </w:tc>
        <w:tc>
          <w:tcPr>
            <w:tcW w:w="2416" w:type="dxa"/>
            <w:gridSpan w:val="3"/>
            <w:tcBorders>
              <w:top w:val="single" w:sz="4" w:space="0" w:color="auto"/>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CSR (X6)</w:t>
            </w:r>
          </w:p>
        </w:tc>
      </w:tr>
      <w:tr w:rsidR="00C25127" w:rsidRPr="00C25127" w:rsidTr="00C25127">
        <w:trPr>
          <w:trHeight w:val="466"/>
        </w:trPr>
        <w:tc>
          <w:tcPr>
            <w:tcW w:w="516" w:type="dxa"/>
            <w:vMerge/>
            <w:tcBorders>
              <w:top w:val="single" w:sz="4" w:space="0" w:color="auto"/>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b/>
                <w:bCs/>
                <w:color w:val="000000"/>
                <w:sz w:val="20"/>
                <w:szCs w:val="20"/>
                <w:lang w:val="en-US"/>
              </w:rPr>
            </w:pPr>
          </w:p>
        </w:tc>
        <w:tc>
          <w:tcPr>
            <w:tcW w:w="516" w:type="dxa"/>
            <w:tcBorders>
              <w:top w:val="nil"/>
              <w:left w:val="nil"/>
              <w:bottom w:val="single" w:sz="4" w:space="0" w:color="auto"/>
              <w:right w:val="single" w:sz="4" w:space="0" w:color="auto"/>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Xyi</w:t>
            </w:r>
          </w:p>
        </w:tc>
        <w:tc>
          <w:tcPr>
            <w:tcW w:w="640" w:type="dxa"/>
            <w:tcBorders>
              <w:top w:val="nil"/>
              <w:left w:val="nil"/>
              <w:bottom w:val="single" w:sz="4" w:space="0" w:color="auto"/>
              <w:right w:val="single" w:sz="4" w:space="0" w:color="auto"/>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n  (91)</w:t>
            </w:r>
          </w:p>
        </w:tc>
        <w:tc>
          <w:tcPr>
            <w:tcW w:w="1260" w:type="dxa"/>
            <w:tcBorders>
              <w:top w:val="nil"/>
              <w:left w:val="nil"/>
              <w:bottom w:val="single" w:sz="4" w:space="0" w:color="auto"/>
              <w:right w:val="single" w:sz="4" w:space="0" w:color="auto"/>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b/>
                <w:bCs/>
                <w:color w:val="000000"/>
                <w:sz w:val="20"/>
                <w:szCs w:val="20"/>
                <w:lang w:val="en-US"/>
              </w:rPr>
            </w:pPr>
            <w:r w:rsidRPr="00C25127">
              <w:rPr>
                <w:rFonts w:ascii="Times New Roman" w:eastAsia="Times New Roman" w:hAnsi="Times New Roman" w:cs="Times New Roman"/>
                <w:b/>
                <w:bCs/>
                <w:color w:val="000000"/>
                <w:sz w:val="20"/>
                <w:szCs w:val="20"/>
                <w:lang w:val="en-US"/>
              </w:rPr>
              <w:t>CSRDi</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ADRO</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sz w:val="20"/>
                <w:szCs w:val="20"/>
                <w:lang w:val="en-US"/>
              </w:rPr>
            </w:pPr>
            <w:r w:rsidRPr="00C25127">
              <w:rPr>
                <w:rFonts w:ascii="Times New Roman" w:eastAsia="Times New Roman" w:hAnsi="Times New Roman" w:cs="Times New Roman"/>
                <w:color w:val="000000"/>
                <w:sz w:val="20"/>
                <w:szCs w:val="20"/>
                <w:lang w:val="en-US"/>
              </w:rPr>
              <w:t>55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0,60</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0,59</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0,49</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0,49</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45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0,49</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6</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0,26</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7</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BSSR</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14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0,15</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8</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0,15</w:t>
            </w:r>
          </w:p>
        </w:tc>
      </w:tr>
      <w:tr w:rsidR="00C25127" w:rsidRPr="00C25127" w:rsidTr="00C25127">
        <w:trPr>
          <w:trHeight w:val="31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10</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11</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17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0,19</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12</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43</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0,47</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13</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BYAN</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39</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14</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39</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40</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16</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17</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21</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0,23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18</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39</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19</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DSSA</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41</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0,15</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21</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22</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53</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0,58</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23</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56</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0,62</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24</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GEMS</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54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0,59</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25</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26</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27</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28</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29</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30</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HRUM</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9</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31</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12</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32</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33</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34</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15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0,16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35</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49</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0,54</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36</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MBAP</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42</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lastRenderedPageBreak/>
              <w:t>37</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66</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0,73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38</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65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0,71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39</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66</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0,73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40</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41</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39</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0,43</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42</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PTBA</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37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43</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44</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0,48</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44</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42</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45</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42</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0,46</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46</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26</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0,29</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47</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48</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PTRO</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49</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50</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51</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52</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45</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0,49</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53</w:t>
            </w:r>
          </w:p>
        </w:tc>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TCPI</w:t>
            </w: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2019</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26</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0,29</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54</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2020</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55</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2021</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56</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2022</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57</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2023</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0,31</w:t>
            </w:r>
          </w:p>
        </w:tc>
      </w:tr>
      <w:tr w:rsidR="00C25127" w:rsidRPr="00C25127" w:rsidTr="00C25127">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right"/>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58</w:t>
            </w:r>
          </w:p>
        </w:tc>
        <w:tc>
          <w:tcPr>
            <w:tcW w:w="1980" w:type="dxa"/>
            <w:vMerge/>
            <w:tcBorders>
              <w:top w:val="nil"/>
              <w:left w:val="single" w:sz="4" w:space="0" w:color="auto"/>
              <w:bottom w:val="single" w:sz="4" w:space="0" w:color="auto"/>
              <w:right w:val="single" w:sz="4" w:space="0" w:color="auto"/>
            </w:tcBorders>
            <w:vAlign w:val="center"/>
            <w:hideMark/>
          </w:tcPr>
          <w:p w:rsidR="00C25127" w:rsidRPr="00C25127" w:rsidRDefault="00C25127" w:rsidP="00C25127">
            <w:pPr>
              <w:spacing w:after="0" w:line="240" w:lineRule="auto"/>
              <w:rPr>
                <w:rFonts w:ascii="Times New Roman" w:eastAsia="Times New Roman" w:hAnsi="Times New Roman" w:cs="Times New Roman"/>
                <w:color w:val="000000"/>
                <w:lang w:val="en-US"/>
              </w:rPr>
            </w:pPr>
          </w:p>
        </w:tc>
        <w:tc>
          <w:tcPr>
            <w:tcW w:w="939"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2024</w:t>
            </w:r>
          </w:p>
        </w:tc>
        <w:tc>
          <w:tcPr>
            <w:tcW w:w="516" w:type="dxa"/>
            <w:tcBorders>
              <w:top w:val="nil"/>
              <w:left w:val="nil"/>
              <w:bottom w:val="single" w:sz="4" w:space="0" w:color="auto"/>
              <w:right w:val="single" w:sz="4" w:space="0" w:color="auto"/>
            </w:tcBorders>
            <w:shd w:val="clear" w:color="auto" w:fill="auto"/>
            <w:noWrap/>
            <w:vAlign w:val="bottom"/>
            <w:hideMark/>
          </w:tcPr>
          <w:p w:rsidR="00C25127" w:rsidRPr="00C25127" w:rsidRDefault="00C25127" w:rsidP="00C25127">
            <w:pPr>
              <w:spacing w:after="0" w:line="240" w:lineRule="auto"/>
              <w:jc w:val="center"/>
              <w:rPr>
                <w:rFonts w:ascii="Calibri" w:eastAsia="Times New Roman" w:hAnsi="Calibri" w:cs="Calibri"/>
                <w:color w:val="000000"/>
                <w:lang w:val="en-US"/>
              </w:rPr>
            </w:pPr>
            <w:r w:rsidRPr="00C25127">
              <w:rPr>
                <w:rFonts w:ascii="Calibri" w:eastAsia="Times New Roman" w:hAnsi="Calibri" w:cs="Calibri"/>
                <w:color w:val="000000"/>
                <w:lang w:val="en-US"/>
              </w:rPr>
              <w:t>27</w:t>
            </w:r>
          </w:p>
        </w:tc>
        <w:tc>
          <w:tcPr>
            <w:tcW w:w="64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91</w:t>
            </w:r>
          </w:p>
        </w:tc>
        <w:tc>
          <w:tcPr>
            <w:tcW w:w="1260" w:type="dxa"/>
            <w:tcBorders>
              <w:top w:val="nil"/>
              <w:left w:val="nil"/>
              <w:bottom w:val="single" w:sz="4" w:space="0" w:color="auto"/>
              <w:right w:val="single" w:sz="4" w:space="0" w:color="auto"/>
            </w:tcBorders>
            <w:shd w:val="clear" w:color="auto" w:fill="auto"/>
            <w:noWrap/>
            <w:vAlign w:val="center"/>
            <w:hideMark/>
          </w:tcPr>
          <w:p w:rsidR="00C25127" w:rsidRPr="00C25127" w:rsidRDefault="00C25127" w:rsidP="00C25127">
            <w:pPr>
              <w:spacing w:after="0" w:line="240" w:lineRule="auto"/>
              <w:jc w:val="center"/>
              <w:rPr>
                <w:rFonts w:ascii="Times New Roman" w:eastAsia="Times New Roman" w:hAnsi="Times New Roman" w:cs="Times New Roman"/>
                <w:color w:val="000000"/>
                <w:lang w:val="en-US"/>
              </w:rPr>
            </w:pPr>
            <w:r w:rsidRPr="00C25127">
              <w:rPr>
                <w:rFonts w:ascii="Times New Roman" w:eastAsia="Times New Roman" w:hAnsi="Times New Roman" w:cs="Times New Roman"/>
                <w:color w:val="000000"/>
                <w:lang w:val="en-US"/>
              </w:rPr>
              <w:t>0,30</w:t>
            </w:r>
          </w:p>
        </w:tc>
      </w:tr>
    </w:tbl>
    <w:p w:rsidR="00C25127" w:rsidRDefault="00C25127" w:rsidP="00C25127">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C25127" w:rsidRDefault="00C25127" w:rsidP="00913E3B">
      <w:pPr>
        <w:pStyle w:val="Heading1"/>
        <w:rPr>
          <w:lang w:val="en-US"/>
        </w:rPr>
      </w:pPr>
    </w:p>
    <w:p w:rsidR="00C25127" w:rsidRDefault="00C25127">
      <w:pPr>
        <w:spacing w:after="0" w:line="240" w:lineRule="auto"/>
        <w:rPr>
          <w:rFonts w:ascii="Times New Roman" w:eastAsiaTheme="majorEastAsia" w:hAnsi="Times New Roman" w:cstheme="majorBidi"/>
          <w:b/>
          <w:bCs/>
          <w:color w:val="000000" w:themeColor="text1"/>
          <w:sz w:val="24"/>
          <w:szCs w:val="28"/>
          <w:lang w:val="en-US"/>
        </w:rPr>
      </w:pPr>
      <w:r>
        <w:rPr>
          <w:lang w:val="en-US"/>
        </w:rPr>
        <w:br w:type="page"/>
      </w:r>
    </w:p>
    <w:p w:rsidR="006D2663" w:rsidRDefault="00617EC4" w:rsidP="00D76526">
      <w:pPr>
        <w:spacing w:line="240" w:lineRule="auto"/>
        <w:rPr>
          <w:lang w:val="en-US"/>
        </w:rPr>
      </w:pPr>
      <w:proofErr w:type="gramStart"/>
      <w:r>
        <w:rPr>
          <w:rFonts w:ascii="Times New Roman" w:hAnsi="Times New Roman" w:cs="Times New Roman"/>
          <w:bCs/>
          <w:color w:val="000000" w:themeColor="text1"/>
          <w:sz w:val="24"/>
          <w:szCs w:val="24"/>
          <w:lang w:val="en-US"/>
        </w:rPr>
        <w:lastRenderedPageBreak/>
        <w:t>Lampiran 8.</w:t>
      </w:r>
      <w:proofErr w:type="gramEnd"/>
      <w:r>
        <w:rPr>
          <w:rFonts w:ascii="Times New Roman" w:hAnsi="Times New Roman" w:cs="Times New Roman"/>
          <w:bCs/>
          <w:color w:val="000000" w:themeColor="text1"/>
          <w:sz w:val="24"/>
          <w:szCs w:val="24"/>
          <w:lang w:val="en-US"/>
        </w:rPr>
        <w:t xml:space="preserve"> Hasil Outpu</w:t>
      </w:r>
      <w:r w:rsidR="00171221">
        <w:rPr>
          <w:rFonts w:ascii="Times New Roman" w:hAnsi="Times New Roman" w:cs="Times New Roman"/>
          <w:bCs/>
          <w:color w:val="000000" w:themeColor="text1"/>
          <w:sz w:val="24"/>
          <w:szCs w:val="24"/>
          <w:lang w:val="en-US"/>
        </w:rPr>
        <w:t>t</w:t>
      </w:r>
      <w:r>
        <w:rPr>
          <w:rFonts w:ascii="Times New Roman" w:hAnsi="Times New Roman" w:cs="Times New Roman"/>
          <w:bCs/>
          <w:color w:val="000000" w:themeColor="text1"/>
          <w:sz w:val="24"/>
          <w:szCs w:val="24"/>
          <w:lang w:val="en-US"/>
        </w:rPr>
        <w:t xml:space="preserve"> SPSS Statistics 27</w:t>
      </w:r>
      <w:r w:rsidR="00D76526" w:rsidRPr="00D76526">
        <w:rPr>
          <w:noProof/>
          <w:lang w:val="en-US"/>
        </w:rPr>
        <w:drawing>
          <wp:inline distT="0" distB="0" distL="0" distR="0" wp14:anchorId="590F66E4" wp14:editId="3EEB0FE5">
            <wp:extent cx="4401766" cy="228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407917" cy="2289194"/>
                    </a:xfrm>
                    <a:prstGeom prst="rect">
                      <a:avLst/>
                    </a:prstGeom>
                  </pic:spPr>
                </pic:pic>
              </a:graphicData>
            </a:graphic>
          </wp:inline>
        </w:drawing>
      </w:r>
    </w:p>
    <w:p w:rsidR="00D76526" w:rsidRPr="00D76526" w:rsidRDefault="00D76526" w:rsidP="00D76526">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D76526" w:rsidRDefault="00D76526" w:rsidP="00D76526">
      <w:pPr>
        <w:spacing w:line="240" w:lineRule="auto"/>
        <w:rPr>
          <w:rFonts w:ascii="Times New Roman" w:hAnsi="Times New Roman" w:cs="Times New Roman"/>
          <w:bCs/>
          <w:color w:val="000000" w:themeColor="text1"/>
          <w:sz w:val="24"/>
          <w:szCs w:val="24"/>
          <w:lang w:val="en-US"/>
        </w:rPr>
      </w:pPr>
      <w:r w:rsidRPr="00D76526">
        <w:rPr>
          <w:rFonts w:ascii="Times New Roman" w:hAnsi="Times New Roman" w:cs="Times New Roman"/>
          <w:bCs/>
          <w:noProof/>
          <w:color w:val="000000" w:themeColor="text1"/>
          <w:sz w:val="24"/>
          <w:szCs w:val="24"/>
          <w:lang w:val="en-US"/>
        </w:rPr>
        <w:drawing>
          <wp:inline distT="0" distB="0" distL="0" distR="0" wp14:anchorId="512E3801" wp14:editId="04833122">
            <wp:extent cx="3938063" cy="341606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941768" cy="3419274"/>
                    </a:xfrm>
                    <a:prstGeom prst="rect">
                      <a:avLst/>
                    </a:prstGeom>
                  </pic:spPr>
                </pic:pic>
              </a:graphicData>
            </a:graphic>
          </wp:inline>
        </w:drawing>
      </w:r>
    </w:p>
    <w:p w:rsidR="00D76526" w:rsidRDefault="00D76526" w:rsidP="00D76526">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D76526" w:rsidRPr="00D76526" w:rsidRDefault="00D76526" w:rsidP="00D76526">
      <w:pPr>
        <w:pStyle w:val="ListParagraph"/>
        <w:spacing w:line="480" w:lineRule="auto"/>
        <w:ind w:left="0"/>
        <w:jc w:val="both"/>
        <w:rPr>
          <w:rFonts w:ascii="Times New Roman" w:hAnsi="Times New Roman" w:cs="Times New Roman"/>
          <w:i/>
          <w:iCs/>
          <w:sz w:val="20"/>
          <w:szCs w:val="20"/>
          <w:lang w:val="en-US"/>
        </w:rPr>
      </w:pPr>
      <w:r w:rsidRPr="00D76526">
        <w:rPr>
          <w:rFonts w:ascii="Times New Roman" w:hAnsi="Times New Roman" w:cs="Times New Roman"/>
          <w:i/>
          <w:iCs/>
          <w:noProof/>
          <w:sz w:val="20"/>
          <w:szCs w:val="20"/>
          <w:lang w:val="en-US"/>
        </w:rPr>
        <w:lastRenderedPageBreak/>
        <w:drawing>
          <wp:inline distT="0" distB="0" distL="0" distR="0" wp14:anchorId="018BC07C" wp14:editId="73C23D66">
            <wp:extent cx="2510287" cy="2529610"/>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23501" t="49" r="17986" b="-49"/>
                    <a:stretch/>
                  </pic:blipFill>
                  <pic:spPr bwMode="auto">
                    <a:xfrm>
                      <a:off x="0" y="0"/>
                      <a:ext cx="2516959" cy="2536333"/>
                    </a:xfrm>
                    <a:prstGeom prst="rect">
                      <a:avLst/>
                    </a:prstGeom>
                    <a:ln>
                      <a:noFill/>
                    </a:ln>
                    <a:extLst>
                      <a:ext uri="{53640926-AAD7-44D8-BBD7-CCE9431645EC}">
                        <a14:shadowObscured xmlns:a14="http://schemas.microsoft.com/office/drawing/2010/main"/>
                      </a:ext>
                    </a:extLst>
                  </pic:spPr>
                </pic:pic>
              </a:graphicData>
            </a:graphic>
          </wp:inline>
        </w:drawing>
      </w:r>
    </w:p>
    <w:p w:rsidR="00D76526" w:rsidRDefault="00D76526" w:rsidP="00D76526">
      <w:pPr>
        <w:pStyle w:val="ListParagraph"/>
        <w:spacing w:line="480" w:lineRule="auto"/>
        <w:ind w:left="0"/>
        <w:jc w:val="both"/>
        <w:rPr>
          <w:rFonts w:ascii="Times New Roman" w:hAnsi="Times New Roman" w:cs="Times New Roman"/>
          <w:i/>
          <w:iCs/>
          <w:sz w:val="20"/>
          <w:szCs w:val="20"/>
          <w:lang w:val="en-US"/>
        </w:rPr>
      </w:pPr>
      <w:r>
        <w:rPr>
          <w:rFonts w:ascii="Times New Roman" w:hAnsi="Times New Roman" w:cs="Times New Roman"/>
          <w:i/>
          <w:iCs/>
          <w:sz w:val="20"/>
          <w:szCs w:val="20"/>
        </w:rPr>
        <w:t>Sumber: Data olahan (202</w:t>
      </w:r>
      <w:r>
        <w:rPr>
          <w:rFonts w:ascii="Times New Roman" w:hAnsi="Times New Roman" w:cs="Times New Roman"/>
          <w:i/>
          <w:iCs/>
          <w:sz w:val="20"/>
          <w:szCs w:val="20"/>
          <w:lang w:val="en-US"/>
        </w:rPr>
        <w:t>5</w:t>
      </w:r>
      <w:r>
        <w:rPr>
          <w:rFonts w:ascii="Times New Roman" w:hAnsi="Times New Roman" w:cs="Times New Roman"/>
          <w:i/>
          <w:iCs/>
          <w:sz w:val="20"/>
          <w:szCs w:val="20"/>
        </w:rPr>
        <w:t>)</w:t>
      </w:r>
    </w:p>
    <w:p w:rsidR="002D6157" w:rsidRPr="00D76526" w:rsidRDefault="002D6157" w:rsidP="00D76526">
      <w:pPr>
        <w:pStyle w:val="ListParagraph"/>
        <w:spacing w:line="480" w:lineRule="auto"/>
        <w:ind w:left="0"/>
        <w:jc w:val="both"/>
        <w:rPr>
          <w:rFonts w:ascii="Times New Roman" w:hAnsi="Times New Roman" w:cs="Times New Roman"/>
          <w:i/>
          <w:iCs/>
          <w:sz w:val="20"/>
          <w:szCs w:val="20"/>
          <w:lang w:val="en-US"/>
        </w:rPr>
      </w:pPr>
    </w:p>
    <w:p w:rsidR="00D76526" w:rsidRPr="00D76526" w:rsidRDefault="00D76526" w:rsidP="00D76526">
      <w:pPr>
        <w:spacing w:line="240" w:lineRule="auto"/>
        <w:rPr>
          <w:rFonts w:ascii="Times New Roman" w:hAnsi="Times New Roman" w:cs="Times New Roman"/>
          <w:bCs/>
          <w:color w:val="000000" w:themeColor="text1"/>
          <w:sz w:val="24"/>
          <w:szCs w:val="24"/>
          <w:lang w:val="en-US"/>
        </w:rPr>
      </w:pPr>
    </w:p>
    <w:sectPr w:rsidR="00D76526" w:rsidRPr="00D76526" w:rsidSect="007909AD">
      <w:headerReference w:type="default" r:id="rId23"/>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94" w:rsidRDefault="002A0094">
      <w:pPr>
        <w:spacing w:line="240" w:lineRule="auto"/>
      </w:pPr>
      <w:r>
        <w:separator/>
      </w:r>
    </w:p>
  </w:endnote>
  <w:endnote w:type="continuationSeparator" w:id="0">
    <w:p w:rsidR="002A0094" w:rsidRDefault="002A0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manSerif">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520210"/>
      <w:docPartObj>
        <w:docPartGallery w:val="Page Numbers (Bottom of Page)"/>
        <w:docPartUnique/>
      </w:docPartObj>
    </w:sdtPr>
    <w:sdtEndPr>
      <w:rPr>
        <w:noProof/>
      </w:rPr>
    </w:sdtEndPr>
    <w:sdtContent>
      <w:p w:rsidR="006314F6" w:rsidRDefault="006314F6">
        <w:pPr>
          <w:pStyle w:val="Footer"/>
          <w:jc w:val="center"/>
        </w:pPr>
        <w:r>
          <w:fldChar w:fldCharType="begin"/>
        </w:r>
        <w:r>
          <w:instrText xml:space="preserve"> PAGE   \* MERGEFORMAT </w:instrText>
        </w:r>
        <w:r>
          <w:fldChar w:fldCharType="separate"/>
        </w:r>
        <w:r w:rsidR="001B1395">
          <w:rPr>
            <w:noProof/>
          </w:rPr>
          <w:t>i</w:t>
        </w:r>
        <w:r>
          <w:rPr>
            <w:noProof/>
          </w:rPr>
          <w:fldChar w:fldCharType="end"/>
        </w:r>
      </w:p>
    </w:sdtContent>
  </w:sdt>
  <w:p w:rsidR="006314F6" w:rsidRDefault="00631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94" w:rsidRDefault="002A0094">
      <w:pPr>
        <w:spacing w:after="0"/>
      </w:pPr>
      <w:r>
        <w:separator/>
      </w:r>
    </w:p>
  </w:footnote>
  <w:footnote w:type="continuationSeparator" w:id="0">
    <w:p w:rsidR="002A0094" w:rsidRDefault="002A00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025104"/>
      <w:docPartObj>
        <w:docPartGallery w:val="AutoText"/>
      </w:docPartObj>
    </w:sdtPr>
    <w:sdtContent>
      <w:p w:rsidR="006314F6" w:rsidRDefault="006314F6">
        <w:pPr>
          <w:pStyle w:val="Header"/>
          <w:jc w:val="right"/>
        </w:pPr>
        <w:r>
          <w:fldChar w:fldCharType="begin"/>
        </w:r>
        <w:r>
          <w:instrText xml:space="preserve"> PAGE   \* MERGEFORMAT </w:instrText>
        </w:r>
        <w:r>
          <w:fldChar w:fldCharType="separate"/>
        </w:r>
        <w:r>
          <w:t>ii</w:t>
        </w:r>
        <w:r>
          <w:fldChar w:fldCharType="end"/>
        </w:r>
      </w:p>
    </w:sdtContent>
  </w:sdt>
  <w:p w:rsidR="006314F6" w:rsidRDefault="00631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4F6" w:rsidRDefault="00A13DB7" w:rsidP="00A13DB7">
    <w:pPr>
      <w:pStyle w:val="Header"/>
      <w:tabs>
        <w:tab w:val="left" w:pos="3355"/>
      </w:tabs>
    </w:pPr>
    <w:r>
      <w:tab/>
    </w:r>
    <w:r>
      <w:tab/>
    </w:r>
  </w:p>
  <w:p w:rsidR="006314F6" w:rsidRDefault="00631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84410"/>
      <w:docPartObj>
        <w:docPartGallery w:val="Page Numbers (Top of Page)"/>
        <w:docPartUnique/>
      </w:docPartObj>
    </w:sdtPr>
    <w:sdtEndPr>
      <w:rPr>
        <w:noProof/>
      </w:rPr>
    </w:sdtEndPr>
    <w:sdtContent>
      <w:p w:rsidR="001B1395" w:rsidRDefault="001B13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314F6" w:rsidRDefault="00631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5pt;height:14.25pt;visibility:visible;mso-wrap-style:square" o:bullet="t">
        <v:imagedata r:id="rId1" o:title=""/>
      </v:shape>
    </w:pict>
  </w:numPicBullet>
  <w:abstractNum w:abstractNumId="0">
    <w:nsid w:val="0DB91B84"/>
    <w:multiLevelType w:val="multilevel"/>
    <w:tmpl w:val="47760696"/>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67128E2"/>
    <w:multiLevelType w:val="multilevel"/>
    <w:tmpl w:val="374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237FD"/>
    <w:multiLevelType w:val="multilevel"/>
    <w:tmpl w:val="51EA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42B70"/>
    <w:multiLevelType w:val="multilevel"/>
    <w:tmpl w:val="3E12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60FED"/>
    <w:multiLevelType w:val="multilevel"/>
    <w:tmpl w:val="1F860FE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nsid w:val="2BF04F0D"/>
    <w:multiLevelType w:val="multilevel"/>
    <w:tmpl w:val="2BF04F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56209D"/>
    <w:multiLevelType w:val="multilevel"/>
    <w:tmpl w:val="D786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D310D7"/>
    <w:multiLevelType w:val="multilevel"/>
    <w:tmpl w:val="52FAB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1E05F6"/>
    <w:multiLevelType w:val="hybridMultilevel"/>
    <w:tmpl w:val="CCE0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B4501"/>
    <w:multiLevelType w:val="multilevel"/>
    <w:tmpl w:val="D024A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E853E7"/>
    <w:multiLevelType w:val="multilevel"/>
    <w:tmpl w:val="40E853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7B2CDF"/>
    <w:multiLevelType w:val="hybridMultilevel"/>
    <w:tmpl w:val="30B86D90"/>
    <w:lvl w:ilvl="0" w:tplc="CD6C61C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nsid w:val="4AAA21E4"/>
    <w:multiLevelType w:val="multilevel"/>
    <w:tmpl w:val="4AAA2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6585D"/>
    <w:multiLevelType w:val="multilevel"/>
    <w:tmpl w:val="552838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EC33E5"/>
    <w:multiLevelType w:val="multilevel"/>
    <w:tmpl w:val="5FEC33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875B11"/>
    <w:multiLevelType w:val="hybridMultilevel"/>
    <w:tmpl w:val="C9648AC2"/>
    <w:lvl w:ilvl="0" w:tplc="CB0C1108">
      <w:start w:val="5"/>
      <w:numFmt w:val="decimal"/>
      <w:lvlText w:val="3.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374076A"/>
    <w:multiLevelType w:val="multilevel"/>
    <w:tmpl w:val="73740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7C715FF8"/>
    <w:multiLevelType w:val="multilevel"/>
    <w:tmpl w:val="CA3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2"/>
  </w:num>
  <w:num w:numId="4">
    <w:abstractNumId w:val="16"/>
  </w:num>
  <w:num w:numId="5">
    <w:abstractNumId w:val="14"/>
  </w:num>
  <w:num w:numId="6">
    <w:abstractNumId w:val="4"/>
  </w:num>
  <w:num w:numId="7">
    <w:abstractNumId w:val="0"/>
  </w:num>
  <w:num w:numId="8">
    <w:abstractNumId w:val="8"/>
  </w:num>
  <w:num w:numId="9">
    <w:abstractNumId w:val="15"/>
  </w:num>
  <w:num w:numId="10">
    <w:abstractNumId w:val="17"/>
  </w:num>
  <w:num w:numId="11">
    <w:abstractNumId w:val="3"/>
  </w:num>
  <w:num w:numId="12">
    <w:abstractNumId w:val="13"/>
  </w:num>
  <w:num w:numId="13">
    <w:abstractNumId w:val="6"/>
  </w:num>
  <w:num w:numId="14">
    <w:abstractNumId w:val="2"/>
  </w:num>
  <w:num w:numId="15">
    <w:abstractNumId w:val="1"/>
  </w:num>
  <w:num w:numId="16">
    <w:abstractNumId w:val="7"/>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CC"/>
    <w:rsid w:val="000005F4"/>
    <w:rsid w:val="00001EA3"/>
    <w:rsid w:val="000079FC"/>
    <w:rsid w:val="00007C80"/>
    <w:rsid w:val="0001196F"/>
    <w:rsid w:val="00011CF3"/>
    <w:rsid w:val="00014942"/>
    <w:rsid w:val="000209EE"/>
    <w:rsid w:val="00023059"/>
    <w:rsid w:val="000416AC"/>
    <w:rsid w:val="00041F2C"/>
    <w:rsid w:val="000652B6"/>
    <w:rsid w:val="00067198"/>
    <w:rsid w:val="00070216"/>
    <w:rsid w:val="00077A0C"/>
    <w:rsid w:val="000844B6"/>
    <w:rsid w:val="00092500"/>
    <w:rsid w:val="00097B6E"/>
    <w:rsid w:val="000A1DE9"/>
    <w:rsid w:val="000B1718"/>
    <w:rsid w:val="000B21FE"/>
    <w:rsid w:val="000C18E3"/>
    <w:rsid w:val="000D0986"/>
    <w:rsid w:val="000D4FE1"/>
    <w:rsid w:val="000E21E2"/>
    <w:rsid w:val="000E3A9C"/>
    <w:rsid w:val="000F62D1"/>
    <w:rsid w:val="00124352"/>
    <w:rsid w:val="0012537C"/>
    <w:rsid w:val="001268EB"/>
    <w:rsid w:val="00132732"/>
    <w:rsid w:val="001510BC"/>
    <w:rsid w:val="0015112D"/>
    <w:rsid w:val="001675EF"/>
    <w:rsid w:val="00171221"/>
    <w:rsid w:val="00171BB6"/>
    <w:rsid w:val="001A59B6"/>
    <w:rsid w:val="001A6332"/>
    <w:rsid w:val="001B0C71"/>
    <w:rsid w:val="001B1395"/>
    <w:rsid w:val="001B52FF"/>
    <w:rsid w:val="001B59B1"/>
    <w:rsid w:val="001C197F"/>
    <w:rsid w:val="001C5D51"/>
    <w:rsid w:val="001C6D9F"/>
    <w:rsid w:val="001D3CAF"/>
    <w:rsid w:val="001E59F3"/>
    <w:rsid w:val="001E7A43"/>
    <w:rsid w:val="00206E25"/>
    <w:rsid w:val="002128BA"/>
    <w:rsid w:val="00213568"/>
    <w:rsid w:val="00225A98"/>
    <w:rsid w:val="00237598"/>
    <w:rsid w:val="00256D13"/>
    <w:rsid w:val="00256FCB"/>
    <w:rsid w:val="00257C78"/>
    <w:rsid w:val="00261335"/>
    <w:rsid w:val="0026289C"/>
    <w:rsid w:val="00264EEB"/>
    <w:rsid w:val="0026591C"/>
    <w:rsid w:val="00266189"/>
    <w:rsid w:val="00281CA4"/>
    <w:rsid w:val="00292FE8"/>
    <w:rsid w:val="00294575"/>
    <w:rsid w:val="002972BE"/>
    <w:rsid w:val="002A0094"/>
    <w:rsid w:val="002A64F1"/>
    <w:rsid w:val="002B6B39"/>
    <w:rsid w:val="002C4BCE"/>
    <w:rsid w:val="002D6157"/>
    <w:rsid w:val="002E6CC1"/>
    <w:rsid w:val="002F7B78"/>
    <w:rsid w:val="002F7EC2"/>
    <w:rsid w:val="00313002"/>
    <w:rsid w:val="00313B53"/>
    <w:rsid w:val="003217D6"/>
    <w:rsid w:val="00332EE1"/>
    <w:rsid w:val="003347FC"/>
    <w:rsid w:val="00337836"/>
    <w:rsid w:val="00343A15"/>
    <w:rsid w:val="00345DBC"/>
    <w:rsid w:val="00350774"/>
    <w:rsid w:val="00356CBE"/>
    <w:rsid w:val="0036248C"/>
    <w:rsid w:val="0036647C"/>
    <w:rsid w:val="00371083"/>
    <w:rsid w:val="003842C5"/>
    <w:rsid w:val="0038495D"/>
    <w:rsid w:val="003A0D94"/>
    <w:rsid w:val="003A1807"/>
    <w:rsid w:val="003A4422"/>
    <w:rsid w:val="003A6411"/>
    <w:rsid w:val="003B00D0"/>
    <w:rsid w:val="003C1F05"/>
    <w:rsid w:val="003C2957"/>
    <w:rsid w:val="003C3F8F"/>
    <w:rsid w:val="003D72DE"/>
    <w:rsid w:val="003E02BB"/>
    <w:rsid w:val="003E3A3E"/>
    <w:rsid w:val="004010AA"/>
    <w:rsid w:val="00403AE2"/>
    <w:rsid w:val="00413DAF"/>
    <w:rsid w:val="00422DB0"/>
    <w:rsid w:val="004244C1"/>
    <w:rsid w:val="00446A1F"/>
    <w:rsid w:val="00446BFA"/>
    <w:rsid w:val="004526A6"/>
    <w:rsid w:val="00457146"/>
    <w:rsid w:val="0045742D"/>
    <w:rsid w:val="00460E99"/>
    <w:rsid w:val="0047254B"/>
    <w:rsid w:val="00472638"/>
    <w:rsid w:val="004811C2"/>
    <w:rsid w:val="004874CF"/>
    <w:rsid w:val="00492FDD"/>
    <w:rsid w:val="00495096"/>
    <w:rsid w:val="004960B6"/>
    <w:rsid w:val="004A2E6A"/>
    <w:rsid w:val="004B59E9"/>
    <w:rsid w:val="004C3CFF"/>
    <w:rsid w:val="004C760E"/>
    <w:rsid w:val="004D0583"/>
    <w:rsid w:val="004D3CBE"/>
    <w:rsid w:val="004F362C"/>
    <w:rsid w:val="004F67A5"/>
    <w:rsid w:val="005003D8"/>
    <w:rsid w:val="00504892"/>
    <w:rsid w:val="00513E79"/>
    <w:rsid w:val="00516445"/>
    <w:rsid w:val="00525EFA"/>
    <w:rsid w:val="00526FA6"/>
    <w:rsid w:val="005407B3"/>
    <w:rsid w:val="00543719"/>
    <w:rsid w:val="005460B7"/>
    <w:rsid w:val="00552DAD"/>
    <w:rsid w:val="0055697F"/>
    <w:rsid w:val="00567386"/>
    <w:rsid w:val="0057366A"/>
    <w:rsid w:val="0057640C"/>
    <w:rsid w:val="00590EA6"/>
    <w:rsid w:val="005A6CEC"/>
    <w:rsid w:val="005B34BE"/>
    <w:rsid w:val="005C0766"/>
    <w:rsid w:val="005C1E9C"/>
    <w:rsid w:val="005D594C"/>
    <w:rsid w:val="005E35E1"/>
    <w:rsid w:val="005E5800"/>
    <w:rsid w:val="00600307"/>
    <w:rsid w:val="00600323"/>
    <w:rsid w:val="00602EC0"/>
    <w:rsid w:val="00617EC4"/>
    <w:rsid w:val="0062497F"/>
    <w:rsid w:val="006314F6"/>
    <w:rsid w:val="00643360"/>
    <w:rsid w:val="00651695"/>
    <w:rsid w:val="00651804"/>
    <w:rsid w:val="00653BBF"/>
    <w:rsid w:val="00664CD9"/>
    <w:rsid w:val="0067087F"/>
    <w:rsid w:val="00674B3C"/>
    <w:rsid w:val="00677652"/>
    <w:rsid w:val="0068378E"/>
    <w:rsid w:val="006B0301"/>
    <w:rsid w:val="006B15B2"/>
    <w:rsid w:val="006C58C4"/>
    <w:rsid w:val="006D0C13"/>
    <w:rsid w:val="006D1FA4"/>
    <w:rsid w:val="006D2663"/>
    <w:rsid w:val="00705165"/>
    <w:rsid w:val="00705E70"/>
    <w:rsid w:val="00715F16"/>
    <w:rsid w:val="00721A88"/>
    <w:rsid w:val="007232CC"/>
    <w:rsid w:val="007339C6"/>
    <w:rsid w:val="00734976"/>
    <w:rsid w:val="00735DCD"/>
    <w:rsid w:val="007430A7"/>
    <w:rsid w:val="00743A0E"/>
    <w:rsid w:val="007452AD"/>
    <w:rsid w:val="00753A31"/>
    <w:rsid w:val="00760140"/>
    <w:rsid w:val="00761D8A"/>
    <w:rsid w:val="00773691"/>
    <w:rsid w:val="007909AD"/>
    <w:rsid w:val="00794340"/>
    <w:rsid w:val="007A1D01"/>
    <w:rsid w:val="007C0D15"/>
    <w:rsid w:val="007C341F"/>
    <w:rsid w:val="007C48D2"/>
    <w:rsid w:val="007D0BD3"/>
    <w:rsid w:val="007D1858"/>
    <w:rsid w:val="007D5FDC"/>
    <w:rsid w:val="007D661B"/>
    <w:rsid w:val="007E733C"/>
    <w:rsid w:val="007F43E8"/>
    <w:rsid w:val="007F4689"/>
    <w:rsid w:val="00811295"/>
    <w:rsid w:val="008208B1"/>
    <w:rsid w:val="0082114F"/>
    <w:rsid w:val="00821E3F"/>
    <w:rsid w:val="008374B4"/>
    <w:rsid w:val="00841861"/>
    <w:rsid w:val="008629FB"/>
    <w:rsid w:val="00864669"/>
    <w:rsid w:val="008664A6"/>
    <w:rsid w:val="008860A5"/>
    <w:rsid w:val="008A3087"/>
    <w:rsid w:val="008B3368"/>
    <w:rsid w:val="008B37FD"/>
    <w:rsid w:val="008C01D1"/>
    <w:rsid w:val="008C2F13"/>
    <w:rsid w:val="008D26C9"/>
    <w:rsid w:val="008E0E8C"/>
    <w:rsid w:val="00900F4C"/>
    <w:rsid w:val="009046F4"/>
    <w:rsid w:val="00911F76"/>
    <w:rsid w:val="00913E3B"/>
    <w:rsid w:val="009153FD"/>
    <w:rsid w:val="00922850"/>
    <w:rsid w:val="00923C46"/>
    <w:rsid w:val="00931CA7"/>
    <w:rsid w:val="009376D9"/>
    <w:rsid w:val="009420D8"/>
    <w:rsid w:val="009504E7"/>
    <w:rsid w:val="00973A32"/>
    <w:rsid w:val="009768B8"/>
    <w:rsid w:val="0098674D"/>
    <w:rsid w:val="009A0D9B"/>
    <w:rsid w:val="009C0C52"/>
    <w:rsid w:val="009D1444"/>
    <w:rsid w:val="00A12C10"/>
    <w:rsid w:val="00A13DB7"/>
    <w:rsid w:val="00A21D46"/>
    <w:rsid w:val="00A232CC"/>
    <w:rsid w:val="00A24E78"/>
    <w:rsid w:val="00A3602A"/>
    <w:rsid w:val="00A61702"/>
    <w:rsid w:val="00A62F46"/>
    <w:rsid w:val="00A6402B"/>
    <w:rsid w:val="00A66C17"/>
    <w:rsid w:val="00A73712"/>
    <w:rsid w:val="00A75ADC"/>
    <w:rsid w:val="00A77CE8"/>
    <w:rsid w:val="00A81C65"/>
    <w:rsid w:val="00A979E2"/>
    <w:rsid w:val="00AA42F7"/>
    <w:rsid w:val="00AA6C17"/>
    <w:rsid w:val="00AB2602"/>
    <w:rsid w:val="00AB6A32"/>
    <w:rsid w:val="00AC240B"/>
    <w:rsid w:val="00AC3CFF"/>
    <w:rsid w:val="00AC72E8"/>
    <w:rsid w:val="00AE1DDC"/>
    <w:rsid w:val="00AE22A3"/>
    <w:rsid w:val="00AE4001"/>
    <w:rsid w:val="00AF0D87"/>
    <w:rsid w:val="00B41DB7"/>
    <w:rsid w:val="00B43C2F"/>
    <w:rsid w:val="00B50768"/>
    <w:rsid w:val="00B52693"/>
    <w:rsid w:val="00B65D0F"/>
    <w:rsid w:val="00B83313"/>
    <w:rsid w:val="00B96364"/>
    <w:rsid w:val="00BB2267"/>
    <w:rsid w:val="00BB3B8C"/>
    <w:rsid w:val="00BB5F26"/>
    <w:rsid w:val="00BC138B"/>
    <w:rsid w:val="00BD4DA6"/>
    <w:rsid w:val="00BD6150"/>
    <w:rsid w:val="00BE2498"/>
    <w:rsid w:val="00C0031E"/>
    <w:rsid w:val="00C10EBC"/>
    <w:rsid w:val="00C15F83"/>
    <w:rsid w:val="00C1705C"/>
    <w:rsid w:val="00C25127"/>
    <w:rsid w:val="00C3710A"/>
    <w:rsid w:val="00C54AB4"/>
    <w:rsid w:val="00C678A9"/>
    <w:rsid w:val="00C728D0"/>
    <w:rsid w:val="00C72D5D"/>
    <w:rsid w:val="00C822C1"/>
    <w:rsid w:val="00C87E19"/>
    <w:rsid w:val="00C9078A"/>
    <w:rsid w:val="00C90DB3"/>
    <w:rsid w:val="00C95D41"/>
    <w:rsid w:val="00C96125"/>
    <w:rsid w:val="00CA4B32"/>
    <w:rsid w:val="00CB0030"/>
    <w:rsid w:val="00CB704C"/>
    <w:rsid w:val="00CD0F63"/>
    <w:rsid w:val="00CE3EFF"/>
    <w:rsid w:val="00CF25DA"/>
    <w:rsid w:val="00CF2A8C"/>
    <w:rsid w:val="00CF5643"/>
    <w:rsid w:val="00CF76A0"/>
    <w:rsid w:val="00D006F0"/>
    <w:rsid w:val="00D01E4E"/>
    <w:rsid w:val="00D05210"/>
    <w:rsid w:val="00D118D5"/>
    <w:rsid w:val="00D122D1"/>
    <w:rsid w:val="00D43FCE"/>
    <w:rsid w:val="00D44D13"/>
    <w:rsid w:val="00D50265"/>
    <w:rsid w:val="00D629C3"/>
    <w:rsid w:val="00D7592E"/>
    <w:rsid w:val="00D76526"/>
    <w:rsid w:val="00D76955"/>
    <w:rsid w:val="00D84BA6"/>
    <w:rsid w:val="00D863C4"/>
    <w:rsid w:val="00DA1F10"/>
    <w:rsid w:val="00DA2870"/>
    <w:rsid w:val="00DA676D"/>
    <w:rsid w:val="00DB12F2"/>
    <w:rsid w:val="00DB30D0"/>
    <w:rsid w:val="00DB3874"/>
    <w:rsid w:val="00DE5ED9"/>
    <w:rsid w:val="00DF4D38"/>
    <w:rsid w:val="00E05B3A"/>
    <w:rsid w:val="00E1510F"/>
    <w:rsid w:val="00E15D05"/>
    <w:rsid w:val="00E5517F"/>
    <w:rsid w:val="00E56A67"/>
    <w:rsid w:val="00E66611"/>
    <w:rsid w:val="00E703B2"/>
    <w:rsid w:val="00E72616"/>
    <w:rsid w:val="00E75EAB"/>
    <w:rsid w:val="00E81362"/>
    <w:rsid w:val="00E865C1"/>
    <w:rsid w:val="00E91B0E"/>
    <w:rsid w:val="00E95551"/>
    <w:rsid w:val="00E95A01"/>
    <w:rsid w:val="00E96B21"/>
    <w:rsid w:val="00EA2C24"/>
    <w:rsid w:val="00EA7D28"/>
    <w:rsid w:val="00ED2211"/>
    <w:rsid w:val="00ED5CD9"/>
    <w:rsid w:val="00EF0702"/>
    <w:rsid w:val="00EF4EE5"/>
    <w:rsid w:val="00F02B50"/>
    <w:rsid w:val="00F06474"/>
    <w:rsid w:val="00F11937"/>
    <w:rsid w:val="00F44F19"/>
    <w:rsid w:val="00F54B31"/>
    <w:rsid w:val="00F65191"/>
    <w:rsid w:val="00F70E88"/>
    <w:rsid w:val="00F83127"/>
    <w:rsid w:val="00F93CB0"/>
    <w:rsid w:val="00F96162"/>
    <w:rsid w:val="00FA794A"/>
    <w:rsid w:val="00FB4302"/>
    <w:rsid w:val="00FC57CA"/>
    <w:rsid w:val="00FC70C6"/>
    <w:rsid w:val="00FE6455"/>
    <w:rsid w:val="00FE6DD1"/>
    <w:rsid w:val="00FF5744"/>
    <w:rsid w:val="436B795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C4"/>
    <w:pPr>
      <w:spacing w:after="200" w:line="276" w:lineRule="auto"/>
    </w:pPr>
    <w:rPr>
      <w:sz w:val="22"/>
      <w:szCs w:val="22"/>
      <w:lang w:val="id-ID" w:eastAsia="en-US"/>
    </w:rPr>
  </w:style>
  <w:style w:type="paragraph" w:styleId="Heading1">
    <w:name w:val="heading 1"/>
    <w:basedOn w:val="Normal"/>
    <w:next w:val="Normal"/>
    <w:link w:val="Heading1Char"/>
    <w:uiPriority w:val="9"/>
    <w:qFormat/>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tabs>
        <w:tab w:val="right" w:leader="dot" w:pos="7927"/>
      </w:tabs>
      <w:spacing w:after="100"/>
    </w:pPr>
    <w:rPr>
      <w:rFonts w:ascii="Times New Roman" w:hAnsi="Times New Roman" w:cs="Times New Roman"/>
      <w:b/>
      <w:sz w:val="24"/>
      <w:szCs w:val="24"/>
    </w:r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4"/>
      <w:szCs w:val="28"/>
    </w:rPr>
  </w:style>
  <w:style w:type="paragraph" w:customStyle="1" w:styleId="TOCHeading1">
    <w:name w:val="TOC Heading1"/>
    <w:basedOn w:val="Heading1"/>
    <w:next w:val="Normal"/>
    <w:uiPriority w:val="39"/>
    <w:unhideWhenUsed/>
    <w:qFormat/>
    <w:pPr>
      <w:outlineLvl w:val="9"/>
    </w:pPr>
    <w:rPr>
      <w:lang w:val="en-US" w:eastAsia="ja-JP"/>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Pr>
      <w:rFonts w:ascii="Times New Roman" w:eastAsiaTheme="majorEastAsia" w:hAnsi="Times New Roman" w:cstheme="majorBidi"/>
      <w:b/>
      <w:bCs/>
      <w:iCs/>
      <w:sz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Bibliography1">
    <w:name w:val="Bibliography1"/>
    <w:basedOn w:val="Normal"/>
    <w:next w:val="Normal"/>
    <w:uiPriority w:val="37"/>
    <w:unhideWhenUsed/>
  </w:style>
  <w:style w:type="paragraph" w:styleId="Bibliography">
    <w:name w:val="Bibliography"/>
    <w:basedOn w:val="Normal"/>
    <w:next w:val="Normal"/>
    <w:uiPriority w:val="37"/>
    <w:unhideWhenUsed/>
    <w:rsid w:val="000652B6"/>
  </w:style>
  <w:style w:type="paragraph" w:styleId="HTMLPreformatted">
    <w:name w:val="HTML Preformatted"/>
    <w:basedOn w:val="Normal"/>
    <w:link w:val="HTMLPreformattedChar"/>
    <w:uiPriority w:val="99"/>
    <w:semiHidden/>
    <w:unhideWhenUsed/>
    <w:rsid w:val="00481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811C2"/>
    <w:rPr>
      <w:rFonts w:ascii="Courier New" w:eastAsia="Times New Roman" w:hAnsi="Courier New" w:cs="Courier New"/>
      <w:lang w:val="en-US" w:eastAsia="en-US"/>
    </w:rPr>
  </w:style>
  <w:style w:type="character" w:customStyle="1" w:styleId="y2iqfc">
    <w:name w:val="y2iqfc"/>
    <w:basedOn w:val="DefaultParagraphFont"/>
    <w:rsid w:val="004811C2"/>
  </w:style>
  <w:style w:type="paragraph" w:styleId="NormalWeb">
    <w:name w:val="Normal (Web)"/>
    <w:basedOn w:val="Normal"/>
    <w:uiPriority w:val="99"/>
    <w:unhideWhenUsed/>
    <w:rsid w:val="009228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ord">
    <w:name w:val="mord"/>
    <w:basedOn w:val="DefaultParagraphFont"/>
    <w:rsid w:val="00CF76A0"/>
  </w:style>
  <w:style w:type="character" w:customStyle="1" w:styleId="mrel">
    <w:name w:val="mrel"/>
    <w:basedOn w:val="DefaultParagraphFont"/>
    <w:rsid w:val="00CF76A0"/>
  </w:style>
  <w:style w:type="character" w:customStyle="1" w:styleId="mbin">
    <w:name w:val="mbin"/>
    <w:basedOn w:val="DefaultParagraphFont"/>
    <w:rsid w:val="00CF7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C4"/>
    <w:pPr>
      <w:spacing w:after="200" w:line="276" w:lineRule="auto"/>
    </w:pPr>
    <w:rPr>
      <w:sz w:val="22"/>
      <w:szCs w:val="22"/>
      <w:lang w:val="id-ID" w:eastAsia="en-US"/>
    </w:rPr>
  </w:style>
  <w:style w:type="paragraph" w:styleId="Heading1">
    <w:name w:val="heading 1"/>
    <w:basedOn w:val="Normal"/>
    <w:next w:val="Normal"/>
    <w:link w:val="Heading1Char"/>
    <w:uiPriority w:val="9"/>
    <w:qFormat/>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tabs>
        <w:tab w:val="right" w:leader="dot" w:pos="7927"/>
      </w:tabs>
      <w:spacing w:after="100"/>
    </w:pPr>
    <w:rPr>
      <w:rFonts w:ascii="Times New Roman" w:hAnsi="Times New Roman" w:cs="Times New Roman"/>
      <w:b/>
      <w:sz w:val="24"/>
      <w:szCs w:val="24"/>
    </w:r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4"/>
      <w:szCs w:val="28"/>
    </w:rPr>
  </w:style>
  <w:style w:type="paragraph" w:customStyle="1" w:styleId="TOCHeading1">
    <w:name w:val="TOC Heading1"/>
    <w:basedOn w:val="Heading1"/>
    <w:next w:val="Normal"/>
    <w:uiPriority w:val="39"/>
    <w:unhideWhenUsed/>
    <w:qFormat/>
    <w:pPr>
      <w:outlineLvl w:val="9"/>
    </w:pPr>
    <w:rPr>
      <w:lang w:val="en-US" w:eastAsia="ja-JP"/>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Pr>
      <w:rFonts w:ascii="Times New Roman" w:eastAsiaTheme="majorEastAsia" w:hAnsi="Times New Roman" w:cstheme="majorBidi"/>
      <w:b/>
      <w:bCs/>
      <w:iCs/>
      <w:sz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Bibliography1">
    <w:name w:val="Bibliography1"/>
    <w:basedOn w:val="Normal"/>
    <w:next w:val="Normal"/>
    <w:uiPriority w:val="37"/>
    <w:unhideWhenUsed/>
  </w:style>
  <w:style w:type="paragraph" w:styleId="Bibliography">
    <w:name w:val="Bibliography"/>
    <w:basedOn w:val="Normal"/>
    <w:next w:val="Normal"/>
    <w:uiPriority w:val="37"/>
    <w:unhideWhenUsed/>
    <w:rsid w:val="000652B6"/>
  </w:style>
  <w:style w:type="paragraph" w:styleId="HTMLPreformatted">
    <w:name w:val="HTML Preformatted"/>
    <w:basedOn w:val="Normal"/>
    <w:link w:val="HTMLPreformattedChar"/>
    <w:uiPriority w:val="99"/>
    <w:semiHidden/>
    <w:unhideWhenUsed/>
    <w:rsid w:val="00481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811C2"/>
    <w:rPr>
      <w:rFonts w:ascii="Courier New" w:eastAsia="Times New Roman" w:hAnsi="Courier New" w:cs="Courier New"/>
      <w:lang w:val="en-US" w:eastAsia="en-US"/>
    </w:rPr>
  </w:style>
  <w:style w:type="character" w:customStyle="1" w:styleId="y2iqfc">
    <w:name w:val="y2iqfc"/>
    <w:basedOn w:val="DefaultParagraphFont"/>
    <w:rsid w:val="004811C2"/>
  </w:style>
  <w:style w:type="paragraph" w:styleId="NormalWeb">
    <w:name w:val="Normal (Web)"/>
    <w:basedOn w:val="Normal"/>
    <w:uiPriority w:val="99"/>
    <w:unhideWhenUsed/>
    <w:rsid w:val="009228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ord">
    <w:name w:val="mord"/>
    <w:basedOn w:val="DefaultParagraphFont"/>
    <w:rsid w:val="00CF76A0"/>
  </w:style>
  <w:style w:type="character" w:customStyle="1" w:styleId="mrel">
    <w:name w:val="mrel"/>
    <w:basedOn w:val="DefaultParagraphFont"/>
    <w:rsid w:val="00CF76A0"/>
  </w:style>
  <w:style w:type="character" w:customStyle="1" w:styleId="mbin">
    <w:name w:val="mbin"/>
    <w:basedOn w:val="DefaultParagraphFont"/>
    <w:rsid w:val="00CF7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4078">
      <w:bodyDiv w:val="1"/>
      <w:marLeft w:val="0"/>
      <w:marRight w:val="0"/>
      <w:marTop w:val="0"/>
      <w:marBottom w:val="0"/>
      <w:divBdr>
        <w:top w:val="none" w:sz="0" w:space="0" w:color="auto"/>
        <w:left w:val="none" w:sz="0" w:space="0" w:color="auto"/>
        <w:bottom w:val="none" w:sz="0" w:space="0" w:color="auto"/>
        <w:right w:val="none" w:sz="0" w:space="0" w:color="auto"/>
      </w:divBdr>
    </w:div>
    <w:div w:id="50538550">
      <w:bodyDiv w:val="1"/>
      <w:marLeft w:val="0"/>
      <w:marRight w:val="0"/>
      <w:marTop w:val="0"/>
      <w:marBottom w:val="0"/>
      <w:divBdr>
        <w:top w:val="none" w:sz="0" w:space="0" w:color="auto"/>
        <w:left w:val="none" w:sz="0" w:space="0" w:color="auto"/>
        <w:bottom w:val="none" w:sz="0" w:space="0" w:color="auto"/>
        <w:right w:val="none" w:sz="0" w:space="0" w:color="auto"/>
      </w:divBdr>
    </w:div>
    <w:div w:id="55669701">
      <w:bodyDiv w:val="1"/>
      <w:marLeft w:val="0"/>
      <w:marRight w:val="0"/>
      <w:marTop w:val="0"/>
      <w:marBottom w:val="0"/>
      <w:divBdr>
        <w:top w:val="none" w:sz="0" w:space="0" w:color="auto"/>
        <w:left w:val="none" w:sz="0" w:space="0" w:color="auto"/>
        <w:bottom w:val="none" w:sz="0" w:space="0" w:color="auto"/>
        <w:right w:val="none" w:sz="0" w:space="0" w:color="auto"/>
      </w:divBdr>
    </w:div>
    <w:div w:id="77101983">
      <w:bodyDiv w:val="1"/>
      <w:marLeft w:val="0"/>
      <w:marRight w:val="0"/>
      <w:marTop w:val="0"/>
      <w:marBottom w:val="0"/>
      <w:divBdr>
        <w:top w:val="none" w:sz="0" w:space="0" w:color="auto"/>
        <w:left w:val="none" w:sz="0" w:space="0" w:color="auto"/>
        <w:bottom w:val="none" w:sz="0" w:space="0" w:color="auto"/>
        <w:right w:val="none" w:sz="0" w:space="0" w:color="auto"/>
      </w:divBdr>
    </w:div>
    <w:div w:id="84884399">
      <w:bodyDiv w:val="1"/>
      <w:marLeft w:val="0"/>
      <w:marRight w:val="0"/>
      <w:marTop w:val="0"/>
      <w:marBottom w:val="0"/>
      <w:divBdr>
        <w:top w:val="none" w:sz="0" w:space="0" w:color="auto"/>
        <w:left w:val="none" w:sz="0" w:space="0" w:color="auto"/>
        <w:bottom w:val="none" w:sz="0" w:space="0" w:color="auto"/>
        <w:right w:val="none" w:sz="0" w:space="0" w:color="auto"/>
      </w:divBdr>
    </w:div>
    <w:div w:id="116220431">
      <w:bodyDiv w:val="1"/>
      <w:marLeft w:val="0"/>
      <w:marRight w:val="0"/>
      <w:marTop w:val="0"/>
      <w:marBottom w:val="0"/>
      <w:divBdr>
        <w:top w:val="none" w:sz="0" w:space="0" w:color="auto"/>
        <w:left w:val="none" w:sz="0" w:space="0" w:color="auto"/>
        <w:bottom w:val="none" w:sz="0" w:space="0" w:color="auto"/>
        <w:right w:val="none" w:sz="0" w:space="0" w:color="auto"/>
      </w:divBdr>
    </w:div>
    <w:div w:id="177084161">
      <w:bodyDiv w:val="1"/>
      <w:marLeft w:val="0"/>
      <w:marRight w:val="0"/>
      <w:marTop w:val="0"/>
      <w:marBottom w:val="0"/>
      <w:divBdr>
        <w:top w:val="none" w:sz="0" w:space="0" w:color="auto"/>
        <w:left w:val="none" w:sz="0" w:space="0" w:color="auto"/>
        <w:bottom w:val="none" w:sz="0" w:space="0" w:color="auto"/>
        <w:right w:val="none" w:sz="0" w:space="0" w:color="auto"/>
      </w:divBdr>
    </w:div>
    <w:div w:id="206963444">
      <w:bodyDiv w:val="1"/>
      <w:marLeft w:val="0"/>
      <w:marRight w:val="0"/>
      <w:marTop w:val="0"/>
      <w:marBottom w:val="0"/>
      <w:divBdr>
        <w:top w:val="none" w:sz="0" w:space="0" w:color="auto"/>
        <w:left w:val="none" w:sz="0" w:space="0" w:color="auto"/>
        <w:bottom w:val="none" w:sz="0" w:space="0" w:color="auto"/>
        <w:right w:val="none" w:sz="0" w:space="0" w:color="auto"/>
      </w:divBdr>
    </w:div>
    <w:div w:id="207690345">
      <w:bodyDiv w:val="1"/>
      <w:marLeft w:val="0"/>
      <w:marRight w:val="0"/>
      <w:marTop w:val="0"/>
      <w:marBottom w:val="0"/>
      <w:divBdr>
        <w:top w:val="none" w:sz="0" w:space="0" w:color="auto"/>
        <w:left w:val="none" w:sz="0" w:space="0" w:color="auto"/>
        <w:bottom w:val="none" w:sz="0" w:space="0" w:color="auto"/>
        <w:right w:val="none" w:sz="0" w:space="0" w:color="auto"/>
      </w:divBdr>
    </w:div>
    <w:div w:id="280890472">
      <w:bodyDiv w:val="1"/>
      <w:marLeft w:val="0"/>
      <w:marRight w:val="0"/>
      <w:marTop w:val="0"/>
      <w:marBottom w:val="0"/>
      <w:divBdr>
        <w:top w:val="none" w:sz="0" w:space="0" w:color="auto"/>
        <w:left w:val="none" w:sz="0" w:space="0" w:color="auto"/>
        <w:bottom w:val="none" w:sz="0" w:space="0" w:color="auto"/>
        <w:right w:val="none" w:sz="0" w:space="0" w:color="auto"/>
      </w:divBdr>
    </w:div>
    <w:div w:id="281420174">
      <w:bodyDiv w:val="1"/>
      <w:marLeft w:val="0"/>
      <w:marRight w:val="0"/>
      <w:marTop w:val="0"/>
      <w:marBottom w:val="0"/>
      <w:divBdr>
        <w:top w:val="none" w:sz="0" w:space="0" w:color="auto"/>
        <w:left w:val="none" w:sz="0" w:space="0" w:color="auto"/>
        <w:bottom w:val="none" w:sz="0" w:space="0" w:color="auto"/>
        <w:right w:val="none" w:sz="0" w:space="0" w:color="auto"/>
      </w:divBdr>
    </w:div>
    <w:div w:id="330452972">
      <w:bodyDiv w:val="1"/>
      <w:marLeft w:val="0"/>
      <w:marRight w:val="0"/>
      <w:marTop w:val="0"/>
      <w:marBottom w:val="0"/>
      <w:divBdr>
        <w:top w:val="none" w:sz="0" w:space="0" w:color="auto"/>
        <w:left w:val="none" w:sz="0" w:space="0" w:color="auto"/>
        <w:bottom w:val="none" w:sz="0" w:space="0" w:color="auto"/>
        <w:right w:val="none" w:sz="0" w:space="0" w:color="auto"/>
      </w:divBdr>
    </w:div>
    <w:div w:id="353457324">
      <w:bodyDiv w:val="1"/>
      <w:marLeft w:val="0"/>
      <w:marRight w:val="0"/>
      <w:marTop w:val="0"/>
      <w:marBottom w:val="0"/>
      <w:divBdr>
        <w:top w:val="none" w:sz="0" w:space="0" w:color="auto"/>
        <w:left w:val="none" w:sz="0" w:space="0" w:color="auto"/>
        <w:bottom w:val="none" w:sz="0" w:space="0" w:color="auto"/>
        <w:right w:val="none" w:sz="0" w:space="0" w:color="auto"/>
      </w:divBdr>
    </w:div>
    <w:div w:id="378550681">
      <w:bodyDiv w:val="1"/>
      <w:marLeft w:val="0"/>
      <w:marRight w:val="0"/>
      <w:marTop w:val="0"/>
      <w:marBottom w:val="0"/>
      <w:divBdr>
        <w:top w:val="none" w:sz="0" w:space="0" w:color="auto"/>
        <w:left w:val="none" w:sz="0" w:space="0" w:color="auto"/>
        <w:bottom w:val="none" w:sz="0" w:space="0" w:color="auto"/>
        <w:right w:val="none" w:sz="0" w:space="0" w:color="auto"/>
      </w:divBdr>
    </w:div>
    <w:div w:id="401875319">
      <w:bodyDiv w:val="1"/>
      <w:marLeft w:val="0"/>
      <w:marRight w:val="0"/>
      <w:marTop w:val="0"/>
      <w:marBottom w:val="0"/>
      <w:divBdr>
        <w:top w:val="none" w:sz="0" w:space="0" w:color="auto"/>
        <w:left w:val="none" w:sz="0" w:space="0" w:color="auto"/>
        <w:bottom w:val="none" w:sz="0" w:space="0" w:color="auto"/>
        <w:right w:val="none" w:sz="0" w:space="0" w:color="auto"/>
      </w:divBdr>
    </w:div>
    <w:div w:id="410271361">
      <w:bodyDiv w:val="1"/>
      <w:marLeft w:val="0"/>
      <w:marRight w:val="0"/>
      <w:marTop w:val="0"/>
      <w:marBottom w:val="0"/>
      <w:divBdr>
        <w:top w:val="none" w:sz="0" w:space="0" w:color="auto"/>
        <w:left w:val="none" w:sz="0" w:space="0" w:color="auto"/>
        <w:bottom w:val="none" w:sz="0" w:space="0" w:color="auto"/>
        <w:right w:val="none" w:sz="0" w:space="0" w:color="auto"/>
      </w:divBdr>
    </w:div>
    <w:div w:id="445005409">
      <w:bodyDiv w:val="1"/>
      <w:marLeft w:val="0"/>
      <w:marRight w:val="0"/>
      <w:marTop w:val="0"/>
      <w:marBottom w:val="0"/>
      <w:divBdr>
        <w:top w:val="none" w:sz="0" w:space="0" w:color="auto"/>
        <w:left w:val="none" w:sz="0" w:space="0" w:color="auto"/>
        <w:bottom w:val="none" w:sz="0" w:space="0" w:color="auto"/>
        <w:right w:val="none" w:sz="0" w:space="0" w:color="auto"/>
      </w:divBdr>
    </w:div>
    <w:div w:id="464202205">
      <w:bodyDiv w:val="1"/>
      <w:marLeft w:val="0"/>
      <w:marRight w:val="0"/>
      <w:marTop w:val="0"/>
      <w:marBottom w:val="0"/>
      <w:divBdr>
        <w:top w:val="none" w:sz="0" w:space="0" w:color="auto"/>
        <w:left w:val="none" w:sz="0" w:space="0" w:color="auto"/>
        <w:bottom w:val="none" w:sz="0" w:space="0" w:color="auto"/>
        <w:right w:val="none" w:sz="0" w:space="0" w:color="auto"/>
      </w:divBdr>
    </w:div>
    <w:div w:id="511262650">
      <w:bodyDiv w:val="1"/>
      <w:marLeft w:val="0"/>
      <w:marRight w:val="0"/>
      <w:marTop w:val="0"/>
      <w:marBottom w:val="0"/>
      <w:divBdr>
        <w:top w:val="none" w:sz="0" w:space="0" w:color="auto"/>
        <w:left w:val="none" w:sz="0" w:space="0" w:color="auto"/>
        <w:bottom w:val="none" w:sz="0" w:space="0" w:color="auto"/>
        <w:right w:val="none" w:sz="0" w:space="0" w:color="auto"/>
      </w:divBdr>
    </w:div>
    <w:div w:id="551117850">
      <w:bodyDiv w:val="1"/>
      <w:marLeft w:val="0"/>
      <w:marRight w:val="0"/>
      <w:marTop w:val="0"/>
      <w:marBottom w:val="0"/>
      <w:divBdr>
        <w:top w:val="none" w:sz="0" w:space="0" w:color="auto"/>
        <w:left w:val="none" w:sz="0" w:space="0" w:color="auto"/>
        <w:bottom w:val="none" w:sz="0" w:space="0" w:color="auto"/>
        <w:right w:val="none" w:sz="0" w:space="0" w:color="auto"/>
      </w:divBdr>
    </w:div>
    <w:div w:id="563413521">
      <w:bodyDiv w:val="1"/>
      <w:marLeft w:val="0"/>
      <w:marRight w:val="0"/>
      <w:marTop w:val="0"/>
      <w:marBottom w:val="0"/>
      <w:divBdr>
        <w:top w:val="none" w:sz="0" w:space="0" w:color="auto"/>
        <w:left w:val="none" w:sz="0" w:space="0" w:color="auto"/>
        <w:bottom w:val="none" w:sz="0" w:space="0" w:color="auto"/>
        <w:right w:val="none" w:sz="0" w:space="0" w:color="auto"/>
      </w:divBdr>
    </w:div>
    <w:div w:id="571040250">
      <w:bodyDiv w:val="1"/>
      <w:marLeft w:val="0"/>
      <w:marRight w:val="0"/>
      <w:marTop w:val="0"/>
      <w:marBottom w:val="0"/>
      <w:divBdr>
        <w:top w:val="none" w:sz="0" w:space="0" w:color="auto"/>
        <w:left w:val="none" w:sz="0" w:space="0" w:color="auto"/>
        <w:bottom w:val="none" w:sz="0" w:space="0" w:color="auto"/>
        <w:right w:val="none" w:sz="0" w:space="0" w:color="auto"/>
      </w:divBdr>
    </w:div>
    <w:div w:id="624458761">
      <w:bodyDiv w:val="1"/>
      <w:marLeft w:val="0"/>
      <w:marRight w:val="0"/>
      <w:marTop w:val="0"/>
      <w:marBottom w:val="0"/>
      <w:divBdr>
        <w:top w:val="none" w:sz="0" w:space="0" w:color="auto"/>
        <w:left w:val="none" w:sz="0" w:space="0" w:color="auto"/>
        <w:bottom w:val="none" w:sz="0" w:space="0" w:color="auto"/>
        <w:right w:val="none" w:sz="0" w:space="0" w:color="auto"/>
      </w:divBdr>
    </w:div>
    <w:div w:id="662705653">
      <w:bodyDiv w:val="1"/>
      <w:marLeft w:val="0"/>
      <w:marRight w:val="0"/>
      <w:marTop w:val="0"/>
      <w:marBottom w:val="0"/>
      <w:divBdr>
        <w:top w:val="none" w:sz="0" w:space="0" w:color="auto"/>
        <w:left w:val="none" w:sz="0" w:space="0" w:color="auto"/>
        <w:bottom w:val="none" w:sz="0" w:space="0" w:color="auto"/>
        <w:right w:val="none" w:sz="0" w:space="0" w:color="auto"/>
      </w:divBdr>
    </w:div>
    <w:div w:id="671032357">
      <w:bodyDiv w:val="1"/>
      <w:marLeft w:val="0"/>
      <w:marRight w:val="0"/>
      <w:marTop w:val="0"/>
      <w:marBottom w:val="0"/>
      <w:divBdr>
        <w:top w:val="none" w:sz="0" w:space="0" w:color="auto"/>
        <w:left w:val="none" w:sz="0" w:space="0" w:color="auto"/>
        <w:bottom w:val="none" w:sz="0" w:space="0" w:color="auto"/>
        <w:right w:val="none" w:sz="0" w:space="0" w:color="auto"/>
      </w:divBdr>
    </w:div>
    <w:div w:id="682586502">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749039027">
      <w:bodyDiv w:val="1"/>
      <w:marLeft w:val="0"/>
      <w:marRight w:val="0"/>
      <w:marTop w:val="0"/>
      <w:marBottom w:val="0"/>
      <w:divBdr>
        <w:top w:val="none" w:sz="0" w:space="0" w:color="auto"/>
        <w:left w:val="none" w:sz="0" w:space="0" w:color="auto"/>
        <w:bottom w:val="none" w:sz="0" w:space="0" w:color="auto"/>
        <w:right w:val="none" w:sz="0" w:space="0" w:color="auto"/>
      </w:divBdr>
    </w:div>
    <w:div w:id="775708907">
      <w:bodyDiv w:val="1"/>
      <w:marLeft w:val="0"/>
      <w:marRight w:val="0"/>
      <w:marTop w:val="0"/>
      <w:marBottom w:val="0"/>
      <w:divBdr>
        <w:top w:val="none" w:sz="0" w:space="0" w:color="auto"/>
        <w:left w:val="none" w:sz="0" w:space="0" w:color="auto"/>
        <w:bottom w:val="none" w:sz="0" w:space="0" w:color="auto"/>
        <w:right w:val="none" w:sz="0" w:space="0" w:color="auto"/>
      </w:divBdr>
    </w:div>
    <w:div w:id="808474247">
      <w:bodyDiv w:val="1"/>
      <w:marLeft w:val="0"/>
      <w:marRight w:val="0"/>
      <w:marTop w:val="0"/>
      <w:marBottom w:val="0"/>
      <w:divBdr>
        <w:top w:val="none" w:sz="0" w:space="0" w:color="auto"/>
        <w:left w:val="none" w:sz="0" w:space="0" w:color="auto"/>
        <w:bottom w:val="none" w:sz="0" w:space="0" w:color="auto"/>
        <w:right w:val="none" w:sz="0" w:space="0" w:color="auto"/>
      </w:divBdr>
    </w:div>
    <w:div w:id="82078039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59857989">
      <w:bodyDiv w:val="1"/>
      <w:marLeft w:val="0"/>
      <w:marRight w:val="0"/>
      <w:marTop w:val="0"/>
      <w:marBottom w:val="0"/>
      <w:divBdr>
        <w:top w:val="none" w:sz="0" w:space="0" w:color="auto"/>
        <w:left w:val="none" w:sz="0" w:space="0" w:color="auto"/>
        <w:bottom w:val="none" w:sz="0" w:space="0" w:color="auto"/>
        <w:right w:val="none" w:sz="0" w:space="0" w:color="auto"/>
      </w:divBdr>
    </w:div>
    <w:div w:id="908029679">
      <w:bodyDiv w:val="1"/>
      <w:marLeft w:val="0"/>
      <w:marRight w:val="0"/>
      <w:marTop w:val="0"/>
      <w:marBottom w:val="0"/>
      <w:divBdr>
        <w:top w:val="none" w:sz="0" w:space="0" w:color="auto"/>
        <w:left w:val="none" w:sz="0" w:space="0" w:color="auto"/>
        <w:bottom w:val="none" w:sz="0" w:space="0" w:color="auto"/>
        <w:right w:val="none" w:sz="0" w:space="0" w:color="auto"/>
      </w:divBdr>
    </w:div>
    <w:div w:id="912543051">
      <w:bodyDiv w:val="1"/>
      <w:marLeft w:val="0"/>
      <w:marRight w:val="0"/>
      <w:marTop w:val="0"/>
      <w:marBottom w:val="0"/>
      <w:divBdr>
        <w:top w:val="none" w:sz="0" w:space="0" w:color="auto"/>
        <w:left w:val="none" w:sz="0" w:space="0" w:color="auto"/>
        <w:bottom w:val="none" w:sz="0" w:space="0" w:color="auto"/>
        <w:right w:val="none" w:sz="0" w:space="0" w:color="auto"/>
      </w:divBdr>
    </w:div>
    <w:div w:id="918905569">
      <w:bodyDiv w:val="1"/>
      <w:marLeft w:val="0"/>
      <w:marRight w:val="0"/>
      <w:marTop w:val="0"/>
      <w:marBottom w:val="0"/>
      <w:divBdr>
        <w:top w:val="none" w:sz="0" w:space="0" w:color="auto"/>
        <w:left w:val="none" w:sz="0" w:space="0" w:color="auto"/>
        <w:bottom w:val="none" w:sz="0" w:space="0" w:color="auto"/>
        <w:right w:val="none" w:sz="0" w:space="0" w:color="auto"/>
      </w:divBdr>
    </w:div>
    <w:div w:id="924807353">
      <w:bodyDiv w:val="1"/>
      <w:marLeft w:val="0"/>
      <w:marRight w:val="0"/>
      <w:marTop w:val="0"/>
      <w:marBottom w:val="0"/>
      <w:divBdr>
        <w:top w:val="none" w:sz="0" w:space="0" w:color="auto"/>
        <w:left w:val="none" w:sz="0" w:space="0" w:color="auto"/>
        <w:bottom w:val="none" w:sz="0" w:space="0" w:color="auto"/>
        <w:right w:val="none" w:sz="0" w:space="0" w:color="auto"/>
      </w:divBdr>
    </w:div>
    <w:div w:id="935333662">
      <w:bodyDiv w:val="1"/>
      <w:marLeft w:val="0"/>
      <w:marRight w:val="0"/>
      <w:marTop w:val="0"/>
      <w:marBottom w:val="0"/>
      <w:divBdr>
        <w:top w:val="none" w:sz="0" w:space="0" w:color="auto"/>
        <w:left w:val="none" w:sz="0" w:space="0" w:color="auto"/>
        <w:bottom w:val="none" w:sz="0" w:space="0" w:color="auto"/>
        <w:right w:val="none" w:sz="0" w:space="0" w:color="auto"/>
      </w:divBdr>
    </w:div>
    <w:div w:id="962030501">
      <w:bodyDiv w:val="1"/>
      <w:marLeft w:val="0"/>
      <w:marRight w:val="0"/>
      <w:marTop w:val="0"/>
      <w:marBottom w:val="0"/>
      <w:divBdr>
        <w:top w:val="none" w:sz="0" w:space="0" w:color="auto"/>
        <w:left w:val="none" w:sz="0" w:space="0" w:color="auto"/>
        <w:bottom w:val="none" w:sz="0" w:space="0" w:color="auto"/>
        <w:right w:val="none" w:sz="0" w:space="0" w:color="auto"/>
      </w:divBdr>
    </w:div>
    <w:div w:id="969289037">
      <w:bodyDiv w:val="1"/>
      <w:marLeft w:val="0"/>
      <w:marRight w:val="0"/>
      <w:marTop w:val="0"/>
      <w:marBottom w:val="0"/>
      <w:divBdr>
        <w:top w:val="none" w:sz="0" w:space="0" w:color="auto"/>
        <w:left w:val="none" w:sz="0" w:space="0" w:color="auto"/>
        <w:bottom w:val="none" w:sz="0" w:space="0" w:color="auto"/>
        <w:right w:val="none" w:sz="0" w:space="0" w:color="auto"/>
      </w:divBdr>
    </w:div>
    <w:div w:id="1013722676">
      <w:bodyDiv w:val="1"/>
      <w:marLeft w:val="0"/>
      <w:marRight w:val="0"/>
      <w:marTop w:val="0"/>
      <w:marBottom w:val="0"/>
      <w:divBdr>
        <w:top w:val="none" w:sz="0" w:space="0" w:color="auto"/>
        <w:left w:val="none" w:sz="0" w:space="0" w:color="auto"/>
        <w:bottom w:val="none" w:sz="0" w:space="0" w:color="auto"/>
        <w:right w:val="none" w:sz="0" w:space="0" w:color="auto"/>
      </w:divBdr>
    </w:div>
    <w:div w:id="1065688430">
      <w:bodyDiv w:val="1"/>
      <w:marLeft w:val="0"/>
      <w:marRight w:val="0"/>
      <w:marTop w:val="0"/>
      <w:marBottom w:val="0"/>
      <w:divBdr>
        <w:top w:val="none" w:sz="0" w:space="0" w:color="auto"/>
        <w:left w:val="none" w:sz="0" w:space="0" w:color="auto"/>
        <w:bottom w:val="none" w:sz="0" w:space="0" w:color="auto"/>
        <w:right w:val="none" w:sz="0" w:space="0" w:color="auto"/>
      </w:divBdr>
    </w:div>
    <w:div w:id="1100833412">
      <w:bodyDiv w:val="1"/>
      <w:marLeft w:val="0"/>
      <w:marRight w:val="0"/>
      <w:marTop w:val="0"/>
      <w:marBottom w:val="0"/>
      <w:divBdr>
        <w:top w:val="none" w:sz="0" w:space="0" w:color="auto"/>
        <w:left w:val="none" w:sz="0" w:space="0" w:color="auto"/>
        <w:bottom w:val="none" w:sz="0" w:space="0" w:color="auto"/>
        <w:right w:val="none" w:sz="0" w:space="0" w:color="auto"/>
      </w:divBdr>
    </w:div>
    <w:div w:id="1103108885">
      <w:bodyDiv w:val="1"/>
      <w:marLeft w:val="0"/>
      <w:marRight w:val="0"/>
      <w:marTop w:val="0"/>
      <w:marBottom w:val="0"/>
      <w:divBdr>
        <w:top w:val="none" w:sz="0" w:space="0" w:color="auto"/>
        <w:left w:val="none" w:sz="0" w:space="0" w:color="auto"/>
        <w:bottom w:val="none" w:sz="0" w:space="0" w:color="auto"/>
        <w:right w:val="none" w:sz="0" w:space="0" w:color="auto"/>
      </w:divBdr>
    </w:div>
    <w:div w:id="1109160828">
      <w:bodyDiv w:val="1"/>
      <w:marLeft w:val="0"/>
      <w:marRight w:val="0"/>
      <w:marTop w:val="0"/>
      <w:marBottom w:val="0"/>
      <w:divBdr>
        <w:top w:val="none" w:sz="0" w:space="0" w:color="auto"/>
        <w:left w:val="none" w:sz="0" w:space="0" w:color="auto"/>
        <w:bottom w:val="none" w:sz="0" w:space="0" w:color="auto"/>
        <w:right w:val="none" w:sz="0" w:space="0" w:color="auto"/>
      </w:divBdr>
    </w:div>
    <w:div w:id="1129086913">
      <w:bodyDiv w:val="1"/>
      <w:marLeft w:val="0"/>
      <w:marRight w:val="0"/>
      <w:marTop w:val="0"/>
      <w:marBottom w:val="0"/>
      <w:divBdr>
        <w:top w:val="none" w:sz="0" w:space="0" w:color="auto"/>
        <w:left w:val="none" w:sz="0" w:space="0" w:color="auto"/>
        <w:bottom w:val="none" w:sz="0" w:space="0" w:color="auto"/>
        <w:right w:val="none" w:sz="0" w:space="0" w:color="auto"/>
      </w:divBdr>
    </w:div>
    <w:div w:id="1137140059">
      <w:bodyDiv w:val="1"/>
      <w:marLeft w:val="0"/>
      <w:marRight w:val="0"/>
      <w:marTop w:val="0"/>
      <w:marBottom w:val="0"/>
      <w:divBdr>
        <w:top w:val="none" w:sz="0" w:space="0" w:color="auto"/>
        <w:left w:val="none" w:sz="0" w:space="0" w:color="auto"/>
        <w:bottom w:val="none" w:sz="0" w:space="0" w:color="auto"/>
        <w:right w:val="none" w:sz="0" w:space="0" w:color="auto"/>
      </w:divBdr>
    </w:div>
    <w:div w:id="1137257969">
      <w:bodyDiv w:val="1"/>
      <w:marLeft w:val="0"/>
      <w:marRight w:val="0"/>
      <w:marTop w:val="0"/>
      <w:marBottom w:val="0"/>
      <w:divBdr>
        <w:top w:val="none" w:sz="0" w:space="0" w:color="auto"/>
        <w:left w:val="none" w:sz="0" w:space="0" w:color="auto"/>
        <w:bottom w:val="none" w:sz="0" w:space="0" w:color="auto"/>
        <w:right w:val="none" w:sz="0" w:space="0" w:color="auto"/>
      </w:divBdr>
    </w:div>
    <w:div w:id="1143815473">
      <w:bodyDiv w:val="1"/>
      <w:marLeft w:val="0"/>
      <w:marRight w:val="0"/>
      <w:marTop w:val="0"/>
      <w:marBottom w:val="0"/>
      <w:divBdr>
        <w:top w:val="none" w:sz="0" w:space="0" w:color="auto"/>
        <w:left w:val="none" w:sz="0" w:space="0" w:color="auto"/>
        <w:bottom w:val="none" w:sz="0" w:space="0" w:color="auto"/>
        <w:right w:val="none" w:sz="0" w:space="0" w:color="auto"/>
      </w:divBdr>
    </w:div>
    <w:div w:id="1176264770">
      <w:bodyDiv w:val="1"/>
      <w:marLeft w:val="0"/>
      <w:marRight w:val="0"/>
      <w:marTop w:val="0"/>
      <w:marBottom w:val="0"/>
      <w:divBdr>
        <w:top w:val="none" w:sz="0" w:space="0" w:color="auto"/>
        <w:left w:val="none" w:sz="0" w:space="0" w:color="auto"/>
        <w:bottom w:val="none" w:sz="0" w:space="0" w:color="auto"/>
        <w:right w:val="none" w:sz="0" w:space="0" w:color="auto"/>
      </w:divBdr>
    </w:div>
    <w:div w:id="1219634679">
      <w:bodyDiv w:val="1"/>
      <w:marLeft w:val="0"/>
      <w:marRight w:val="0"/>
      <w:marTop w:val="0"/>
      <w:marBottom w:val="0"/>
      <w:divBdr>
        <w:top w:val="none" w:sz="0" w:space="0" w:color="auto"/>
        <w:left w:val="none" w:sz="0" w:space="0" w:color="auto"/>
        <w:bottom w:val="none" w:sz="0" w:space="0" w:color="auto"/>
        <w:right w:val="none" w:sz="0" w:space="0" w:color="auto"/>
      </w:divBdr>
    </w:div>
    <w:div w:id="1288006275">
      <w:bodyDiv w:val="1"/>
      <w:marLeft w:val="0"/>
      <w:marRight w:val="0"/>
      <w:marTop w:val="0"/>
      <w:marBottom w:val="0"/>
      <w:divBdr>
        <w:top w:val="none" w:sz="0" w:space="0" w:color="auto"/>
        <w:left w:val="none" w:sz="0" w:space="0" w:color="auto"/>
        <w:bottom w:val="none" w:sz="0" w:space="0" w:color="auto"/>
        <w:right w:val="none" w:sz="0" w:space="0" w:color="auto"/>
      </w:divBdr>
    </w:div>
    <w:div w:id="1311255060">
      <w:bodyDiv w:val="1"/>
      <w:marLeft w:val="0"/>
      <w:marRight w:val="0"/>
      <w:marTop w:val="0"/>
      <w:marBottom w:val="0"/>
      <w:divBdr>
        <w:top w:val="none" w:sz="0" w:space="0" w:color="auto"/>
        <w:left w:val="none" w:sz="0" w:space="0" w:color="auto"/>
        <w:bottom w:val="none" w:sz="0" w:space="0" w:color="auto"/>
        <w:right w:val="none" w:sz="0" w:space="0" w:color="auto"/>
      </w:divBdr>
    </w:div>
    <w:div w:id="1338311302">
      <w:bodyDiv w:val="1"/>
      <w:marLeft w:val="0"/>
      <w:marRight w:val="0"/>
      <w:marTop w:val="0"/>
      <w:marBottom w:val="0"/>
      <w:divBdr>
        <w:top w:val="none" w:sz="0" w:space="0" w:color="auto"/>
        <w:left w:val="none" w:sz="0" w:space="0" w:color="auto"/>
        <w:bottom w:val="none" w:sz="0" w:space="0" w:color="auto"/>
        <w:right w:val="none" w:sz="0" w:space="0" w:color="auto"/>
      </w:divBdr>
    </w:div>
    <w:div w:id="1366714382">
      <w:bodyDiv w:val="1"/>
      <w:marLeft w:val="0"/>
      <w:marRight w:val="0"/>
      <w:marTop w:val="0"/>
      <w:marBottom w:val="0"/>
      <w:divBdr>
        <w:top w:val="none" w:sz="0" w:space="0" w:color="auto"/>
        <w:left w:val="none" w:sz="0" w:space="0" w:color="auto"/>
        <w:bottom w:val="none" w:sz="0" w:space="0" w:color="auto"/>
        <w:right w:val="none" w:sz="0" w:space="0" w:color="auto"/>
      </w:divBdr>
    </w:div>
    <w:div w:id="1381637306">
      <w:bodyDiv w:val="1"/>
      <w:marLeft w:val="0"/>
      <w:marRight w:val="0"/>
      <w:marTop w:val="0"/>
      <w:marBottom w:val="0"/>
      <w:divBdr>
        <w:top w:val="none" w:sz="0" w:space="0" w:color="auto"/>
        <w:left w:val="none" w:sz="0" w:space="0" w:color="auto"/>
        <w:bottom w:val="none" w:sz="0" w:space="0" w:color="auto"/>
        <w:right w:val="none" w:sz="0" w:space="0" w:color="auto"/>
      </w:divBdr>
    </w:div>
    <w:div w:id="1386955468">
      <w:bodyDiv w:val="1"/>
      <w:marLeft w:val="0"/>
      <w:marRight w:val="0"/>
      <w:marTop w:val="0"/>
      <w:marBottom w:val="0"/>
      <w:divBdr>
        <w:top w:val="none" w:sz="0" w:space="0" w:color="auto"/>
        <w:left w:val="none" w:sz="0" w:space="0" w:color="auto"/>
        <w:bottom w:val="none" w:sz="0" w:space="0" w:color="auto"/>
        <w:right w:val="none" w:sz="0" w:space="0" w:color="auto"/>
      </w:divBdr>
    </w:div>
    <w:div w:id="1388529370">
      <w:bodyDiv w:val="1"/>
      <w:marLeft w:val="0"/>
      <w:marRight w:val="0"/>
      <w:marTop w:val="0"/>
      <w:marBottom w:val="0"/>
      <w:divBdr>
        <w:top w:val="none" w:sz="0" w:space="0" w:color="auto"/>
        <w:left w:val="none" w:sz="0" w:space="0" w:color="auto"/>
        <w:bottom w:val="none" w:sz="0" w:space="0" w:color="auto"/>
        <w:right w:val="none" w:sz="0" w:space="0" w:color="auto"/>
      </w:divBdr>
    </w:div>
    <w:div w:id="1402677563">
      <w:bodyDiv w:val="1"/>
      <w:marLeft w:val="0"/>
      <w:marRight w:val="0"/>
      <w:marTop w:val="0"/>
      <w:marBottom w:val="0"/>
      <w:divBdr>
        <w:top w:val="none" w:sz="0" w:space="0" w:color="auto"/>
        <w:left w:val="none" w:sz="0" w:space="0" w:color="auto"/>
        <w:bottom w:val="none" w:sz="0" w:space="0" w:color="auto"/>
        <w:right w:val="none" w:sz="0" w:space="0" w:color="auto"/>
      </w:divBdr>
    </w:div>
    <w:div w:id="1406957277">
      <w:bodyDiv w:val="1"/>
      <w:marLeft w:val="0"/>
      <w:marRight w:val="0"/>
      <w:marTop w:val="0"/>
      <w:marBottom w:val="0"/>
      <w:divBdr>
        <w:top w:val="none" w:sz="0" w:space="0" w:color="auto"/>
        <w:left w:val="none" w:sz="0" w:space="0" w:color="auto"/>
        <w:bottom w:val="none" w:sz="0" w:space="0" w:color="auto"/>
        <w:right w:val="none" w:sz="0" w:space="0" w:color="auto"/>
      </w:divBdr>
    </w:div>
    <w:div w:id="1411847418">
      <w:bodyDiv w:val="1"/>
      <w:marLeft w:val="0"/>
      <w:marRight w:val="0"/>
      <w:marTop w:val="0"/>
      <w:marBottom w:val="0"/>
      <w:divBdr>
        <w:top w:val="none" w:sz="0" w:space="0" w:color="auto"/>
        <w:left w:val="none" w:sz="0" w:space="0" w:color="auto"/>
        <w:bottom w:val="none" w:sz="0" w:space="0" w:color="auto"/>
        <w:right w:val="none" w:sz="0" w:space="0" w:color="auto"/>
      </w:divBdr>
    </w:div>
    <w:div w:id="1417482680">
      <w:bodyDiv w:val="1"/>
      <w:marLeft w:val="0"/>
      <w:marRight w:val="0"/>
      <w:marTop w:val="0"/>
      <w:marBottom w:val="0"/>
      <w:divBdr>
        <w:top w:val="none" w:sz="0" w:space="0" w:color="auto"/>
        <w:left w:val="none" w:sz="0" w:space="0" w:color="auto"/>
        <w:bottom w:val="none" w:sz="0" w:space="0" w:color="auto"/>
        <w:right w:val="none" w:sz="0" w:space="0" w:color="auto"/>
      </w:divBdr>
    </w:div>
    <w:div w:id="1437285114">
      <w:bodyDiv w:val="1"/>
      <w:marLeft w:val="0"/>
      <w:marRight w:val="0"/>
      <w:marTop w:val="0"/>
      <w:marBottom w:val="0"/>
      <w:divBdr>
        <w:top w:val="none" w:sz="0" w:space="0" w:color="auto"/>
        <w:left w:val="none" w:sz="0" w:space="0" w:color="auto"/>
        <w:bottom w:val="none" w:sz="0" w:space="0" w:color="auto"/>
        <w:right w:val="none" w:sz="0" w:space="0" w:color="auto"/>
      </w:divBdr>
    </w:div>
    <w:div w:id="1451239671">
      <w:bodyDiv w:val="1"/>
      <w:marLeft w:val="0"/>
      <w:marRight w:val="0"/>
      <w:marTop w:val="0"/>
      <w:marBottom w:val="0"/>
      <w:divBdr>
        <w:top w:val="none" w:sz="0" w:space="0" w:color="auto"/>
        <w:left w:val="none" w:sz="0" w:space="0" w:color="auto"/>
        <w:bottom w:val="none" w:sz="0" w:space="0" w:color="auto"/>
        <w:right w:val="none" w:sz="0" w:space="0" w:color="auto"/>
      </w:divBdr>
    </w:div>
    <w:div w:id="1466310710">
      <w:bodyDiv w:val="1"/>
      <w:marLeft w:val="0"/>
      <w:marRight w:val="0"/>
      <w:marTop w:val="0"/>
      <w:marBottom w:val="0"/>
      <w:divBdr>
        <w:top w:val="none" w:sz="0" w:space="0" w:color="auto"/>
        <w:left w:val="none" w:sz="0" w:space="0" w:color="auto"/>
        <w:bottom w:val="none" w:sz="0" w:space="0" w:color="auto"/>
        <w:right w:val="none" w:sz="0" w:space="0" w:color="auto"/>
      </w:divBdr>
    </w:div>
    <w:div w:id="1497847022">
      <w:bodyDiv w:val="1"/>
      <w:marLeft w:val="0"/>
      <w:marRight w:val="0"/>
      <w:marTop w:val="0"/>
      <w:marBottom w:val="0"/>
      <w:divBdr>
        <w:top w:val="none" w:sz="0" w:space="0" w:color="auto"/>
        <w:left w:val="none" w:sz="0" w:space="0" w:color="auto"/>
        <w:bottom w:val="none" w:sz="0" w:space="0" w:color="auto"/>
        <w:right w:val="none" w:sz="0" w:space="0" w:color="auto"/>
      </w:divBdr>
    </w:div>
    <w:div w:id="1505515020">
      <w:bodyDiv w:val="1"/>
      <w:marLeft w:val="0"/>
      <w:marRight w:val="0"/>
      <w:marTop w:val="0"/>
      <w:marBottom w:val="0"/>
      <w:divBdr>
        <w:top w:val="none" w:sz="0" w:space="0" w:color="auto"/>
        <w:left w:val="none" w:sz="0" w:space="0" w:color="auto"/>
        <w:bottom w:val="none" w:sz="0" w:space="0" w:color="auto"/>
        <w:right w:val="none" w:sz="0" w:space="0" w:color="auto"/>
      </w:divBdr>
    </w:div>
    <w:div w:id="1511681969">
      <w:bodyDiv w:val="1"/>
      <w:marLeft w:val="0"/>
      <w:marRight w:val="0"/>
      <w:marTop w:val="0"/>
      <w:marBottom w:val="0"/>
      <w:divBdr>
        <w:top w:val="none" w:sz="0" w:space="0" w:color="auto"/>
        <w:left w:val="none" w:sz="0" w:space="0" w:color="auto"/>
        <w:bottom w:val="none" w:sz="0" w:space="0" w:color="auto"/>
        <w:right w:val="none" w:sz="0" w:space="0" w:color="auto"/>
      </w:divBdr>
    </w:div>
    <w:div w:id="1559171476">
      <w:bodyDiv w:val="1"/>
      <w:marLeft w:val="0"/>
      <w:marRight w:val="0"/>
      <w:marTop w:val="0"/>
      <w:marBottom w:val="0"/>
      <w:divBdr>
        <w:top w:val="none" w:sz="0" w:space="0" w:color="auto"/>
        <w:left w:val="none" w:sz="0" w:space="0" w:color="auto"/>
        <w:bottom w:val="none" w:sz="0" w:space="0" w:color="auto"/>
        <w:right w:val="none" w:sz="0" w:space="0" w:color="auto"/>
      </w:divBdr>
    </w:div>
    <w:div w:id="1619679474">
      <w:bodyDiv w:val="1"/>
      <w:marLeft w:val="0"/>
      <w:marRight w:val="0"/>
      <w:marTop w:val="0"/>
      <w:marBottom w:val="0"/>
      <w:divBdr>
        <w:top w:val="none" w:sz="0" w:space="0" w:color="auto"/>
        <w:left w:val="none" w:sz="0" w:space="0" w:color="auto"/>
        <w:bottom w:val="none" w:sz="0" w:space="0" w:color="auto"/>
        <w:right w:val="none" w:sz="0" w:space="0" w:color="auto"/>
      </w:divBdr>
    </w:div>
    <w:div w:id="1632787765">
      <w:bodyDiv w:val="1"/>
      <w:marLeft w:val="0"/>
      <w:marRight w:val="0"/>
      <w:marTop w:val="0"/>
      <w:marBottom w:val="0"/>
      <w:divBdr>
        <w:top w:val="none" w:sz="0" w:space="0" w:color="auto"/>
        <w:left w:val="none" w:sz="0" w:space="0" w:color="auto"/>
        <w:bottom w:val="none" w:sz="0" w:space="0" w:color="auto"/>
        <w:right w:val="none" w:sz="0" w:space="0" w:color="auto"/>
      </w:divBdr>
    </w:div>
    <w:div w:id="1663506226">
      <w:bodyDiv w:val="1"/>
      <w:marLeft w:val="0"/>
      <w:marRight w:val="0"/>
      <w:marTop w:val="0"/>
      <w:marBottom w:val="0"/>
      <w:divBdr>
        <w:top w:val="none" w:sz="0" w:space="0" w:color="auto"/>
        <w:left w:val="none" w:sz="0" w:space="0" w:color="auto"/>
        <w:bottom w:val="none" w:sz="0" w:space="0" w:color="auto"/>
        <w:right w:val="none" w:sz="0" w:space="0" w:color="auto"/>
      </w:divBdr>
    </w:div>
    <w:div w:id="1701199690">
      <w:bodyDiv w:val="1"/>
      <w:marLeft w:val="0"/>
      <w:marRight w:val="0"/>
      <w:marTop w:val="0"/>
      <w:marBottom w:val="0"/>
      <w:divBdr>
        <w:top w:val="none" w:sz="0" w:space="0" w:color="auto"/>
        <w:left w:val="none" w:sz="0" w:space="0" w:color="auto"/>
        <w:bottom w:val="none" w:sz="0" w:space="0" w:color="auto"/>
        <w:right w:val="none" w:sz="0" w:space="0" w:color="auto"/>
      </w:divBdr>
    </w:div>
    <w:div w:id="1714232528">
      <w:bodyDiv w:val="1"/>
      <w:marLeft w:val="0"/>
      <w:marRight w:val="0"/>
      <w:marTop w:val="0"/>
      <w:marBottom w:val="0"/>
      <w:divBdr>
        <w:top w:val="none" w:sz="0" w:space="0" w:color="auto"/>
        <w:left w:val="none" w:sz="0" w:space="0" w:color="auto"/>
        <w:bottom w:val="none" w:sz="0" w:space="0" w:color="auto"/>
        <w:right w:val="none" w:sz="0" w:space="0" w:color="auto"/>
      </w:divBdr>
    </w:div>
    <w:div w:id="1729037582">
      <w:bodyDiv w:val="1"/>
      <w:marLeft w:val="0"/>
      <w:marRight w:val="0"/>
      <w:marTop w:val="0"/>
      <w:marBottom w:val="0"/>
      <w:divBdr>
        <w:top w:val="none" w:sz="0" w:space="0" w:color="auto"/>
        <w:left w:val="none" w:sz="0" w:space="0" w:color="auto"/>
        <w:bottom w:val="none" w:sz="0" w:space="0" w:color="auto"/>
        <w:right w:val="none" w:sz="0" w:space="0" w:color="auto"/>
      </w:divBdr>
    </w:div>
    <w:div w:id="1773357353">
      <w:bodyDiv w:val="1"/>
      <w:marLeft w:val="0"/>
      <w:marRight w:val="0"/>
      <w:marTop w:val="0"/>
      <w:marBottom w:val="0"/>
      <w:divBdr>
        <w:top w:val="none" w:sz="0" w:space="0" w:color="auto"/>
        <w:left w:val="none" w:sz="0" w:space="0" w:color="auto"/>
        <w:bottom w:val="none" w:sz="0" w:space="0" w:color="auto"/>
        <w:right w:val="none" w:sz="0" w:space="0" w:color="auto"/>
      </w:divBdr>
    </w:div>
    <w:div w:id="1816800363">
      <w:bodyDiv w:val="1"/>
      <w:marLeft w:val="0"/>
      <w:marRight w:val="0"/>
      <w:marTop w:val="0"/>
      <w:marBottom w:val="0"/>
      <w:divBdr>
        <w:top w:val="none" w:sz="0" w:space="0" w:color="auto"/>
        <w:left w:val="none" w:sz="0" w:space="0" w:color="auto"/>
        <w:bottom w:val="none" w:sz="0" w:space="0" w:color="auto"/>
        <w:right w:val="none" w:sz="0" w:space="0" w:color="auto"/>
      </w:divBdr>
    </w:div>
    <w:div w:id="1868987337">
      <w:bodyDiv w:val="1"/>
      <w:marLeft w:val="0"/>
      <w:marRight w:val="0"/>
      <w:marTop w:val="0"/>
      <w:marBottom w:val="0"/>
      <w:divBdr>
        <w:top w:val="none" w:sz="0" w:space="0" w:color="auto"/>
        <w:left w:val="none" w:sz="0" w:space="0" w:color="auto"/>
        <w:bottom w:val="none" w:sz="0" w:space="0" w:color="auto"/>
        <w:right w:val="none" w:sz="0" w:space="0" w:color="auto"/>
      </w:divBdr>
    </w:div>
    <w:div w:id="1931039317">
      <w:bodyDiv w:val="1"/>
      <w:marLeft w:val="0"/>
      <w:marRight w:val="0"/>
      <w:marTop w:val="0"/>
      <w:marBottom w:val="0"/>
      <w:divBdr>
        <w:top w:val="none" w:sz="0" w:space="0" w:color="auto"/>
        <w:left w:val="none" w:sz="0" w:space="0" w:color="auto"/>
        <w:bottom w:val="none" w:sz="0" w:space="0" w:color="auto"/>
        <w:right w:val="none" w:sz="0" w:space="0" w:color="auto"/>
      </w:divBdr>
    </w:div>
    <w:div w:id="1969311759">
      <w:bodyDiv w:val="1"/>
      <w:marLeft w:val="0"/>
      <w:marRight w:val="0"/>
      <w:marTop w:val="0"/>
      <w:marBottom w:val="0"/>
      <w:divBdr>
        <w:top w:val="none" w:sz="0" w:space="0" w:color="auto"/>
        <w:left w:val="none" w:sz="0" w:space="0" w:color="auto"/>
        <w:bottom w:val="none" w:sz="0" w:space="0" w:color="auto"/>
        <w:right w:val="none" w:sz="0" w:space="0" w:color="auto"/>
      </w:divBdr>
    </w:div>
    <w:div w:id="1984038110">
      <w:bodyDiv w:val="1"/>
      <w:marLeft w:val="0"/>
      <w:marRight w:val="0"/>
      <w:marTop w:val="0"/>
      <w:marBottom w:val="0"/>
      <w:divBdr>
        <w:top w:val="none" w:sz="0" w:space="0" w:color="auto"/>
        <w:left w:val="none" w:sz="0" w:space="0" w:color="auto"/>
        <w:bottom w:val="none" w:sz="0" w:space="0" w:color="auto"/>
        <w:right w:val="none" w:sz="0" w:space="0" w:color="auto"/>
      </w:divBdr>
    </w:div>
    <w:div w:id="2002000637">
      <w:bodyDiv w:val="1"/>
      <w:marLeft w:val="0"/>
      <w:marRight w:val="0"/>
      <w:marTop w:val="0"/>
      <w:marBottom w:val="0"/>
      <w:divBdr>
        <w:top w:val="none" w:sz="0" w:space="0" w:color="auto"/>
        <w:left w:val="none" w:sz="0" w:space="0" w:color="auto"/>
        <w:bottom w:val="none" w:sz="0" w:space="0" w:color="auto"/>
        <w:right w:val="none" w:sz="0" w:space="0" w:color="auto"/>
      </w:divBdr>
    </w:div>
    <w:div w:id="2034377910">
      <w:bodyDiv w:val="1"/>
      <w:marLeft w:val="0"/>
      <w:marRight w:val="0"/>
      <w:marTop w:val="0"/>
      <w:marBottom w:val="0"/>
      <w:divBdr>
        <w:top w:val="none" w:sz="0" w:space="0" w:color="auto"/>
        <w:left w:val="none" w:sz="0" w:space="0" w:color="auto"/>
        <w:bottom w:val="none" w:sz="0" w:space="0" w:color="auto"/>
        <w:right w:val="none" w:sz="0" w:space="0" w:color="auto"/>
      </w:divBdr>
    </w:div>
    <w:div w:id="2049406972">
      <w:bodyDiv w:val="1"/>
      <w:marLeft w:val="0"/>
      <w:marRight w:val="0"/>
      <w:marTop w:val="0"/>
      <w:marBottom w:val="0"/>
      <w:divBdr>
        <w:top w:val="none" w:sz="0" w:space="0" w:color="auto"/>
        <w:left w:val="none" w:sz="0" w:space="0" w:color="auto"/>
        <w:bottom w:val="none" w:sz="0" w:space="0" w:color="auto"/>
        <w:right w:val="none" w:sz="0" w:space="0" w:color="auto"/>
      </w:divBdr>
    </w:div>
    <w:div w:id="2068217370">
      <w:bodyDiv w:val="1"/>
      <w:marLeft w:val="0"/>
      <w:marRight w:val="0"/>
      <w:marTop w:val="0"/>
      <w:marBottom w:val="0"/>
      <w:divBdr>
        <w:top w:val="none" w:sz="0" w:space="0" w:color="auto"/>
        <w:left w:val="none" w:sz="0" w:space="0" w:color="auto"/>
        <w:bottom w:val="none" w:sz="0" w:space="0" w:color="auto"/>
        <w:right w:val="none" w:sz="0" w:space="0" w:color="auto"/>
      </w:divBdr>
    </w:div>
    <w:div w:id="2099979305">
      <w:bodyDiv w:val="1"/>
      <w:marLeft w:val="0"/>
      <w:marRight w:val="0"/>
      <w:marTop w:val="0"/>
      <w:marBottom w:val="0"/>
      <w:divBdr>
        <w:top w:val="none" w:sz="0" w:space="0" w:color="auto"/>
        <w:left w:val="none" w:sz="0" w:space="0" w:color="auto"/>
        <w:bottom w:val="none" w:sz="0" w:space="0" w:color="auto"/>
        <w:right w:val="none" w:sz="0" w:space="0" w:color="auto"/>
      </w:divBdr>
    </w:div>
    <w:div w:id="213544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statistikian.com/2012/08/membuat-r-tabel-dalam-excel.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feb.unmul.ac.id/sdm/detail/ZGNkMDNmNGY0NzRmODdmNTVmM2RlZDg0ZDdhMmYxYmI1YjJmZTM5M2RmYjZjMjg0MWVjYTM5OWQ5ZmZkZTE0MjdjYjAyZjUzODE1MTE2Njk1MzA5M2I2MmJhY2NkOTI1MTU0MjU0OWJmZTkwNWNhYmI4YjE4YzQ2YWIyNzA0ZjJnZkVSNXJZMkI5SHdhRUJjY1V1OUdzUkFBclVzY0sySXZBVXgrQjVMUUJlUmoxdWdiRjFQNi9aTzk2cktNMFp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1F939F54CF444D809BED108061A0D0"/>
        <w:category>
          <w:name w:val="General"/>
          <w:gallery w:val="placeholder"/>
        </w:category>
        <w:types>
          <w:type w:val="bbPlcHdr"/>
        </w:types>
        <w:behaviors>
          <w:behavior w:val="content"/>
        </w:behaviors>
        <w:guid w:val="{6BEF7774-2E2C-4196-B941-FC5A69DDEEB7}"/>
      </w:docPartPr>
      <w:docPartBody>
        <w:p w:rsidR="00BB5635" w:rsidRDefault="00BB5635" w:rsidP="00BB5635">
          <w:pPr>
            <w:pStyle w:val="461F939F54CF444D809BED108061A0D0"/>
          </w:pPr>
          <w:r w:rsidRPr="004F01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manSerif">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35"/>
    <w:rsid w:val="001B4E15"/>
    <w:rsid w:val="00BB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635"/>
    <w:rPr>
      <w:color w:val="808080"/>
    </w:rPr>
  </w:style>
  <w:style w:type="paragraph" w:customStyle="1" w:styleId="555E4AB2915C4E5FB49BD727CA4F4D96">
    <w:name w:val="555E4AB2915C4E5FB49BD727CA4F4D96"/>
    <w:rsid w:val="00BB5635"/>
  </w:style>
  <w:style w:type="paragraph" w:customStyle="1" w:styleId="461F939F54CF444D809BED108061A0D0">
    <w:name w:val="461F939F54CF444D809BED108061A0D0"/>
    <w:rsid w:val="00BB56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635"/>
    <w:rPr>
      <w:color w:val="808080"/>
    </w:rPr>
  </w:style>
  <w:style w:type="paragraph" w:customStyle="1" w:styleId="555E4AB2915C4E5FB49BD727CA4F4D96">
    <w:name w:val="555E4AB2915C4E5FB49BD727CA4F4D96"/>
    <w:rsid w:val="00BB5635"/>
  </w:style>
  <w:style w:type="paragraph" w:customStyle="1" w:styleId="461F939F54CF444D809BED108061A0D0">
    <w:name w:val="461F939F54CF444D809BED108061A0D0"/>
    <w:rsid w:val="00BB5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WeO20</b:Tag>
    <b:SourceType>InternetSite</b:SourceType>
    <b:Guid>{14680D36-85B7-489A-8FE9-9403E7BAFF4F}</b:Guid>
    <b:Title>Banyak Perusahaan Hindari hingga Gelapkan Pajak, Sri Mulyani Geram...</b:Title>
    <b:Year>2020</b:Year>
    <b:Month>September</b:Month>
    <b:Day>18</b:Day>
    <b:InternetSiteTitle>WartaEconomi.co.id</b:InternetSiteTitle>
    <b:YearAccessed>2020</b:YearAccessed>
    <b:MonthAccessed>Desember</b:MonthAccessed>
    <b:DayAccessed>19</b:DayAccessed>
    <b:URL>https://www.wartaekonomi.co.id/read304811/banyak-perusahaan-hindari-hingga-gelapkan-pajak-sri-mulyani-geram</b:URL>
    <b:Author>
      <b:Author>
        <b:NameList>
          <b:Person>
            <b:Last>We Online</b:Last>
          </b:Person>
        </b:NameList>
      </b:Author>
    </b:Author>
    <b:RefOrder>1</b:RefOrder>
  </b:Source>
  <b:Source>
    <b:Tag>Wah18</b:Tag>
    <b:SourceType>Misc</b:SourceType>
    <b:Guid>{7C331ED1-715C-4E6A-8D66-19B3B21C30A4}</b:Guid>
    <b:Title>Pengaruh Good Corporate Goverment dan Corporate Social Resposibility Terhadap Tax avoidance</b:Title>
    <b:Year>2018</b:Year>
    <b:Month>Mei</b:Month>
    <b:Day>09</b:Day>
    <b:Author>
      <b:Author>
        <b:NameList>
          <b:Person>
            <b:Last>Wahyuningrum</b:Last>
            <b:First>Norma</b:First>
          </b:Person>
        </b:NameList>
      </b:Author>
    </b:Author>
    <b:Publisher>Universitas Brawijaya</b:Publisher>
    <b:City>Malang</b:City>
    <b:StateProvince>Jawa TImur</b:StateProvince>
    <b:CountryRegion>Indonesia</b:CountryRegion>
    <b:RefOrder>2</b:RefOrder>
  </b:Source>
  <b:Source>
    <b:Tag>Nga14</b:Tag>
    <b:SourceType>JournalArticle</b:SourceType>
    <b:Guid>{06913BD4-3336-402D-9050-8DCCE073F0B0}</b:Guid>
    <b:Title>. Pengaruh Leverage, Kepemilikan. Institusional, dan Ukuran Perusahaan terhadap Penghindaran Pajak (Tax Avoidance)</b:Title>
    <b:JournalName>Jurnal Akuntansi, Vol 18 No 3</b:JournalName>
    <b:Year>2014</b:Year>
    <b:Pages>408-421</b:Pages>
    <b:Author>
      <b:Author>
        <b:NameList>
          <b:Person>
            <b:Last>Ngadiman</b:Last>
          </b:Person>
          <b:Person>
            <b:Last>Puspitasari</b:Last>
            <b:First>Christiany</b:First>
          </b:Person>
        </b:NameList>
      </b:Author>
    </b:Author>
    <b:RefOrder>3</b:RefOrder>
  </b:Source>
  <b:Source>
    <b:Tag>Muh20</b:Tag>
    <b:SourceType>InternetSite</b:SourceType>
    <b:Guid>{B8E32183-3C96-4831-8EAE-58D59E5463F8}</b:Guid>
    <b:Author>
      <b:Author>
        <b:NameList>
          <b:Person>
            <b:Last>Wildan</b:Last>
            <b:First>Muhamad</b:First>
          </b:Person>
        </b:NameList>
      </b:Author>
    </b:Author>
    <b:Title>Indonesia Diperkirakan Rugi Rp69 Triliun Akibat Penghindaran Pajak</b:Title>
    <b:InternetSiteTitle>DDTC</b:InternetSiteTitle>
    <b:Year>2020</b:Year>
    <b:Month>November</b:Month>
    <b:Day>23</b:Day>
    <b:YearAccessed>2021</b:YearAccessed>
    <b:MonthAccessed>Februari</b:MonthAccessed>
    <b:DayAccessed>13</b:DayAccessed>
    <b:URL>https://news.ddtc.co.id/indonesia-diperkirakan-rugi-rp69-triliun-akibat-penghindaran-pajak-25729?page_y=800</b:URL>
    <b:RefOrder>4</b:RefOrder>
  </b:Source>
  <b:Source>
    <b:Tag>Muc19</b:Tag>
    <b:SourceType>InternetSite</b:SourceType>
    <b:Guid>{CD084FB5-4B19-4929-AD48-798CBBFE82AD}</b:Guid>
    <b:Author>
      <b:Author>
        <b:NameList>
          <b:Person>
            <b:Last>Riadi</b:Last>
            <b:First>Muchlisin</b:First>
          </b:Person>
        </b:NameList>
      </b:Author>
    </b:Author>
    <b:Title>Good Corporate Governance</b:Title>
    <b:InternetSiteTitle>KajianPustaka.com</b:InternetSiteTitle>
    <b:Year>2019</b:Year>
    <b:Month>November</b:Month>
    <b:Day>07</b:Day>
    <b:YearAccessed>2021</b:YearAccessed>
    <b:MonthAccessed>Februari</b:MonthAccessed>
    <b:DayAccessed>13</b:DayAccessed>
    <b:URL>https://www.kajianpustaka.com/2019/11/good-corporate-governance-gcg.html#:~:text=Menurut%20Bank%20Dunia%20(World%20Bank,para%20pemegang%20saham%20maupun%20masyarakat</b:URL>
    <b:RefOrder>5</b:RefOrder>
  </b:Source>
  <b:Source>
    <b:Tag>Mar16</b:Tag>
    <b:SourceType>JournalArticle</b:SourceType>
    <b:Guid>{025300CB-1036-416A-934A-E5BCE3D6BCE4}</b:Guid>
    <b:Title>Jurnal Akuntansi dan Auditing Indonesia</b:Title>
    <b:JournalName>Pengaruh corporate governance dan corporate social responsibility disclosureterhadap tax avoidance: studi empiris pada perusahaan tambang dan CPO</b:JournalName>
    <b:Year>2016</b:Year>
    <b:Pages>147-159</b:Pages>
    <b:Author>
      <b:Author>
        <b:NameList>
          <b:Person>
            <b:Last>Maraya</b:Last>
            <b:Middle>Dyan</b:Middle>
            <b:First>Amilia</b:First>
          </b:Person>
          <b:Person>
            <b:Last>Yendrawati</b:Last>
            <b:First>Reni</b:First>
          </b:Person>
        </b:NameList>
      </b:Author>
    </b:Author>
    <b:RefOrder>6</b:RefOrder>
  </b:Source>
  <b:Source>
    <b:Tag>Ind20</b:Tag>
    <b:SourceType>InternetSite</b:SourceType>
    <b:Guid>{C9BC0E39-7A82-4901-9ACC-A6AA677DC89C}</b:Guid>
    <b:Author>
      <b:Author>
        <b:NameList>
          <b:Person>
            <b:Last>Indonesia</b:Last>
            <b:First>CNN</b:First>
          </b:Person>
        </b:NameList>
      </b:Author>
    </b:Author>
    <b:Title>Studi: Penghindaran Pajak Rugikan Ekonomi Global Rp6.046 T</b:Title>
    <b:PublicationTitle>Studi: Penghindaran Pajak Rugikan Ekonomi Global Rp6.046 T</b:PublicationTitle>
    <b:Year>2020</b:Year>
    <b:Month>November</b:Month>
    <b:Day>20</b:Day>
    <b:City>Jakarta</b:City>
    <b:InternetSiteTitle>CNN Indonesia</b:InternetSiteTitle>
    <b:YearAccessed>2021</b:YearAccessed>
    <b:MonthAccessed>Februari</b:MonthAccessed>
    <b:DayAccessed>13</b:DayAccessed>
    <b:URL>https://www.cnnindonesia.com/ekonomi/20201120095447-532-572222/studi-penghindaran-pajak-rugikan-ekonomi-global-rp6046-t</b:URL>
    <b:RefOrder>7</b:RefOrder>
  </b:Source>
  <b:Source>
    <b:Tag>Hen17</b:Tag>
    <b:SourceType>Book</b:SourceType>
    <b:Guid>{FD6FA932-3142-4427-A093-EEE389B71928}</b:Guid>
    <b:Title>Excess Cash dalam Perspektif Teori Keagenan</b:Title>
    <b:Year>2017</b:Year>
    <b:City>Bandar Lampung</b:City>
    <b:Publisher>Aura</b:Publisher>
    <b:Author>
      <b:Author>
        <b:NameList>
          <b:Person>
            <b:Last>Hendrawaty</b:Last>
            <b:First>Ernie</b:First>
          </b:Person>
        </b:NameList>
      </b:Author>
    </b:Author>
    <b:RefOrder>8</b:RefOrder>
  </b:Source>
  <b:Source>
    <b:Tag>Gho14</b:Tag>
    <b:SourceType>BookSection</b:SourceType>
    <b:Guid>{E107FDFF-8429-46D8-B81B-313CBDAD0538}</b:Guid>
    <b:Title>Teori Akuntansi International Financial Reporting System (IFRS)</b:Title>
    <b:Year>2014</b:Year>
    <b:Pages>443-444</b:Pages>
    <b:City>Semarang</b:City>
    <b:Publisher>Badan Penerbit Universitas Diponegoro</b:Publisher>
    <b:Author>
      <b:Author>
        <b:NameList>
          <b:Person>
            <b:Last>Ghozali</b:Last>
            <b:First>Imam</b:First>
          </b:Person>
          <b:Person>
            <b:Last>Chariri</b:Last>
            <b:First>Anis</b:First>
          </b:Person>
        </b:NameList>
      </b:Author>
    </b:Author>
    <b:RefOrder>9</b:RefOrder>
  </b:Source>
  <b:Source>
    <b:Tag>CNN20</b:Tag>
    <b:SourceType>InternetSite</b:SourceType>
    <b:Guid>{3879AACD-800D-4A6B-A10A-A66597A0520F}</b:Guid>
    <b:Title>Studi: Penghindaran Pajak Rugikan Ekonomi Global Rp6.046 T</b:Title>
    <b:InternetSiteTitle>CNN Indonesia.com</b:InternetSiteTitle>
    <b:Year>2020</b:Year>
    <b:Month>November</b:Month>
    <b:Day>20</b:Day>
    <b:YearAccessed>2021</b:YearAccessed>
    <b:MonthAccessed>April</b:MonthAccessed>
    <b:DayAccessed>17</b:DayAccessed>
    <b:URL>https://www.cnnindonesia.com/ekonomi/20201120095447-532-572222/studi-penghindaran-pajak-rugikan-ekonomi-global-rp6046-t</b:URL>
    <b:Author>
      <b:Author>
        <b:NameList>
          <b:Person>
            <b:Last>CNN Indonesia</b:Last>
          </b:Person>
        </b:NameList>
      </b:Author>
    </b:Author>
    <b:RefOrder>10</b:RefOrder>
  </b:Source>
  <b:Source>
    <b:Tag>Rah16</b:Tag>
    <b:SourceType>JournalArticle</b:SourceType>
    <b:Guid>{A3AE3DFD-EDD1-4E99-A756-E14481088AC7}</b:Guid>
    <b:Title>Pengaru Pengungkapan Coporate Social Responsibility dan Corporate</b:Title>
    <b:Year>2016</b:Year>
    <b:Pages>1-9</b:Pages>
    <b:Author>
      <b:Author>
        <b:NameList>
          <b:Person>
            <b:Last>Rahmawati</b:Last>
            <b:First>Ayu</b:First>
          </b:Person>
          <b:Person>
            <b:Last>Endang</b:Last>
            <b:Middle>Wi</b:Middle>
            <b:First>M.G</b:First>
          </b:Person>
          <b:Person>
            <b:Last>Agusti</b:Last>
            <b:Middle>Rachma</b:Middle>
            <b:First>Rosalita</b:First>
          </b:Person>
        </b:NameList>
      </b:Author>
    </b:Author>
    <b:JournalName>Jurnal Perpajakan (Jejak) Vol. 10</b:JournalName>
    <b:RefOrder>11</b:RefOrder>
  </b:Source>
  <b:Source>
    <b:Tag>UND</b:Tag>
    <b:SourceType>DocumentFromInternetSite</b:SourceType>
    <b:Guid>{F556501A-DDC9-434A-8FAB-CF9F319C1591}</b:Guid>
    <b:Title>Undang-Undang Republik Indonesia</b:Title>
    <b:InternetSiteTitle>Kementerian Keuangan</b:InternetSiteTitle>
    <b:YearAccessed>2021</b:YearAccessed>
    <b:MonthAccessed>Februari</b:MonthAccessed>
    <b:DayAccessed>13</b:DayAccessed>
    <b:URL>https://jdih.kemenkeu.go.id/fulltext/1983/6tahun~1983uu.htm</b:URL>
    <b:RefOrder>12</b:RefOrder>
  </b:Source>
  <b:Source>
    <b:Tag>Wil20</b:Tag>
    <b:SourceType>InternetSite</b:SourceType>
    <b:Guid>{609C012F-EE51-4C50-AB15-CE82B716E61A}</b:Guid>
    <b:Title>Indonesia Diperkirakan Rugi Rp69 Triliun Akibat Penghindaran Pajak</b:Title>
    <b:Year>2020</b:Year>
    <b:InternetSiteTitle>DDTC News</b:InternetSiteTitle>
    <b:Month>November</b:Month>
    <b:Day>23</b:Day>
    <b:YearAccessed>2021</b:YearAccessed>
    <b:MonthAccessed>April</b:MonthAccessed>
    <b:DayAccessed>10</b:DayAccessed>
    <b:URL>https://news.ddtc.co.id/indonesia-diperkirakan-rugi-rp69-triliun-akibat-penghindaran-pajak-25729</b:URL>
    <b:Author>
      <b:Author>
        <b:NameList>
          <b:Person>
            <b:Last>Wildan</b:Last>
            <b:First>Muhammad</b:First>
          </b:Person>
        </b:NameList>
      </b:Author>
    </b:Author>
    <b:RefOrder>13</b:RefOrder>
  </b:Source>
  <b:Source>
    <b:Tag>Kom21</b:Tag>
    <b:SourceType>DocumentFromInternetSite</b:SourceType>
    <b:Guid>{EACA4FEF-12C9-4781-873D-752DEE1E20E9}</b:Guid>
    <b:Title>Pedoman Umum Good Corporate Governance Indonesia</b:Title>
    <b:YearAccessed>2021</b:YearAccessed>
    <b:MonthAccessed>April</b:MonthAccessed>
    <b:DayAccessed>21</b:DayAccessed>
    <b:Author>
      <b:Author>
        <b:NameList>
          <b:Person>
            <b:Last>Komite Nasional Kebijakan Governance</b:Last>
          </b:Person>
        </b:NameList>
      </b:Author>
    </b:Author>
    <b:RefOrder>14</b:RefOrder>
  </b:Source>
  <b:Source>
    <b:Tag>Afd20</b:Tag>
    <b:SourceType>InternetSite</b:SourceType>
    <b:Guid>{91FCF444-8FD1-4B0F-8050-429CDCDCCE00}</b:Guid>
    <b:Title>KAP Big Four</b:Title>
    <b:Year>2020</b:Year>
    <b:InternetSiteTitle>Canducation Learning Producive Addiction</b:InternetSiteTitle>
    <b:Month>Juli</b:Month>
    <b:Day>08</b:Day>
    <b:YearAccessed>2021</b:YearAccessed>
    <b:MonthAccessed>April</b:MonthAccessed>
    <b:DayAccessed>18</b:DayAccessed>
    <b:URL>https://canducation.com/kap-big-four/</b:URL>
    <b:Author>
      <b:Author>
        <b:NameList>
          <b:Person>
            <b:Last>Afdhal</b:Last>
          </b:Person>
        </b:NameList>
      </b:Author>
    </b:Author>
    <b:RefOrder>15</b:RefOrder>
  </b:Source>
  <b:Source>
    <b:Tag>Lid21</b:Tag>
    <b:SourceType>DocumentFromInternetSite</b:SourceType>
    <b:Guid>{E6B1D82F-91BC-49FC-8E98-8780C8728DA4}</b:Guid>
    <b:Title>Pajak dari Sektor Tambang Turun 43% pada 2020</b:Title>
    <b:InternetSiteTitle>Databoks.katadata.co.id</b:InternetSiteTitle>
    <b:Year>2021</b:Year>
    <b:Month>3</b:Month>
    <b:Day>3</b:Day>
    <b:URL>https://databoks.katadata.co.id/datapublish/2021/03/03/pajak-dari-sektor-tambang-turun-43-pada-2020</b:URL>
    <b:Author>
      <b:Author>
        <b:NameList>
          <b:Person>
            <b:Last>Lidwina</b:Last>
            <b:First>Andrea</b:First>
          </b:Person>
        </b:NameList>
      </b:Author>
    </b:Author>
    <b:RefOrder>16</b:RefOrder>
  </b:Source>
  <b:Source>
    <b:Tag>lid</b:Tag>
    <b:SourceType>DocumentFromInternetSite</b:SourceType>
    <b:Guid>{65DB488F-DC91-40F3-981D-F156A4C39E1B}</b:Guid>
    <b:Author>
      <b:Author>
        <b:NameList>
          <b:Person>
            <b:Last>Lidwina</b:Last>
            <b:First>Anderea</b:First>
          </b:Person>
        </b:NameList>
      </b:Author>
    </b:Author>
    <b:Title>Naik-Turun Pertumbuhan Pajak Sektor Tambang</b:Title>
    <b:InternetSiteTitle>Databoks</b:InternetSiteTitle>
    <b:Year>2021</b:Year>
    <b:Month>3</b:Month>
    <b:Day>3</b:Day>
    <b:URL>https://databoks.katadata.co.id/datapublish/2021/03/03/naik-turun-pertumbuhan-pajak-sektor-tambang#:~:text=Penerimaan%20pajak%20dari%20sektor%20tambang,123%2C3%20triliun%20pada%202019.</b:URL>
    <b:RefOrder>17</b:RefOrder>
  </b:Source>
  <b:Source>
    <b:Tag>Kir22</b:Tag>
    <b:SourceType>JournalArticle</b:SourceType>
    <b:Guid>{D790A39E-F4F8-4826-940F-BB8BD82AC46E}</b:Guid>
    <b:Author>
      <b:Author>
        <b:NameList>
          <b:Person>
            <b:Last>Kirana</b:Last>
            <b:First>Alifia</b:First>
            <b:Middle>Syahdarani</b:Middle>
          </b:Person>
          <b:Person>
            <b:Last>Sundari</b:Last>
            <b:First>Siti</b:First>
          </b:Person>
        </b:NameList>
      </b:Author>
    </b:Author>
    <b:Title>Mekanisme Corporate Governance dan Corporate Social Resposibility Terhadap Tax Avoidance Pada Perusahaan Sektor Pertambangan Batu Bara</b:Title>
    <b:JournalName>Journal of Management adn Bussines</b:JournalName>
    <b:Year>2022</b:Year>
    <b:RefOrder>18</b:RefOrder>
  </b:Source>
  <b:Source>
    <b:Tag>Fis24</b:Tag>
    <b:SourceType>InternetSite</b:SourceType>
    <b:Guid>{BF2EE046-72B3-4D2D-B82C-65E01F005C0B}</b:Guid>
    <b:Title>Gramedia Blog</b:Title>
    <b:Author>
      <b:Author>
        <b:NameList>
          <b:Person>
            <b:Last>Fiska</b:Last>
          </b:Person>
        </b:NameList>
      </b:Author>
    </b:Author>
    <b:InternetSiteTitle>www.gramedia.com</b:InternetSiteTitle>
    <b:YearAccessed>2024</b:YearAccessed>
    <b:MonthAccessed>August</b:MonthAccessed>
    <b:URL>https://www.gramedia.com/literasi/teori-keagenan/</b:URL>
    <b:RefOrder>19</b:RefOrder>
  </b:Source>
  <b:Source>
    <b:Tag>Oat19</b:Tag>
    <b:SourceType>JournalArticle</b:SourceType>
    <b:Guid>{EBB186EC-4A19-44A5-A9F1-F44ED80339EE}</b:Guid>
    <b:Title>Corporate Tax Avoidance: is Tax Transparency the Solution?</b:Title>
    <b:Year>2019</b:Year>
    <b:Author>
      <b:Author>
        <b:NameList>
          <b:Person>
            <b:Last>Oats</b:Last>
            <b:First>Lynne</b:First>
          </b:Person>
          <b:Person>
            <b:Last>Penelope</b:Last>
            <b:First>Tuck</b:First>
          </b:Person>
        </b:NameList>
      </b:Author>
    </b:Author>
    <b:JournalName>Accounting and Bussines Research</b:JournalName>
    <b:Pages>3-5</b:Pages>
    <b:RefOrder>20</b:RefOrder>
  </b:Source>
  <b:Source>
    <b:Tag>And</b:Tag>
    <b:SourceType>JournalArticle</b:SourceType>
    <b:Guid>{918EA7DA-6069-40E3-8723-18F690D93D43}</b:Guid>
    <b:Author>
      <b:Author>
        <b:NameList>
          <b:Person>
            <b:Last>Andriyani</b:Last>
            <b:First>Meiranti</b:First>
          </b:Person>
          <b:Person>
            <b:Last>Mahpudin</b:Last>
            <b:First>Endang</b:First>
          </b:Person>
        </b:NameList>
      </b:Author>
    </b:Author>
    <b:Title>Pengaruh Corporate Governance dan Kompensasi Rugi Fiskal Terhadap Tax Avoidance: Studi Empiris Pada Perusahaan Pertambangan Yang Terdaftar Di BEI Tahun 2017-2019</b:Title>
    <b:JournalName>Jurnal Akuntansi dan Pajak</b:JournalName>
    <b:Year>2021</b:Year>
    <b:Pages>490-499</b:Pages>
    <b:RefOrder>21</b:RefOrder>
  </b:Source>
  <b:Source>
    <b:Tag>Han</b:Tag>
    <b:SourceType>JournalArticle</b:SourceType>
    <b:Guid>{5AF05174-DF90-4E14-9E87-041AF34BBBF1}</b:Guid>
    <b:Title>Pengaruh Karakteristik Corporate Governance Terhadap Effective Tax Rate (Studi Empiris Pada BUMN yang Terdaftar di BEI 2009-2011)</b:Title>
    <b:Author>
      <b:Author>
        <b:NameList>
          <b:Person>
            <b:Last>Hanum</b:Last>
            <b:Middle>Rodhian</b:Middle>
            <b:First>Hashemi</b:First>
          </b:Person>
          <b:Person>
            <b:Last>Zulaikha</b:Last>
          </b:Person>
        </b:NameList>
      </b:Author>
    </b:Author>
    <b:JournalName>Diponegoro Journal of Accounting</b:JournalName>
    <b:Year>2013</b:Year>
    <b:Pages>1-10</b:Pages>
    <b:RefOrder>22</b:RefOrder>
  </b:Source>
  <b:Source>
    <b:Tag>Tan16</b:Tag>
    <b:SourceType>JournalArticle</b:SourceType>
    <b:Guid>{BFBDABA0-1C70-492E-A35B-54C853C958D3}</b:Guid>
    <b:Title>The Effect of Good Corporate Governance on Tax Avoidance: An Empirical StudyOn Manufacturing Companies Listed in IDX Period 2010-2013</b:Title>
    <b:JournalName>Asian Journal of Accounting Reserch</b:JournalName>
    <b:Year>2016</b:Year>
    <b:Pages>28-38</b:Pages>
    <b:Author>
      <b:Author>
        <b:NameList>
          <b:Person>
            <b:Last>Tandean</b:Last>
            <b:Middle>Adeyani</b:Middle>
            <b:First>Vivi</b:First>
          </b:Person>
          <b:Person>
            <b:Last>Winnie</b:Last>
          </b:Person>
        </b:NameList>
      </b:Author>
    </b:Author>
    <b:RefOrder>23</b:RefOrder>
  </b:Source>
  <b:Source>
    <b:Tag>Per</b:Tag>
    <b:SourceType>DocumentFromInternetSite</b:SourceType>
    <b:Guid>{5331DBCD-F1A9-456A-A96C-C1B61E5ECDF6}</b:Guid>
    <b:Author>
      <b:Author>
        <b:Corporate>Pemerintah Pusat</b:Corporate>
      </b:Author>
    </b:Author>
    <b:Title>Peraturan Pemerintah (PP) tentang Tanggung Jawab Sosial Dan Lingkungan Perseroan Terbatas</b:Title>
    <b:CountryRegion>Indonesia</b:CountryRegion>
    <b:Year>2012</b:Year>
    <b:Month>April</b:Month>
    <b:Day>04</b:Day>
    <b:YearAccessed>2021</b:YearAccessed>
    <b:MonthAccessed>April</b:MonthAccessed>
    <b:DayAccessed>18</b:DayAccessed>
    <b:URL>https://peraturan.bpk.go.id/Home/Details/5260/pp-no-47-tahun-2012</b:URL>
    <b:RefOrder>24</b:RefOrder>
  </b:Source>
  <b:Source>
    <b:Tag>Wul18</b:Tag>
    <b:SourceType>JournalArticle</b:SourceType>
    <b:Guid>{DE690A70-D4AA-457A-98FE-1B9A0BED73D9}</b:Guid>
    <b:Title>Faktor-Faktor yang Mempengaruhi Effective Tax Rate (ETR) pada Perusahaan Manufaktur yang Terdaftar di Bursa Efek Indonesia Selama Perioda 2016-2018</b:Title>
    <b:JournalName>Jurnal Akuntansi</b:JournalName>
    <b:Year>2018</b:Year>
    <b:Pages>1-10</b:Pages>
    <b:Author>
      <b:Author>
        <b:NameList>
          <b:Person>
            <b:Last>Wulansari</b:Last>
            <b:First>Rinda Arintika</b:First>
          </b:Person>
        </b:NameList>
      </b:Author>
    </b:Author>
    <b:RefOrder>25</b:RefOrder>
  </b:Source>
  <b:Source>
    <b:Tag>Sil</b:Tag>
    <b:SourceType>JournalArticle</b:SourceType>
    <b:Guid>{9E87A7B7-9553-4C9C-95B7-98E9F0DC3562}</b:Guid>
    <b:Author>
      <b:Author>
        <b:NameList>
          <b:Person>
            <b:Last>Silaban</b:Last>
            <b:First>Anna Christin</b:First>
          </b:Person>
          <b:Person>
            <b:Last>Purba </b:Last>
            <b:First>Hasian</b:First>
          </b:Person>
        </b:NameList>
      </b:Author>
    </b:Author>
    <b:Title>The Effect of Corporate Social Responsibility Disclosure and Corporate Governance on Tax Avoidance(Empirical Study of Property, Real Estate, and Building Construction Companies That Go Public in Kompas 100 Index 2013-2018)</b:Title>
    <b:JournalName>EPRA International Journal of Multidisciplinary Research (IJMR)</b:JournalName>
    <b:Year>2020</b:Year>
    <b:Pages>23-34</b:Pages>
    <b:RefOrder>26</b:RefOrder>
  </b:Source>
  <b:Source>
    <b:Tag>Bat</b:Tag>
    <b:SourceType>JournalArticle</b:SourceType>
    <b:Guid>{E99BD3B2-C79A-4789-8600-2423D661CFFD}</b:Guid>
    <b:Author>
      <b:Author>
        <b:NameList>
          <b:Person>
            <b:Last>Batubara</b:Last>
            <b:First>Mikha Btari</b:First>
          </b:Person>
          <b:Person>
            <b:Last>Sari</b:Last>
            <b:First>Ratna Hindria Dyah Pita</b:First>
          </b:Person>
          <b:Person>
            <b:Last>Fahria </b:Last>
            <b:First>Rahmasari</b:First>
          </b:Person>
        </b:NameList>
      </b:Author>
    </b:Author>
    <b:Title>Pengaruh Good Corporate Governance dan Corporate Social Responsibility Terhadap Tax Avoidance</b:Title>
    <b:JournalName>Business Management, Economic, and Accounting National Seminar </b:JournalName>
    <b:Year>2021</b:Year>
    <b:Pages>1202-1217</b:Pages>
    <b:RefOrder>27</b:RefOrder>
  </b:Source>
  <b:Source>
    <b:Tag>Pri16</b:Tag>
    <b:SourceType>Book</b:SourceType>
    <b:Guid>{B64ABF21-6FCF-42DE-A92B-EE1543160913}</b:Guid>
    <b:Title>Belajar Alar Analisis Data dan Cara Pengolahannya dengan SPSS</b:Title>
    <b:Year>2016</b:Year>
    <b:Author>
      <b:Author>
        <b:NameList>
          <b:Person>
            <b:Last>Priyatno</b:Last>
            <b:First>Duwi</b:First>
          </b:Person>
        </b:NameList>
      </b:Author>
    </b:Author>
    <b:City>Yogyakarta</b:City>
    <b:Publisher>Gava Media</b:Publisher>
    <b:RefOrder>28</b:RefOrder>
  </b:Source>
  <b:Source>
    <b:Tag>Gho18</b:Tag>
    <b:SourceType>Book</b:SourceType>
    <b:Guid>{463C7B29-73DA-4375-9F68-C40D22097C99}</b:Guid>
    <b:Author>
      <b:Author>
        <b:NameList>
          <b:Person>
            <b:Last>Ghozali</b:Last>
            <b:First>I</b:First>
          </b:Person>
        </b:NameList>
      </b:Author>
    </b:Author>
    <b:Title>Aplikasi Analisis Multivariiate Dengan Program IBM SPSS 25 Edisi 9</b:Title>
    <b:Year>2018</b:Year>
    <b:Publisher>Badan Penerbit Universitas Diponegoro</b:Publisher>
    <b:City>Semarang</b:City>
    <b:RefOrder>29</b:RefOrder>
  </b:Source>
  <b:Source>
    <b:Tag>Sug</b:Tag>
    <b:SourceType>Book</b:SourceType>
    <b:Guid>{E03D229E-4474-48E4-9523-D68AD5F86595}</b:Guid>
    <b:Title>Metode Penelitian Kuantitatif</b:Title>
    <b:Author>
      <b:Author>
        <b:NameList>
          <b:Person>
            <b:Last>Sugiyono</b:Last>
          </b:Person>
        </b:NameList>
      </b:Author>
      <b:BookAuthor>
        <b:NameList>
          <b:Person>
            <b:Last>Sugiyono</b:Last>
          </b:Person>
        </b:NameList>
      </b:BookAuthor>
    </b:Author>
    <b:BookTitle>Metode Penelitian Kuantitatif</b:BookTitle>
    <b:Year>2019</b:Year>
    <b:Pages>130</b:Pages>
    <b:City>Bandung</b:City>
    <b:Publisher>Penerbit Alfabeta</b:Publisher>
    <b:RefOrder>30</b:RefOrder>
  </b:Source>
  <b:Source>
    <b:Tag>GRI23</b:Tag>
    <b:SourceType>DocumentFromInternetSite</b:SourceType>
    <b:Guid>{91FE7F3F-000C-4017-A1D6-447CABA9A058}</b:Guid>
    <b:Title>GRI Standars 2021: Consolidated set of GRI Sustainability Seporting Standars</b:Title>
    <b:Year>2023</b:Year>
    <b:InternetSiteTitle>Global Reporting Index</b:InternetSiteTitle>
    <b:Month>Februari</b:Month>
    <b:Day>2</b:Day>
    <b:YearAccessed>2024</b:YearAccessed>
    <b:MonthAccessed>Maret</b:MonthAccessed>
    <b:DayAccessed>7</b:DayAccessed>
    <b:URL>https://www.globalreporting.org</b:URL>
    <b:RefOrder>31</b:RefOrder>
  </b:Source>
  <b:Source>
    <b:Tag>Oto17</b:Tag>
    <b:SourceType>DocumentFromInternetSite</b:SourceType>
    <b:Guid>{50CCCF3A-AF24-464E-B5D5-D3EBD7D52646}</b:Guid>
    <b:Year>2017</b:Year>
    <b:Author>
      <b:Author>
        <b:Corporate>Otoritas Jasa Keuangan Republik Indonesia</b:Corporate>
      </b:Author>
    </b:Author>
    <b:YearAccessed>2024</b:YearAccessed>
    <b:MonthAccessed>11</b:MonthAccessed>
    <b:DayAccessed>03</b:DayAccessed>
    <b:URL>https://ojk.go.id/id/kanal/pasar-modal/regulasi/peraturan-ojk/Documents/Pages/POJK-Nomor-57-POJK.04-2017</b:URL>
    <b:Title>SAL POJK NO 57</b:Title>
    <b:RefOrder>32</b:RefOrder>
  </b:Source>
  <b:Source>
    <b:Tag>Jen76</b:Tag>
    <b:SourceType>JournalArticle</b:SourceType>
    <b:Guid>{3E0AEBE0-B670-4C27-BBEE-1CE41FEF49C4}</b:Guid>
    <b:Title>Theory of the Firm: Managerial Behavior, Agency Costs and Ownership Structure.</b:Title>
    <b:Year>1976</b:Year>
    <b:Pages>305-306</b:Pages>
    <b:Author>
      <b:Author>
        <b:NameList>
          <b:Person>
            <b:Last>Jensen</b:Last>
            <b:Middle>C</b:Middle>
            <b:First>M</b:First>
          </b:Person>
          <b:Person>
            <b:Last>Mecling</b:Last>
            <b:Middle>H</b:Middle>
            <b:First>W</b:First>
          </b:Person>
        </b:NameList>
      </b:Author>
    </b:Author>
    <b:JournalName>Journal of Financial Economics</b:JournalName>
    <b:RefOrder>33</b:RefOrder>
  </b:Source>
</b:Sources>
</file>

<file path=customXml/itemProps1.xml><?xml version="1.0" encoding="utf-8"?>
<ds:datastoreItem xmlns:ds="http://schemas.openxmlformats.org/officeDocument/2006/customXml" ds:itemID="{B60C8794-E370-4CEA-B8F3-2F1A043F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4155</TotalTime>
  <Pages>95</Pages>
  <Words>17115</Words>
  <Characters>97560</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X453M</dc:creator>
  <cp:lastModifiedBy>Lenovo</cp:lastModifiedBy>
  <cp:revision>19</cp:revision>
  <cp:lastPrinted>2025-06-23T00:23:00Z</cp:lastPrinted>
  <dcterms:created xsi:type="dcterms:W3CDTF">2025-06-20T16:43:00Z</dcterms:created>
  <dcterms:modified xsi:type="dcterms:W3CDTF">2025-06-24T02:28:00Z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1D8F10CD1F824F7E92B1B064402EE4DD</vt:lpwstr>
  </property>
</Properties>
</file>