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D5C4" w14:textId="77777777" w:rsidR="00111E80" w:rsidRDefault="00111E80" w:rsidP="00111E80">
      <w:pPr>
        <w:spacing w:line="276" w:lineRule="auto"/>
        <w:jc w:val="center"/>
        <w:rPr>
          <w:rFonts w:ascii="Times New Roman" w:hAnsi="Times New Roman" w:cs="Times New Roman"/>
          <w:b/>
          <w:bCs/>
          <w:sz w:val="32"/>
          <w:szCs w:val="32"/>
          <w:lang w:val="en-US"/>
        </w:rPr>
      </w:pPr>
      <w:bookmarkStart w:id="0" w:name="_Hlk136498463"/>
      <w:bookmarkStart w:id="1" w:name="_Hlk149322934"/>
      <w:r>
        <w:rPr>
          <w:rFonts w:ascii="Times New Roman" w:hAnsi="Times New Roman" w:cs="Times New Roman"/>
          <w:b/>
          <w:bCs/>
          <w:sz w:val="32"/>
          <w:szCs w:val="32"/>
        </w:rPr>
        <w:t xml:space="preserve">ANALISIS </w:t>
      </w:r>
      <w:r w:rsidRPr="00194160">
        <w:rPr>
          <w:rFonts w:ascii="Times New Roman" w:hAnsi="Times New Roman" w:cs="Times New Roman"/>
          <w:b/>
          <w:bCs/>
          <w:sz w:val="32"/>
          <w:szCs w:val="32"/>
        </w:rPr>
        <w:t xml:space="preserve">CUKAI </w:t>
      </w:r>
      <w:r>
        <w:rPr>
          <w:rFonts w:ascii="Times New Roman" w:hAnsi="Times New Roman" w:cs="Times New Roman"/>
          <w:b/>
          <w:bCs/>
          <w:sz w:val="32"/>
          <w:szCs w:val="32"/>
        </w:rPr>
        <w:t xml:space="preserve">ATAS </w:t>
      </w:r>
      <w:r w:rsidRPr="00194160">
        <w:rPr>
          <w:rFonts w:ascii="Times New Roman" w:hAnsi="Times New Roman" w:cs="Times New Roman"/>
          <w:b/>
          <w:bCs/>
          <w:sz w:val="32"/>
          <w:szCs w:val="32"/>
        </w:rPr>
        <w:t>MINUMAN BERPEMANIS DALAM KEMASAN (MBDK)</w:t>
      </w:r>
      <w:r w:rsidR="00E066E2">
        <w:rPr>
          <w:rFonts w:ascii="Times New Roman" w:hAnsi="Times New Roman" w:cs="Times New Roman"/>
          <w:b/>
          <w:bCs/>
          <w:sz w:val="32"/>
          <w:szCs w:val="32"/>
          <w:lang w:val="en-US"/>
        </w:rPr>
        <w:t xml:space="preserve"> </w:t>
      </w:r>
      <w:r>
        <w:rPr>
          <w:rFonts w:ascii="Times New Roman" w:hAnsi="Times New Roman" w:cs="Times New Roman"/>
          <w:b/>
          <w:bCs/>
          <w:sz w:val="32"/>
          <w:szCs w:val="32"/>
          <w:lang w:val="en-US"/>
        </w:rPr>
        <w:t>DALAM PERSPEKTIF FUNGSI BUDGETAIR DAN REGULEREND</w:t>
      </w:r>
    </w:p>
    <w:p w14:paraId="51E8AEF2" w14:textId="77777777" w:rsidR="000B0048" w:rsidRPr="00194160" w:rsidRDefault="00111E80" w:rsidP="00111E80">
      <w:pPr>
        <w:jc w:val="center"/>
        <w:rPr>
          <w:rFonts w:ascii="Times New Roman" w:hAnsi="Times New Roman" w:cs="Times New Roman"/>
          <w:b/>
          <w:bCs/>
          <w:sz w:val="22"/>
          <w:szCs w:val="22"/>
        </w:rPr>
      </w:pPr>
      <w:r>
        <w:rPr>
          <w:rFonts w:ascii="Times New Roman" w:hAnsi="Times New Roman" w:cs="Times New Roman"/>
          <w:b/>
          <w:bCs/>
          <w:sz w:val="32"/>
          <w:szCs w:val="32"/>
        </w:rPr>
        <w:t>DI</w:t>
      </w:r>
      <w:r w:rsidR="00E066E2">
        <w:rPr>
          <w:rFonts w:ascii="Times New Roman" w:hAnsi="Times New Roman" w:cs="Times New Roman"/>
          <w:b/>
          <w:bCs/>
          <w:sz w:val="32"/>
          <w:szCs w:val="32"/>
          <w:lang w:val="en-US"/>
        </w:rPr>
        <w:t xml:space="preserve"> </w:t>
      </w:r>
      <w:r>
        <w:rPr>
          <w:rFonts w:ascii="Times New Roman" w:hAnsi="Times New Roman" w:cs="Times New Roman"/>
          <w:b/>
          <w:bCs/>
          <w:sz w:val="32"/>
          <w:szCs w:val="32"/>
          <w:lang w:val="en-US"/>
        </w:rPr>
        <w:t>INDONESIA</w:t>
      </w:r>
    </w:p>
    <w:p w14:paraId="668C65BC" w14:textId="77777777" w:rsidR="000B0048" w:rsidRPr="00194160" w:rsidRDefault="000B0048">
      <w:pPr>
        <w:jc w:val="center"/>
        <w:rPr>
          <w:rFonts w:ascii="Times New Roman" w:hAnsi="Times New Roman" w:cs="Times New Roman"/>
          <w:b/>
          <w:bCs/>
          <w:sz w:val="22"/>
          <w:szCs w:val="22"/>
        </w:rPr>
      </w:pPr>
    </w:p>
    <w:p w14:paraId="3327C5BF" w14:textId="77777777" w:rsidR="000B0048" w:rsidRPr="00194160" w:rsidRDefault="00664F11">
      <w:pPr>
        <w:jc w:val="center"/>
        <w:rPr>
          <w:rFonts w:ascii="Times New Roman" w:hAnsi="Times New Roman" w:cs="Times New Roman"/>
          <w:b/>
          <w:bCs/>
          <w:sz w:val="24"/>
          <w:szCs w:val="24"/>
        </w:rPr>
      </w:pPr>
      <w:r w:rsidRPr="00194160">
        <w:rPr>
          <w:rFonts w:ascii="Times New Roman" w:hAnsi="Times New Roman" w:cs="Times New Roman"/>
          <w:b/>
          <w:bCs/>
          <w:sz w:val="24"/>
          <w:szCs w:val="24"/>
        </w:rPr>
        <w:t>SKRIPSI</w:t>
      </w:r>
    </w:p>
    <w:p w14:paraId="17DA122C" w14:textId="77777777" w:rsidR="000B0048" w:rsidRPr="00194160" w:rsidRDefault="000B0048">
      <w:pPr>
        <w:jc w:val="center"/>
        <w:rPr>
          <w:rFonts w:ascii="Times New Roman" w:hAnsi="Times New Roman" w:cs="Times New Roman"/>
          <w:b/>
          <w:bCs/>
          <w:sz w:val="28"/>
          <w:szCs w:val="28"/>
        </w:rPr>
      </w:pPr>
    </w:p>
    <w:p w14:paraId="23F7D709" w14:textId="77777777"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 xml:space="preserve">UNTUK SEMINAR </w:t>
      </w:r>
      <w:r w:rsidR="00A72A96">
        <w:rPr>
          <w:rFonts w:ascii="Times New Roman" w:hAnsi="Times New Roman" w:cs="Times New Roman"/>
          <w:sz w:val="24"/>
          <w:szCs w:val="24"/>
        </w:rPr>
        <w:t>HASIL</w:t>
      </w:r>
    </w:p>
    <w:p w14:paraId="76013ED2" w14:textId="77777777" w:rsidR="000B0048" w:rsidRPr="00194160" w:rsidRDefault="000B0048">
      <w:pPr>
        <w:jc w:val="center"/>
        <w:rPr>
          <w:rFonts w:ascii="Times New Roman" w:hAnsi="Times New Roman" w:cs="Times New Roman"/>
          <w:sz w:val="22"/>
          <w:szCs w:val="22"/>
        </w:rPr>
      </w:pPr>
    </w:p>
    <w:p w14:paraId="28D3F43A" w14:textId="77777777" w:rsidR="000B0048" w:rsidRPr="00194160" w:rsidRDefault="00664F11">
      <w:pPr>
        <w:jc w:val="center"/>
        <w:rPr>
          <w:rFonts w:ascii="Times New Roman" w:hAnsi="Times New Roman" w:cs="Times New Roman"/>
          <w:sz w:val="22"/>
          <w:szCs w:val="22"/>
        </w:rPr>
      </w:pPr>
      <w:r w:rsidRPr="00194160">
        <w:rPr>
          <w:rFonts w:ascii="Times New Roman" w:hAnsi="Times New Roman" w:cs="Times New Roman"/>
          <w:noProof/>
          <w:sz w:val="22"/>
          <w:szCs w:val="22"/>
          <w:lang w:val="en-US" w:eastAsia="en-US"/>
        </w:rPr>
        <w:drawing>
          <wp:anchor distT="0" distB="0" distL="114300" distR="114300" simplePos="0" relativeHeight="251659264" behindDoc="0" locked="0" layoutInCell="1" allowOverlap="1" wp14:anchorId="739ED41A" wp14:editId="2F3BD079">
            <wp:simplePos x="0" y="0"/>
            <wp:positionH relativeFrom="margin">
              <wp:posOffset>1605915</wp:posOffset>
            </wp:positionH>
            <wp:positionV relativeFrom="margin">
              <wp:posOffset>2720340</wp:posOffset>
            </wp:positionV>
            <wp:extent cx="1704975" cy="1704975"/>
            <wp:effectExtent l="19050" t="0" r="9525" b="0"/>
            <wp:wrapSquare wrapText="bothSides"/>
            <wp:docPr id="2" name="Picture 1"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s.png"/>
                    <pic:cNvPicPr>
                      <a:picLocks noChangeAspect="1"/>
                    </pic:cNvPicPr>
                  </pic:nvPicPr>
                  <pic:blipFill>
                    <a:blip r:embed="rId9"/>
                    <a:stretch>
                      <a:fillRect/>
                    </a:stretch>
                  </pic:blipFill>
                  <pic:spPr>
                    <a:xfrm>
                      <a:off x="0" y="0"/>
                      <a:ext cx="1704975" cy="1704975"/>
                    </a:xfrm>
                    <a:prstGeom prst="rect">
                      <a:avLst/>
                    </a:prstGeom>
                  </pic:spPr>
                </pic:pic>
              </a:graphicData>
            </a:graphic>
          </wp:anchor>
        </w:drawing>
      </w:r>
    </w:p>
    <w:p w14:paraId="664D2B50" w14:textId="77777777" w:rsidR="000B0048" w:rsidRPr="00194160" w:rsidRDefault="000B0048">
      <w:pPr>
        <w:jc w:val="center"/>
        <w:rPr>
          <w:rFonts w:ascii="Times New Roman" w:hAnsi="Times New Roman" w:cs="Times New Roman"/>
          <w:sz w:val="22"/>
          <w:szCs w:val="22"/>
        </w:rPr>
      </w:pPr>
    </w:p>
    <w:p w14:paraId="39837886" w14:textId="77777777" w:rsidR="000B0048" w:rsidRPr="00194160" w:rsidRDefault="000B0048">
      <w:pPr>
        <w:jc w:val="center"/>
        <w:rPr>
          <w:rFonts w:ascii="Times New Roman" w:hAnsi="Times New Roman" w:cs="Times New Roman"/>
          <w:sz w:val="22"/>
          <w:szCs w:val="22"/>
        </w:rPr>
      </w:pPr>
    </w:p>
    <w:p w14:paraId="03B38C11" w14:textId="77777777" w:rsidR="000B0048" w:rsidRPr="00194160" w:rsidRDefault="000B0048">
      <w:pPr>
        <w:jc w:val="center"/>
        <w:rPr>
          <w:rFonts w:ascii="Times New Roman" w:hAnsi="Times New Roman" w:cs="Times New Roman"/>
          <w:sz w:val="22"/>
          <w:szCs w:val="22"/>
        </w:rPr>
      </w:pPr>
    </w:p>
    <w:p w14:paraId="1A11246C" w14:textId="77777777" w:rsidR="000B0048" w:rsidRPr="00194160" w:rsidRDefault="000B0048">
      <w:pPr>
        <w:jc w:val="center"/>
        <w:rPr>
          <w:rFonts w:ascii="Times New Roman" w:hAnsi="Times New Roman" w:cs="Times New Roman"/>
          <w:sz w:val="22"/>
          <w:szCs w:val="22"/>
        </w:rPr>
      </w:pPr>
    </w:p>
    <w:p w14:paraId="1EAEF836" w14:textId="77777777" w:rsidR="000B0048" w:rsidRPr="00194160" w:rsidRDefault="000B0048">
      <w:pPr>
        <w:jc w:val="center"/>
        <w:rPr>
          <w:rFonts w:ascii="Times New Roman" w:hAnsi="Times New Roman" w:cs="Times New Roman"/>
          <w:sz w:val="22"/>
          <w:szCs w:val="22"/>
        </w:rPr>
      </w:pPr>
    </w:p>
    <w:p w14:paraId="3974F334" w14:textId="77777777" w:rsidR="000B0048" w:rsidRPr="00194160" w:rsidRDefault="000B0048">
      <w:pPr>
        <w:jc w:val="center"/>
        <w:rPr>
          <w:rFonts w:ascii="Times New Roman" w:hAnsi="Times New Roman" w:cs="Times New Roman"/>
          <w:sz w:val="22"/>
          <w:szCs w:val="22"/>
        </w:rPr>
      </w:pPr>
    </w:p>
    <w:p w14:paraId="56A2E596" w14:textId="77777777" w:rsidR="000B0048" w:rsidRPr="00194160" w:rsidRDefault="000B0048">
      <w:pPr>
        <w:jc w:val="center"/>
        <w:rPr>
          <w:rFonts w:ascii="Times New Roman" w:hAnsi="Times New Roman" w:cs="Times New Roman"/>
          <w:sz w:val="22"/>
          <w:szCs w:val="22"/>
        </w:rPr>
      </w:pPr>
    </w:p>
    <w:p w14:paraId="424E8136" w14:textId="77777777" w:rsidR="000B0048" w:rsidRPr="00194160" w:rsidRDefault="000B0048">
      <w:pPr>
        <w:jc w:val="center"/>
        <w:rPr>
          <w:rFonts w:ascii="Times New Roman" w:hAnsi="Times New Roman" w:cs="Times New Roman"/>
          <w:sz w:val="22"/>
          <w:szCs w:val="22"/>
        </w:rPr>
      </w:pPr>
    </w:p>
    <w:p w14:paraId="58BFC6AA" w14:textId="77777777" w:rsidR="000B0048" w:rsidRPr="00194160" w:rsidRDefault="000B0048">
      <w:pPr>
        <w:jc w:val="center"/>
        <w:rPr>
          <w:rFonts w:ascii="Times New Roman" w:hAnsi="Times New Roman" w:cs="Times New Roman"/>
          <w:sz w:val="22"/>
          <w:szCs w:val="22"/>
        </w:rPr>
      </w:pPr>
    </w:p>
    <w:p w14:paraId="50353DA0" w14:textId="77777777" w:rsidR="000B0048" w:rsidRPr="00194160" w:rsidRDefault="000B0048">
      <w:pPr>
        <w:jc w:val="center"/>
        <w:rPr>
          <w:rFonts w:ascii="Times New Roman" w:hAnsi="Times New Roman" w:cs="Times New Roman"/>
          <w:sz w:val="22"/>
          <w:szCs w:val="22"/>
        </w:rPr>
      </w:pPr>
    </w:p>
    <w:p w14:paraId="258A031C" w14:textId="77777777" w:rsidR="000B0048" w:rsidRPr="00194160" w:rsidRDefault="000B0048">
      <w:pPr>
        <w:jc w:val="center"/>
        <w:rPr>
          <w:rFonts w:ascii="Times New Roman" w:hAnsi="Times New Roman" w:cs="Times New Roman"/>
          <w:sz w:val="22"/>
          <w:szCs w:val="22"/>
        </w:rPr>
      </w:pPr>
    </w:p>
    <w:p w14:paraId="3AA616CC" w14:textId="77777777" w:rsidR="000B0048" w:rsidRPr="00194160" w:rsidRDefault="000B0048">
      <w:pPr>
        <w:rPr>
          <w:rFonts w:ascii="Times New Roman" w:hAnsi="Times New Roman" w:cs="Times New Roman"/>
          <w:sz w:val="22"/>
          <w:szCs w:val="22"/>
        </w:rPr>
      </w:pPr>
    </w:p>
    <w:p w14:paraId="10C570D8" w14:textId="77777777" w:rsidR="000B0048" w:rsidRPr="00194160" w:rsidRDefault="000B0048">
      <w:pPr>
        <w:rPr>
          <w:rFonts w:ascii="Times New Roman" w:hAnsi="Times New Roman" w:cs="Times New Roman"/>
          <w:sz w:val="22"/>
          <w:szCs w:val="22"/>
        </w:rPr>
      </w:pPr>
    </w:p>
    <w:p w14:paraId="0186D50E" w14:textId="77777777" w:rsidR="000B0048" w:rsidRPr="00194160" w:rsidRDefault="000B0048">
      <w:pPr>
        <w:rPr>
          <w:rFonts w:ascii="Times New Roman" w:hAnsi="Times New Roman" w:cs="Times New Roman"/>
          <w:sz w:val="22"/>
          <w:szCs w:val="22"/>
        </w:rPr>
      </w:pPr>
    </w:p>
    <w:p w14:paraId="2CA8319C" w14:textId="77777777" w:rsidR="000B0048" w:rsidRPr="00194160" w:rsidRDefault="000B0048">
      <w:pPr>
        <w:rPr>
          <w:rFonts w:ascii="Times New Roman" w:hAnsi="Times New Roman" w:cs="Times New Roman"/>
          <w:sz w:val="22"/>
          <w:szCs w:val="22"/>
        </w:rPr>
      </w:pPr>
    </w:p>
    <w:p w14:paraId="4B83F800" w14:textId="77777777" w:rsidR="000B0048" w:rsidRPr="00194160" w:rsidRDefault="000B0048">
      <w:pPr>
        <w:rPr>
          <w:rFonts w:ascii="Times New Roman" w:hAnsi="Times New Roman" w:cs="Times New Roman"/>
          <w:sz w:val="22"/>
          <w:szCs w:val="22"/>
        </w:rPr>
      </w:pPr>
    </w:p>
    <w:p w14:paraId="20CE0489" w14:textId="77777777" w:rsidR="000B0048" w:rsidRPr="00194160" w:rsidRDefault="000B0048">
      <w:pPr>
        <w:rPr>
          <w:rFonts w:ascii="Times New Roman" w:hAnsi="Times New Roman" w:cs="Times New Roman"/>
          <w:sz w:val="22"/>
          <w:szCs w:val="22"/>
        </w:rPr>
      </w:pPr>
    </w:p>
    <w:p w14:paraId="1A90C68D" w14:textId="77777777" w:rsidR="000B0048" w:rsidRPr="00194160" w:rsidRDefault="00664F11">
      <w:pPr>
        <w:jc w:val="center"/>
        <w:rPr>
          <w:rFonts w:ascii="Times New Roman" w:hAnsi="Times New Roman" w:cs="Times New Roman"/>
          <w:sz w:val="28"/>
          <w:szCs w:val="28"/>
        </w:rPr>
      </w:pPr>
      <w:r w:rsidRPr="00194160">
        <w:rPr>
          <w:rFonts w:ascii="Times New Roman" w:hAnsi="Times New Roman" w:cs="Times New Roman"/>
          <w:sz w:val="28"/>
          <w:szCs w:val="28"/>
        </w:rPr>
        <w:t>Oleh :</w:t>
      </w:r>
    </w:p>
    <w:p w14:paraId="3F1DCD57" w14:textId="77777777" w:rsidR="000B0048" w:rsidRPr="00194160" w:rsidRDefault="000B0048">
      <w:pPr>
        <w:jc w:val="center"/>
        <w:rPr>
          <w:rFonts w:ascii="Times New Roman" w:hAnsi="Times New Roman" w:cs="Times New Roman"/>
          <w:sz w:val="22"/>
          <w:szCs w:val="22"/>
        </w:rPr>
      </w:pPr>
    </w:p>
    <w:p w14:paraId="755B4C55"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FAHDATHUL RILLA</w:t>
      </w:r>
    </w:p>
    <w:p w14:paraId="4A8C4EE4"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1901036035</w:t>
      </w:r>
    </w:p>
    <w:p w14:paraId="03BB5DF8"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AKUNTANSI</w:t>
      </w:r>
    </w:p>
    <w:p w14:paraId="46109E1A" w14:textId="77777777" w:rsidR="000B0048" w:rsidRPr="00194160" w:rsidRDefault="000B0048">
      <w:pPr>
        <w:jc w:val="center"/>
        <w:rPr>
          <w:rFonts w:ascii="Times New Roman" w:hAnsi="Times New Roman" w:cs="Times New Roman"/>
          <w:b/>
          <w:bCs/>
          <w:sz w:val="28"/>
          <w:szCs w:val="28"/>
        </w:rPr>
      </w:pPr>
    </w:p>
    <w:p w14:paraId="068E2F54" w14:textId="77777777" w:rsidR="000B0048" w:rsidRPr="00194160" w:rsidRDefault="000B0048">
      <w:pPr>
        <w:jc w:val="center"/>
        <w:rPr>
          <w:rFonts w:ascii="Times New Roman" w:hAnsi="Times New Roman" w:cs="Times New Roman"/>
          <w:b/>
          <w:bCs/>
          <w:sz w:val="28"/>
          <w:szCs w:val="28"/>
        </w:rPr>
      </w:pPr>
    </w:p>
    <w:p w14:paraId="17BA61DD" w14:textId="77777777" w:rsidR="000B0048" w:rsidRPr="00194160" w:rsidRDefault="000B0048">
      <w:pPr>
        <w:jc w:val="center"/>
        <w:rPr>
          <w:rFonts w:ascii="Times New Roman" w:hAnsi="Times New Roman" w:cs="Times New Roman"/>
          <w:b/>
          <w:bCs/>
          <w:sz w:val="28"/>
          <w:szCs w:val="28"/>
        </w:rPr>
      </w:pPr>
    </w:p>
    <w:p w14:paraId="6449258A" w14:textId="77777777" w:rsidR="000B0048" w:rsidRPr="00194160" w:rsidRDefault="000B0048">
      <w:pPr>
        <w:jc w:val="center"/>
        <w:rPr>
          <w:rFonts w:ascii="Times New Roman" w:hAnsi="Times New Roman" w:cs="Times New Roman"/>
          <w:b/>
          <w:bCs/>
          <w:sz w:val="28"/>
          <w:szCs w:val="28"/>
        </w:rPr>
      </w:pPr>
    </w:p>
    <w:p w14:paraId="6531F932" w14:textId="77777777" w:rsidR="000B0048" w:rsidRPr="00194160" w:rsidRDefault="000B0048">
      <w:pPr>
        <w:jc w:val="center"/>
        <w:rPr>
          <w:rFonts w:ascii="Times New Roman" w:hAnsi="Times New Roman" w:cs="Times New Roman"/>
          <w:b/>
          <w:bCs/>
          <w:sz w:val="28"/>
          <w:szCs w:val="28"/>
        </w:rPr>
      </w:pPr>
    </w:p>
    <w:p w14:paraId="4931D9BE"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 xml:space="preserve">FAKULTAS EKONOMI DAN BISNIS </w:t>
      </w:r>
    </w:p>
    <w:p w14:paraId="187B1B0D"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 xml:space="preserve">UNIVERSITAS MULAWARMAN </w:t>
      </w:r>
    </w:p>
    <w:p w14:paraId="45C99112" w14:textId="77777777" w:rsidR="000B0048" w:rsidRPr="00194160" w:rsidRDefault="00664F11">
      <w:pPr>
        <w:jc w:val="center"/>
        <w:rPr>
          <w:rFonts w:ascii="Times New Roman" w:hAnsi="Times New Roman" w:cs="Times New Roman"/>
          <w:b/>
          <w:bCs/>
          <w:sz w:val="28"/>
          <w:szCs w:val="28"/>
        </w:rPr>
      </w:pPr>
      <w:r w:rsidRPr="00194160">
        <w:rPr>
          <w:rFonts w:ascii="Times New Roman" w:hAnsi="Times New Roman" w:cs="Times New Roman"/>
          <w:b/>
          <w:bCs/>
          <w:sz w:val="28"/>
          <w:szCs w:val="28"/>
        </w:rPr>
        <w:t>SAMARINDA</w:t>
      </w:r>
    </w:p>
    <w:p w14:paraId="60CF4717" w14:textId="20553B95" w:rsidR="000B0048" w:rsidRPr="00194160" w:rsidRDefault="00664F11">
      <w:pPr>
        <w:jc w:val="center"/>
        <w:rPr>
          <w:rFonts w:ascii="Times New Roman" w:hAnsi="Times New Roman" w:cs="Times New Roman"/>
          <w:b/>
          <w:bCs/>
          <w:sz w:val="28"/>
          <w:szCs w:val="28"/>
          <w:lang w:val="en-US"/>
        </w:rPr>
        <w:sectPr w:rsidR="000B0048" w:rsidRPr="00194160" w:rsidSect="00AD1CB1">
          <w:headerReference w:type="default" r:id="rId10"/>
          <w:footerReference w:type="default" r:id="rId11"/>
          <w:footerReference w:type="first" r:id="rId12"/>
          <w:pgSz w:w="11906" w:h="16838"/>
          <w:pgMar w:top="1701" w:right="2268" w:bottom="2268" w:left="1701" w:header="709" w:footer="709" w:gutter="0"/>
          <w:pgNumType w:fmt="lowerRoman" w:start="2"/>
          <w:cols w:space="708"/>
          <w:docGrid w:linePitch="360"/>
        </w:sectPr>
      </w:pPr>
      <w:r w:rsidRPr="00194160">
        <w:rPr>
          <w:rFonts w:ascii="Times New Roman" w:hAnsi="Times New Roman" w:cs="Times New Roman"/>
          <w:b/>
          <w:bCs/>
          <w:sz w:val="28"/>
          <w:szCs w:val="28"/>
        </w:rPr>
        <w:t>20</w:t>
      </w:r>
      <w:bookmarkEnd w:id="0"/>
      <w:r w:rsidRPr="00194160">
        <w:rPr>
          <w:rFonts w:ascii="Times New Roman" w:hAnsi="Times New Roman" w:cs="Times New Roman"/>
          <w:b/>
          <w:bCs/>
          <w:sz w:val="28"/>
          <w:szCs w:val="28"/>
        </w:rPr>
        <w:t>2</w:t>
      </w:r>
      <w:r w:rsidR="00470C70">
        <w:rPr>
          <w:rFonts w:ascii="Times New Roman" w:hAnsi="Times New Roman" w:cs="Times New Roman"/>
          <w:b/>
          <w:bCs/>
          <w:sz w:val="28"/>
          <w:szCs w:val="28"/>
        </w:rPr>
        <w:t>6</w:t>
      </w:r>
    </w:p>
    <w:p w14:paraId="0AE7183F" w14:textId="77777777" w:rsidR="000B0048" w:rsidRPr="00194160" w:rsidRDefault="00664F11">
      <w:pPr>
        <w:pStyle w:val="Heading1"/>
        <w:numPr>
          <w:ilvl w:val="0"/>
          <w:numId w:val="0"/>
        </w:numPr>
        <w:jc w:val="center"/>
        <w:rPr>
          <w:rFonts w:cs="Times New Roman"/>
        </w:rPr>
      </w:pPr>
      <w:bookmarkStart w:id="2" w:name="_Toc227708353"/>
      <w:bookmarkStart w:id="3" w:name="_Hlk153809997"/>
      <w:r w:rsidRPr="00194160">
        <w:rPr>
          <w:rFonts w:cs="Times New Roman"/>
        </w:rPr>
        <w:lastRenderedPageBreak/>
        <w:t>HALAMAN PENGESAHAN</w:t>
      </w:r>
      <w:bookmarkEnd w:id="2"/>
    </w:p>
    <w:p w14:paraId="5E99E906" w14:textId="77777777" w:rsidR="000B0048" w:rsidRPr="00194160" w:rsidRDefault="000B0048">
      <w:pPr>
        <w:spacing w:line="480" w:lineRule="auto"/>
        <w:rPr>
          <w:rFonts w:ascii="Times New Roman" w:hAnsi="Times New Roman" w:cs="Times New Roman"/>
          <w:b/>
          <w:bCs/>
          <w:sz w:val="24"/>
          <w:szCs w:val="24"/>
        </w:rPr>
      </w:pPr>
    </w:p>
    <w:p w14:paraId="518D779A" w14:textId="77777777" w:rsidR="00F73021" w:rsidRPr="003D2541" w:rsidRDefault="00664F11" w:rsidP="00F73021">
      <w:pPr>
        <w:tabs>
          <w:tab w:val="left" w:pos="1980"/>
          <w:tab w:val="left" w:pos="2160"/>
        </w:tabs>
        <w:spacing w:line="480" w:lineRule="auto"/>
        <w:ind w:left="2160" w:hanging="2160"/>
        <w:jc w:val="both"/>
        <w:rPr>
          <w:rFonts w:ascii="Times New Roman" w:hAnsi="Times New Roman" w:cs="Times New Roman"/>
          <w:sz w:val="24"/>
          <w:szCs w:val="24"/>
          <w:lang w:val="en-US"/>
        </w:rPr>
      </w:pPr>
      <w:r w:rsidRPr="00194160">
        <w:rPr>
          <w:rFonts w:ascii="Times New Roman" w:hAnsi="Times New Roman" w:cs="Times New Roman"/>
          <w:sz w:val="24"/>
          <w:szCs w:val="24"/>
        </w:rPr>
        <w:t xml:space="preserve">Judul Penelitian </w:t>
      </w:r>
      <w:r w:rsidRPr="00194160">
        <w:rPr>
          <w:rFonts w:ascii="Times New Roman" w:hAnsi="Times New Roman" w:cs="Times New Roman"/>
          <w:sz w:val="24"/>
          <w:szCs w:val="24"/>
          <w:lang w:val="en-US"/>
        </w:rPr>
        <w:tab/>
      </w:r>
      <w:r w:rsidRPr="00194160">
        <w:rPr>
          <w:rFonts w:ascii="Times New Roman" w:hAnsi="Times New Roman" w:cs="Times New Roman"/>
          <w:sz w:val="24"/>
          <w:szCs w:val="24"/>
        </w:rPr>
        <w:t>:</w:t>
      </w:r>
      <w:r w:rsidR="00F73021">
        <w:rPr>
          <w:rFonts w:ascii="Times New Roman" w:hAnsi="Times New Roman" w:cs="Times New Roman"/>
          <w:sz w:val="24"/>
          <w:szCs w:val="24"/>
          <w:lang w:val="en-US"/>
        </w:rPr>
        <w:tab/>
      </w:r>
      <w:r w:rsidR="00111E80">
        <w:rPr>
          <w:rFonts w:ascii="Times New Roman" w:hAnsi="Times New Roman" w:cs="Times New Roman"/>
          <w:sz w:val="24"/>
          <w:szCs w:val="24"/>
        </w:rPr>
        <w:t xml:space="preserve">Analisis </w:t>
      </w:r>
      <w:r w:rsidR="00111E80" w:rsidRPr="00194160">
        <w:rPr>
          <w:rFonts w:ascii="Times New Roman" w:hAnsi="Times New Roman" w:cs="Times New Roman"/>
          <w:sz w:val="24"/>
          <w:szCs w:val="24"/>
        </w:rPr>
        <w:t xml:space="preserve">Cukai </w:t>
      </w:r>
      <w:r w:rsidR="00111E80">
        <w:rPr>
          <w:rFonts w:ascii="Times New Roman" w:hAnsi="Times New Roman" w:cs="Times New Roman"/>
          <w:sz w:val="24"/>
          <w:szCs w:val="24"/>
        </w:rPr>
        <w:t xml:space="preserve">Atas </w:t>
      </w:r>
      <w:r w:rsidR="00111E80" w:rsidRPr="00194160">
        <w:rPr>
          <w:rFonts w:ascii="Times New Roman" w:hAnsi="Times New Roman" w:cs="Times New Roman"/>
          <w:sz w:val="24"/>
          <w:szCs w:val="24"/>
        </w:rPr>
        <w:t>Minuman Berpemanis Dalam Kemasan (MBDK)</w:t>
      </w:r>
      <w:r w:rsidR="00E066E2">
        <w:rPr>
          <w:rFonts w:ascii="Times New Roman" w:hAnsi="Times New Roman" w:cs="Times New Roman"/>
          <w:sz w:val="24"/>
          <w:szCs w:val="24"/>
          <w:lang w:val="en-US"/>
        </w:rPr>
        <w:t xml:space="preserve"> </w:t>
      </w:r>
      <w:proofErr w:type="spellStart"/>
      <w:r w:rsidR="00111E80">
        <w:rPr>
          <w:rFonts w:ascii="Times New Roman" w:hAnsi="Times New Roman" w:cs="Times New Roman"/>
          <w:sz w:val="24"/>
          <w:szCs w:val="24"/>
          <w:lang w:val="en-US"/>
        </w:rPr>
        <w:t>dalam</w:t>
      </w:r>
      <w:proofErr w:type="spellEnd"/>
      <w:r w:rsidR="00E066E2">
        <w:rPr>
          <w:rFonts w:ascii="Times New Roman" w:hAnsi="Times New Roman" w:cs="Times New Roman"/>
          <w:sz w:val="24"/>
          <w:szCs w:val="24"/>
          <w:lang w:val="en-US"/>
        </w:rPr>
        <w:t xml:space="preserve"> </w:t>
      </w:r>
      <w:proofErr w:type="spellStart"/>
      <w:r w:rsidR="00111E80">
        <w:rPr>
          <w:rFonts w:ascii="Times New Roman" w:hAnsi="Times New Roman" w:cs="Times New Roman"/>
          <w:sz w:val="24"/>
          <w:szCs w:val="24"/>
          <w:lang w:val="en-US"/>
        </w:rPr>
        <w:t>Perspektif</w:t>
      </w:r>
      <w:proofErr w:type="spellEnd"/>
      <w:r w:rsidR="00E066E2">
        <w:rPr>
          <w:rFonts w:ascii="Times New Roman" w:hAnsi="Times New Roman" w:cs="Times New Roman"/>
          <w:sz w:val="24"/>
          <w:szCs w:val="24"/>
          <w:lang w:val="en-US"/>
        </w:rPr>
        <w:t xml:space="preserve"> </w:t>
      </w:r>
      <w:proofErr w:type="spellStart"/>
      <w:r w:rsidR="00111E80">
        <w:rPr>
          <w:rFonts w:ascii="Times New Roman" w:hAnsi="Times New Roman" w:cs="Times New Roman"/>
          <w:sz w:val="24"/>
          <w:szCs w:val="24"/>
          <w:lang w:val="en-US"/>
        </w:rPr>
        <w:t>Fungsi</w:t>
      </w:r>
      <w:proofErr w:type="spellEnd"/>
      <w:r w:rsidR="00E066E2">
        <w:rPr>
          <w:rFonts w:ascii="Times New Roman" w:hAnsi="Times New Roman" w:cs="Times New Roman"/>
          <w:sz w:val="24"/>
          <w:szCs w:val="24"/>
          <w:lang w:val="en-US"/>
        </w:rPr>
        <w:t xml:space="preserve"> </w:t>
      </w:r>
      <w:proofErr w:type="spellStart"/>
      <w:r w:rsidR="00111E80">
        <w:rPr>
          <w:rFonts w:ascii="Times New Roman" w:hAnsi="Times New Roman" w:cs="Times New Roman"/>
          <w:sz w:val="24"/>
          <w:szCs w:val="24"/>
          <w:lang w:val="en-US"/>
        </w:rPr>
        <w:t>Budgetair</w:t>
      </w:r>
      <w:proofErr w:type="spellEnd"/>
      <w:r w:rsidR="00111E80">
        <w:rPr>
          <w:rFonts w:ascii="Times New Roman" w:hAnsi="Times New Roman" w:cs="Times New Roman"/>
          <w:sz w:val="24"/>
          <w:szCs w:val="24"/>
          <w:lang w:val="en-US"/>
        </w:rPr>
        <w:t xml:space="preserve"> dan </w:t>
      </w:r>
      <w:proofErr w:type="spellStart"/>
      <w:r w:rsidR="00111E80">
        <w:rPr>
          <w:rFonts w:ascii="Times New Roman" w:hAnsi="Times New Roman" w:cs="Times New Roman"/>
          <w:sz w:val="24"/>
          <w:szCs w:val="24"/>
          <w:lang w:val="en-US"/>
        </w:rPr>
        <w:t>Regulerend</w:t>
      </w:r>
      <w:proofErr w:type="spellEnd"/>
      <w:r w:rsidR="00E066E2">
        <w:rPr>
          <w:rFonts w:ascii="Times New Roman" w:hAnsi="Times New Roman" w:cs="Times New Roman"/>
          <w:sz w:val="24"/>
          <w:szCs w:val="24"/>
          <w:lang w:val="en-US"/>
        </w:rPr>
        <w:t xml:space="preserve"> </w:t>
      </w:r>
      <w:r w:rsidR="00111E80">
        <w:rPr>
          <w:rFonts w:ascii="Times New Roman" w:hAnsi="Times New Roman" w:cs="Times New Roman"/>
          <w:sz w:val="24"/>
          <w:szCs w:val="24"/>
        </w:rPr>
        <w:t xml:space="preserve">di </w:t>
      </w:r>
      <w:r w:rsidR="00111E80">
        <w:rPr>
          <w:rFonts w:ascii="Times New Roman" w:hAnsi="Times New Roman" w:cs="Times New Roman"/>
          <w:sz w:val="24"/>
          <w:szCs w:val="24"/>
          <w:lang w:val="en-US"/>
        </w:rPr>
        <w:t>Indonesia</w:t>
      </w:r>
    </w:p>
    <w:p w14:paraId="3B32226B" w14:textId="77777777" w:rsidR="00F73021" w:rsidRDefault="00664F11" w:rsidP="00F73021">
      <w:pPr>
        <w:tabs>
          <w:tab w:val="left" w:pos="1980"/>
          <w:tab w:val="left" w:pos="2160"/>
        </w:tabs>
        <w:spacing w:line="480" w:lineRule="auto"/>
        <w:ind w:left="2160" w:hanging="2160"/>
        <w:jc w:val="both"/>
        <w:rPr>
          <w:rFonts w:ascii="Times New Roman" w:hAnsi="Times New Roman" w:cs="Times New Roman"/>
          <w:sz w:val="24"/>
          <w:szCs w:val="24"/>
          <w:lang w:val="en-US"/>
        </w:rPr>
      </w:pPr>
      <w:r w:rsidRPr="00194160">
        <w:rPr>
          <w:rFonts w:ascii="Times New Roman" w:hAnsi="Times New Roman" w:cs="Times New Roman"/>
          <w:sz w:val="24"/>
          <w:szCs w:val="24"/>
        </w:rPr>
        <w:t>Nama Mahasiswa</w:t>
      </w:r>
      <w:r w:rsidR="00F73021">
        <w:rPr>
          <w:rFonts w:ascii="Times New Roman" w:hAnsi="Times New Roman" w:cs="Times New Roman"/>
          <w:sz w:val="24"/>
          <w:szCs w:val="24"/>
        </w:rPr>
        <w:tab/>
      </w:r>
      <w:r w:rsidRPr="00194160">
        <w:rPr>
          <w:rFonts w:ascii="Times New Roman" w:hAnsi="Times New Roman" w:cs="Times New Roman"/>
          <w:sz w:val="24"/>
          <w:szCs w:val="24"/>
        </w:rPr>
        <w:t xml:space="preserve">: </w:t>
      </w:r>
      <w:r w:rsidR="00F73021">
        <w:rPr>
          <w:rFonts w:ascii="Times New Roman" w:hAnsi="Times New Roman" w:cs="Times New Roman"/>
          <w:sz w:val="24"/>
          <w:szCs w:val="24"/>
        </w:rPr>
        <w:tab/>
      </w:r>
      <w:r w:rsidRPr="00194160">
        <w:rPr>
          <w:rFonts w:ascii="Times New Roman" w:hAnsi="Times New Roman" w:cs="Times New Roman"/>
          <w:sz w:val="24"/>
          <w:szCs w:val="24"/>
        </w:rPr>
        <w:t>Fahdathul Rilla</w:t>
      </w:r>
    </w:p>
    <w:p w14:paraId="0D5F23B0" w14:textId="77777777" w:rsidR="00F73021" w:rsidRDefault="00664F11" w:rsidP="00F73021">
      <w:pPr>
        <w:tabs>
          <w:tab w:val="left" w:pos="1980"/>
          <w:tab w:val="left" w:pos="2160"/>
        </w:tabs>
        <w:spacing w:line="480" w:lineRule="auto"/>
        <w:ind w:left="2160" w:hanging="2160"/>
        <w:jc w:val="both"/>
        <w:rPr>
          <w:rFonts w:ascii="Times New Roman" w:hAnsi="Times New Roman" w:cs="Times New Roman"/>
          <w:sz w:val="24"/>
          <w:szCs w:val="24"/>
          <w:lang w:val="en-US"/>
        </w:rPr>
      </w:pPr>
      <w:r w:rsidRPr="00194160">
        <w:rPr>
          <w:rFonts w:ascii="Times New Roman" w:hAnsi="Times New Roman" w:cs="Times New Roman"/>
          <w:sz w:val="24"/>
          <w:szCs w:val="24"/>
        </w:rPr>
        <w:t xml:space="preserve">NIM </w:t>
      </w:r>
      <w:r w:rsidR="00F73021">
        <w:rPr>
          <w:rFonts w:ascii="Times New Roman" w:hAnsi="Times New Roman" w:cs="Times New Roman"/>
          <w:sz w:val="24"/>
          <w:szCs w:val="24"/>
        </w:rPr>
        <w:tab/>
      </w:r>
      <w:r w:rsidRPr="00194160">
        <w:rPr>
          <w:rFonts w:ascii="Times New Roman" w:hAnsi="Times New Roman" w:cs="Times New Roman"/>
          <w:sz w:val="24"/>
          <w:szCs w:val="24"/>
        </w:rPr>
        <w:t xml:space="preserve">: </w:t>
      </w:r>
      <w:r w:rsidR="00F73021">
        <w:rPr>
          <w:rFonts w:ascii="Times New Roman" w:hAnsi="Times New Roman" w:cs="Times New Roman"/>
          <w:sz w:val="24"/>
          <w:szCs w:val="24"/>
        </w:rPr>
        <w:tab/>
      </w:r>
      <w:r w:rsidRPr="00194160">
        <w:rPr>
          <w:rFonts w:ascii="Times New Roman" w:hAnsi="Times New Roman" w:cs="Times New Roman"/>
          <w:sz w:val="24"/>
          <w:szCs w:val="24"/>
        </w:rPr>
        <w:t>1901036035</w:t>
      </w:r>
    </w:p>
    <w:p w14:paraId="15E8CEFD" w14:textId="77777777" w:rsidR="00F73021" w:rsidRDefault="00664F11" w:rsidP="00F73021">
      <w:pPr>
        <w:tabs>
          <w:tab w:val="left" w:pos="1980"/>
          <w:tab w:val="left" w:pos="2160"/>
        </w:tabs>
        <w:spacing w:line="480" w:lineRule="auto"/>
        <w:ind w:left="2160" w:hanging="2160"/>
        <w:jc w:val="both"/>
        <w:rPr>
          <w:rFonts w:ascii="Times New Roman" w:hAnsi="Times New Roman" w:cs="Times New Roman"/>
          <w:sz w:val="24"/>
          <w:szCs w:val="24"/>
          <w:lang w:val="en-US"/>
        </w:rPr>
      </w:pPr>
      <w:r w:rsidRPr="00194160">
        <w:rPr>
          <w:rFonts w:ascii="Times New Roman" w:hAnsi="Times New Roman" w:cs="Times New Roman"/>
          <w:sz w:val="24"/>
          <w:szCs w:val="24"/>
        </w:rPr>
        <w:t xml:space="preserve">Fakultas </w:t>
      </w:r>
      <w:r w:rsidRPr="00194160">
        <w:rPr>
          <w:rFonts w:ascii="Times New Roman" w:hAnsi="Times New Roman" w:cs="Times New Roman"/>
          <w:sz w:val="24"/>
          <w:szCs w:val="24"/>
        </w:rPr>
        <w:tab/>
        <w:t xml:space="preserve">: </w:t>
      </w:r>
      <w:r w:rsidR="00F73021">
        <w:rPr>
          <w:rFonts w:ascii="Times New Roman" w:hAnsi="Times New Roman" w:cs="Times New Roman"/>
          <w:sz w:val="24"/>
          <w:szCs w:val="24"/>
        </w:rPr>
        <w:tab/>
      </w:r>
      <w:r w:rsidRPr="00194160">
        <w:rPr>
          <w:rFonts w:ascii="Times New Roman" w:hAnsi="Times New Roman" w:cs="Times New Roman"/>
          <w:sz w:val="24"/>
          <w:szCs w:val="24"/>
        </w:rPr>
        <w:t xml:space="preserve">Ekonomi dan Bisnis </w:t>
      </w:r>
    </w:p>
    <w:p w14:paraId="1F596E4B" w14:textId="77777777" w:rsidR="000B0048" w:rsidRPr="00F73021" w:rsidRDefault="00664F11" w:rsidP="00F73021">
      <w:pPr>
        <w:tabs>
          <w:tab w:val="left" w:pos="1980"/>
          <w:tab w:val="left" w:pos="2160"/>
        </w:tabs>
        <w:spacing w:line="480" w:lineRule="auto"/>
        <w:ind w:left="2160" w:hanging="2160"/>
        <w:jc w:val="both"/>
        <w:rPr>
          <w:rFonts w:ascii="Times New Roman" w:hAnsi="Times New Roman" w:cs="Times New Roman"/>
          <w:sz w:val="24"/>
          <w:szCs w:val="24"/>
          <w:lang w:val="en-US"/>
        </w:rPr>
      </w:pPr>
      <w:r w:rsidRPr="00194160">
        <w:rPr>
          <w:rFonts w:ascii="Times New Roman" w:hAnsi="Times New Roman" w:cs="Times New Roman"/>
          <w:sz w:val="24"/>
          <w:szCs w:val="24"/>
        </w:rPr>
        <w:t xml:space="preserve">Program Studi </w:t>
      </w:r>
      <w:r w:rsidRPr="00194160">
        <w:rPr>
          <w:rFonts w:ascii="Times New Roman" w:hAnsi="Times New Roman" w:cs="Times New Roman"/>
          <w:sz w:val="24"/>
          <w:szCs w:val="24"/>
        </w:rPr>
        <w:tab/>
        <w:t xml:space="preserve">: </w:t>
      </w:r>
      <w:r w:rsidR="00F73021">
        <w:rPr>
          <w:rFonts w:ascii="Times New Roman" w:hAnsi="Times New Roman" w:cs="Times New Roman"/>
          <w:sz w:val="24"/>
          <w:szCs w:val="24"/>
        </w:rPr>
        <w:tab/>
      </w:r>
      <w:r w:rsidRPr="00194160">
        <w:rPr>
          <w:rFonts w:ascii="Times New Roman" w:hAnsi="Times New Roman" w:cs="Times New Roman"/>
          <w:sz w:val="24"/>
          <w:szCs w:val="24"/>
        </w:rPr>
        <w:t xml:space="preserve">S1 - Akuntansi </w:t>
      </w:r>
    </w:p>
    <w:p w14:paraId="44E8F76E" w14:textId="77777777" w:rsidR="000B0048" w:rsidRPr="00194160" w:rsidRDefault="000B0048">
      <w:pPr>
        <w:spacing w:line="480" w:lineRule="auto"/>
        <w:rPr>
          <w:rFonts w:ascii="Times New Roman" w:hAnsi="Times New Roman" w:cs="Times New Roman"/>
          <w:sz w:val="24"/>
          <w:szCs w:val="24"/>
        </w:rPr>
      </w:pPr>
    </w:p>
    <w:p w14:paraId="38691C0A" w14:textId="77777777" w:rsidR="000B0048" w:rsidRPr="00194160" w:rsidRDefault="00664F11">
      <w:pPr>
        <w:spacing w:line="480" w:lineRule="auto"/>
        <w:jc w:val="center"/>
        <w:rPr>
          <w:rFonts w:ascii="Times New Roman" w:hAnsi="Times New Roman" w:cs="Times New Roman"/>
          <w:sz w:val="24"/>
          <w:szCs w:val="24"/>
        </w:rPr>
      </w:pPr>
      <w:r w:rsidRPr="00194160">
        <w:rPr>
          <w:rFonts w:ascii="Times New Roman" w:hAnsi="Times New Roman" w:cs="Times New Roman"/>
          <w:sz w:val="24"/>
          <w:szCs w:val="24"/>
        </w:rPr>
        <w:t xml:space="preserve">Diajukan untuk Seminar </w:t>
      </w:r>
      <w:r w:rsidR="00F73021">
        <w:rPr>
          <w:rFonts w:ascii="Times New Roman" w:hAnsi="Times New Roman" w:cs="Times New Roman"/>
          <w:sz w:val="24"/>
          <w:szCs w:val="24"/>
        </w:rPr>
        <w:t>Hasil</w:t>
      </w:r>
    </w:p>
    <w:p w14:paraId="336586BF" w14:textId="77777777" w:rsidR="000B0048" w:rsidRPr="00194160" w:rsidRDefault="00664F11">
      <w:pPr>
        <w:spacing w:line="360" w:lineRule="auto"/>
        <w:jc w:val="center"/>
        <w:rPr>
          <w:rFonts w:ascii="Times New Roman" w:hAnsi="Times New Roman" w:cs="Times New Roman"/>
          <w:sz w:val="24"/>
          <w:szCs w:val="24"/>
        </w:rPr>
      </w:pPr>
      <w:r w:rsidRPr="00194160">
        <w:rPr>
          <w:rFonts w:ascii="Times New Roman" w:hAnsi="Times New Roman" w:cs="Times New Roman"/>
          <w:sz w:val="24"/>
          <w:szCs w:val="24"/>
        </w:rPr>
        <w:t>Menyetujui,</w:t>
      </w:r>
    </w:p>
    <w:p w14:paraId="63E32E6E" w14:textId="1D791E29" w:rsidR="00150399" w:rsidRPr="00150399" w:rsidRDefault="00664F11" w:rsidP="00150399">
      <w:pPr>
        <w:jc w:val="center"/>
        <w:rPr>
          <w:rFonts w:ascii="Times New Roman" w:hAnsi="Times New Roman" w:cs="Times New Roman"/>
          <w:sz w:val="24"/>
          <w:szCs w:val="24"/>
        </w:rPr>
      </w:pPr>
      <w:r w:rsidRPr="00194160">
        <w:rPr>
          <w:rFonts w:ascii="Times New Roman" w:hAnsi="Times New Roman" w:cs="Times New Roman"/>
          <w:sz w:val="24"/>
          <w:szCs w:val="24"/>
        </w:rPr>
        <w:t>Samarinda,</w:t>
      </w:r>
      <w:r w:rsidR="00150399">
        <w:rPr>
          <w:rFonts w:ascii="Times New Roman" w:hAnsi="Times New Roman" w:cs="Times New Roman"/>
          <w:sz w:val="24"/>
          <w:szCs w:val="24"/>
        </w:rPr>
        <w:t xml:space="preserve"> 23 April 2026</w:t>
      </w:r>
    </w:p>
    <w:p w14:paraId="6908B604" w14:textId="77777777"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Pembimbing,</w:t>
      </w:r>
    </w:p>
    <w:p w14:paraId="0E3BB26A" w14:textId="77777777" w:rsidR="000B0048" w:rsidRPr="00194160" w:rsidRDefault="000B0048">
      <w:pPr>
        <w:spacing w:line="480" w:lineRule="auto"/>
        <w:jc w:val="center"/>
        <w:rPr>
          <w:rFonts w:ascii="Times New Roman" w:hAnsi="Times New Roman" w:cs="Times New Roman"/>
          <w:sz w:val="24"/>
          <w:szCs w:val="24"/>
        </w:rPr>
      </w:pPr>
    </w:p>
    <w:p w14:paraId="233842C2" w14:textId="77777777" w:rsidR="000B0048" w:rsidRPr="00194160" w:rsidRDefault="000B0048">
      <w:pPr>
        <w:spacing w:line="480" w:lineRule="auto"/>
        <w:jc w:val="center"/>
        <w:rPr>
          <w:rFonts w:ascii="Times New Roman" w:hAnsi="Times New Roman" w:cs="Times New Roman"/>
          <w:sz w:val="24"/>
          <w:szCs w:val="24"/>
        </w:rPr>
      </w:pPr>
    </w:p>
    <w:p w14:paraId="4065D36F" w14:textId="77777777" w:rsidR="000B0048" w:rsidRPr="00194160" w:rsidRDefault="00664F11">
      <w:pPr>
        <w:jc w:val="center"/>
        <w:rPr>
          <w:rFonts w:ascii="Times New Roman" w:hAnsi="Times New Roman" w:cs="Times New Roman"/>
          <w:sz w:val="24"/>
          <w:szCs w:val="24"/>
          <w:u w:val="single"/>
          <w:lang w:val="en-US"/>
        </w:rPr>
      </w:pPr>
      <w:r w:rsidRPr="00194160">
        <w:rPr>
          <w:rFonts w:ascii="Times New Roman" w:hAnsi="Times New Roman" w:cs="Times New Roman"/>
          <w:sz w:val="24"/>
          <w:szCs w:val="24"/>
          <w:u w:val="single"/>
        </w:rPr>
        <w:t>Agus Iwan Kesuma</w:t>
      </w:r>
      <w:r w:rsidRPr="00194160">
        <w:rPr>
          <w:rFonts w:ascii="Times New Roman" w:hAnsi="Times New Roman" w:cs="Times New Roman"/>
          <w:sz w:val="24"/>
          <w:szCs w:val="24"/>
          <w:u w:val="single"/>
          <w:lang w:val="en-US"/>
        </w:rPr>
        <w:t>, S.E.,M.A</w:t>
      </w:r>
    </w:p>
    <w:p w14:paraId="1D6D23B1" w14:textId="77777777" w:rsidR="000B0048" w:rsidRPr="00194160" w:rsidRDefault="00664F11">
      <w:pPr>
        <w:jc w:val="center"/>
        <w:rPr>
          <w:rFonts w:ascii="Times New Roman" w:hAnsi="Times New Roman" w:cs="Times New Roman"/>
          <w:sz w:val="24"/>
          <w:szCs w:val="24"/>
          <w:u w:val="single"/>
          <w:lang w:val="en-US"/>
        </w:rPr>
      </w:pPr>
      <w:r w:rsidRPr="00194160">
        <w:rPr>
          <w:rFonts w:ascii="Times New Roman" w:hAnsi="Times New Roman" w:cs="Times New Roman"/>
          <w:sz w:val="24"/>
          <w:szCs w:val="24"/>
        </w:rPr>
        <w:t>NIP.</w:t>
      </w:r>
      <w:r w:rsidRPr="00194160">
        <w:rPr>
          <w:rFonts w:ascii="Times New Roman" w:hAnsi="Times New Roman" w:cs="Times New Roman"/>
          <w:sz w:val="24"/>
          <w:szCs w:val="24"/>
          <w:lang w:val="en-US"/>
        </w:rPr>
        <w:t>19750802 199903 1 001</w:t>
      </w:r>
    </w:p>
    <w:p w14:paraId="7EFEF305" w14:textId="77777777" w:rsidR="000B0048" w:rsidRPr="00194160" w:rsidRDefault="000B0048">
      <w:pPr>
        <w:spacing w:line="480" w:lineRule="auto"/>
        <w:rPr>
          <w:rFonts w:ascii="Times New Roman" w:hAnsi="Times New Roman" w:cs="Times New Roman"/>
          <w:sz w:val="24"/>
          <w:szCs w:val="24"/>
        </w:rPr>
      </w:pPr>
    </w:p>
    <w:p w14:paraId="15BE1017" w14:textId="77777777" w:rsidR="000B0048" w:rsidRPr="00194160" w:rsidRDefault="00664F11">
      <w:pPr>
        <w:spacing w:line="360" w:lineRule="auto"/>
        <w:jc w:val="center"/>
        <w:rPr>
          <w:rFonts w:ascii="Times New Roman" w:hAnsi="Times New Roman" w:cs="Times New Roman"/>
          <w:sz w:val="24"/>
          <w:szCs w:val="24"/>
        </w:rPr>
      </w:pPr>
      <w:r w:rsidRPr="00194160">
        <w:rPr>
          <w:rFonts w:ascii="Times New Roman" w:hAnsi="Times New Roman" w:cs="Times New Roman"/>
          <w:sz w:val="24"/>
          <w:szCs w:val="24"/>
        </w:rPr>
        <w:t>Mengetahui,</w:t>
      </w:r>
    </w:p>
    <w:p w14:paraId="377BECD7" w14:textId="77777777"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Koordinator Pr</w:t>
      </w:r>
      <w:proofErr w:type="spellStart"/>
      <w:r w:rsidRPr="00194160">
        <w:rPr>
          <w:rFonts w:ascii="Times New Roman" w:hAnsi="Times New Roman" w:cs="Times New Roman"/>
          <w:sz w:val="24"/>
          <w:szCs w:val="24"/>
          <w:lang w:val="en-US"/>
        </w:rPr>
        <w:t>ogramStudi</w:t>
      </w:r>
      <w:proofErr w:type="spellEnd"/>
      <w:r w:rsidRPr="00194160">
        <w:rPr>
          <w:rFonts w:ascii="Times New Roman" w:hAnsi="Times New Roman" w:cs="Times New Roman"/>
          <w:sz w:val="24"/>
          <w:szCs w:val="24"/>
          <w:lang w:val="en-US"/>
        </w:rPr>
        <w:t xml:space="preserve"> S</w:t>
      </w:r>
      <w:r w:rsidR="00DF0304">
        <w:rPr>
          <w:rFonts w:ascii="Times New Roman" w:hAnsi="Times New Roman" w:cs="Times New Roman"/>
          <w:sz w:val="24"/>
          <w:szCs w:val="24"/>
        </w:rPr>
        <w:t>1</w:t>
      </w:r>
      <w:r w:rsidRPr="00194160">
        <w:rPr>
          <w:rFonts w:ascii="Times New Roman" w:hAnsi="Times New Roman" w:cs="Times New Roman"/>
          <w:sz w:val="24"/>
          <w:szCs w:val="24"/>
        </w:rPr>
        <w:t xml:space="preserve"> Akuntansi</w:t>
      </w:r>
    </w:p>
    <w:p w14:paraId="2839CD92" w14:textId="77777777"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Fakultas Ekonomi dan Bisnis</w:t>
      </w:r>
    </w:p>
    <w:p w14:paraId="4C902F3B" w14:textId="77777777" w:rsidR="000B0048" w:rsidRPr="00194160" w:rsidRDefault="00664F11">
      <w:pPr>
        <w:jc w:val="center"/>
        <w:rPr>
          <w:rFonts w:ascii="Times New Roman" w:hAnsi="Times New Roman" w:cs="Times New Roman"/>
          <w:sz w:val="24"/>
          <w:szCs w:val="24"/>
        </w:rPr>
      </w:pPr>
      <w:r w:rsidRPr="00194160">
        <w:rPr>
          <w:rFonts w:ascii="Times New Roman" w:hAnsi="Times New Roman" w:cs="Times New Roman"/>
          <w:sz w:val="24"/>
          <w:szCs w:val="24"/>
        </w:rPr>
        <w:t>Universitas Mulawarman</w:t>
      </w:r>
    </w:p>
    <w:p w14:paraId="5270D86D" w14:textId="77777777" w:rsidR="000B0048" w:rsidRPr="00194160" w:rsidRDefault="000B0048">
      <w:pPr>
        <w:spacing w:line="480" w:lineRule="auto"/>
        <w:jc w:val="center"/>
        <w:rPr>
          <w:rFonts w:ascii="Times New Roman" w:hAnsi="Times New Roman" w:cs="Times New Roman"/>
          <w:sz w:val="24"/>
          <w:szCs w:val="24"/>
        </w:rPr>
      </w:pPr>
    </w:p>
    <w:p w14:paraId="4E2BC050" w14:textId="77777777" w:rsidR="000B0048" w:rsidRPr="00194160" w:rsidRDefault="000B0048">
      <w:pPr>
        <w:spacing w:line="480" w:lineRule="auto"/>
        <w:jc w:val="center"/>
        <w:rPr>
          <w:rFonts w:ascii="Times New Roman" w:hAnsi="Times New Roman" w:cs="Times New Roman"/>
          <w:sz w:val="24"/>
          <w:szCs w:val="24"/>
        </w:rPr>
      </w:pPr>
    </w:p>
    <w:p w14:paraId="7F7D9A6B" w14:textId="77777777" w:rsidR="000B0048" w:rsidRPr="00194160" w:rsidRDefault="000B0048">
      <w:pPr>
        <w:spacing w:line="480" w:lineRule="auto"/>
        <w:jc w:val="center"/>
        <w:rPr>
          <w:rFonts w:ascii="Times New Roman" w:hAnsi="Times New Roman" w:cs="Times New Roman"/>
          <w:sz w:val="24"/>
          <w:szCs w:val="24"/>
        </w:rPr>
      </w:pPr>
    </w:p>
    <w:p w14:paraId="109A0784" w14:textId="77777777" w:rsidR="000B0048" w:rsidRPr="00194160" w:rsidRDefault="00DF0304">
      <w:pPr>
        <w:jc w:val="center"/>
        <w:rPr>
          <w:rFonts w:ascii="Times New Roman" w:hAnsi="Times New Roman" w:cs="Times New Roman"/>
          <w:sz w:val="24"/>
          <w:szCs w:val="24"/>
          <w:u w:val="single"/>
        </w:rPr>
      </w:pPr>
      <w:r>
        <w:rPr>
          <w:rFonts w:ascii="Times New Roman" w:hAnsi="Times New Roman" w:cs="Times New Roman"/>
          <w:sz w:val="24"/>
          <w:szCs w:val="24"/>
          <w:u w:val="single"/>
        </w:rPr>
        <w:t>Dr. Fibriyani Nur Khairin, S</w:t>
      </w:r>
      <w:r w:rsidR="00664F11" w:rsidRPr="00194160">
        <w:rPr>
          <w:rFonts w:ascii="Times New Roman" w:hAnsi="Times New Roman" w:cs="Times New Roman"/>
          <w:sz w:val="24"/>
          <w:szCs w:val="24"/>
          <w:u w:val="single"/>
        </w:rPr>
        <w:t>E.,</w:t>
      </w:r>
      <w:r>
        <w:rPr>
          <w:rFonts w:ascii="Times New Roman" w:hAnsi="Times New Roman" w:cs="Times New Roman"/>
          <w:sz w:val="24"/>
          <w:szCs w:val="24"/>
          <w:u w:val="single"/>
          <w:lang w:val="en-US"/>
        </w:rPr>
        <w:t xml:space="preserve">Ak., </w:t>
      </w:r>
      <w:r>
        <w:rPr>
          <w:rFonts w:ascii="Times New Roman" w:hAnsi="Times New Roman" w:cs="Times New Roman"/>
          <w:sz w:val="24"/>
          <w:szCs w:val="24"/>
          <w:u w:val="single"/>
        </w:rPr>
        <w:t>MSA</w:t>
      </w:r>
      <w:proofErr w:type="gramStart"/>
      <w:r>
        <w:rPr>
          <w:rFonts w:ascii="Times New Roman" w:hAnsi="Times New Roman" w:cs="Times New Roman"/>
          <w:sz w:val="24"/>
          <w:szCs w:val="24"/>
          <w:u w:val="single"/>
        </w:rPr>
        <w:t>.,</w:t>
      </w:r>
      <w:r w:rsidR="00664F11" w:rsidRPr="00194160">
        <w:rPr>
          <w:rFonts w:ascii="Times New Roman" w:hAnsi="Times New Roman" w:cs="Times New Roman"/>
          <w:sz w:val="24"/>
          <w:szCs w:val="24"/>
          <w:u w:val="single"/>
        </w:rPr>
        <w:t>CA.</w:t>
      </w:r>
      <w:proofErr w:type="gramEnd"/>
      <w:r w:rsidR="00664F11" w:rsidRPr="00194160">
        <w:rPr>
          <w:rFonts w:ascii="Times New Roman" w:hAnsi="Times New Roman" w:cs="Times New Roman"/>
          <w:sz w:val="24"/>
          <w:szCs w:val="24"/>
          <w:u w:val="single"/>
        </w:rPr>
        <w:t>,CSP</w:t>
      </w:r>
      <w:proofErr w:type="gramStart"/>
      <w:r w:rsidR="00664F11" w:rsidRPr="00194160">
        <w:rPr>
          <w:rFonts w:ascii="Times New Roman" w:hAnsi="Times New Roman" w:cs="Times New Roman"/>
          <w:sz w:val="24"/>
          <w:szCs w:val="24"/>
          <w:u w:val="single"/>
        </w:rPr>
        <w:t>.,CIQaR</w:t>
      </w:r>
      <w:proofErr w:type="gramEnd"/>
      <w:r w:rsidR="00664F11" w:rsidRPr="00194160">
        <w:rPr>
          <w:rFonts w:ascii="Times New Roman" w:hAnsi="Times New Roman" w:cs="Times New Roman"/>
          <w:sz w:val="24"/>
          <w:szCs w:val="24"/>
          <w:u w:val="single"/>
        </w:rPr>
        <w:t>.</w:t>
      </w:r>
    </w:p>
    <w:p w14:paraId="001F042F" w14:textId="77777777" w:rsidR="000B0048" w:rsidRPr="00194160" w:rsidRDefault="00664F11">
      <w:pPr>
        <w:jc w:val="center"/>
        <w:rPr>
          <w:rFonts w:ascii="Times New Roman" w:hAnsi="Times New Roman" w:cs="Times New Roman"/>
          <w:sz w:val="24"/>
          <w:szCs w:val="24"/>
          <w:u w:val="single"/>
        </w:rPr>
      </w:pPr>
      <w:r w:rsidRPr="00194160">
        <w:rPr>
          <w:rFonts w:ascii="Times New Roman" w:hAnsi="Times New Roman" w:cs="Times New Roman"/>
          <w:sz w:val="24"/>
          <w:szCs w:val="24"/>
        </w:rPr>
        <w:t>NIP.1985</w:t>
      </w:r>
      <w:r w:rsidR="00DF0304">
        <w:rPr>
          <w:rFonts w:ascii="Times New Roman" w:hAnsi="Times New Roman" w:cs="Times New Roman"/>
          <w:sz w:val="24"/>
          <w:szCs w:val="24"/>
          <w:lang w:val="en-US"/>
        </w:rPr>
        <w:t>0</w:t>
      </w:r>
      <w:r w:rsidR="00DF0304">
        <w:rPr>
          <w:rFonts w:ascii="Times New Roman" w:hAnsi="Times New Roman" w:cs="Times New Roman"/>
          <w:sz w:val="24"/>
          <w:szCs w:val="24"/>
        </w:rPr>
        <w:t>2042009122</w:t>
      </w:r>
      <w:r w:rsidRPr="00194160">
        <w:rPr>
          <w:rFonts w:ascii="Times New Roman" w:hAnsi="Times New Roman" w:cs="Times New Roman"/>
          <w:sz w:val="24"/>
          <w:szCs w:val="24"/>
        </w:rPr>
        <w:t>00</w:t>
      </w:r>
      <w:bookmarkEnd w:id="3"/>
      <w:r w:rsidRPr="00194160">
        <w:rPr>
          <w:rFonts w:ascii="Times New Roman" w:hAnsi="Times New Roman" w:cs="Times New Roman"/>
          <w:sz w:val="24"/>
          <w:szCs w:val="24"/>
        </w:rPr>
        <w:t>7</w:t>
      </w:r>
    </w:p>
    <w:p w14:paraId="40F03F83" w14:textId="77777777" w:rsidR="000B0048" w:rsidRPr="00194160" w:rsidRDefault="000B0048">
      <w:pPr>
        <w:rPr>
          <w:rFonts w:ascii="Times New Roman" w:hAnsi="Times New Roman" w:cs="Times New Roman"/>
          <w:lang w:val="en-US"/>
        </w:rPr>
        <w:sectPr w:rsidR="000B0048" w:rsidRPr="00194160" w:rsidSect="00AD1CB1">
          <w:headerReference w:type="default" r:id="rId13"/>
          <w:footerReference w:type="default" r:id="rId14"/>
          <w:pgSz w:w="11906" w:h="16838"/>
          <w:pgMar w:top="1701" w:right="2268" w:bottom="2268" w:left="1701" w:header="709" w:footer="709" w:gutter="0"/>
          <w:pgNumType w:fmt="lowerRoman" w:start="2"/>
          <w:cols w:space="708"/>
          <w:docGrid w:linePitch="360"/>
        </w:sectPr>
      </w:pPr>
    </w:p>
    <w:p w14:paraId="5BC16685" w14:textId="77777777" w:rsidR="000B0048" w:rsidRPr="00194160" w:rsidRDefault="00664F11">
      <w:pPr>
        <w:pStyle w:val="Heading1"/>
        <w:numPr>
          <w:ilvl w:val="0"/>
          <w:numId w:val="0"/>
        </w:numPr>
        <w:jc w:val="center"/>
        <w:rPr>
          <w:rFonts w:cs="Times New Roman"/>
        </w:rPr>
      </w:pPr>
      <w:bookmarkStart w:id="4" w:name="_Toc227708354"/>
      <w:r w:rsidRPr="00194160">
        <w:rPr>
          <w:rFonts w:cs="Times New Roman"/>
        </w:rPr>
        <w:lastRenderedPageBreak/>
        <w:t>DAFTAR ISI</w:t>
      </w:r>
      <w:bookmarkEnd w:id="4"/>
    </w:p>
    <w:p w14:paraId="2586F40E" w14:textId="77777777" w:rsidR="000B0048" w:rsidRPr="00194160" w:rsidRDefault="000B0048">
      <w:pPr>
        <w:rPr>
          <w:rFonts w:ascii="Times New Roman" w:hAnsi="Times New Roman" w:cs="Times New Roman"/>
        </w:rPr>
      </w:pPr>
    </w:p>
    <w:p w14:paraId="454D7A9A" w14:textId="77777777" w:rsidR="000B0048" w:rsidRPr="00194160" w:rsidRDefault="00664F11">
      <w:pPr>
        <w:pStyle w:val="Caption"/>
        <w:jc w:val="right"/>
        <w:rPr>
          <w:rFonts w:ascii="Times New Roman" w:hAnsi="Times New Roman" w:cs="Times New Roman"/>
          <w:b/>
          <w:bCs/>
          <w:sz w:val="24"/>
          <w:szCs w:val="24"/>
        </w:rPr>
      </w:pPr>
      <w:r w:rsidRPr="00194160">
        <w:rPr>
          <w:rFonts w:ascii="Times New Roman" w:hAnsi="Times New Roman" w:cs="Times New Roman"/>
          <w:b/>
          <w:bCs/>
          <w:i w:val="0"/>
          <w:iCs w:val="0"/>
          <w:color w:val="auto"/>
          <w:sz w:val="24"/>
          <w:szCs w:val="24"/>
        </w:rPr>
        <w:t>Halaman</w:t>
      </w:r>
    </w:p>
    <w:p w14:paraId="1D698DF0" w14:textId="66060012" w:rsidR="00E37BF6" w:rsidRPr="00E37BF6" w:rsidRDefault="00635DEE" w:rsidP="00E37BF6">
      <w:pPr>
        <w:pStyle w:val="TOC1"/>
        <w:jc w:val="both"/>
        <w:rPr>
          <w:rFonts w:ascii="Times New Roman" w:eastAsiaTheme="minorEastAsia" w:hAnsi="Times New Roman"/>
          <w:b w:val="0"/>
          <w:bCs w:val="0"/>
          <w:noProof/>
          <w:kern w:val="2"/>
          <w:sz w:val="32"/>
          <w:szCs w:val="32"/>
          <w:lang w:val="en-US" w:eastAsia="en-US"/>
          <w14:ligatures w14:val="standardContextual"/>
        </w:rPr>
      </w:pPr>
      <w:r w:rsidRPr="00DD7D97">
        <w:rPr>
          <w:rFonts w:ascii="Times New Roman" w:hAnsi="Times New Roman"/>
          <w:sz w:val="24"/>
          <w:szCs w:val="24"/>
        </w:rPr>
        <w:fldChar w:fldCharType="begin"/>
      </w:r>
      <w:r w:rsidR="00664F11" w:rsidRPr="00DD7D97">
        <w:rPr>
          <w:rFonts w:ascii="Times New Roman" w:hAnsi="Times New Roman"/>
          <w:sz w:val="24"/>
          <w:szCs w:val="24"/>
        </w:rPr>
        <w:instrText xml:space="preserve"> TOC \o "1-3" \h \z \u </w:instrText>
      </w:r>
      <w:r w:rsidRPr="00DD7D97">
        <w:rPr>
          <w:rFonts w:ascii="Times New Roman" w:hAnsi="Times New Roman"/>
          <w:sz w:val="24"/>
          <w:szCs w:val="24"/>
        </w:rPr>
        <w:fldChar w:fldCharType="separate"/>
      </w:r>
      <w:hyperlink w:anchor="_Toc227708353" w:history="1">
        <w:r w:rsidR="00E37BF6" w:rsidRPr="00E37BF6">
          <w:rPr>
            <w:rStyle w:val="Hyperlink"/>
            <w:rFonts w:ascii="Times New Roman" w:hAnsi="Times New Roman"/>
            <w:noProof/>
            <w:sz w:val="24"/>
            <w:szCs w:val="24"/>
          </w:rPr>
          <w:t>HALAMAN PENGESAHAN</w:t>
        </w:r>
        <w:r w:rsidR="00E37BF6" w:rsidRPr="00E37BF6">
          <w:rPr>
            <w:rFonts w:ascii="Times New Roman" w:hAnsi="Times New Roman"/>
            <w:noProof/>
            <w:webHidden/>
            <w:sz w:val="24"/>
            <w:szCs w:val="24"/>
          </w:rPr>
          <w:tab/>
        </w:r>
        <w:r w:rsidR="00E37BF6" w:rsidRPr="00E37BF6">
          <w:rPr>
            <w:rFonts w:ascii="Times New Roman" w:hAnsi="Times New Roman"/>
            <w:noProof/>
            <w:webHidden/>
            <w:sz w:val="24"/>
            <w:szCs w:val="24"/>
          </w:rPr>
          <w:fldChar w:fldCharType="begin"/>
        </w:r>
        <w:r w:rsidR="00E37BF6" w:rsidRPr="00E37BF6">
          <w:rPr>
            <w:rFonts w:ascii="Times New Roman" w:hAnsi="Times New Roman"/>
            <w:noProof/>
            <w:webHidden/>
            <w:sz w:val="24"/>
            <w:szCs w:val="24"/>
          </w:rPr>
          <w:instrText xml:space="preserve"> PAGEREF _Toc227708353 \h </w:instrText>
        </w:r>
        <w:r w:rsidR="00E37BF6" w:rsidRPr="00E37BF6">
          <w:rPr>
            <w:rFonts w:ascii="Times New Roman" w:hAnsi="Times New Roman"/>
            <w:noProof/>
            <w:webHidden/>
            <w:sz w:val="24"/>
            <w:szCs w:val="24"/>
          </w:rPr>
        </w:r>
        <w:r w:rsidR="00E37BF6"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ii</w:t>
        </w:r>
        <w:r w:rsidR="00E37BF6" w:rsidRPr="00E37BF6">
          <w:rPr>
            <w:rFonts w:ascii="Times New Roman" w:hAnsi="Times New Roman"/>
            <w:noProof/>
            <w:webHidden/>
            <w:sz w:val="24"/>
            <w:szCs w:val="24"/>
          </w:rPr>
          <w:fldChar w:fldCharType="end"/>
        </w:r>
      </w:hyperlink>
    </w:p>
    <w:p w14:paraId="7576DFB0" w14:textId="066E5A8B" w:rsidR="00E37BF6" w:rsidRPr="00E37BF6" w:rsidRDefault="00E37BF6" w:rsidP="00E37BF6">
      <w:pPr>
        <w:pStyle w:val="TOC1"/>
        <w:jc w:val="both"/>
        <w:rPr>
          <w:rFonts w:ascii="Times New Roman" w:eastAsiaTheme="minorEastAsia" w:hAnsi="Times New Roman"/>
          <w:b w:val="0"/>
          <w:bCs w:val="0"/>
          <w:noProof/>
          <w:kern w:val="2"/>
          <w:sz w:val="32"/>
          <w:szCs w:val="32"/>
          <w:lang w:val="en-US" w:eastAsia="en-US"/>
          <w14:ligatures w14:val="standardContextual"/>
        </w:rPr>
      </w:pPr>
      <w:hyperlink w:anchor="_Toc227708354" w:history="1">
        <w:r w:rsidRPr="00E37BF6">
          <w:rPr>
            <w:rStyle w:val="Hyperlink"/>
            <w:rFonts w:ascii="Times New Roman" w:hAnsi="Times New Roman"/>
            <w:noProof/>
            <w:sz w:val="24"/>
            <w:szCs w:val="24"/>
          </w:rPr>
          <w:t>DAFTAR ISI</w:t>
        </w:r>
        <w:r w:rsidRPr="00E37BF6">
          <w:rPr>
            <w:rFonts w:ascii="Times New Roman" w:hAnsi="Times New Roman"/>
            <w:noProof/>
            <w:webHidden/>
            <w:sz w:val="24"/>
            <w:szCs w:val="24"/>
          </w:rPr>
          <w:tab/>
        </w:r>
        <w:r w:rsidRPr="00E37BF6">
          <w:rPr>
            <w:rFonts w:ascii="Times New Roman" w:hAnsi="Times New Roman"/>
            <w:noProof/>
            <w:webHidden/>
            <w:sz w:val="24"/>
            <w:szCs w:val="24"/>
          </w:rPr>
          <w:fldChar w:fldCharType="begin"/>
        </w:r>
        <w:r w:rsidRPr="00E37BF6">
          <w:rPr>
            <w:rFonts w:ascii="Times New Roman" w:hAnsi="Times New Roman"/>
            <w:noProof/>
            <w:webHidden/>
            <w:sz w:val="24"/>
            <w:szCs w:val="24"/>
          </w:rPr>
          <w:instrText xml:space="preserve"> PAGEREF _Toc227708354 \h </w:instrText>
        </w:r>
        <w:r w:rsidRPr="00E37BF6">
          <w:rPr>
            <w:rFonts w:ascii="Times New Roman" w:hAnsi="Times New Roman"/>
            <w:noProof/>
            <w:webHidden/>
            <w:sz w:val="24"/>
            <w:szCs w:val="24"/>
          </w:rPr>
        </w:r>
        <w:r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iii</w:t>
        </w:r>
        <w:r w:rsidRPr="00E37BF6">
          <w:rPr>
            <w:rFonts w:ascii="Times New Roman" w:hAnsi="Times New Roman"/>
            <w:noProof/>
            <w:webHidden/>
            <w:sz w:val="24"/>
            <w:szCs w:val="24"/>
          </w:rPr>
          <w:fldChar w:fldCharType="end"/>
        </w:r>
      </w:hyperlink>
    </w:p>
    <w:p w14:paraId="6C706948" w14:textId="1A616410" w:rsidR="00E37BF6" w:rsidRPr="00E37BF6" w:rsidRDefault="00E37BF6" w:rsidP="00E37BF6">
      <w:pPr>
        <w:pStyle w:val="TOC1"/>
        <w:jc w:val="both"/>
        <w:rPr>
          <w:rFonts w:ascii="Times New Roman" w:eastAsiaTheme="minorEastAsia" w:hAnsi="Times New Roman"/>
          <w:b w:val="0"/>
          <w:bCs w:val="0"/>
          <w:noProof/>
          <w:kern w:val="2"/>
          <w:sz w:val="32"/>
          <w:szCs w:val="32"/>
          <w:lang w:val="en-US" w:eastAsia="en-US"/>
          <w14:ligatures w14:val="standardContextual"/>
        </w:rPr>
      </w:pPr>
      <w:hyperlink w:anchor="_Toc227708355" w:history="1">
        <w:r w:rsidRPr="00E37BF6">
          <w:rPr>
            <w:rStyle w:val="Hyperlink"/>
            <w:rFonts w:ascii="Times New Roman" w:hAnsi="Times New Roman"/>
            <w:noProof/>
            <w:sz w:val="24"/>
            <w:szCs w:val="24"/>
          </w:rPr>
          <w:t>DAFTAR TABEL</w:t>
        </w:r>
        <w:r w:rsidRPr="00E37BF6">
          <w:rPr>
            <w:rFonts w:ascii="Times New Roman" w:hAnsi="Times New Roman"/>
            <w:noProof/>
            <w:webHidden/>
            <w:sz w:val="24"/>
            <w:szCs w:val="24"/>
          </w:rPr>
          <w:tab/>
        </w:r>
        <w:r w:rsidRPr="00E37BF6">
          <w:rPr>
            <w:rFonts w:ascii="Times New Roman" w:hAnsi="Times New Roman"/>
            <w:noProof/>
            <w:webHidden/>
            <w:sz w:val="24"/>
            <w:szCs w:val="24"/>
          </w:rPr>
          <w:fldChar w:fldCharType="begin"/>
        </w:r>
        <w:r w:rsidRPr="00E37BF6">
          <w:rPr>
            <w:rFonts w:ascii="Times New Roman" w:hAnsi="Times New Roman"/>
            <w:noProof/>
            <w:webHidden/>
            <w:sz w:val="24"/>
            <w:szCs w:val="24"/>
          </w:rPr>
          <w:instrText xml:space="preserve"> PAGEREF _Toc227708355 \h </w:instrText>
        </w:r>
        <w:r w:rsidRPr="00E37BF6">
          <w:rPr>
            <w:rFonts w:ascii="Times New Roman" w:hAnsi="Times New Roman"/>
            <w:noProof/>
            <w:webHidden/>
            <w:sz w:val="24"/>
            <w:szCs w:val="24"/>
          </w:rPr>
        </w:r>
        <w:r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v</w:t>
        </w:r>
        <w:r w:rsidRPr="00E37BF6">
          <w:rPr>
            <w:rFonts w:ascii="Times New Roman" w:hAnsi="Times New Roman"/>
            <w:noProof/>
            <w:webHidden/>
            <w:sz w:val="24"/>
            <w:szCs w:val="24"/>
          </w:rPr>
          <w:fldChar w:fldCharType="end"/>
        </w:r>
      </w:hyperlink>
    </w:p>
    <w:p w14:paraId="2F83E339" w14:textId="6AC8912F" w:rsidR="00E37BF6" w:rsidRPr="00E37BF6" w:rsidRDefault="00E37BF6" w:rsidP="00E37BF6">
      <w:pPr>
        <w:pStyle w:val="TOC1"/>
        <w:jc w:val="both"/>
        <w:rPr>
          <w:rFonts w:ascii="Times New Roman" w:eastAsiaTheme="minorEastAsia" w:hAnsi="Times New Roman"/>
          <w:b w:val="0"/>
          <w:bCs w:val="0"/>
          <w:noProof/>
          <w:kern w:val="2"/>
          <w:sz w:val="32"/>
          <w:szCs w:val="32"/>
          <w:lang w:val="en-US" w:eastAsia="en-US"/>
          <w14:ligatures w14:val="standardContextual"/>
        </w:rPr>
      </w:pPr>
      <w:hyperlink w:anchor="_Toc227708356" w:history="1">
        <w:r w:rsidRPr="00E37BF6">
          <w:rPr>
            <w:rStyle w:val="Hyperlink"/>
            <w:rFonts w:ascii="Times New Roman" w:hAnsi="Times New Roman"/>
            <w:noProof/>
            <w:sz w:val="24"/>
            <w:szCs w:val="24"/>
          </w:rPr>
          <w:t>DAFTAR GAMBAR</w:t>
        </w:r>
        <w:r w:rsidRPr="00E37BF6">
          <w:rPr>
            <w:rFonts w:ascii="Times New Roman" w:hAnsi="Times New Roman"/>
            <w:noProof/>
            <w:webHidden/>
            <w:sz w:val="24"/>
            <w:szCs w:val="24"/>
          </w:rPr>
          <w:tab/>
        </w:r>
        <w:r w:rsidRPr="00E37BF6">
          <w:rPr>
            <w:rFonts w:ascii="Times New Roman" w:hAnsi="Times New Roman"/>
            <w:noProof/>
            <w:webHidden/>
            <w:sz w:val="24"/>
            <w:szCs w:val="24"/>
          </w:rPr>
          <w:fldChar w:fldCharType="begin"/>
        </w:r>
        <w:r w:rsidRPr="00E37BF6">
          <w:rPr>
            <w:rFonts w:ascii="Times New Roman" w:hAnsi="Times New Roman"/>
            <w:noProof/>
            <w:webHidden/>
            <w:sz w:val="24"/>
            <w:szCs w:val="24"/>
          </w:rPr>
          <w:instrText xml:space="preserve"> PAGEREF _Toc227708356 \h </w:instrText>
        </w:r>
        <w:r w:rsidRPr="00E37BF6">
          <w:rPr>
            <w:rFonts w:ascii="Times New Roman" w:hAnsi="Times New Roman"/>
            <w:noProof/>
            <w:webHidden/>
            <w:sz w:val="24"/>
            <w:szCs w:val="24"/>
          </w:rPr>
        </w:r>
        <w:r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vi</w:t>
        </w:r>
        <w:r w:rsidRPr="00E37BF6">
          <w:rPr>
            <w:rFonts w:ascii="Times New Roman" w:hAnsi="Times New Roman"/>
            <w:noProof/>
            <w:webHidden/>
            <w:sz w:val="24"/>
            <w:szCs w:val="24"/>
          </w:rPr>
          <w:fldChar w:fldCharType="end"/>
        </w:r>
      </w:hyperlink>
    </w:p>
    <w:p w14:paraId="71B0C31E" w14:textId="037459F6" w:rsidR="00E37BF6" w:rsidRPr="00E37BF6" w:rsidRDefault="00E37BF6" w:rsidP="00E37BF6">
      <w:pPr>
        <w:pStyle w:val="TOC1"/>
        <w:jc w:val="both"/>
        <w:rPr>
          <w:rFonts w:ascii="Times New Roman" w:eastAsiaTheme="minorEastAsia" w:hAnsi="Times New Roman"/>
          <w:b w:val="0"/>
          <w:bCs w:val="0"/>
          <w:noProof/>
          <w:kern w:val="2"/>
          <w:sz w:val="32"/>
          <w:szCs w:val="32"/>
          <w:lang w:val="en-US" w:eastAsia="en-US"/>
          <w14:ligatures w14:val="standardContextual"/>
        </w:rPr>
      </w:pPr>
      <w:hyperlink w:anchor="_Toc227708357" w:history="1">
        <w:r w:rsidRPr="00E37BF6">
          <w:rPr>
            <w:rStyle w:val="Hyperlink"/>
            <w:rFonts w:ascii="Times New Roman" w:hAnsi="Times New Roman"/>
            <w:noProof/>
            <w:sz w:val="24"/>
            <w:szCs w:val="24"/>
          </w:rPr>
          <w:t>BAB I PENDAHULUAN</w:t>
        </w:r>
        <w:r w:rsidRPr="00E37BF6">
          <w:rPr>
            <w:rFonts w:ascii="Times New Roman" w:hAnsi="Times New Roman"/>
            <w:noProof/>
            <w:webHidden/>
            <w:sz w:val="24"/>
            <w:szCs w:val="24"/>
          </w:rPr>
          <w:tab/>
        </w:r>
        <w:r w:rsidRPr="00E37BF6">
          <w:rPr>
            <w:rFonts w:ascii="Times New Roman" w:hAnsi="Times New Roman"/>
            <w:noProof/>
            <w:webHidden/>
            <w:sz w:val="24"/>
            <w:szCs w:val="24"/>
          </w:rPr>
          <w:fldChar w:fldCharType="begin"/>
        </w:r>
        <w:r w:rsidRPr="00E37BF6">
          <w:rPr>
            <w:rFonts w:ascii="Times New Roman" w:hAnsi="Times New Roman"/>
            <w:noProof/>
            <w:webHidden/>
            <w:sz w:val="24"/>
            <w:szCs w:val="24"/>
          </w:rPr>
          <w:instrText xml:space="preserve"> PAGEREF _Toc227708357 \h </w:instrText>
        </w:r>
        <w:r w:rsidRPr="00E37BF6">
          <w:rPr>
            <w:rFonts w:ascii="Times New Roman" w:hAnsi="Times New Roman"/>
            <w:noProof/>
            <w:webHidden/>
            <w:sz w:val="24"/>
            <w:szCs w:val="24"/>
          </w:rPr>
        </w:r>
        <w:r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1</w:t>
        </w:r>
        <w:r w:rsidRPr="00E37BF6">
          <w:rPr>
            <w:rFonts w:ascii="Times New Roman" w:hAnsi="Times New Roman"/>
            <w:noProof/>
            <w:webHidden/>
            <w:sz w:val="24"/>
            <w:szCs w:val="24"/>
          </w:rPr>
          <w:fldChar w:fldCharType="end"/>
        </w:r>
      </w:hyperlink>
    </w:p>
    <w:p w14:paraId="253A45B2" w14:textId="57A3A369" w:rsidR="00E37BF6" w:rsidRPr="000104CC" w:rsidRDefault="00E37BF6" w:rsidP="000104CC">
      <w:pPr>
        <w:pStyle w:val="TOC2"/>
        <w:numPr>
          <w:ilvl w:val="1"/>
          <w:numId w:val="37"/>
        </w:numPr>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358" w:history="1">
        <w:r w:rsidRPr="000104CC">
          <w:rPr>
            <w:rStyle w:val="Hyperlink"/>
            <w:rFonts w:ascii="Times New Roman" w:hAnsi="Times New Roman" w:cs="Times New Roman"/>
            <w:noProof/>
            <w:color w:val="auto"/>
            <w:sz w:val="24"/>
            <w:szCs w:val="24"/>
          </w:rPr>
          <w:t>Latar Belakang</w:t>
        </w:r>
        <w:r w:rsidRPr="000104CC">
          <w:rPr>
            <w:rFonts w:ascii="Times New Roman" w:hAnsi="Times New Roman" w:cs="Times New Roman"/>
            <w:noProof/>
            <w:webHidden/>
            <w:sz w:val="24"/>
            <w:szCs w:val="24"/>
          </w:rPr>
          <w:tab/>
        </w:r>
        <w:r w:rsidRPr="000104CC">
          <w:rPr>
            <w:rFonts w:ascii="Times New Roman" w:hAnsi="Times New Roman" w:cs="Times New Roman"/>
            <w:noProof/>
            <w:webHidden/>
            <w:sz w:val="24"/>
            <w:szCs w:val="24"/>
          </w:rPr>
          <w:fldChar w:fldCharType="begin"/>
        </w:r>
        <w:r w:rsidRPr="000104CC">
          <w:rPr>
            <w:rFonts w:ascii="Times New Roman" w:hAnsi="Times New Roman" w:cs="Times New Roman"/>
            <w:noProof/>
            <w:webHidden/>
            <w:sz w:val="24"/>
            <w:szCs w:val="24"/>
          </w:rPr>
          <w:instrText xml:space="preserve"> PAGEREF _Toc227708358 \h </w:instrText>
        </w:r>
        <w:r w:rsidRPr="000104CC">
          <w:rPr>
            <w:rFonts w:ascii="Times New Roman" w:hAnsi="Times New Roman" w:cs="Times New Roman"/>
            <w:noProof/>
            <w:webHidden/>
            <w:sz w:val="24"/>
            <w:szCs w:val="24"/>
          </w:rPr>
        </w:r>
        <w:r w:rsidRPr="000104CC">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w:t>
        </w:r>
        <w:r w:rsidRPr="000104CC">
          <w:rPr>
            <w:rFonts w:ascii="Times New Roman" w:hAnsi="Times New Roman" w:cs="Times New Roman"/>
            <w:noProof/>
            <w:webHidden/>
            <w:sz w:val="24"/>
            <w:szCs w:val="24"/>
          </w:rPr>
          <w:fldChar w:fldCharType="end"/>
        </w:r>
      </w:hyperlink>
    </w:p>
    <w:p w14:paraId="47907170" w14:textId="71227315" w:rsidR="00E37BF6" w:rsidRPr="000104CC" w:rsidRDefault="00E37BF6" w:rsidP="000104CC">
      <w:pPr>
        <w:pStyle w:val="TOC2"/>
        <w:numPr>
          <w:ilvl w:val="1"/>
          <w:numId w:val="37"/>
        </w:numPr>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359" w:history="1">
        <w:r w:rsidRPr="000104CC">
          <w:rPr>
            <w:rStyle w:val="Hyperlink"/>
            <w:rFonts w:ascii="Times New Roman" w:hAnsi="Times New Roman" w:cs="Times New Roman"/>
            <w:noProof/>
            <w:color w:val="auto"/>
            <w:sz w:val="24"/>
            <w:szCs w:val="24"/>
          </w:rPr>
          <w:t>Rumusan Masalah</w:t>
        </w:r>
        <w:r w:rsidRPr="000104CC">
          <w:rPr>
            <w:rFonts w:ascii="Times New Roman" w:hAnsi="Times New Roman" w:cs="Times New Roman"/>
            <w:noProof/>
            <w:webHidden/>
            <w:sz w:val="24"/>
            <w:szCs w:val="24"/>
          </w:rPr>
          <w:tab/>
        </w:r>
        <w:r w:rsidRPr="000104CC">
          <w:rPr>
            <w:rFonts w:ascii="Times New Roman" w:hAnsi="Times New Roman" w:cs="Times New Roman"/>
            <w:noProof/>
            <w:webHidden/>
            <w:sz w:val="24"/>
            <w:szCs w:val="24"/>
          </w:rPr>
          <w:fldChar w:fldCharType="begin"/>
        </w:r>
        <w:r w:rsidRPr="000104CC">
          <w:rPr>
            <w:rFonts w:ascii="Times New Roman" w:hAnsi="Times New Roman" w:cs="Times New Roman"/>
            <w:noProof/>
            <w:webHidden/>
            <w:sz w:val="24"/>
            <w:szCs w:val="24"/>
          </w:rPr>
          <w:instrText xml:space="preserve"> PAGEREF _Toc227708359 \h </w:instrText>
        </w:r>
        <w:r w:rsidRPr="000104CC">
          <w:rPr>
            <w:rFonts w:ascii="Times New Roman" w:hAnsi="Times New Roman" w:cs="Times New Roman"/>
            <w:noProof/>
            <w:webHidden/>
            <w:sz w:val="24"/>
            <w:szCs w:val="24"/>
          </w:rPr>
        </w:r>
        <w:r w:rsidRPr="000104CC">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4</w:t>
        </w:r>
        <w:r w:rsidRPr="000104CC">
          <w:rPr>
            <w:rFonts w:ascii="Times New Roman" w:hAnsi="Times New Roman" w:cs="Times New Roman"/>
            <w:noProof/>
            <w:webHidden/>
            <w:sz w:val="24"/>
            <w:szCs w:val="24"/>
          </w:rPr>
          <w:fldChar w:fldCharType="end"/>
        </w:r>
      </w:hyperlink>
    </w:p>
    <w:p w14:paraId="00BA9DB5" w14:textId="653F1BEA" w:rsidR="00E37BF6" w:rsidRPr="000104CC" w:rsidRDefault="00E37BF6" w:rsidP="000104CC">
      <w:pPr>
        <w:pStyle w:val="TOC2"/>
        <w:numPr>
          <w:ilvl w:val="1"/>
          <w:numId w:val="37"/>
        </w:numPr>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361" w:history="1">
        <w:r w:rsidRPr="000104CC">
          <w:rPr>
            <w:rStyle w:val="Hyperlink"/>
            <w:rFonts w:ascii="Times New Roman" w:hAnsi="Times New Roman" w:cs="Times New Roman"/>
            <w:noProof/>
            <w:color w:val="auto"/>
            <w:sz w:val="24"/>
            <w:szCs w:val="24"/>
          </w:rPr>
          <w:t>Tujuan Penelitian</w:t>
        </w:r>
        <w:r w:rsidRPr="000104CC">
          <w:rPr>
            <w:rFonts w:ascii="Times New Roman" w:hAnsi="Times New Roman" w:cs="Times New Roman"/>
            <w:noProof/>
            <w:webHidden/>
            <w:sz w:val="24"/>
            <w:szCs w:val="24"/>
          </w:rPr>
          <w:tab/>
        </w:r>
        <w:r w:rsidRPr="000104CC">
          <w:rPr>
            <w:rFonts w:ascii="Times New Roman" w:hAnsi="Times New Roman" w:cs="Times New Roman"/>
            <w:noProof/>
            <w:webHidden/>
            <w:sz w:val="24"/>
            <w:szCs w:val="24"/>
          </w:rPr>
          <w:fldChar w:fldCharType="begin"/>
        </w:r>
        <w:r w:rsidRPr="000104CC">
          <w:rPr>
            <w:rFonts w:ascii="Times New Roman" w:hAnsi="Times New Roman" w:cs="Times New Roman"/>
            <w:noProof/>
            <w:webHidden/>
            <w:sz w:val="24"/>
            <w:szCs w:val="24"/>
          </w:rPr>
          <w:instrText xml:space="preserve"> PAGEREF _Toc227708361 \h </w:instrText>
        </w:r>
        <w:r w:rsidRPr="000104CC">
          <w:rPr>
            <w:rFonts w:ascii="Times New Roman" w:hAnsi="Times New Roman" w:cs="Times New Roman"/>
            <w:noProof/>
            <w:webHidden/>
            <w:sz w:val="24"/>
            <w:szCs w:val="24"/>
          </w:rPr>
        </w:r>
        <w:r w:rsidRPr="000104CC">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5</w:t>
        </w:r>
        <w:r w:rsidRPr="000104CC">
          <w:rPr>
            <w:rFonts w:ascii="Times New Roman" w:hAnsi="Times New Roman" w:cs="Times New Roman"/>
            <w:noProof/>
            <w:webHidden/>
            <w:sz w:val="24"/>
            <w:szCs w:val="24"/>
          </w:rPr>
          <w:fldChar w:fldCharType="end"/>
        </w:r>
      </w:hyperlink>
    </w:p>
    <w:p w14:paraId="5BC98690" w14:textId="564A8348" w:rsidR="00E37BF6" w:rsidRPr="000104CC" w:rsidRDefault="00E37BF6" w:rsidP="000104CC">
      <w:pPr>
        <w:pStyle w:val="TOC2"/>
        <w:numPr>
          <w:ilvl w:val="1"/>
          <w:numId w:val="37"/>
        </w:numPr>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363" w:history="1">
        <w:r w:rsidRPr="000104CC">
          <w:rPr>
            <w:rStyle w:val="Hyperlink"/>
            <w:rFonts w:ascii="Times New Roman" w:hAnsi="Times New Roman" w:cs="Times New Roman"/>
            <w:noProof/>
            <w:color w:val="auto"/>
            <w:sz w:val="24"/>
            <w:szCs w:val="24"/>
          </w:rPr>
          <w:t>Manfaat Penelitian</w:t>
        </w:r>
        <w:r w:rsidRPr="000104CC">
          <w:rPr>
            <w:rFonts w:ascii="Times New Roman" w:hAnsi="Times New Roman" w:cs="Times New Roman"/>
            <w:noProof/>
            <w:webHidden/>
            <w:sz w:val="24"/>
            <w:szCs w:val="24"/>
          </w:rPr>
          <w:tab/>
        </w:r>
        <w:r w:rsidRPr="000104CC">
          <w:rPr>
            <w:rFonts w:ascii="Times New Roman" w:hAnsi="Times New Roman" w:cs="Times New Roman"/>
            <w:noProof/>
            <w:webHidden/>
            <w:sz w:val="24"/>
            <w:szCs w:val="24"/>
          </w:rPr>
          <w:fldChar w:fldCharType="begin"/>
        </w:r>
        <w:r w:rsidRPr="000104CC">
          <w:rPr>
            <w:rFonts w:ascii="Times New Roman" w:hAnsi="Times New Roman" w:cs="Times New Roman"/>
            <w:noProof/>
            <w:webHidden/>
            <w:sz w:val="24"/>
            <w:szCs w:val="24"/>
          </w:rPr>
          <w:instrText xml:space="preserve"> PAGEREF _Toc227708363 \h </w:instrText>
        </w:r>
        <w:r w:rsidRPr="000104CC">
          <w:rPr>
            <w:rFonts w:ascii="Times New Roman" w:hAnsi="Times New Roman" w:cs="Times New Roman"/>
            <w:noProof/>
            <w:webHidden/>
            <w:sz w:val="24"/>
            <w:szCs w:val="24"/>
          </w:rPr>
        </w:r>
        <w:r w:rsidRPr="000104CC">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5</w:t>
        </w:r>
        <w:r w:rsidRPr="000104CC">
          <w:rPr>
            <w:rFonts w:ascii="Times New Roman" w:hAnsi="Times New Roman" w:cs="Times New Roman"/>
            <w:noProof/>
            <w:webHidden/>
            <w:sz w:val="24"/>
            <w:szCs w:val="24"/>
          </w:rPr>
          <w:fldChar w:fldCharType="end"/>
        </w:r>
      </w:hyperlink>
    </w:p>
    <w:p w14:paraId="5D3C3A75" w14:textId="7888D3E5" w:rsidR="00E37BF6" w:rsidRPr="00E37BF6" w:rsidRDefault="00E37BF6" w:rsidP="00E37BF6">
      <w:pPr>
        <w:pStyle w:val="TOC1"/>
        <w:jc w:val="both"/>
        <w:rPr>
          <w:rFonts w:ascii="Times New Roman" w:eastAsiaTheme="minorEastAsia" w:hAnsi="Times New Roman"/>
          <w:b w:val="0"/>
          <w:bCs w:val="0"/>
          <w:noProof/>
          <w:kern w:val="2"/>
          <w:sz w:val="32"/>
          <w:szCs w:val="32"/>
          <w:lang w:val="en-US" w:eastAsia="en-US"/>
          <w14:ligatures w14:val="standardContextual"/>
        </w:rPr>
      </w:pPr>
      <w:hyperlink w:anchor="_Toc227708364" w:history="1">
        <w:r w:rsidRPr="00E37BF6">
          <w:rPr>
            <w:rStyle w:val="Hyperlink"/>
            <w:rFonts w:ascii="Times New Roman" w:hAnsi="Times New Roman"/>
            <w:noProof/>
            <w:sz w:val="24"/>
            <w:szCs w:val="24"/>
          </w:rPr>
          <w:t>BAB II KAJIAN PUSTAKA</w:t>
        </w:r>
        <w:r w:rsidRPr="00E37BF6">
          <w:rPr>
            <w:rFonts w:ascii="Times New Roman" w:hAnsi="Times New Roman"/>
            <w:noProof/>
            <w:webHidden/>
            <w:sz w:val="24"/>
            <w:szCs w:val="24"/>
          </w:rPr>
          <w:tab/>
        </w:r>
        <w:r w:rsidRPr="00E37BF6">
          <w:rPr>
            <w:rFonts w:ascii="Times New Roman" w:hAnsi="Times New Roman"/>
            <w:noProof/>
            <w:webHidden/>
            <w:sz w:val="24"/>
            <w:szCs w:val="24"/>
          </w:rPr>
          <w:fldChar w:fldCharType="begin"/>
        </w:r>
        <w:r w:rsidRPr="00E37BF6">
          <w:rPr>
            <w:rFonts w:ascii="Times New Roman" w:hAnsi="Times New Roman"/>
            <w:noProof/>
            <w:webHidden/>
            <w:sz w:val="24"/>
            <w:szCs w:val="24"/>
          </w:rPr>
          <w:instrText xml:space="preserve"> PAGEREF _Toc227708364 \h </w:instrText>
        </w:r>
        <w:r w:rsidRPr="00E37BF6">
          <w:rPr>
            <w:rFonts w:ascii="Times New Roman" w:hAnsi="Times New Roman"/>
            <w:noProof/>
            <w:webHidden/>
            <w:sz w:val="24"/>
            <w:szCs w:val="24"/>
          </w:rPr>
        </w:r>
        <w:r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7</w:t>
        </w:r>
        <w:r w:rsidRPr="00E37BF6">
          <w:rPr>
            <w:rFonts w:ascii="Times New Roman" w:hAnsi="Times New Roman"/>
            <w:noProof/>
            <w:webHidden/>
            <w:sz w:val="24"/>
            <w:szCs w:val="24"/>
          </w:rPr>
          <w:fldChar w:fldCharType="end"/>
        </w:r>
      </w:hyperlink>
    </w:p>
    <w:p w14:paraId="6A9B917D" w14:textId="1602A6F4" w:rsidR="00E37BF6" w:rsidRPr="00E37BF6" w:rsidRDefault="00E37BF6" w:rsidP="000104CC">
      <w:pPr>
        <w:pStyle w:val="TOC2"/>
        <w:tabs>
          <w:tab w:val="left" w:pos="720"/>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365" w:history="1">
        <w:r w:rsidRPr="00E37BF6">
          <w:rPr>
            <w:rStyle w:val="Hyperlink"/>
            <w:rFonts w:ascii="Times New Roman" w:hAnsi="Times New Roman" w:cs="Times New Roman"/>
            <w:noProof/>
            <w:sz w:val="24"/>
            <w:szCs w:val="24"/>
          </w:rPr>
          <w:t>2.1</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000104CC">
          <w:rPr>
            <w:rStyle w:val="Hyperlink"/>
            <w:rFonts w:ascii="Times New Roman" w:hAnsi="Times New Roman" w:cs="Times New Roman"/>
            <w:noProof/>
            <w:sz w:val="24"/>
            <w:szCs w:val="24"/>
            <w:lang w:val="en-US"/>
          </w:rPr>
          <w:tab/>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Landasan Teori</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_Toc227708365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7</w:t>
        </w:r>
        <w:r w:rsidRPr="00E37BF6">
          <w:rPr>
            <w:rFonts w:ascii="Times New Roman" w:hAnsi="Times New Roman" w:cs="Times New Roman"/>
            <w:noProof/>
            <w:webHidden/>
            <w:sz w:val="24"/>
            <w:szCs w:val="24"/>
          </w:rPr>
          <w:fldChar w:fldCharType="end"/>
        </w:r>
      </w:hyperlink>
    </w:p>
    <w:p w14:paraId="6D295355" w14:textId="66E74A12" w:rsidR="00E37BF6" w:rsidRPr="00E37BF6" w:rsidRDefault="00E37BF6" w:rsidP="000104CC">
      <w:pPr>
        <w:pStyle w:val="TOC3"/>
        <w:tabs>
          <w:tab w:val="left" w:pos="720"/>
        </w:tabs>
        <w:ind w:hanging="466"/>
        <w:rPr>
          <w:rFonts w:ascii="Times New Roman" w:eastAsiaTheme="minorEastAsia" w:hAnsi="Times New Roman" w:cs="Times New Roman"/>
          <w:noProof/>
          <w:kern w:val="2"/>
          <w:sz w:val="32"/>
          <w:szCs w:val="32"/>
          <w:lang w:val="en-US" w:eastAsia="en-US"/>
          <w14:ligatures w14:val="standardContextual"/>
        </w:rPr>
      </w:pPr>
      <w:hyperlink w:anchor="_Toc227708366" w:history="1">
        <w:r w:rsidRPr="00E37BF6">
          <w:rPr>
            <w:rStyle w:val="Hyperlink"/>
            <w:rFonts w:ascii="Times New Roman" w:hAnsi="Times New Roman" w:cs="Times New Roman"/>
            <w:noProof/>
            <w:sz w:val="24"/>
            <w:szCs w:val="24"/>
          </w:rPr>
          <w:t>2.1.1</w:t>
        </w:r>
        <w:r w:rsidRPr="00E37BF6">
          <w:rPr>
            <w:rStyle w:val="Hyperlink"/>
            <w:rFonts w:ascii="Times New Roman" w:hAnsi="Times New Roman" w:cs="Times New Roman"/>
            <w:noProof/>
            <w:sz w:val="24"/>
            <w:szCs w:val="24"/>
            <w:lang w:val="en-US"/>
          </w:rPr>
          <w:t xml:space="preserve"> Teori Fiskal</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_Toc227708366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7</w:t>
        </w:r>
        <w:r w:rsidRPr="00E37BF6">
          <w:rPr>
            <w:rFonts w:ascii="Times New Roman" w:hAnsi="Times New Roman" w:cs="Times New Roman"/>
            <w:noProof/>
            <w:webHidden/>
            <w:sz w:val="24"/>
            <w:szCs w:val="24"/>
          </w:rPr>
          <w:fldChar w:fldCharType="end"/>
        </w:r>
      </w:hyperlink>
    </w:p>
    <w:p w14:paraId="656EC56F" w14:textId="05D4E219" w:rsidR="00E37BF6" w:rsidRPr="00E37BF6" w:rsidRDefault="00E37BF6" w:rsidP="000104CC">
      <w:pPr>
        <w:pStyle w:val="TOC2"/>
        <w:tabs>
          <w:tab w:val="left" w:pos="720"/>
        </w:tabs>
        <w:rPr>
          <w:rFonts w:ascii="Times New Roman" w:eastAsiaTheme="minorEastAsia" w:hAnsi="Times New Roman" w:cs="Times New Roman"/>
          <w:noProof/>
          <w:kern w:val="2"/>
          <w:sz w:val="32"/>
          <w:szCs w:val="32"/>
          <w:lang w:val="en-US" w:eastAsia="en-US"/>
          <w14:ligatures w14:val="standardContextual"/>
        </w:rPr>
      </w:pPr>
      <w:hyperlink w:anchor="_Toc227708367" w:history="1">
        <w:r w:rsidRPr="00E37BF6">
          <w:rPr>
            <w:rStyle w:val="Hyperlink"/>
            <w:rFonts w:ascii="Times New Roman" w:hAnsi="Times New Roman" w:cs="Times New Roman"/>
            <w:noProof/>
            <w:sz w:val="24"/>
            <w:szCs w:val="24"/>
          </w:rPr>
          <w:t xml:space="preserve">2.2 </w:t>
        </w:r>
        <w:r w:rsidR="000104CC">
          <w:rPr>
            <w:rStyle w:val="Hyperlink"/>
            <w:rFonts w:ascii="Times New Roman" w:hAnsi="Times New Roman" w:cs="Times New Roman"/>
            <w:noProof/>
            <w:sz w:val="24"/>
            <w:szCs w:val="24"/>
          </w:rPr>
          <w:tab/>
        </w:r>
        <w:r w:rsidR="000104CC">
          <w:rPr>
            <w:rStyle w:val="Hyperlink"/>
            <w:rFonts w:ascii="Times New Roman" w:hAnsi="Times New Roman" w:cs="Times New Roman"/>
            <w:noProof/>
            <w:sz w:val="24"/>
            <w:szCs w:val="24"/>
          </w:rPr>
          <w:tab/>
          <w:t xml:space="preserve"> </w:t>
        </w:r>
        <w:r w:rsidRPr="00E37BF6">
          <w:rPr>
            <w:rStyle w:val="Hyperlink"/>
            <w:rFonts w:ascii="Times New Roman" w:hAnsi="Times New Roman" w:cs="Times New Roman"/>
            <w:noProof/>
            <w:sz w:val="24"/>
            <w:szCs w:val="24"/>
          </w:rPr>
          <w:t>Cukai sebagai Instrumen Fiskal</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_Toc227708367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9</w:t>
        </w:r>
        <w:r w:rsidRPr="00E37BF6">
          <w:rPr>
            <w:rFonts w:ascii="Times New Roman" w:hAnsi="Times New Roman" w:cs="Times New Roman"/>
            <w:noProof/>
            <w:webHidden/>
            <w:sz w:val="24"/>
            <w:szCs w:val="24"/>
          </w:rPr>
          <w:fldChar w:fldCharType="end"/>
        </w:r>
      </w:hyperlink>
    </w:p>
    <w:p w14:paraId="65992058" w14:textId="3E9C94E6" w:rsidR="00E37BF6" w:rsidRPr="00E37BF6" w:rsidRDefault="00E37BF6" w:rsidP="000104CC">
      <w:pPr>
        <w:pStyle w:val="TOC3"/>
        <w:tabs>
          <w:tab w:val="clear" w:pos="1276"/>
          <w:tab w:val="left" w:pos="1350"/>
        </w:tabs>
        <w:ind w:left="1170" w:hanging="360"/>
        <w:rPr>
          <w:rFonts w:ascii="Times New Roman" w:eastAsiaTheme="minorEastAsia" w:hAnsi="Times New Roman" w:cs="Times New Roman"/>
          <w:noProof/>
          <w:kern w:val="2"/>
          <w:sz w:val="32"/>
          <w:szCs w:val="32"/>
          <w:lang w:val="en-US" w:eastAsia="en-US"/>
          <w14:ligatures w14:val="standardContextual"/>
        </w:rPr>
      </w:pPr>
      <w:hyperlink w:anchor="_Toc227708368" w:history="1">
        <w:r w:rsidRPr="00E37BF6">
          <w:rPr>
            <w:rStyle w:val="Hyperlink"/>
            <w:rFonts w:ascii="Times New Roman" w:hAnsi="Times New Roman" w:cs="Times New Roman"/>
            <w:noProof/>
            <w:sz w:val="24"/>
            <w:szCs w:val="24"/>
          </w:rPr>
          <w:t>2.2.1 Pengertian</w:t>
        </w:r>
        <w:r w:rsidRPr="00E37BF6">
          <w:rPr>
            <w:rStyle w:val="Hyperlink"/>
            <w:rFonts w:ascii="Times New Roman" w:hAnsi="Times New Roman" w:cs="Times New Roman"/>
            <w:noProof/>
            <w:sz w:val="24"/>
            <w:szCs w:val="24"/>
            <w:lang w:val="en-US"/>
          </w:rPr>
          <w:t xml:space="preserve"> </w:t>
        </w:r>
        <w:r w:rsidRPr="00E37BF6">
          <w:rPr>
            <w:rStyle w:val="Hyperlink"/>
            <w:rFonts w:ascii="Times New Roman" w:hAnsi="Times New Roman" w:cs="Times New Roman"/>
            <w:noProof/>
            <w:sz w:val="24"/>
            <w:szCs w:val="24"/>
          </w:rPr>
          <w:t>Cukai</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_Toc227708368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9</w:t>
        </w:r>
        <w:r w:rsidRPr="00E37BF6">
          <w:rPr>
            <w:rFonts w:ascii="Times New Roman" w:hAnsi="Times New Roman" w:cs="Times New Roman"/>
            <w:noProof/>
            <w:webHidden/>
            <w:sz w:val="24"/>
            <w:szCs w:val="24"/>
          </w:rPr>
          <w:fldChar w:fldCharType="end"/>
        </w:r>
      </w:hyperlink>
    </w:p>
    <w:p w14:paraId="299EAE69" w14:textId="2C16FCF0" w:rsidR="00E37BF6" w:rsidRPr="00E37BF6" w:rsidRDefault="00E37BF6" w:rsidP="000104CC">
      <w:pPr>
        <w:pStyle w:val="TOC3"/>
        <w:tabs>
          <w:tab w:val="clear" w:pos="1276"/>
          <w:tab w:val="left" w:pos="1350"/>
        </w:tabs>
        <w:ind w:left="1170" w:hanging="360"/>
        <w:rPr>
          <w:rFonts w:ascii="Times New Roman" w:eastAsiaTheme="minorEastAsia" w:hAnsi="Times New Roman" w:cs="Times New Roman"/>
          <w:noProof/>
          <w:kern w:val="2"/>
          <w:sz w:val="32"/>
          <w:szCs w:val="32"/>
          <w:lang w:val="en-US" w:eastAsia="en-US"/>
          <w14:ligatures w14:val="standardContextual"/>
        </w:rPr>
      </w:pPr>
      <w:hyperlink w:anchor="_Toc227708376" w:history="1">
        <w:r w:rsidRPr="00E37BF6">
          <w:rPr>
            <w:rStyle w:val="Hyperlink"/>
            <w:rFonts w:ascii="Times New Roman" w:hAnsi="Times New Roman" w:cs="Times New Roman"/>
            <w:noProof/>
            <w:sz w:val="24"/>
            <w:szCs w:val="24"/>
          </w:rPr>
          <w:t>2.2.2 Tujuan dan Karakteristik Cukai</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_Toc227708376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10</w:t>
        </w:r>
        <w:r w:rsidRPr="00E37BF6">
          <w:rPr>
            <w:rFonts w:ascii="Times New Roman" w:hAnsi="Times New Roman" w:cs="Times New Roman"/>
            <w:noProof/>
            <w:webHidden/>
            <w:sz w:val="24"/>
            <w:szCs w:val="24"/>
          </w:rPr>
          <w:fldChar w:fldCharType="end"/>
        </w:r>
      </w:hyperlink>
    </w:p>
    <w:p w14:paraId="152A136C" w14:textId="5418B086" w:rsidR="00E37BF6" w:rsidRPr="00E37BF6" w:rsidRDefault="00E37BF6" w:rsidP="000104CC">
      <w:pPr>
        <w:pStyle w:val="TOC3"/>
        <w:tabs>
          <w:tab w:val="clear" w:pos="1276"/>
          <w:tab w:val="left" w:pos="1350"/>
        </w:tabs>
        <w:ind w:left="1170" w:hanging="360"/>
        <w:rPr>
          <w:rFonts w:ascii="Times New Roman" w:eastAsiaTheme="minorEastAsia" w:hAnsi="Times New Roman" w:cs="Times New Roman"/>
          <w:noProof/>
          <w:kern w:val="2"/>
          <w:sz w:val="32"/>
          <w:szCs w:val="32"/>
          <w:lang w:val="en-US" w:eastAsia="en-US"/>
          <w14:ligatures w14:val="standardContextual"/>
        </w:rPr>
      </w:pPr>
      <w:hyperlink w:anchor="_Toc227708390" w:history="1">
        <w:r w:rsidRPr="00E37BF6">
          <w:rPr>
            <w:rStyle w:val="Hyperlink"/>
            <w:rFonts w:ascii="Times New Roman" w:hAnsi="Times New Roman" w:cs="Times New Roman"/>
            <w:noProof/>
            <w:sz w:val="24"/>
            <w:szCs w:val="24"/>
          </w:rPr>
          <w:t>2.2.3 Skema Tarif Cukai</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_Toc227708390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11</w:t>
        </w:r>
        <w:r w:rsidRPr="00E37BF6">
          <w:rPr>
            <w:rFonts w:ascii="Times New Roman" w:hAnsi="Times New Roman" w:cs="Times New Roman"/>
            <w:noProof/>
            <w:webHidden/>
            <w:sz w:val="24"/>
            <w:szCs w:val="24"/>
          </w:rPr>
          <w:fldChar w:fldCharType="end"/>
        </w:r>
      </w:hyperlink>
    </w:p>
    <w:p w14:paraId="3BFF25BB" w14:textId="6EE4F623"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396" w:history="1">
        <w:r w:rsidRPr="00E37BF6">
          <w:rPr>
            <w:rStyle w:val="Hyperlink"/>
            <w:rFonts w:ascii="Times New Roman" w:hAnsi="Times New Roman" w:cs="Times New Roman"/>
            <w:noProof/>
            <w:sz w:val="24"/>
            <w:szCs w:val="24"/>
          </w:rPr>
          <w:t>2.3</w:t>
        </w:r>
        <w:r w:rsidRPr="00E37BF6">
          <w:rPr>
            <w:rStyle w:val="Hyperlink"/>
            <w:rFonts w:ascii="Times New Roman" w:hAnsi="Times New Roman" w:cs="Times New Roman"/>
            <w:iCs/>
            <w:noProof/>
            <w:sz w:val="24"/>
            <w:szCs w:val="24"/>
          </w:rPr>
          <w:t xml:space="preserve"> </w:t>
        </w:r>
        <w:r w:rsidR="000104CC">
          <w:rPr>
            <w:rStyle w:val="Hyperlink"/>
            <w:rFonts w:ascii="Times New Roman" w:hAnsi="Times New Roman" w:cs="Times New Roman"/>
            <w:iCs/>
            <w:noProof/>
            <w:sz w:val="24"/>
            <w:szCs w:val="24"/>
          </w:rPr>
          <w:tab/>
        </w:r>
        <w:r w:rsidR="000104CC">
          <w:rPr>
            <w:rStyle w:val="Hyperlink"/>
            <w:rFonts w:ascii="Times New Roman" w:hAnsi="Times New Roman" w:cs="Times New Roman"/>
            <w:iCs/>
            <w:noProof/>
            <w:sz w:val="24"/>
            <w:szCs w:val="24"/>
          </w:rPr>
          <w:tab/>
        </w:r>
        <w:r w:rsidRPr="00E37BF6">
          <w:rPr>
            <w:rStyle w:val="Hyperlink"/>
            <w:rFonts w:ascii="Times New Roman" w:hAnsi="Times New Roman" w:cs="Times New Roman"/>
            <w:iCs/>
            <w:noProof/>
            <w:sz w:val="24"/>
            <w:szCs w:val="24"/>
          </w:rPr>
          <w:t>Proyeksi Penerimaan Cukai</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_Toc227708396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12</w:t>
        </w:r>
        <w:r w:rsidRPr="00E37BF6">
          <w:rPr>
            <w:rFonts w:ascii="Times New Roman" w:hAnsi="Times New Roman" w:cs="Times New Roman"/>
            <w:noProof/>
            <w:webHidden/>
            <w:sz w:val="24"/>
            <w:szCs w:val="24"/>
          </w:rPr>
          <w:fldChar w:fldCharType="end"/>
        </w:r>
      </w:hyperlink>
    </w:p>
    <w:p w14:paraId="465754D2" w14:textId="470C674C" w:rsidR="00E37BF6" w:rsidRPr="00E37BF6" w:rsidRDefault="00E37BF6" w:rsidP="000104CC">
      <w:pPr>
        <w:pStyle w:val="TOC2"/>
        <w:tabs>
          <w:tab w:val="left" w:pos="72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397" w:history="1">
        <w:r w:rsidRPr="00E37BF6">
          <w:rPr>
            <w:rStyle w:val="Hyperlink"/>
            <w:rFonts w:ascii="Times New Roman" w:hAnsi="Times New Roman" w:cs="Times New Roman"/>
            <w:noProof/>
            <w:sz w:val="24"/>
            <w:szCs w:val="24"/>
          </w:rPr>
          <w:t>2.4</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Elastisitas Harga dalam Konsumsi Minuman Berpemanis Dalam Kemasan (MBDK)</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_Toc227708397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12</w:t>
        </w:r>
        <w:r w:rsidRPr="00E37BF6">
          <w:rPr>
            <w:rFonts w:ascii="Times New Roman" w:hAnsi="Times New Roman" w:cs="Times New Roman"/>
            <w:noProof/>
            <w:webHidden/>
            <w:sz w:val="24"/>
            <w:szCs w:val="24"/>
          </w:rPr>
          <w:fldChar w:fldCharType="end"/>
        </w:r>
      </w:hyperlink>
    </w:p>
    <w:p w14:paraId="1F5DC69F" w14:textId="54E4BF68" w:rsidR="00E37BF6" w:rsidRPr="00E37BF6" w:rsidRDefault="00E37BF6" w:rsidP="000104CC">
      <w:pPr>
        <w:pStyle w:val="TOC2"/>
        <w:tabs>
          <w:tab w:val="left" w:pos="81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398" w:history="1">
        <w:r w:rsidRPr="00E37BF6">
          <w:rPr>
            <w:rStyle w:val="Hyperlink"/>
            <w:rFonts w:ascii="Times New Roman" w:hAnsi="Times New Roman" w:cs="Times New Roman"/>
            <w:noProof/>
            <w:sz w:val="24"/>
            <w:szCs w:val="24"/>
          </w:rPr>
          <w:t xml:space="preserve">2.5 </w:t>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Konsumsi Minuman Berpemanis Dalam Kemasan (MBDK) di Indonesia</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_Toc227708398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13</w:t>
        </w:r>
        <w:r w:rsidRPr="00E37BF6">
          <w:rPr>
            <w:rFonts w:ascii="Times New Roman" w:hAnsi="Times New Roman" w:cs="Times New Roman"/>
            <w:noProof/>
            <w:webHidden/>
            <w:sz w:val="24"/>
            <w:szCs w:val="24"/>
          </w:rPr>
          <w:fldChar w:fldCharType="end"/>
        </w:r>
      </w:hyperlink>
    </w:p>
    <w:p w14:paraId="6B997C6E" w14:textId="380E3E3C"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399" w:history="1">
        <w:r w:rsidRPr="00E37BF6">
          <w:rPr>
            <w:rStyle w:val="Hyperlink"/>
            <w:rFonts w:ascii="Times New Roman" w:hAnsi="Times New Roman" w:cs="Times New Roman"/>
            <w:noProof/>
            <w:sz w:val="24"/>
            <w:szCs w:val="24"/>
          </w:rPr>
          <w:t xml:space="preserve">2.6 </w:t>
        </w:r>
        <w:r w:rsidR="000104CC">
          <w:rPr>
            <w:rStyle w:val="Hyperlink"/>
            <w:rFonts w:ascii="Times New Roman" w:hAnsi="Times New Roman" w:cs="Times New Roman"/>
            <w:noProof/>
            <w:sz w:val="24"/>
            <w:szCs w:val="24"/>
          </w:rPr>
          <w:tab/>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Penelitian Terdahulu</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_Toc227708399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14</w:t>
        </w:r>
        <w:r w:rsidRPr="00E37BF6">
          <w:rPr>
            <w:rFonts w:ascii="Times New Roman" w:hAnsi="Times New Roman" w:cs="Times New Roman"/>
            <w:noProof/>
            <w:webHidden/>
            <w:sz w:val="24"/>
            <w:szCs w:val="24"/>
          </w:rPr>
          <w:fldChar w:fldCharType="end"/>
        </w:r>
      </w:hyperlink>
    </w:p>
    <w:p w14:paraId="7A476A6A" w14:textId="773B3BAC"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400" w:history="1">
        <w:r w:rsidRPr="00E37BF6">
          <w:rPr>
            <w:rStyle w:val="Hyperlink"/>
            <w:rFonts w:ascii="Times New Roman" w:hAnsi="Times New Roman" w:cs="Times New Roman"/>
            <w:noProof/>
            <w:sz w:val="24"/>
            <w:szCs w:val="24"/>
          </w:rPr>
          <w:t xml:space="preserve">2.7 </w:t>
        </w:r>
        <w:r w:rsidR="000104CC">
          <w:rPr>
            <w:rStyle w:val="Hyperlink"/>
            <w:rFonts w:ascii="Times New Roman" w:hAnsi="Times New Roman" w:cs="Times New Roman"/>
            <w:noProof/>
            <w:sz w:val="24"/>
            <w:szCs w:val="24"/>
          </w:rPr>
          <w:tab/>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Kerangka Berfikir</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_Toc227708400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16</w:t>
        </w:r>
        <w:r w:rsidRPr="00E37BF6">
          <w:rPr>
            <w:rFonts w:ascii="Times New Roman" w:hAnsi="Times New Roman" w:cs="Times New Roman"/>
            <w:noProof/>
            <w:webHidden/>
            <w:sz w:val="24"/>
            <w:szCs w:val="24"/>
          </w:rPr>
          <w:fldChar w:fldCharType="end"/>
        </w:r>
      </w:hyperlink>
    </w:p>
    <w:p w14:paraId="20CA586D" w14:textId="136178C3" w:rsidR="00E37BF6" w:rsidRPr="00E37BF6" w:rsidRDefault="00E37BF6" w:rsidP="00E37BF6">
      <w:pPr>
        <w:pStyle w:val="TOC1"/>
        <w:jc w:val="both"/>
        <w:rPr>
          <w:rFonts w:ascii="Times New Roman" w:eastAsiaTheme="minorEastAsia" w:hAnsi="Times New Roman"/>
          <w:b w:val="0"/>
          <w:bCs w:val="0"/>
          <w:noProof/>
          <w:kern w:val="2"/>
          <w:sz w:val="32"/>
          <w:szCs w:val="32"/>
          <w:lang w:val="en-US" w:eastAsia="en-US"/>
          <w14:ligatures w14:val="standardContextual"/>
        </w:rPr>
      </w:pPr>
      <w:hyperlink w:anchor="_Toc227708401" w:history="1">
        <w:r w:rsidRPr="00E37BF6">
          <w:rPr>
            <w:rStyle w:val="Hyperlink"/>
            <w:rFonts w:ascii="Times New Roman" w:hAnsi="Times New Roman"/>
            <w:noProof/>
            <w:sz w:val="24"/>
            <w:szCs w:val="24"/>
          </w:rPr>
          <w:t>BAB III METODE PENELITIAN</w:t>
        </w:r>
        <w:r w:rsidRPr="00E37BF6">
          <w:rPr>
            <w:rFonts w:ascii="Times New Roman" w:hAnsi="Times New Roman"/>
            <w:noProof/>
            <w:webHidden/>
            <w:sz w:val="24"/>
            <w:szCs w:val="24"/>
          </w:rPr>
          <w:tab/>
        </w:r>
        <w:r w:rsidRPr="00E37BF6">
          <w:rPr>
            <w:rFonts w:ascii="Times New Roman" w:hAnsi="Times New Roman"/>
            <w:noProof/>
            <w:webHidden/>
            <w:sz w:val="24"/>
            <w:szCs w:val="24"/>
          </w:rPr>
          <w:fldChar w:fldCharType="begin"/>
        </w:r>
        <w:r w:rsidRPr="00E37BF6">
          <w:rPr>
            <w:rFonts w:ascii="Times New Roman" w:hAnsi="Times New Roman"/>
            <w:noProof/>
            <w:webHidden/>
            <w:sz w:val="24"/>
            <w:szCs w:val="24"/>
          </w:rPr>
          <w:instrText xml:space="preserve"> PAGEREF _Toc227708401 \h </w:instrText>
        </w:r>
        <w:r w:rsidRPr="00E37BF6">
          <w:rPr>
            <w:rFonts w:ascii="Times New Roman" w:hAnsi="Times New Roman"/>
            <w:noProof/>
            <w:webHidden/>
            <w:sz w:val="24"/>
            <w:szCs w:val="24"/>
          </w:rPr>
        </w:r>
        <w:r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17</w:t>
        </w:r>
        <w:r w:rsidRPr="00E37BF6">
          <w:rPr>
            <w:rFonts w:ascii="Times New Roman" w:hAnsi="Times New Roman"/>
            <w:noProof/>
            <w:webHidden/>
            <w:sz w:val="24"/>
            <w:szCs w:val="24"/>
          </w:rPr>
          <w:fldChar w:fldCharType="end"/>
        </w:r>
      </w:hyperlink>
    </w:p>
    <w:p w14:paraId="0DAF0114" w14:textId="6B605C38"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402" w:history="1">
        <w:r w:rsidRPr="00E37BF6">
          <w:rPr>
            <w:rStyle w:val="Hyperlink"/>
            <w:rFonts w:ascii="Times New Roman" w:hAnsi="Times New Roman" w:cs="Times New Roman"/>
            <w:noProof/>
            <w:sz w:val="24"/>
            <w:szCs w:val="24"/>
          </w:rPr>
          <w:t>3.1</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Jenis Penelitian</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_Toc227708402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17</w:t>
        </w:r>
        <w:r w:rsidRPr="00E37BF6">
          <w:rPr>
            <w:rFonts w:ascii="Times New Roman" w:hAnsi="Times New Roman" w:cs="Times New Roman"/>
            <w:noProof/>
            <w:webHidden/>
            <w:sz w:val="24"/>
            <w:szCs w:val="24"/>
          </w:rPr>
          <w:fldChar w:fldCharType="end"/>
        </w:r>
      </w:hyperlink>
    </w:p>
    <w:p w14:paraId="0DC90794" w14:textId="33ACCF8B"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403" w:history="1">
        <w:r w:rsidRPr="00E37BF6">
          <w:rPr>
            <w:rStyle w:val="Hyperlink"/>
            <w:rFonts w:ascii="Times New Roman" w:hAnsi="Times New Roman" w:cs="Times New Roman"/>
            <w:noProof/>
            <w:sz w:val="24"/>
            <w:szCs w:val="24"/>
          </w:rPr>
          <w:t xml:space="preserve">3.2 </w:t>
        </w:r>
        <w:r w:rsidR="000104CC">
          <w:rPr>
            <w:rStyle w:val="Hyperlink"/>
            <w:rFonts w:ascii="Times New Roman" w:hAnsi="Times New Roman" w:cs="Times New Roman"/>
            <w:noProof/>
            <w:sz w:val="24"/>
            <w:szCs w:val="24"/>
          </w:rPr>
          <w:tab/>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Definisi Operasional</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_Toc227708403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17</w:t>
        </w:r>
        <w:r w:rsidRPr="00E37BF6">
          <w:rPr>
            <w:rFonts w:ascii="Times New Roman" w:hAnsi="Times New Roman" w:cs="Times New Roman"/>
            <w:noProof/>
            <w:webHidden/>
            <w:sz w:val="24"/>
            <w:szCs w:val="24"/>
          </w:rPr>
          <w:fldChar w:fldCharType="end"/>
        </w:r>
      </w:hyperlink>
    </w:p>
    <w:p w14:paraId="74346BCA" w14:textId="0D66A088"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404" w:history="1">
        <w:r w:rsidRPr="00E37BF6">
          <w:rPr>
            <w:rStyle w:val="Hyperlink"/>
            <w:rFonts w:ascii="Times New Roman" w:hAnsi="Times New Roman" w:cs="Times New Roman"/>
            <w:noProof/>
            <w:sz w:val="24"/>
            <w:szCs w:val="24"/>
          </w:rPr>
          <w:t xml:space="preserve">3.3 </w:t>
        </w:r>
        <w:r w:rsidR="000104CC">
          <w:rPr>
            <w:rStyle w:val="Hyperlink"/>
            <w:rFonts w:ascii="Times New Roman" w:hAnsi="Times New Roman" w:cs="Times New Roman"/>
            <w:noProof/>
            <w:sz w:val="24"/>
            <w:szCs w:val="24"/>
          </w:rPr>
          <w:tab/>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Subjek Penelitian</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_Toc227708404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18</w:t>
        </w:r>
        <w:r w:rsidRPr="00E37BF6">
          <w:rPr>
            <w:rFonts w:ascii="Times New Roman" w:hAnsi="Times New Roman" w:cs="Times New Roman"/>
            <w:noProof/>
            <w:webHidden/>
            <w:sz w:val="24"/>
            <w:szCs w:val="24"/>
          </w:rPr>
          <w:fldChar w:fldCharType="end"/>
        </w:r>
      </w:hyperlink>
    </w:p>
    <w:p w14:paraId="1A1818F9" w14:textId="09996B5F"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405" w:history="1">
        <w:r w:rsidRPr="00E37BF6">
          <w:rPr>
            <w:rStyle w:val="Hyperlink"/>
            <w:rFonts w:ascii="Times New Roman" w:hAnsi="Times New Roman" w:cs="Times New Roman"/>
            <w:noProof/>
            <w:sz w:val="24"/>
            <w:szCs w:val="24"/>
          </w:rPr>
          <w:t xml:space="preserve">3.4 </w:t>
        </w:r>
        <w:r w:rsidR="000104CC">
          <w:rPr>
            <w:rStyle w:val="Hyperlink"/>
            <w:rFonts w:ascii="Times New Roman" w:hAnsi="Times New Roman" w:cs="Times New Roman"/>
            <w:noProof/>
            <w:sz w:val="24"/>
            <w:szCs w:val="24"/>
          </w:rPr>
          <w:tab/>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 xml:space="preserve">Tempat </w:t>
        </w:r>
        <w:r w:rsidRPr="00E37BF6">
          <w:rPr>
            <w:rStyle w:val="Hyperlink"/>
            <w:rFonts w:ascii="Times New Roman" w:hAnsi="Times New Roman" w:cs="Times New Roman"/>
            <w:noProof/>
            <w:sz w:val="24"/>
            <w:szCs w:val="24"/>
            <w:lang w:val="en-US"/>
          </w:rPr>
          <w:t xml:space="preserve">dan Waktu </w:t>
        </w:r>
        <w:r w:rsidRPr="00E37BF6">
          <w:rPr>
            <w:rStyle w:val="Hyperlink"/>
            <w:rFonts w:ascii="Times New Roman" w:hAnsi="Times New Roman" w:cs="Times New Roman"/>
            <w:noProof/>
            <w:sz w:val="24"/>
            <w:szCs w:val="24"/>
          </w:rPr>
          <w:t>Penelitian</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_Toc227708405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19</w:t>
        </w:r>
        <w:r w:rsidRPr="00E37BF6">
          <w:rPr>
            <w:rFonts w:ascii="Times New Roman" w:hAnsi="Times New Roman" w:cs="Times New Roman"/>
            <w:noProof/>
            <w:webHidden/>
            <w:sz w:val="24"/>
            <w:szCs w:val="24"/>
          </w:rPr>
          <w:fldChar w:fldCharType="end"/>
        </w:r>
      </w:hyperlink>
    </w:p>
    <w:p w14:paraId="2982D436" w14:textId="15F23132"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406" w:history="1">
        <w:r w:rsidRPr="00E37BF6">
          <w:rPr>
            <w:rStyle w:val="Hyperlink"/>
            <w:rFonts w:ascii="Times New Roman" w:hAnsi="Times New Roman" w:cs="Times New Roman"/>
            <w:noProof/>
            <w:sz w:val="24"/>
            <w:szCs w:val="24"/>
          </w:rPr>
          <w:t>3.5</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 xml:space="preserve">Jenis dan </w:t>
        </w:r>
        <w:r w:rsidRPr="00E37BF6">
          <w:rPr>
            <w:rStyle w:val="Hyperlink"/>
            <w:rFonts w:ascii="Times New Roman" w:hAnsi="Times New Roman" w:cs="Times New Roman"/>
            <w:noProof/>
            <w:sz w:val="24"/>
            <w:szCs w:val="24"/>
          </w:rPr>
          <w:t>Sumber data penelitian</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_Toc227708406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19</w:t>
        </w:r>
        <w:r w:rsidRPr="00E37BF6">
          <w:rPr>
            <w:rFonts w:ascii="Times New Roman" w:hAnsi="Times New Roman" w:cs="Times New Roman"/>
            <w:noProof/>
            <w:webHidden/>
            <w:sz w:val="24"/>
            <w:szCs w:val="24"/>
          </w:rPr>
          <w:fldChar w:fldCharType="end"/>
        </w:r>
      </w:hyperlink>
    </w:p>
    <w:p w14:paraId="1B13E799" w14:textId="0CEADF27"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407" w:history="1">
        <w:r w:rsidRPr="00E37BF6">
          <w:rPr>
            <w:rStyle w:val="Hyperlink"/>
            <w:rFonts w:ascii="Times New Roman" w:hAnsi="Times New Roman" w:cs="Times New Roman"/>
            <w:noProof/>
            <w:sz w:val="24"/>
            <w:szCs w:val="24"/>
          </w:rPr>
          <w:t xml:space="preserve">3.6 </w:t>
        </w:r>
        <w:r w:rsidR="000104CC">
          <w:rPr>
            <w:rStyle w:val="Hyperlink"/>
            <w:rFonts w:ascii="Times New Roman" w:hAnsi="Times New Roman" w:cs="Times New Roman"/>
            <w:noProof/>
            <w:sz w:val="24"/>
            <w:szCs w:val="24"/>
          </w:rPr>
          <w:tab/>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Teknik Pengumpulan data</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_Toc227708407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20</w:t>
        </w:r>
        <w:r w:rsidRPr="00E37BF6">
          <w:rPr>
            <w:rFonts w:ascii="Times New Roman" w:hAnsi="Times New Roman" w:cs="Times New Roman"/>
            <w:noProof/>
            <w:webHidden/>
            <w:sz w:val="24"/>
            <w:szCs w:val="24"/>
          </w:rPr>
          <w:fldChar w:fldCharType="end"/>
        </w:r>
      </w:hyperlink>
    </w:p>
    <w:p w14:paraId="65A89319" w14:textId="1F9E29F3" w:rsidR="00E37BF6" w:rsidRPr="00E37BF6" w:rsidRDefault="00E37BF6" w:rsidP="000104CC">
      <w:pPr>
        <w:pStyle w:val="TOC2"/>
        <w:tabs>
          <w:tab w:val="left" w:pos="810"/>
        </w:tabs>
        <w:rPr>
          <w:rFonts w:ascii="Times New Roman" w:eastAsiaTheme="minorEastAsia" w:hAnsi="Times New Roman" w:cs="Times New Roman"/>
          <w:noProof/>
          <w:kern w:val="2"/>
          <w:sz w:val="32"/>
          <w:szCs w:val="32"/>
          <w:lang w:val="en-US" w:eastAsia="en-US"/>
          <w14:ligatures w14:val="standardContextual"/>
        </w:rPr>
      </w:pPr>
      <w:hyperlink w:anchor="_Toc227708408" w:history="1">
        <w:r w:rsidRPr="00E37BF6">
          <w:rPr>
            <w:rStyle w:val="Hyperlink"/>
            <w:rFonts w:ascii="Times New Roman" w:hAnsi="Times New Roman" w:cs="Times New Roman"/>
            <w:noProof/>
            <w:sz w:val="24"/>
            <w:szCs w:val="24"/>
          </w:rPr>
          <w:t xml:space="preserve">3.7 </w:t>
        </w:r>
        <w:r w:rsidR="000104CC">
          <w:rPr>
            <w:rStyle w:val="Hyperlink"/>
            <w:rFonts w:ascii="Times New Roman" w:hAnsi="Times New Roman" w:cs="Times New Roman"/>
            <w:noProof/>
            <w:sz w:val="24"/>
            <w:szCs w:val="24"/>
          </w:rPr>
          <w:tab/>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Teknik Analisis Data</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_Toc227708408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20</w:t>
        </w:r>
        <w:r w:rsidRPr="00E37BF6">
          <w:rPr>
            <w:rFonts w:ascii="Times New Roman" w:hAnsi="Times New Roman" w:cs="Times New Roman"/>
            <w:noProof/>
            <w:webHidden/>
            <w:sz w:val="24"/>
            <w:szCs w:val="24"/>
          </w:rPr>
          <w:fldChar w:fldCharType="end"/>
        </w:r>
      </w:hyperlink>
    </w:p>
    <w:p w14:paraId="0F2020F8" w14:textId="76A841ED" w:rsidR="00E37BF6" w:rsidRPr="00E37BF6" w:rsidRDefault="00E37BF6" w:rsidP="000104CC">
      <w:pPr>
        <w:pStyle w:val="TOC3"/>
        <w:tabs>
          <w:tab w:val="clear" w:pos="1276"/>
          <w:tab w:val="left" w:pos="1440"/>
        </w:tabs>
        <w:ind w:left="1440" w:hanging="630"/>
        <w:rPr>
          <w:rFonts w:ascii="Times New Roman" w:eastAsiaTheme="minorEastAsia" w:hAnsi="Times New Roman" w:cs="Times New Roman"/>
          <w:noProof/>
          <w:kern w:val="2"/>
          <w:sz w:val="32"/>
          <w:szCs w:val="32"/>
          <w:lang w:val="en-US" w:eastAsia="en-US"/>
          <w14:ligatures w14:val="standardContextual"/>
        </w:rPr>
      </w:pPr>
      <w:hyperlink w:anchor="_Toc227708409" w:history="1">
        <w:r w:rsidRPr="00E37BF6">
          <w:rPr>
            <w:rStyle w:val="Hyperlink"/>
            <w:rFonts w:ascii="Times New Roman" w:hAnsi="Times New Roman" w:cs="Times New Roman"/>
            <w:noProof/>
            <w:sz w:val="24"/>
            <w:szCs w:val="24"/>
          </w:rPr>
          <w:t>3.7.1</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Perhitungan Rata-Rata Konsumsi Provinsi</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_Toc227708409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20</w:t>
        </w:r>
        <w:r w:rsidRPr="00E37BF6">
          <w:rPr>
            <w:rFonts w:ascii="Times New Roman" w:hAnsi="Times New Roman" w:cs="Times New Roman"/>
            <w:noProof/>
            <w:webHidden/>
            <w:sz w:val="24"/>
            <w:szCs w:val="24"/>
          </w:rPr>
          <w:fldChar w:fldCharType="end"/>
        </w:r>
      </w:hyperlink>
    </w:p>
    <w:p w14:paraId="5E9D795F" w14:textId="0F7403CA" w:rsidR="00E37BF6" w:rsidRPr="00E37BF6" w:rsidRDefault="00E37BF6" w:rsidP="000104CC">
      <w:pPr>
        <w:pStyle w:val="TOC3"/>
        <w:tabs>
          <w:tab w:val="clear" w:pos="1276"/>
          <w:tab w:val="left" w:pos="1440"/>
        </w:tabs>
        <w:ind w:left="1440" w:hanging="630"/>
        <w:rPr>
          <w:rFonts w:ascii="Times New Roman" w:eastAsiaTheme="minorEastAsia" w:hAnsi="Times New Roman" w:cs="Times New Roman"/>
          <w:noProof/>
          <w:kern w:val="2"/>
          <w:sz w:val="32"/>
          <w:szCs w:val="32"/>
          <w:lang w:val="en-US" w:eastAsia="en-US"/>
          <w14:ligatures w14:val="standardContextual"/>
        </w:rPr>
      </w:pPr>
      <w:hyperlink w:anchor="_Toc227708410" w:history="1">
        <w:r w:rsidRPr="00E37BF6">
          <w:rPr>
            <w:rStyle w:val="Hyperlink"/>
            <w:rFonts w:ascii="Times New Roman" w:hAnsi="Times New Roman" w:cs="Times New Roman"/>
            <w:noProof/>
            <w:sz w:val="24"/>
            <w:szCs w:val="24"/>
          </w:rPr>
          <w:t>3.7.2</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Perhitungan Total Konsumsi Provinsi dan Nasional</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_Toc227708410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21</w:t>
        </w:r>
        <w:r w:rsidRPr="00E37BF6">
          <w:rPr>
            <w:rFonts w:ascii="Times New Roman" w:hAnsi="Times New Roman" w:cs="Times New Roman"/>
            <w:noProof/>
            <w:webHidden/>
            <w:sz w:val="24"/>
            <w:szCs w:val="24"/>
          </w:rPr>
          <w:fldChar w:fldCharType="end"/>
        </w:r>
      </w:hyperlink>
    </w:p>
    <w:p w14:paraId="57FF3418" w14:textId="62AD3CA6" w:rsidR="00E37BF6" w:rsidRPr="00E37BF6" w:rsidRDefault="00E37BF6" w:rsidP="000104CC">
      <w:pPr>
        <w:pStyle w:val="TOC3"/>
        <w:tabs>
          <w:tab w:val="clear" w:pos="1276"/>
          <w:tab w:val="left" w:pos="1440"/>
        </w:tabs>
        <w:ind w:left="1440" w:hanging="630"/>
        <w:rPr>
          <w:rFonts w:ascii="Times New Roman" w:eastAsiaTheme="minorEastAsia" w:hAnsi="Times New Roman" w:cs="Times New Roman"/>
          <w:noProof/>
          <w:kern w:val="2"/>
          <w:sz w:val="32"/>
          <w:szCs w:val="32"/>
          <w:lang w:val="en-US" w:eastAsia="en-US"/>
          <w14:ligatures w14:val="standardContextual"/>
        </w:rPr>
      </w:pPr>
      <w:hyperlink w:anchor="_Toc227708413" w:history="1">
        <w:r w:rsidRPr="00E37BF6">
          <w:rPr>
            <w:rStyle w:val="Hyperlink"/>
            <w:rFonts w:ascii="Times New Roman" w:hAnsi="Times New Roman" w:cs="Times New Roman"/>
            <w:noProof/>
            <w:sz w:val="24"/>
            <w:szCs w:val="24"/>
          </w:rPr>
          <w:t xml:space="preserve">3.7.3 </w:t>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Konversi Konsumsi Tahunan</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_Toc227708413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21</w:t>
        </w:r>
        <w:r w:rsidRPr="00E37BF6">
          <w:rPr>
            <w:rFonts w:ascii="Times New Roman" w:hAnsi="Times New Roman" w:cs="Times New Roman"/>
            <w:noProof/>
            <w:webHidden/>
            <w:sz w:val="24"/>
            <w:szCs w:val="24"/>
          </w:rPr>
          <w:fldChar w:fldCharType="end"/>
        </w:r>
      </w:hyperlink>
    </w:p>
    <w:p w14:paraId="747E743A" w14:textId="3753ACDA" w:rsidR="00E37BF6" w:rsidRPr="00E37BF6" w:rsidRDefault="00E37BF6" w:rsidP="000104CC">
      <w:pPr>
        <w:pStyle w:val="TOC3"/>
        <w:tabs>
          <w:tab w:val="clear" w:pos="1276"/>
          <w:tab w:val="left" w:pos="1440"/>
        </w:tabs>
        <w:ind w:left="1440" w:hanging="630"/>
        <w:rPr>
          <w:rFonts w:ascii="Times New Roman" w:eastAsiaTheme="minorEastAsia" w:hAnsi="Times New Roman" w:cs="Times New Roman"/>
          <w:noProof/>
          <w:kern w:val="2"/>
          <w:sz w:val="32"/>
          <w:szCs w:val="32"/>
          <w:lang w:val="en-US" w:eastAsia="en-US"/>
          <w14:ligatures w14:val="standardContextual"/>
        </w:rPr>
      </w:pPr>
      <w:hyperlink w:anchor="_Toc227708414" w:history="1">
        <w:r w:rsidRPr="00E37BF6">
          <w:rPr>
            <w:rStyle w:val="Hyperlink"/>
            <w:rFonts w:ascii="Times New Roman" w:hAnsi="Times New Roman" w:cs="Times New Roman"/>
            <w:noProof/>
            <w:sz w:val="24"/>
            <w:szCs w:val="24"/>
          </w:rPr>
          <w:t xml:space="preserve">3.7.4 </w:t>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Analisis Fungsi Budgetair</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_Toc227708414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22</w:t>
        </w:r>
        <w:r w:rsidRPr="00E37BF6">
          <w:rPr>
            <w:rFonts w:ascii="Times New Roman" w:hAnsi="Times New Roman" w:cs="Times New Roman"/>
            <w:noProof/>
            <w:webHidden/>
            <w:sz w:val="24"/>
            <w:szCs w:val="24"/>
          </w:rPr>
          <w:fldChar w:fldCharType="end"/>
        </w:r>
      </w:hyperlink>
    </w:p>
    <w:p w14:paraId="323DCA69" w14:textId="462911C5" w:rsidR="00E37BF6" w:rsidRPr="00E37BF6" w:rsidRDefault="00E37BF6" w:rsidP="000104CC">
      <w:pPr>
        <w:pStyle w:val="TOC3"/>
        <w:tabs>
          <w:tab w:val="clear" w:pos="1276"/>
          <w:tab w:val="left" w:pos="1440"/>
        </w:tabs>
        <w:ind w:left="1440" w:hanging="630"/>
        <w:rPr>
          <w:rFonts w:ascii="Times New Roman" w:eastAsiaTheme="minorEastAsia" w:hAnsi="Times New Roman" w:cs="Times New Roman"/>
          <w:noProof/>
          <w:kern w:val="2"/>
          <w:sz w:val="32"/>
          <w:szCs w:val="32"/>
          <w:lang w:val="en-US" w:eastAsia="en-US"/>
          <w14:ligatures w14:val="standardContextual"/>
        </w:rPr>
      </w:pPr>
      <w:hyperlink w:anchor="_Toc227708415" w:history="1">
        <w:r w:rsidRPr="00E37BF6">
          <w:rPr>
            <w:rStyle w:val="Hyperlink"/>
            <w:rFonts w:ascii="Times New Roman" w:hAnsi="Times New Roman" w:cs="Times New Roman"/>
            <w:noProof/>
            <w:sz w:val="24"/>
            <w:szCs w:val="24"/>
          </w:rPr>
          <w:t>3.7.5</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 xml:space="preserve">Analisis Fungsi Regulerend </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_Toc227708415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22</w:t>
        </w:r>
        <w:r w:rsidRPr="00E37BF6">
          <w:rPr>
            <w:rFonts w:ascii="Times New Roman" w:hAnsi="Times New Roman" w:cs="Times New Roman"/>
            <w:noProof/>
            <w:webHidden/>
            <w:sz w:val="24"/>
            <w:szCs w:val="24"/>
          </w:rPr>
          <w:fldChar w:fldCharType="end"/>
        </w:r>
      </w:hyperlink>
    </w:p>
    <w:p w14:paraId="7633746D" w14:textId="5B46795D" w:rsidR="00E37BF6" w:rsidRPr="00E37BF6" w:rsidRDefault="00E37BF6" w:rsidP="000104CC">
      <w:pPr>
        <w:pStyle w:val="TOC3"/>
        <w:tabs>
          <w:tab w:val="clear" w:pos="1276"/>
          <w:tab w:val="left" w:pos="1440"/>
        </w:tabs>
        <w:ind w:left="1440" w:hanging="630"/>
        <w:rPr>
          <w:rFonts w:ascii="Times New Roman" w:eastAsiaTheme="minorEastAsia" w:hAnsi="Times New Roman" w:cs="Times New Roman"/>
          <w:noProof/>
          <w:kern w:val="2"/>
          <w:sz w:val="32"/>
          <w:szCs w:val="32"/>
          <w:lang w:val="en-US" w:eastAsia="en-US"/>
          <w14:ligatures w14:val="standardContextual"/>
        </w:rPr>
      </w:pPr>
      <w:hyperlink w:anchor="_Toc227708417" w:history="1">
        <w:r w:rsidRPr="00E37BF6">
          <w:rPr>
            <w:rStyle w:val="Hyperlink"/>
            <w:rFonts w:ascii="Times New Roman" w:hAnsi="Times New Roman" w:cs="Times New Roman"/>
            <w:noProof/>
            <w:sz w:val="24"/>
            <w:szCs w:val="24"/>
          </w:rPr>
          <w:t>3.7.6</w:t>
        </w:r>
        <w:r w:rsidRPr="00E37BF6">
          <w:rPr>
            <w:rStyle w:val="Hyperlink"/>
            <w:rFonts w:ascii="Times New Roman" w:hAnsi="Times New Roman" w:cs="Times New Roman"/>
            <w:noProof/>
            <w:sz w:val="24"/>
            <w:szCs w:val="24"/>
            <w:lang w:val="en-US"/>
          </w:rPr>
          <w:t xml:space="preserve"> Proyeksi Konsumsi Menggunakan Metode Trend Linier (</w:t>
        </w:r>
        <w:r w:rsidRPr="00E37BF6">
          <w:rPr>
            <w:rStyle w:val="Hyperlink"/>
            <w:rFonts w:ascii="Times New Roman" w:hAnsi="Times New Roman" w:cs="Times New Roman"/>
            <w:i/>
            <w:iCs/>
            <w:noProof/>
            <w:sz w:val="24"/>
            <w:szCs w:val="24"/>
            <w:lang w:val="en-US"/>
          </w:rPr>
          <w:t>Moment Method</w:t>
        </w:r>
        <w:r w:rsidRPr="00E37BF6">
          <w:rPr>
            <w:rStyle w:val="Hyperlink"/>
            <w:rFonts w:ascii="Times New Roman" w:hAnsi="Times New Roman" w:cs="Times New Roman"/>
            <w:noProof/>
            <w:sz w:val="24"/>
            <w:szCs w:val="24"/>
            <w:lang w:val="en-US"/>
          </w:rPr>
          <w:t>)</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_Toc227708417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24</w:t>
        </w:r>
        <w:r w:rsidRPr="00E37BF6">
          <w:rPr>
            <w:rFonts w:ascii="Times New Roman" w:hAnsi="Times New Roman" w:cs="Times New Roman"/>
            <w:noProof/>
            <w:webHidden/>
            <w:sz w:val="24"/>
            <w:szCs w:val="24"/>
          </w:rPr>
          <w:fldChar w:fldCharType="end"/>
        </w:r>
      </w:hyperlink>
    </w:p>
    <w:p w14:paraId="2F067C59" w14:textId="69E0A972" w:rsidR="00E37BF6" w:rsidRPr="00E37BF6" w:rsidRDefault="00E37BF6" w:rsidP="000104CC">
      <w:pPr>
        <w:pStyle w:val="TOC3"/>
        <w:tabs>
          <w:tab w:val="clear" w:pos="1276"/>
          <w:tab w:val="left" w:pos="1440"/>
        </w:tabs>
        <w:ind w:left="1440" w:hanging="630"/>
        <w:rPr>
          <w:rFonts w:ascii="Times New Roman" w:eastAsiaTheme="minorEastAsia" w:hAnsi="Times New Roman" w:cs="Times New Roman"/>
          <w:noProof/>
          <w:kern w:val="2"/>
          <w:sz w:val="32"/>
          <w:szCs w:val="32"/>
          <w:lang w:val="en-US" w:eastAsia="en-US"/>
          <w14:ligatures w14:val="standardContextual"/>
        </w:rPr>
      </w:pPr>
      <w:hyperlink w:anchor="_Toc227708418" w:history="1">
        <w:r w:rsidRPr="00E37BF6">
          <w:rPr>
            <w:rStyle w:val="Hyperlink"/>
            <w:rFonts w:ascii="Times New Roman" w:hAnsi="Times New Roman" w:cs="Times New Roman"/>
            <w:noProof/>
            <w:sz w:val="24"/>
            <w:szCs w:val="24"/>
          </w:rPr>
          <w:t>3.7.7</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Penyajian Data</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_Toc227708418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24</w:t>
        </w:r>
        <w:r w:rsidRPr="00E37BF6">
          <w:rPr>
            <w:rFonts w:ascii="Times New Roman" w:hAnsi="Times New Roman" w:cs="Times New Roman"/>
            <w:noProof/>
            <w:webHidden/>
            <w:sz w:val="24"/>
            <w:szCs w:val="24"/>
          </w:rPr>
          <w:fldChar w:fldCharType="end"/>
        </w:r>
      </w:hyperlink>
    </w:p>
    <w:p w14:paraId="26DD3AD3" w14:textId="7E51B3FC" w:rsidR="00E37BF6" w:rsidRPr="00E37BF6" w:rsidRDefault="00E37BF6" w:rsidP="00E37BF6">
      <w:pPr>
        <w:pStyle w:val="TOC1"/>
        <w:jc w:val="both"/>
        <w:rPr>
          <w:rFonts w:ascii="Times New Roman" w:eastAsiaTheme="minorEastAsia" w:hAnsi="Times New Roman"/>
          <w:b w:val="0"/>
          <w:bCs w:val="0"/>
          <w:noProof/>
          <w:kern w:val="2"/>
          <w:sz w:val="32"/>
          <w:szCs w:val="32"/>
          <w:lang w:val="en-US" w:eastAsia="en-US"/>
          <w14:ligatures w14:val="standardContextual"/>
        </w:rPr>
      </w:pPr>
      <w:hyperlink w:anchor="_Toc227708419" w:history="1">
        <w:r w:rsidRPr="00E37BF6">
          <w:rPr>
            <w:rStyle w:val="Hyperlink"/>
            <w:rFonts w:ascii="Times New Roman" w:hAnsi="Times New Roman"/>
            <w:noProof/>
            <w:sz w:val="24"/>
            <w:szCs w:val="24"/>
          </w:rPr>
          <w:t>BAB IV</w:t>
        </w:r>
        <w:r w:rsidR="00C91A00">
          <w:rPr>
            <w:rStyle w:val="Hyperlink"/>
            <w:rFonts w:ascii="Times New Roman" w:hAnsi="Times New Roman"/>
            <w:noProof/>
            <w:sz w:val="24"/>
            <w:szCs w:val="24"/>
          </w:rPr>
          <w:t xml:space="preserve"> PEMBAHASAN</w:t>
        </w:r>
        <w:r w:rsidRPr="00E37BF6">
          <w:rPr>
            <w:rFonts w:ascii="Times New Roman" w:hAnsi="Times New Roman"/>
            <w:noProof/>
            <w:webHidden/>
            <w:sz w:val="24"/>
            <w:szCs w:val="24"/>
          </w:rPr>
          <w:tab/>
        </w:r>
        <w:r w:rsidRPr="00E37BF6">
          <w:rPr>
            <w:rFonts w:ascii="Times New Roman" w:hAnsi="Times New Roman"/>
            <w:noProof/>
            <w:webHidden/>
            <w:sz w:val="24"/>
            <w:szCs w:val="24"/>
          </w:rPr>
          <w:fldChar w:fldCharType="begin"/>
        </w:r>
        <w:r w:rsidRPr="00E37BF6">
          <w:rPr>
            <w:rFonts w:ascii="Times New Roman" w:hAnsi="Times New Roman"/>
            <w:noProof/>
            <w:webHidden/>
            <w:sz w:val="24"/>
            <w:szCs w:val="24"/>
          </w:rPr>
          <w:instrText xml:space="preserve"> PAGEREF _Toc227708419 \h </w:instrText>
        </w:r>
        <w:r w:rsidRPr="00E37BF6">
          <w:rPr>
            <w:rFonts w:ascii="Times New Roman" w:hAnsi="Times New Roman"/>
            <w:noProof/>
            <w:webHidden/>
            <w:sz w:val="24"/>
            <w:szCs w:val="24"/>
          </w:rPr>
        </w:r>
        <w:r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26</w:t>
        </w:r>
        <w:r w:rsidRPr="00E37BF6">
          <w:rPr>
            <w:rFonts w:ascii="Times New Roman" w:hAnsi="Times New Roman"/>
            <w:noProof/>
            <w:webHidden/>
            <w:sz w:val="24"/>
            <w:szCs w:val="24"/>
          </w:rPr>
          <w:fldChar w:fldCharType="end"/>
        </w:r>
      </w:hyperlink>
    </w:p>
    <w:p w14:paraId="2ED5D564" w14:textId="11CD7A04" w:rsidR="00E37BF6" w:rsidRPr="00E37BF6" w:rsidRDefault="00E37BF6" w:rsidP="000104CC">
      <w:pPr>
        <w:pStyle w:val="TOC2"/>
        <w:tabs>
          <w:tab w:val="left" w:pos="81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421" w:history="1">
        <w:r w:rsidRPr="00E37BF6">
          <w:rPr>
            <w:rStyle w:val="Hyperlink"/>
            <w:rFonts w:ascii="Times New Roman" w:hAnsi="Times New Roman" w:cs="Times New Roman"/>
            <w:noProof/>
            <w:sz w:val="24"/>
            <w:szCs w:val="24"/>
          </w:rPr>
          <w:t xml:space="preserve">4.1 </w:t>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Gambaran Umum Penelitian</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_Toc227708421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26</w:t>
        </w:r>
        <w:r w:rsidRPr="00E37BF6">
          <w:rPr>
            <w:rFonts w:ascii="Times New Roman" w:hAnsi="Times New Roman" w:cs="Times New Roman"/>
            <w:noProof/>
            <w:webHidden/>
            <w:sz w:val="24"/>
            <w:szCs w:val="24"/>
          </w:rPr>
          <w:fldChar w:fldCharType="end"/>
        </w:r>
      </w:hyperlink>
    </w:p>
    <w:p w14:paraId="5C6824CF" w14:textId="1F265A6F" w:rsidR="00E37BF6" w:rsidRPr="00E37BF6" w:rsidRDefault="00E37BF6" w:rsidP="000104CC">
      <w:pPr>
        <w:pStyle w:val="TOC2"/>
        <w:tabs>
          <w:tab w:val="left" w:pos="81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422" w:history="1">
        <w:r w:rsidRPr="00E37BF6">
          <w:rPr>
            <w:rStyle w:val="Hyperlink"/>
            <w:rFonts w:ascii="Times New Roman" w:hAnsi="Times New Roman" w:cs="Times New Roman"/>
            <w:noProof/>
            <w:sz w:val="24"/>
            <w:szCs w:val="24"/>
          </w:rPr>
          <w:t>4.2</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Analisis Konsumsi Nasional MBDK</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_Toc227708422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26</w:t>
        </w:r>
        <w:r w:rsidRPr="00E37BF6">
          <w:rPr>
            <w:rFonts w:ascii="Times New Roman" w:hAnsi="Times New Roman" w:cs="Times New Roman"/>
            <w:noProof/>
            <w:webHidden/>
            <w:sz w:val="24"/>
            <w:szCs w:val="24"/>
          </w:rPr>
          <w:fldChar w:fldCharType="end"/>
        </w:r>
      </w:hyperlink>
    </w:p>
    <w:p w14:paraId="4B14456C" w14:textId="3B0E7480" w:rsidR="00E37BF6" w:rsidRPr="00E37BF6" w:rsidRDefault="00E37BF6" w:rsidP="000104CC">
      <w:pPr>
        <w:pStyle w:val="TOC2"/>
        <w:tabs>
          <w:tab w:val="left" w:pos="81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424" w:history="1">
        <w:r w:rsidRPr="00E37BF6">
          <w:rPr>
            <w:rStyle w:val="Hyperlink"/>
            <w:rFonts w:ascii="Times New Roman" w:hAnsi="Times New Roman" w:cs="Times New Roman"/>
            <w:noProof/>
            <w:sz w:val="24"/>
            <w:szCs w:val="24"/>
          </w:rPr>
          <w:t xml:space="preserve">4.3 </w:t>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 xml:space="preserve">Analisis </w:t>
        </w:r>
        <w:r w:rsidRPr="00E37BF6">
          <w:rPr>
            <w:rStyle w:val="Hyperlink"/>
            <w:rFonts w:ascii="Times New Roman" w:hAnsi="Times New Roman" w:cs="Times New Roman"/>
            <w:noProof/>
            <w:sz w:val="24"/>
            <w:szCs w:val="24"/>
            <w:lang w:val="en-US"/>
          </w:rPr>
          <w:t>Proyeksi Konsumsi Tahun 2026-2030 Menggunakan Metode Metode Trend Linier (</w:t>
        </w:r>
        <w:r w:rsidRPr="00E37BF6">
          <w:rPr>
            <w:rStyle w:val="Hyperlink"/>
            <w:rFonts w:ascii="Times New Roman" w:hAnsi="Times New Roman" w:cs="Times New Roman"/>
            <w:i/>
            <w:iCs/>
            <w:noProof/>
            <w:sz w:val="24"/>
            <w:szCs w:val="24"/>
            <w:lang w:val="en-US"/>
          </w:rPr>
          <w:t>Moment Method</w:t>
        </w:r>
        <w:r w:rsidRPr="00E37BF6">
          <w:rPr>
            <w:rStyle w:val="Hyperlink"/>
            <w:rFonts w:ascii="Times New Roman" w:hAnsi="Times New Roman" w:cs="Times New Roman"/>
            <w:noProof/>
            <w:sz w:val="24"/>
            <w:szCs w:val="24"/>
            <w:lang w:val="en-US"/>
          </w:rPr>
          <w:t>)</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_Toc227708424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29</w:t>
        </w:r>
        <w:r w:rsidRPr="00E37BF6">
          <w:rPr>
            <w:rFonts w:ascii="Times New Roman" w:hAnsi="Times New Roman" w:cs="Times New Roman"/>
            <w:noProof/>
            <w:webHidden/>
            <w:sz w:val="24"/>
            <w:szCs w:val="24"/>
          </w:rPr>
          <w:fldChar w:fldCharType="end"/>
        </w:r>
      </w:hyperlink>
    </w:p>
    <w:p w14:paraId="63B825C3" w14:textId="49C21B9E" w:rsidR="00E37BF6" w:rsidRPr="00E37BF6" w:rsidRDefault="00E37BF6" w:rsidP="000104CC">
      <w:pPr>
        <w:pStyle w:val="TOC2"/>
        <w:tabs>
          <w:tab w:val="left" w:pos="81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425" w:history="1">
        <w:r w:rsidRPr="00E37BF6">
          <w:rPr>
            <w:rStyle w:val="Hyperlink"/>
            <w:rFonts w:ascii="Times New Roman" w:hAnsi="Times New Roman" w:cs="Times New Roman"/>
            <w:noProof/>
            <w:sz w:val="24"/>
            <w:szCs w:val="24"/>
          </w:rPr>
          <w:t>4.4</w:t>
        </w:r>
        <w:r w:rsidRPr="00E37BF6">
          <w:rPr>
            <w:rStyle w:val="Hyperlink"/>
            <w:rFonts w:ascii="Times New Roman" w:hAnsi="Times New Roman" w:cs="Times New Roman"/>
            <w:noProof/>
            <w:sz w:val="24"/>
            <w:szCs w:val="24"/>
            <w:lang w:val="en-US"/>
          </w:rPr>
          <w:t xml:space="preserve"> </w:t>
        </w:r>
        <w:r w:rsidR="000104CC">
          <w:rPr>
            <w:rStyle w:val="Hyperlink"/>
            <w:rFonts w:ascii="Times New Roman" w:hAnsi="Times New Roman" w:cs="Times New Roman"/>
            <w:noProof/>
            <w:sz w:val="24"/>
            <w:szCs w:val="24"/>
            <w:lang w:val="en-US"/>
          </w:rPr>
          <w:tab/>
        </w:r>
        <w:r w:rsidRPr="00E37BF6">
          <w:rPr>
            <w:rStyle w:val="Hyperlink"/>
            <w:rFonts w:ascii="Times New Roman" w:hAnsi="Times New Roman" w:cs="Times New Roman"/>
            <w:noProof/>
            <w:sz w:val="24"/>
            <w:szCs w:val="24"/>
            <w:lang w:val="en-US"/>
          </w:rPr>
          <w:t>Analisis Fungsi Budgetair</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_Toc227708425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31</w:t>
        </w:r>
        <w:r w:rsidRPr="00E37BF6">
          <w:rPr>
            <w:rFonts w:ascii="Times New Roman" w:hAnsi="Times New Roman" w:cs="Times New Roman"/>
            <w:noProof/>
            <w:webHidden/>
            <w:sz w:val="24"/>
            <w:szCs w:val="24"/>
          </w:rPr>
          <w:fldChar w:fldCharType="end"/>
        </w:r>
      </w:hyperlink>
    </w:p>
    <w:p w14:paraId="2A8D8867" w14:textId="40BB0853" w:rsidR="00E37BF6" w:rsidRPr="00E37BF6" w:rsidRDefault="00E37BF6" w:rsidP="000104CC">
      <w:pPr>
        <w:pStyle w:val="TOC2"/>
        <w:tabs>
          <w:tab w:val="left" w:pos="81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426" w:history="1">
        <w:r w:rsidRPr="00E37BF6">
          <w:rPr>
            <w:rStyle w:val="Hyperlink"/>
            <w:rFonts w:ascii="Times New Roman" w:hAnsi="Times New Roman" w:cs="Times New Roman"/>
            <w:noProof/>
            <w:sz w:val="24"/>
            <w:szCs w:val="24"/>
          </w:rPr>
          <w:t xml:space="preserve">4.5 </w:t>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Analisis Fungsi Regulerend</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_Toc227708426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32</w:t>
        </w:r>
        <w:r w:rsidRPr="00E37BF6">
          <w:rPr>
            <w:rFonts w:ascii="Times New Roman" w:hAnsi="Times New Roman" w:cs="Times New Roman"/>
            <w:noProof/>
            <w:webHidden/>
            <w:sz w:val="24"/>
            <w:szCs w:val="24"/>
          </w:rPr>
          <w:fldChar w:fldCharType="end"/>
        </w:r>
      </w:hyperlink>
    </w:p>
    <w:p w14:paraId="12B693BD" w14:textId="10AF74D7" w:rsidR="00E37BF6" w:rsidRPr="00E37BF6" w:rsidRDefault="00E37BF6" w:rsidP="00E37BF6">
      <w:pPr>
        <w:pStyle w:val="TOC1"/>
        <w:jc w:val="both"/>
        <w:rPr>
          <w:rFonts w:ascii="Times New Roman" w:eastAsiaTheme="minorEastAsia" w:hAnsi="Times New Roman"/>
          <w:b w:val="0"/>
          <w:bCs w:val="0"/>
          <w:noProof/>
          <w:kern w:val="2"/>
          <w:sz w:val="32"/>
          <w:szCs w:val="32"/>
          <w:lang w:val="en-US" w:eastAsia="en-US"/>
          <w14:ligatures w14:val="standardContextual"/>
        </w:rPr>
      </w:pPr>
      <w:hyperlink w:anchor="_Toc227708427" w:history="1">
        <w:r w:rsidRPr="00E37BF6">
          <w:rPr>
            <w:rStyle w:val="Hyperlink"/>
            <w:rFonts w:ascii="Times New Roman" w:hAnsi="Times New Roman"/>
            <w:noProof/>
            <w:sz w:val="24"/>
            <w:szCs w:val="24"/>
          </w:rPr>
          <w:t>BAB V</w:t>
        </w:r>
        <w:r w:rsidR="00C91A00">
          <w:rPr>
            <w:rStyle w:val="Hyperlink"/>
            <w:rFonts w:ascii="Times New Roman" w:hAnsi="Times New Roman"/>
            <w:noProof/>
            <w:sz w:val="24"/>
            <w:szCs w:val="24"/>
          </w:rPr>
          <w:t xml:space="preserve"> PENUTUP</w:t>
        </w:r>
        <w:r w:rsidRPr="00E37BF6">
          <w:rPr>
            <w:rFonts w:ascii="Times New Roman" w:hAnsi="Times New Roman"/>
            <w:noProof/>
            <w:webHidden/>
            <w:sz w:val="24"/>
            <w:szCs w:val="24"/>
          </w:rPr>
          <w:tab/>
        </w:r>
        <w:r w:rsidRPr="00E37BF6">
          <w:rPr>
            <w:rFonts w:ascii="Times New Roman" w:hAnsi="Times New Roman"/>
            <w:noProof/>
            <w:webHidden/>
            <w:sz w:val="24"/>
            <w:szCs w:val="24"/>
          </w:rPr>
          <w:fldChar w:fldCharType="begin"/>
        </w:r>
        <w:r w:rsidRPr="00E37BF6">
          <w:rPr>
            <w:rFonts w:ascii="Times New Roman" w:hAnsi="Times New Roman"/>
            <w:noProof/>
            <w:webHidden/>
            <w:sz w:val="24"/>
            <w:szCs w:val="24"/>
          </w:rPr>
          <w:instrText xml:space="preserve"> PAGEREF _Toc227708427 \h </w:instrText>
        </w:r>
        <w:r w:rsidRPr="00E37BF6">
          <w:rPr>
            <w:rFonts w:ascii="Times New Roman" w:hAnsi="Times New Roman"/>
            <w:noProof/>
            <w:webHidden/>
            <w:sz w:val="24"/>
            <w:szCs w:val="24"/>
          </w:rPr>
        </w:r>
        <w:r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38</w:t>
        </w:r>
        <w:r w:rsidRPr="00E37BF6">
          <w:rPr>
            <w:rFonts w:ascii="Times New Roman" w:hAnsi="Times New Roman"/>
            <w:noProof/>
            <w:webHidden/>
            <w:sz w:val="24"/>
            <w:szCs w:val="24"/>
          </w:rPr>
          <w:fldChar w:fldCharType="end"/>
        </w:r>
      </w:hyperlink>
    </w:p>
    <w:p w14:paraId="3A027AC6" w14:textId="5665DA26" w:rsidR="00E37BF6" w:rsidRPr="00E37BF6" w:rsidRDefault="00E37BF6" w:rsidP="000104CC">
      <w:pPr>
        <w:pStyle w:val="TOC2"/>
        <w:tabs>
          <w:tab w:val="left" w:pos="81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429" w:history="1">
        <w:r w:rsidRPr="00E37BF6">
          <w:rPr>
            <w:rStyle w:val="Hyperlink"/>
            <w:rFonts w:ascii="Times New Roman" w:hAnsi="Times New Roman" w:cs="Times New Roman"/>
            <w:noProof/>
            <w:sz w:val="24"/>
            <w:szCs w:val="24"/>
          </w:rPr>
          <w:t xml:space="preserve">5.1 </w:t>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Kesimpulan</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_Toc227708429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38</w:t>
        </w:r>
        <w:r w:rsidRPr="00E37BF6">
          <w:rPr>
            <w:rFonts w:ascii="Times New Roman" w:hAnsi="Times New Roman" w:cs="Times New Roman"/>
            <w:noProof/>
            <w:webHidden/>
            <w:sz w:val="24"/>
            <w:szCs w:val="24"/>
          </w:rPr>
          <w:fldChar w:fldCharType="end"/>
        </w:r>
      </w:hyperlink>
    </w:p>
    <w:p w14:paraId="2E8127A9" w14:textId="62793190" w:rsidR="00E37BF6" w:rsidRPr="00E37BF6" w:rsidRDefault="00E37BF6" w:rsidP="000104CC">
      <w:pPr>
        <w:pStyle w:val="TOC2"/>
        <w:tabs>
          <w:tab w:val="left" w:pos="81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431" w:history="1">
        <w:r w:rsidRPr="00E37BF6">
          <w:rPr>
            <w:rStyle w:val="Hyperlink"/>
            <w:rFonts w:ascii="Times New Roman" w:hAnsi="Times New Roman" w:cs="Times New Roman"/>
            <w:noProof/>
            <w:sz w:val="24"/>
            <w:szCs w:val="24"/>
          </w:rPr>
          <w:t xml:space="preserve">5.2 </w:t>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Saran</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_Toc227708431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39</w:t>
        </w:r>
        <w:r w:rsidRPr="00E37BF6">
          <w:rPr>
            <w:rFonts w:ascii="Times New Roman" w:hAnsi="Times New Roman" w:cs="Times New Roman"/>
            <w:noProof/>
            <w:webHidden/>
            <w:sz w:val="24"/>
            <w:szCs w:val="24"/>
          </w:rPr>
          <w:fldChar w:fldCharType="end"/>
        </w:r>
      </w:hyperlink>
    </w:p>
    <w:p w14:paraId="20BD5B47" w14:textId="7147BEC5" w:rsidR="00E37BF6" w:rsidRPr="00E37BF6" w:rsidRDefault="00E37BF6" w:rsidP="000104CC">
      <w:pPr>
        <w:pStyle w:val="TOC2"/>
        <w:tabs>
          <w:tab w:val="left" w:pos="810"/>
        </w:tabs>
        <w:ind w:left="810" w:hanging="610"/>
        <w:rPr>
          <w:rFonts w:ascii="Times New Roman" w:eastAsiaTheme="minorEastAsia" w:hAnsi="Times New Roman" w:cs="Times New Roman"/>
          <w:noProof/>
          <w:kern w:val="2"/>
          <w:sz w:val="32"/>
          <w:szCs w:val="32"/>
          <w:lang w:val="en-US" w:eastAsia="en-US"/>
          <w14:ligatures w14:val="standardContextual"/>
        </w:rPr>
      </w:pPr>
      <w:hyperlink w:anchor="_Toc227708436" w:history="1">
        <w:r w:rsidRPr="00E37BF6">
          <w:rPr>
            <w:rStyle w:val="Hyperlink"/>
            <w:rFonts w:ascii="Times New Roman" w:hAnsi="Times New Roman" w:cs="Times New Roman"/>
            <w:noProof/>
            <w:sz w:val="24"/>
            <w:szCs w:val="24"/>
          </w:rPr>
          <w:t xml:space="preserve">5.3 </w:t>
        </w:r>
        <w:r w:rsidR="000104CC">
          <w:rPr>
            <w:rStyle w:val="Hyperlink"/>
            <w:rFonts w:ascii="Times New Roman" w:hAnsi="Times New Roman" w:cs="Times New Roman"/>
            <w:noProof/>
            <w:sz w:val="24"/>
            <w:szCs w:val="24"/>
          </w:rPr>
          <w:tab/>
        </w:r>
        <w:r w:rsidRPr="00E37BF6">
          <w:rPr>
            <w:rStyle w:val="Hyperlink"/>
            <w:rFonts w:ascii="Times New Roman" w:hAnsi="Times New Roman" w:cs="Times New Roman"/>
            <w:noProof/>
            <w:sz w:val="24"/>
            <w:szCs w:val="24"/>
          </w:rPr>
          <w:t>Keterbatasan Penelitian</w:t>
        </w:r>
        <w:r w:rsidRPr="00E37BF6">
          <w:rPr>
            <w:rFonts w:ascii="Times New Roman" w:hAnsi="Times New Roman" w:cs="Times New Roman"/>
            <w:noProof/>
            <w:webHidden/>
            <w:sz w:val="24"/>
            <w:szCs w:val="24"/>
          </w:rPr>
          <w:tab/>
        </w:r>
        <w:r w:rsidRPr="00E37BF6">
          <w:rPr>
            <w:rFonts w:ascii="Times New Roman" w:hAnsi="Times New Roman" w:cs="Times New Roman"/>
            <w:noProof/>
            <w:webHidden/>
            <w:sz w:val="24"/>
            <w:szCs w:val="24"/>
          </w:rPr>
          <w:fldChar w:fldCharType="begin"/>
        </w:r>
        <w:r w:rsidRPr="00E37BF6">
          <w:rPr>
            <w:rFonts w:ascii="Times New Roman" w:hAnsi="Times New Roman" w:cs="Times New Roman"/>
            <w:noProof/>
            <w:webHidden/>
            <w:sz w:val="24"/>
            <w:szCs w:val="24"/>
          </w:rPr>
          <w:instrText xml:space="preserve"> PAGEREF _Toc227708436 \h </w:instrText>
        </w:r>
        <w:r w:rsidRPr="00E37BF6">
          <w:rPr>
            <w:rFonts w:ascii="Times New Roman" w:hAnsi="Times New Roman" w:cs="Times New Roman"/>
            <w:noProof/>
            <w:webHidden/>
            <w:sz w:val="24"/>
            <w:szCs w:val="24"/>
          </w:rPr>
        </w:r>
        <w:r w:rsidRPr="00E37BF6">
          <w:rPr>
            <w:rFonts w:ascii="Times New Roman" w:hAnsi="Times New Roman" w:cs="Times New Roman"/>
            <w:noProof/>
            <w:webHidden/>
            <w:sz w:val="24"/>
            <w:szCs w:val="24"/>
          </w:rPr>
          <w:fldChar w:fldCharType="separate"/>
        </w:r>
        <w:r w:rsidR="00BB3F79">
          <w:rPr>
            <w:rFonts w:ascii="Times New Roman" w:hAnsi="Times New Roman" w:cs="Times New Roman"/>
            <w:noProof/>
            <w:webHidden/>
            <w:sz w:val="24"/>
            <w:szCs w:val="24"/>
          </w:rPr>
          <w:t>40</w:t>
        </w:r>
        <w:r w:rsidRPr="00E37BF6">
          <w:rPr>
            <w:rFonts w:ascii="Times New Roman" w:hAnsi="Times New Roman" w:cs="Times New Roman"/>
            <w:noProof/>
            <w:webHidden/>
            <w:sz w:val="24"/>
            <w:szCs w:val="24"/>
          </w:rPr>
          <w:fldChar w:fldCharType="end"/>
        </w:r>
      </w:hyperlink>
    </w:p>
    <w:p w14:paraId="5323A5DA" w14:textId="728D868D" w:rsidR="00E37BF6" w:rsidRPr="00E37BF6" w:rsidRDefault="00E37BF6" w:rsidP="00E37BF6">
      <w:pPr>
        <w:pStyle w:val="TOC1"/>
        <w:jc w:val="both"/>
        <w:rPr>
          <w:rFonts w:ascii="Times New Roman" w:eastAsiaTheme="minorEastAsia" w:hAnsi="Times New Roman"/>
          <w:b w:val="0"/>
          <w:bCs w:val="0"/>
          <w:noProof/>
          <w:kern w:val="2"/>
          <w:sz w:val="32"/>
          <w:szCs w:val="32"/>
          <w:lang w:val="en-US" w:eastAsia="en-US"/>
          <w14:ligatures w14:val="standardContextual"/>
        </w:rPr>
      </w:pPr>
      <w:hyperlink w:anchor="_Toc227708441" w:history="1">
        <w:r w:rsidRPr="00E37BF6">
          <w:rPr>
            <w:rStyle w:val="Hyperlink"/>
            <w:rFonts w:ascii="Times New Roman" w:hAnsi="Times New Roman"/>
            <w:noProof/>
            <w:sz w:val="24"/>
            <w:szCs w:val="24"/>
          </w:rPr>
          <w:t>DAFTAR PUSTAKA</w:t>
        </w:r>
        <w:r w:rsidRPr="00E37BF6">
          <w:rPr>
            <w:rFonts w:ascii="Times New Roman" w:hAnsi="Times New Roman"/>
            <w:noProof/>
            <w:webHidden/>
            <w:sz w:val="24"/>
            <w:szCs w:val="24"/>
          </w:rPr>
          <w:tab/>
        </w:r>
        <w:r w:rsidRPr="00E37BF6">
          <w:rPr>
            <w:rFonts w:ascii="Times New Roman" w:hAnsi="Times New Roman"/>
            <w:noProof/>
            <w:webHidden/>
            <w:sz w:val="24"/>
            <w:szCs w:val="24"/>
          </w:rPr>
          <w:fldChar w:fldCharType="begin"/>
        </w:r>
        <w:r w:rsidRPr="00E37BF6">
          <w:rPr>
            <w:rFonts w:ascii="Times New Roman" w:hAnsi="Times New Roman"/>
            <w:noProof/>
            <w:webHidden/>
            <w:sz w:val="24"/>
            <w:szCs w:val="24"/>
          </w:rPr>
          <w:instrText xml:space="preserve"> PAGEREF _Toc227708441 \h </w:instrText>
        </w:r>
        <w:r w:rsidRPr="00E37BF6">
          <w:rPr>
            <w:rFonts w:ascii="Times New Roman" w:hAnsi="Times New Roman"/>
            <w:noProof/>
            <w:webHidden/>
            <w:sz w:val="24"/>
            <w:szCs w:val="24"/>
          </w:rPr>
        </w:r>
        <w:r w:rsidRPr="00E37BF6">
          <w:rPr>
            <w:rFonts w:ascii="Times New Roman" w:hAnsi="Times New Roman"/>
            <w:noProof/>
            <w:webHidden/>
            <w:sz w:val="24"/>
            <w:szCs w:val="24"/>
          </w:rPr>
          <w:fldChar w:fldCharType="separate"/>
        </w:r>
        <w:r w:rsidR="00BB3F79">
          <w:rPr>
            <w:rFonts w:ascii="Times New Roman" w:hAnsi="Times New Roman"/>
            <w:noProof/>
            <w:webHidden/>
            <w:sz w:val="24"/>
            <w:szCs w:val="24"/>
          </w:rPr>
          <w:t>41</w:t>
        </w:r>
        <w:r w:rsidRPr="00E37BF6">
          <w:rPr>
            <w:rFonts w:ascii="Times New Roman" w:hAnsi="Times New Roman"/>
            <w:noProof/>
            <w:webHidden/>
            <w:sz w:val="24"/>
            <w:szCs w:val="24"/>
          </w:rPr>
          <w:fldChar w:fldCharType="end"/>
        </w:r>
      </w:hyperlink>
    </w:p>
    <w:p w14:paraId="53B9E9DA" w14:textId="199E7C42" w:rsidR="004044C4" w:rsidRDefault="00635DEE" w:rsidP="004044C4">
      <w:pPr>
        <w:pStyle w:val="TOC1"/>
        <w:rPr>
          <w:rFonts w:ascii="Times New Roman" w:hAnsi="Times New Roman"/>
          <w:b w:val="0"/>
          <w:bCs w:val="0"/>
          <w:sz w:val="24"/>
          <w:szCs w:val="24"/>
        </w:rPr>
      </w:pPr>
      <w:r w:rsidRPr="00DD7D97">
        <w:rPr>
          <w:rFonts w:ascii="Times New Roman" w:hAnsi="Times New Roman"/>
          <w:b w:val="0"/>
          <w:bCs w:val="0"/>
          <w:sz w:val="24"/>
          <w:szCs w:val="24"/>
        </w:rPr>
        <w:fldChar w:fldCharType="end"/>
      </w:r>
      <w:bookmarkStart w:id="5" w:name="_Toc173897819"/>
      <w:bookmarkStart w:id="6" w:name="_Toc180143595"/>
    </w:p>
    <w:p w14:paraId="1E4D2D8F" w14:textId="77777777" w:rsidR="004044C4" w:rsidRPr="004044C4" w:rsidRDefault="004044C4" w:rsidP="004044C4">
      <w:pPr>
        <w:rPr>
          <w:lang w:val="en-US" w:eastAsia="en-US"/>
        </w:rPr>
      </w:pPr>
    </w:p>
    <w:p w14:paraId="11D986DE" w14:textId="77777777" w:rsidR="00076BE8" w:rsidRDefault="00076BE8">
      <w:pPr>
        <w:pStyle w:val="Heading1"/>
        <w:numPr>
          <w:ilvl w:val="0"/>
          <w:numId w:val="0"/>
        </w:numPr>
        <w:ind w:left="357"/>
        <w:jc w:val="center"/>
        <w:rPr>
          <w:rFonts w:cs="Times New Roman"/>
          <w:szCs w:val="24"/>
          <w:lang w:val="en-US"/>
        </w:rPr>
      </w:pPr>
    </w:p>
    <w:p w14:paraId="6117A3CD" w14:textId="77777777" w:rsidR="00076BE8" w:rsidRDefault="00076BE8">
      <w:pPr>
        <w:pStyle w:val="Heading1"/>
        <w:numPr>
          <w:ilvl w:val="0"/>
          <w:numId w:val="0"/>
        </w:numPr>
        <w:ind w:left="357"/>
        <w:jc w:val="center"/>
        <w:rPr>
          <w:rFonts w:cs="Times New Roman"/>
          <w:szCs w:val="24"/>
          <w:lang w:val="en-US"/>
        </w:rPr>
      </w:pPr>
    </w:p>
    <w:p w14:paraId="62F3CF4E" w14:textId="77777777" w:rsidR="00076BE8" w:rsidRDefault="00076BE8">
      <w:pPr>
        <w:pStyle w:val="Heading1"/>
        <w:numPr>
          <w:ilvl w:val="0"/>
          <w:numId w:val="0"/>
        </w:numPr>
        <w:ind w:left="357"/>
        <w:jc w:val="center"/>
        <w:rPr>
          <w:rFonts w:cs="Times New Roman"/>
          <w:szCs w:val="24"/>
          <w:lang w:val="en-US"/>
        </w:rPr>
      </w:pPr>
    </w:p>
    <w:p w14:paraId="3E64C964" w14:textId="77777777" w:rsidR="00076BE8" w:rsidRDefault="00076BE8">
      <w:pPr>
        <w:pStyle w:val="Heading1"/>
        <w:numPr>
          <w:ilvl w:val="0"/>
          <w:numId w:val="0"/>
        </w:numPr>
        <w:ind w:left="357"/>
        <w:jc w:val="center"/>
        <w:rPr>
          <w:rFonts w:cs="Times New Roman"/>
          <w:szCs w:val="24"/>
          <w:lang w:val="en-US"/>
        </w:rPr>
      </w:pPr>
    </w:p>
    <w:p w14:paraId="3B8EC3F1" w14:textId="77777777" w:rsidR="00076BE8" w:rsidRDefault="00076BE8">
      <w:pPr>
        <w:pStyle w:val="Heading1"/>
        <w:numPr>
          <w:ilvl w:val="0"/>
          <w:numId w:val="0"/>
        </w:numPr>
        <w:ind w:left="357"/>
        <w:jc w:val="center"/>
        <w:rPr>
          <w:rFonts w:cs="Times New Roman"/>
          <w:szCs w:val="24"/>
          <w:lang w:val="en-US"/>
        </w:rPr>
      </w:pPr>
    </w:p>
    <w:p w14:paraId="70284B7C" w14:textId="77777777" w:rsidR="00076BE8" w:rsidRDefault="00076BE8" w:rsidP="00076BE8">
      <w:pPr>
        <w:rPr>
          <w:lang w:val="en-US"/>
        </w:rPr>
      </w:pPr>
    </w:p>
    <w:p w14:paraId="7E5F7C61" w14:textId="77777777" w:rsidR="00DD7D97" w:rsidRDefault="00DD7D97" w:rsidP="00076BE8">
      <w:pPr>
        <w:rPr>
          <w:lang w:val="en-US"/>
        </w:rPr>
      </w:pPr>
    </w:p>
    <w:p w14:paraId="47D04C97" w14:textId="77777777" w:rsidR="00DD7D97" w:rsidRDefault="00DD7D97" w:rsidP="00076BE8">
      <w:pPr>
        <w:rPr>
          <w:lang w:val="en-US"/>
        </w:rPr>
      </w:pPr>
    </w:p>
    <w:p w14:paraId="3CDF2284" w14:textId="77777777" w:rsidR="0069401E" w:rsidRDefault="0069401E" w:rsidP="00076BE8">
      <w:pPr>
        <w:rPr>
          <w:lang w:val="en-US"/>
        </w:rPr>
      </w:pPr>
    </w:p>
    <w:p w14:paraId="114CCB1D" w14:textId="77777777" w:rsidR="002C0330" w:rsidRDefault="002C0330" w:rsidP="00076BE8">
      <w:pPr>
        <w:rPr>
          <w:lang w:val="en-US"/>
        </w:rPr>
      </w:pPr>
    </w:p>
    <w:p w14:paraId="5E63A05C" w14:textId="77777777" w:rsidR="002C0330" w:rsidRDefault="002C0330" w:rsidP="00076BE8">
      <w:pPr>
        <w:rPr>
          <w:lang w:val="en-US"/>
        </w:rPr>
      </w:pPr>
    </w:p>
    <w:p w14:paraId="6DB59419" w14:textId="77777777" w:rsidR="002C0330" w:rsidRPr="00076BE8" w:rsidRDefault="002C0330" w:rsidP="00076BE8">
      <w:pPr>
        <w:rPr>
          <w:lang w:val="en-US"/>
        </w:rPr>
      </w:pPr>
    </w:p>
    <w:p w14:paraId="54E4C078" w14:textId="77777777" w:rsidR="000B0048" w:rsidRPr="00194160" w:rsidRDefault="00664F11">
      <w:pPr>
        <w:pStyle w:val="Heading1"/>
        <w:numPr>
          <w:ilvl w:val="0"/>
          <w:numId w:val="0"/>
        </w:numPr>
        <w:ind w:left="357"/>
        <w:jc w:val="center"/>
        <w:rPr>
          <w:rFonts w:cs="Times New Roman"/>
          <w:szCs w:val="24"/>
        </w:rPr>
      </w:pPr>
      <w:bookmarkStart w:id="7" w:name="_Toc227708355"/>
      <w:r w:rsidRPr="00194160">
        <w:rPr>
          <w:rFonts w:cs="Times New Roman"/>
          <w:szCs w:val="24"/>
        </w:rPr>
        <w:lastRenderedPageBreak/>
        <w:t>DAFTAR TABEL</w:t>
      </w:r>
      <w:bookmarkEnd w:id="5"/>
      <w:bookmarkEnd w:id="6"/>
      <w:bookmarkEnd w:id="7"/>
    </w:p>
    <w:p w14:paraId="66B88F23" w14:textId="77777777" w:rsidR="000B0048" w:rsidRPr="00194160" w:rsidRDefault="000B0048">
      <w:pPr>
        <w:rPr>
          <w:rFonts w:ascii="Times New Roman" w:hAnsi="Times New Roman" w:cs="Times New Roman"/>
        </w:rPr>
      </w:pPr>
    </w:p>
    <w:p w14:paraId="51581FDC" w14:textId="77777777" w:rsidR="000B0048" w:rsidRPr="00194160" w:rsidRDefault="000B0048">
      <w:pPr>
        <w:rPr>
          <w:rFonts w:ascii="Times New Roman" w:hAnsi="Times New Roman" w:cs="Times New Roman"/>
          <w:sz w:val="24"/>
          <w:szCs w:val="24"/>
        </w:rPr>
      </w:pPr>
    </w:p>
    <w:p w14:paraId="3CCB1536" w14:textId="77777777" w:rsidR="000B0048" w:rsidRPr="00194160" w:rsidRDefault="00664F11">
      <w:pPr>
        <w:rPr>
          <w:rFonts w:ascii="Times New Roman" w:hAnsi="Times New Roman" w:cs="Times New Roman"/>
          <w:b/>
          <w:bCs/>
          <w:sz w:val="24"/>
          <w:szCs w:val="24"/>
          <w:lang w:val="en-US"/>
        </w:rPr>
      </w:pP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b/>
          <w:bCs/>
          <w:sz w:val="24"/>
          <w:szCs w:val="24"/>
        </w:rPr>
        <w:t>Halaman</w:t>
      </w:r>
    </w:p>
    <w:p w14:paraId="61BF4C52" w14:textId="79B4D77A" w:rsidR="00111E80" w:rsidRDefault="00111E80" w:rsidP="00111E80">
      <w:pPr>
        <w:tabs>
          <w:tab w:val="left" w:pos="709"/>
          <w:tab w:val="left" w:pos="1276"/>
          <w:tab w:val="left" w:leader="dot" w:pos="7655"/>
        </w:tabs>
        <w:ind w:left="1276" w:right="737" w:hanging="1276"/>
        <w:jc w:val="both"/>
        <w:rPr>
          <w:rFonts w:ascii="Times New Roman" w:hAnsi="Times New Roman" w:cs="Times New Roman"/>
          <w:bCs/>
          <w:sz w:val="24"/>
          <w:szCs w:val="24"/>
          <w:lang w:val="en-US"/>
        </w:rPr>
      </w:pPr>
    </w:p>
    <w:p w14:paraId="02DFDCA1" w14:textId="10F7CAB2" w:rsidR="00111E80" w:rsidRDefault="00111E80" w:rsidP="00111E80">
      <w:pPr>
        <w:tabs>
          <w:tab w:val="left" w:pos="709"/>
          <w:tab w:val="left" w:pos="1276"/>
          <w:tab w:val="left" w:leader="dot" w:pos="7655"/>
        </w:tabs>
        <w:ind w:right="917"/>
        <w:jc w:val="both"/>
        <w:rPr>
          <w:rFonts w:ascii="Times New Roman" w:hAnsi="Times New Roman" w:cs="Times New Roman"/>
          <w:bCs/>
          <w:sz w:val="24"/>
          <w:szCs w:val="24"/>
          <w:lang w:val="en-US"/>
        </w:rPr>
      </w:pPr>
      <w:r w:rsidRPr="00194160">
        <w:rPr>
          <w:rFonts w:ascii="Times New Roman" w:hAnsi="Times New Roman" w:cs="Times New Roman"/>
          <w:bCs/>
          <w:sz w:val="24"/>
          <w:szCs w:val="24"/>
          <w:lang w:val="en-US"/>
        </w:rPr>
        <w:t>Tabel</w:t>
      </w:r>
      <w:r w:rsidRPr="00194160">
        <w:rPr>
          <w:rFonts w:ascii="Times New Roman" w:hAnsi="Times New Roman" w:cs="Times New Roman"/>
          <w:bCs/>
          <w:sz w:val="24"/>
          <w:szCs w:val="24"/>
          <w:lang w:val="en-US"/>
        </w:rPr>
        <w:tab/>
        <w:t>2.</w:t>
      </w:r>
      <w:r w:rsidR="00B21B64">
        <w:rPr>
          <w:rFonts w:ascii="Times New Roman" w:hAnsi="Times New Roman" w:cs="Times New Roman"/>
          <w:bCs/>
          <w:sz w:val="24"/>
          <w:szCs w:val="24"/>
          <w:lang w:val="en-US"/>
        </w:rPr>
        <w:t>1</w:t>
      </w:r>
      <w:r w:rsidRPr="00194160">
        <w:rPr>
          <w:rFonts w:ascii="Times New Roman" w:hAnsi="Times New Roman" w:cs="Times New Roman"/>
          <w:bCs/>
          <w:sz w:val="24"/>
          <w:szCs w:val="24"/>
          <w:lang w:val="en-US"/>
        </w:rPr>
        <w:tab/>
      </w:r>
      <w:proofErr w:type="spellStart"/>
      <w:r w:rsidRPr="00194160">
        <w:rPr>
          <w:rFonts w:ascii="Times New Roman" w:hAnsi="Times New Roman" w:cs="Times New Roman"/>
          <w:bCs/>
          <w:sz w:val="24"/>
          <w:szCs w:val="24"/>
          <w:lang w:val="en-US"/>
        </w:rPr>
        <w:t>Penelitian</w:t>
      </w:r>
      <w:proofErr w:type="spellEnd"/>
      <w:r w:rsidR="00E066E2">
        <w:rPr>
          <w:rFonts w:ascii="Times New Roman" w:hAnsi="Times New Roman" w:cs="Times New Roman"/>
          <w:bCs/>
          <w:sz w:val="24"/>
          <w:szCs w:val="24"/>
          <w:lang w:val="en-US"/>
        </w:rPr>
        <w:t xml:space="preserve"> </w:t>
      </w:r>
      <w:proofErr w:type="spellStart"/>
      <w:r w:rsidRPr="00194160">
        <w:rPr>
          <w:rFonts w:ascii="Times New Roman" w:hAnsi="Times New Roman" w:cs="Times New Roman"/>
          <w:bCs/>
          <w:sz w:val="24"/>
          <w:szCs w:val="24"/>
          <w:lang w:val="en-US"/>
        </w:rPr>
        <w:t>Terdahulu</w:t>
      </w:r>
      <w:proofErr w:type="spellEnd"/>
      <w:r w:rsidRPr="00194160">
        <w:rPr>
          <w:rFonts w:ascii="Times New Roman" w:hAnsi="Times New Roman" w:cs="Times New Roman"/>
          <w:bCs/>
          <w:sz w:val="24"/>
          <w:szCs w:val="24"/>
          <w:lang w:val="en-US"/>
        </w:rPr>
        <w:tab/>
      </w:r>
      <w:r>
        <w:rPr>
          <w:rFonts w:ascii="Times New Roman" w:hAnsi="Times New Roman" w:cs="Times New Roman"/>
          <w:bCs/>
          <w:sz w:val="24"/>
          <w:szCs w:val="24"/>
          <w:lang w:val="en-US"/>
        </w:rPr>
        <w:t>14</w:t>
      </w:r>
    </w:p>
    <w:p w14:paraId="0B2AE66D" w14:textId="0D77DA08" w:rsidR="00AD287D" w:rsidRDefault="00AD287D" w:rsidP="008E5C2C">
      <w:pPr>
        <w:tabs>
          <w:tab w:val="left" w:pos="709"/>
          <w:tab w:val="left" w:pos="1276"/>
          <w:tab w:val="left" w:leader="dot" w:pos="7655"/>
        </w:tabs>
        <w:ind w:left="1260" w:right="917" w:hanging="1260"/>
        <w:jc w:val="both"/>
        <w:rPr>
          <w:rFonts w:ascii="Times New Roman" w:hAnsi="Times New Roman" w:cs="Times New Roman"/>
          <w:bCs/>
          <w:sz w:val="24"/>
          <w:szCs w:val="24"/>
          <w:lang w:val="en-US"/>
        </w:rPr>
      </w:pPr>
      <w:r>
        <w:rPr>
          <w:rFonts w:ascii="Times New Roman" w:hAnsi="Times New Roman" w:cs="Times New Roman"/>
          <w:bCs/>
          <w:sz w:val="24"/>
          <w:szCs w:val="24"/>
          <w:lang w:val="en-US"/>
        </w:rPr>
        <w:t>Tabel</w:t>
      </w:r>
      <w:r>
        <w:rPr>
          <w:rFonts w:ascii="Times New Roman" w:hAnsi="Times New Roman" w:cs="Times New Roman"/>
          <w:bCs/>
          <w:sz w:val="24"/>
          <w:szCs w:val="24"/>
          <w:lang w:val="en-US"/>
        </w:rPr>
        <w:tab/>
        <w:t>4.1</w:t>
      </w:r>
      <w:r>
        <w:rPr>
          <w:rFonts w:ascii="Times New Roman" w:hAnsi="Times New Roman" w:cs="Times New Roman"/>
          <w:bCs/>
          <w:sz w:val="24"/>
          <w:szCs w:val="24"/>
          <w:lang w:val="en-US"/>
        </w:rPr>
        <w:tab/>
      </w:r>
      <w:bookmarkStart w:id="8" w:name="_Toc173897820"/>
      <w:r w:rsidR="008E5C2C">
        <w:rPr>
          <w:rFonts w:ascii="Times New Roman" w:hAnsi="Times New Roman" w:cs="Times New Roman"/>
          <w:bCs/>
          <w:sz w:val="24"/>
          <w:szCs w:val="24"/>
          <w:lang w:val="en-US"/>
        </w:rPr>
        <w:t xml:space="preserve">Total </w:t>
      </w:r>
      <w:proofErr w:type="spellStart"/>
      <w:r w:rsidR="008E5C2C">
        <w:rPr>
          <w:rFonts w:ascii="Times New Roman" w:hAnsi="Times New Roman" w:cs="Times New Roman"/>
          <w:bCs/>
          <w:sz w:val="24"/>
          <w:szCs w:val="24"/>
          <w:lang w:val="en-US"/>
        </w:rPr>
        <w:t>Penduduk</w:t>
      </w:r>
      <w:proofErr w:type="spellEnd"/>
      <w:r w:rsidR="008E5C2C">
        <w:rPr>
          <w:rFonts w:ascii="Times New Roman" w:hAnsi="Times New Roman" w:cs="Times New Roman"/>
          <w:bCs/>
          <w:sz w:val="24"/>
          <w:szCs w:val="24"/>
          <w:lang w:val="en-US"/>
        </w:rPr>
        <w:t xml:space="preserve"> </w:t>
      </w:r>
      <w:proofErr w:type="spellStart"/>
      <w:r w:rsidR="008E5C2C">
        <w:rPr>
          <w:rFonts w:ascii="Times New Roman" w:hAnsi="Times New Roman" w:cs="Times New Roman"/>
          <w:bCs/>
          <w:sz w:val="24"/>
          <w:szCs w:val="24"/>
          <w:lang w:val="en-US"/>
        </w:rPr>
        <w:t>Tahun</w:t>
      </w:r>
      <w:proofErr w:type="spellEnd"/>
      <w:r w:rsidR="008E5C2C">
        <w:rPr>
          <w:rFonts w:ascii="Times New Roman" w:hAnsi="Times New Roman" w:cs="Times New Roman"/>
          <w:bCs/>
          <w:sz w:val="24"/>
          <w:szCs w:val="24"/>
          <w:lang w:val="en-US"/>
        </w:rPr>
        <w:t xml:space="preserve"> 2021-2025 dan </w:t>
      </w:r>
      <w:proofErr w:type="spellStart"/>
      <w:r w:rsidR="008E5C2C">
        <w:rPr>
          <w:rFonts w:ascii="Times New Roman" w:hAnsi="Times New Roman" w:cs="Times New Roman"/>
          <w:bCs/>
          <w:sz w:val="24"/>
          <w:szCs w:val="24"/>
          <w:lang w:val="en-US"/>
        </w:rPr>
        <w:t>Proyeksi</w:t>
      </w:r>
      <w:proofErr w:type="spellEnd"/>
      <w:r w:rsidR="008E5C2C">
        <w:rPr>
          <w:rFonts w:ascii="Times New Roman" w:hAnsi="Times New Roman" w:cs="Times New Roman"/>
          <w:bCs/>
          <w:sz w:val="24"/>
          <w:szCs w:val="24"/>
          <w:lang w:val="en-US"/>
        </w:rPr>
        <w:t xml:space="preserve"> Total </w:t>
      </w:r>
      <w:proofErr w:type="spellStart"/>
      <w:r w:rsidR="008E5C2C">
        <w:rPr>
          <w:rFonts w:ascii="Times New Roman" w:hAnsi="Times New Roman" w:cs="Times New Roman"/>
          <w:bCs/>
          <w:sz w:val="24"/>
          <w:szCs w:val="24"/>
          <w:lang w:val="en-US"/>
        </w:rPr>
        <w:t>Penduduk</w:t>
      </w:r>
      <w:proofErr w:type="spellEnd"/>
      <w:r>
        <w:rPr>
          <w:rFonts w:ascii="Times New Roman" w:hAnsi="Times New Roman" w:cs="Times New Roman"/>
          <w:bCs/>
          <w:sz w:val="24"/>
          <w:szCs w:val="24"/>
          <w:lang w:val="en-US"/>
        </w:rPr>
        <w:t xml:space="preserve"> </w:t>
      </w:r>
      <w:proofErr w:type="spellStart"/>
      <w:r w:rsidR="008E5C2C">
        <w:rPr>
          <w:rFonts w:ascii="Times New Roman" w:hAnsi="Times New Roman" w:cs="Times New Roman"/>
          <w:bCs/>
          <w:sz w:val="24"/>
          <w:szCs w:val="24"/>
          <w:lang w:val="en-US"/>
        </w:rPr>
        <w:t>Tahun</w:t>
      </w:r>
      <w:proofErr w:type="spellEnd"/>
      <w:r w:rsidR="008E5C2C">
        <w:rPr>
          <w:rFonts w:ascii="Times New Roman" w:hAnsi="Times New Roman" w:cs="Times New Roman"/>
          <w:bCs/>
          <w:sz w:val="24"/>
          <w:szCs w:val="24"/>
          <w:lang w:val="en-US"/>
        </w:rPr>
        <w:t xml:space="preserve"> 2026-2030 di Indonesia </w:t>
      </w:r>
      <w:r>
        <w:rPr>
          <w:rFonts w:ascii="Times New Roman" w:hAnsi="Times New Roman" w:cs="Times New Roman"/>
          <w:bCs/>
          <w:sz w:val="24"/>
          <w:szCs w:val="24"/>
          <w:lang w:val="en-US"/>
        </w:rPr>
        <w:tab/>
      </w:r>
      <w:r w:rsidR="008E5C2C">
        <w:rPr>
          <w:rFonts w:ascii="Times New Roman" w:hAnsi="Times New Roman" w:cs="Times New Roman"/>
          <w:bCs/>
          <w:sz w:val="24"/>
          <w:szCs w:val="24"/>
          <w:lang w:val="en-US"/>
        </w:rPr>
        <w:t>27</w:t>
      </w:r>
    </w:p>
    <w:p w14:paraId="760CE5E2" w14:textId="77777777" w:rsidR="008E5C2C" w:rsidRDefault="008E5C2C" w:rsidP="008E5C2C">
      <w:pPr>
        <w:tabs>
          <w:tab w:val="left" w:pos="709"/>
          <w:tab w:val="left" w:pos="1276"/>
          <w:tab w:val="left" w:leader="dot" w:pos="7655"/>
        </w:tabs>
        <w:ind w:right="917"/>
        <w:jc w:val="both"/>
        <w:rPr>
          <w:rFonts w:ascii="Times New Roman" w:hAnsi="Times New Roman" w:cs="Times New Roman"/>
          <w:bCs/>
          <w:sz w:val="24"/>
          <w:szCs w:val="24"/>
          <w:lang w:val="en-US"/>
        </w:rPr>
      </w:pPr>
      <w:r>
        <w:rPr>
          <w:rFonts w:ascii="Times New Roman" w:hAnsi="Times New Roman" w:cs="Times New Roman"/>
          <w:bCs/>
          <w:sz w:val="24"/>
          <w:szCs w:val="24"/>
          <w:lang w:val="en-US"/>
        </w:rPr>
        <w:t>Tabel</w:t>
      </w:r>
      <w:r>
        <w:rPr>
          <w:rFonts w:ascii="Times New Roman" w:hAnsi="Times New Roman" w:cs="Times New Roman"/>
          <w:bCs/>
          <w:sz w:val="24"/>
          <w:szCs w:val="24"/>
          <w:lang w:val="en-US"/>
        </w:rPr>
        <w:tab/>
        <w:t>4.2</w:t>
      </w:r>
      <w:r>
        <w:rPr>
          <w:rFonts w:ascii="Times New Roman" w:hAnsi="Times New Roman" w:cs="Times New Roman"/>
          <w:bCs/>
          <w:sz w:val="24"/>
          <w:szCs w:val="24"/>
          <w:lang w:val="en-US"/>
        </w:rPr>
        <w:tab/>
        <w:t xml:space="preserve">Hasil Perhitungan </w:t>
      </w:r>
      <w:proofErr w:type="spellStart"/>
      <w:r>
        <w:rPr>
          <w:rFonts w:ascii="Times New Roman" w:hAnsi="Times New Roman" w:cs="Times New Roman"/>
          <w:bCs/>
          <w:sz w:val="24"/>
          <w:szCs w:val="24"/>
          <w:lang w:val="en-US"/>
        </w:rPr>
        <w:t>Konsumsi</w:t>
      </w:r>
      <w:proofErr w:type="spellEnd"/>
      <w:r>
        <w:rPr>
          <w:rFonts w:ascii="Times New Roman" w:hAnsi="Times New Roman" w:cs="Times New Roman"/>
          <w:bCs/>
          <w:sz w:val="24"/>
          <w:szCs w:val="24"/>
          <w:lang w:val="en-US"/>
        </w:rPr>
        <w:t xml:space="preserve"> Nasional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2021-2025 </w:t>
      </w:r>
    </w:p>
    <w:p w14:paraId="67DC07F5" w14:textId="372F788E" w:rsidR="008E5C2C" w:rsidRDefault="008E5C2C" w:rsidP="008E5C2C">
      <w:pPr>
        <w:tabs>
          <w:tab w:val="left" w:pos="709"/>
          <w:tab w:val="left" w:pos="1276"/>
          <w:tab w:val="left" w:leader="dot" w:pos="7655"/>
        </w:tabs>
        <w:ind w:right="917"/>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di Indonesia </w:t>
      </w:r>
      <w:r>
        <w:rPr>
          <w:rFonts w:ascii="Times New Roman" w:hAnsi="Times New Roman" w:cs="Times New Roman"/>
          <w:bCs/>
          <w:sz w:val="24"/>
          <w:szCs w:val="24"/>
          <w:lang w:val="en-US"/>
        </w:rPr>
        <w:tab/>
        <w:t>27</w:t>
      </w:r>
    </w:p>
    <w:p w14:paraId="2AC15D8F" w14:textId="6E2F88D0" w:rsidR="00AD287D" w:rsidRDefault="00AD287D" w:rsidP="008E5C2C">
      <w:pPr>
        <w:tabs>
          <w:tab w:val="left" w:pos="709"/>
          <w:tab w:val="left" w:pos="1276"/>
          <w:tab w:val="left" w:leader="dot" w:pos="7655"/>
        </w:tabs>
        <w:ind w:right="917"/>
        <w:jc w:val="both"/>
        <w:rPr>
          <w:rFonts w:ascii="Times New Roman" w:hAnsi="Times New Roman" w:cs="Times New Roman"/>
          <w:bCs/>
          <w:sz w:val="24"/>
          <w:szCs w:val="24"/>
          <w:lang w:val="en-US"/>
        </w:rPr>
      </w:pPr>
      <w:r>
        <w:rPr>
          <w:rFonts w:ascii="Times New Roman" w:hAnsi="Times New Roman" w:cs="Times New Roman"/>
          <w:bCs/>
          <w:sz w:val="24"/>
          <w:szCs w:val="24"/>
          <w:lang w:val="en-US"/>
        </w:rPr>
        <w:t>Tabel</w:t>
      </w:r>
      <w:r>
        <w:rPr>
          <w:rFonts w:ascii="Times New Roman" w:hAnsi="Times New Roman" w:cs="Times New Roman"/>
          <w:bCs/>
          <w:sz w:val="24"/>
          <w:szCs w:val="24"/>
          <w:lang w:val="en-US"/>
        </w:rPr>
        <w:tab/>
        <w:t>4.</w:t>
      </w:r>
      <w:r w:rsidR="008E5C2C">
        <w:rPr>
          <w:rFonts w:ascii="Times New Roman" w:hAnsi="Times New Roman" w:cs="Times New Roman"/>
          <w:bCs/>
          <w:sz w:val="24"/>
          <w:szCs w:val="24"/>
          <w:lang w:val="en-US"/>
        </w:rPr>
        <w:t>3</w:t>
      </w:r>
      <w:r>
        <w:rPr>
          <w:rFonts w:ascii="Times New Roman" w:hAnsi="Times New Roman" w:cs="Times New Roman"/>
          <w:bCs/>
          <w:sz w:val="24"/>
          <w:szCs w:val="24"/>
          <w:lang w:val="en-US"/>
        </w:rPr>
        <w:tab/>
      </w:r>
      <w:proofErr w:type="spellStart"/>
      <w:r>
        <w:rPr>
          <w:rFonts w:ascii="Times New Roman" w:hAnsi="Times New Roman" w:cs="Times New Roman"/>
          <w:bCs/>
          <w:sz w:val="24"/>
          <w:szCs w:val="24"/>
          <w:lang w:val="en-US"/>
        </w:rPr>
        <w:t>Proyeksi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Konsumsi</w:t>
      </w:r>
      <w:proofErr w:type="spellEnd"/>
      <w:r>
        <w:rPr>
          <w:rFonts w:ascii="Times New Roman" w:hAnsi="Times New Roman" w:cs="Times New Roman"/>
          <w:bCs/>
          <w:sz w:val="24"/>
          <w:szCs w:val="24"/>
          <w:lang w:val="en-US"/>
        </w:rPr>
        <w:t xml:space="preserve"> Nasional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2026-2030 di </w:t>
      </w:r>
    </w:p>
    <w:p w14:paraId="5FE1E8FD" w14:textId="4FFA50FD" w:rsidR="00AD287D" w:rsidRDefault="00AD287D" w:rsidP="00AD287D">
      <w:pPr>
        <w:tabs>
          <w:tab w:val="left" w:pos="709"/>
          <w:tab w:val="left" w:pos="1276"/>
          <w:tab w:val="left" w:leader="dot" w:pos="7655"/>
        </w:tabs>
        <w:ind w:right="917"/>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Indonesia </w:t>
      </w:r>
      <w:r>
        <w:rPr>
          <w:rFonts w:ascii="Times New Roman" w:hAnsi="Times New Roman" w:cs="Times New Roman"/>
          <w:bCs/>
          <w:sz w:val="24"/>
          <w:szCs w:val="24"/>
          <w:lang w:val="en-US"/>
        </w:rPr>
        <w:tab/>
      </w:r>
      <w:r w:rsidR="008E5C2C">
        <w:rPr>
          <w:rFonts w:ascii="Times New Roman" w:hAnsi="Times New Roman" w:cs="Times New Roman"/>
          <w:bCs/>
          <w:sz w:val="24"/>
          <w:szCs w:val="24"/>
          <w:lang w:val="en-US"/>
        </w:rPr>
        <w:t>30</w:t>
      </w:r>
    </w:p>
    <w:p w14:paraId="7DCC8AA5" w14:textId="3FC93423" w:rsidR="00AD287D" w:rsidRDefault="00AD287D" w:rsidP="00AD287D">
      <w:pPr>
        <w:tabs>
          <w:tab w:val="left" w:pos="709"/>
          <w:tab w:val="left" w:pos="1276"/>
          <w:tab w:val="left" w:leader="dot" w:pos="7655"/>
        </w:tabs>
        <w:ind w:right="917"/>
        <w:jc w:val="both"/>
        <w:rPr>
          <w:rFonts w:ascii="Times New Roman" w:hAnsi="Times New Roman" w:cs="Times New Roman"/>
          <w:bCs/>
          <w:sz w:val="24"/>
          <w:szCs w:val="24"/>
          <w:lang w:val="en-US"/>
        </w:rPr>
      </w:pPr>
      <w:r>
        <w:rPr>
          <w:rFonts w:ascii="Times New Roman" w:hAnsi="Times New Roman" w:cs="Times New Roman"/>
          <w:bCs/>
          <w:sz w:val="24"/>
          <w:szCs w:val="24"/>
          <w:lang w:val="en-US"/>
        </w:rPr>
        <w:t>Tabel</w:t>
      </w:r>
      <w:r>
        <w:rPr>
          <w:rFonts w:ascii="Times New Roman" w:hAnsi="Times New Roman" w:cs="Times New Roman"/>
          <w:bCs/>
          <w:sz w:val="24"/>
          <w:szCs w:val="24"/>
          <w:lang w:val="en-US"/>
        </w:rPr>
        <w:tab/>
        <w:t>4.</w:t>
      </w:r>
      <w:r w:rsidR="008E5C2C">
        <w:rPr>
          <w:rFonts w:ascii="Times New Roman" w:hAnsi="Times New Roman" w:cs="Times New Roman"/>
          <w:bCs/>
          <w:sz w:val="24"/>
          <w:szCs w:val="24"/>
          <w:lang w:val="en-US"/>
        </w:rPr>
        <w:t>4</w:t>
      </w:r>
      <w:r>
        <w:rPr>
          <w:rFonts w:ascii="Times New Roman" w:hAnsi="Times New Roman" w:cs="Times New Roman"/>
          <w:bCs/>
          <w:sz w:val="24"/>
          <w:szCs w:val="24"/>
          <w:lang w:val="en-US"/>
        </w:rPr>
        <w:tab/>
      </w:r>
      <w:proofErr w:type="spellStart"/>
      <w:r>
        <w:rPr>
          <w:rFonts w:ascii="Times New Roman" w:hAnsi="Times New Roman" w:cs="Times New Roman"/>
          <w:bCs/>
          <w:sz w:val="24"/>
          <w:szCs w:val="24"/>
          <w:lang w:val="en-US"/>
        </w:rPr>
        <w:t>Potensi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Penerimaan</w:t>
      </w:r>
      <w:proofErr w:type="spellEnd"/>
      <w:r>
        <w:rPr>
          <w:rFonts w:ascii="Times New Roman" w:hAnsi="Times New Roman" w:cs="Times New Roman"/>
          <w:bCs/>
          <w:sz w:val="24"/>
          <w:szCs w:val="24"/>
          <w:lang w:val="en-US"/>
        </w:rPr>
        <w:t xml:space="preserve"> Negara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2026-2030 di Indonesia</w:t>
      </w:r>
      <w:r>
        <w:rPr>
          <w:rFonts w:ascii="Times New Roman" w:hAnsi="Times New Roman" w:cs="Times New Roman"/>
          <w:bCs/>
          <w:sz w:val="24"/>
          <w:szCs w:val="24"/>
          <w:lang w:val="en-US"/>
        </w:rPr>
        <w:tab/>
        <w:t>3</w:t>
      </w:r>
      <w:r w:rsidR="008E5C2C">
        <w:rPr>
          <w:rFonts w:ascii="Times New Roman" w:hAnsi="Times New Roman" w:cs="Times New Roman"/>
          <w:bCs/>
          <w:sz w:val="24"/>
          <w:szCs w:val="24"/>
          <w:lang w:val="en-US"/>
        </w:rPr>
        <w:t>2</w:t>
      </w:r>
    </w:p>
    <w:p w14:paraId="58C3D4E2" w14:textId="0D85BB0B" w:rsidR="00AD287D" w:rsidRDefault="00AD287D" w:rsidP="00AD287D">
      <w:pPr>
        <w:tabs>
          <w:tab w:val="left" w:pos="709"/>
          <w:tab w:val="left" w:pos="1276"/>
          <w:tab w:val="left" w:leader="dot" w:pos="7655"/>
        </w:tabs>
        <w:ind w:right="917"/>
        <w:jc w:val="both"/>
        <w:rPr>
          <w:rFonts w:ascii="Times New Roman" w:hAnsi="Times New Roman" w:cs="Times New Roman"/>
          <w:bCs/>
          <w:sz w:val="24"/>
          <w:szCs w:val="24"/>
          <w:lang w:val="en-US"/>
        </w:rPr>
      </w:pPr>
      <w:r>
        <w:rPr>
          <w:rFonts w:ascii="Times New Roman" w:hAnsi="Times New Roman" w:cs="Times New Roman"/>
          <w:bCs/>
          <w:sz w:val="24"/>
          <w:szCs w:val="24"/>
          <w:lang w:val="en-US"/>
        </w:rPr>
        <w:t>Tabel</w:t>
      </w:r>
      <w:r>
        <w:rPr>
          <w:rFonts w:ascii="Times New Roman" w:hAnsi="Times New Roman" w:cs="Times New Roman"/>
          <w:bCs/>
          <w:sz w:val="24"/>
          <w:szCs w:val="24"/>
          <w:lang w:val="en-US"/>
        </w:rPr>
        <w:tab/>
        <w:t>4.</w:t>
      </w:r>
      <w:r w:rsidR="008E5C2C">
        <w:rPr>
          <w:rFonts w:ascii="Times New Roman" w:hAnsi="Times New Roman" w:cs="Times New Roman"/>
          <w:bCs/>
          <w:sz w:val="24"/>
          <w:szCs w:val="24"/>
          <w:lang w:val="en-US"/>
        </w:rPr>
        <w:t>5</w:t>
      </w:r>
      <w:r>
        <w:rPr>
          <w:rFonts w:ascii="Times New Roman" w:hAnsi="Times New Roman" w:cs="Times New Roman"/>
          <w:bCs/>
          <w:sz w:val="24"/>
          <w:szCs w:val="24"/>
          <w:lang w:val="en-US"/>
        </w:rPr>
        <w:tab/>
      </w:r>
      <w:proofErr w:type="spellStart"/>
      <w:r>
        <w:rPr>
          <w:rFonts w:ascii="Times New Roman" w:hAnsi="Times New Roman" w:cs="Times New Roman"/>
          <w:bCs/>
          <w:sz w:val="24"/>
          <w:szCs w:val="24"/>
          <w:lang w:val="en-US"/>
        </w:rPr>
        <w:t>Perubahan</w:t>
      </w:r>
      <w:proofErr w:type="spellEnd"/>
      <w:r>
        <w:rPr>
          <w:rFonts w:ascii="Times New Roman" w:hAnsi="Times New Roman" w:cs="Times New Roman"/>
          <w:bCs/>
          <w:sz w:val="24"/>
          <w:szCs w:val="24"/>
          <w:lang w:val="en-US"/>
        </w:rPr>
        <w:t xml:space="preserve"> Pola </w:t>
      </w:r>
      <w:proofErr w:type="spellStart"/>
      <w:r>
        <w:rPr>
          <w:rFonts w:ascii="Times New Roman" w:hAnsi="Times New Roman" w:cs="Times New Roman"/>
          <w:bCs/>
          <w:sz w:val="24"/>
          <w:szCs w:val="24"/>
          <w:lang w:val="en-US"/>
        </w:rPr>
        <w:t>Konsumsi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Minuman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Berpemanis</w:t>
      </w:r>
      <w:proofErr w:type="spellEnd"/>
      <w:r>
        <w:rPr>
          <w:rFonts w:ascii="Times New Roman" w:hAnsi="Times New Roman" w:cs="Times New Roman"/>
          <w:bCs/>
          <w:sz w:val="24"/>
          <w:szCs w:val="24"/>
          <w:lang w:val="en-US"/>
        </w:rPr>
        <w:t xml:space="preserve"> Dalam </w:t>
      </w:r>
    </w:p>
    <w:p w14:paraId="22E65E22" w14:textId="717CDA64" w:rsidR="00AD287D" w:rsidRDefault="00AD287D" w:rsidP="00AD287D">
      <w:pPr>
        <w:tabs>
          <w:tab w:val="left" w:pos="709"/>
          <w:tab w:val="left" w:pos="1276"/>
          <w:tab w:val="left" w:leader="dot" w:pos="7655"/>
        </w:tabs>
        <w:ind w:right="917"/>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proofErr w:type="spellStart"/>
      <w:r>
        <w:rPr>
          <w:rFonts w:ascii="Times New Roman" w:hAnsi="Times New Roman" w:cs="Times New Roman"/>
          <w:bCs/>
          <w:sz w:val="24"/>
          <w:szCs w:val="24"/>
          <w:lang w:val="en-US"/>
        </w:rPr>
        <w:t>Kemasan</w:t>
      </w:r>
      <w:proofErr w:type="spellEnd"/>
      <w:r>
        <w:rPr>
          <w:rFonts w:ascii="Times New Roman" w:hAnsi="Times New Roman" w:cs="Times New Roman"/>
          <w:bCs/>
          <w:sz w:val="24"/>
          <w:szCs w:val="24"/>
          <w:lang w:val="en-US"/>
        </w:rPr>
        <w:t xml:space="preserve"> (MBDK) </w:t>
      </w:r>
      <w:r>
        <w:rPr>
          <w:rFonts w:ascii="Times New Roman" w:hAnsi="Times New Roman" w:cs="Times New Roman"/>
          <w:bCs/>
          <w:sz w:val="24"/>
          <w:szCs w:val="24"/>
          <w:lang w:val="en-US"/>
        </w:rPr>
        <w:tab/>
        <w:t>3</w:t>
      </w:r>
      <w:r w:rsidR="008E5C2C">
        <w:rPr>
          <w:rFonts w:ascii="Times New Roman" w:hAnsi="Times New Roman" w:cs="Times New Roman"/>
          <w:bCs/>
          <w:sz w:val="24"/>
          <w:szCs w:val="24"/>
          <w:lang w:val="en-US"/>
        </w:rPr>
        <w:t>4</w:t>
      </w:r>
    </w:p>
    <w:p w14:paraId="509658BC" w14:textId="28CCE7C3" w:rsidR="00AD287D" w:rsidRDefault="00AD287D" w:rsidP="00AD287D">
      <w:pPr>
        <w:tabs>
          <w:tab w:val="left" w:pos="709"/>
          <w:tab w:val="left" w:pos="1276"/>
          <w:tab w:val="left" w:leader="dot" w:pos="7655"/>
        </w:tabs>
        <w:ind w:right="917"/>
        <w:jc w:val="both"/>
        <w:rPr>
          <w:rFonts w:ascii="Times New Roman" w:hAnsi="Times New Roman" w:cs="Times New Roman"/>
          <w:bCs/>
          <w:sz w:val="24"/>
          <w:szCs w:val="24"/>
          <w:lang w:val="en-US"/>
        </w:rPr>
      </w:pPr>
      <w:r>
        <w:rPr>
          <w:rFonts w:ascii="Times New Roman" w:hAnsi="Times New Roman" w:cs="Times New Roman"/>
          <w:bCs/>
          <w:sz w:val="24"/>
          <w:szCs w:val="24"/>
          <w:lang w:val="en-US"/>
        </w:rPr>
        <w:t>Tabel</w:t>
      </w:r>
      <w:r>
        <w:rPr>
          <w:rFonts w:ascii="Times New Roman" w:hAnsi="Times New Roman" w:cs="Times New Roman"/>
          <w:bCs/>
          <w:sz w:val="24"/>
          <w:szCs w:val="24"/>
          <w:lang w:val="en-US"/>
        </w:rPr>
        <w:tab/>
        <w:t>4.</w:t>
      </w:r>
      <w:r w:rsidR="008E5C2C">
        <w:rPr>
          <w:rFonts w:ascii="Times New Roman" w:hAnsi="Times New Roman" w:cs="Times New Roman"/>
          <w:bCs/>
          <w:sz w:val="24"/>
          <w:szCs w:val="24"/>
          <w:lang w:val="en-US"/>
        </w:rPr>
        <w:t>6</w:t>
      </w:r>
      <w:r>
        <w:rPr>
          <w:rFonts w:ascii="Times New Roman" w:hAnsi="Times New Roman" w:cs="Times New Roman"/>
          <w:bCs/>
          <w:sz w:val="24"/>
          <w:szCs w:val="24"/>
          <w:lang w:val="en-US"/>
        </w:rPr>
        <w:tab/>
      </w:r>
      <w:proofErr w:type="spellStart"/>
      <w:r>
        <w:rPr>
          <w:rFonts w:ascii="Times New Roman" w:hAnsi="Times New Roman" w:cs="Times New Roman"/>
          <w:bCs/>
          <w:sz w:val="24"/>
          <w:szCs w:val="24"/>
          <w:lang w:val="en-US"/>
        </w:rPr>
        <w:t>Dampak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Cukai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Terhadap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Konsumsi</w:t>
      </w:r>
      <w:proofErr w:type="spellEnd"/>
      <w:r>
        <w:rPr>
          <w:rFonts w:ascii="Times New Roman" w:hAnsi="Times New Roman" w:cs="Times New Roman"/>
          <w:bCs/>
          <w:sz w:val="24"/>
          <w:szCs w:val="24"/>
          <w:lang w:val="en-US"/>
        </w:rPr>
        <w:t xml:space="preserve"> MBDK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w:t>
      </w:r>
    </w:p>
    <w:p w14:paraId="15DFF5C8" w14:textId="061DB23A" w:rsidR="00AD287D" w:rsidRDefault="00AD287D" w:rsidP="00AD287D">
      <w:pPr>
        <w:tabs>
          <w:tab w:val="left" w:pos="709"/>
          <w:tab w:val="left" w:pos="1276"/>
          <w:tab w:val="left" w:leader="dot" w:pos="7655"/>
        </w:tabs>
        <w:ind w:right="917"/>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2026-2030 di Indonesia </w:t>
      </w:r>
      <w:r>
        <w:rPr>
          <w:rFonts w:ascii="Times New Roman" w:hAnsi="Times New Roman" w:cs="Times New Roman"/>
          <w:bCs/>
          <w:sz w:val="24"/>
          <w:szCs w:val="24"/>
          <w:lang w:val="en-US"/>
        </w:rPr>
        <w:tab/>
        <w:t>3</w:t>
      </w:r>
      <w:r w:rsidR="008E5C2C">
        <w:rPr>
          <w:rFonts w:ascii="Times New Roman" w:hAnsi="Times New Roman" w:cs="Times New Roman"/>
          <w:bCs/>
          <w:sz w:val="24"/>
          <w:szCs w:val="24"/>
          <w:lang w:val="en-US"/>
        </w:rPr>
        <w:t>5</w:t>
      </w:r>
    </w:p>
    <w:p w14:paraId="5F1ABE4E" w14:textId="48137B6D" w:rsidR="008E5C2C" w:rsidRDefault="008E5C2C" w:rsidP="008E5C2C">
      <w:pPr>
        <w:tabs>
          <w:tab w:val="left" w:pos="709"/>
          <w:tab w:val="left" w:pos="1276"/>
          <w:tab w:val="left" w:leader="dot" w:pos="7655"/>
        </w:tabs>
        <w:ind w:left="1260" w:right="917" w:hanging="12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Tabel </w:t>
      </w:r>
      <w:r>
        <w:rPr>
          <w:rFonts w:ascii="Times New Roman" w:hAnsi="Times New Roman" w:cs="Times New Roman"/>
          <w:bCs/>
          <w:sz w:val="24"/>
          <w:szCs w:val="24"/>
          <w:lang w:val="en-US"/>
        </w:rPr>
        <w:tab/>
        <w:t>4.7</w:t>
      </w:r>
      <w:r>
        <w:rPr>
          <w:rFonts w:ascii="Times New Roman" w:hAnsi="Times New Roman" w:cs="Times New Roman"/>
          <w:bCs/>
          <w:sz w:val="24"/>
          <w:szCs w:val="24"/>
          <w:lang w:val="en-US"/>
        </w:rPr>
        <w:tab/>
      </w:r>
      <w:proofErr w:type="spellStart"/>
      <w:r>
        <w:rPr>
          <w:rFonts w:ascii="Times New Roman" w:hAnsi="Times New Roman" w:cs="Times New Roman"/>
          <w:bCs/>
          <w:sz w:val="24"/>
          <w:szCs w:val="24"/>
          <w:lang w:val="en-US"/>
        </w:rPr>
        <w:t>Potensi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Penerimaan</w:t>
      </w:r>
      <w:proofErr w:type="spellEnd"/>
      <w:r>
        <w:rPr>
          <w:rFonts w:ascii="Times New Roman" w:hAnsi="Times New Roman" w:cs="Times New Roman"/>
          <w:bCs/>
          <w:sz w:val="24"/>
          <w:szCs w:val="24"/>
          <w:lang w:val="en-US"/>
        </w:rPr>
        <w:t xml:space="preserve"> Negara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2026-2030 </w:t>
      </w:r>
      <w:proofErr w:type="spellStart"/>
      <w:r>
        <w:rPr>
          <w:rFonts w:ascii="Times New Roman" w:hAnsi="Times New Roman" w:cs="Times New Roman"/>
          <w:bCs/>
          <w:sz w:val="24"/>
          <w:szCs w:val="24"/>
          <w:lang w:val="en-US"/>
        </w:rPr>
        <w:t>Setelah</w:t>
      </w:r>
      <w:proofErr w:type="spellEnd"/>
      <w:r>
        <w:rPr>
          <w:rFonts w:ascii="Times New Roman" w:hAnsi="Times New Roman" w:cs="Times New Roman"/>
          <w:bCs/>
          <w:sz w:val="24"/>
          <w:szCs w:val="24"/>
          <w:lang w:val="en-US"/>
        </w:rPr>
        <w:t xml:space="preserve"> Adanya </w:t>
      </w:r>
      <w:proofErr w:type="spellStart"/>
      <w:r>
        <w:rPr>
          <w:rFonts w:ascii="Times New Roman" w:hAnsi="Times New Roman" w:cs="Times New Roman"/>
          <w:bCs/>
          <w:sz w:val="24"/>
          <w:szCs w:val="24"/>
          <w:lang w:val="en-US"/>
        </w:rPr>
        <w:t>Elastisitas</w:t>
      </w:r>
      <w:proofErr w:type="spellEnd"/>
      <w:r>
        <w:rPr>
          <w:rFonts w:ascii="Times New Roman" w:hAnsi="Times New Roman" w:cs="Times New Roman"/>
          <w:bCs/>
          <w:sz w:val="24"/>
          <w:szCs w:val="24"/>
          <w:lang w:val="en-US"/>
        </w:rPr>
        <w:t xml:space="preserve"> Harga di Indonesia </w:t>
      </w:r>
      <w:r>
        <w:rPr>
          <w:rFonts w:ascii="Times New Roman" w:hAnsi="Times New Roman" w:cs="Times New Roman"/>
          <w:bCs/>
          <w:sz w:val="24"/>
          <w:szCs w:val="24"/>
          <w:lang w:val="en-US"/>
        </w:rPr>
        <w:tab/>
        <w:t>35</w:t>
      </w:r>
    </w:p>
    <w:p w14:paraId="56A3C4E1" w14:textId="77777777" w:rsidR="00AD287D" w:rsidRDefault="00AD287D" w:rsidP="00AD287D">
      <w:pPr>
        <w:tabs>
          <w:tab w:val="left" w:pos="709"/>
          <w:tab w:val="left" w:pos="1276"/>
          <w:tab w:val="left" w:leader="dot" w:pos="7655"/>
        </w:tabs>
        <w:ind w:right="917"/>
        <w:jc w:val="both"/>
        <w:rPr>
          <w:rFonts w:cs="Times New Roman"/>
          <w:szCs w:val="24"/>
        </w:rPr>
      </w:pPr>
    </w:p>
    <w:p w14:paraId="3A1BDE58" w14:textId="77777777" w:rsidR="00AD287D" w:rsidRDefault="00AD287D">
      <w:pPr>
        <w:pStyle w:val="Heading1"/>
        <w:numPr>
          <w:ilvl w:val="0"/>
          <w:numId w:val="0"/>
        </w:numPr>
        <w:tabs>
          <w:tab w:val="left" w:pos="6237"/>
        </w:tabs>
        <w:ind w:left="357"/>
        <w:jc w:val="center"/>
        <w:rPr>
          <w:rFonts w:cs="Times New Roman"/>
          <w:szCs w:val="24"/>
        </w:rPr>
      </w:pPr>
    </w:p>
    <w:p w14:paraId="1956DC21" w14:textId="77777777" w:rsidR="00AD287D" w:rsidRDefault="00AD287D">
      <w:pPr>
        <w:pStyle w:val="Heading1"/>
        <w:numPr>
          <w:ilvl w:val="0"/>
          <w:numId w:val="0"/>
        </w:numPr>
        <w:tabs>
          <w:tab w:val="left" w:pos="6237"/>
        </w:tabs>
        <w:ind w:left="357"/>
        <w:jc w:val="center"/>
        <w:rPr>
          <w:rFonts w:cs="Times New Roman"/>
          <w:szCs w:val="24"/>
        </w:rPr>
      </w:pPr>
    </w:p>
    <w:p w14:paraId="68CB1C70" w14:textId="77777777" w:rsidR="00AD287D" w:rsidRDefault="00AD287D" w:rsidP="00AD287D"/>
    <w:p w14:paraId="7CED21FE" w14:textId="77777777" w:rsidR="00AD287D" w:rsidRDefault="00AD287D" w:rsidP="00AD287D"/>
    <w:p w14:paraId="5680FFB0" w14:textId="77777777" w:rsidR="00AD287D" w:rsidRDefault="00AD287D" w:rsidP="00AD287D"/>
    <w:p w14:paraId="321B3F19" w14:textId="77777777" w:rsidR="00AD287D" w:rsidRDefault="00AD287D" w:rsidP="00AD287D"/>
    <w:p w14:paraId="5A225BC3" w14:textId="77777777" w:rsidR="00AD287D" w:rsidRDefault="00AD287D" w:rsidP="00AD287D"/>
    <w:p w14:paraId="4168E92F" w14:textId="77777777" w:rsidR="00AD287D" w:rsidRDefault="00AD287D" w:rsidP="00AD287D"/>
    <w:p w14:paraId="089D8A9A" w14:textId="77777777" w:rsidR="00AD287D" w:rsidRDefault="00AD287D" w:rsidP="00AD287D"/>
    <w:p w14:paraId="4F2E266C" w14:textId="77777777" w:rsidR="00AD287D" w:rsidRDefault="00AD287D" w:rsidP="00AD287D"/>
    <w:p w14:paraId="5DA2E9E6" w14:textId="77777777" w:rsidR="00AD287D" w:rsidRDefault="00AD287D" w:rsidP="00AD287D"/>
    <w:p w14:paraId="2340525E" w14:textId="77777777" w:rsidR="00AD287D" w:rsidRDefault="00AD287D" w:rsidP="00AD287D"/>
    <w:p w14:paraId="45AEF393" w14:textId="77777777" w:rsidR="00AD287D" w:rsidRDefault="00AD287D" w:rsidP="00AD287D"/>
    <w:p w14:paraId="4ECF3C82" w14:textId="77777777" w:rsidR="00AD287D" w:rsidRDefault="00AD287D" w:rsidP="00AD287D"/>
    <w:p w14:paraId="677C8EB0" w14:textId="77777777" w:rsidR="00AD287D" w:rsidRDefault="00AD287D" w:rsidP="00AD287D"/>
    <w:p w14:paraId="77A09BFD" w14:textId="77777777" w:rsidR="00AD287D" w:rsidRDefault="00AD287D" w:rsidP="00AD287D"/>
    <w:p w14:paraId="2FDA9F06" w14:textId="77777777" w:rsidR="00AD287D" w:rsidRDefault="00AD287D" w:rsidP="00AD287D"/>
    <w:p w14:paraId="14540B77" w14:textId="77777777" w:rsidR="00AD287D" w:rsidRDefault="00AD287D" w:rsidP="00AD287D"/>
    <w:p w14:paraId="37315DE8" w14:textId="77777777" w:rsidR="00AD287D" w:rsidRDefault="00AD287D" w:rsidP="00AD287D"/>
    <w:p w14:paraId="352BF9BB" w14:textId="77777777" w:rsidR="00AD287D" w:rsidRDefault="00AD287D" w:rsidP="00AD287D"/>
    <w:p w14:paraId="061491A4" w14:textId="77777777" w:rsidR="00AD287D" w:rsidRDefault="00AD287D" w:rsidP="00AD287D"/>
    <w:p w14:paraId="26227A11" w14:textId="77777777" w:rsidR="00AD287D" w:rsidRDefault="00AD287D" w:rsidP="00AD287D"/>
    <w:p w14:paraId="1EA7C1FC" w14:textId="77777777" w:rsidR="00AD287D" w:rsidRDefault="00AD287D" w:rsidP="00AD287D"/>
    <w:p w14:paraId="0A67225C" w14:textId="77777777" w:rsidR="008E5C2C" w:rsidRDefault="008E5C2C" w:rsidP="00AD287D"/>
    <w:p w14:paraId="67F2314D" w14:textId="77777777" w:rsidR="00AD287D" w:rsidRPr="00AD287D" w:rsidRDefault="00AD287D" w:rsidP="00AD287D"/>
    <w:p w14:paraId="1A8CF2FA" w14:textId="6EF3C844" w:rsidR="000B0048" w:rsidRPr="00194160" w:rsidRDefault="00664F11">
      <w:pPr>
        <w:pStyle w:val="Heading1"/>
        <w:numPr>
          <w:ilvl w:val="0"/>
          <w:numId w:val="0"/>
        </w:numPr>
        <w:tabs>
          <w:tab w:val="left" w:pos="6237"/>
        </w:tabs>
        <w:ind w:left="357"/>
        <w:jc w:val="center"/>
        <w:rPr>
          <w:rFonts w:cs="Times New Roman"/>
          <w:szCs w:val="24"/>
        </w:rPr>
      </w:pPr>
      <w:bookmarkStart w:id="9" w:name="_Toc227708356"/>
      <w:r w:rsidRPr="00194160">
        <w:rPr>
          <w:rFonts w:cs="Times New Roman"/>
          <w:szCs w:val="24"/>
        </w:rPr>
        <w:lastRenderedPageBreak/>
        <w:t>DAFTAR GAMBAR</w:t>
      </w:r>
      <w:bookmarkEnd w:id="8"/>
      <w:bookmarkEnd w:id="9"/>
    </w:p>
    <w:p w14:paraId="2C521738" w14:textId="77777777" w:rsidR="000B0048" w:rsidRPr="00194160" w:rsidRDefault="000B0048">
      <w:pPr>
        <w:rPr>
          <w:rFonts w:ascii="Times New Roman" w:hAnsi="Times New Roman" w:cs="Times New Roman"/>
          <w:sz w:val="24"/>
          <w:szCs w:val="24"/>
        </w:rPr>
      </w:pPr>
    </w:p>
    <w:p w14:paraId="6451943C" w14:textId="77777777" w:rsidR="000B0048" w:rsidRPr="00194160" w:rsidRDefault="00664F11">
      <w:pPr>
        <w:rPr>
          <w:rFonts w:ascii="Times New Roman" w:hAnsi="Times New Roman" w:cs="Times New Roman"/>
          <w:b/>
          <w:bCs/>
          <w:sz w:val="24"/>
          <w:szCs w:val="24"/>
          <w:lang w:val="en-US"/>
        </w:rPr>
      </w:pP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sz w:val="24"/>
          <w:szCs w:val="24"/>
        </w:rPr>
        <w:tab/>
      </w:r>
      <w:r w:rsidRPr="00194160">
        <w:rPr>
          <w:rFonts w:ascii="Times New Roman" w:hAnsi="Times New Roman" w:cs="Times New Roman"/>
          <w:b/>
          <w:bCs/>
          <w:sz w:val="24"/>
          <w:szCs w:val="24"/>
        </w:rPr>
        <w:t>Halaman</w:t>
      </w:r>
    </w:p>
    <w:p w14:paraId="28B0BA49" w14:textId="77777777" w:rsidR="000B0048" w:rsidRPr="00194160" w:rsidRDefault="000B0048">
      <w:pPr>
        <w:rPr>
          <w:rFonts w:ascii="Times New Roman" w:hAnsi="Times New Roman" w:cs="Times New Roman"/>
          <w:b/>
          <w:bCs/>
          <w:sz w:val="24"/>
          <w:szCs w:val="24"/>
          <w:lang w:val="en-US"/>
        </w:rPr>
      </w:pPr>
    </w:p>
    <w:p w14:paraId="1EE738FF" w14:textId="49779225" w:rsidR="000B0048" w:rsidRDefault="00664F11" w:rsidP="00461B32">
      <w:pPr>
        <w:tabs>
          <w:tab w:val="left" w:pos="1260"/>
          <w:tab w:val="left" w:leader="dot" w:pos="7655"/>
        </w:tabs>
        <w:jc w:val="both"/>
        <w:rPr>
          <w:rFonts w:ascii="Times New Roman" w:hAnsi="Times New Roman" w:cs="Times New Roman"/>
          <w:sz w:val="24"/>
          <w:lang w:val="en-US"/>
        </w:rPr>
      </w:pPr>
      <w:r w:rsidRPr="00194160">
        <w:rPr>
          <w:rFonts w:ascii="Times New Roman" w:hAnsi="Times New Roman" w:cs="Times New Roman"/>
          <w:sz w:val="24"/>
        </w:rPr>
        <w:t xml:space="preserve">Gambar 2.1 </w:t>
      </w:r>
      <w:r w:rsidR="00461B32">
        <w:rPr>
          <w:rFonts w:ascii="Times New Roman" w:hAnsi="Times New Roman" w:cs="Times New Roman"/>
          <w:sz w:val="24"/>
        </w:rPr>
        <w:tab/>
      </w:r>
      <w:r w:rsidRPr="00194160">
        <w:rPr>
          <w:rFonts w:ascii="Times New Roman" w:hAnsi="Times New Roman" w:cs="Times New Roman"/>
          <w:sz w:val="24"/>
        </w:rPr>
        <w:t xml:space="preserve">Kerangka Berfikir </w:t>
      </w:r>
      <w:r w:rsidRPr="00194160">
        <w:rPr>
          <w:rFonts w:ascii="Times New Roman" w:hAnsi="Times New Roman" w:cs="Times New Roman"/>
          <w:sz w:val="24"/>
        </w:rPr>
        <w:tab/>
      </w:r>
      <w:r w:rsidR="00076BE8">
        <w:rPr>
          <w:rFonts w:ascii="Times New Roman" w:hAnsi="Times New Roman" w:cs="Times New Roman"/>
          <w:sz w:val="24"/>
        </w:rPr>
        <w:t>1</w:t>
      </w:r>
      <w:r w:rsidR="00111E80">
        <w:rPr>
          <w:rFonts w:ascii="Times New Roman" w:hAnsi="Times New Roman" w:cs="Times New Roman"/>
          <w:sz w:val="24"/>
          <w:lang w:val="en-US"/>
        </w:rPr>
        <w:t>6</w:t>
      </w:r>
    </w:p>
    <w:p w14:paraId="50B780CE" w14:textId="06CE104E" w:rsidR="008E5C2C" w:rsidRPr="00076BE8" w:rsidRDefault="008E5C2C" w:rsidP="008E5C2C">
      <w:pPr>
        <w:tabs>
          <w:tab w:val="left" w:pos="1260"/>
          <w:tab w:val="left" w:leader="dot" w:pos="7655"/>
        </w:tabs>
        <w:ind w:left="1260" w:right="917" w:hanging="1260"/>
        <w:jc w:val="both"/>
        <w:rPr>
          <w:rFonts w:ascii="Times New Roman" w:hAnsi="Times New Roman" w:cs="Times New Roman"/>
          <w:sz w:val="24"/>
          <w:lang w:val="en-US"/>
        </w:rPr>
      </w:pPr>
      <w:r>
        <w:rPr>
          <w:rFonts w:ascii="Times New Roman" w:hAnsi="Times New Roman" w:cs="Times New Roman"/>
          <w:sz w:val="24"/>
          <w:lang w:val="en-US"/>
        </w:rPr>
        <w:t>Gambar 4.1</w:t>
      </w:r>
      <w:r>
        <w:rPr>
          <w:rFonts w:ascii="Times New Roman" w:hAnsi="Times New Roman" w:cs="Times New Roman"/>
          <w:sz w:val="24"/>
          <w:lang w:val="en-US"/>
        </w:rPr>
        <w:tab/>
      </w:r>
      <w:proofErr w:type="spellStart"/>
      <w:r>
        <w:rPr>
          <w:rFonts w:ascii="Times New Roman" w:hAnsi="Times New Roman" w:cs="Times New Roman"/>
          <w:sz w:val="24"/>
          <w:lang w:val="en-US"/>
        </w:rPr>
        <w:t>Konsumsi</w:t>
      </w:r>
      <w:proofErr w:type="spellEnd"/>
      <w:r>
        <w:rPr>
          <w:rFonts w:ascii="Times New Roman" w:hAnsi="Times New Roman" w:cs="Times New Roman"/>
          <w:sz w:val="24"/>
          <w:lang w:val="en-US"/>
        </w:rPr>
        <w:t xml:space="preserve"> Nasional </w:t>
      </w:r>
      <w:proofErr w:type="spellStart"/>
      <w:r>
        <w:rPr>
          <w:rFonts w:ascii="Times New Roman" w:hAnsi="Times New Roman" w:cs="Times New Roman"/>
          <w:sz w:val="24"/>
          <w:lang w:val="en-US"/>
        </w:rPr>
        <w:t>Sebelum</w:t>
      </w:r>
      <w:proofErr w:type="spellEnd"/>
      <w:r>
        <w:rPr>
          <w:rFonts w:ascii="Times New Roman" w:hAnsi="Times New Roman" w:cs="Times New Roman"/>
          <w:sz w:val="24"/>
          <w:lang w:val="en-US"/>
        </w:rPr>
        <w:t xml:space="preserve"> (2021-2025) dan </w:t>
      </w:r>
      <w:proofErr w:type="spellStart"/>
      <w:r>
        <w:rPr>
          <w:rFonts w:ascii="Times New Roman" w:hAnsi="Times New Roman" w:cs="Times New Roman"/>
          <w:sz w:val="24"/>
          <w:lang w:val="en-US"/>
        </w:rPr>
        <w:t>Sesudah</w:t>
      </w:r>
      <w:proofErr w:type="spellEnd"/>
      <w:r>
        <w:rPr>
          <w:rFonts w:ascii="Times New Roman" w:hAnsi="Times New Roman" w:cs="Times New Roman"/>
          <w:sz w:val="24"/>
          <w:lang w:val="en-US"/>
        </w:rPr>
        <w:t xml:space="preserve"> (2026-2030) </w:t>
      </w:r>
      <w:proofErr w:type="spellStart"/>
      <w:r>
        <w:rPr>
          <w:rFonts w:ascii="Times New Roman" w:hAnsi="Times New Roman" w:cs="Times New Roman"/>
          <w:sz w:val="24"/>
          <w:lang w:val="en-US"/>
        </w:rPr>
        <w:t>adanya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Cukai</w:t>
      </w:r>
      <w:proofErr w:type="spellEnd"/>
      <w:r>
        <w:rPr>
          <w:rFonts w:ascii="Times New Roman" w:hAnsi="Times New Roman" w:cs="Times New Roman"/>
          <w:sz w:val="24"/>
          <w:lang w:val="en-US"/>
        </w:rPr>
        <w:t xml:space="preserve"> MBDK di Indonesia </w:t>
      </w:r>
      <w:r>
        <w:rPr>
          <w:rFonts w:ascii="Times New Roman" w:hAnsi="Times New Roman" w:cs="Times New Roman"/>
          <w:sz w:val="24"/>
          <w:lang w:val="en-US"/>
        </w:rPr>
        <w:tab/>
        <w:t>31</w:t>
      </w:r>
    </w:p>
    <w:p w14:paraId="27824423" w14:textId="77777777" w:rsidR="000B0048" w:rsidRPr="00194160" w:rsidRDefault="000B0048">
      <w:pPr>
        <w:jc w:val="both"/>
        <w:rPr>
          <w:rFonts w:ascii="Times New Roman" w:hAnsi="Times New Roman" w:cs="Times New Roman"/>
          <w:sz w:val="24"/>
        </w:rPr>
      </w:pPr>
    </w:p>
    <w:p w14:paraId="4B7CC0B7" w14:textId="77777777" w:rsidR="000B0048" w:rsidRPr="00194160" w:rsidRDefault="000B0048">
      <w:pPr>
        <w:rPr>
          <w:rFonts w:ascii="Times New Roman" w:hAnsi="Times New Roman" w:cs="Times New Roman"/>
        </w:rPr>
      </w:pPr>
    </w:p>
    <w:p w14:paraId="0BFA09B2" w14:textId="77777777" w:rsidR="000B0048" w:rsidRPr="00194160" w:rsidRDefault="000B0048">
      <w:pPr>
        <w:rPr>
          <w:rFonts w:ascii="Times New Roman" w:hAnsi="Times New Roman" w:cs="Times New Roman"/>
        </w:rPr>
      </w:pPr>
    </w:p>
    <w:p w14:paraId="1252A3A5" w14:textId="77777777" w:rsidR="000B0048" w:rsidRPr="00194160" w:rsidRDefault="000B0048">
      <w:pPr>
        <w:rPr>
          <w:rFonts w:ascii="Times New Roman" w:hAnsi="Times New Roman" w:cs="Times New Roman"/>
        </w:rPr>
      </w:pPr>
    </w:p>
    <w:p w14:paraId="075CAA57" w14:textId="77777777" w:rsidR="000B0048" w:rsidRPr="00194160" w:rsidRDefault="000B0048">
      <w:pPr>
        <w:rPr>
          <w:rFonts w:ascii="Times New Roman" w:hAnsi="Times New Roman" w:cs="Times New Roman"/>
        </w:rPr>
      </w:pPr>
    </w:p>
    <w:p w14:paraId="08FF8454" w14:textId="77777777" w:rsidR="000B0048" w:rsidRPr="00194160" w:rsidRDefault="000B0048">
      <w:pPr>
        <w:rPr>
          <w:rFonts w:ascii="Times New Roman" w:hAnsi="Times New Roman" w:cs="Times New Roman"/>
        </w:rPr>
      </w:pPr>
    </w:p>
    <w:p w14:paraId="4D84513F" w14:textId="77777777" w:rsidR="000B0048" w:rsidRPr="00194160" w:rsidRDefault="000B0048">
      <w:pPr>
        <w:rPr>
          <w:rFonts w:ascii="Times New Roman" w:hAnsi="Times New Roman" w:cs="Times New Roman"/>
        </w:rPr>
      </w:pPr>
    </w:p>
    <w:p w14:paraId="682DC9B5" w14:textId="77777777" w:rsidR="000B0048" w:rsidRPr="00194160" w:rsidRDefault="000B0048">
      <w:pPr>
        <w:rPr>
          <w:rFonts w:ascii="Times New Roman" w:hAnsi="Times New Roman" w:cs="Times New Roman"/>
        </w:rPr>
      </w:pPr>
    </w:p>
    <w:p w14:paraId="3FA00D34" w14:textId="77777777" w:rsidR="000B0048" w:rsidRPr="00194160" w:rsidRDefault="000B0048">
      <w:pPr>
        <w:rPr>
          <w:rFonts w:ascii="Times New Roman" w:hAnsi="Times New Roman" w:cs="Times New Roman"/>
        </w:rPr>
      </w:pPr>
    </w:p>
    <w:p w14:paraId="7A2765AB" w14:textId="77777777" w:rsidR="000B0048" w:rsidRPr="00194160" w:rsidRDefault="000B0048">
      <w:pPr>
        <w:rPr>
          <w:rFonts w:ascii="Times New Roman" w:hAnsi="Times New Roman" w:cs="Times New Roman"/>
        </w:rPr>
      </w:pPr>
    </w:p>
    <w:p w14:paraId="547452E5" w14:textId="77777777" w:rsidR="000B0048" w:rsidRPr="00194160" w:rsidRDefault="000B0048">
      <w:pPr>
        <w:rPr>
          <w:rFonts w:ascii="Times New Roman" w:hAnsi="Times New Roman" w:cs="Times New Roman"/>
        </w:rPr>
      </w:pPr>
    </w:p>
    <w:p w14:paraId="0D9D0C1D" w14:textId="77777777" w:rsidR="000B0048" w:rsidRPr="00194160" w:rsidRDefault="000B0048">
      <w:pPr>
        <w:rPr>
          <w:rFonts w:ascii="Times New Roman" w:hAnsi="Times New Roman" w:cs="Times New Roman"/>
        </w:rPr>
      </w:pPr>
    </w:p>
    <w:p w14:paraId="5CE65DBF" w14:textId="77777777" w:rsidR="000B0048" w:rsidRPr="00194160" w:rsidRDefault="000B0048">
      <w:pPr>
        <w:rPr>
          <w:rFonts w:ascii="Times New Roman" w:hAnsi="Times New Roman" w:cs="Times New Roman"/>
        </w:rPr>
      </w:pPr>
    </w:p>
    <w:p w14:paraId="0CA73E7C" w14:textId="77777777" w:rsidR="000B0048" w:rsidRPr="00194160" w:rsidRDefault="000B0048">
      <w:pPr>
        <w:rPr>
          <w:rFonts w:ascii="Times New Roman" w:hAnsi="Times New Roman" w:cs="Times New Roman"/>
        </w:rPr>
      </w:pPr>
    </w:p>
    <w:p w14:paraId="0714C336" w14:textId="77777777" w:rsidR="000B0048" w:rsidRPr="00194160" w:rsidRDefault="000B0048">
      <w:pPr>
        <w:rPr>
          <w:rFonts w:ascii="Times New Roman" w:hAnsi="Times New Roman" w:cs="Times New Roman"/>
        </w:rPr>
      </w:pPr>
    </w:p>
    <w:p w14:paraId="4291AFE1" w14:textId="77777777" w:rsidR="000B0048" w:rsidRPr="00194160" w:rsidRDefault="000B0048">
      <w:pPr>
        <w:rPr>
          <w:rFonts w:ascii="Times New Roman" w:hAnsi="Times New Roman" w:cs="Times New Roman"/>
        </w:rPr>
      </w:pPr>
    </w:p>
    <w:p w14:paraId="6A152C98" w14:textId="77777777" w:rsidR="000B0048" w:rsidRPr="00194160" w:rsidRDefault="000B0048">
      <w:pPr>
        <w:rPr>
          <w:rFonts w:ascii="Times New Roman" w:hAnsi="Times New Roman" w:cs="Times New Roman"/>
        </w:rPr>
      </w:pPr>
    </w:p>
    <w:p w14:paraId="495CA599" w14:textId="77777777" w:rsidR="000B0048" w:rsidRPr="00194160" w:rsidRDefault="000B0048">
      <w:pPr>
        <w:rPr>
          <w:rFonts w:ascii="Times New Roman" w:hAnsi="Times New Roman" w:cs="Times New Roman"/>
        </w:rPr>
      </w:pPr>
    </w:p>
    <w:p w14:paraId="0249CB62" w14:textId="77777777" w:rsidR="000B0048" w:rsidRPr="00194160" w:rsidRDefault="000B0048">
      <w:pPr>
        <w:rPr>
          <w:rFonts w:ascii="Times New Roman" w:hAnsi="Times New Roman" w:cs="Times New Roman"/>
        </w:rPr>
      </w:pPr>
    </w:p>
    <w:p w14:paraId="640C182F" w14:textId="77777777" w:rsidR="000B0048" w:rsidRPr="00194160" w:rsidRDefault="000B0048">
      <w:pPr>
        <w:rPr>
          <w:rFonts w:ascii="Times New Roman" w:hAnsi="Times New Roman" w:cs="Times New Roman"/>
        </w:rPr>
      </w:pPr>
    </w:p>
    <w:p w14:paraId="3F08BC03" w14:textId="77777777" w:rsidR="000B0048" w:rsidRPr="00194160" w:rsidRDefault="000B0048">
      <w:pPr>
        <w:rPr>
          <w:rFonts w:ascii="Times New Roman" w:hAnsi="Times New Roman" w:cs="Times New Roman"/>
        </w:rPr>
      </w:pPr>
    </w:p>
    <w:p w14:paraId="4D219003" w14:textId="77777777" w:rsidR="000B0048" w:rsidRPr="00194160" w:rsidRDefault="000B0048">
      <w:pPr>
        <w:rPr>
          <w:rFonts w:ascii="Times New Roman" w:hAnsi="Times New Roman" w:cs="Times New Roman"/>
        </w:rPr>
      </w:pPr>
    </w:p>
    <w:p w14:paraId="1B9EA386" w14:textId="77777777" w:rsidR="000B0048" w:rsidRPr="00194160" w:rsidRDefault="000B0048">
      <w:pPr>
        <w:rPr>
          <w:rFonts w:ascii="Times New Roman" w:hAnsi="Times New Roman" w:cs="Times New Roman"/>
        </w:rPr>
      </w:pPr>
    </w:p>
    <w:p w14:paraId="2FF41CC1" w14:textId="77777777" w:rsidR="000B0048" w:rsidRPr="00194160" w:rsidRDefault="000B0048">
      <w:pPr>
        <w:rPr>
          <w:rFonts w:ascii="Times New Roman" w:hAnsi="Times New Roman" w:cs="Times New Roman"/>
        </w:rPr>
      </w:pPr>
    </w:p>
    <w:p w14:paraId="42FFE01F" w14:textId="77777777" w:rsidR="000B0048" w:rsidRPr="00194160" w:rsidRDefault="000B0048">
      <w:pPr>
        <w:rPr>
          <w:rFonts w:ascii="Times New Roman" w:hAnsi="Times New Roman" w:cs="Times New Roman"/>
        </w:rPr>
      </w:pPr>
    </w:p>
    <w:p w14:paraId="6D45CE17" w14:textId="77777777" w:rsidR="000B0048" w:rsidRPr="00194160" w:rsidRDefault="000B0048">
      <w:pPr>
        <w:rPr>
          <w:rFonts w:ascii="Times New Roman" w:hAnsi="Times New Roman" w:cs="Times New Roman"/>
        </w:rPr>
      </w:pPr>
    </w:p>
    <w:p w14:paraId="2A00377A" w14:textId="77777777" w:rsidR="000B0048" w:rsidRPr="00194160" w:rsidRDefault="000B0048">
      <w:pPr>
        <w:rPr>
          <w:rFonts w:ascii="Times New Roman" w:hAnsi="Times New Roman" w:cs="Times New Roman"/>
        </w:rPr>
      </w:pPr>
    </w:p>
    <w:p w14:paraId="655D052E" w14:textId="77777777" w:rsidR="000B0048" w:rsidRPr="00194160" w:rsidRDefault="000B0048">
      <w:pPr>
        <w:rPr>
          <w:rFonts w:ascii="Times New Roman" w:hAnsi="Times New Roman" w:cs="Times New Roman"/>
        </w:rPr>
      </w:pPr>
    </w:p>
    <w:p w14:paraId="3C9CA8F4" w14:textId="77777777" w:rsidR="000B0048" w:rsidRPr="00194160" w:rsidRDefault="000B0048">
      <w:pPr>
        <w:rPr>
          <w:rFonts w:ascii="Times New Roman" w:hAnsi="Times New Roman" w:cs="Times New Roman"/>
        </w:rPr>
      </w:pPr>
    </w:p>
    <w:p w14:paraId="610A5A0D" w14:textId="77777777" w:rsidR="000B0048" w:rsidRPr="00194160" w:rsidRDefault="000B0048">
      <w:pPr>
        <w:rPr>
          <w:rFonts w:ascii="Times New Roman" w:hAnsi="Times New Roman" w:cs="Times New Roman"/>
        </w:rPr>
      </w:pPr>
    </w:p>
    <w:p w14:paraId="652D9484" w14:textId="77777777" w:rsidR="000B0048" w:rsidRPr="00194160" w:rsidRDefault="000B0048">
      <w:pPr>
        <w:rPr>
          <w:rFonts w:ascii="Times New Roman" w:hAnsi="Times New Roman" w:cs="Times New Roman"/>
        </w:rPr>
      </w:pPr>
    </w:p>
    <w:p w14:paraId="20A76618" w14:textId="77777777" w:rsidR="000B0048" w:rsidRPr="00194160" w:rsidRDefault="000B0048">
      <w:pPr>
        <w:rPr>
          <w:rFonts w:ascii="Times New Roman" w:hAnsi="Times New Roman" w:cs="Times New Roman"/>
        </w:rPr>
      </w:pPr>
    </w:p>
    <w:p w14:paraId="51046DE6" w14:textId="77777777" w:rsidR="000B0048" w:rsidRPr="0092177F" w:rsidRDefault="000B0048">
      <w:pPr>
        <w:rPr>
          <w:rFonts w:ascii="Times New Roman" w:hAnsi="Times New Roman" w:cs="Times New Roman"/>
        </w:rPr>
        <w:sectPr w:rsidR="000B0048" w:rsidRPr="0092177F" w:rsidSect="00AD1CB1">
          <w:pgSz w:w="11906" w:h="16838"/>
          <w:pgMar w:top="1701" w:right="2268" w:bottom="2268" w:left="1701" w:header="709" w:footer="709" w:gutter="0"/>
          <w:pgNumType w:fmt="lowerRoman"/>
          <w:cols w:space="708"/>
          <w:docGrid w:linePitch="360"/>
        </w:sectPr>
      </w:pPr>
      <w:bookmarkStart w:id="10" w:name="_Hlk136499844"/>
      <w:bookmarkStart w:id="11" w:name="_Hlk149256451"/>
    </w:p>
    <w:p w14:paraId="31F8FFD3" w14:textId="77777777" w:rsidR="000B0048" w:rsidRPr="00194160" w:rsidRDefault="00664F11" w:rsidP="00295384">
      <w:pPr>
        <w:pStyle w:val="Heading1"/>
        <w:spacing w:line="480" w:lineRule="auto"/>
        <w:ind w:left="0"/>
        <w:jc w:val="center"/>
        <w:rPr>
          <w:rFonts w:cs="Times New Roman"/>
        </w:rPr>
      </w:pPr>
      <w:r w:rsidRPr="00194160">
        <w:rPr>
          <w:rFonts w:cs="Times New Roman"/>
        </w:rPr>
        <w:lastRenderedPageBreak/>
        <w:br/>
      </w:r>
      <w:bookmarkStart w:id="12" w:name="_Toc173897822"/>
      <w:bookmarkStart w:id="13" w:name="_Toc227708357"/>
      <w:r w:rsidRPr="00194160">
        <w:rPr>
          <w:rFonts w:cs="Times New Roman"/>
        </w:rPr>
        <w:t>PENDAHULUAN</w:t>
      </w:r>
      <w:bookmarkEnd w:id="12"/>
      <w:bookmarkEnd w:id="13"/>
    </w:p>
    <w:p w14:paraId="387B1160" w14:textId="77777777" w:rsidR="000B0048" w:rsidRPr="00194160" w:rsidRDefault="000B0048">
      <w:pPr>
        <w:pStyle w:val="Heading2"/>
        <w:numPr>
          <w:ilvl w:val="0"/>
          <w:numId w:val="0"/>
        </w:numPr>
        <w:spacing w:line="480" w:lineRule="auto"/>
        <w:ind w:left="363"/>
        <w:rPr>
          <w:rFonts w:cs="Times New Roman"/>
        </w:rPr>
      </w:pPr>
      <w:bookmarkStart w:id="14" w:name="_Toc173897823"/>
    </w:p>
    <w:p w14:paraId="645673E7" w14:textId="77777777" w:rsidR="000B0048" w:rsidRPr="00194160" w:rsidRDefault="00664F11">
      <w:pPr>
        <w:pStyle w:val="Heading2"/>
        <w:tabs>
          <w:tab w:val="left" w:pos="720"/>
        </w:tabs>
        <w:spacing w:line="480" w:lineRule="auto"/>
        <w:ind w:left="720" w:hanging="720"/>
        <w:rPr>
          <w:rFonts w:cs="Times New Roman"/>
        </w:rPr>
      </w:pPr>
      <w:r w:rsidRPr="00194160">
        <w:rPr>
          <w:rFonts w:cs="Times New Roman"/>
          <w:lang w:val="en-US"/>
        </w:rPr>
        <w:tab/>
      </w:r>
      <w:bookmarkStart w:id="15" w:name="_Toc227708358"/>
      <w:r w:rsidRPr="00194160">
        <w:rPr>
          <w:rFonts w:cs="Times New Roman"/>
        </w:rPr>
        <w:t>Latar Belakang</w:t>
      </w:r>
      <w:bookmarkEnd w:id="14"/>
      <w:bookmarkEnd w:id="15"/>
    </w:p>
    <w:p w14:paraId="63A95190" w14:textId="77777777" w:rsidR="00111E80" w:rsidRDefault="00111E80" w:rsidP="00111E80">
      <w:pPr>
        <w:pStyle w:val="Default"/>
        <w:spacing w:line="480" w:lineRule="auto"/>
        <w:ind w:firstLine="720"/>
        <w:jc w:val="both"/>
        <w:rPr>
          <w:lang w:val="id-ID"/>
        </w:rPr>
      </w:pPr>
      <w:r>
        <w:rPr>
          <w:lang w:val="id-ID"/>
        </w:rPr>
        <w:t xml:space="preserve">Penerimaan negara dari sektor perpajakan memiliki peran yang sangat penting dalam membiayai pembangunan nasional. Salah satu bentuk pungutan negara yang berperan sebagai instrumen fiskal adalah cukai. </w:t>
      </w:r>
      <w:r w:rsidRPr="00194160">
        <w:rPr>
          <w:lang w:val="id-ID"/>
        </w:rPr>
        <w:t>Cukai merupakan pungutan negara yang dikenakan kepada suatu barang tertentu yang telah ditetapkan dalam perundang-undangan. Adapun tujuan dari pengenaan cukai terhadap suatu barang yaitu untuk membatasi maupun mengendalikan peredaran barang tersebut. Cukai juga merupakan pungutan yang menjadi salah satu sumber penerimaan negara. Kementerian Keuangan Direktorat Jenderal Bea dan Cukai (DJBC) mengatakan bahwa saat ini hanya ada 3 (tiga) jenis barang kena cukai yaitu hasil tembakau, minuman yang mengandung etil alkohol dan etil alkohol. Ketiga jenis barang tersebut dikenakan cukai karena apabila digunakan atau dikonsumsi secara berlebihan akan berdampak pada kesehatan masyarakat sehingga perlu adanya cukai terhadap ketiga jenis barang tersebut agar peredarannya dapat diawasi dan konsumsinya dapat dibatasi. Selain untuk me</w:t>
      </w:r>
      <w:proofErr w:type="spellStart"/>
      <w:r w:rsidRPr="00194160">
        <w:rPr>
          <w:lang w:val="en-US"/>
        </w:rPr>
        <w:t>ngawasiperedaran</w:t>
      </w:r>
      <w:proofErr w:type="spellEnd"/>
      <w:r w:rsidRPr="00194160">
        <w:rPr>
          <w:lang w:val="id-ID"/>
        </w:rPr>
        <w:t xml:space="preserve"> dan mengurangi konsumsi, pengenaan cukai terhadap ketiga jenis barang tersebut juga dapat menambah penerimaan negara</w:t>
      </w:r>
      <w:r>
        <w:rPr>
          <w:lang w:val="id-ID"/>
        </w:rPr>
        <w:t>.</w:t>
      </w:r>
    </w:p>
    <w:p w14:paraId="71AAE9AF" w14:textId="77777777" w:rsidR="00111E80" w:rsidRPr="00194160" w:rsidRDefault="00111E80" w:rsidP="00111E80">
      <w:pPr>
        <w:pStyle w:val="Default"/>
        <w:spacing w:line="480" w:lineRule="auto"/>
        <w:ind w:firstLine="720"/>
        <w:jc w:val="both"/>
        <w:rPr>
          <w:lang w:val="id-ID"/>
        </w:rPr>
      </w:pPr>
      <w:r>
        <w:rPr>
          <w:lang w:val="id-ID"/>
        </w:rPr>
        <w:t xml:space="preserve">Selain dari 3 (tiga) jenis barang kena cukai (BKC) yang telah disebutkan sebelumnya, pemerintah Indonesia melalui Kementerian Keuangan telah mewacanakan pengenaan cukai atas minuman berpemanis dalam kemasan </w:t>
      </w:r>
      <w:r>
        <w:rPr>
          <w:lang w:val="id-ID"/>
        </w:rPr>
        <w:lastRenderedPageBreak/>
        <w:t>(MBDK) sebagai bentuk perluasan objek cukai sejak tahun 2020 lalu, dengan pertimbangan fungsi cukai sebagai budget</w:t>
      </w:r>
      <w:r>
        <w:rPr>
          <w:lang w:val="en-US"/>
        </w:rPr>
        <w:t>air</w:t>
      </w:r>
      <w:r>
        <w:rPr>
          <w:lang w:val="id-ID"/>
        </w:rPr>
        <w:t xml:space="preserve"> atau menambah penerimaan negara serta fungsi regul</w:t>
      </w:r>
      <w:proofErr w:type="spellStart"/>
      <w:r>
        <w:rPr>
          <w:lang w:val="en-US"/>
        </w:rPr>
        <w:t>erend</w:t>
      </w:r>
      <w:proofErr w:type="spellEnd"/>
      <w:r>
        <w:rPr>
          <w:lang w:val="id-ID"/>
        </w:rPr>
        <w:t xml:space="preserve"> yaitu untuk menekan konsumsi masyarakat terhadap produk yang berisiko bagi kesehatan (Kemenkeu RI, 2020).</w:t>
      </w:r>
    </w:p>
    <w:p w14:paraId="44D3DFC0" w14:textId="1358783A" w:rsidR="00111E80" w:rsidRPr="00194160" w:rsidRDefault="00111E80" w:rsidP="00111E80">
      <w:pPr>
        <w:pStyle w:val="Default"/>
        <w:spacing w:line="480" w:lineRule="auto"/>
        <w:ind w:firstLine="720"/>
        <w:jc w:val="both"/>
        <w:rPr>
          <w:lang w:val="id-ID"/>
        </w:rPr>
      </w:pPr>
      <w:r w:rsidRPr="00194160">
        <w:rPr>
          <w:lang w:val="id-ID"/>
        </w:rPr>
        <w:t xml:space="preserve">Menurut data yang bersumber dari </w:t>
      </w:r>
      <w:r w:rsidRPr="00194160">
        <w:rPr>
          <w:i/>
          <w:lang w:val="id-ID"/>
        </w:rPr>
        <w:t xml:space="preserve">United States Department of Agriculture, </w:t>
      </w:r>
      <w:r w:rsidRPr="00194160">
        <w:rPr>
          <w:lang w:val="id-ID"/>
        </w:rPr>
        <w:t xml:space="preserve">Indonesia menempati posisi ke-6 sebagai negara dengan konsumsi gula terbanyak secara global (Nabilah, 2023). Dari data tersebut diketahui bahwa angka konsumsi gula di Indonesia meningkat sebesar 200.000 metrik ton dari yang sebelumnya berjumlah 7,6 juta metrik ton pada tahun 2021/2022 menjadi 7,8 juta metrik ton pada tahun 2022/2023. Menurut data dari Badan Pusat Statistik (BPS) Indonesia pada tahun 2021 untuk rata-rata konsumsi gula perminggu masyarakat indonesia sebesar 1.123 gram/orang atau setara dengan 160 gram perharinya. Jumlah tersebut tiga kali lebih banyak dari anjuran konsumsi gula per hari oleh kementerian kesehatan yaitu 10% dari total kebutuhan kalori manusia atau 50 gram gula per hari yang setara dengan 4 sendok makan (Purwowidhu, 2024). </w:t>
      </w:r>
      <w:r>
        <w:rPr>
          <w:lang w:val="en-US"/>
        </w:rPr>
        <w:t>Dalam</w:t>
      </w:r>
      <w:r w:rsidRPr="00194160">
        <w:rPr>
          <w:lang w:val="id-ID"/>
        </w:rPr>
        <w:t xml:space="preserve"> jurnal penelitian Sari (2021) </w:t>
      </w:r>
      <w:proofErr w:type="spellStart"/>
      <w:r>
        <w:rPr>
          <w:lang w:val="en-US"/>
        </w:rPr>
        <w:t>menyatakan</w:t>
      </w:r>
      <w:proofErr w:type="spellEnd"/>
      <w:r w:rsidR="0049092F">
        <w:rPr>
          <w:lang w:val="en-US"/>
        </w:rPr>
        <w:t xml:space="preserve"> </w:t>
      </w:r>
      <w:r w:rsidRPr="00194160">
        <w:rPr>
          <w:lang w:val="id-ID"/>
        </w:rPr>
        <w:t>bahwa 56,4% remaja pada usia 15-19 tahun di Indonesia mengkonsumsi minuman berpemanis ≥1 kali dalam sehari.</w:t>
      </w:r>
    </w:p>
    <w:p w14:paraId="0F3BA849" w14:textId="77777777" w:rsidR="00111E80" w:rsidRDefault="00111E80" w:rsidP="00111E80">
      <w:pPr>
        <w:pStyle w:val="Default"/>
        <w:spacing w:line="480" w:lineRule="auto"/>
        <w:ind w:firstLine="720"/>
        <w:jc w:val="both"/>
        <w:rPr>
          <w:lang w:val="id-ID"/>
        </w:rPr>
      </w:pPr>
      <w:r>
        <w:rPr>
          <w:lang w:val="id-ID"/>
        </w:rPr>
        <w:t xml:space="preserve">Peningkatan konsumsi minuman berpemanis dalam kemasan (MBDK) di Indonesia juga terjadi seiring dengan adanya perubahan pada gaya hidup masyarakat. Produk seperti teh kemasan, minuman berkarbonasi, minuman energi hingga jus buah kemasan semakin populer. Minuman berpemanis dalam kemasan (MBDK) mengandung gula tambahan yang tinggi dan telah dikaitkan dengan </w:t>
      </w:r>
      <w:r>
        <w:rPr>
          <w:lang w:val="id-ID"/>
        </w:rPr>
        <w:lastRenderedPageBreak/>
        <w:t>meningkatnya resiko penyakit tidak menular (PTM) seperti obesitas, diabetes tipe 2 serta penyakit kardiovaskular. Menurut Riskesdas (2018), prevalensi obesitas pada orang dewasa di Indonesia terus meningkat dari tahun ke tahun. Untuk mengatasi tren konsumsi tersebut, beberapa negara telah lebih dulu memberlakukan cukai atas minuman berpemanis. Lebih</w:t>
      </w:r>
      <w:r w:rsidRPr="00194160">
        <w:rPr>
          <w:lang w:val="id-ID"/>
        </w:rPr>
        <w:t xml:space="preserve"> dari 40 negara di seluruh dunia yang</w:t>
      </w:r>
      <w:r>
        <w:rPr>
          <w:lang w:val="id-ID"/>
        </w:rPr>
        <w:t xml:space="preserve"> telah </w:t>
      </w:r>
      <w:r w:rsidRPr="00194160">
        <w:rPr>
          <w:lang w:val="id-ID"/>
        </w:rPr>
        <w:t xml:space="preserve">menerapkan cukai </w:t>
      </w:r>
      <w:r>
        <w:rPr>
          <w:lang w:val="id-ID"/>
        </w:rPr>
        <w:t xml:space="preserve">atas </w:t>
      </w:r>
      <w:r w:rsidRPr="00194160">
        <w:rPr>
          <w:lang w:val="id-ID"/>
        </w:rPr>
        <w:t>minuman berpemanis termasuk beberapa negara Asia-Pasifik (World Bank Group, 2020).</w:t>
      </w:r>
      <w:r>
        <w:rPr>
          <w:lang w:val="id-ID"/>
        </w:rPr>
        <w:t xml:space="preserve"> Sebagai contoh, negara Meksiko mengenakan cukai pada minuman berpemanis sebesar 1 peso/liter pada tahun 2014 dan mencatat penurunan konsumsi sebesar 5,5% pada tahun pertama dan 9,7% pada tahun kedua penerapannya (Colchero et al., 2016). Sementara itu, di negara Filipina mengenakan biaya 6 peso/liter untuk minuman berpemanis dan 12 peso/liter untuk minuman yang mengandung sirup fruktosa tinggi. Hal tersebut membuat negara Filipina dapat menghasilkan pendapatan tambahan untuk negara sebesar $570 juta selama periode Januari-Oktober 2018 (Sugar Asia, 2019).</w:t>
      </w:r>
    </w:p>
    <w:p w14:paraId="7EB3C2B2" w14:textId="60607697" w:rsidR="00111E80" w:rsidRPr="00C50D3A" w:rsidRDefault="00111E80" w:rsidP="00111E80">
      <w:pPr>
        <w:pStyle w:val="Default"/>
        <w:spacing w:line="480" w:lineRule="auto"/>
        <w:ind w:firstLine="720"/>
        <w:jc w:val="both"/>
        <w:rPr>
          <w:lang w:val="id-ID"/>
        </w:rPr>
      </w:pPr>
      <w:r>
        <w:rPr>
          <w:lang w:val="id-ID"/>
        </w:rPr>
        <w:t>Secara global, kebijakan cukai MBDK terbukti tidak hanya mendorong perubahan perilaku konsumsi masyarakat tetapi juga memberikan penerimaan fiskal. Hal tersebut memperkuat peran cukai sebagai alat regul</w:t>
      </w:r>
      <w:proofErr w:type="spellStart"/>
      <w:r>
        <w:rPr>
          <w:lang w:val="en-US"/>
        </w:rPr>
        <w:t>erend</w:t>
      </w:r>
      <w:proofErr w:type="spellEnd"/>
      <w:r>
        <w:rPr>
          <w:lang w:val="id-ID"/>
        </w:rPr>
        <w:t xml:space="preserve"> dan sekaligus budget</w:t>
      </w:r>
      <w:r>
        <w:rPr>
          <w:lang w:val="en-US"/>
        </w:rPr>
        <w:t>ai</w:t>
      </w:r>
      <w:r>
        <w:rPr>
          <w:lang w:val="id-ID"/>
        </w:rPr>
        <w:t>r. Dengan merujuk pada keberhasilan negara lain, Indonesia memiliki peluang untuk mengoptimalkan penerimaan negara sekaligus mencapai tujuan pembangunan kesehatan nasional.</w:t>
      </w:r>
      <w:r w:rsidR="006A125E">
        <w:rPr>
          <w:lang w:val="id-ID"/>
        </w:rPr>
        <w:t xml:space="preserve"> </w:t>
      </w:r>
      <w:proofErr w:type="spellStart"/>
      <w:r>
        <w:rPr>
          <w:lang w:val="en-US"/>
        </w:rPr>
        <w:t>Menurut</w:t>
      </w:r>
      <w:proofErr w:type="spellEnd"/>
      <w:r>
        <w:rPr>
          <w:lang w:val="en-US"/>
        </w:rPr>
        <w:t xml:space="preserve"> data yang </w:t>
      </w:r>
      <w:proofErr w:type="spellStart"/>
      <w:r>
        <w:rPr>
          <w:lang w:val="en-US"/>
        </w:rPr>
        <w:t>bersumber</w:t>
      </w:r>
      <w:proofErr w:type="spellEnd"/>
      <w:r w:rsidR="00E066E2">
        <w:rPr>
          <w:lang w:val="en-US"/>
        </w:rPr>
        <w:t xml:space="preserve"> </w:t>
      </w:r>
      <w:r>
        <w:rPr>
          <w:lang w:val="id-ID"/>
        </w:rPr>
        <w:t>dari Badan Pusat Statistik (BPS)</w:t>
      </w:r>
      <w:r w:rsidR="006A125E">
        <w:rPr>
          <w:lang w:val="id-ID"/>
        </w:rPr>
        <w:t xml:space="preserve"> m</w:t>
      </w:r>
      <w:r>
        <w:rPr>
          <w:lang w:val="id-ID"/>
        </w:rPr>
        <w:t>enunjukkan bahwa rata-rata konsumsi minuman berpemanis dalam kemasan (MBDK) perkapita dalam seminggu</w:t>
      </w:r>
      <w:r w:rsidR="00E066E2">
        <w:rPr>
          <w:lang w:val="en-US"/>
        </w:rPr>
        <w:t xml:space="preserve"> </w:t>
      </w:r>
      <w:proofErr w:type="spellStart"/>
      <w:r>
        <w:rPr>
          <w:lang w:val="en-US"/>
        </w:rPr>
        <w:t>tiap</w:t>
      </w:r>
      <w:proofErr w:type="spellEnd"/>
      <w:r w:rsidR="00E066E2">
        <w:rPr>
          <w:lang w:val="en-US"/>
        </w:rPr>
        <w:t xml:space="preserve"> </w:t>
      </w:r>
      <w:proofErr w:type="spellStart"/>
      <w:r>
        <w:rPr>
          <w:lang w:val="en-US"/>
        </w:rPr>
        <w:t>provinsi</w:t>
      </w:r>
      <w:proofErr w:type="spellEnd"/>
      <w:r>
        <w:rPr>
          <w:lang w:val="en-US"/>
        </w:rPr>
        <w:t xml:space="preserve"> di Indonesia</w:t>
      </w:r>
      <w:r>
        <w:rPr>
          <w:lang w:val="id-ID"/>
        </w:rPr>
        <w:t xml:space="preserve"> cukup tinggi termasuk teh kemasan, sari buah dan minuman berenergi (BPS, </w:t>
      </w:r>
      <w:r>
        <w:rPr>
          <w:lang w:val="id-ID"/>
        </w:rPr>
        <w:lastRenderedPageBreak/>
        <w:t>202</w:t>
      </w:r>
      <w:r w:rsidR="006A125E">
        <w:rPr>
          <w:lang w:val="id-ID"/>
        </w:rPr>
        <w:t>5</w:t>
      </w:r>
      <w:r>
        <w:rPr>
          <w:lang w:val="id-ID"/>
        </w:rPr>
        <w:t>).</w:t>
      </w:r>
      <w:r w:rsidR="00E066E2">
        <w:rPr>
          <w:lang w:val="en-US"/>
        </w:rPr>
        <w:t xml:space="preserve"> </w:t>
      </w:r>
      <w:r>
        <w:rPr>
          <w:lang w:val="id-ID"/>
        </w:rPr>
        <w:t xml:space="preserve">Melalui data tersebut, </w:t>
      </w:r>
      <w:proofErr w:type="spellStart"/>
      <w:r>
        <w:rPr>
          <w:lang w:val="en-US"/>
        </w:rPr>
        <w:t>secara</w:t>
      </w:r>
      <w:proofErr w:type="spellEnd"/>
      <w:r w:rsidR="00E066E2">
        <w:rPr>
          <w:lang w:val="en-US"/>
        </w:rPr>
        <w:t xml:space="preserve"> </w:t>
      </w:r>
      <w:proofErr w:type="spellStart"/>
      <w:r>
        <w:rPr>
          <w:lang w:val="en-US"/>
        </w:rPr>
        <w:t>fungsi</w:t>
      </w:r>
      <w:proofErr w:type="spellEnd"/>
      <w:r w:rsidR="00E066E2">
        <w:rPr>
          <w:lang w:val="en-US"/>
        </w:rPr>
        <w:t xml:space="preserve"> </w:t>
      </w:r>
      <w:proofErr w:type="spellStart"/>
      <w:r>
        <w:rPr>
          <w:lang w:val="en-US"/>
        </w:rPr>
        <w:t>budgetair</w:t>
      </w:r>
      <w:proofErr w:type="spellEnd"/>
      <w:r w:rsidR="006A125E">
        <w:rPr>
          <w:lang w:val="en-US"/>
        </w:rPr>
        <w:t>,</w:t>
      </w:r>
      <w:r>
        <w:rPr>
          <w:lang w:val="en-US"/>
        </w:rPr>
        <w:t xml:space="preserve"> </w:t>
      </w:r>
      <w:proofErr w:type="spellStart"/>
      <w:r>
        <w:rPr>
          <w:lang w:val="en-US"/>
        </w:rPr>
        <w:t>analisis</w:t>
      </w:r>
      <w:proofErr w:type="spellEnd"/>
      <w:r w:rsidR="00E066E2">
        <w:rPr>
          <w:lang w:val="en-US"/>
        </w:rPr>
        <w:t xml:space="preserve"> </w:t>
      </w:r>
      <w:proofErr w:type="spellStart"/>
      <w:r>
        <w:rPr>
          <w:lang w:val="en-US"/>
        </w:rPr>
        <w:t>proyeksi</w:t>
      </w:r>
      <w:proofErr w:type="spellEnd"/>
      <w:r w:rsidR="00E066E2">
        <w:rPr>
          <w:lang w:val="en-US"/>
        </w:rPr>
        <w:t xml:space="preserve"> </w:t>
      </w:r>
      <w:proofErr w:type="spellStart"/>
      <w:r>
        <w:rPr>
          <w:lang w:val="en-US"/>
        </w:rPr>
        <w:t>penerimaan</w:t>
      </w:r>
      <w:proofErr w:type="spellEnd"/>
      <w:r>
        <w:rPr>
          <w:lang w:val="en-US"/>
        </w:rPr>
        <w:t xml:space="preserve"> negara </w:t>
      </w:r>
      <w:proofErr w:type="spellStart"/>
      <w:r>
        <w:rPr>
          <w:lang w:val="en-US"/>
        </w:rPr>
        <w:t>dari</w:t>
      </w:r>
      <w:proofErr w:type="spellEnd"/>
      <w:r w:rsidR="00E066E2">
        <w:rPr>
          <w:lang w:val="en-US"/>
        </w:rPr>
        <w:t xml:space="preserve"> </w:t>
      </w:r>
      <w:proofErr w:type="spellStart"/>
      <w:r>
        <w:rPr>
          <w:lang w:val="en-US"/>
        </w:rPr>
        <w:t>cukai</w:t>
      </w:r>
      <w:proofErr w:type="spellEnd"/>
      <w:r w:rsidR="00E066E2">
        <w:rPr>
          <w:lang w:val="en-US"/>
        </w:rPr>
        <w:t xml:space="preserve"> </w:t>
      </w:r>
      <w:proofErr w:type="spellStart"/>
      <w:r>
        <w:rPr>
          <w:lang w:val="en-US"/>
        </w:rPr>
        <w:t>minuman</w:t>
      </w:r>
      <w:proofErr w:type="spellEnd"/>
      <w:r w:rsidR="00E066E2">
        <w:rPr>
          <w:lang w:val="en-US"/>
        </w:rPr>
        <w:t xml:space="preserve"> </w:t>
      </w:r>
      <w:proofErr w:type="spellStart"/>
      <w:r>
        <w:rPr>
          <w:lang w:val="en-US"/>
        </w:rPr>
        <w:t>berpemanis</w:t>
      </w:r>
      <w:proofErr w:type="spellEnd"/>
      <w:r w:rsidR="00E066E2">
        <w:rPr>
          <w:lang w:val="en-US"/>
        </w:rPr>
        <w:t xml:space="preserve"> </w:t>
      </w:r>
      <w:proofErr w:type="spellStart"/>
      <w:r>
        <w:rPr>
          <w:lang w:val="en-US"/>
        </w:rPr>
        <w:t>dalam</w:t>
      </w:r>
      <w:proofErr w:type="spellEnd"/>
      <w:r w:rsidR="00E066E2">
        <w:rPr>
          <w:lang w:val="en-US"/>
        </w:rPr>
        <w:t xml:space="preserve"> </w:t>
      </w:r>
      <w:proofErr w:type="spellStart"/>
      <w:r>
        <w:rPr>
          <w:lang w:val="en-US"/>
        </w:rPr>
        <w:t>kemasan</w:t>
      </w:r>
      <w:proofErr w:type="spellEnd"/>
      <w:r>
        <w:rPr>
          <w:lang w:val="en-US"/>
        </w:rPr>
        <w:t xml:space="preserve"> (MBDK) </w:t>
      </w:r>
      <w:proofErr w:type="spellStart"/>
      <w:r>
        <w:rPr>
          <w:lang w:val="en-US"/>
        </w:rPr>
        <w:t>dapat</w:t>
      </w:r>
      <w:proofErr w:type="spellEnd"/>
      <w:r w:rsidR="00E066E2">
        <w:rPr>
          <w:lang w:val="en-US"/>
        </w:rPr>
        <w:t xml:space="preserve"> </w:t>
      </w:r>
      <w:proofErr w:type="spellStart"/>
      <w:r>
        <w:rPr>
          <w:lang w:val="en-US"/>
        </w:rPr>
        <w:t>dilakukan</w:t>
      </w:r>
      <w:proofErr w:type="spellEnd"/>
      <w:r w:rsidR="00E066E2">
        <w:rPr>
          <w:lang w:val="en-US"/>
        </w:rPr>
        <w:t xml:space="preserve"> </w:t>
      </w:r>
      <w:proofErr w:type="spellStart"/>
      <w:r>
        <w:rPr>
          <w:lang w:val="en-US"/>
        </w:rPr>
        <w:t>untuk</w:t>
      </w:r>
      <w:proofErr w:type="spellEnd"/>
      <w:r w:rsidR="00E066E2">
        <w:rPr>
          <w:lang w:val="en-US"/>
        </w:rPr>
        <w:t xml:space="preserve"> </w:t>
      </w:r>
      <w:proofErr w:type="spellStart"/>
      <w:r>
        <w:rPr>
          <w:lang w:val="en-US"/>
        </w:rPr>
        <w:t>mengetahui</w:t>
      </w:r>
      <w:proofErr w:type="spellEnd"/>
      <w:r w:rsidR="00E066E2">
        <w:rPr>
          <w:lang w:val="en-US"/>
        </w:rPr>
        <w:t xml:space="preserve"> </w:t>
      </w:r>
      <w:proofErr w:type="spellStart"/>
      <w:r>
        <w:rPr>
          <w:lang w:val="en-US"/>
        </w:rPr>
        <w:t>potensi</w:t>
      </w:r>
      <w:proofErr w:type="spellEnd"/>
      <w:r w:rsidR="00E066E2">
        <w:rPr>
          <w:lang w:val="en-US"/>
        </w:rPr>
        <w:t xml:space="preserve"> </w:t>
      </w:r>
      <w:proofErr w:type="spellStart"/>
      <w:r>
        <w:rPr>
          <w:lang w:val="en-US"/>
        </w:rPr>
        <w:t>kontribusi</w:t>
      </w:r>
      <w:proofErr w:type="spellEnd"/>
      <w:r w:rsidR="00E066E2">
        <w:rPr>
          <w:lang w:val="en-US"/>
        </w:rPr>
        <w:t xml:space="preserve"> </w:t>
      </w:r>
      <w:proofErr w:type="spellStart"/>
      <w:r>
        <w:rPr>
          <w:lang w:val="en-US"/>
        </w:rPr>
        <w:t>terhadap</w:t>
      </w:r>
      <w:proofErr w:type="spellEnd"/>
      <w:r w:rsidR="00E066E2">
        <w:rPr>
          <w:lang w:val="en-US"/>
        </w:rPr>
        <w:t xml:space="preserve"> </w:t>
      </w:r>
      <w:proofErr w:type="spellStart"/>
      <w:r>
        <w:rPr>
          <w:lang w:val="en-US"/>
        </w:rPr>
        <w:t>penerimaan</w:t>
      </w:r>
      <w:proofErr w:type="spellEnd"/>
      <w:r w:rsidR="00E066E2">
        <w:rPr>
          <w:lang w:val="en-US"/>
        </w:rPr>
        <w:t xml:space="preserve"> </w:t>
      </w:r>
      <w:proofErr w:type="spellStart"/>
      <w:r>
        <w:rPr>
          <w:lang w:val="en-US"/>
        </w:rPr>
        <w:t>cukai</w:t>
      </w:r>
      <w:proofErr w:type="spellEnd"/>
      <w:r w:rsidR="00E066E2">
        <w:rPr>
          <w:lang w:val="en-US"/>
        </w:rPr>
        <w:t xml:space="preserve"> </w:t>
      </w:r>
      <w:proofErr w:type="spellStart"/>
      <w:r>
        <w:rPr>
          <w:lang w:val="en-US"/>
        </w:rPr>
        <w:t>secara</w:t>
      </w:r>
      <w:proofErr w:type="spellEnd"/>
      <w:r w:rsidR="00E066E2">
        <w:rPr>
          <w:lang w:val="en-US"/>
        </w:rPr>
        <w:t xml:space="preserve"> </w:t>
      </w:r>
      <w:proofErr w:type="spellStart"/>
      <w:r>
        <w:rPr>
          <w:lang w:val="en-US"/>
        </w:rPr>
        <w:t>nasional</w:t>
      </w:r>
      <w:proofErr w:type="spellEnd"/>
      <w:r>
        <w:rPr>
          <w:lang w:val="en-US"/>
        </w:rPr>
        <w:t xml:space="preserve">. </w:t>
      </w:r>
      <w:proofErr w:type="spellStart"/>
      <w:r>
        <w:rPr>
          <w:lang w:val="en-US"/>
        </w:rPr>
        <w:t>Sementara</w:t>
      </w:r>
      <w:proofErr w:type="spellEnd"/>
      <w:r w:rsidR="00E066E2">
        <w:rPr>
          <w:lang w:val="en-US"/>
        </w:rPr>
        <w:t xml:space="preserve"> </w:t>
      </w:r>
      <w:proofErr w:type="spellStart"/>
      <w:r>
        <w:rPr>
          <w:lang w:val="en-US"/>
        </w:rPr>
        <w:t>itu</w:t>
      </w:r>
      <w:proofErr w:type="spellEnd"/>
      <w:r>
        <w:rPr>
          <w:lang w:val="en-US"/>
        </w:rPr>
        <w:t xml:space="preserve">, </w:t>
      </w:r>
      <w:proofErr w:type="spellStart"/>
      <w:r>
        <w:rPr>
          <w:lang w:val="en-US"/>
        </w:rPr>
        <w:t>dari</w:t>
      </w:r>
      <w:proofErr w:type="spellEnd"/>
      <w:r w:rsidR="00E066E2">
        <w:rPr>
          <w:lang w:val="en-US"/>
        </w:rPr>
        <w:t xml:space="preserve"> </w:t>
      </w:r>
      <w:proofErr w:type="spellStart"/>
      <w:r>
        <w:rPr>
          <w:lang w:val="en-US"/>
        </w:rPr>
        <w:t>segi</w:t>
      </w:r>
      <w:proofErr w:type="spellEnd"/>
      <w:r w:rsidR="00E066E2">
        <w:rPr>
          <w:lang w:val="en-US"/>
        </w:rPr>
        <w:t xml:space="preserve"> </w:t>
      </w:r>
      <w:proofErr w:type="spellStart"/>
      <w:r>
        <w:rPr>
          <w:lang w:val="en-US"/>
        </w:rPr>
        <w:t>fungsi</w:t>
      </w:r>
      <w:proofErr w:type="spellEnd"/>
      <w:r w:rsidR="00E066E2">
        <w:rPr>
          <w:lang w:val="en-US"/>
        </w:rPr>
        <w:t xml:space="preserve"> </w:t>
      </w:r>
      <w:proofErr w:type="spellStart"/>
      <w:r>
        <w:rPr>
          <w:lang w:val="en-US"/>
        </w:rPr>
        <w:t>regulerend</w:t>
      </w:r>
      <w:proofErr w:type="spellEnd"/>
      <w:r w:rsidR="00E066E2">
        <w:rPr>
          <w:lang w:val="en-US"/>
        </w:rPr>
        <w:t xml:space="preserve"> </w:t>
      </w:r>
      <w:proofErr w:type="spellStart"/>
      <w:r>
        <w:rPr>
          <w:lang w:val="en-US"/>
        </w:rPr>
        <w:t>pengenaan</w:t>
      </w:r>
      <w:proofErr w:type="spellEnd"/>
      <w:r w:rsidR="00E066E2">
        <w:rPr>
          <w:lang w:val="en-US"/>
        </w:rPr>
        <w:t xml:space="preserve"> </w:t>
      </w:r>
      <w:proofErr w:type="spellStart"/>
      <w:r>
        <w:rPr>
          <w:lang w:val="en-US"/>
        </w:rPr>
        <w:t>cukai</w:t>
      </w:r>
      <w:proofErr w:type="spellEnd"/>
      <w:r>
        <w:rPr>
          <w:lang w:val="en-US"/>
        </w:rPr>
        <w:t xml:space="preserve"> MBDK </w:t>
      </w:r>
      <w:proofErr w:type="spellStart"/>
      <w:r>
        <w:rPr>
          <w:lang w:val="en-US"/>
        </w:rPr>
        <w:t>diharapkan</w:t>
      </w:r>
      <w:proofErr w:type="spellEnd"/>
      <w:r w:rsidR="00E066E2">
        <w:rPr>
          <w:lang w:val="en-US"/>
        </w:rPr>
        <w:t xml:space="preserve"> </w:t>
      </w:r>
      <w:proofErr w:type="spellStart"/>
      <w:r>
        <w:rPr>
          <w:lang w:val="en-US"/>
        </w:rPr>
        <w:t>dapat</w:t>
      </w:r>
      <w:proofErr w:type="spellEnd"/>
      <w:r w:rsidR="00E066E2">
        <w:rPr>
          <w:lang w:val="en-US"/>
        </w:rPr>
        <w:t xml:space="preserve"> </w:t>
      </w:r>
      <w:proofErr w:type="spellStart"/>
      <w:r>
        <w:rPr>
          <w:lang w:val="en-US"/>
        </w:rPr>
        <w:t>menekan</w:t>
      </w:r>
      <w:proofErr w:type="spellEnd"/>
      <w:r w:rsidR="00E066E2">
        <w:rPr>
          <w:lang w:val="en-US"/>
        </w:rPr>
        <w:t xml:space="preserve"> </w:t>
      </w:r>
      <w:proofErr w:type="spellStart"/>
      <w:r>
        <w:rPr>
          <w:lang w:val="en-US"/>
        </w:rPr>
        <w:t>konsumsi</w:t>
      </w:r>
      <w:proofErr w:type="spellEnd"/>
      <w:r w:rsidR="00E066E2">
        <w:rPr>
          <w:lang w:val="en-US"/>
        </w:rPr>
        <w:t xml:space="preserve"> </w:t>
      </w:r>
      <w:proofErr w:type="spellStart"/>
      <w:r>
        <w:rPr>
          <w:lang w:val="en-US"/>
        </w:rPr>
        <w:t>masyarakat</w:t>
      </w:r>
      <w:proofErr w:type="spellEnd"/>
      <w:r w:rsidR="00E066E2">
        <w:rPr>
          <w:lang w:val="en-US"/>
        </w:rPr>
        <w:t xml:space="preserve"> </w:t>
      </w:r>
      <w:proofErr w:type="spellStart"/>
      <w:r>
        <w:rPr>
          <w:lang w:val="en-US"/>
        </w:rPr>
        <w:t>terhadap</w:t>
      </w:r>
      <w:proofErr w:type="spellEnd"/>
      <w:r w:rsidR="00E066E2">
        <w:rPr>
          <w:lang w:val="en-US"/>
        </w:rPr>
        <w:t xml:space="preserve"> </w:t>
      </w:r>
      <w:proofErr w:type="spellStart"/>
      <w:r>
        <w:rPr>
          <w:lang w:val="en-US"/>
        </w:rPr>
        <w:t>minuman</w:t>
      </w:r>
      <w:proofErr w:type="spellEnd"/>
      <w:r w:rsidR="00E066E2">
        <w:rPr>
          <w:lang w:val="en-US"/>
        </w:rPr>
        <w:t xml:space="preserve"> </w:t>
      </w:r>
      <w:proofErr w:type="spellStart"/>
      <w:r>
        <w:rPr>
          <w:lang w:val="en-US"/>
        </w:rPr>
        <w:t>berpemanis</w:t>
      </w:r>
      <w:proofErr w:type="spellEnd"/>
      <w:r>
        <w:rPr>
          <w:lang w:val="en-US"/>
        </w:rPr>
        <w:t xml:space="preserve">. </w:t>
      </w:r>
      <w:proofErr w:type="spellStart"/>
      <w:r>
        <w:rPr>
          <w:lang w:val="en-US"/>
        </w:rPr>
        <w:t>Efektivitas</w:t>
      </w:r>
      <w:proofErr w:type="spellEnd"/>
      <w:r w:rsidR="00E066E2">
        <w:rPr>
          <w:lang w:val="en-US"/>
        </w:rPr>
        <w:t xml:space="preserve"> </w:t>
      </w:r>
      <w:proofErr w:type="spellStart"/>
      <w:r>
        <w:rPr>
          <w:lang w:val="en-US"/>
        </w:rPr>
        <w:t>fungsi</w:t>
      </w:r>
      <w:proofErr w:type="spellEnd"/>
      <w:r w:rsidR="00E066E2">
        <w:rPr>
          <w:lang w:val="en-US"/>
        </w:rPr>
        <w:t xml:space="preserve"> </w:t>
      </w:r>
      <w:proofErr w:type="spellStart"/>
      <w:r>
        <w:rPr>
          <w:lang w:val="en-US"/>
        </w:rPr>
        <w:t>regulerend</w:t>
      </w:r>
      <w:proofErr w:type="spellEnd"/>
      <w:r w:rsidR="00E066E2">
        <w:rPr>
          <w:lang w:val="en-US"/>
        </w:rPr>
        <w:t xml:space="preserve"> </w:t>
      </w:r>
      <w:proofErr w:type="spellStart"/>
      <w:r>
        <w:rPr>
          <w:lang w:val="en-US"/>
        </w:rPr>
        <w:t>dapat</w:t>
      </w:r>
      <w:proofErr w:type="spellEnd"/>
      <w:r w:rsidR="00E066E2">
        <w:rPr>
          <w:lang w:val="en-US"/>
        </w:rPr>
        <w:t xml:space="preserve"> </w:t>
      </w:r>
      <w:proofErr w:type="spellStart"/>
      <w:r>
        <w:rPr>
          <w:lang w:val="en-US"/>
        </w:rPr>
        <w:t>dianalisis</w:t>
      </w:r>
      <w:proofErr w:type="spellEnd"/>
      <w:r w:rsidR="00E066E2">
        <w:rPr>
          <w:lang w:val="en-US"/>
        </w:rPr>
        <w:t xml:space="preserve"> </w:t>
      </w:r>
      <w:proofErr w:type="spellStart"/>
      <w:r>
        <w:rPr>
          <w:lang w:val="en-US"/>
        </w:rPr>
        <w:t>menggunakan</w:t>
      </w:r>
      <w:proofErr w:type="spellEnd"/>
      <w:r w:rsidR="00E066E2">
        <w:rPr>
          <w:lang w:val="en-US"/>
        </w:rPr>
        <w:t xml:space="preserve"> </w:t>
      </w:r>
      <w:proofErr w:type="spellStart"/>
      <w:r>
        <w:rPr>
          <w:lang w:val="en-US"/>
        </w:rPr>
        <w:t>asumsi</w:t>
      </w:r>
      <w:proofErr w:type="spellEnd"/>
      <w:r w:rsidR="00E066E2">
        <w:rPr>
          <w:lang w:val="en-US"/>
        </w:rPr>
        <w:t xml:space="preserve"> </w:t>
      </w:r>
      <w:proofErr w:type="spellStart"/>
      <w:r>
        <w:rPr>
          <w:lang w:val="en-US"/>
        </w:rPr>
        <w:t>elastisitas</w:t>
      </w:r>
      <w:proofErr w:type="spellEnd"/>
      <w:r w:rsidR="00E066E2">
        <w:rPr>
          <w:lang w:val="en-US"/>
        </w:rPr>
        <w:t xml:space="preserve"> </w:t>
      </w:r>
      <w:proofErr w:type="spellStart"/>
      <w:r>
        <w:rPr>
          <w:lang w:val="en-US"/>
        </w:rPr>
        <w:t>harga</w:t>
      </w:r>
      <w:proofErr w:type="spellEnd"/>
      <w:r>
        <w:rPr>
          <w:lang w:val="en-US"/>
        </w:rPr>
        <w:t xml:space="preserve">. Jika </w:t>
      </w:r>
      <w:proofErr w:type="spellStart"/>
      <w:r>
        <w:rPr>
          <w:lang w:val="en-US"/>
        </w:rPr>
        <w:t>elastisitas</w:t>
      </w:r>
      <w:proofErr w:type="spellEnd"/>
      <w:r w:rsidR="00E066E2">
        <w:rPr>
          <w:lang w:val="en-US"/>
        </w:rPr>
        <w:t xml:space="preserve"> </w:t>
      </w:r>
      <w:proofErr w:type="spellStart"/>
      <w:r>
        <w:rPr>
          <w:lang w:val="en-US"/>
        </w:rPr>
        <w:t>permintaan</w:t>
      </w:r>
      <w:proofErr w:type="spellEnd"/>
      <w:r w:rsidR="00E066E2">
        <w:rPr>
          <w:lang w:val="en-US"/>
        </w:rPr>
        <w:t xml:space="preserve"> </w:t>
      </w:r>
      <w:proofErr w:type="spellStart"/>
      <w:r>
        <w:rPr>
          <w:lang w:val="en-US"/>
        </w:rPr>
        <w:t>terhadap</w:t>
      </w:r>
      <w:proofErr w:type="spellEnd"/>
      <w:r>
        <w:rPr>
          <w:lang w:val="en-US"/>
        </w:rPr>
        <w:t xml:space="preserve"> MBDK </w:t>
      </w:r>
      <w:proofErr w:type="spellStart"/>
      <w:r>
        <w:rPr>
          <w:lang w:val="en-US"/>
        </w:rPr>
        <w:t>negatif</w:t>
      </w:r>
      <w:proofErr w:type="spellEnd"/>
      <w:r>
        <w:rPr>
          <w:lang w:val="en-US"/>
        </w:rPr>
        <w:t xml:space="preserve"> dan </w:t>
      </w:r>
      <w:proofErr w:type="spellStart"/>
      <w:r>
        <w:rPr>
          <w:lang w:val="en-US"/>
        </w:rPr>
        <w:t>cukup</w:t>
      </w:r>
      <w:proofErr w:type="spellEnd"/>
      <w:r w:rsidR="00E066E2">
        <w:rPr>
          <w:lang w:val="en-US"/>
        </w:rPr>
        <w:t xml:space="preserve"> </w:t>
      </w:r>
      <w:proofErr w:type="spellStart"/>
      <w:r>
        <w:rPr>
          <w:lang w:val="en-US"/>
        </w:rPr>
        <w:t>tinggi</w:t>
      </w:r>
      <w:proofErr w:type="spellEnd"/>
      <w:r>
        <w:rPr>
          <w:lang w:val="en-US"/>
        </w:rPr>
        <w:t xml:space="preserve">, </w:t>
      </w:r>
      <w:proofErr w:type="spellStart"/>
      <w:r>
        <w:rPr>
          <w:lang w:val="en-US"/>
        </w:rPr>
        <w:t>maka</w:t>
      </w:r>
      <w:proofErr w:type="spellEnd"/>
      <w:r w:rsidR="00E066E2">
        <w:rPr>
          <w:lang w:val="en-US"/>
        </w:rPr>
        <w:t xml:space="preserve"> </w:t>
      </w:r>
      <w:proofErr w:type="spellStart"/>
      <w:r>
        <w:rPr>
          <w:lang w:val="en-US"/>
        </w:rPr>
        <w:t>kenaikan</w:t>
      </w:r>
      <w:proofErr w:type="spellEnd"/>
      <w:r w:rsidR="00E066E2">
        <w:rPr>
          <w:lang w:val="en-US"/>
        </w:rPr>
        <w:t xml:space="preserve"> </w:t>
      </w:r>
      <w:proofErr w:type="spellStart"/>
      <w:r>
        <w:rPr>
          <w:lang w:val="en-US"/>
        </w:rPr>
        <w:t>harga</w:t>
      </w:r>
      <w:proofErr w:type="spellEnd"/>
      <w:r w:rsidR="00E066E2">
        <w:rPr>
          <w:lang w:val="en-US"/>
        </w:rPr>
        <w:t xml:space="preserve"> </w:t>
      </w:r>
      <w:proofErr w:type="spellStart"/>
      <w:r>
        <w:rPr>
          <w:lang w:val="en-US"/>
        </w:rPr>
        <w:t>akibat</w:t>
      </w:r>
      <w:proofErr w:type="spellEnd"/>
      <w:r w:rsidR="00E066E2">
        <w:rPr>
          <w:lang w:val="en-US"/>
        </w:rPr>
        <w:t xml:space="preserve"> </w:t>
      </w:r>
      <w:proofErr w:type="spellStart"/>
      <w:r>
        <w:rPr>
          <w:lang w:val="en-US"/>
        </w:rPr>
        <w:t>adanya</w:t>
      </w:r>
      <w:proofErr w:type="spellEnd"/>
      <w:r w:rsidR="00E066E2">
        <w:rPr>
          <w:lang w:val="en-US"/>
        </w:rPr>
        <w:t xml:space="preserve"> </w:t>
      </w:r>
      <w:proofErr w:type="spellStart"/>
      <w:r>
        <w:rPr>
          <w:lang w:val="en-US"/>
        </w:rPr>
        <w:t>cukai</w:t>
      </w:r>
      <w:proofErr w:type="spellEnd"/>
      <w:r>
        <w:rPr>
          <w:lang w:val="en-US"/>
        </w:rPr>
        <w:t xml:space="preserve"> MBDK </w:t>
      </w:r>
      <w:proofErr w:type="spellStart"/>
      <w:r>
        <w:rPr>
          <w:lang w:val="en-US"/>
        </w:rPr>
        <w:t>akan</w:t>
      </w:r>
      <w:proofErr w:type="spellEnd"/>
      <w:r w:rsidR="00E066E2">
        <w:rPr>
          <w:lang w:val="en-US"/>
        </w:rPr>
        <w:t xml:space="preserve"> </w:t>
      </w:r>
      <w:proofErr w:type="spellStart"/>
      <w:r>
        <w:rPr>
          <w:lang w:val="en-US"/>
        </w:rPr>
        <w:t>mendorong</w:t>
      </w:r>
      <w:proofErr w:type="spellEnd"/>
      <w:r w:rsidR="00E066E2">
        <w:rPr>
          <w:lang w:val="en-US"/>
        </w:rPr>
        <w:t xml:space="preserve"> </w:t>
      </w:r>
      <w:proofErr w:type="spellStart"/>
      <w:r>
        <w:rPr>
          <w:lang w:val="en-US"/>
        </w:rPr>
        <w:t>penurunan</w:t>
      </w:r>
      <w:proofErr w:type="spellEnd"/>
      <w:r w:rsidR="00E066E2">
        <w:rPr>
          <w:lang w:val="en-US"/>
        </w:rPr>
        <w:t xml:space="preserve"> </w:t>
      </w:r>
      <w:proofErr w:type="spellStart"/>
      <w:r>
        <w:rPr>
          <w:lang w:val="en-US"/>
        </w:rPr>
        <w:t>konsumsi</w:t>
      </w:r>
      <w:proofErr w:type="spellEnd"/>
      <w:r>
        <w:rPr>
          <w:lang w:val="en-US"/>
        </w:rPr>
        <w:t xml:space="preserve">. </w:t>
      </w:r>
      <w:r>
        <w:rPr>
          <w:lang w:val="id-ID"/>
        </w:rPr>
        <w:t xml:space="preserve">Dengan pendekatan proyeksi sederhana berbasis data konsumsi diharapkan dapat memberikan gambaran bagaimana potensi pendapatan negara </w:t>
      </w:r>
      <w:r>
        <w:rPr>
          <w:lang w:val="en-US"/>
        </w:rPr>
        <w:t xml:space="preserve">dan </w:t>
      </w:r>
      <w:proofErr w:type="spellStart"/>
      <w:r>
        <w:rPr>
          <w:lang w:val="en-US"/>
        </w:rPr>
        <w:t>pengaruhnya</w:t>
      </w:r>
      <w:proofErr w:type="spellEnd"/>
      <w:r w:rsidR="00E066E2">
        <w:rPr>
          <w:lang w:val="en-US"/>
        </w:rPr>
        <w:t xml:space="preserve"> </w:t>
      </w:r>
      <w:proofErr w:type="spellStart"/>
      <w:r>
        <w:rPr>
          <w:lang w:val="en-US"/>
        </w:rPr>
        <w:t>terhadap</w:t>
      </w:r>
      <w:proofErr w:type="spellEnd"/>
      <w:r w:rsidR="00E066E2">
        <w:rPr>
          <w:lang w:val="en-US"/>
        </w:rPr>
        <w:t xml:space="preserve"> </w:t>
      </w:r>
      <w:proofErr w:type="spellStart"/>
      <w:r>
        <w:rPr>
          <w:lang w:val="en-US"/>
        </w:rPr>
        <w:t>konsumsi</w:t>
      </w:r>
      <w:proofErr w:type="spellEnd"/>
      <w:r w:rsidR="00E066E2">
        <w:rPr>
          <w:lang w:val="en-US"/>
        </w:rPr>
        <w:t xml:space="preserve"> </w:t>
      </w:r>
      <w:proofErr w:type="spellStart"/>
      <w:r>
        <w:rPr>
          <w:lang w:val="en-US"/>
        </w:rPr>
        <w:t>masyarakat</w:t>
      </w:r>
      <w:proofErr w:type="spellEnd"/>
      <w:r w:rsidR="00E066E2">
        <w:rPr>
          <w:lang w:val="en-US"/>
        </w:rPr>
        <w:t xml:space="preserve"> </w:t>
      </w:r>
      <w:r>
        <w:rPr>
          <w:lang w:val="id-ID"/>
        </w:rPr>
        <w:t>yang mungkin terjadi jika kebijakan ini diterapkan.</w:t>
      </w:r>
    </w:p>
    <w:p w14:paraId="5141201F" w14:textId="77777777" w:rsidR="00111E80" w:rsidRPr="00EC09CE" w:rsidRDefault="00111E80" w:rsidP="00111E80">
      <w:pPr>
        <w:pStyle w:val="Default"/>
        <w:spacing w:line="480" w:lineRule="auto"/>
        <w:ind w:firstLine="720"/>
        <w:jc w:val="both"/>
        <w:rPr>
          <w:lang w:val="en-US"/>
        </w:rPr>
      </w:pPr>
      <w:r w:rsidRPr="00194160">
        <w:t>Dari berbagai uraian yang telah pen</w:t>
      </w:r>
      <w:proofErr w:type="spellStart"/>
      <w:r>
        <w:rPr>
          <w:lang w:val="en-US"/>
        </w:rPr>
        <w:t>ulis</w:t>
      </w:r>
      <w:proofErr w:type="spellEnd"/>
      <w:r w:rsidRPr="00194160">
        <w:t xml:space="preserve"> jelaskan diatas, maka </w:t>
      </w:r>
      <w:proofErr w:type="spellStart"/>
      <w:r>
        <w:rPr>
          <w:lang w:val="en-US"/>
        </w:rPr>
        <w:t>penulis</w:t>
      </w:r>
      <w:proofErr w:type="spellEnd"/>
      <w:r w:rsidRPr="00194160">
        <w:t xml:space="preserve"> tertarik untuk melakukan penelitian dengan judul </w:t>
      </w:r>
      <w:r w:rsidRPr="00194160">
        <w:rPr>
          <w:b/>
          <w:bCs/>
        </w:rPr>
        <w:t>“</w:t>
      </w:r>
      <w:proofErr w:type="spellStart"/>
      <w:r>
        <w:rPr>
          <w:b/>
          <w:bCs/>
          <w:lang w:val="en-US"/>
        </w:rPr>
        <w:t>Analisis</w:t>
      </w:r>
      <w:proofErr w:type="spellEnd"/>
      <w:r>
        <w:rPr>
          <w:b/>
          <w:bCs/>
          <w:lang w:val="en-US"/>
        </w:rPr>
        <w:t xml:space="preserve"> Cukai Atas</w:t>
      </w:r>
      <w:r w:rsidRPr="00194160">
        <w:rPr>
          <w:b/>
          <w:bCs/>
        </w:rPr>
        <w:t xml:space="preserve"> Minuman Berpemanis Dalam Kemasan (MBDK)</w:t>
      </w:r>
      <w:r w:rsidR="00E066E2">
        <w:rPr>
          <w:b/>
          <w:bCs/>
          <w:lang w:val="en-US"/>
        </w:rPr>
        <w:t xml:space="preserve"> </w:t>
      </w:r>
      <w:proofErr w:type="spellStart"/>
      <w:r>
        <w:rPr>
          <w:b/>
          <w:bCs/>
          <w:lang w:val="en-US"/>
        </w:rPr>
        <w:t>dalam</w:t>
      </w:r>
      <w:proofErr w:type="spellEnd"/>
      <w:r w:rsidR="00E066E2">
        <w:rPr>
          <w:b/>
          <w:bCs/>
          <w:lang w:val="en-US"/>
        </w:rPr>
        <w:t xml:space="preserve"> </w:t>
      </w:r>
      <w:proofErr w:type="spellStart"/>
      <w:r>
        <w:rPr>
          <w:b/>
          <w:bCs/>
          <w:lang w:val="en-US"/>
        </w:rPr>
        <w:t>Perspektif</w:t>
      </w:r>
      <w:proofErr w:type="spellEnd"/>
      <w:r w:rsidR="00E066E2">
        <w:rPr>
          <w:b/>
          <w:bCs/>
          <w:lang w:val="en-US"/>
        </w:rPr>
        <w:t xml:space="preserve"> </w:t>
      </w:r>
      <w:proofErr w:type="spellStart"/>
      <w:r>
        <w:rPr>
          <w:b/>
          <w:bCs/>
          <w:lang w:val="en-US"/>
        </w:rPr>
        <w:t>Fungsi</w:t>
      </w:r>
      <w:proofErr w:type="spellEnd"/>
      <w:r w:rsidR="00E066E2">
        <w:rPr>
          <w:b/>
          <w:bCs/>
          <w:lang w:val="en-US"/>
        </w:rPr>
        <w:t xml:space="preserve"> </w:t>
      </w:r>
      <w:proofErr w:type="spellStart"/>
      <w:r>
        <w:rPr>
          <w:b/>
          <w:bCs/>
          <w:lang w:val="en-US"/>
        </w:rPr>
        <w:t>Budgetair</w:t>
      </w:r>
      <w:proofErr w:type="spellEnd"/>
      <w:r>
        <w:rPr>
          <w:b/>
          <w:bCs/>
          <w:lang w:val="en-US"/>
        </w:rPr>
        <w:t xml:space="preserve"> dan </w:t>
      </w:r>
      <w:proofErr w:type="spellStart"/>
      <w:r>
        <w:rPr>
          <w:b/>
          <w:bCs/>
          <w:lang w:val="en-US"/>
        </w:rPr>
        <w:t>Regulerend</w:t>
      </w:r>
      <w:proofErr w:type="spellEnd"/>
      <w:r>
        <w:rPr>
          <w:b/>
          <w:bCs/>
          <w:lang w:val="en-US"/>
        </w:rPr>
        <w:t xml:space="preserve"> di Indonesia</w:t>
      </w:r>
      <w:r w:rsidRPr="00194160">
        <w:rPr>
          <w:b/>
          <w:bCs/>
        </w:rPr>
        <w:t>”.</w:t>
      </w:r>
    </w:p>
    <w:p w14:paraId="4A7A3009" w14:textId="77777777" w:rsidR="000B0048" w:rsidRPr="00194160" w:rsidRDefault="00664F11" w:rsidP="00EC4374">
      <w:pPr>
        <w:pStyle w:val="Heading2"/>
        <w:tabs>
          <w:tab w:val="left" w:pos="720"/>
        </w:tabs>
        <w:spacing w:line="480" w:lineRule="auto"/>
        <w:ind w:left="720" w:hanging="720"/>
        <w:rPr>
          <w:rFonts w:cs="Times New Roman"/>
          <w:szCs w:val="24"/>
        </w:rPr>
      </w:pPr>
      <w:r w:rsidRPr="00194160">
        <w:rPr>
          <w:rFonts w:cs="Times New Roman"/>
          <w:szCs w:val="24"/>
          <w:lang w:val="en-US"/>
        </w:rPr>
        <w:tab/>
      </w:r>
      <w:bookmarkStart w:id="16" w:name="_Toc227708359"/>
      <w:r w:rsidRPr="00194160">
        <w:rPr>
          <w:rFonts w:cs="Times New Roman"/>
          <w:szCs w:val="24"/>
        </w:rPr>
        <w:t>Rumusan Masalah</w:t>
      </w:r>
      <w:bookmarkEnd w:id="16"/>
    </w:p>
    <w:p w14:paraId="4C919CE4" w14:textId="77777777" w:rsidR="000B0048" w:rsidRPr="00194160" w:rsidRDefault="00664F11">
      <w:pPr>
        <w:pStyle w:val="Heading2"/>
        <w:numPr>
          <w:ilvl w:val="0"/>
          <w:numId w:val="0"/>
        </w:numPr>
        <w:spacing w:line="480" w:lineRule="auto"/>
        <w:ind w:firstLine="720"/>
        <w:rPr>
          <w:rFonts w:cs="Times New Roman"/>
          <w:b w:val="0"/>
          <w:szCs w:val="24"/>
        </w:rPr>
      </w:pPr>
      <w:bookmarkStart w:id="17" w:name="_Toc197121342"/>
      <w:bookmarkStart w:id="18" w:name="_Toc197124621"/>
      <w:bookmarkStart w:id="19" w:name="_Toc197618753"/>
      <w:bookmarkStart w:id="20" w:name="_Toc183773554"/>
      <w:bookmarkStart w:id="21" w:name="_Toc192941313"/>
      <w:bookmarkStart w:id="22" w:name="_Toc199200194"/>
      <w:bookmarkStart w:id="23" w:name="_Toc193951423"/>
      <w:bookmarkStart w:id="24" w:name="_Toc196087878"/>
      <w:bookmarkStart w:id="25" w:name="_Toc208580168"/>
      <w:bookmarkStart w:id="26" w:name="_Toc208874736"/>
      <w:bookmarkStart w:id="27" w:name="_Toc211010277"/>
      <w:bookmarkStart w:id="28" w:name="_Toc226931971"/>
      <w:bookmarkStart w:id="29" w:name="_Toc226935802"/>
      <w:bookmarkStart w:id="30" w:name="_Toc227708360"/>
      <w:r w:rsidRPr="00194160">
        <w:rPr>
          <w:rFonts w:cs="Times New Roman"/>
          <w:b w:val="0"/>
          <w:szCs w:val="24"/>
        </w:rPr>
        <w:t>Berdasarkan latar belakang tersebut, rumusan masalah dalam penelitian ini adalah sebagai berikut:</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93CA595" w14:textId="77777777" w:rsidR="00111E80" w:rsidRPr="00AE631B" w:rsidRDefault="00111E80" w:rsidP="00111E80">
      <w:pPr>
        <w:pStyle w:val="ListParagraph"/>
        <w:widowControl w:val="0"/>
        <w:numPr>
          <w:ilvl w:val="0"/>
          <w:numId w:val="2"/>
        </w:numPr>
        <w:autoSpaceDE w:val="0"/>
        <w:autoSpaceDN w:val="0"/>
        <w:spacing w:line="480" w:lineRule="auto"/>
        <w:ind w:left="720" w:right="-1" w:hanging="720"/>
        <w:jc w:val="both"/>
        <w:rPr>
          <w:rFonts w:ascii="Times New Roman" w:hAnsi="Times New Roman" w:cs="Times New Roman"/>
          <w:sz w:val="24"/>
          <w:szCs w:val="24"/>
        </w:rPr>
      </w:pPr>
      <w:r w:rsidRPr="00194160">
        <w:rPr>
          <w:rFonts w:ascii="Times New Roman" w:hAnsi="Times New Roman" w:cs="Times New Roman"/>
          <w:sz w:val="24"/>
          <w:szCs w:val="24"/>
        </w:rPr>
        <w:t>Bagaimana</w:t>
      </w:r>
      <w:r w:rsidR="00E066E2">
        <w:rPr>
          <w:rFonts w:ascii="Times New Roman" w:hAnsi="Times New Roman" w:cs="Times New Roman"/>
          <w:sz w:val="24"/>
          <w:szCs w:val="24"/>
          <w:lang w:val="en-US"/>
        </w:rPr>
        <w:t xml:space="preserve"> </w:t>
      </w:r>
      <w:r w:rsidRPr="00AE631B">
        <w:rPr>
          <w:rFonts w:ascii="Times New Roman" w:hAnsi="Times New Roman" w:cs="Times New Roman"/>
          <w:sz w:val="24"/>
          <w:szCs w:val="24"/>
        </w:rPr>
        <w:t>cukai</w:t>
      </w:r>
      <w:r w:rsidR="00E066E2">
        <w:rPr>
          <w:rFonts w:ascii="Times New Roman" w:hAnsi="Times New Roman" w:cs="Times New Roman"/>
          <w:sz w:val="24"/>
          <w:szCs w:val="24"/>
          <w:lang w:val="en-US"/>
        </w:rPr>
        <w:t xml:space="preserve"> </w:t>
      </w:r>
      <w:r w:rsidRPr="00AE631B">
        <w:rPr>
          <w:rFonts w:ascii="Times New Roman" w:hAnsi="Times New Roman" w:cs="Times New Roman"/>
          <w:sz w:val="24"/>
          <w:szCs w:val="24"/>
        </w:rPr>
        <w:t>atas Minuman Berpemanis Dalam Kemasan (MBDK)</w:t>
      </w:r>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berperan</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fiskal</w:t>
      </w:r>
      <w:proofErr w:type="spellEnd"/>
      <w:r w:rsidR="00E066E2">
        <w:rPr>
          <w:rFonts w:ascii="Times New Roman" w:hAnsi="Times New Roman" w:cs="Times New Roman"/>
          <w:sz w:val="24"/>
          <w:szCs w:val="24"/>
          <w:lang w:val="en-US"/>
        </w:rPr>
        <w:t xml:space="preserve"> </w:t>
      </w:r>
      <w:proofErr w:type="spellStart"/>
      <w:r w:rsidRPr="00AE631B">
        <w:rPr>
          <w:rFonts w:ascii="Times New Roman" w:hAnsi="Times New Roman" w:cs="Times New Roman"/>
          <w:sz w:val="24"/>
          <w:szCs w:val="24"/>
          <w:lang w:val="en-US"/>
        </w:rPr>
        <w:t>dalam</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sidR="00E066E2">
        <w:rPr>
          <w:rFonts w:ascii="Times New Roman" w:hAnsi="Times New Roman" w:cs="Times New Roman"/>
          <w:sz w:val="24"/>
          <w:szCs w:val="24"/>
          <w:lang w:val="en-US"/>
        </w:rPr>
        <w:t xml:space="preserve"> </w:t>
      </w:r>
      <w:proofErr w:type="spellStart"/>
      <w:r w:rsidRPr="00AE631B">
        <w:rPr>
          <w:rFonts w:ascii="Times New Roman" w:hAnsi="Times New Roman" w:cs="Times New Roman"/>
          <w:sz w:val="24"/>
          <w:szCs w:val="24"/>
          <w:lang w:val="en-US"/>
        </w:rPr>
        <w:t>fungsi</w:t>
      </w:r>
      <w:proofErr w:type="spellEnd"/>
      <w:r w:rsidR="00E066E2">
        <w:rPr>
          <w:rFonts w:ascii="Times New Roman" w:hAnsi="Times New Roman" w:cs="Times New Roman"/>
          <w:sz w:val="24"/>
          <w:szCs w:val="24"/>
          <w:lang w:val="en-US"/>
        </w:rPr>
        <w:t xml:space="preserve"> </w:t>
      </w:r>
      <w:proofErr w:type="spellStart"/>
      <w:r w:rsidRPr="00AE631B">
        <w:rPr>
          <w:rFonts w:ascii="Times New Roman" w:hAnsi="Times New Roman" w:cs="Times New Roman"/>
          <w:sz w:val="24"/>
          <w:szCs w:val="24"/>
          <w:lang w:val="en-US"/>
        </w:rPr>
        <w:t>budgetair</w:t>
      </w:r>
      <w:proofErr w:type="spellEnd"/>
      <w:r w:rsidRPr="00AE631B">
        <w:rPr>
          <w:rFonts w:ascii="Times New Roman" w:hAnsi="Times New Roman" w:cs="Times New Roman"/>
          <w:sz w:val="24"/>
          <w:szCs w:val="24"/>
          <w:lang w:val="en-US"/>
        </w:rPr>
        <w:t xml:space="preserve"> di Indonesia</w:t>
      </w:r>
      <w:r>
        <w:rPr>
          <w:rFonts w:ascii="Times New Roman" w:hAnsi="Times New Roman" w:cs="Times New Roman"/>
          <w:sz w:val="24"/>
          <w:szCs w:val="24"/>
          <w:lang w:val="en-US"/>
        </w:rPr>
        <w:t>?</w:t>
      </w:r>
    </w:p>
    <w:p w14:paraId="76A8F4EE" w14:textId="77777777" w:rsidR="00111E80" w:rsidRPr="00194160" w:rsidRDefault="00111E80" w:rsidP="00111E80">
      <w:pPr>
        <w:pStyle w:val="ListParagraph"/>
        <w:widowControl w:val="0"/>
        <w:numPr>
          <w:ilvl w:val="0"/>
          <w:numId w:val="2"/>
        </w:numPr>
        <w:autoSpaceDE w:val="0"/>
        <w:autoSpaceDN w:val="0"/>
        <w:spacing w:line="480" w:lineRule="auto"/>
        <w:ind w:left="720" w:right="-1" w:hanging="720"/>
        <w:jc w:val="both"/>
        <w:rPr>
          <w:rFonts w:ascii="Times New Roman" w:hAnsi="Times New Roman" w:cs="Times New Roman"/>
          <w:sz w:val="24"/>
          <w:szCs w:val="24"/>
        </w:rPr>
      </w:pPr>
      <w:proofErr w:type="spellStart"/>
      <w:r>
        <w:rPr>
          <w:rFonts w:ascii="Times New Roman" w:hAnsi="Times New Roman" w:cs="Times New Roman"/>
          <w:sz w:val="24"/>
          <w:szCs w:val="24"/>
          <w:lang w:val="en-US"/>
        </w:rPr>
        <w:t>Bagaimana</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sidR="00E066E2">
        <w:rPr>
          <w:rFonts w:ascii="Times New Roman" w:hAnsi="Times New Roman" w:cs="Times New Roman"/>
          <w:sz w:val="24"/>
          <w:szCs w:val="24"/>
          <w:lang w:val="en-US"/>
        </w:rPr>
        <w:t xml:space="preserve"> </w:t>
      </w:r>
      <w:r w:rsidRPr="00194160">
        <w:rPr>
          <w:rFonts w:ascii="Times New Roman" w:hAnsi="Times New Roman" w:cs="Times New Roman"/>
          <w:sz w:val="24"/>
          <w:szCs w:val="24"/>
        </w:rPr>
        <w:t>Minuman Berpemanis Dalam Kemasan (MBDK)</w:t>
      </w:r>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berperan</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fiskal</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regulerend</w:t>
      </w:r>
      <w:proofErr w:type="spellEnd"/>
      <w:r w:rsidR="00E066E2">
        <w:rPr>
          <w:rFonts w:ascii="Times New Roman" w:hAnsi="Times New Roman" w:cs="Times New Roman"/>
          <w:sz w:val="24"/>
          <w:szCs w:val="24"/>
          <w:lang w:val="en-US"/>
        </w:rPr>
        <w:t xml:space="preserve"> </w:t>
      </w:r>
      <w:r>
        <w:rPr>
          <w:rFonts w:ascii="Times New Roman" w:hAnsi="Times New Roman" w:cs="Times New Roman"/>
          <w:sz w:val="24"/>
          <w:szCs w:val="24"/>
        </w:rPr>
        <w:t xml:space="preserve">di </w:t>
      </w:r>
      <w:r>
        <w:rPr>
          <w:rFonts w:ascii="Times New Roman" w:hAnsi="Times New Roman" w:cs="Times New Roman"/>
          <w:sz w:val="24"/>
          <w:szCs w:val="24"/>
          <w:lang w:val="en-US"/>
        </w:rPr>
        <w:t>Indonesia</w:t>
      </w:r>
      <w:r w:rsidRPr="00194160">
        <w:rPr>
          <w:rFonts w:ascii="Times New Roman" w:hAnsi="Times New Roman" w:cs="Times New Roman"/>
          <w:sz w:val="24"/>
          <w:szCs w:val="24"/>
        </w:rPr>
        <w:t>?</w:t>
      </w:r>
    </w:p>
    <w:p w14:paraId="4AC94A51" w14:textId="77777777" w:rsidR="000B0048" w:rsidRPr="00194160" w:rsidRDefault="00664F11">
      <w:pPr>
        <w:pStyle w:val="Heading2"/>
        <w:tabs>
          <w:tab w:val="left" w:pos="720"/>
        </w:tabs>
        <w:spacing w:line="480" w:lineRule="auto"/>
        <w:ind w:left="567" w:hanging="567"/>
        <w:rPr>
          <w:rFonts w:cs="Times New Roman"/>
          <w:szCs w:val="24"/>
        </w:rPr>
      </w:pPr>
      <w:r w:rsidRPr="00194160">
        <w:rPr>
          <w:rFonts w:cs="Times New Roman"/>
          <w:szCs w:val="24"/>
          <w:lang w:val="en-US"/>
        </w:rPr>
        <w:tab/>
      </w:r>
      <w:r w:rsidRPr="00194160">
        <w:rPr>
          <w:rFonts w:cs="Times New Roman"/>
          <w:szCs w:val="24"/>
          <w:lang w:val="en-US"/>
        </w:rPr>
        <w:tab/>
      </w:r>
      <w:bookmarkStart w:id="31" w:name="_Toc227708361"/>
      <w:r w:rsidRPr="00194160">
        <w:rPr>
          <w:rFonts w:cs="Times New Roman"/>
          <w:szCs w:val="24"/>
        </w:rPr>
        <w:t>Tujuan Penelitian</w:t>
      </w:r>
      <w:bookmarkEnd w:id="31"/>
    </w:p>
    <w:p w14:paraId="2734E902" w14:textId="77777777" w:rsidR="000B0048" w:rsidRPr="00194160" w:rsidRDefault="00664F11">
      <w:pPr>
        <w:pStyle w:val="Heading2"/>
        <w:numPr>
          <w:ilvl w:val="0"/>
          <w:numId w:val="0"/>
        </w:numPr>
        <w:spacing w:line="480" w:lineRule="auto"/>
        <w:ind w:left="720"/>
        <w:rPr>
          <w:rFonts w:cs="Times New Roman"/>
          <w:b w:val="0"/>
          <w:szCs w:val="24"/>
        </w:rPr>
      </w:pPr>
      <w:bookmarkStart w:id="32" w:name="_Toc197121344"/>
      <w:bookmarkStart w:id="33" w:name="_Toc197618755"/>
      <w:bookmarkStart w:id="34" w:name="_Toc183773556"/>
      <w:bookmarkStart w:id="35" w:name="_Toc192941315"/>
      <w:bookmarkStart w:id="36" w:name="_Toc193951425"/>
      <w:bookmarkStart w:id="37" w:name="_Toc196087880"/>
      <w:bookmarkStart w:id="38" w:name="_Toc199200196"/>
      <w:bookmarkStart w:id="39" w:name="_Toc197124623"/>
      <w:bookmarkStart w:id="40" w:name="_Toc208580170"/>
      <w:bookmarkStart w:id="41" w:name="_Toc208874738"/>
      <w:bookmarkStart w:id="42" w:name="_Toc211010279"/>
      <w:bookmarkStart w:id="43" w:name="_Toc226935804"/>
      <w:bookmarkStart w:id="44" w:name="_Toc227708362"/>
      <w:r w:rsidRPr="00194160">
        <w:rPr>
          <w:rFonts w:cs="Times New Roman"/>
          <w:b w:val="0"/>
          <w:szCs w:val="24"/>
        </w:rPr>
        <w:t>Tujuan dari penelitian ini adalah sebagai berikut:</w:t>
      </w:r>
      <w:bookmarkEnd w:id="32"/>
      <w:bookmarkEnd w:id="33"/>
      <w:bookmarkEnd w:id="34"/>
      <w:bookmarkEnd w:id="35"/>
      <w:bookmarkEnd w:id="36"/>
      <w:bookmarkEnd w:id="37"/>
      <w:bookmarkEnd w:id="38"/>
      <w:bookmarkEnd w:id="39"/>
      <w:bookmarkEnd w:id="40"/>
      <w:bookmarkEnd w:id="41"/>
      <w:bookmarkEnd w:id="42"/>
      <w:bookmarkEnd w:id="43"/>
      <w:bookmarkEnd w:id="44"/>
    </w:p>
    <w:p w14:paraId="33DBB490" w14:textId="77777777" w:rsidR="00CA7A0A" w:rsidRPr="00782F30" w:rsidRDefault="00CA7A0A" w:rsidP="00CA7A0A">
      <w:pPr>
        <w:pStyle w:val="ListParagraph"/>
        <w:widowControl w:val="0"/>
        <w:numPr>
          <w:ilvl w:val="0"/>
          <w:numId w:val="3"/>
        </w:numPr>
        <w:autoSpaceDE w:val="0"/>
        <w:autoSpaceDN w:val="0"/>
        <w:spacing w:line="480" w:lineRule="auto"/>
        <w:ind w:left="720" w:right="-1" w:hanging="567"/>
        <w:jc w:val="both"/>
        <w:rPr>
          <w:rFonts w:ascii="Times New Roman" w:hAnsi="Times New Roman" w:cs="Times New Roman"/>
          <w:sz w:val="24"/>
          <w:szCs w:val="24"/>
        </w:rPr>
      </w:pPr>
      <w:r w:rsidRPr="00194160">
        <w:rPr>
          <w:rFonts w:ascii="Times New Roman" w:hAnsi="Times New Roman" w:cs="Times New Roman"/>
          <w:sz w:val="24"/>
          <w:szCs w:val="24"/>
        </w:rPr>
        <w:t xml:space="preserve">Untuk </w:t>
      </w:r>
      <w:proofErr w:type="spellStart"/>
      <w:r>
        <w:rPr>
          <w:rFonts w:ascii="Times New Roman" w:hAnsi="Times New Roman" w:cs="Times New Roman"/>
          <w:sz w:val="24"/>
          <w:szCs w:val="24"/>
          <w:lang w:val="en-US"/>
        </w:rPr>
        <w:t>menganalisis</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sidR="00E066E2">
        <w:rPr>
          <w:rFonts w:ascii="Times New Roman" w:hAnsi="Times New Roman" w:cs="Times New Roman"/>
          <w:sz w:val="24"/>
          <w:szCs w:val="24"/>
          <w:lang w:val="en-US"/>
        </w:rPr>
        <w:t xml:space="preserve"> </w:t>
      </w:r>
      <w:r w:rsidRPr="00194160">
        <w:rPr>
          <w:rFonts w:ascii="Times New Roman" w:hAnsi="Times New Roman" w:cs="Times New Roman"/>
          <w:sz w:val="24"/>
          <w:szCs w:val="24"/>
        </w:rPr>
        <w:t xml:space="preserve">cukai </w:t>
      </w:r>
      <w:r>
        <w:rPr>
          <w:rFonts w:ascii="Times New Roman" w:hAnsi="Times New Roman" w:cs="Times New Roman"/>
          <w:sz w:val="24"/>
          <w:szCs w:val="24"/>
        </w:rPr>
        <w:t xml:space="preserve">atas </w:t>
      </w:r>
      <w:r w:rsidRPr="00194160">
        <w:rPr>
          <w:rFonts w:ascii="Times New Roman" w:hAnsi="Times New Roman" w:cs="Times New Roman"/>
          <w:sz w:val="24"/>
          <w:szCs w:val="24"/>
        </w:rPr>
        <w:t>Minuman Berpemanis Dalam Kemasan (MBDK)</w:t>
      </w:r>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fiskal</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budgetair</w:t>
      </w:r>
      <w:proofErr w:type="spellEnd"/>
      <w:r w:rsidR="00E066E2">
        <w:rPr>
          <w:rFonts w:ascii="Times New Roman" w:hAnsi="Times New Roman" w:cs="Times New Roman"/>
          <w:sz w:val="24"/>
          <w:szCs w:val="24"/>
          <w:lang w:val="en-US"/>
        </w:rPr>
        <w:t xml:space="preserve"> </w:t>
      </w:r>
      <w:r>
        <w:rPr>
          <w:rFonts w:ascii="Times New Roman" w:hAnsi="Times New Roman" w:cs="Times New Roman"/>
          <w:sz w:val="24"/>
          <w:szCs w:val="24"/>
        </w:rPr>
        <w:t xml:space="preserve">di </w:t>
      </w:r>
      <w:r>
        <w:rPr>
          <w:rFonts w:ascii="Times New Roman" w:hAnsi="Times New Roman" w:cs="Times New Roman"/>
          <w:sz w:val="24"/>
          <w:szCs w:val="24"/>
          <w:lang w:val="en-US"/>
        </w:rPr>
        <w:t>Indonesia</w:t>
      </w:r>
    </w:p>
    <w:p w14:paraId="0EAAD30E" w14:textId="77777777" w:rsidR="00CA7A0A" w:rsidRPr="00782F30" w:rsidRDefault="00CA7A0A" w:rsidP="00CA7A0A">
      <w:pPr>
        <w:pStyle w:val="ListParagraph"/>
        <w:widowControl w:val="0"/>
        <w:numPr>
          <w:ilvl w:val="0"/>
          <w:numId w:val="3"/>
        </w:numPr>
        <w:autoSpaceDE w:val="0"/>
        <w:autoSpaceDN w:val="0"/>
        <w:spacing w:line="480" w:lineRule="auto"/>
        <w:ind w:left="720" w:right="-1" w:hanging="567"/>
        <w:jc w:val="both"/>
        <w:rPr>
          <w:rFonts w:ascii="Times New Roman" w:hAnsi="Times New Roman" w:cs="Times New Roman"/>
          <w:sz w:val="24"/>
          <w:szCs w:val="24"/>
        </w:rPr>
      </w:pPr>
      <w:proofErr w:type="spellStart"/>
      <w:r>
        <w:rPr>
          <w:rFonts w:ascii="Times New Roman" w:hAnsi="Times New Roman" w:cs="Times New Roman"/>
          <w:sz w:val="24"/>
          <w:szCs w:val="24"/>
          <w:lang w:val="en-US"/>
        </w:rPr>
        <w:t>Untuk</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Minuman</w:t>
      </w:r>
      <w:proofErr w:type="spellEnd"/>
      <w:r w:rsidR="00E066E2">
        <w:rPr>
          <w:rFonts w:ascii="Times New Roman" w:hAnsi="Times New Roman" w:cs="Times New Roman"/>
          <w:sz w:val="24"/>
          <w:szCs w:val="24"/>
          <w:lang w:val="en-US"/>
        </w:rPr>
        <w:t xml:space="preserve"> </w:t>
      </w:r>
      <w:r w:rsidRPr="00194160">
        <w:rPr>
          <w:rFonts w:ascii="Times New Roman" w:hAnsi="Times New Roman" w:cs="Times New Roman"/>
          <w:sz w:val="24"/>
          <w:szCs w:val="24"/>
        </w:rPr>
        <w:t>Berpemanis Dalam Kemasan (MBDK)</w:t>
      </w:r>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fiskal</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perspektif</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sidR="00E066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regulerend</w:t>
      </w:r>
      <w:proofErr w:type="spellEnd"/>
      <w:r w:rsidR="00E066E2">
        <w:rPr>
          <w:rFonts w:ascii="Times New Roman" w:hAnsi="Times New Roman" w:cs="Times New Roman"/>
          <w:sz w:val="24"/>
          <w:szCs w:val="24"/>
          <w:lang w:val="en-US"/>
        </w:rPr>
        <w:t xml:space="preserve"> </w:t>
      </w:r>
      <w:r>
        <w:rPr>
          <w:rFonts w:ascii="Times New Roman" w:hAnsi="Times New Roman" w:cs="Times New Roman"/>
          <w:sz w:val="24"/>
          <w:szCs w:val="24"/>
        </w:rPr>
        <w:t xml:space="preserve">di </w:t>
      </w:r>
      <w:r>
        <w:rPr>
          <w:rFonts w:ascii="Times New Roman" w:hAnsi="Times New Roman" w:cs="Times New Roman"/>
          <w:sz w:val="24"/>
          <w:szCs w:val="24"/>
          <w:lang w:val="en-US"/>
        </w:rPr>
        <w:t>Indonesia</w:t>
      </w:r>
    </w:p>
    <w:p w14:paraId="4A6F724A" w14:textId="77777777" w:rsidR="000B0048" w:rsidRPr="00194160" w:rsidRDefault="00664F11" w:rsidP="005872AE">
      <w:pPr>
        <w:pStyle w:val="Heading2"/>
        <w:tabs>
          <w:tab w:val="left" w:pos="720"/>
        </w:tabs>
        <w:spacing w:line="480" w:lineRule="auto"/>
        <w:ind w:left="567" w:hanging="567"/>
        <w:rPr>
          <w:rFonts w:cs="Times New Roman"/>
          <w:szCs w:val="24"/>
        </w:rPr>
      </w:pPr>
      <w:r w:rsidRPr="00194160">
        <w:rPr>
          <w:rFonts w:cs="Times New Roman"/>
          <w:szCs w:val="24"/>
          <w:lang w:val="en-US"/>
        </w:rPr>
        <w:tab/>
      </w:r>
      <w:r w:rsidR="005872AE">
        <w:rPr>
          <w:rFonts w:cs="Times New Roman"/>
          <w:szCs w:val="24"/>
          <w:lang w:val="en-US"/>
        </w:rPr>
        <w:tab/>
      </w:r>
      <w:bookmarkStart w:id="45" w:name="_Toc227708363"/>
      <w:r w:rsidRPr="00194160">
        <w:rPr>
          <w:rFonts w:cs="Times New Roman"/>
          <w:szCs w:val="24"/>
        </w:rPr>
        <w:t>Manfaat Penelitian</w:t>
      </w:r>
      <w:bookmarkEnd w:id="45"/>
    </w:p>
    <w:p w14:paraId="30804F2F" w14:textId="77777777" w:rsidR="000B0048" w:rsidRPr="00194160" w:rsidRDefault="00664F11">
      <w:pPr>
        <w:widowControl w:val="0"/>
        <w:autoSpaceDE w:val="0"/>
        <w:autoSpaceDN w:val="0"/>
        <w:spacing w:line="480" w:lineRule="auto"/>
        <w:ind w:right="-1" w:firstLine="720"/>
        <w:jc w:val="both"/>
        <w:rPr>
          <w:rFonts w:ascii="Times New Roman" w:hAnsi="Times New Roman" w:cs="Times New Roman"/>
          <w:sz w:val="24"/>
          <w:szCs w:val="24"/>
        </w:rPr>
      </w:pPr>
      <w:r w:rsidRPr="00194160">
        <w:rPr>
          <w:rFonts w:ascii="Times New Roman" w:hAnsi="Times New Roman" w:cs="Times New Roman"/>
          <w:sz w:val="24"/>
          <w:szCs w:val="24"/>
        </w:rPr>
        <w:t>Penelitian ini diharapkan dapat memberikan dua jenis manfaat sebagai berikut:</w:t>
      </w:r>
    </w:p>
    <w:p w14:paraId="456A90CC" w14:textId="77777777" w:rsidR="000B0048" w:rsidRPr="00194160" w:rsidRDefault="00664F11">
      <w:pPr>
        <w:pStyle w:val="BodyText"/>
        <w:numPr>
          <w:ilvl w:val="6"/>
          <w:numId w:val="4"/>
        </w:numPr>
        <w:spacing w:line="480" w:lineRule="auto"/>
        <w:ind w:left="720" w:right="237" w:hanging="720"/>
        <w:jc w:val="both"/>
      </w:pPr>
      <w:r w:rsidRPr="00194160">
        <w:t>Manfaat Teoritis</w:t>
      </w:r>
    </w:p>
    <w:p w14:paraId="2441A9F8" w14:textId="77777777" w:rsidR="000B0048" w:rsidRPr="00782F30" w:rsidRDefault="00664F11">
      <w:pPr>
        <w:pStyle w:val="BodyText"/>
        <w:spacing w:line="480" w:lineRule="auto"/>
        <w:ind w:left="720" w:right="-1"/>
        <w:jc w:val="both"/>
        <w:rPr>
          <w:lang w:val="en-US"/>
        </w:rPr>
      </w:pPr>
      <w:r w:rsidRPr="00194160">
        <w:t xml:space="preserve">Penelitian ini diharapkan dapat </w:t>
      </w:r>
      <w:r w:rsidR="00EC4374">
        <w:t>memberikan kontribusi pada literatur</w:t>
      </w:r>
      <w:r w:rsidR="00C76825">
        <w:t xml:space="preserve"> mengenai kebijakan perpajakan, khususnya </w:t>
      </w:r>
      <w:proofErr w:type="spellStart"/>
      <w:r w:rsidR="00782F30">
        <w:rPr>
          <w:lang w:val="en-US"/>
        </w:rPr>
        <w:t>mengenai</w:t>
      </w:r>
      <w:proofErr w:type="spellEnd"/>
      <w:r w:rsidR="00E066E2">
        <w:rPr>
          <w:lang w:val="en-US"/>
        </w:rPr>
        <w:t xml:space="preserve"> </w:t>
      </w:r>
      <w:proofErr w:type="spellStart"/>
      <w:r w:rsidR="00782F30">
        <w:rPr>
          <w:lang w:val="en-US"/>
        </w:rPr>
        <w:t>fungsi</w:t>
      </w:r>
      <w:proofErr w:type="spellEnd"/>
      <w:r w:rsidR="00E066E2">
        <w:rPr>
          <w:lang w:val="en-US"/>
        </w:rPr>
        <w:t xml:space="preserve"> </w:t>
      </w:r>
      <w:proofErr w:type="spellStart"/>
      <w:r w:rsidR="00782F30">
        <w:rPr>
          <w:lang w:val="en-US"/>
        </w:rPr>
        <w:t>cukai</w:t>
      </w:r>
      <w:proofErr w:type="spellEnd"/>
      <w:r w:rsidR="00E066E2">
        <w:rPr>
          <w:lang w:val="en-US"/>
        </w:rPr>
        <w:t xml:space="preserve"> </w:t>
      </w:r>
      <w:proofErr w:type="spellStart"/>
      <w:r w:rsidR="00782F30">
        <w:rPr>
          <w:lang w:val="en-US"/>
        </w:rPr>
        <w:t>sebagai</w:t>
      </w:r>
      <w:proofErr w:type="spellEnd"/>
      <w:r w:rsidR="00E066E2">
        <w:rPr>
          <w:lang w:val="en-US"/>
        </w:rPr>
        <w:t xml:space="preserve"> </w:t>
      </w:r>
      <w:proofErr w:type="spellStart"/>
      <w:r w:rsidR="00782F30">
        <w:rPr>
          <w:lang w:val="en-US"/>
        </w:rPr>
        <w:t>instrumen</w:t>
      </w:r>
      <w:proofErr w:type="spellEnd"/>
      <w:r w:rsidR="00E066E2">
        <w:rPr>
          <w:lang w:val="en-US"/>
        </w:rPr>
        <w:t xml:space="preserve"> </w:t>
      </w:r>
      <w:proofErr w:type="spellStart"/>
      <w:r w:rsidR="00782F30">
        <w:rPr>
          <w:lang w:val="en-US"/>
        </w:rPr>
        <w:t>fiskal</w:t>
      </w:r>
      <w:proofErr w:type="spellEnd"/>
      <w:r w:rsidR="00E066E2">
        <w:rPr>
          <w:lang w:val="en-US"/>
        </w:rPr>
        <w:t xml:space="preserve"> </w:t>
      </w:r>
      <w:proofErr w:type="spellStart"/>
      <w:r w:rsidR="00782F30">
        <w:rPr>
          <w:lang w:val="en-US"/>
        </w:rPr>
        <w:t>dengan</w:t>
      </w:r>
      <w:proofErr w:type="spellEnd"/>
      <w:r w:rsidR="00E066E2">
        <w:rPr>
          <w:lang w:val="en-US"/>
        </w:rPr>
        <w:t xml:space="preserve"> </w:t>
      </w:r>
      <w:proofErr w:type="spellStart"/>
      <w:r w:rsidR="00782F30">
        <w:rPr>
          <w:lang w:val="en-US"/>
        </w:rPr>
        <w:t>p</w:t>
      </w:r>
      <w:r w:rsidR="00CA7A0A">
        <w:rPr>
          <w:lang w:val="en-US"/>
        </w:rPr>
        <w:t>eran</w:t>
      </w:r>
      <w:proofErr w:type="spellEnd"/>
      <w:r w:rsidR="00E066E2">
        <w:rPr>
          <w:lang w:val="en-US"/>
        </w:rPr>
        <w:t xml:space="preserve"> </w:t>
      </w:r>
      <w:proofErr w:type="spellStart"/>
      <w:r w:rsidR="00CA7A0A">
        <w:rPr>
          <w:lang w:val="en-US"/>
        </w:rPr>
        <w:t>ganda</w:t>
      </w:r>
      <w:proofErr w:type="spellEnd"/>
      <w:r w:rsidR="00E066E2">
        <w:rPr>
          <w:lang w:val="en-US"/>
        </w:rPr>
        <w:t xml:space="preserve"> </w:t>
      </w:r>
      <w:proofErr w:type="spellStart"/>
      <w:r w:rsidR="00CA7A0A">
        <w:rPr>
          <w:lang w:val="en-US"/>
        </w:rPr>
        <w:t>yaitu</w:t>
      </w:r>
      <w:proofErr w:type="spellEnd"/>
      <w:r w:rsidR="00E066E2">
        <w:rPr>
          <w:lang w:val="en-US"/>
        </w:rPr>
        <w:t xml:space="preserve"> </w:t>
      </w:r>
      <w:proofErr w:type="spellStart"/>
      <w:r w:rsidR="00CA7A0A">
        <w:rPr>
          <w:lang w:val="en-US"/>
        </w:rPr>
        <w:t>sebagai</w:t>
      </w:r>
      <w:proofErr w:type="spellEnd"/>
      <w:r w:rsidR="00E066E2">
        <w:rPr>
          <w:lang w:val="en-US"/>
        </w:rPr>
        <w:t xml:space="preserve"> </w:t>
      </w:r>
      <w:proofErr w:type="spellStart"/>
      <w:r w:rsidR="00CA7A0A">
        <w:rPr>
          <w:lang w:val="en-US"/>
        </w:rPr>
        <w:t>budgetair</w:t>
      </w:r>
      <w:proofErr w:type="spellEnd"/>
      <w:r w:rsidR="00CA7A0A">
        <w:rPr>
          <w:lang w:val="en-US"/>
        </w:rPr>
        <w:t xml:space="preserve"> dan </w:t>
      </w:r>
      <w:proofErr w:type="spellStart"/>
      <w:r w:rsidR="00CA7A0A">
        <w:rPr>
          <w:lang w:val="en-US"/>
        </w:rPr>
        <w:t>regulerend</w:t>
      </w:r>
      <w:proofErr w:type="spellEnd"/>
    </w:p>
    <w:p w14:paraId="062249FE" w14:textId="77777777" w:rsidR="000B0048" w:rsidRPr="00194160" w:rsidRDefault="00664F11">
      <w:pPr>
        <w:pStyle w:val="BodyText"/>
        <w:numPr>
          <w:ilvl w:val="6"/>
          <w:numId w:val="5"/>
        </w:numPr>
        <w:spacing w:line="480" w:lineRule="auto"/>
        <w:ind w:left="720" w:right="-1" w:hanging="720"/>
        <w:jc w:val="both"/>
      </w:pPr>
      <w:r w:rsidRPr="00194160">
        <w:t xml:space="preserve">Manfaat Praktis </w:t>
      </w:r>
    </w:p>
    <w:p w14:paraId="6C7D3FE8" w14:textId="77777777" w:rsidR="00C76825" w:rsidRDefault="00C76825">
      <w:pPr>
        <w:pStyle w:val="BodyText"/>
        <w:numPr>
          <w:ilvl w:val="7"/>
          <w:numId w:val="5"/>
        </w:numPr>
        <w:spacing w:line="480" w:lineRule="auto"/>
        <w:ind w:left="1080" w:right="-1"/>
        <w:jc w:val="both"/>
      </w:pPr>
      <w:r>
        <w:t xml:space="preserve">Bagi Pembuat Kebijakan </w:t>
      </w:r>
    </w:p>
    <w:p w14:paraId="1C098EAF" w14:textId="77777777" w:rsidR="00C76825" w:rsidRDefault="00C76825" w:rsidP="00C76825">
      <w:pPr>
        <w:pStyle w:val="BodyText"/>
        <w:spacing w:line="480" w:lineRule="auto"/>
        <w:ind w:left="1080" w:right="-1"/>
        <w:jc w:val="both"/>
      </w:pPr>
      <w:r>
        <w:t>Menyediakan informasi berbasis data mengenai</w:t>
      </w:r>
      <w:r w:rsidR="00E066E2">
        <w:rPr>
          <w:lang w:val="en-US"/>
        </w:rPr>
        <w:t xml:space="preserve"> </w:t>
      </w:r>
      <w:proofErr w:type="spellStart"/>
      <w:r w:rsidR="00782F30">
        <w:rPr>
          <w:lang w:val="en-US"/>
        </w:rPr>
        <w:t>gambaran</w:t>
      </w:r>
      <w:proofErr w:type="spellEnd"/>
      <w:r>
        <w:t xml:space="preserve"> potensi penerimaan</w:t>
      </w:r>
      <w:r w:rsidR="00782F30">
        <w:rPr>
          <w:lang w:val="en-US"/>
        </w:rPr>
        <w:t xml:space="preserve"> negara</w:t>
      </w:r>
      <w:r>
        <w:t xml:space="preserve"> dari cukai MBDK </w:t>
      </w:r>
      <w:proofErr w:type="spellStart"/>
      <w:r w:rsidR="00782F30">
        <w:rPr>
          <w:lang w:val="en-US"/>
        </w:rPr>
        <w:t>sekaligus</w:t>
      </w:r>
      <w:proofErr w:type="spellEnd"/>
      <w:r w:rsidR="00E066E2">
        <w:rPr>
          <w:lang w:val="en-US"/>
        </w:rPr>
        <w:t xml:space="preserve"> </w:t>
      </w:r>
      <w:proofErr w:type="spellStart"/>
      <w:r w:rsidR="00782F30">
        <w:rPr>
          <w:lang w:val="en-US"/>
        </w:rPr>
        <w:t>efektivitasnya</w:t>
      </w:r>
      <w:proofErr w:type="spellEnd"/>
      <w:r w:rsidR="00E066E2">
        <w:rPr>
          <w:lang w:val="en-US"/>
        </w:rPr>
        <w:t xml:space="preserve"> </w:t>
      </w:r>
      <w:proofErr w:type="spellStart"/>
      <w:r w:rsidR="00782F30">
        <w:rPr>
          <w:lang w:val="en-US"/>
        </w:rPr>
        <w:t>dalam</w:t>
      </w:r>
      <w:proofErr w:type="spellEnd"/>
      <w:r w:rsidR="00E066E2">
        <w:rPr>
          <w:lang w:val="en-US"/>
        </w:rPr>
        <w:t xml:space="preserve"> </w:t>
      </w:r>
      <w:proofErr w:type="spellStart"/>
      <w:r w:rsidR="00782F30">
        <w:rPr>
          <w:lang w:val="en-US"/>
        </w:rPr>
        <w:t>mengurangi</w:t>
      </w:r>
      <w:proofErr w:type="spellEnd"/>
      <w:r w:rsidR="00E066E2">
        <w:rPr>
          <w:lang w:val="en-US"/>
        </w:rPr>
        <w:t xml:space="preserve"> </w:t>
      </w:r>
      <w:proofErr w:type="spellStart"/>
      <w:r w:rsidR="00782F30">
        <w:rPr>
          <w:lang w:val="en-US"/>
        </w:rPr>
        <w:t>konsumsi</w:t>
      </w:r>
      <w:proofErr w:type="spellEnd"/>
      <w:r w:rsidR="00E066E2">
        <w:rPr>
          <w:lang w:val="en-US"/>
        </w:rPr>
        <w:t xml:space="preserve"> </w:t>
      </w:r>
      <w:r>
        <w:t xml:space="preserve">yang bisa dijadikan dasar pertimbangan dalam </w:t>
      </w:r>
      <w:r>
        <w:lastRenderedPageBreak/>
        <w:t>merumuskan kebijakan fiskal</w:t>
      </w:r>
    </w:p>
    <w:p w14:paraId="35B39C87" w14:textId="77777777" w:rsidR="00C76825" w:rsidRDefault="00C76825">
      <w:pPr>
        <w:pStyle w:val="BodyText"/>
        <w:numPr>
          <w:ilvl w:val="7"/>
          <w:numId w:val="5"/>
        </w:numPr>
        <w:spacing w:line="480" w:lineRule="auto"/>
        <w:ind w:left="1080" w:right="-1"/>
        <w:jc w:val="both"/>
      </w:pPr>
      <w:r>
        <w:t>Bagi masyarakat</w:t>
      </w:r>
    </w:p>
    <w:p w14:paraId="4688AF6C" w14:textId="77777777" w:rsidR="000B0048" w:rsidRPr="00194160" w:rsidRDefault="00664F11" w:rsidP="00C76825">
      <w:pPr>
        <w:pStyle w:val="BodyText"/>
        <w:spacing w:line="480" w:lineRule="auto"/>
        <w:ind w:left="1080" w:right="-1"/>
        <w:jc w:val="both"/>
      </w:pPr>
      <w:r w:rsidRPr="00194160">
        <w:t xml:space="preserve">Memberikan wawasan kepada </w:t>
      </w:r>
      <w:r w:rsidR="00C76825">
        <w:t>masyarakat tentang bagaimana kebijakan cukai MBDK dapat mempengaruhi harga dan pola konsumsi, sehingga masyarakat dapat lebih bijak dalam memilih minuman yang lebih sehat</w:t>
      </w:r>
    </w:p>
    <w:p w14:paraId="04BEADE9" w14:textId="77777777" w:rsidR="00C76825" w:rsidRDefault="00C76825" w:rsidP="00C76825">
      <w:pPr>
        <w:pStyle w:val="BodyText"/>
        <w:numPr>
          <w:ilvl w:val="7"/>
          <w:numId w:val="5"/>
        </w:numPr>
        <w:spacing w:line="480" w:lineRule="auto"/>
        <w:ind w:left="1080" w:right="-1"/>
        <w:jc w:val="both"/>
      </w:pPr>
      <w:r>
        <w:t>Bagi Akademisi/Peneliti</w:t>
      </w:r>
    </w:p>
    <w:p w14:paraId="222277CC" w14:textId="77777777" w:rsidR="000B0048" w:rsidRPr="00194160" w:rsidRDefault="00664F11" w:rsidP="00C76825">
      <w:pPr>
        <w:pStyle w:val="BodyText"/>
        <w:spacing w:line="480" w:lineRule="auto"/>
        <w:ind w:left="1080" w:right="-1"/>
        <w:jc w:val="both"/>
      </w:pPr>
      <w:r w:rsidRPr="00194160">
        <w:t xml:space="preserve">Dapat </w:t>
      </w:r>
      <w:r w:rsidR="00C76825">
        <w:t>menjadi bahan rujukan untuk mengkaji lebih lanjut terkait proyeksi penerimaan cukai, pengaruhnya terhadap konsumsi serta kontribusinya pada pendapatan negara</w:t>
      </w:r>
    </w:p>
    <w:p w14:paraId="1F5A90C6" w14:textId="77777777" w:rsidR="000B0048" w:rsidRPr="00194160" w:rsidRDefault="000B0048">
      <w:pPr>
        <w:pStyle w:val="Default"/>
        <w:spacing w:line="480" w:lineRule="auto"/>
        <w:ind w:right="-1"/>
        <w:jc w:val="both"/>
        <w:rPr>
          <w:lang w:val="id-ID"/>
        </w:rPr>
        <w:sectPr w:rsidR="000B0048" w:rsidRPr="00194160" w:rsidSect="00FB0247">
          <w:headerReference w:type="default" r:id="rId15"/>
          <w:footerReference w:type="default" r:id="rId16"/>
          <w:headerReference w:type="first" r:id="rId17"/>
          <w:pgSz w:w="11906" w:h="16838"/>
          <w:pgMar w:top="1701" w:right="2268" w:bottom="2268" w:left="1701" w:header="680" w:footer="907" w:gutter="0"/>
          <w:pgNumType w:start="1"/>
          <w:cols w:space="708"/>
          <w:titlePg/>
          <w:docGrid w:linePitch="360"/>
        </w:sectPr>
      </w:pPr>
    </w:p>
    <w:bookmarkEnd w:id="10"/>
    <w:p w14:paraId="7070B03A" w14:textId="77777777" w:rsidR="000B0048" w:rsidRPr="00194160" w:rsidRDefault="00664F11" w:rsidP="00295384">
      <w:pPr>
        <w:pStyle w:val="Heading1"/>
        <w:spacing w:line="480" w:lineRule="auto"/>
        <w:ind w:left="0"/>
        <w:jc w:val="center"/>
        <w:rPr>
          <w:rFonts w:cs="Times New Roman"/>
          <w:szCs w:val="24"/>
        </w:rPr>
      </w:pPr>
      <w:r w:rsidRPr="00194160">
        <w:rPr>
          <w:rFonts w:cs="Times New Roman"/>
          <w:szCs w:val="24"/>
        </w:rPr>
        <w:lastRenderedPageBreak/>
        <w:br/>
      </w:r>
      <w:bookmarkStart w:id="46" w:name="_Toc227708364"/>
      <w:r w:rsidRPr="00194160">
        <w:rPr>
          <w:rFonts w:cs="Times New Roman"/>
          <w:szCs w:val="24"/>
        </w:rPr>
        <w:t>KAJIAN PUSTAKA</w:t>
      </w:r>
      <w:bookmarkEnd w:id="46"/>
    </w:p>
    <w:p w14:paraId="2E259908" w14:textId="77777777" w:rsidR="000B0048" w:rsidRPr="00194160" w:rsidRDefault="000B0048">
      <w:pPr>
        <w:pStyle w:val="Heading2"/>
        <w:numPr>
          <w:ilvl w:val="0"/>
          <w:numId w:val="0"/>
        </w:numPr>
        <w:spacing w:line="480" w:lineRule="auto"/>
        <w:ind w:left="363"/>
        <w:rPr>
          <w:rFonts w:cs="Times New Roman"/>
          <w:szCs w:val="24"/>
        </w:rPr>
      </w:pPr>
    </w:p>
    <w:p w14:paraId="736C9A66" w14:textId="77777777" w:rsidR="000B0048" w:rsidRPr="00194160" w:rsidRDefault="005B1560" w:rsidP="005B1560">
      <w:pPr>
        <w:pStyle w:val="Heading2"/>
        <w:tabs>
          <w:tab w:val="left" w:pos="720"/>
        </w:tabs>
        <w:spacing w:line="480" w:lineRule="auto"/>
        <w:ind w:left="720" w:hanging="720"/>
        <w:rPr>
          <w:rFonts w:cs="Times New Roman"/>
          <w:szCs w:val="24"/>
        </w:rPr>
      </w:pPr>
      <w:r>
        <w:rPr>
          <w:rFonts w:cs="Times New Roman"/>
          <w:szCs w:val="24"/>
          <w:lang w:val="en-US"/>
        </w:rPr>
        <w:tab/>
      </w:r>
      <w:bookmarkStart w:id="47" w:name="_Toc227708365"/>
      <w:proofErr w:type="spellStart"/>
      <w:r w:rsidR="00664F11" w:rsidRPr="00194160">
        <w:rPr>
          <w:rFonts w:cs="Times New Roman"/>
          <w:szCs w:val="24"/>
          <w:lang w:val="en-US"/>
        </w:rPr>
        <w:t>Landasan</w:t>
      </w:r>
      <w:proofErr w:type="spellEnd"/>
      <w:r w:rsidR="00664F11" w:rsidRPr="00194160">
        <w:rPr>
          <w:rFonts w:cs="Times New Roman"/>
          <w:szCs w:val="24"/>
          <w:lang w:val="en-US"/>
        </w:rPr>
        <w:t xml:space="preserve"> Teori</w:t>
      </w:r>
      <w:bookmarkEnd w:id="47"/>
    </w:p>
    <w:p w14:paraId="286C3ABC" w14:textId="77777777" w:rsidR="000B0048" w:rsidRPr="00194160" w:rsidRDefault="005B1560" w:rsidP="005B1560">
      <w:pPr>
        <w:pStyle w:val="Heading3"/>
        <w:tabs>
          <w:tab w:val="left" w:pos="720"/>
        </w:tabs>
        <w:spacing w:line="480" w:lineRule="auto"/>
        <w:ind w:left="720" w:hanging="720"/>
        <w:rPr>
          <w:rFonts w:cs="Times New Roman"/>
        </w:rPr>
      </w:pPr>
      <w:r>
        <w:rPr>
          <w:rFonts w:cs="Times New Roman"/>
          <w:lang w:val="en-US"/>
        </w:rPr>
        <w:tab/>
      </w:r>
      <w:bookmarkStart w:id="48" w:name="_Toc227708366"/>
      <w:r w:rsidR="00664F11" w:rsidRPr="00194160">
        <w:rPr>
          <w:rFonts w:cs="Times New Roman"/>
          <w:lang w:val="en-US"/>
        </w:rPr>
        <w:t xml:space="preserve">Teori </w:t>
      </w:r>
      <w:r w:rsidR="00C76825">
        <w:rPr>
          <w:rFonts w:cs="Times New Roman"/>
          <w:lang w:val="en-US"/>
        </w:rPr>
        <w:t>Fiskal</w:t>
      </w:r>
      <w:bookmarkEnd w:id="48"/>
    </w:p>
    <w:p w14:paraId="5B16058D" w14:textId="77777777" w:rsidR="000B0048" w:rsidRPr="00386C0F" w:rsidRDefault="00386C0F" w:rsidP="005B1560">
      <w:pPr>
        <w:spacing w:line="480" w:lineRule="auto"/>
        <w:ind w:firstLine="720"/>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Teori </w:t>
      </w:r>
      <w:proofErr w:type="spellStart"/>
      <w:r>
        <w:rPr>
          <w:rFonts w:ascii="Times New Roman" w:hAnsi="Times New Roman" w:cs="Times New Roman"/>
          <w:iCs/>
          <w:sz w:val="24"/>
          <w:szCs w:val="24"/>
          <w:lang w:val="en-US"/>
        </w:rPr>
        <w:t>fiskal</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merupakan</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teori</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membahas</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tentang</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peran</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pemerintah</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dalam</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mempengaruhi</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perekonomian</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melalui</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kebijakan</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anggaran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termasuk</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penerimaan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pajak</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atau</w:t>
      </w:r>
      <w:proofErr w:type="spellEnd"/>
      <w:r w:rsidR="00E066E2">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cukai</w:t>
      </w:r>
      <w:proofErr w:type="spellEnd"/>
      <w:r>
        <w:rPr>
          <w:rFonts w:ascii="Times New Roman" w:hAnsi="Times New Roman" w:cs="Times New Roman"/>
          <w:iCs/>
          <w:sz w:val="24"/>
          <w:szCs w:val="24"/>
          <w:lang w:val="en-US"/>
        </w:rPr>
        <w:t xml:space="preserve">) dan </w:t>
      </w:r>
      <w:proofErr w:type="spellStart"/>
      <w:r>
        <w:rPr>
          <w:rFonts w:ascii="Times New Roman" w:hAnsi="Times New Roman" w:cs="Times New Roman"/>
          <w:iCs/>
          <w:sz w:val="24"/>
          <w:szCs w:val="24"/>
          <w:lang w:val="en-US"/>
        </w:rPr>
        <w:t>pengeluaran</w:t>
      </w:r>
      <w:proofErr w:type="spellEnd"/>
      <w:r>
        <w:rPr>
          <w:rFonts w:ascii="Times New Roman" w:hAnsi="Times New Roman" w:cs="Times New Roman"/>
          <w:iCs/>
          <w:sz w:val="24"/>
          <w:szCs w:val="24"/>
          <w:lang w:val="en-US"/>
        </w:rPr>
        <w:t xml:space="preserve"> negara.</w:t>
      </w:r>
      <w:r w:rsidR="005B1560">
        <w:rPr>
          <w:rFonts w:ascii="Times New Roman" w:hAnsi="Times New Roman" w:cs="Times New Roman"/>
          <w:iCs/>
          <w:sz w:val="24"/>
          <w:szCs w:val="24"/>
          <w:lang w:val="en-US"/>
        </w:rPr>
        <w:t xml:space="preserve"> Teori </w:t>
      </w:r>
      <w:proofErr w:type="spellStart"/>
      <w:r w:rsidR="005B1560">
        <w:rPr>
          <w:rFonts w:ascii="Times New Roman" w:hAnsi="Times New Roman" w:cs="Times New Roman"/>
          <w:iCs/>
          <w:sz w:val="24"/>
          <w:szCs w:val="24"/>
          <w:lang w:val="en-US"/>
        </w:rPr>
        <w:t>ini</w:t>
      </w:r>
      <w:proofErr w:type="spellEnd"/>
      <w:r w:rsidR="00E066E2">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menjadi</w:t>
      </w:r>
      <w:proofErr w:type="spellEnd"/>
      <w:r w:rsidR="00E066E2">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dasar</w:t>
      </w:r>
      <w:proofErr w:type="spellEnd"/>
      <w:r w:rsidR="00E066E2">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penting</w:t>
      </w:r>
      <w:proofErr w:type="spellEnd"/>
      <w:r w:rsidR="00E066E2">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dalam</w:t>
      </w:r>
      <w:proofErr w:type="spellEnd"/>
      <w:r w:rsidR="00E066E2">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menyusun</w:t>
      </w:r>
      <w:proofErr w:type="spellEnd"/>
      <w:r w:rsidR="005B1560">
        <w:rPr>
          <w:rFonts w:ascii="Times New Roman" w:hAnsi="Times New Roman" w:cs="Times New Roman"/>
          <w:iCs/>
          <w:sz w:val="24"/>
          <w:szCs w:val="24"/>
          <w:lang w:val="en-US"/>
        </w:rPr>
        <w:t xml:space="preserve"> strategi </w:t>
      </w:r>
      <w:proofErr w:type="spellStart"/>
      <w:r w:rsidR="005B1560">
        <w:rPr>
          <w:rFonts w:ascii="Times New Roman" w:hAnsi="Times New Roman" w:cs="Times New Roman"/>
          <w:iCs/>
          <w:sz w:val="24"/>
          <w:szCs w:val="24"/>
          <w:lang w:val="en-US"/>
        </w:rPr>
        <w:t>keuangan</w:t>
      </w:r>
      <w:proofErr w:type="spellEnd"/>
      <w:r w:rsidR="005B1560">
        <w:rPr>
          <w:rFonts w:ascii="Times New Roman" w:hAnsi="Times New Roman" w:cs="Times New Roman"/>
          <w:iCs/>
          <w:sz w:val="24"/>
          <w:szCs w:val="24"/>
          <w:lang w:val="en-US"/>
        </w:rPr>
        <w:t xml:space="preserve"> negara </w:t>
      </w:r>
      <w:proofErr w:type="spellStart"/>
      <w:r w:rsidR="005B1560">
        <w:rPr>
          <w:rFonts w:ascii="Times New Roman" w:hAnsi="Times New Roman" w:cs="Times New Roman"/>
          <w:iCs/>
          <w:sz w:val="24"/>
          <w:szCs w:val="24"/>
          <w:lang w:val="en-US"/>
        </w:rPr>
        <w:t>untuk</w:t>
      </w:r>
      <w:proofErr w:type="spellEnd"/>
      <w:r w:rsidR="00E066E2">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mencapai</w:t>
      </w:r>
      <w:proofErr w:type="spellEnd"/>
      <w:r w:rsidR="00E066E2">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stabilitas</w:t>
      </w:r>
      <w:proofErr w:type="spellEnd"/>
      <w:r w:rsidR="00E066E2">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ekonomi</w:t>
      </w:r>
      <w:proofErr w:type="spellEnd"/>
      <w:r w:rsidR="005B1560">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pertumbuhan</w:t>
      </w:r>
      <w:proofErr w:type="spellEnd"/>
      <w:r w:rsidR="005B1560">
        <w:rPr>
          <w:rFonts w:ascii="Times New Roman" w:hAnsi="Times New Roman" w:cs="Times New Roman"/>
          <w:iCs/>
          <w:sz w:val="24"/>
          <w:szCs w:val="24"/>
          <w:lang w:val="en-US"/>
        </w:rPr>
        <w:t xml:space="preserve"> yang </w:t>
      </w:r>
      <w:proofErr w:type="spellStart"/>
      <w:r w:rsidR="005B1560">
        <w:rPr>
          <w:rFonts w:ascii="Times New Roman" w:hAnsi="Times New Roman" w:cs="Times New Roman"/>
          <w:iCs/>
          <w:sz w:val="24"/>
          <w:szCs w:val="24"/>
          <w:lang w:val="en-US"/>
        </w:rPr>
        <w:t>berkelanjutan</w:t>
      </w:r>
      <w:proofErr w:type="spellEnd"/>
      <w:r w:rsidR="005B1560">
        <w:rPr>
          <w:rFonts w:ascii="Times New Roman" w:hAnsi="Times New Roman" w:cs="Times New Roman"/>
          <w:iCs/>
          <w:sz w:val="24"/>
          <w:szCs w:val="24"/>
          <w:lang w:val="en-US"/>
        </w:rPr>
        <w:t xml:space="preserve"> dan </w:t>
      </w:r>
      <w:proofErr w:type="spellStart"/>
      <w:r w:rsidR="005B1560">
        <w:rPr>
          <w:rFonts w:ascii="Times New Roman" w:hAnsi="Times New Roman" w:cs="Times New Roman"/>
          <w:iCs/>
          <w:sz w:val="24"/>
          <w:szCs w:val="24"/>
          <w:lang w:val="en-US"/>
        </w:rPr>
        <w:t>meratanya</w:t>
      </w:r>
      <w:proofErr w:type="spellEnd"/>
      <w:r w:rsidR="004A53D7">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kesejahteraan</w:t>
      </w:r>
      <w:proofErr w:type="spellEnd"/>
      <w:r w:rsidR="004A53D7">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masyarakat</w:t>
      </w:r>
      <w:proofErr w:type="spellEnd"/>
      <w:r w:rsidR="005B1560">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Menurut</w:t>
      </w:r>
      <w:proofErr w:type="spellEnd"/>
      <w:r w:rsidR="005B1560">
        <w:rPr>
          <w:rFonts w:ascii="Times New Roman" w:hAnsi="Times New Roman" w:cs="Times New Roman"/>
          <w:iCs/>
          <w:sz w:val="24"/>
          <w:szCs w:val="24"/>
          <w:lang w:val="en-US"/>
        </w:rPr>
        <w:t xml:space="preserve"> Musgrave (1959), </w:t>
      </w:r>
      <w:proofErr w:type="spellStart"/>
      <w:r w:rsidR="005B1560">
        <w:rPr>
          <w:rFonts w:ascii="Times New Roman" w:hAnsi="Times New Roman" w:cs="Times New Roman"/>
          <w:iCs/>
          <w:sz w:val="24"/>
          <w:szCs w:val="24"/>
          <w:lang w:val="en-US"/>
        </w:rPr>
        <w:t>kegiatan</w:t>
      </w:r>
      <w:proofErr w:type="spellEnd"/>
      <w:r w:rsidR="004A53D7">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fiskal</w:t>
      </w:r>
      <w:proofErr w:type="spellEnd"/>
      <w:r w:rsidR="004A53D7">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mencakup</w:t>
      </w:r>
      <w:proofErr w:type="spellEnd"/>
      <w:r w:rsidR="005B1560">
        <w:rPr>
          <w:rFonts w:ascii="Times New Roman" w:hAnsi="Times New Roman" w:cs="Times New Roman"/>
          <w:iCs/>
          <w:sz w:val="24"/>
          <w:szCs w:val="24"/>
          <w:lang w:val="en-US"/>
        </w:rPr>
        <w:t xml:space="preserve"> 3 (</w:t>
      </w:r>
      <w:proofErr w:type="spellStart"/>
      <w:r w:rsidR="005B1560">
        <w:rPr>
          <w:rFonts w:ascii="Times New Roman" w:hAnsi="Times New Roman" w:cs="Times New Roman"/>
          <w:iCs/>
          <w:sz w:val="24"/>
          <w:szCs w:val="24"/>
          <w:lang w:val="en-US"/>
        </w:rPr>
        <w:t>tiga</w:t>
      </w:r>
      <w:proofErr w:type="spellEnd"/>
      <w:r w:rsidR="005B1560">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fungsi</w:t>
      </w:r>
      <w:proofErr w:type="spellEnd"/>
      <w:r w:rsidR="004A53D7">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utama</w:t>
      </w:r>
      <w:proofErr w:type="spellEnd"/>
      <w:r w:rsidR="005B1560">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yaitu</w:t>
      </w:r>
      <w:proofErr w:type="spellEnd"/>
      <w:r w:rsidR="004A53D7">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fungsi</w:t>
      </w:r>
      <w:proofErr w:type="spellEnd"/>
      <w:r w:rsidR="004A53D7">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alokasi</w:t>
      </w:r>
      <w:proofErr w:type="spellEnd"/>
      <w:r w:rsidR="005B1560">
        <w:rPr>
          <w:rFonts w:ascii="Times New Roman" w:hAnsi="Times New Roman" w:cs="Times New Roman"/>
          <w:iCs/>
          <w:sz w:val="24"/>
          <w:szCs w:val="24"/>
          <w:lang w:val="en-US"/>
        </w:rPr>
        <w:t xml:space="preserve">, </w:t>
      </w:r>
      <w:proofErr w:type="spellStart"/>
      <w:r w:rsidR="005B1560">
        <w:rPr>
          <w:rFonts w:ascii="Times New Roman" w:hAnsi="Times New Roman" w:cs="Times New Roman"/>
          <w:iCs/>
          <w:sz w:val="24"/>
          <w:szCs w:val="24"/>
          <w:lang w:val="en-US"/>
        </w:rPr>
        <w:t>distribusi</w:t>
      </w:r>
      <w:proofErr w:type="spellEnd"/>
      <w:r w:rsidR="005B1560">
        <w:rPr>
          <w:rFonts w:ascii="Times New Roman" w:hAnsi="Times New Roman" w:cs="Times New Roman"/>
          <w:iCs/>
          <w:sz w:val="24"/>
          <w:szCs w:val="24"/>
          <w:lang w:val="en-US"/>
        </w:rPr>
        <w:t xml:space="preserve"> dan </w:t>
      </w:r>
      <w:proofErr w:type="spellStart"/>
      <w:r w:rsidR="005B1560">
        <w:rPr>
          <w:rFonts w:ascii="Times New Roman" w:hAnsi="Times New Roman" w:cs="Times New Roman"/>
          <w:iCs/>
          <w:sz w:val="24"/>
          <w:szCs w:val="24"/>
          <w:lang w:val="en-US"/>
        </w:rPr>
        <w:t>stabilisasi</w:t>
      </w:r>
      <w:proofErr w:type="spellEnd"/>
      <w:r w:rsidR="005B1560">
        <w:rPr>
          <w:rFonts w:ascii="Times New Roman" w:hAnsi="Times New Roman" w:cs="Times New Roman"/>
          <w:iCs/>
          <w:sz w:val="24"/>
          <w:szCs w:val="24"/>
          <w:lang w:val="en-US"/>
        </w:rPr>
        <w:t>.</w:t>
      </w:r>
      <w:r w:rsidR="004A53D7">
        <w:rPr>
          <w:rFonts w:ascii="Times New Roman" w:hAnsi="Times New Roman" w:cs="Times New Roman"/>
          <w:iCs/>
          <w:sz w:val="24"/>
          <w:szCs w:val="24"/>
          <w:lang w:val="en-US"/>
        </w:rPr>
        <w:t xml:space="preserve"> </w:t>
      </w:r>
      <w:proofErr w:type="spellStart"/>
      <w:r w:rsidR="00CA7A0A">
        <w:rPr>
          <w:rFonts w:ascii="Times New Roman" w:hAnsi="Times New Roman" w:cs="Times New Roman"/>
          <w:iCs/>
          <w:sz w:val="24"/>
          <w:szCs w:val="24"/>
          <w:lang w:val="en-US"/>
        </w:rPr>
        <w:t>Berikut</w:t>
      </w:r>
      <w:proofErr w:type="spellEnd"/>
      <w:r w:rsidR="00CA7A0A">
        <w:rPr>
          <w:rFonts w:ascii="Times New Roman" w:hAnsi="Times New Roman" w:cs="Times New Roman"/>
          <w:iCs/>
          <w:sz w:val="24"/>
          <w:szCs w:val="24"/>
          <w:lang w:val="en-US"/>
        </w:rPr>
        <w:t xml:space="preserve"> 3 (</w:t>
      </w:r>
      <w:proofErr w:type="spellStart"/>
      <w:r w:rsidR="00CA7A0A">
        <w:rPr>
          <w:rFonts w:ascii="Times New Roman" w:hAnsi="Times New Roman" w:cs="Times New Roman"/>
          <w:iCs/>
          <w:sz w:val="24"/>
          <w:szCs w:val="24"/>
          <w:lang w:val="en-US"/>
        </w:rPr>
        <w:t>tiga</w:t>
      </w:r>
      <w:proofErr w:type="spellEnd"/>
      <w:r w:rsidR="00CA7A0A">
        <w:rPr>
          <w:rFonts w:ascii="Times New Roman" w:hAnsi="Times New Roman" w:cs="Times New Roman"/>
          <w:iCs/>
          <w:sz w:val="24"/>
          <w:szCs w:val="24"/>
          <w:lang w:val="en-US"/>
        </w:rPr>
        <w:t xml:space="preserve">) </w:t>
      </w:r>
      <w:proofErr w:type="spellStart"/>
      <w:r w:rsidR="00CA7A0A">
        <w:rPr>
          <w:rFonts w:ascii="Times New Roman" w:hAnsi="Times New Roman" w:cs="Times New Roman"/>
          <w:iCs/>
          <w:sz w:val="24"/>
          <w:szCs w:val="24"/>
          <w:lang w:val="en-US"/>
        </w:rPr>
        <w:t>fungsi</w:t>
      </w:r>
      <w:proofErr w:type="spellEnd"/>
      <w:r w:rsidR="004A53D7">
        <w:rPr>
          <w:rFonts w:ascii="Times New Roman" w:hAnsi="Times New Roman" w:cs="Times New Roman"/>
          <w:iCs/>
          <w:sz w:val="24"/>
          <w:szCs w:val="24"/>
          <w:lang w:val="en-US"/>
        </w:rPr>
        <w:t xml:space="preserve"> </w:t>
      </w:r>
      <w:proofErr w:type="spellStart"/>
      <w:r w:rsidR="00CA7A0A">
        <w:rPr>
          <w:rFonts w:ascii="Times New Roman" w:hAnsi="Times New Roman" w:cs="Times New Roman"/>
          <w:iCs/>
          <w:sz w:val="24"/>
          <w:szCs w:val="24"/>
          <w:lang w:val="en-US"/>
        </w:rPr>
        <w:t>utama</w:t>
      </w:r>
      <w:proofErr w:type="spellEnd"/>
      <w:r w:rsidR="00CD07E7">
        <w:rPr>
          <w:rFonts w:ascii="Times New Roman" w:hAnsi="Times New Roman" w:cs="Times New Roman"/>
          <w:iCs/>
          <w:sz w:val="24"/>
          <w:szCs w:val="24"/>
          <w:lang w:val="en-US"/>
        </w:rPr>
        <w:t xml:space="preserve"> </w:t>
      </w:r>
      <w:proofErr w:type="spellStart"/>
      <w:r w:rsidR="00CA7A0A">
        <w:rPr>
          <w:rFonts w:ascii="Times New Roman" w:hAnsi="Times New Roman" w:cs="Times New Roman"/>
          <w:iCs/>
          <w:sz w:val="24"/>
          <w:szCs w:val="24"/>
          <w:lang w:val="en-US"/>
        </w:rPr>
        <w:t>cukai</w:t>
      </w:r>
      <w:proofErr w:type="spellEnd"/>
      <w:r w:rsidR="00CA7A0A">
        <w:rPr>
          <w:rFonts w:ascii="Times New Roman" w:hAnsi="Times New Roman" w:cs="Times New Roman"/>
          <w:iCs/>
          <w:sz w:val="24"/>
          <w:szCs w:val="24"/>
          <w:lang w:val="en-US"/>
        </w:rPr>
        <w:t>:</w:t>
      </w:r>
    </w:p>
    <w:p w14:paraId="76DFE875" w14:textId="77777777" w:rsidR="00CA7A0A" w:rsidRDefault="005B1560" w:rsidP="00CA7A0A">
      <w:pPr>
        <w:pStyle w:val="ListParagraph"/>
        <w:numPr>
          <w:ilvl w:val="6"/>
          <w:numId w:val="1"/>
        </w:numPr>
        <w:spacing w:line="48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Alokasi</w:t>
      </w:r>
    </w:p>
    <w:p w14:paraId="06E5C279" w14:textId="77777777" w:rsidR="00CA7A0A" w:rsidRDefault="00CA7A0A" w:rsidP="00CA7A0A">
      <w:pPr>
        <w:pStyle w:val="ListParagraph"/>
        <w:spacing w:line="480" w:lineRule="auto"/>
        <w:jc w:val="both"/>
        <w:rPr>
          <w:rFonts w:ascii="Times New Roman" w:hAnsi="Times New Roman" w:cs="Times New Roman"/>
          <w:sz w:val="24"/>
          <w:szCs w:val="24"/>
          <w:lang w:val="en-US"/>
        </w:rPr>
      </w:pPr>
      <w:proofErr w:type="spellStart"/>
      <w:r w:rsidRPr="00CA7A0A">
        <w:rPr>
          <w:rFonts w:ascii="Times New Roman" w:hAnsi="Times New Roman" w:cs="Times New Roman"/>
          <w:sz w:val="24"/>
          <w:szCs w:val="24"/>
          <w:lang w:val="en-US"/>
        </w:rPr>
        <w:t>Fungsi</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ini</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menjelaskan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peran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pemerintah</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dalam</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menggunakan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kebijakan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fiskal</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untuk</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mengalokasikan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sumber</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daya</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secara</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efisien</w:t>
      </w:r>
      <w:proofErr w:type="spellEnd"/>
      <w:r w:rsidRPr="00CA7A0A">
        <w:rPr>
          <w:rFonts w:ascii="Times New Roman" w:hAnsi="Times New Roman" w:cs="Times New Roman"/>
          <w:sz w:val="24"/>
          <w:szCs w:val="24"/>
          <w:lang w:val="en-US"/>
        </w:rPr>
        <w:t xml:space="preserve">. Dalam </w:t>
      </w:r>
      <w:proofErr w:type="spellStart"/>
      <w:r w:rsidRPr="00CA7A0A">
        <w:rPr>
          <w:rFonts w:ascii="Times New Roman" w:hAnsi="Times New Roman" w:cs="Times New Roman"/>
          <w:sz w:val="24"/>
          <w:szCs w:val="24"/>
          <w:lang w:val="en-US"/>
        </w:rPr>
        <w:t>konteks</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cukai</w:t>
      </w:r>
      <w:proofErr w:type="spellEnd"/>
      <w:r w:rsidRPr="00CA7A0A">
        <w:rPr>
          <w:rFonts w:ascii="Times New Roman" w:hAnsi="Times New Roman" w:cs="Times New Roman"/>
          <w:sz w:val="24"/>
          <w:szCs w:val="24"/>
          <w:lang w:val="en-US"/>
        </w:rPr>
        <w:t xml:space="preserve"> MBDK, </w:t>
      </w:r>
      <w:proofErr w:type="spellStart"/>
      <w:r w:rsidRPr="00CA7A0A">
        <w:rPr>
          <w:rFonts w:ascii="Times New Roman" w:hAnsi="Times New Roman" w:cs="Times New Roman"/>
          <w:sz w:val="24"/>
          <w:szCs w:val="24"/>
          <w:lang w:val="en-US"/>
        </w:rPr>
        <w:t>pengenaan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cukai</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bertujuan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untuk</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mengalihkan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konsumsi</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masyarakat</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dari</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produk</w:t>
      </w:r>
      <w:proofErr w:type="spellEnd"/>
      <w:r w:rsidRPr="00CA7A0A">
        <w:rPr>
          <w:rFonts w:ascii="Times New Roman" w:hAnsi="Times New Roman" w:cs="Times New Roman"/>
          <w:sz w:val="24"/>
          <w:szCs w:val="24"/>
          <w:lang w:val="en-US"/>
        </w:rPr>
        <w:t xml:space="preserve"> yang </w:t>
      </w:r>
      <w:proofErr w:type="spellStart"/>
      <w:r w:rsidRPr="00CA7A0A">
        <w:rPr>
          <w:rFonts w:ascii="Times New Roman" w:hAnsi="Times New Roman" w:cs="Times New Roman"/>
          <w:sz w:val="24"/>
          <w:szCs w:val="24"/>
          <w:lang w:val="en-US"/>
        </w:rPr>
        <w:t>menimbulkan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dampak</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negatif</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seperti</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minuman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berpemanis</w:t>
      </w:r>
      <w:proofErr w:type="spellEnd"/>
      <w:r w:rsidRPr="00CA7A0A">
        <w:rPr>
          <w:rFonts w:ascii="Times New Roman" w:hAnsi="Times New Roman" w:cs="Times New Roman"/>
          <w:sz w:val="24"/>
          <w:szCs w:val="24"/>
          <w:lang w:val="en-US"/>
        </w:rPr>
        <w:t xml:space="preserve"> yang </w:t>
      </w:r>
      <w:proofErr w:type="spellStart"/>
      <w:r w:rsidRPr="00CA7A0A">
        <w:rPr>
          <w:rFonts w:ascii="Times New Roman" w:hAnsi="Times New Roman" w:cs="Times New Roman"/>
          <w:sz w:val="24"/>
          <w:szCs w:val="24"/>
          <w:lang w:val="en-US"/>
        </w:rPr>
        <w:t>tinggi</w:t>
      </w:r>
      <w:proofErr w:type="spellEnd"/>
      <w:r w:rsidRPr="00CA7A0A">
        <w:rPr>
          <w:rFonts w:ascii="Times New Roman" w:hAnsi="Times New Roman" w:cs="Times New Roman"/>
          <w:sz w:val="24"/>
          <w:szCs w:val="24"/>
          <w:lang w:val="en-US"/>
        </w:rPr>
        <w:t xml:space="preserve"> gula </w:t>
      </w:r>
      <w:proofErr w:type="spellStart"/>
      <w:r w:rsidRPr="00CA7A0A">
        <w:rPr>
          <w:rFonts w:ascii="Times New Roman" w:hAnsi="Times New Roman" w:cs="Times New Roman"/>
          <w:sz w:val="24"/>
          <w:szCs w:val="24"/>
          <w:lang w:val="en-US"/>
        </w:rPr>
        <w:t>ke</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produk</w:t>
      </w:r>
      <w:proofErr w:type="spellEnd"/>
      <w:r w:rsidRPr="00CA7A0A">
        <w:rPr>
          <w:rFonts w:ascii="Times New Roman" w:hAnsi="Times New Roman" w:cs="Times New Roman"/>
          <w:sz w:val="24"/>
          <w:szCs w:val="24"/>
          <w:lang w:val="en-US"/>
        </w:rPr>
        <w:t xml:space="preserve"> yang </w:t>
      </w:r>
      <w:proofErr w:type="spellStart"/>
      <w:r w:rsidRPr="00CA7A0A">
        <w:rPr>
          <w:rFonts w:ascii="Times New Roman" w:hAnsi="Times New Roman" w:cs="Times New Roman"/>
          <w:sz w:val="24"/>
          <w:szCs w:val="24"/>
          <w:lang w:val="en-US"/>
        </w:rPr>
        <w:t>lebih</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sehat</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seperti</w:t>
      </w:r>
      <w:proofErr w:type="spellEnd"/>
      <w:r w:rsidRPr="00CA7A0A">
        <w:rPr>
          <w:rFonts w:ascii="Times New Roman" w:hAnsi="Times New Roman" w:cs="Times New Roman"/>
          <w:sz w:val="24"/>
          <w:szCs w:val="24"/>
          <w:lang w:val="en-US"/>
        </w:rPr>
        <w:t xml:space="preserve"> air mineral </w:t>
      </w:r>
      <w:proofErr w:type="spellStart"/>
      <w:r w:rsidRPr="00CA7A0A">
        <w:rPr>
          <w:rFonts w:ascii="Times New Roman" w:hAnsi="Times New Roman" w:cs="Times New Roman"/>
          <w:sz w:val="24"/>
          <w:szCs w:val="24"/>
          <w:lang w:val="en-US"/>
        </w:rPr>
        <w:t>atau</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minuman</w:t>
      </w:r>
      <w:proofErr w:type="spellEnd"/>
      <w:r w:rsidRPr="00CA7A0A">
        <w:rPr>
          <w:rFonts w:ascii="Times New Roman" w:hAnsi="Times New Roman" w:cs="Times New Roman"/>
          <w:sz w:val="24"/>
          <w:szCs w:val="24"/>
          <w:lang w:val="en-US"/>
        </w:rPr>
        <w:t xml:space="preserve"> yang </w:t>
      </w:r>
      <w:proofErr w:type="spellStart"/>
      <w:r w:rsidRPr="00CA7A0A">
        <w:rPr>
          <w:rFonts w:ascii="Times New Roman" w:hAnsi="Times New Roman" w:cs="Times New Roman"/>
          <w:sz w:val="24"/>
          <w:szCs w:val="24"/>
          <w:lang w:val="en-US"/>
        </w:rPr>
        <w:t>rendah</w:t>
      </w:r>
      <w:proofErr w:type="spellEnd"/>
      <w:r w:rsidRPr="00CA7A0A">
        <w:rPr>
          <w:rFonts w:ascii="Times New Roman" w:hAnsi="Times New Roman" w:cs="Times New Roman"/>
          <w:sz w:val="24"/>
          <w:szCs w:val="24"/>
          <w:lang w:val="en-US"/>
        </w:rPr>
        <w:t xml:space="preserve"> gula. </w:t>
      </w:r>
      <w:proofErr w:type="spellStart"/>
      <w:r w:rsidRPr="00CA7A0A">
        <w:rPr>
          <w:rFonts w:ascii="Times New Roman" w:hAnsi="Times New Roman" w:cs="Times New Roman"/>
          <w:sz w:val="24"/>
          <w:szCs w:val="24"/>
          <w:lang w:val="en-US"/>
        </w:rPr>
        <w:t>Dengan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demikian</w:t>
      </w:r>
      <w:proofErr w:type="spellEnd"/>
      <w:r w:rsidRPr="00CA7A0A">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sumber</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daya</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masyarakat</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dialokasikan</w:t>
      </w:r>
      <w:proofErr w:type="spellEnd"/>
      <w:r w:rsidRPr="00CA7A0A">
        <w:rPr>
          <w:rFonts w:ascii="Times New Roman" w:hAnsi="Times New Roman" w:cs="Times New Roman"/>
          <w:sz w:val="24"/>
          <w:szCs w:val="24"/>
          <w:lang w:val="en-US"/>
        </w:rPr>
        <w:t xml:space="preserve"> pada </w:t>
      </w:r>
      <w:proofErr w:type="spellStart"/>
      <w:r w:rsidRPr="00CA7A0A">
        <w:rPr>
          <w:rFonts w:ascii="Times New Roman" w:hAnsi="Times New Roman" w:cs="Times New Roman"/>
          <w:sz w:val="24"/>
          <w:szCs w:val="24"/>
          <w:lang w:val="en-US"/>
        </w:rPr>
        <w:t>konsumsi</w:t>
      </w:r>
      <w:proofErr w:type="spellEnd"/>
      <w:r w:rsidRPr="00CA7A0A">
        <w:rPr>
          <w:rFonts w:ascii="Times New Roman" w:hAnsi="Times New Roman" w:cs="Times New Roman"/>
          <w:sz w:val="24"/>
          <w:szCs w:val="24"/>
          <w:lang w:val="en-US"/>
        </w:rPr>
        <w:t xml:space="preserve"> yang </w:t>
      </w:r>
      <w:proofErr w:type="spellStart"/>
      <w:r w:rsidRPr="00CA7A0A">
        <w:rPr>
          <w:rFonts w:ascii="Times New Roman" w:hAnsi="Times New Roman" w:cs="Times New Roman"/>
          <w:sz w:val="24"/>
          <w:szCs w:val="24"/>
          <w:lang w:val="en-US"/>
        </w:rPr>
        <w:t>lebih</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bermanfaat</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bagi</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kesehatan</w:t>
      </w:r>
      <w:proofErr w:type="spellEnd"/>
      <w:r w:rsidR="00CD07E7">
        <w:rPr>
          <w:rFonts w:ascii="Times New Roman" w:hAnsi="Times New Roman" w:cs="Times New Roman"/>
          <w:sz w:val="24"/>
          <w:szCs w:val="24"/>
          <w:lang w:val="en-US"/>
        </w:rPr>
        <w:t xml:space="preserve"> </w:t>
      </w:r>
      <w:proofErr w:type="spellStart"/>
      <w:r w:rsidRPr="00CA7A0A">
        <w:rPr>
          <w:rFonts w:ascii="Times New Roman" w:hAnsi="Times New Roman" w:cs="Times New Roman"/>
          <w:sz w:val="24"/>
          <w:szCs w:val="24"/>
          <w:lang w:val="en-US"/>
        </w:rPr>
        <w:t>publik</w:t>
      </w:r>
      <w:proofErr w:type="spellEnd"/>
      <w:r w:rsidRPr="00CA7A0A">
        <w:rPr>
          <w:rFonts w:ascii="Times New Roman" w:hAnsi="Times New Roman" w:cs="Times New Roman"/>
          <w:sz w:val="24"/>
          <w:szCs w:val="24"/>
          <w:lang w:val="en-US"/>
        </w:rPr>
        <w:t>.</w:t>
      </w:r>
    </w:p>
    <w:p w14:paraId="37625A13" w14:textId="77777777" w:rsidR="00CA7A0A" w:rsidRPr="00CA7A0A" w:rsidRDefault="00CA7A0A" w:rsidP="00CA7A0A">
      <w:pPr>
        <w:pStyle w:val="ListParagraph"/>
        <w:spacing w:line="480" w:lineRule="auto"/>
        <w:jc w:val="both"/>
        <w:rPr>
          <w:rFonts w:ascii="Times New Roman" w:hAnsi="Times New Roman" w:cs="Times New Roman"/>
          <w:sz w:val="24"/>
          <w:szCs w:val="24"/>
          <w:lang w:val="en-US"/>
        </w:rPr>
      </w:pPr>
    </w:p>
    <w:p w14:paraId="532654A2" w14:textId="77777777" w:rsidR="005B1560" w:rsidRDefault="005B1560" w:rsidP="005B1560">
      <w:pPr>
        <w:pStyle w:val="ListParagraph"/>
        <w:numPr>
          <w:ilvl w:val="6"/>
          <w:numId w:val="1"/>
        </w:numPr>
        <w:spacing w:line="48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Fungsi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Distribusi</w:t>
      </w:r>
      <w:proofErr w:type="spellEnd"/>
    </w:p>
    <w:p w14:paraId="00899A81" w14:textId="77777777" w:rsidR="005872AE" w:rsidRPr="005872AE" w:rsidRDefault="005872AE" w:rsidP="005872AE">
      <w:pPr>
        <w:pStyle w:val="ListParagraph"/>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Fungsi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distribusi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berkaitan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pemerataan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kesejahteraan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Pr>
          <w:rFonts w:ascii="Times New Roman" w:hAnsi="Times New Roman" w:cs="Times New Roman"/>
          <w:sz w:val="24"/>
          <w:szCs w:val="24"/>
          <w:lang w:val="en-US"/>
        </w:rPr>
        <w:t xml:space="preserve"> MBDK, </w:t>
      </w:r>
      <w:proofErr w:type="spellStart"/>
      <w:r>
        <w:rPr>
          <w:rFonts w:ascii="Times New Roman" w:hAnsi="Times New Roman" w:cs="Times New Roman"/>
          <w:sz w:val="24"/>
          <w:szCs w:val="24"/>
          <w:lang w:val="en-US"/>
        </w:rPr>
        <w:t>pemerintah</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tambahan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dialokasikan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pembiayaan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sosialisasi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pengendalian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gula </w:t>
      </w:r>
      <w:proofErr w:type="spellStart"/>
      <w:r>
        <w:rPr>
          <w:rFonts w:ascii="Times New Roman" w:hAnsi="Times New Roman" w:cs="Times New Roman"/>
          <w:sz w:val="24"/>
          <w:szCs w:val="24"/>
          <w:lang w:val="en-US"/>
        </w:rPr>
        <w:t>serta</w:t>
      </w:r>
      <w:proofErr w:type="spellEnd"/>
      <w:r w:rsidRPr="00761553">
        <w:rPr>
          <w:rFonts w:ascii="Times New Roman" w:hAnsi="Times New Roman" w:cs="Times New Roman"/>
          <w:sz w:val="24"/>
          <w:szCs w:val="24"/>
          <w:lang w:val="en-US"/>
        </w:rPr>
        <w:t xml:space="preserve"> program </w:t>
      </w:r>
      <w:proofErr w:type="spellStart"/>
      <w:r w:rsidRPr="00761553">
        <w:rPr>
          <w:rFonts w:ascii="Times New Roman" w:hAnsi="Times New Roman" w:cs="Times New Roman"/>
          <w:sz w:val="24"/>
          <w:szCs w:val="24"/>
          <w:lang w:val="en-US"/>
        </w:rPr>
        <w:t>bantuan</w:t>
      </w:r>
      <w:proofErr w:type="spellEnd"/>
      <w:r w:rsidR="00CD07E7">
        <w:rPr>
          <w:rFonts w:ascii="Times New Roman" w:hAnsi="Times New Roman" w:cs="Times New Roman"/>
          <w:sz w:val="24"/>
          <w:szCs w:val="24"/>
          <w:lang w:val="en-US"/>
        </w:rPr>
        <w:t xml:space="preserve"> </w:t>
      </w:r>
      <w:proofErr w:type="spellStart"/>
      <w:r w:rsidRPr="00761553">
        <w:rPr>
          <w:rFonts w:ascii="Times New Roman" w:hAnsi="Times New Roman" w:cs="Times New Roman"/>
          <w:sz w:val="24"/>
          <w:szCs w:val="24"/>
          <w:lang w:val="en-US"/>
        </w:rPr>
        <w:t>sosial</w:t>
      </w:r>
      <w:proofErr w:type="spellEnd"/>
      <w:r w:rsidRPr="00761553">
        <w:rPr>
          <w:rFonts w:ascii="Times New Roman" w:hAnsi="Times New Roman" w:cs="Times New Roman"/>
          <w:sz w:val="24"/>
          <w:szCs w:val="24"/>
          <w:lang w:val="en-US"/>
        </w:rPr>
        <w:t xml:space="preserve"> dan </w:t>
      </w:r>
      <w:proofErr w:type="spellStart"/>
      <w:r w:rsidRPr="00761553">
        <w:rPr>
          <w:rFonts w:ascii="Times New Roman" w:hAnsi="Times New Roman" w:cs="Times New Roman"/>
          <w:sz w:val="24"/>
          <w:szCs w:val="24"/>
          <w:lang w:val="en-US"/>
        </w:rPr>
        <w:t>kesehatan</w:t>
      </w:r>
      <w:proofErr w:type="spellEnd"/>
      <w:r w:rsidRPr="00761553">
        <w:rPr>
          <w:rFonts w:ascii="Times New Roman" w:hAnsi="Times New Roman" w:cs="Times New Roman"/>
          <w:sz w:val="24"/>
          <w:szCs w:val="24"/>
          <w:lang w:val="en-US"/>
        </w:rPr>
        <w:t xml:space="preserve"> yang </w:t>
      </w:r>
      <w:proofErr w:type="spellStart"/>
      <w:r w:rsidRPr="00761553">
        <w:rPr>
          <w:rFonts w:ascii="Times New Roman" w:hAnsi="Times New Roman" w:cs="Times New Roman"/>
          <w:sz w:val="24"/>
          <w:szCs w:val="24"/>
          <w:lang w:val="en-US"/>
        </w:rPr>
        <w:t>manfaatnya</w:t>
      </w:r>
      <w:proofErr w:type="spellEnd"/>
      <w:r w:rsidR="00CD07E7">
        <w:rPr>
          <w:rFonts w:ascii="Times New Roman" w:hAnsi="Times New Roman" w:cs="Times New Roman"/>
          <w:sz w:val="24"/>
          <w:szCs w:val="24"/>
          <w:lang w:val="en-US"/>
        </w:rPr>
        <w:t xml:space="preserve"> </w:t>
      </w:r>
      <w:proofErr w:type="spellStart"/>
      <w:r w:rsidRPr="00761553">
        <w:rPr>
          <w:rFonts w:ascii="Times New Roman" w:hAnsi="Times New Roman" w:cs="Times New Roman"/>
          <w:sz w:val="24"/>
          <w:szCs w:val="24"/>
          <w:lang w:val="en-US"/>
        </w:rPr>
        <w:t>akan</w:t>
      </w:r>
      <w:proofErr w:type="spellEnd"/>
      <w:r w:rsidR="00CD07E7">
        <w:rPr>
          <w:rFonts w:ascii="Times New Roman" w:hAnsi="Times New Roman" w:cs="Times New Roman"/>
          <w:sz w:val="24"/>
          <w:szCs w:val="24"/>
          <w:lang w:val="en-US"/>
        </w:rPr>
        <w:t xml:space="preserve"> </w:t>
      </w:r>
      <w:proofErr w:type="spellStart"/>
      <w:r w:rsidRPr="00761553">
        <w:rPr>
          <w:rFonts w:ascii="Times New Roman" w:hAnsi="Times New Roman" w:cs="Times New Roman"/>
          <w:sz w:val="24"/>
          <w:szCs w:val="24"/>
          <w:lang w:val="en-US"/>
        </w:rPr>
        <w:t>kembali</w:t>
      </w:r>
      <w:proofErr w:type="spellEnd"/>
      <w:r w:rsidR="00CD07E7">
        <w:rPr>
          <w:rFonts w:ascii="Times New Roman" w:hAnsi="Times New Roman" w:cs="Times New Roman"/>
          <w:sz w:val="24"/>
          <w:szCs w:val="24"/>
          <w:lang w:val="en-US"/>
        </w:rPr>
        <w:t xml:space="preserve"> </w:t>
      </w:r>
      <w:proofErr w:type="spellStart"/>
      <w:r w:rsidRPr="00761553">
        <w:rPr>
          <w:rFonts w:ascii="Times New Roman" w:hAnsi="Times New Roman" w:cs="Times New Roman"/>
          <w:sz w:val="24"/>
          <w:szCs w:val="24"/>
          <w:lang w:val="en-US"/>
        </w:rPr>
        <w:t>ke</w:t>
      </w:r>
      <w:proofErr w:type="spellEnd"/>
      <w:r w:rsidR="00CD07E7">
        <w:rPr>
          <w:rFonts w:ascii="Times New Roman" w:hAnsi="Times New Roman" w:cs="Times New Roman"/>
          <w:sz w:val="24"/>
          <w:szCs w:val="24"/>
          <w:lang w:val="en-US"/>
        </w:rPr>
        <w:t xml:space="preserve"> </w:t>
      </w:r>
      <w:proofErr w:type="spellStart"/>
      <w:r w:rsidRPr="00761553">
        <w:rPr>
          <w:rFonts w:ascii="Times New Roman" w:hAnsi="Times New Roman" w:cs="Times New Roman"/>
          <w:sz w:val="24"/>
          <w:szCs w:val="24"/>
          <w:lang w:val="en-US"/>
        </w:rPr>
        <w:t>masyarakat</w:t>
      </w:r>
      <w:proofErr w:type="spellEnd"/>
      <w:r w:rsidR="00CD07E7">
        <w:rPr>
          <w:rFonts w:ascii="Times New Roman" w:hAnsi="Times New Roman" w:cs="Times New Roman"/>
          <w:sz w:val="24"/>
          <w:szCs w:val="24"/>
          <w:lang w:val="en-US"/>
        </w:rPr>
        <w:t xml:space="preserve"> </w:t>
      </w:r>
      <w:proofErr w:type="spellStart"/>
      <w:r w:rsidRPr="00761553">
        <w:rPr>
          <w:rFonts w:ascii="Times New Roman" w:hAnsi="Times New Roman" w:cs="Times New Roman"/>
          <w:sz w:val="24"/>
          <w:szCs w:val="24"/>
          <w:lang w:val="en-US"/>
        </w:rPr>
        <w:t>luas</w:t>
      </w:r>
      <w:proofErr w:type="spellEnd"/>
      <w:r w:rsidRPr="00761553">
        <w:rPr>
          <w:rFonts w:ascii="Times New Roman" w:hAnsi="Times New Roman" w:cs="Times New Roman"/>
          <w:sz w:val="24"/>
          <w:szCs w:val="24"/>
          <w:lang w:val="en-US"/>
        </w:rPr>
        <w:t>.</w:t>
      </w:r>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pemerataan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akses</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memperkuat</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distribusi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fiskal</w:t>
      </w:r>
      <w:proofErr w:type="spellEnd"/>
      <w:r>
        <w:rPr>
          <w:rFonts w:ascii="Times New Roman" w:hAnsi="Times New Roman" w:cs="Times New Roman"/>
          <w:sz w:val="24"/>
          <w:szCs w:val="24"/>
          <w:lang w:val="en-US"/>
        </w:rPr>
        <w:t>.</w:t>
      </w:r>
    </w:p>
    <w:p w14:paraId="39F8FD90" w14:textId="77777777" w:rsidR="005B1560" w:rsidRDefault="005B1560" w:rsidP="005B1560">
      <w:pPr>
        <w:pStyle w:val="ListParagraph"/>
        <w:numPr>
          <w:ilvl w:val="6"/>
          <w:numId w:val="1"/>
        </w:numPr>
        <w:spacing w:line="48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Stabilisasi</w:t>
      </w:r>
    </w:p>
    <w:p w14:paraId="202447B8" w14:textId="77777777" w:rsidR="005872AE" w:rsidRDefault="005872AE" w:rsidP="005872AE">
      <w:pPr>
        <w:pStyle w:val="ListParagraph"/>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Fungsi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fiskal</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menjaga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stabilitas</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sosial</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Dalam </w:t>
      </w:r>
      <w:proofErr w:type="spellStart"/>
      <w:r>
        <w:rPr>
          <w:rFonts w:ascii="Times New Roman" w:hAnsi="Times New Roman" w:cs="Times New Roman"/>
          <w:sz w:val="24"/>
          <w:szCs w:val="24"/>
          <w:lang w:val="en-US"/>
        </w:rPr>
        <w:t>cukai</w:t>
      </w:r>
      <w:proofErr w:type="spellEnd"/>
      <w:r>
        <w:rPr>
          <w:rFonts w:ascii="Times New Roman" w:hAnsi="Times New Roman" w:cs="Times New Roman"/>
          <w:sz w:val="24"/>
          <w:szCs w:val="24"/>
          <w:lang w:val="en-US"/>
        </w:rPr>
        <w:t xml:space="preserve"> MBDK, </w:t>
      </w:r>
      <w:proofErr w:type="spellStart"/>
      <w:r>
        <w:rPr>
          <w:rFonts w:ascii="Times New Roman" w:hAnsi="Times New Roman" w:cs="Times New Roman"/>
          <w:sz w:val="24"/>
          <w:szCs w:val="24"/>
          <w:lang w:val="en-US"/>
        </w:rPr>
        <w:t>penerapan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penyakit</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menular</w:t>
      </w:r>
      <w:proofErr w:type="spellEnd"/>
      <w:r>
        <w:rPr>
          <w:rFonts w:ascii="Times New Roman" w:hAnsi="Times New Roman" w:cs="Times New Roman"/>
          <w:sz w:val="24"/>
          <w:szCs w:val="24"/>
          <w:lang w:val="en-US"/>
        </w:rPr>
        <w:t xml:space="preserve"> (PTM) </w:t>
      </w:r>
      <w:proofErr w:type="spellStart"/>
      <w:r>
        <w:rPr>
          <w:rFonts w:ascii="Times New Roman" w:hAnsi="Times New Roman" w:cs="Times New Roman"/>
          <w:sz w:val="24"/>
          <w:szCs w:val="24"/>
          <w:lang w:val="en-US"/>
        </w:rPr>
        <w:t>seperti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obesitas</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diabetes yang </w:t>
      </w:r>
      <w:proofErr w:type="spellStart"/>
      <w:r>
        <w:rPr>
          <w:rFonts w:ascii="Times New Roman" w:hAnsi="Times New Roman" w:cs="Times New Roman"/>
          <w:sz w:val="24"/>
          <w:szCs w:val="24"/>
          <w:lang w:val="en-US"/>
        </w:rPr>
        <w:t>berdampak</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produktivitas</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tenaga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beban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biaya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negara. </w:t>
      </w:r>
      <w:proofErr w:type="spellStart"/>
      <w:r>
        <w:rPr>
          <w:rFonts w:ascii="Times New Roman" w:hAnsi="Times New Roman" w:cs="Times New Roman"/>
          <w:sz w:val="24"/>
          <w:szCs w:val="24"/>
          <w:lang w:val="en-US"/>
        </w:rPr>
        <w:t>Dengan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mengendalikan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minuman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berpemanis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Pr>
          <w:rFonts w:ascii="Times New Roman" w:hAnsi="Times New Roman" w:cs="Times New Roman"/>
          <w:sz w:val="24"/>
          <w:szCs w:val="24"/>
          <w:lang w:val="en-US"/>
        </w:rPr>
        <w:t xml:space="preserve"> MBDK </w:t>
      </w:r>
      <w:proofErr w:type="spellStart"/>
      <w:r>
        <w:rPr>
          <w:rFonts w:ascii="Times New Roman" w:hAnsi="Times New Roman" w:cs="Times New Roman"/>
          <w:sz w:val="24"/>
          <w:szCs w:val="24"/>
          <w:lang w:val="en-US"/>
        </w:rPr>
        <w:t>berperan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menjaga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keseimbangan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pertumbuhan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w:t>
      </w:r>
    </w:p>
    <w:p w14:paraId="2AE02AF2" w14:textId="77777777" w:rsidR="005872AE" w:rsidRPr="005872AE" w:rsidRDefault="005872AE" w:rsidP="005872AE">
      <w:pPr>
        <w:pStyle w:val="ListParagraph"/>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w:t>
      </w:r>
      <w:proofErr w:type="spellStart"/>
      <w:r>
        <w:rPr>
          <w:rFonts w:ascii="Times New Roman" w:hAnsi="Times New Roman" w:cs="Times New Roman"/>
          <w:sz w:val="24"/>
          <w:szCs w:val="24"/>
          <w:lang w:val="en-US"/>
        </w:rPr>
        <w:t>penelitian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fiskal</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minuman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berpemanis</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kemasan</w:t>
      </w:r>
      <w:proofErr w:type="spellEnd"/>
      <w:r>
        <w:rPr>
          <w:rFonts w:ascii="Times New Roman" w:hAnsi="Times New Roman" w:cs="Times New Roman"/>
          <w:sz w:val="24"/>
          <w:szCs w:val="24"/>
          <w:lang w:val="en-US"/>
        </w:rPr>
        <w:t xml:space="preserve"> (MBDK) </w:t>
      </w:r>
      <w:proofErr w:type="spellStart"/>
      <w:r>
        <w:rPr>
          <w:rFonts w:ascii="Times New Roman" w:hAnsi="Times New Roman" w:cs="Times New Roman"/>
          <w:sz w:val="24"/>
          <w:szCs w:val="24"/>
          <w:lang w:val="en-US"/>
        </w:rPr>
        <w:t>secara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prospektif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simulasi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belum</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menjalankan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fungsinya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budgetair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regulerend</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diterapkan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dimasa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sidR="00CD07E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w:t>
      </w:r>
    </w:p>
    <w:p w14:paraId="74DC5C3B" w14:textId="77777777" w:rsidR="000B0048" w:rsidRPr="00194160" w:rsidRDefault="00CD07E7" w:rsidP="00CD07E7">
      <w:pPr>
        <w:pStyle w:val="Heading2"/>
        <w:tabs>
          <w:tab w:val="left" w:pos="709"/>
        </w:tabs>
        <w:spacing w:line="480" w:lineRule="auto"/>
        <w:ind w:left="567" w:hanging="567"/>
        <w:rPr>
          <w:rFonts w:cs="Times New Roman"/>
          <w:szCs w:val="24"/>
        </w:rPr>
      </w:pPr>
      <w:r>
        <w:rPr>
          <w:rFonts w:cs="Times New Roman"/>
          <w:szCs w:val="24"/>
          <w:lang w:val="en-US"/>
        </w:rPr>
        <w:lastRenderedPageBreak/>
        <w:t xml:space="preserve">      </w:t>
      </w:r>
      <w:bookmarkStart w:id="49" w:name="_Toc227708367"/>
      <w:r w:rsidR="00664F11" w:rsidRPr="00194160">
        <w:rPr>
          <w:rFonts w:cs="Times New Roman"/>
          <w:szCs w:val="24"/>
        </w:rPr>
        <w:t>Cukai</w:t>
      </w:r>
      <w:r w:rsidR="002F346E">
        <w:rPr>
          <w:rFonts w:cs="Times New Roman"/>
          <w:szCs w:val="24"/>
        </w:rPr>
        <w:t xml:space="preserve"> sebagai Instrumen Fiskal</w:t>
      </w:r>
      <w:bookmarkEnd w:id="49"/>
    </w:p>
    <w:p w14:paraId="44CB26DD" w14:textId="77777777" w:rsidR="000B0048" w:rsidRPr="00194160" w:rsidRDefault="00CD07E7" w:rsidP="00CD07E7">
      <w:pPr>
        <w:pStyle w:val="Heading3"/>
        <w:tabs>
          <w:tab w:val="left" w:pos="720"/>
        </w:tabs>
        <w:spacing w:line="480" w:lineRule="auto"/>
        <w:ind w:left="720" w:hanging="720"/>
        <w:rPr>
          <w:rFonts w:cs="Times New Roman"/>
        </w:rPr>
      </w:pPr>
      <w:r>
        <w:rPr>
          <w:rFonts w:cs="Times New Roman"/>
          <w:lang w:val="en-US"/>
        </w:rPr>
        <w:t xml:space="preserve">   </w:t>
      </w:r>
      <w:bookmarkStart w:id="50" w:name="_Toc227708368"/>
      <w:r w:rsidR="00664F11" w:rsidRPr="00194160">
        <w:rPr>
          <w:rFonts w:cs="Times New Roman"/>
        </w:rPr>
        <w:t>Pengertian</w:t>
      </w:r>
      <w:r>
        <w:rPr>
          <w:rFonts w:cs="Times New Roman"/>
          <w:lang w:val="en-US"/>
        </w:rPr>
        <w:t xml:space="preserve"> </w:t>
      </w:r>
      <w:r w:rsidR="00664F11" w:rsidRPr="00194160">
        <w:rPr>
          <w:rFonts w:cs="Times New Roman"/>
        </w:rPr>
        <w:t>Cukai</w:t>
      </w:r>
      <w:bookmarkEnd w:id="50"/>
    </w:p>
    <w:p w14:paraId="409EC79F" w14:textId="77777777" w:rsidR="000B0048" w:rsidRPr="00E16936" w:rsidRDefault="00664F11" w:rsidP="000C0B34">
      <w:pPr>
        <w:pStyle w:val="Heading3"/>
        <w:numPr>
          <w:ilvl w:val="0"/>
          <w:numId w:val="0"/>
        </w:numPr>
        <w:tabs>
          <w:tab w:val="left" w:pos="6765"/>
        </w:tabs>
        <w:spacing w:line="480" w:lineRule="auto"/>
        <w:ind w:firstLine="709"/>
        <w:jc w:val="both"/>
        <w:rPr>
          <w:rFonts w:cs="Times New Roman"/>
          <w:b w:val="0"/>
          <w:lang w:val="en-US"/>
        </w:rPr>
      </w:pPr>
      <w:bookmarkStart w:id="51" w:name="_Toc199200203"/>
      <w:bookmarkStart w:id="52" w:name="_Toc208580179"/>
      <w:bookmarkStart w:id="53" w:name="_Toc208874747"/>
      <w:bookmarkStart w:id="54" w:name="_Toc211010287"/>
      <w:bookmarkStart w:id="55" w:name="_Toc226931980"/>
      <w:bookmarkStart w:id="56" w:name="_Toc226935811"/>
      <w:bookmarkStart w:id="57" w:name="_Toc227708369"/>
      <w:r w:rsidRPr="00194160">
        <w:rPr>
          <w:rFonts w:cs="Times New Roman"/>
          <w:b w:val="0"/>
        </w:rPr>
        <w:t>Me</w:t>
      </w:r>
      <w:r w:rsidRPr="00194160">
        <w:rPr>
          <w:rFonts w:cs="Times New Roman"/>
          <w:b w:val="0"/>
          <w:color w:val="000000" w:themeColor="text1"/>
          <w:spacing w:val="-20"/>
          <w:w w:val="1"/>
          <w:sz w:val="5"/>
        </w:rPr>
        <w:t>i</w:t>
      </w:r>
      <w:r w:rsidRPr="00194160">
        <w:rPr>
          <w:rFonts w:cs="Times New Roman"/>
          <w:b w:val="0"/>
        </w:rPr>
        <w:t>nurut Dire</w:t>
      </w:r>
      <w:r w:rsidRPr="00194160">
        <w:rPr>
          <w:rFonts w:cs="Times New Roman"/>
          <w:b w:val="0"/>
          <w:color w:val="000000" w:themeColor="text1"/>
          <w:spacing w:val="-20"/>
          <w:w w:val="1"/>
          <w:sz w:val="5"/>
        </w:rPr>
        <w:t>i</w:t>
      </w:r>
      <w:r w:rsidRPr="00194160">
        <w:rPr>
          <w:rFonts w:cs="Times New Roman"/>
          <w:b w:val="0"/>
        </w:rPr>
        <w:t>ktorat Je</w:t>
      </w:r>
      <w:r w:rsidRPr="00194160">
        <w:rPr>
          <w:rFonts w:cs="Times New Roman"/>
          <w:b w:val="0"/>
          <w:color w:val="000000" w:themeColor="text1"/>
          <w:spacing w:val="-20"/>
          <w:w w:val="1"/>
          <w:sz w:val="5"/>
        </w:rPr>
        <w:t>i</w:t>
      </w:r>
      <w:r w:rsidRPr="00194160">
        <w:rPr>
          <w:rFonts w:cs="Times New Roman"/>
          <w:b w:val="0"/>
        </w:rPr>
        <w:t>nde</w:t>
      </w:r>
      <w:r w:rsidRPr="00194160">
        <w:rPr>
          <w:rFonts w:cs="Times New Roman"/>
          <w:b w:val="0"/>
          <w:color w:val="000000" w:themeColor="text1"/>
          <w:spacing w:val="-20"/>
          <w:w w:val="1"/>
          <w:sz w:val="5"/>
        </w:rPr>
        <w:t>i</w:t>
      </w:r>
      <w:r w:rsidRPr="00194160">
        <w:rPr>
          <w:rFonts w:cs="Times New Roman"/>
          <w:b w:val="0"/>
        </w:rPr>
        <w:t>ral Be</w:t>
      </w:r>
      <w:r w:rsidRPr="00194160">
        <w:rPr>
          <w:rFonts w:cs="Times New Roman"/>
          <w:b w:val="0"/>
          <w:color w:val="000000" w:themeColor="text1"/>
          <w:spacing w:val="-20"/>
          <w:w w:val="1"/>
          <w:sz w:val="5"/>
        </w:rPr>
        <w:t>i</w:t>
      </w:r>
      <w:r w:rsidRPr="00194160">
        <w:rPr>
          <w:rFonts w:cs="Times New Roman"/>
          <w:b w:val="0"/>
        </w:rPr>
        <w:t>a dan Cukai (2011), cukai me</w:t>
      </w:r>
      <w:r w:rsidRPr="00194160">
        <w:rPr>
          <w:rFonts w:cs="Times New Roman"/>
          <w:b w:val="0"/>
          <w:color w:val="000000" w:themeColor="text1"/>
          <w:spacing w:val="-20"/>
          <w:w w:val="1"/>
          <w:sz w:val="5"/>
        </w:rPr>
        <w:t>i</w:t>
      </w:r>
      <w:r w:rsidRPr="00194160">
        <w:rPr>
          <w:rFonts w:cs="Times New Roman"/>
          <w:b w:val="0"/>
        </w:rPr>
        <w:t>rupakan pajak yang dipungut ole</w:t>
      </w:r>
      <w:r w:rsidRPr="00194160">
        <w:rPr>
          <w:rFonts w:cs="Times New Roman"/>
          <w:b w:val="0"/>
          <w:color w:val="000000" w:themeColor="text1"/>
          <w:spacing w:val="-20"/>
          <w:w w:val="1"/>
          <w:sz w:val="5"/>
        </w:rPr>
        <w:t>i</w:t>
      </w:r>
      <w:r w:rsidRPr="00194160">
        <w:rPr>
          <w:rFonts w:cs="Times New Roman"/>
          <w:b w:val="0"/>
        </w:rPr>
        <w:t>h ne</w:t>
      </w:r>
      <w:r w:rsidRPr="00194160">
        <w:rPr>
          <w:rFonts w:cs="Times New Roman"/>
          <w:b w:val="0"/>
          <w:color w:val="000000" w:themeColor="text1"/>
          <w:spacing w:val="-20"/>
          <w:w w:val="1"/>
          <w:sz w:val="5"/>
        </w:rPr>
        <w:t>i</w:t>
      </w:r>
      <w:r w:rsidRPr="00194160">
        <w:rPr>
          <w:rFonts w:cs="Times New Roman"/>
          <w:b w:val="0"/>
        </w:rPr>
        <w:t>gara te</w:t>
      </w:r>
      <w:r w:rsidRPr="00194160">
        <w:rPr>
          <w:rFonts w:cs="Times New Roman"/>
          <w:b w:val="0"/>
          <w:color w:val="000000" w:themeColor="text1"/>
          <w:spacing w:val="-20"/>
          <w:w w:val="1"/>
          <w:sz w:val="5"/>
        </w:rPr>
        <w:t>i</w:t>
      </w:r>
      <w:r w:rsidRPr="00194160">
        <w:rPr>
          <w:rFonts w:cs="Times New Roman"/>
          <w:b w:val="0"/>
        </w:rPr>
        <w:t>rhadap barang-barang te</w:t>
      </w:r>
      <w:r w:rsidRPr="00194160">
        <w:rPr>
          <w:rFonts w:cs="Times New Roman"/>
          <w:b w:val="0"/>
          <w:color w:val="000000" w:themeColor="text1"/>
          <w:spacing w:val="-20"/>
          <w:w w:val="1"/>
          <w:sz w:val="5"/>
        </w:rPr>
        <w:t>i</w:t>
      </w:r>
      <w:r w:rsidRPr="00194160">
        <w:rPr>
          <w:rFonts w:cs="Times New Roman"/>
          <w:b w:val="0"/>
        </w:rPr>
        <w:t>rte</w:t>
      </w:r>
      <w:r w:rsidRPr="00194160">
        <w:rPr>
          <w:rFonts w:cs="Times New Roman"/>
          <w:b w:val="0"/>
          <w:color w:val="000000" w:themeColor="text1"/>
          <w:spacing w:val="-20"/>
          <w:w w:val="1"/>
          <w:sz w:val="5"/>
        </w:rPr>
        <w:t>i</w:t>
      </w:r>
      <w:r w:rsidRPr="00194160">
        <w:rPr>
          <w:rFonts w:cs="Times New Roman"/>
          <w:b w:val="0"/>
        </w:rPr>
        <w:t>ntu yang dike</w:t>
      </w:r>
      <w:r w:rsidRPr="00194160">
        <w:rPr>
          <w:rFonts w:cs="Times New Roman"/>
          <w:b w:val="0"/>
          <w:color w:val="000000" w:themeColor="text1"/>
          <w:spacing w:val="-20"/>
          <w:w w:val="1"/>
          <w:sz w:val="5"/>
        </w:rPr>
        <w:t>i</w:t>
      </w:r>
      <w:r w:rsidRPr="00194160">
        <w:rPr>
          <w:rFonts w:cs="Times New Roman"/>
          <w:b w:val="0"/>
        </w:rPr>
        <w:t>nai cukai se</w:t>
      </w:r>
      <w:r w:rsidRPr="00194160">
        <w:rPr>
          <w:rFonts w:cs="Times New Roman"/>
          <w:b w:val="0"/>
          <w:color w:val="000000" w:themeColor="text1"/>
          <w:spacing w:val="-20"/>
          <w:w w:val="1"/>
          <w:sz w:val="5"/>
        </w:rPr>
        <w:t>i</w:t>
      </w:r>
      <w:r w:rsidRPr="00194160">
        <w:rPr>
          <w:rFonts w:cs="Times New Roman"/>
          <w:b w:val="0"/>
        </w:rPr>
        <w:t>dangkan me</w:t>
      </w:r>
      <w:r w:rsidRPr="00194160">
        <w:rPr>
          <w:rFonts w:cs="Times New Roman"/>
          <w:b w:val="0"/>
          <w:color w:val="000000" w:themeColor="text1"/>
          <w:spacing w:val="-20"/>
          <w:w w:val="1"/>
          <w:sz w:val="5"/>
        </w:rPr>
        <w:t>i</w:t>
      </w:r>
      <w:r w:rsidRPr="00194160">
        <w:rPr>
          <w:rFonts w:cs="Times New Roman"/>
          <w:b w:val="0"/>
        </w:rPr>
        <w:t>nurut UU No. 39 Tahun 2007 te</w:t>
      </w:r>
      <w:r w:rsidRPr="00194160">
        <w:rPr>
          <w:rFonts w:cs="Times New Roman"/>
          <w:b w:val="0"/>
          <w:color w:val="000000" w:themeColor="text1"/>
          <w:spacing w:val="-20"/>
          <w:w w:val="1"/>
          <w:sz w:val="5"/>
        </w:rPr>
        <w:t>i</w:t>
      </w:r>
      <w:r w:rsidRPr="00194160">
        <w:rPr>
          <w:rFonts w:cs="Times New Roman"/>
          <w:b w:val="0"/>
        </w:rPr>
        <w:t>ntang pe</w:t>
      </w:r>
      <w:r w:rsidRPr="00194160">
        <w:rPr>
          <w:rFonts w:cs="Times New Roman"/>
          <w:b w:val="0"/>
          <w:color w:val="000000" w:themeColor="text1"/>
          <w:spacing w:val="-20"/>
          <w:w w:val="1"/>
          <w:sz w:val="5"/>
        </w:rPr>
        <w:t>i</w:t>
      </w:r>
      <w:r w:rsidRPr="00194160">
        <w:rPr>
          <w:rFonts w:cs="Times New Roman"/>
          <w:b w:val="0"/>
        </w:rPr>
        <w:t>rubahan atas UU No.11 Tahun 1995 te</w:t>
      </w:r>
      <w:r w:rsidRPr="00194160">
        <w:rPr>
          <w:rFonts w:cs="Times New Roman"/>
          <w:b w:val="0"/>
          <w:color w:val="000000" w:themeColor="text1"/>
          <w:spacing w:val="-20"/>
          <w:w w:val="1"/>
          <w:sz w:val="5"/>
        </w:rPr>
        <w:t>i</w:t>
      </w:r>
      <w:r w:rsidRPr="00194160">
        <w:rPr>
          <w:rFonts w:cs="Times New Roman"/>
          <w:b w:val="0"/>
        </w:rPr>
        <w:t>ntang cukai, cukai ialah pajak yang dibe</w:t>
      </w:r>
      <w:r w:rsidRPr="00194160">
        <w:rPr>
          <w:rFonts w:cs="Times New Roman"/>
          <w:b w:val="0"/>
          <w:color w:val="000000" w:themeColor="text1"/>
          <w:spacing w:val="-20"/>
          <w:w w:val="1"/>
          <w:sz w:val="5"/>
        </w:rPr>
        <w:t>i</w:t>
      </w:r>
      <w:r w:rsidRPr="00194160">
        <w:rPr>
          <w:rFonts w:cs="Times New Roman"/>
          <w:b w:val="0"/>
        </w:rPr>
        <w:t>rlakukan ole</w:t>
      </w:r>
      <w:r w:rsidRPr="00194160">
        <w:rPr>
          <w:rFonts w:cs="Times New Roman"/>
          <w:b w:val="0"/>
          <w:color w:val="000000" w:themeColor="text1"/>
          <w:spacing w:val="-20"/>
          <w:w w:val="1"/>
          <w:sz w:val="5"/>
        </w:rPr>
        <w:t>i</w:t>
      </w:r>
      <w:r w:rsidRPr="00194160">
        <w:rPr>
          <w:rFonts w:cs="Times New Roman"/>
          <w:b w:val="0"/>
        </w:rPr>
        <w:t>h pe</w:t>
      </w:r>
      <w:r w:rsidRPr="00194160">
        <w:rPr>
          <w:rFonts w:cs="Times New Roman"/>
          <w:b w:val="0"/>
          <w:color w:val="000000" w:themeColor="text1"/>
          <w:spacing w:val="-20"/>
          <w:w w:val="1"/>
          <w:sz w:val="5"/>
        </w:rPr>
        <w:t>i</w:t>
      </w:r>
      <w:r w:rsidRPr="00194160">
        <w:rPr>
          <w:rFonts w:cs="Times New Roman"/>
          <w:b w:val="0"/>
        </w:rPr>
        <w:t>me</w:t>
      </w:r>
      <w:r w:rsidRPr="00194160">
        <w:rPr>
          <w:rFonts w:cs="Times New Roman"/>
          <w:b w:val="0"/>
          <w:color w:val="000000" w:themeColor="text1"/>
          <w:spacing w:val="-20"/>
          <w:w w:val="1"/>
          <w:sz w:val="5"/>
        </w:rPr>
        <w:t>i</w:t>
      </w:r>
      <w:r w:rsidRPr="00194160">
        <w:rPr>
          <w:rFonts w:cs="Times New Roman"/>
          <w:b w:val="0"/>
        </w:rPr>
        <w:t>rintah pada barang-barang khusus yang me</w:t>
      </w:r>
      <w:r w:rsidRPr="00194160">
        <w:rPr>
          <w:rFonts w:cs="Times New Roman"/>
          <w:b w:val="0"/>
          <w:color w:val="000000" w:themeColor="text1"/>
          <w:spacing w:val="-20"/>
          <w:w w:val="1"/>
          <w:sz w:val="5"/>
        </w:rPr>
        <w:t>i</w:t>
      </w:r>
      <w:r w:rsidRPr="00194160">
        <w:rPr>
          <w:rFonts w:cs="Times New Roman"/>
          <w:b w:val="0"/>
        </w:rPr>
        <w:t>miliki sifat te</w:t>
      </w:r>
      <w:r w:rsidRPr="00194160">
        <w:rPr>
          <w:rFonts w:cs="Times New Roman"/>
          <w:b w:val="0"/>
          <w:color w:val="000000" w:themeColor="text1"/>
          <w:spacing w:val="-20"/>
          <w:w w:val="1"/>
          <w:sz w:val="5"/>
        </w:rPr>
        <w:t>i</w:t>
      </w:r>
      <w:r w:rsidRPr="00194160">
        <w:rPr>
          <w:rFonts w:cs="Times New Roman"/>
          <w:b w:val="0"/>
        </w:rPr>
        <w:t>rte</w:t>
      </w:r>
      <w:r w:rsidRPr="00194160">
        <w:rPr>
          <w:rFonts w:cs="Times New Roman"/>
          <w:b w:val="0"/>
          <w:color w:val="000000" w:themeColor="text1"/>
          <w:spacing w:val="-20"/>
          <w:w w:val="1"/>
          <w:sz w:val="5"/>
        </w:rPr>
        <w:t>i</w:t>
      </w:r>
      <w:r w:rsidRPr="00194160">
        <w:rPr>
          <w:rFonts w:cs="Times New Roman"/>
          <w:b w:val="0"/>
        </w:rPr>
        <w:t>ntu se</w:t>
      </w:r>
      <w:r w:rsidRPr="00194160">
        <w:rPr>
          <w:rFonts w:cs="Times New Roman"/>
          <w:b w:val="0"/>
          <w:color w:val="000000" w:themeColor="text1"/>
          <w:spacing w:val="-20"/>
          <w:w w:val="1"/>
          <w:sz w:val="5"/>
        </w:rPr>
        <w:t>i</w:t>
      </w:r>
      <w:r w:rsidRPr="00194160">
        <w:rPr>
          <w:rFonts w:cs="Times New Roman"/>
          <w:b w:val="0"/>
        </w:rPr>
        <w:t>bagaimana diatur ole</w:t>
      </w:r>
      <w:r w:rsidRPr="00194160">
        <w:rPr>
          <w:rFonts w:cs="Times New Roman"/>
          <w:b w:val="0"/>
          <w:color w:val="000000" w:themeColor="text1"/>
          <w:spacing w:val="-20"/>
          <w:w w:val="1"/>
          <w:sz w:val="5"/>
        </w:rPr>
        <w:t>i</w:t>
      </w:r>
      <w:r w:rsidRPr="00194160">
        <w:rPr>
          <w:rFonts w:cs="Times New Roman"/>
          <w:b w:val="0"/>
        </w:rPr>
        <w:t>h undang-undang.</w:t>
      </w:r>
      <w:r w:rsidR="00CD07E7">
        <w:rPr>
          <w:rFonts w:cs="Times New Roman"/>
          <w:b w:val="0"/>
          <w:lang w:val="en-US"/>
        </w:rPr>
        <w:t xml:space="preserve"> </w:t>
      </w:r>
      <w:r w:rsidRPr="00194160">
        <w:rPr>
          <w:rFonts w:cs="Times New Roman"/>
          <w:b w:val="0"/>
        </w:rPr>
        <w:t>Cukai me</w:t>
      </w:r>
      <w:r w:rsidRPr="00194160">
        <w:rPr>
          <w:rFonts w:cs="Times New Roman"/>
          <w:b w:val="0"/>
          <w:color w:val="000000" w:themeColor="text1"/>
          <w:spacing w:val="-20"/>
          <w:w w:val="1"/>
          <w:sz w:val="5"/>
        </w:rPr>
        <w:t>i</w:t>
      </w:r>
      <w:r w:rsidRPr="00194160">
        <w:rPr>
          <w:rFonts w:cs="Times New Roman"/>
          <w:b w:val="0"/>
        </w:rPr>
        <w:t>rupakan pungutan ne</w:t>
      </w:r>
      <w:r w:rsidRPr="00194160">
        <w:rPr>
          <w:rFonts w:cs="Times New Roman"/>
          <w:b w:val="0"/>
          <w:color w:val="000000" w:themeColor="text1"/>
          <w:spacing w:val="-20"/>
          <w:w w:val="1"/>
          <w:sz w:val="5"/>
        </w:rPr>
        <w:t>i</w:t>
      </w:r>
      <w:r w:rsidRPr="00194160">
        <w:rPr>
          <w:rFonts w:cs="Times New Roman"/>
          <w:b w:val="0"/>
        </w:rPr>
        <w:t>gara yang dike</w:t>
      </w:r>
      <w:r w:rsidRPr="00194160">
        <w:rPr>
          <w:rFonts w:cs="Times New Roman"/>
          <w:b w:val="0"/>
          <w:color w:val="000000" w:themeColor="text1"/>
          <w:spacing w:val="-20"/>
          <w:w w:val="1"/>
          <w:sz w:val="5"/>
        </w:rPr>
        <w:t>i</w:t>
      </w:r>
      <w:r w:rsidRPr="00194160">
        <w:rPr>
          <w:rFonts w:cs="Times New Roman"/>
          <w:b w:val="0"/>
        </w:rPr>
        <w:t>nakan te</w:t>
      </w:r>
      <w:r w:rsidRPr="00194160">
        <w:rPr>
          <w:rFonts w:cs="Times New Roman"/>
          <w:b w:val="0"/>
          <w:color w:val="000000" w:themeColor="text1"/>
          <w:spacing w:val="-20"/>
          <w:w w:val="1"/>
          <w:sz w:val="5"/>
        </w:rPr>
        <w:t>i</w:t>
      </w:r>
      <w:r w:rsidRPr="00194160">
        <w:rPr>
          <w:rFonts w:cs="Times New Roman"/>
          <w:b w:val="0"/>
        </w:rPr>
        <w:t>rhadap barang te</w:t>
      </w:r>
      <w:r w:rsidRPr="00194160">
        <w:rPr>
          <w:rFonts w:cs="Times New Roman"/>
          <w:b w:val="0"/>
          <w:color w:val="000000" w:themeColor="text1"/>
          <w:spacing w:val="-20"/>
          <w:w w:val="1"/>
          <w:sz w:val="5"/>
        </w:rPr>
        <w:t>i</w:t>
      </w:r>
      <w:r w:rsidRPr="00194160">
        <w:rPr>
          <w:rFonts w:cs="Times New Roman"/>
          <w:b w:val="0"/>
        </w:rPr>
        <w:t>rte</w:t>
      </w:r>
      <w:r w:rsidRPr="00194160">
        <w:rPr>
          <w:rFonts w:cs="Times New Roman"/>
          <w:b w:val="0"/>
          <w:color w:val="000000" w:themeColor="text1"/>
          <w:spacing w:val="-20"/>
          <w:w w:val="1"/>
          <w:sz w:val="5"/>
        </w:rPr>
        <w:t>i</w:t>
      </w:r>
      <w:r w:rsidRPr="00194160">
        <w:rPr>
          <w:rFonts w:cs="Times New Roman"/>
          <w:b w:val="0"/>
        </w:rPr>
        <w:t>ntu yangme</w:t>
      </w:r>
      <w:r w:rsidRPr="00194160">
        <w:rPr>
          <w:rFonts w:cs="Times New Roman"/>
          <w:b w:val="0"/>
          <w:color w:val="000000" w:themeColor="text1"/>
          <w:spacing w:val="-20"/>
          <w:w w:val="1"/>
          <w:sz w:val="5"/>
        </w:rPr>
        <w:t>i</w:t>
      </w:r>
      <w:r w:rsidRPr="00194160">
        <w:rPr>
          <w:rFonts w:cs="Times New Roman"/>
          <w:b w:val="0"/>
        </w:rPr>
        <w:t>mpunyai sifat ataupun karakte</w:t>
      </w:r>
      <w:r w:rsidRPr="00194160">
        <w:rPr>
          <w:rFonts w:cs="Times New Roman"/>
          <w:b w:val="0"/>
          <w:color w:val="000000" w:themeColor="text1"/>
          <w:spacing w:val="-20"/>
          <w:w w:val="1"/>
          <w:sz w:val="5"/>
        </w:rPr>
        <w:t>i</w:t>
      </w:r>
      <w:r w:rsidRPr="00194160">
        <w:rPr>
          <w:rFonts w:cs="Times New Roman"/>
          <w:b w:val="0"/>
        </w:rPr>
        <w:t>ristik</w:t>
      </w:r>
      <w:r w:rsidR="00CD07E7">
        <w:rPr>
          <w:rFonts w:cs="Times New Roman"/>
          <w:b w:val="0"/>
          <w:lang w:val="en-US"/>
        </w:rPr>
        <w:t xml:space="preserve"> </w:t>
      </w:r>
      <w:r w:rsidRPr="00194160">
        <w:rPr>
          <w:rFonts w:cs="Times New Roman"/>
          <w:b w:val="0"/>
        </w:rPr>
        <w:t>yang te</w:t>
      </w:r>
      <w:r w:rsidRPr="00194160">
        <w:rPr>
          <w:rFonts w:cs="Times New Roman"/>
          <w:b w:val="0"/>
          <w:color w:val="000000" w:themeColor="text1"/>
          <w:spacing w:val="-20"/>
          <w:w w:val="1"/>
          <w:sz w:val="5"/>
        </w:rPr>
        <w:t>i</w:t>
      </w:r>
      <w:r w:rsidRPr="00194160">
        <w:rPr>
          <w:rFonts w:cs="Times New Roman"/>
          <w:b w:val="0"/>
        </w:rPr>
        <w:t>lah</w:t>
      </w:r>
      <w:bookmarkEnd w:id="51"/>
      <w:bookmarkEnd w:id="52"/>
      <w:bookmarkEnd w:id="53"/>
      <w:r w:rsidR="00CD07E7">
        <w:rPr>
          <w:rFonts w:cs="Times New Roman"/>
          <w:b w:val="0"/>
          <w:lang w:val="en-US"/>
        </w:rPr>
        <w:t xml:space="preserve"> </w:t>
      </w:r>
      <w:proofErr w:type="spellStart"/>
      <w:r w:rsidR="00E16936">
        <w:rPr>
          <w:rFonts w:cs="Times New Roman"/>
          <w:b w:val="0"/>
          <w:lang w:val="en-US"/>
        </w:rPr>
        <w:t>ditetapkan</w:t>
      </w:r>
      <w:proofErr w:type="spellEnd"/>
      <w:r w:rsidR="00CD07E7">
        <w:rPr>
          <w:rFonts w:cs="Times New Roman"/>
          <w:b w:val="0"/>
          <w:lang w:val="en-US"/>
        </w:rPr>
        <w:t xml:space="preserve"> </w:t>
      </w:r>
      <w:proofErr w:type="spellStart"/>
      <w:r w:rsidR="00E16936">
        <w:rPr>
          <w:rFonts w:cs="Times New Roman"/>
          <w:b w:val="0"/>
          <w:lang w:val="en-US"/>
        </w:rPr>
        <w:t>dalam</w:t>
      </w:r>
      <w:proofErr w:type="spellEnd"/>
      <w:r w:rsidR="00CD07E7">
        <w:rPr>
          <w:rFonts w:cs="Times New Roman"/>
          <w:b w:val="0"/>
          <w:lang w:val="en-US"/>
        </w:rPr>
        <w:t xml:space="preserve"> </w:t>
      </w:r>
      <w:proofErr w:type="spellStart"/>
      <w:r w:rsidR="00E16936">
        <w:rPr>
          <w:rFonts w:cs="Times New Roman"/>
          <w:b w:val="0"/>
          <w:lang w:val="en-US"/>
        </w:rPr>
        <w:t>Undang-Undang</w:t>
      </w:r>
      <w:proofErr w:type="spellEnd"/>
      <w:r w:rsidR="00CD07E7">
        <w:rPr>
          <w:rFonts w:cs="Times New Roman"/>
          <w:b w:val="0"/>
          <w:lang w:val="en-US"/>
        </w:rPr>
        <w:t xml:space="preserve"> </w:t>
      </w:r>
      <w:proofErr w:type="spellStart"/>
      <w:r w:rsidR="00E16936">
        <w:rPr>
          <w:rFonts w:cs="Times New Roman"/>
          <w:b w:val="0"/>
          <w:lang w:val="en-US"/>
        </w:rPr>
        <w:t>Nomor</w:t>
      </w:r>
      <w:proofErr w:type="spellEnd"/>
      <w:r w:rsidR="00E16936">
        <w:rPr>
          <w:rFonts w:cs="Times New Roman"/>
          <w:b w:val="0"/>
          <w:lang w:val="en-US"/>
        </w:rPr>
        <w:t xml:space="preserve"> 39 </w:t>
      </w:r>
      <w:proofErr w:type="spellStart"/>
      <w:r w:rsidR="00E16936">
        <w:rPr>
          <w:rFonts w:cs="Times New Roman"/>
          <w:b w:val="0"/>
          <w:lang w:val="en-US"/>
        </w:rPr>
        <w:t>Tahun</w:t>
      </w:r>
      <w:proofErr w:type="spellEnd"/>
      <w:r w:rsidR="00E16936">
        <w:rPr>
          <w:rFonts w:cs="Times New Roman"/>
          <w:b w:val="0"/>
          <w:lang w:val="en-US"/>
        </w:rPr>
        <w:t xml:space="preserve"> 2007 </w:t>
      </w:r>
      <w:proofErr w:type="spellStart"/>
      <w:r w:rsidR="00E16936">
        <w:rPr>
          <w:rFonts w:cs="Times New Roman"/>
          <w:b w:val="0"/>
          <w:lang w:val="en-US"/>
        </w:rPr>
        <w:t>pasal</w:t>
      </w:r>
      <w:proofErr w:type="spellEnd"/>
      <w:r w:rsidR="00E16936">
        <w:rPr>
          <w:rFonts w:cs="Times New Roman"/>
          <w:b w:val="0"/>
          <w:lang w:val="en-US"/>
        </w:rPr>
        <w:t xml:space="preserve"> 2 </w:t>
      </w:r>
      <w:proofErr w:type="spellStart"/>
      <w:r w:rsidR="00E16936">
        <w:rPr>
          <w:rFonts w:cs="Times New Roman"/>
          <w:b w:val="0"/>
          <w:lang w:val="en-US"/>
        </w:rPr>
        <w:t>ayat</w:t>
      </w:r>
      <w:proofErr w:type="spellEnd"/>
      <w:r w:rsidR="00E16936">
        <w:rPr>
          <w:rFonts w:cs="Times New Roman"/>
          <w:b w:val="0"/>
          <w:lang w:val="en-US"/>
        </w:rPr>
        <w:t xml:space="preserve"> (1) </w:t>
      </w:r>
      <w:proofErr w:type="spellStart"/>
      <w:r w:rsidR="00E16936">
        <w:rPr>
          <w:rFonts w:cs="Times New Roman"/>
          <w:b w:val="0"/>
          <w:lang w:val="en-US"/>
        </w:rPr>
        <w:t>huruf</w:t>
      </w:r>
      <w:proofErr w:type="spellEnd"/>
      <w:r w:rsidR="00E16936">
        <w:rPr>
          <w:rFonts w:cs="Times New Roman"/>
          <w:b w:val="0"/>
          <w:lang w:val="en-US"/>
        </w:rPr>
        <w:t xml:space="preserve"> a-d </w:t>
      </w:r>
      <w:proofErr w:type="spellStart"/>
      <w:r w:rsidR="00E16936">
        <w:rPr>
          <w:rFonts w:cs="Times New Roman"/>
          <w:b w:val="0"/>
          <w:lang w:val="en-US"/>
        </w:rPr>
        <w:t>yaitu</w:t>
      </w:r>
      <w:proofErr w:type="spellEnd"/>
      <w:r w:rsidR="00E16936">
        <w:rPr>
          <w:rFonts w:cs="Times New Roman"/>
          <w:b w:val="0"/>
          <w:lang w:val="en-US"/>
        </w:rPr>
        <w:t>:</w:t>
      </w:r>
      <w:bookmarkEnd w:id="54"/>
      <w:bookmarkEnd w:id="55"/>
      <w:bookmarkEnd w:id="56"/>
      <w:bookmarkEnd w:id="57"/>
    </w:p>
    <w:p w14:paraId="265D08B6" w14:textId="77777777" w:rsidR="000B0048" w:rsidRPr="005872AE" w:rsidRDefault="00F34761" w:rsidP="00F34761">
      <w:pPr>
        <w:pStyle w:val="ListParagraph"/>
        <w:numPr>
          <w:ilvl w:val="4"/>
          <w:numId w:val="1"/>
        </w:numPr>
        <w:spacing w:line="480" w:lineRule="auto"/>
        <w:ind w:left="709" w:hanging="709"/>
        <w:jc w:val="both"/>
        <w:rPr>
          <w:rFonts w:ascii="Times New Roman" w:hAnsi="Times New Roman" w:cs="Times New Roman"/>
          <w:sz w:val="24"/>
          <w:lang w:val="en-US"/>
        </w:rPr>
      </w:pPr>
      <w:r w:rsidRPr="00F34761">
        <w:rPr>
          <w:rFonts w:ascii="Times New Roman" w:hAnsi="Times New Roman" w:cs="Times New Roman"/>
          <w:sz w:val="24"/>
        </w:rPr>
        <w:t>Barang-barang yang konsumsinya harus dibatasi,</w:t>
      </w:r>
    </w:p>
    <w:p w14:paraId="5A2401D0" w14:textId="77777777" w:rsidR="005872AE" w:rsidRPr="00194160" w:rsidRDefault="005872AE" w:rsidP="005872AE">
      <w:pPr>
        <w:pStyle w:val="Heading3"/>
        <w:numPr>
          <w:ilvl w:val="4"/>
          <w:numId w:val="1"/>
        </w:numPr>
        <w:tabs>
          <w:tab w:val="left" w:pos="6765"/>
        </w:tabs>
        <w:spacing w:line="480" w:lineRule="auto"/>
        <w:ind w:left="720" w:hanging="720"/>
        <w:jc w:val="both"/>
        <w:rPr>
          <w:rFonts w:cs="Times New Roman"/>
          <w:b w:val="0"/>
        </w:rPr>
      </w:pPr>
      <w:bookmarkStart w:id="58" w:name="_Toc226931981"/>
      <w:bookmarkStart w:id="59" w:name="_Toc226935812"/>
      <w:bookmarkStart w:id="60" w:name="_Toc227708370"/>
      <w:r>
        <w:rPr>
          <w:rFonts w:cs="Times New Roman"/>
          <w:b w:val="0"/>
          <w:lang w:val="en-US"/>
        </w:rPr>
        <w:t>B</w:t>
      </w:r>
      <w:r w:rsidRPr="00194160">
        <w:rPr>
          <w:rFonts w:cs="Times New Roman"/>
          <w:b w:val="0"/>
        </w:rPr>
        <w:t>arang-barang yang distribusinya harus diawasi,</w:t>
      </w:r>
      <w:bookmarkEnd w:id="58"/>
      <w:bookmarkEnd w:id="59"/>
      <w:bookmarkEnd w:id="60"/>
    </w:p>
    <w:p w14:paraId="32665E48" w14:textId="77777777" w:rsidR="005872AE" w:rsidRPr="00194160" w:rsidRDefault="005872AE" w:rsidP="005872AE">
      <w:pPr>
        <w:pStyle w:val="Heading3"/>
        <w:numPr>
          <w:ilvl w:val="4"/>
          <w:numId w:val="1"/>
        </w:numPr>
        <w:tabs>
          <w:tab w:val="left" w:pos="6765"/>
        </w:tabs>
        <w:spacing w:line="480" w:lineRule="auto"/>
        <w:ind w:left="720" w:hanging="720"/>
        <w:jc w:val="both"/>
        <w:rPr>
          <w:rFonts w:cs="Times New Roman"/>
          <w:b w:val="0"/>
        </w:rPr>
      </w:pPr>
      <w:bookmarkStart w:id="61" w:name="_Toc226931982"/>
      <w:bookmarkStart w:id="62" w:name="_Toc226935813"/>
      <w:bookmarkStart w:id="63" w:name="_Toc227708371"/>
      <w:r>
        <w:rPr>
          <w:rFonts w:cs="Times New Roman"/>
          <w:b w:val="0"/>
          <w:lang w:val="en-US"/>
        </w:rPr>
        <w:t>B</w:t>
      </w:r>
      <w:r w:rsidRPr="00194160">
        <w:rPr>
          <w:rFonts w:cs="Times New Roman"/>
          <w:b w:val="0"/>
        </w:rPr>
        <w:t xml:space="preserve">arang-barang yang konsumsinya berdampak pada masyarakat serta rusaknya lingkungan </w:t>
      </w:r>
      <w:proofErr w:type="gramStart"/>
      <w:r w:rsidRPr="00194160">
        <w:rPr>
          <w:rFonts w:cs="Times New Roman"/>
          <w:b w:val="0"/>
        </w:rPr>
        <w:t>hidup,  dan</w:t>
      </w:r>
      <w:bookmarkEnd w:id="61"/>
      <w:bookmarkEnd w:id="62"/>
      <w:bookmarkEnd w:id="63"/>
      <w:proofErr w:type="gramEnd"/>
    </w:p>
    <w:p w14:paraId="1C3BC235" w14:textId="77777777" w:rsidR="005872AE" w:rsidRPr="00194160" w:rsidRDefault="005872AE" w:rsidP="005872AE">
      <w:pPr>
        <w:pStyle w:val="Heading3"/>
        <w:numPr>
          <w:ilvl w:val="4"/>
          <w:numId w:val="1"/>
        </w:numPr>
        <w:tabs>
          <w:tab w:val="left" w:pos="6765"/>
        </w:tabs>
        <w:spacing w:line="480" w:lineRule="auto"/>
        <w:ind w:left="720" w:hanging="720"/>
        <w:jc w:val="both"/>
        <w:rPr>
          <w:rFonts w:cs="Times New Roman"/>
          <w:b w:val="0"/>
        </w:rPr>
      </w:pPr>
      <w:bookmarkStart w:id="64" w:name="_Toc226931983"/>
      <w:bookmarkStart w:id="65" w:name="_Toc226935814"/>
      <w:bookmarkStart w:id="66" w:name="_Toc227708372"/>
      <w:r>
        <w:rPr>
          <w:rFonts w:cs="Times New Roman"/>
          <w:b w:val="0"/>
          <w:lang w:val="en-US"/>
        </w:rPr>
        <w:t>S</w:t>
      </w:r>
      <w:r w:rsidRPr="00194160">
        <w:rPr>
          <w:rFonts w:cs="Times New Roman"/>
          <w:b w:val="0"/>
        </w:rPr>
        <w:t>ebagai sarana untuk memenuhi rasa kebersamaan dan keadilan di masyarakat.</w:t>
      </w:r>
      <w:bookmarkEnd w:id="64"/>
      <w:bookmarkEnd w:id="65"/>
      <w:bookmarkEnd w:id="66"/>
    </w:p>
    <w:p w14:paraId="3B961AC2" w14:textId="77777777" w:rsidR="005872AE" w:rsidRDefault="005872AE" w:rsidP="005872AE">
      <w:pPr>
        <w:pStyle w:val="Heading3"/>
        <w:numPr>
          <w:ilvl w:val="0"/>
          <w:numId w:val="0"/>
        </w:numPr>
        <w:tabs>
          <w:tab w:val="left" w:pos="6765"/>
        </w:tabs>
        <w:spacing w:line="480" w:lineRule="auto"/>
        <w:ind w:firstLine="720"/>
        <w:jc w:val="both"/>
        <w:rPr>
          <w:rFonts w:cs="Times New Roman"/>
          <w:b w:val="0"/>
          <w:lang w:val="en-US"/>
        </w:rPr>
      </w:pPr>
      <w:bookmarkStart w:id="67" w:name="_Toc226931984"/>
      <w:bookmarkStart w:id="68" w:name="_Toc226935815"/>
      <w:bookmarkStart w:id="69" w:name="_Toc227708373"/>
      <w:r w:rsidRPr="00194160">
        <w:rPr>
          <w:rFonts w:cs="Times New Roman"/>
          <w:b w:val="0"/>
        </w:rPr>
        <w:t>Cukai merupakan bentuk khusus dari pajak yang dikenakan pada barang-barang tertentu yang dianggap memiliki dampak negatif bagi masyarakat, seperti alkohol dan tembakau dengan tujuan untuk mengurangi konsumsi barang-barang tersebut serta meningkatkan pendapatan negara.</w:t>
      </w:r>
      <w:bookmarkEnd w:id="67"/>
      <w:bookmarkEnd w:id="68"/>
      <w:bookmarkEnd w:id="69"/>
    </w:p>
    <w:p w14:paraId="088D6477" w14:textId="77777777" w:rsidR="005872AE" w:rsidRDefault="005872AE" w:rsidP="00D25369">
      <w:pPr>
        <w:pStyle w:val="Heading3"/>
        <w:numPr>
          <w:ilvl w:val="0"/>
          <w:numId w:val="0"/>
        </w:numPr>
        <w:spacing w:line="480" w:lineRule="auto"/>
        <w:ind w:firstLine="720"/>
        <w:jc w:val="both"/>
        <w:rPr>
          <w:rFonts w:cs="Times New Roman"/>
          <w:b w:val="0"/>
          <w:lang w:val="en-US"/>
        </w:rPr>
      </w:pPr>
      <w:bookmarkStart w:id="70" w:name="_Toc226931985"/>
      <w:bookmarkStart w:id="71" w:name="_Toc226935816"/>
      <w:bookmarkStart w:id="72" w:name="_Toc227708374"/>
      <w:r>
        <w:rPr>
          <w:rFonts w:cs="Times New Roman"/>
          <w:b w:val="0"/>
        </w:rPr>
        <w:t xml:space="preserve">Saat ini, di </w:t>
      </w:r>
      <w:r>
        <w:rPr>
          <w:rFonts w:cs="Times New Roman"/>
          <w:b w:val="0"/>
          <w:lang w:val="en-US"/>
        </w:rPr>
        <w:t>I</w:t>
      </w:r>
      <w:r w:rsidRPr="00194160">
        <w:rPr>
          <w:rFonts w:cs="Times New Roman"/>
          <w:b w:val="0"/>
        </w:rPr>
        <w:t xml:space="preserve">ndonesia hanya ada 3 (tiga) jenis barang yang dikenakan </w:t>
      </w:r>
      <w:r w:rsidR="00D25369">
        <w:rPr>
          <w:rFonts w:cs="Times New Roman"/>
          <w:b w:val="0"/>
        </w:rPr>
        <w:t>cukai</w:t>
      </w:r>
      <w:bookmarkEnd w:id="70"/>
      <w:bookmarkEnd w:id="71"/>
      <w:bookmarkEnd w:id="72"/>
    </w:p>
    <w:p w14:paraId="3353D07E" w14:textId="77777777" w:rsidR="005872AE" w:rsidRPr="005872AE" w:rsidRDefault="005872AE" w:rsidP="005872AE">
      <w:pPr>
        <w:spacing w:line="480" w:lineRule="auto"/>
        <w:jc w:val="both"/>
        <w:rPr>
          <w:rFonts w:ascii="Times New Roman" w:hAnsi="Times New Roman" w:cs="Times New Roman"/>
          <w:sz w:val="24"/>
          <w:lang w:val="en-US"/>
        </w:rPr>
      </w:pPr>
    </w:p>
    <w:p w14:paraId="31725282" w14:textId="0D6EEF0C" w:rsidR="000B0048" w:rsidRPr="002F346E" w:rsidRDefault="00D25369" w:rsidP="005872AE">
      <w:pPr>
        <w:pStyle w:val="Heading3"/>
        <w:numPr>
          <w:ilvl w:val="0"/>
          <w:numId w:val="0"/>
        </w:numPr>
        <w:tabs>
          <w:tab w:val="left" w:pos="6765"/>
        </w:tabs>
        <w:spacing w:line="480" w:lineRule="auto"/>
        <w:jc w:val="both"/>
        <w:rPr>
          <w:rFonts w:cs="Times New Roman"/>
          <w:b w:val="0"/>
          <w:lang w:val="en-US"/>
        </w:rPr>
      </w:pPr>
      <w:bookmarkStart w:id="73" w:name="_Toc199200210"/>
      <w:bookmarkStart w:id="74" w:name="_Toc197124634"/>
      <w:bookmarkStart w:id="75" w:name="_Toc175313570"/>
      <w:bookmarkStart w:id="76" w:name="_Toc180143612"/>
      <w:bookmarkStart w:id="77" w:name="_Toc182525372"/>
      <w:bookmarkStart w:id="78" w:name="_Toc193951436"/>
      <w:bookmarkStart w:id="79" w:name="_Toc196087891"/>
      <w:bookmarkStart w:id="80" w:name="_Toc197121355"/>
      <w:bookmarkStart w:id="81" w:name="_Toc183773567"/>
      <w:bookmarkStart w:id="82" w:name="_Toc197618766"/>
      <w:bookmarkStart w:id="83" w:name="_Toc173897835"/>
      <w:bookmarkStart w:id="84" w:name="_Toc192941326"/>
      <w:bookmarkStart w:id="85" w:name="_Toc208580185"/>
      <w:bookmarkStart w:id="86" w:name="_Toc208874753"/>
      <w:bookmarkStart w:id="87" w:name="_Toc211010293"/>
      <w:bookmarkStart w:id="88" w:name="_Toc226931986"/>
      <w:bookmarkStart w:id="89" w:name="_Toc226935817"/>
      <w:bookmarkStart w:id="90" w:name="_Toc227708375"/>
      <w:r w:rsidRPr="00194160">
        <w:rPr>
          <w:rFonts w:cs="Times New Roman"/>
          <w:b w:val="0"/>
        </w:rPr>
        <w:lastRenderedPageBreak/>
        <w:t>yaitu hasil tembakau, etil alkohol, dan minuman yang mengandung etil</w:t>
      </w:r>
      <w:r w:rsidR="002A1040">
        <w:rPr>
          <w:rFonts w:cs="Times New Roman"/>
          <w:b w:val="0"/>
        </w:rPr>
        <w:t xml:space="preserve"> </w:t>
      </w:r>
      <w:r w:rsidR="00664F11" w:rsidRPr="00194160">
        <w:rPr>
          <w:rFonts w:cs="Times New Roman"/>
          <w:b w:val="0"/>
        </w:rPr>
        <w:t>alkohol (Rosyada, 2017).</w:t>
      </w:r>
      <w:r w:rsidR="002F346E">
        <w:rPr>
          <w:rFonts w:cs="Times New Roman"/>
          <w:b w:val="0"/>
        </w:rPr>
        <w:t xml:space="preserve"> I</w:t>
      </w:r>
      <w:r w:rsidR="00664F11" w:rsidRPr="00194160">
        <w:rPr>
          <w:rFonts w:cs="Times New Roman"/>
          <w:b w:val="0"/>
        </w:rPr>
        <w:t xml:space="preserve">ndonesia terkenal dengan sebutan </w:t>
      </w:r>
      <w:r w:rsidR="00664F11" w:rsidRPr="00194160">
        <w:rPr>
          <w:rFonts w:cs="Times New Roman"/>
          <w:b w:val="0"/>
          <w:i/>
        </w:rPr>
        <w:t>extremely Narrow</w:t>
      </w:r>
      <w:bookmarkStart w:id="91" w:name="_Toc199200211"/>
      <w:bookmarkEnd w:id="73"/>
      <w:r w:rsidR="00CD07E7">
        <w:rPr>
          <w:rFonts w:cs="Times New Roman"/>
          <w:b w:val="0"/>
          <w:i/>
          <w:lang w:val="en-US"/>
        </w:rPr>
        <w:t xml:space="preserve"> </w:t>
      </w:r>
      <w:r w:rsidR="00664F11" w:rsidRPr="00194160">
        <w:rPr>
          <w:rFonts w:cs="Times New Roman"/>
          <w:b w:val="0"/>
          <w:i/>
        </w:rPr>
        <w:t xml:space="preserve">Coverage, </w:t>
      </w:r>
      <w:r w:rsidR="00664F11" w:rsidRPr="00194160">
        <w:rPr>
          <w:rFonts w:cs="Times New Roman"/>
          <w:b w:val="0"/>
        </w:rPr>
        <w:t>yaitu sebutan untuk negara yang memiliki sangat sedikit objek cukai (Purba</w:t>
      </w:r>
      <w:r w:rsidR="00CD07E7">
        <w:rPr>
          <w:rFonts w:cs="Times New Roman"/>
          <w:b w:val="0"/>
          <w:lang w:val="en-US"/>
        </w:rPr>
        <w:t xml:space="preserve"> </w:t>
      </w:r>
      <w:r w:rsidR="00664F11" w:rsidRPr="00194160">
        <w:rPr>
          <w:rFonts w:cs="Times New Roman"/>
          <w:b w:val="0"/>
        </w:rPr>
        <w:t>&amp; Arfin, 2020).</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1"/>
      <w:bookmarkEnd w:id="90"/>
    </w:p>
    <w:p w14:paraId="09D40BD0" w14:textId="77777777" w:rsidR="000B0048" w:rsidRPr="00194160" w:rsidRDefault="00CD07E7">
      <w:pPr>
        <w:pStyle w:val="Heading3"/>
        <w:spacing w:line="480" w:lineRule="auto"/>
        <w:ind w:left="720" w:hanging="720"/>
        <w:rPr>
          <w:rFonts w:cs="Times New Roman"/>
        </w:rPr>
      </w:pPr>
      <w:r>
        <w:rPr>
          <w:rFonts w:cs="Times New Roman"/>
          <w:lang w:val="en-US"/>
        </w:rPr>
        <w:t xml:space="preserve">   </w:t>
      </w:r>
      <w:bookmarkStart w:id="92" w:name="_Toc227708376"/>
      <w:r w:rsidR="00664F11" w:rsidRPr="00194160">
        <w:rPr>
          <w:rFonts w:cs="Times New Roman"/>
        </w:rPr>
        <w:t xml:space="preserve">Tujuan dan </w:t>
      </w:r>
      <w:r w:rsidR="00EA4259">
        <w:rPr>
          <w:rFonts w:cs="Times New Roman"/>
        </w:rPr>
        <w:t>Karakteristik</w:t>
      </w:r>
      <w:r w:rsidR="00664F11" w:rsidRPr="00194160">
        <w:rPr>
          <w:rFonts w:cs="Times New Roman"/>
        </w:rPr>
        <w:t xml:space="preserve"> Cukai</w:t>
      </w:r>
      <w:bookmarkEnd w:id="92"/>
    </w:p>
    <w:p w14:paraId="26D5E216" w14:textId="77777777" w:rsidR="00F34761" w:rsidRPr="00F34761" w:rsidRDefault="00664F11" w:rsidP="00D25369">
      <w:pPr>
        <w:pStyle w:val="Heading3"/>
        <w:numPr>
          <w:ilvl w:val="0"/>
          <w:numId w:val="0"/>
        </w:numPr>
        <w:spacing w:line="480" w:lineRule="auto"/>
        <w:ind w:firstLine="720"/>
        <w:jc w:val="both"/>
        <w:rPr>
          <w:rFonts w:cs="Times New Roman"/>
          <w:b w:val="0"/>
          <w:lang w:val="en-US"/>
        </w:rPr>
      </w:pPr>
      <w:bookmarkStart w:id="93" w:name="_Toc172034314"/>
      <w:bookmarkStart w:id="94" w:name="_Toc173897837"/>
      <w:bookmarkStart w:id="95" w:name="_Toc183773569"/>
      <w:bookmarkStart w:id="96" w:name="_Toc192941328"/>
      <w:bookmarkStart w:id="97" w:name="_Toc193951438"/>
      <w:bookmarkStart w:id="98" w:name="_Toc196087893"/>
      <w:bookmarkStart w:id="99" w:name="_Toc182525374"/>
      <w:bookmarkStart w:id="100" w:name="_Toc175313572"/>
      <w:bookmarkStart w:id="101" w:name="_Toc180143614"/>
      <w:bookmarkStart w:id="102" w:name="_Toc181635760"/>
      <w:bookmarkStart w:id="103" w:name="_Toc197121357"/>
      <w:bookmarkStart w:id="104" w:name="_Toc197124636"/>
      <w:bookmarkStart w:id="105" w:name="_Toc197618768"/>
      <w:bookmarkStart w:id="106" w:name="_Toc199200213"/>
      <w:bookmarkStart w:id="107" w:name="_Toc208580187"/>
      <w:bookmarkStart w:id="108" w:name="_Toc208874755"/>
      <w:bookmarkStart w:id="109" w:name="_Toc211010295"/>
      <w:bookmarkStart w:id="110" w:name="_Toc226931988"/>
      <w:bookmarkStart w:id="111" w:name="_Toc226935819"/>
      <w:bookmarkStart w:id="112" w:name="_Toc227708377"/>
      <w:r w:rsidRPr="00194160">
        <w:rPr>
          <w:rFonts w:cs="Times New Roman"/>
          <w:b w:val="0"/>
        </w:rPr>
        <w:t>Cukai diterapkan karena 4 motif yaitu sebagai sumber pendapatan negara, mengendalikan pengaruh negatif, mengendalikan industri serta mengubah perilaku konsumsi konsumen (Kristiaji &amp; Yustisia, 2019).</w:t>
      </w:r>
      <w:bookmarkStart w:id="113" w:name="_Toc172034315"/>
      <w:bookmarkStart w:id="114" w:name="_Toc173897838"/>
      <w:bookmarkEnd w:id="93"/>
      <w:bookmarkEnd w:id="94"/>
      <w:r w:rsidRPr="00194160">
        <w:rPr>
          <w:rFonts w:cs="Times New Roman"/>
          <w:b w:val="0"/>
        </w:rPr>
        <w:t xml:space="preserve"> Menurut Kementerian Keuangan DJBC (2020), cukai memiliki 2 fungsi yaitu sebagai </w:t>
      </w:r>
      <w:r w:rsidRPr="008C2545">
        <w:rPr>
          <w:rFonts w:cs="Times New Roman"/>
          <w:b w:val="0"/>
        </w:rPr>
        <w:t>budgeter</w:t>
      </w:r>
      <w:r w:rsidRPr="00194160">
        <w:rPr>
          <w:rFonts w:cs="Times New Roman"/>
          <w:b w:val="0"/>
        </w:rPr>
        <w:t xml:space="preserve"> untuk mendapatkan uang agar bisa digunakan untuk pengeluaran negara dan sebaga</w:t>
      </w:r>
      <w:bookmarkStart w:id="115" w:name="_Toc180143615"/>
      <w:bookmarkStart w:id="116" w:name="_Toc181635761"/>
      <w:bookmarkStart w:id="117" w:name="_Toc182525375"/>
      <w:bookmarkStart w:id="118" w:name="_Toc183773570"/>
      <w:bookmarkStart w:id="119" w:name="_Toc175313573"/>
      <w:bookmarkEnd w:id="95"/>
      <w:bookmarkEnd w:id="96"/>
      <w:bookmarkEnd w:id="97"/>
      <w:bookmarkEnd w:id="98"/>
      <w:bookmarkEnd w:id="99"/>
      <w:bookmarkEnd w:id="100"/>
      <w:bookmarkEnd w:id="101"/>
      <w:bookmarkEnd w:id="102"/>
      <w:bookmarkEnd w:id="103"/>
      <w:bookmarkEnd w:id="104"/>
      <w:bookmarkEnd w:id="105"/>
      <w:bookmarkEnd w:id="106"/>
      <w:r w:rsidRPr="00194160">
        <w:rPr>
          <w:rFonts w:cs="Times New Roman"/>
          <w:b w:val="0"/>
        </w:rPr>
        <w:t>i</w:t>
      </w:r>
      <w:bookmarkStart w:id="120" w:name="_Toc193951439"/>
      <w:bookmarkStart w:id="121" w:name="_Toc196087894"/>
      <w:bookmarkStart w:id="122" w:name="_Toc197121358"/>
      <w:bookmarkStart w:id="123" w:name="_Toc199200214"/>
      <w:bookmarkStart w:id="124" w:name="_Toc192941329"/>
      <w:bookmarkStart w:id="125" w:name="_Toc197124637"/>
      <w:bookmarkStart w:id="126" w:name="_Toc197618769"/>
      <w:bookmarkStart w:id="127" w:name="_Toc208580188"/>
      <w:bookmarkStart w:id="128" w:name="_Toc208874756"/>
      <w:bookmarkEnd w:id="107"/>
      <w:bookmarkEnd w:id="108"/>
      <w:r w:rsidRPr="008C2545">
        <w:rPr>
          <w:rFonts w:cs="Times New Roman"/>
          <w:b w:val="0"/>
        </w:rPr>
        <w:t>r</w:t>
      </w:r>
      <w:r w:rsidR="008C2545">
        <w:rPr>
          <w:rFonts w:cs="Times New Roman"/>
          <w:b w:val="0"/>
        </w:rPr>
        <w:t>egulator</w:t>
      </w:r>
      <w:r w:rsidRPr="00194160">
        <w:rPr>
          <w:rFonts w:cs="Times New Roman"/>
          <w:b w:val="0"/>
        </w:rPr>
        <w:t xml:space="preserve"> untuk mengatur, mengendalikan serta mendorong kegiatan ekonomi agar lebih baik dan efisien.</w:t>
      </w:r>
      <w:bookmarkEnd w:id="109"/>
      <w:bookmarkEnd w:id="110"/>
      <w:bookmarkEnd w:id="11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12"/>
    </w:p>
    <w:p w14:paraId="764F3051" w14:textId="77777777" w:rsidR="000B0048" w:rsidRPr="00194160" w:rsidRDefault="00664F11" w:rsidP="00E16936">
      <w:pPr>
        <w:pStyle w:val="Heading3"/>
        <w:numPr>
          <w:ilvl w:val="7"/>
          <w:numId w:val="1"/>
        </w:numPr>
        <w:spacing w:line="480" w:lineRule="auto"/>
        <w:ind w:left="709" w:hanging="709"/>
        <w:jc w:val="both"/>
        <w:rPr>
          <w:rFonts w:cs="Times New Roman"/>
          <w:b w:val="0"/>
        </w:rPr>
      </w:pPr>
      <w:bookmarkStart w:id="129" w:name="_Toc197124638"/>
      <w:bookmarkStart w:id="130" w:name="_Toc196087895"/>
      <w:bookmarkStart w:id="131" w:name="_Toc173897840"/>
      <w:bookmarkStart w:id="132" w:name="_Toc182525377"/>
      <w:bookmarkStart w:id="133" w:name="_Toc192941330"/>
      <w:bookmarkStart w:id="134" w:name="_Toc181635763"/>
      <w:bookmarkStart w:id="135" w:name="_Toc175313575"/>
      <w:bookmarkStart w:id="136" w:name="_Toc197121359"/>
      <w:bookmarkStart w:id="137" w:name="_Toc180143617"/>
      <w:bookmarkStart w:id="138" w:name="_Toc197618770"/>
      <w:bookmarkStart w:id="139" w:name="_Toc183773572"/>
      <w:bookmarkStart w:id="140" w:name="_Toc193951440"/>
      <w:bookmarkStart w:id="141" w:name="_Toc172034317"/>
      <w:bookmarkStart w:id="142" w:name="_Toc199200215"/>
      <w:bookmarkStart w:id="143" w:name="_Toc208580189"/>
      <w:bookmarkStart w:id="144" w:name="_Toc208874757"/>
      <w:bookmarkStart w:id="145" w:name="_Toc211010296"/>
      <w:bookmarkStart w:id="146" w:name="_Toc226931989"/>
      <w:bookmarkStart w:id="147" w:name="_Toc226935820"/>
      <w:bookmarkStart w:id="148" w:name="_Toc227708378"/>
      <w:r w:rsidRPr="00194160">
        <w:rPr>
          <w:rFonts w:cs="Times New Roman"/>
          <w:b w:val="0"/>
        </w:rPr>
        <w:t>Tujuan Cuka</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194160">
        <w:rPr>
          <w:rFonts w:cs="Times New Roman"/>
          <w:b w:val="0"/>
        </w:rPr>
        <w:t>i</w:t>
      </w:r>
      <w:bookmarkEnd w:id="143"/>
      <w:bookmarkEnd w:id="144"/>
      <w:bookmarkEnd w:id="145"/>
      <w:bookmarkEnd w:id="146"/>
      <w:bookmarkEnd w:id="147"/>
      <w:bookmarkEnd w:id="148"/>
    </w:p>
    <w:p w14:paraId="56FD9AD2" w14:textId="77777777" w:rsidR="000B0048" w:rsidRPr="00194160" w:rsidRDefault="00664F11" w:rsidP="00E16936">
      <w:pPr>
        <w:pStyle w:val="Heading3"/>
        <w:numPr>
          <w:ilvl w:val="0"/>
          <w:numId w:val="6"/>
        </w:numPr>
        <w:spacing w:line="480" w:lineRule="auto"/>
        <w:ind w:left="1134" w:hanging="425"/>
        <w:jc w:val="both"/>
        <w:rPr>
          <w:rFonts w:cs="Times New Roman"/>
          <w:b w:val="0"/>
        </w:rPr>
      </w:pPr>
      <w:bookmarkStart w:id="149" w:name="_Toc173897841"/>
      <w:bookmarkStart w:id="150" w:name="_Toc193951441"/>
      <w:bookmarkStart w:id="151" w:name="_Toc172034318"/>
      <w:bookmarkStart w:id="152" w:name="_Toc197124639"/>
      <w:bookmarkStart w:id="153" w:name="_Toc197618771"/>
      <w:bookmarkStart w:id="154" w:name="_Toc199200216"/>
      <w:bookmarkStart w:id="155" w:name="_Toc192941331"/>
      <w:bookmarkStart w:id="156" w:name="_Toc182525378"/>
      <w:bookmarkStart w:id="157" w:name="_Toc175313576"/>
      <w:bookmarkStart w:id="158" w:name="_Toc181635764"/>
      <w:bookmarkStart w:id="159" w:name="_Toc196087896"/>
      <w:bookmarkStart w:id="160" w:name="_Toc197121360"/>
      <w:bookmarkStart w:id="161" w:name="_Toc183773573"/>
      <w:bookmarkStart w:id="162" w:name="_Toc180143618"/>
      <w:bookmarkStart w:id="163" w:name="_Toc208580190"/>
      <w:bookmarkStart w:id="164" w:name="_Toc208874758"/>
      <w:bookmarkStart w:id="165" w:name="_Toc211010297"/>
      <w:bookmarkStart w:id="166" w:name="_Toc226931990"/>
      <w:bookmarkStart w:id="167" w:name="_Toc226935821"/>
      <w:bookmarkStart w:id="168" w:name="_Toc227708379"/>
      <w:r w:rsidRPr="00194160">
        <w:rPr>
          <w:rFonts w:cs="Times New Roman"/>
          <w:b w:val="0"/>
        </w:rPr>
        <w:t>Untuk meningkatkan pendapatan pemerintah yang digunakan untuk membiayai berbagai program dan layanan publik</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A294CD2" w14:textId="77777777" w:rsidR="000B0048" w:rsidRPr="00194160" w:rsidRDefault="00664F11" w:rsidP="00E16936">
      <w:pPr>
        <w:pStyle w:val="Heading3"/>
        <w:numPr>
          <w:ilvl w:val="0"/>
          <w:numId w:val="6"/>
        </w:numPr>
        <w:spacing w:line="480" w:lineRule="auto"/>
        <w:ind w:left="1134" w:hanging="425"/>
        <w:jc w:val="both"/>
        <w:rPr>
          <w:rFonts w:cs="Times New Roman"/>
          <w:b w:val="0"/>
        </w:rPr>
      </w:pPr>
      <w:bookmarkStart w:id="169" w:name="_Toc193951442"/>
      <w:bookmarkStart w:id="170" w:name="_Toc196087897"/>
      <w:bookmarkStart w:id="171" w:name="_Toc182525379"/>
      <w:bookmarkStart w:id="172" w:name="_Toc183773574"/>
      <w:bookmarkStart w:id="173" w:name="_Toc197124640"/>
      <w:bookmarkStart w:id="174" w:name="_Toc197618772"/>
      <w:bookmarkStart w:id="175" w:name="_Toc199200217"/>
      <w:bookmarkStart w:id="176" w:name="_Toc180143619"/>
      <w:bookmarkStart w:id="177" w:name="_Toc172034319"/>
      <w:bookmarkStart w:id="178" w:name="_Toc173897842"/>
      <w:bookmarkStart w:id="179" w:name="_Toc197121361"/>
      <w:bookmarkStart w:id="180" w:name="_Toc175313577"/>
      <w:bookmarkStart w:id="181" w:name="_Toc192941332"/>
      <w:bookmarkStart w:id="182" w:name="_Toc181635765"/>
      <w:bookmarkStart w:id="183" w:name="_Toc208580191"/>
      <w:bookmarkStart w:id="184" w:name="_Toc208874759"/>
      <w:bookmarkStart w:id="185" w:name="_Toc211010298"/>
      <w:bookmarkStart w:id="186" w:name="_Toc226931991"/>
      <w:bookmarkStart w:id="187" w:name="_Toc226935822"/>
      <w:bookmarkStart w:id="188" w:name="_Toc227708380"/>
      <w:r w:rsidRPr="00194160">
        <w:rPr>
          <w:rFonts w:cs="Times New Roman"/>
          <w:b w:val="0"/>
        </w:rPr>
        <w:t>Melalui tarif cukai yang tinggi, pemerintah berusaha mengurangi konsumsi barang-barang yang dianggap berbahaya atau merugikan kesehatan seperti alkohol dan rokok</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D74E8A8" w14:textId="77777777" w:rsidR="00D25369" w:rsidRPr="00D25369" w:rsidRDefault="00664F11" w:rsidP="00D25369">
      <w:pPr>
        <w:pStyle w:val="Heading3"/>
        <w:numPr>
          <w:ilvl w:val="0"/>
          <w:numId w:val="6"/>
        </w:numPr>
        <w:spacing w:line="480" w:lineRule="auto"/>
        <w:ind w:left="1134" w:hanging="425"/>
        <w:jc w:val="both"/>
        <w:rPr>
          <w:rFonts w:cs="Times New Roman"/>
          <w:b w:val="0"/>
        </w:rPr>
      </w:pPr>
      <w:bookmarkStart w:id="189" w:name="_Toc175313578"/>
      <w:bookmarkStart w:id="190" w:name="_Toc192941333"/>
      <w:bookmarkStart w:id="191" w:name="_Toc183773575"/>
      <w:bookmarkStart w:id="192" w:name="_Toc180143620"/>
      <w:bookmarkStart w:id="193" w:name="_Toc197124641"/>
      <w:bookmarkStart w:id="194" w:name="_Toc181635766"/>
      <w:bookmarkStart w:id="195" w:name="_Toc197618773"/>
      <w:bookmarkStart w:id="196" w:name="_Toc197121362"/>
      <w:bookmarkStart w:id="197" w:name="_Toc199200218"/>
      <w:bookmarkStart w:id="198" w:name="_Toc173897843"/>
      <w:bookmarkStart w:id="199" w:name="_Toc193951443"/>
      <w:bookmarkStart w:id="200" w:name="_Toc196087898"/>
      <w:bookmarkStart w:id="201" w:name="_Toc182525380"/>
      <w:bookmarkStart w:id="202" w:name="_Toc172034320"/>
      <w:bookmarkStart w:id="203" w:name="_Toc208580192"/>
      <w:bookmarkStart w:id="204" w:name="_Toc208874760"/>
      <w:bookmarkStart w:id="205" w:name="_Toc211010299"/>
      <w:bookmarkStart w:id="206" w:name="_Toc226931992"/>
      <w:bookmarkStart w:id="207" w:name="_Toc226935823"/>
      <w:bookmarkStart w:id="208" w:name="_Toc227708381"/>
      <w:r w:rsidRPr="00194160">
        <w:rPr>
          <w:rFonts w:cs="Times New Roman"/>
          <w:b w:val="0"/>
        </w:rPr>
        <w:t>Untuk mengurangi penggunaan produk yang dapat merusak lingkungan seperti bahan bakar fosil</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90E631B" w14:textId="77777777" w:rsidR="00E16936" w:rsidRPr="00660673" w:rsidRDefault="00E16936" w:rsidP="00E16936">
      <w:pPr>
        <w:pStyle w:val="Heading3"/>
        <w:numPr>
          <w:ilvl w:val="7"/>
          <w:numId w:val="1"/>
        </w:numPr>
        <w:spacing w:line="480" w:lineRule="auto"/>
        <w:ind w:left="709" w:hanging="709"/>
        <w:jc w:val="both"/>
        <w:rPr>
          <w:rFonts w:cs="Times New Roman"/>
          <w:b w:val="0"/>
        </w:rPr>
      </w:pPr>
      <w:bookmarkStart w:id="209" w:name="_Toc211010300"/>
      <w:bookmarkStart w:id="210" w:name="_Toc226931993"/>
      <w:bookmarkStart w:id="211" w:name="_Toc226935824"/>
      <w:bookmarkStart w:id="212" w:name="_Toc227708382"/>
      <w:bookmarkStart w:id="213" w:name="_Toc182525381"/>
      <w:bookmarkStart w:id="214" w:name="_Toc180143621"/>
      <w:bookmarkStart w:id="215" w:name="_Toc183773576"/>
      <w:bookmarkStart w:id="216" w:name="_Toc173897844"/>
      <w:bookmarkStart w:id="217" w:name="_Toc181635767"/>
      <w:bookmarkStart w:id="218" w:name="_Toc192941334"/>
      <w:bookmarkStart w:id="219" w:name="_Toc197124642"/>
      <w:bookmarkStart w:id="220" w:name="_Toc193951444"/>
      <w:bookmarkStart w:id="221" w:name="_Toc175313579"/>
      <w:bookmarkStart w:id="222" w:name="_Toc199200219"/>
      <w:bookmarkStart w:id="223" w:name="_Toc196087899"/>
      <w:bookmarkStart w:id="224" w:name="_Toc197121363"/>
      <w:bookmarkStart w:id="225" w:name="_Toc172034321"/>
      <w:bookmarkStart w:id="226" w:name="_Toc197618774"/>
      <w:bookmarkStart w:id="227" w:name="_Toc208580193"/>
      <w:bookmarkStart w:id="228" w:name="_Toc208874761"/>
      <w:proofErr w:type="spellStart"/>
      <w:r>
        <w:rPr>
          <w:rFonts w:cs="Times New Roman"/>
          <w:b w:val="0"/>
          <w:lang w:val="en-US"/>
        </w:rPr>
        <w:t>Fungsi</w:t>
      </w:r>
      <w:proofErr w:type="spellEnd"/>
      <w:r w:rsidR="00660673">
        <w:rPr>
          <w:rFonts w:cs="Times New Roman"/>
          <w:b w:val="0"/>
          <w:lang w:val="en-US"/>
        </w:rPr>
        <w:t xml:space="preserve"> </w:t>
      </w:r>
      <w:proofErr w:type="spellStart"/>
      <w:r>
        <w:rPr>
          <w:rFonts w:cs="Times New Roman"/>
          <w:b w:val="0"/>
          <w:lang w:val="en-US"/>
        </w:rPr>
        <w:t>Cukai</w:t>
      </w:r>
      <w:bookmarkEnd w:id="209"/>
      <w:bookmarkEnd w:id="210"/>
      <w:bookmarkEnd w:id="211"/>
      <w:bookmarkEnd w:id="212"/>
      <w:proofErr w:type="spellEnd"/>
    </w:p>
    <w:p w14:paraId="07FCAFD8" w14:textId="77777777" w:rsidR="00660673" w:rsidRPr="00D25369" w:rsidRDefault="00660673" w:rsidP="00544D6B">
      <w:pPr>
        <w:pStyle w:val="Heading3"/>
        <w:numPr>
          <w:ilvl w:val="0"/>
          <w:numId w:val="0"/>
        </w:numPr>
        <w:tabs>
          <w:tab w:val="left" w:pos="1134"/>
        </w:tabs>
        <w:spacing w:line="480" w:lineRule="auto"/>
        <w:ind w:left="1134" w:right="17" w:hanging="425"/>
        <w:jc w:val="both"/>
        <w:rPr>
          <w:rFonts w:cs="Times New Roman"/>
          <w:b w:val="0"/>
        </w:rPr>
      </w:pPr>
      <w:bookmarkStart w:id="229" w:name="_Toc226931994"/>
      <w:bookmarkStart w:id="230" w:name="_Toc226935825"/>
      <w:bookmarkStart w:id="231" w:name="_Toc227708383"/>
      <w:r>
        <w:rPr>
          <w:rFonts w:cs="Times New Roman"/>
          <w:b w:val="0"/>
          <w:lang w:val="en-US"/>
        </w:rPr>
        <w:t xml:space="preserve">a. </w:t>
      </w:r>
      <w:r>
        <w:rPr>
          <w:rFonts w:cs="Times New Roman"/>
          <w:b w:val="0"/>
          <w:lang w:val="en-US"/>
        </w:rPr>
        <w:tab/>
      </w:r>
      <w:proofErr w:type="spellStart"/>
      <w:r>
        <w:rPr>
          <w:rFonts w:cs="Times New Roman"/>
          <w:b w:val="0"/>
          <w:lang w:val="en-US"/>
        </w:rPr>
        <w:t>Sebagai</w:t>
      </w:r>
      <w:proofErr w:type="spellEnd"/>
      <w:r>
        <w:rPr>
          <w:rFonts w:cs="Times New Roman"/>
          <w:b w:val="0"/>
          <w:lang w:val="en-US"/>
        </w:rPr>
        <w:t xml:space="preserve"> </w:t>
      </w:r>
      <w:proofErr w:type="spellStart"/>
      <w:r>
        <w:rPr>
          <w:rFonts w:cs="Times New Roman"/>
          <w:b w:val="0"/>
          <w:lang w:val="en-US"/>
        </w:rPr>
        <w:t>Budgetair</w:t>
      </w:r>
      <w:proofErr w:type="spellEnd"/>
      <w:r>
        <w:rPr>
          <w:rFonts w:cs="Times New Roman"/>
          <w:b w:val="0"/>
          <w:lang w:val="en-US"/>
        </w:rPr>
        <w:t xml:space="preserve"> </w:t>
      </w:r>
      <w:proofErr w:type="spellStart"/>
      <w:r>
        <w:rPr>
          <w:rFonts w:cs="Times New Roman"/>
          <w:b w:val="0"/>
          <w:lang w:val="en-US"/>
        </w:rPr>
        <w:t>yaitu</w:t>
      </w:r>
      <w:proofErr w:type="spellEnd"/>
      <w:r>
        <w:rPr>
          <w:rFonts w:cs="Times New Roman"/>
          <w:b w:val="0"/>
          <w:lang w:val="en-US"/>
        </w:rPr>
        <w:t xml:space="preserve"> </w:t>
      </w:r>
      <w:proofErr w:type="spellStart"/>
      <w:r>
        <w:rPr>
          <w:rFonts w:cs="Times New Roman"/>
          <w:b w:val="0"/>
          <w:lang w:val="en-US"/>
        </w:rPr>
        <w:t>untuk</w:t>
      </w:r>
      <w:proofErr w:type="spellEnd"/>
      <w:r>
        <w:rPr>
          <w:rFonts w:cs="Times New Roman"/>
          <w:b w:val="0"/>
          <w:lang w:val="en-US"/>
        </w:rPr>
        <w:t xml:space="preserve"> </w:t>
      </w:r>
      <w:proofErr w:type="spellStart"/>
      <w:r>
        <w:rPr>
          <w:rFonts w:cs="Times New Roman"/>
          <w:b w:val="0"/>
          <w:lang w:val="en-US"/>
        </w:rPr>
        <w:t>menjadi</w:t>
      </w:r>
      <w:proofErr w:type="spellEnd"/>
      <w:r>
        <w:rPr>
          <w:rFonts w:cs="Times New Roman"/>
          <w:b w:val="0"/>
          <w:lang w:val="en-US"/>
        </w:rPr>
        <w:t xml:space="preserve"> salah </w:t>
      </w:r>
      <w:proofErr w:type="spellStart"/>
      <w:r>
        <w:rPr>
          <w:rFonts w:cs="Times New Roman"/>
          <w:b w:val="0"/>
          <w:lang w:val="en-US"/>
        </w:rPr>
        <w:t>satu</w:t>
      </w:r>
      <w:proofErr w:type="spellEnd"/>
      <w:r>
        <w:rPr>
          <w:rFonts w:cs="Times New Roman"/>
          <w:b w:val="0"/>
          <w:lang w:val="en-US"/>
        </w:rPr>
        <w:t xml:space="preserve"> </w:t>
      </w:r>
      <w:proofErr w:type="spellStart"/>
      <w:r>
        <w:rPr>
          <w:rFonts w:cs="Times New Roman"/>
          <w:b w:val="0"/>
          <w:lang w:val="en-US"/>
        </w:rPr>
        <w:t>sumber</w:t>
      </w:r>
      <w:proofErr w:type="spellEnd"/>
      <w:r>
        <w:rPr>
          <w:rFonts w:cs="Times New Roman"/>
          <w:b w:val="0"/>
          <w:lang w:val="en-US"/>
        </w:rPr>
        <w:t xml:space="preserve"> </w:t>
      </w:r>
      <w:proofErr w:type="spellStart"/>
      <w:r>
        <w:rPr>
          <w:rFonts w:cs="Times New Roman"/>
          <w:b w:val="0"/>
          <w:lang w:val="en-US"/>
        </w:rPr>
        <w:t>pendapatan</w:t>
      </w:r>
      <w:proofErr w:type="spellEnd"/>
      <w:r>
        <w:rPr>
          <w:rFonts w:cs="Times New Roman"/>
          <w:b w:val="0"/>
          <w:lang w:val="en-US"/>
        </w:rPr>
        <w:t xml:space="preserve"> negara. </w:t>
      </w:r>
      <w:r w:rsidRPr="00660673">
        <w:rPr>
          <w:rFonts w:cs="Times New Roman"/>
          <w:b w:val="0"/>
          <w:lang w:val="en-US"/>
        </w:rPr>
        <w:t xml:space="preserve">Dalam </w:t>
      </w:r>
      <w:proofErr w:type="spellStart"/>
      <w:r w:rsidRPr="00660673">
        <w:rPr>
          <w:rFonts w:cs="Times New Roman"/>
          <w:b w:val="0"/>
          <w:lang w:val="en-US"/>
        </w:rPr>
        <w:t>hal</w:t>
      </w:r>
      <w:proofErr w:type="spellEnd"/>
      <w:r w:rsidRPr="00660673">
        <w:rPr>
          <w:rFonts w:cs="Times New Roman"/>
          <w:b w:val="0"/>
          <w:lang w:val="en-US"/>
        </w:rPr>
        <w:t xml:space="preserve"> </w:t>
      </w:r>
      <w:proofErr w:type="spellStart"/>
      <w:r w:rsidRPr="00660673">
        <w:rPr>
          <w:rFonts w:cs="Times New Roman"/>
          <w:b w:val="0"/>
          <w:lang w:val="en-US"/>
        </w:rPr>
        <w:t>ini</w:t>
      </w:r>
      <w:proofErr w:type="spellEnd"/>
      <w:r w:rsidRPr="00660673">
        <w:rPr>
          <w:rFonts w:cs="Times New Roman"/>
          <w:b w:val="0"/>
          <w:lang w:val="en-US"/>
        </w:rPr>
        <w:t xml:space="preserve">, </w:t>
      </w:r>
      <w:proofErr w:type="spellStart"/>
      <w:r w:rsidRPr="00660673">
        <w:rPr>
          <w:rFonts w:cs="Times New Roman"/>
          <w:b w:val="0"/>
          <w:lang w:val="en-US"/>
        </w:rPr>
        <w:t>pemerintah</w:t>
      </w:r>
      <w:proofErr w:type="spellEnd"/>
      <w:r w:rsidRPr="00660673">
        <w:rPr>
          <w:rFonts w:cs="Times New Roman"/>
          <w:b w:val="0"/>
          <w:lang w:val="en-US"/>
        </w:rPr>
        <w:t xml:space="preserve"> </w:t>
      </w:r>
      <w:proofErr w:type="spellStart"/>
      <w:r w:rsidRPr="00660673">
        <w:rPr>
          <w:rFonts w:cs="Times New Roman"/>
          <w:b w:val="0"/>
          <w:lang w:val="en-US"/>
        </w:rPr>
        <w:t>mendapatkan</w:t>
      </w:r>
      <w:proofErr w:type="spellEnd"/>
      <w:r>
        <w:rPr>
          <w:rFonts w:cs="Times New Roman"/>
          <w:b w:val="0"/>
          <w:lang w:val="en-US"/>
        </w:rPr>
        <w:t xml:space="preserve"> </w:t>
      </w:r>
      <w:proofErr w:type="spellStart"/>
      <w:r w:rsidRPr="00660673">
        <w:rPr>
          <w:rFonts w:cs="Times New Roman"/>
          <w:b w:val="0"/>
          <w:lang w:val="en-US"/>
        </w:rPr>
        <w:t>sumber</w:t>
      </w:r>
      <w:proofErr w:type="spellEnd"/>
      <w:r>
        <w:rPr>
          <w:rFonts w:cs="Times New Roman"/>
          <w:b w:val="0"/>
          <w:lang w:val="en-US"/>
        </w:rPr>
        <w:t xml:space="preserve"> </w:t>
      </w:r>
      <w:proofErr w:type="spellStart"/>
      <w:r w:rsidRPr="00660673">
        <w:rPr>
          <w:rFonts w:cs="Times New Roman"/>
          <w:b w:val="0"/>
          <w:lang w:val="en-US"/>
        </w:rPr>
        <w:t>penerimaan</w:t>
      </w:r>
      <w:bookmarkEnd w:id="229"/>
      <w:bookmarkEnd w:id="230"/>
      <w:bookmarkEnd w:id="231"/>
      <w:proofErr w:type="spellEnd"/>
      <w:r>
        <w:rPr>
          <w:rFonts w:cs="Times New Roman"/>
          <w:b w:val="0"/>
          <w:lang w:val="en-US"/>
        </w:rPr>
        <w:t xml:space="preserve"> </w:t>
      </w:r>
    </w:p>
    <w:p w14:paraId="03F2AB51" w14:textId="77777777" w:rsidR="00660673" w:rsidRDefault="00E16936" w:rsidP="00660673">
      <w:pPr>
        <w:pStyle w:val="Heading3"/>
        <w:numPr>
          <w:ilvl w:val="0"/>
          <w:numId w:val="0"/>
        </w:numPr>
        <w:spacing w:line="480" w:lineRule="auto"/>
        <w:ind w:left="1170" w:right="17"/>
        <w:jc w:val="both"/>
        <w:rPr>
          <w:rFonts w:cs="Times New Roman"/>
          <w:b w:val="0"/>
          <w:lang w:val="en-US"/>
        </w:rPr>
      </w:pPr>
      <w:bookmarkStart w:id="232" w:name="_Toc211010301"/>
      <w:bookmarkStart w:id="233" w:name="_Toc226931995"/>
      <w:bookmarkStart w:id="234" w:name="_Toc226935826"/>
      <w:bookmarkStart w:id="235" w:name="_Toc227708384"/>
      <w:r w:rsidRPr="00660673">
        <w:rPr>
          <w:rFonts w:cs="Times New Roman"/>
          <w:b w:val="0"/>
          <w:lang w:val="en-US"/>
        </w:rPr>
        <w:lastRenderedPageBreak/>
        <w:t xml:space="preserve">negara </w:t>
      </w:r>
      <w:proofErr w:type="spellStart"/>
      <w:r w:rsidRPr="00660673">
        <w:rPr>
          <w:rFonts w:cs="Times New Roman"/>
          <w:b w:val="0"/>
          <w:lang w:val="en-US"/>
        </w:rPr>
        <w:t>baru</w:t>
      </w:r>
      <w:proofErr w:type="spellEnd"/>
      <w:r w:rsidR="00660673">
        <w:rPr>
          <w:rFonts w:cs="Times New Roman"/>
          <w:b w:val="0"/>
          <w:lang w:val="en-US"/>
        </w:rPr>
        <w:t xml:space="preserve"> </w:t>
      </w:r>
      <w:proofErr w:type="spellStart"/>
      <w:r w:rsidRPr="00660673">
        <w:rPr>
          <w:rFonts w:cs="Times New Roman"/>
          <w:b w:val="0"/>
          <w:lang w:val="en-US"/>
        </w:rPr>
        <w:t>dari</w:t>
      </w:r>
      <w:proofErr w:type="spellEnd"/>
      <w:r w:rsidR="00660673">
        <w:rPr>
          <w:rFonts w:cs="Times New Roman"/>
          <w:b w:val="0"/>
          <w:lang w:val="en-US"/>
        </w:rPr>
        <w:t xml:space="preserve"> </w:t>
      </w:r>
      <w:proofErr w:type="spellStart"/>
      <w:r w:rsidRPr="00660673">
        <w:rPr>
          <w:rFonts w:cs="Times New Roman"/>
          <w:b w:val="0"/>
          <w:lang w:val="en-US"/>
        </w:rPr>
        <w:t>adanya</w:t>
      </w:r>
      <w:proofErr w:type="spellEnd"/>
      <w:r w:rsidR="00660673">
        <w:rPr>
          <w:rFonts w:cs="Times New Roman"/>
          <w:b w:val="0"/>
          <w:lang w:val="en-US"/>
        </w:rPr>
        <w:t xml:space="preserve"> </w:t>
      </w:r>
      <w:proofErr w:type="spellStart"/>
      <w:r w:rsidRPr="00660673">
        <w:rPr>
          <w:rFonts w:cs="Times New Roman"/>
          <w:b w:val="0"/>
          <w:lang w:val="en-US"/>
        </w:rPr>
        <w:t>cukai</w:t>
      </w:r>
      <w:proofErr w:type="spellEnd"/>
      <w:r w:rsidR="00660673">
        <w:rPr>
          <w:rFonts w:cs="Times New Roman"/>
          <w:b w:val="0"/>
          <w:lang w:val="en-US"/>
        </w:rPr>
        <w:t xml:space="preserve"> </w:t>
      </w:r>
      <w:proofErr w:type="spellStart"/>
      <w:r w:rsidRPr="00660673">
        <w:rPr>
          <w:rFonts w:cs="Times New Roman"/>
          <w:b w:val="0"/>
          <w:lang w:val="en-US"/>
        </w:rPr>
        <w:t>atas</w:t>
      </w:r>
      <w:proofErr w:type="spellEnd"/>
      <w:r w:rsidR="00660673">
        <w:rPr>
          <w:rFonts w:cs="Times New Roman"/>
          <w:b w:val="0"/>
          <w:lang w:val="en-US"/>
        </w:rPr>
        <w:t xml:space="preserve"> </w:t>
      </w:r>
      <w:proofErr w:type="spellStart"/>
      <w:r w:rsidRPr="00660673">
        <w:rPr>
          <w:rFonts w:cs="Times New Roman"/>
          <w:b w:val="0"/>
          <w:lang w:val="en-US"/>
        </w:rPr>
        <w:t>minuman</w:t>
      </w:r>
      <w:proofErr w:type="spellEnd"/>
      <w:r w:rsidR="00660673">
        <w:rPr>
          <w:rFonts w:cs="Times New Roman"/>
          <w:b w:val="0"/>
          <w:lang w:val="en-US"/>
        </w:rPr>
        <w:t xml:space="preserve"> </w:t>
      </w:r>
      <w:proofErr w:type="spellStart"/>
      <w:r w:rsidRPr="00660673">
        <w:rPr>
          <w:rFonts w:cs="Times New Roman"/>
          <w:b w:val="0"/>
          <w:lang w:val="en-US"/>
        </w:rPr>
        <w:t>berpemanis</w:t>
      </w:r>
      <w:proofErr w:type="spellEnd"/>
      <w:r w:rsidR="00660673">
        <w:rPr>
          <w:rFonts w:cs="Times New Roman"/>
          <w:b w:val="0"/>
          <w:lang w:val="en-US"/>
        </w:rPr>
        <w:t xml:space="preserve"> </w:t>
      </w:r>
      <w:proofErr w:type="spellStart"/>
      <w:r w:rsidRPr="00660673">
        <w:rPr>
          <w:rFonts w:cs="Times New Roman"/>
          <w:b w:val="0"/>
          <w:lang w:val="en-US"/>
        </w:rPr>
        <w:t>dalam</w:t>
      </w:r>
      <w:proofErr w:type="spellEnd"/>
      <w:r w:rsidR="00660673">
        <w:rPr>
          <w:rFonts w:cs="Times New Roman"/>
          <w:b w:val="0"/>
          <w:lang w:val="en-US"/>
        </w:rPr>
        <w:t xml:space="preserve"> </w:t>
      </w:r>
      <w:proofErr w:type="spellStart"/>
      <w:r w:rsidRPr="00660673">
        <w:rPr>
          <w:rFonts w:cs="Times New Roman"/>
          <w:b w:val="0"/>
          <w:lang w:val="en-US"/>
        </w:rPr>
        <w:t>kemasan</w:t>
      </w:r>
      <w:proofErr w:type="spellEnd"/>
      <w:r w:rsidRPr="00660673">
        <w:rPr>
          <w:rFonts w:cs="Times New Roman"/>
          <w:b w:val="0"/>
          <w:lang w:val="en-US"/>
        </w:rPr>
        <w:t xml:space="preserve"> (MBDK).</w:t>
      </w:r>
      <w:bookmarkStart w:id="236" w:name="_Toc211010302"/>
      <w:bookmarkEnd w:id="232"/>
      <w:bookmarkEnd w:id="233"/>
      <w:bookmarkEnd w:id="234"/>
      <w:bookmarkEnd w:id="235"/>
    </w:p>
    <w:p w14:paraId="0FA2FE99" w14:textId="0D2EDEAB" w:rsidR="00E16936" w:rsidRPr="00660673" w:rsidRDefault="00660673" w:rsidP="00660673">
      <w:pPr>
        <w:pStyle w:val="Heading3"/>
        <w:numPr>
          <w:ilvl w:val="0"/>
          <w:numId w:val="0"/>
        </w:numPr>
        <w:tabs>
          <w:tab w:val="left" w:pos="1134"/>
        </w:tabs>
        <w:spacing w:line="480" w:lineRule="auto"/>
        <w:ind w:left="1170" w:right="17" w:hanging="461"/>
        <w:jc w:val="both"/>
        <w:rPr>
          <w:rFonts w:cs="Times New Roman"/>
          <w:b w:val="0"/>
          <w:lang w:val="en-US"/>
        </w:rPr>
      </w:pPr>
      <w:bookmarkStart w:id="237" w:name="_Toc226931996"/>
      <w:bookmarkStart w:id="238" w:name="_Toc226935827"/>
      <w:bookmarkStart w:id="239" w:name="_Toc227708385"/>
      <w:r>
        <w:rPr>
          <w:rFonts w:cs="Times New Roman"/>
          <w:b w:val="0"/>
          <w:lang w:val="en-US"/>
        </w:rPr>
        <w:t>b.</w:t>
      </w:r>
      <w:r>
        <w:rPr>
          <w:rFonts w:cs="Times New Roman"/>
          <w:b w:val="0"/>
          <w:lang w:val="en-US"/>
        </w:rPr>
        <w:tab/>
      </w:r>
      <w:proofErr w:type="spellStart"/>
      <w:r w:rsidR="00E16936">
        <w:rPr>
          <w:rFonts w:cs="Times New Roman"/>
          <w:b w:val="0"/>
          <w:lang w:val="en-US"/>
        </w:rPr>
        <w:t>Sebagai</w:t>
      </w:r>
      <w:proofErr w:type="spellEnd"/>
      <w:r>
        <w:rPr>
          <w:rFonts w:cs="Times New Roman"/>
          <w:b w:val="0"/>
          <w:lang w:val="en-US"/>
        </w:rPr>
        <w:t xml:space="preserve"> </w:t>
      </w:r>
      <w:proofErr w:type="spellStart"/>
      <w:r w:rsidR="00E16936">
        <w:rPr>
          <w:rFonts w:cs="Times New Roman"/>
          <w:b w:val="0"/>
          <w:lang w:val="en-US"/>
        </w:rPr>
        <w:t>Regul</w:t>
      </w:r>
      <w:r w:rsidR="000F6EE7">
        <w:rPr>
          <w:rFonts w:cs="Times New Roman"/>
          <w:b w:val="0"/>
          <w:lang w:val="en-US"/>
        </w:rPr>
        <w:t>erend</w:t>
      </w:r>
      <w:proofErr w:type="spellEnd"/>
      <w:r>
        <w:rPr>
          <w:rFonts w:cs="Times New Roman"/>
          <w:b w:val="0"/>
          <w:lang w:val="en-US"/>
        </w:rPr>
        <w:t xml:space="preserve"> </w:t>
      </w:r>
      <w:proofErr w:type="spellStart"/>
      <w:r w:rsidR="00E16936">
        <w:rPr>
          <w:rFonts w:cs="Times New Roman"/>
          <w:b w:val="0"/>
          <w:lang w:val="en-US"/>
        </w:rPr>
        <w:t>yaitu</w:t>
      </w:r>
      <w:proofErr w:type="spellEnd"/>
      <w:r>
        <w:rPr>
          <w:rFonts w:cs="Times New Roman"/>
          <w:b w:val="0"/>
          <w:lang w:val="en-US"/>
        </w:rPr>
        <w:t xml:space="preserve"> </w:t>
      </w:r>
      <w:proofErr w:type="spellStart"/>
      <w:r w:rsidR="00E16936">
        <w:rPr>
          <w:rFonts w:cs="Times New Roman"/>
          <w:b w:val="0"/>
          <w:lang w:val="en-US"/>
        </w:rPr>
        <w:t>untuk</w:t>
      </w:r>
      <w:proofErr w:type="spellEnd"/>
      <w:r>
        <w:rPr>
          <w:rFonts w:cs="Times New Roman"/>
          <w:b w:val="0"/>
          <w:lang w:val="en-US"/>
        </w:rPr>
        <w:t xml:space="preserve"> </w:t>
      </w:r>
      <w:proofErr w:type="spellStart"/>
      <w:r w:rsidR="00E16936">
        <w:rPr>
          <w:rFonts w:cs="Times New Roman"/>
          <w:b w:val="0"/>
          <w:lang w:val="en-US"/>
        </w:rPr>
        <w:t>mem</w:t>
      </w:r>
      <w:r w:rsidR="008C2545">
        <w:rPr>
          <w:rFonts w:cs="Times New Roman"/>
          <w:b w:val="0"/>
          <w:lang w:val="en-US"/>
        </w:rPr>
        <w:t>antau</w:t>
      </w:r>
      <w:proofErr w:type="spellEnd"/>
      <w:r w:rsidR="008C2545">
        <w:rPr>
          <w:rFonts w:cs="Times New Roman"/>
          <w:b w:val="0"/>
          <w:lang w:val="en-US"/>
        </w:rPr>
        <w:t xml:space="preserve"> dan </w:t>
      </w:r>
      <w:proofErr w:type="spellStart"/>
      <w:r w:rsidR="008C2545">
        <w:rPr>
          <w:rFonts w:cs="Times New Roman"/>
          <w:b w:val="0"/>
          <w:lang w:val="en-US"/>
        </w:rPr>
        <w:t>mengendalikan</w:t>
      </w:r>
      <w:proofErr w:type="spellEnd"/>
      <w:r>
        <w:rPr>
          <w:rFonts w:cs="Times New Roman"/>
          <w:b w:val="0"/>
          <w:lang w:val="en-US"/>
        </w:rPr>
        <w:t xml:space="preserve"> </w:t>
      </w:r>
      <w:proofErr w:type="spellStart"/>
      <w:r w:rsidR="008C2545">
        <w:rPr>
          <w:rFonts w:cs="Times New Roman"/>
          <w:b w:val="0"/>
          <w:lang w:val="en-US"/>
        </w:rPr>
        <w:t>distribusi</w:t>
      </w:r>
      <w:proofErr w:type="spellEnd"/>
      <w:r>
        <w:rPr>
          <w:rFonts w:cs="Times New Roman"/>
          <w:b w:val="0"/>
          <w:lang w:val="en-US"/>
        </w:rPr>
        <w:t xml:space="preserve"> </w:t>
      </w:r>
      <w:proofErr w:type="spellStart"/>
      <w:r w:rsidR="008C2545">
        <w:rPr>
          <w:rFonts w:cs="Times New Roman"/>
          <w:b w:val="0"/>
          <w:lang w:val="en-US"/>
        </w:rPr>
        <w:t>serta</w:t>
      </w:r>
      <w:proofErr w:type="spellEnd"/>
      <w:r>
        <w:rPr>
          <w:rFonts w:cs="Times New Roman"/>
          <w:b w:val="0"/>
          <w:lang w:val="en-US"/>
        </w:rPr>
        <w:t xml:space="preserve"> </w:t>
      </w:r>
      <w:proofErr w:type="spellStart"/>
      <w:r w:rsidR="008C2545">
        <w:rPr>
          <w:rFonts w:cs="Times New Roman"/>
          <w:b w:val="0"/>
          <w:lang w:val="en-US"/>
        </w:rPr>
        <w:t>konsumsi</w:t>
      </w:r>
      <w:proofErr w:type="spellEnd"/>
      <w:r>
        <w:rPr>
          <w:rFonts w:cs="Times New Roman"/>
          <w:b w:val="0"/>
          <w:lang w:val="en-US"/>
        </w:rPr>
        <w:t xml:space="preserve"> </w:t>
      </w:r>
      <w:proofErr w:type="spellStart"/>
      <w:r w:rsidR="008C2545">
        <w:rPr>
          <w:rFonts w:cs="Times New Roman"/>
          <w:b w:val="0"/>
          <w:lang w:val="en-US"/>
        </w:rPr>
        <w:t>barang-barang</w:t>
      </w:r>
      <w:proofErr w:type="spellEnd"/>
      <w:r>
        <w:rPr>
          <w:rFonts w:cs="Times New Roman"/>
          <w:b w:val="0"/>
          <w:lang w:val="en-US"/>
        </w:rPr>
        <w:t xml:space="preserve"> </w:t>
      </w:r>
      <w:proofErr w:type="spellStart"/>
      <w:r w:rsidR="008C2545">
        <w:rPr>
          <w:rFonts w:cs="Times New Roman"/>
          <w:b w:val="0"/>
          <w:lang w:val="en-US"/>
        </w:rPr>
        <w:t>tertentu</w:t>
      </w:r>
      <w:proofErr w:type="spellEnd"/>
      <w:r w:rsidR="008C2545">
        <w:rPr>
          <w:rFonts w:cs="Times New Roman"/>
          <w:b w:val="0"/>
          <w:lang w:val="en-US"/>
        </w:rPr>
        <w:t xml:space="preserve"> yang </w:t>
      </w:r>
      <w:proofErr w:type="spellStart"/>
      <w:r w:rsidR="008C2545">
        <w:rPr>
          <w:rFonts w:cs="Times New Roman"/>
          <w:b w:val="0"/>
          <w:lang w:val="en-US"/>
        </w:rPr>
        <w:t>dianggap</w:t>
      </w:r>
      <w:proofErr w:type="spellEnd"/>
      <w:r>
        <w:rPr>
          <w:rFonts w:cs="Times New Roman"/>
          <w:b w:val="0"/>
          <w:lang w:val="en-US"/>
        </w:rPr>
        <w:t xml:space="preserve"> </w:t>
      </w:r>
      <w:proofErr w:type="spellStart"/>
      <w:r w:rsidR="008C2545">
        <w:rPr>
          <w:rFonts w:cs="Times New Roman"/>
          <w:b w:val="0"/>
          <w:lang w:val="en-US"/>
        </w:rPr>
        <w:t>dapat</w:t>
      </w:r>
      <w:proofErr w:type="spellEnd"/>
      <w:r>
        <w:rPr>
          <w:rFonts w:cs="Times New Roman"/>
          <w:b w:val="0"/>
          <w:lang w:val="en-US"/>
        </w:rPr>
        <w:t xml:space="preserve"> </w:t>
      </w:r>
      <w:proofErr w:type="spellStart"/>
      <w:r w:rsidR="008C2545">
        <w:rPr>
          <w:rFonts w:cs="Times New Roman"/>
          <w:b w:val="0"/>
          <w:lang w:val="en-US"/>
        </w:rPr>
        <w:t>menimbulkan</w:t>
      </w:r>
      <w:proofErr w:type="spellEnd"/>
      <w:r>
        <w:rPr>
          <w:rFonts w:cs="Times New Roman"/>
          <w:b w:val="0"/>
          <w:lang w:val="en-US"/>
        </w:rPr>
        <w:t xml:space="preserve"> </w:t>
      </w:r>
      <w:proofErr w:type="spellStart"/>
      <w:r w:rsidR="008C2545">
        <w:rPr>
          <w:rFonts w:cs="Times New Roman"/>
          <w:b w:val="0"/>
          <w:lang w:val="en-US"/>
        </w:rPr>
        <w:t>dampak</w:t>
      </w:r>
      <w:proofErr w:type="spellEnd"/>
      <w:r>
        <w:rPr>
          <w:rFonts w:cs="Times New Roman"/>
          <w:b w:val="0"/>
          <w:lang w:val="en-US"/>
        </w:rPr>
        <w:t xml:space="preserve"> </w:t>
      </w:r>
      <w:proofErr w:type="spellStart"/>
      <w:r w:rsidR="008C2545">
        <w:rPr>
          <w:rFonts w:cs="Times New Roman"/>
          <w:b w:val="0"/>
          <w:lang w:val="en-US"/>
        </w:rPr>
        <w:t>negatif</w:t>
      </w:r>
      <w:proofErr w:type="spellEnd"/>
      <w:r>
        <w:rPr>
          <w:rFonts w:cs="Times New Roman"/>
          <w:b w:val="0"/>
          <w:lang w:val="en-US"/>
        </w:rPr>
        <w:t xml:space="preserve"> </w:t>
      </w:r>
      <w:proofErr w:type="spellStart"/>
      <w:r w:rsidR="008C2545">
        <w:rPr>
          <w:rFonts w:cs="Times New Roman"/>
          <w:b w:val="0"/>
          <w:lang w:val="en-US"/>
        </w:rPr>
        <w:t>bagi</w:t>
      </w:r>
      <w:proofErr w:type="spellEnd"/>
      <w:r>
        <w:rPr>
          <w:rFonts w:cs="Times New Roman"/>
          <w:b w:val="0"/>
          <w:lang w:val="en-US"/>
        </w:rPr>
        <w:t xml:space="preserve"> </w:t>
      </w:r>
      <w:proofErr w:type="spellStart"/>
      <w:r w:rsidR="008C2545">
        <w:rPr>
          <w:rFonts w:cs="Times New Roman"/>
          <w:b w:val="0"/>
          <w:lang w:val="en-US"/>
        </w:rPr>
        <w:t>masyarakat</w:t>
      </w:r>
      <w:proofErr w:type="spellEnd"/>
      <w:r>
        <w:rPr>
          <w:rFonts w:cs="Times New Roman"/>
          <w:b w:val="0"/>
          <w:lang w:val="en-US"/>
        </w:rPr>
        <w:t xml:space="preserve"> </w:t>
      </w:r>
      <w:proofErr w:type="spellStart"/>
      <w:r w:rsidR="008C2545">
        <w:rPr>
          <w:rFonts w:cs="Times New Roman"/>
          <w:b w:val="0"/>
          <w:lang w:val="en-US"/>
        </w:rPr>
        <w:t>maupun</w:t>
      </w:r>
      <w:proofErr w:type="spellEnd"/>
      <w:r>
        <w:rPr>
          <w:rFonts w:cs="Times New Roman"/>
          <w:b w:val="0"/>
          <w:lang w:val="en-US"/>
        </w:rPr>
        <w:t xml:space="preserve"> </w:t>
      </w:r>
      <w:proofErr w:type="spellStart"/>
      <w:r w:rsidR="008C2545">
        <w:rPr>
          <w:rFonts w:cs="Times New Roman"/>
          <w:b w:val="0"/>
          <w:lang w:val="en-US"/>
        </w:rPr>
        <w:t>lingkungan</w:t>
      </w:r>
      <w:proofErr w:type="spellEnd"/>
      <w:r w:rsidR="008C2545">
        <w:rPr>
          <w:rFonts w:cs="Times New Roman"/>
          <w:b w:val="0"/>
          <w:lang w:val="en-US"/>
        </w:rPr>
        <w:t xml:space="preserve">. Dalam </w:t>
      </w:r>
      <w:proofErr w:type="spellStart"/>
      <w:r w:rsidR="008C2545">
        <w:rPr>
          <w:rFonts w:cs="Times New Roman"/>
          <w:b w:val="0"/>
          <w:lang w:val="en-US"/>
        </w:rPr>
        <w:t>hal</w:t>
      </w:r>
      <w:proofErr w:type="spellEnd"/>
      <w:r>
        <w:rPr>
          <w:rFonts w:cs="Times New Roman"/>
          <w:b w:val="0"/>
          <w:lang w:val="en-US"/>
        </w:rPr>
        <w:t xml:space="preserve"> </w:t>
      </w:r>
      <w:proofErr w:type="spellStart"/>
      <w:r w:rsidR="008C2545">
        <w:rPr>
          <w:rFonts w:cs="Times New Roman"/>
          <w:b w:val="0"/>
          <w:lang w:val="en-US"/>
        </w:rPr>
        <w:t>ini</w:t>
      </w:r>
      <w:proofErr w:type="spellEnd"/>
      <w:r w:rsidR="008C2545">
        <w:rPr>
          <w:rFonts w:cs="Times New Roman"/>
          <w:b w:val="0"/>
          <w:lang w:val="en-US"/>
        </w:rPr>
        <w:t xml:space="preserve">, </w:t>
      </w:r>
      <w:proofErr w:type="spellStart"/>
      <w:r w:rsidR="008C2545">
        <w:rPr>
          <w:rFonts w:cs="Times New Roman"/>
          <w:b w:val="0"/>
          <w:lang w:val="en-US"/>
        </w:rPr>
        <w:t>penerapan</w:t>
      </w:r>
      <w:proofErr w:type="spellEnd"/>
      <w:r>
        <w:rPr>
          <w:rFonts w:cs="Times New Roman"/>
          <w:b w:val="0"/>
          <w:lang w:val="en-US"/>
        </w:rPr>
        <w:t xml:space="preserve"> </w:t>
      </w:r>
      <w:proofErr w:type="spellStart"/>
      <w:r w:rsidR="008C2545">
        <w:rPr>
          <w:rFonts w:cs="Times New Roman"/>
          <w:b w:val="0"/>
          <w:lang w:val="en-US"/>
        </w:rPr>
        <w:t>tarif</w:t>
      </w:r>
      <w:proofErr w:type="spellEnd"/>
      <w:r>
        <w:rPr>
          <w:rFonts w:cs="Times New Roman"/>
          <w:b w:val="0"/>
          <w:lang w:val="en-US"/>
        </w:rPr>
        <w:t xml:space="preserve"> </w:t>
      </w:r>
      <w:proofErr w:type="spellStart"/>
      <w:r w:rsidR="008C2545">
        <w:rPr>
          <w:rFonts w:cs="Times New Roman"/>
          <w:b w:val="0"/>
          <w:lang w:val="en-US"/>
        </w:rPr>
        <w:t>cukai</w:t>
      </w:r>
      <w:proofErr w:type="spellEnd"/>
      <w:r>
        <w:rPr>
          <w:rFonts w:cs="Times New Roman"/>
          <w:b w:val="0"/>
          <w:lang w:val="en-US"/>
        </w:rPr>
        <w:t xml:space="preserve"> </w:t>
      </w:r>
      <w:proofErr w:type="spellStart"/>
      <w:r w:rsidR="008C2545">
        <w:rPr>
          <w:rFonts w:cs="Times New Roman"/>
          <w:b w:val="0"/>
          <w:lang w:val="en-US"/>
        </w:rPr>
        <w:t>terhadap</w:t>
      </w:r>
      <w:proofErr w:type="spellEnd"/>
      <w:r>
        <w:rPr>
          <w:rFonts w:cs="Times New Roman"/>
          <w:b w:val="0"/>
          <w:lang w:val="en-US"/>
        </w:rPr>
        <w:t xml:space="preserve"> </w:t>
      </w:r>
      <w:proofErr w:type="spellStart"/>
      <w:r w:rsidR="008C2545">
        <w:rPr>
          <w:rFonts w:cs="Times New Roman"/>
          <w:b w:val="0"/>
          <w:lang w:val="en-US"/>
        </w:rPr>
        <w:t>minuman</w:t>
      </w:r>
      <w:proofErr w:type="spellEnd"/>
      <w:r>
        <w:rPr>
          <w:rFonts w:cs="Times New Roman"/>
          <w:b w:val="0"/>
          <w:lang w:val="en-US"/>
        </w:rPr>
        <w:t xml:space="preserve"> </w:t>
      </w:r>
      <w:proofErr w:type="spellStart"/>
      <w:r w:rsidR="008C2545">
        <w:rPr>
          <w:rFonts w:cs="Times New Roman"/>
          <w:b w:val="0"/>
          <w:lang w:val="en-US"/>
        </w:rPr>
        <w:t>berpemanis</w:t>
      </w:r>
      <w:proofErr w:type="spellEnd"/>
      <w:r>
        <w:rPr>
          <w:rFonts w:cs="Times New Roman"/>
          <w:b w:val="0"/>
          <w:lang w:val="en-US"/>
        </w:rPr>
        <w:t xml:space="preserve"> </w:t>
      </w:r>
      <w:proofErr w:type="spellStart"/>
      <w:r w:rsidR="008C2545">
        <w:rPr>
          <w:rFonts w:cs="Times New Roman"/>
          <w:b w:val="0"/>
          <w:lang w:val="en-US"/>
        </w:rPr>
        <w:t>dalam</w:t>
      </w:r>
      <w:proofErr w:type="spellEnd"/>
      <w:r>
        <w:rPr>
          <w:rFonts w:cs="Times New Roman"/>
          <w:b w:val="0"/>
          <w:lang w:val="en-US"/>
        </w:rPr>
        <w:t xml:space="preserve"> </w:t>
      </w:r>
      <w:proofErr w:type="spellStart"/>
      <w:r w:rsidR="008C2545">
        <w:rPr>
          <w:rFonts w:cs="Times New Roman"/>
          <w:b w:val="0"/>
          <w:lang w:val="en-US"/>
        </w:rPr>
        <w:t>kemasan</w:t>
      </w:r>
      <w:proofErr w:type="spellEnd"/>
      <w:r w:rsidR="008C2545">
        <w:rPr>
          <w:rFonts w:cs="Times New Roman"/>
          <w:b w:val="0"/>
          <w:lang w:val="en-US"/>
        </w:rPr>
        <w:t xml:space="preserve"> (MBDK) </w:t>
      </w:r>
      <w:proofErr w:type="spellStart"/>
      <w:r w:rsidR="008C2545">
        <w:rPr>
          <w:rFonts w:cs="Times New Roman"/>
          <w:b w:val="0"/>
          <w:lang w:val="en-US"/>
        </w:rPr>
        <w:t>akan</w:t>
      </w:r>
      <w:proofErr w:type="spellEnd"/>
      <w:r w:rsidR="00544D6B">
        <w:rPr>
          <w:rFonts w:cs="Times New Roman"/>
          <w:b w:val="0"/>
          <w:lang w:val="en-US"/>
        </w:rPr>
        <w:t xml:space="preserve"> </w:t>
      </w:r>
      <w:proofErr w:type="spellStart"/>
      <w:r w:rsidR="008C2545">
        <w:rPr>
          <w:rFonts w:cs="Times New Roman"/>
          <w:b w:val="0"/>
          <w:lang w:val="en-US"/>
        </w:rPr>
        <w:t>mendorong</w:t>
      </w:r>
      <w:proofErr w:type="spellEnd"/>
      <w:r w:rsidR="00544D6B">
        <w:rPr>
          <w:rFonts w:cs="Times New Roman"/>
          <w:b w:val="0"/>
          <w:lang w:val="en-US"/>
        </w:rPr>
        <w:t xml:space="preserve"> </w:t>
      </w:r>
      <w:proofErr w:type="spellStart"/>
      <w:r w:rsidR="008C2545">
        <w:rPr>
          <w:rFonts w:cs="Times New Roman"/>
          <w:b w:val="0"/>
          <w:lang w:val="en-US"/>
        </w:rPr>
        <w:t>kenaikan</w:t>
      </w:r>
      <w:proofErr w:type="spellEnd"/>
      <w:r w:rsidR="00544D6B">
        <w:rPr>
          <w:rFonts w:cs="Times New Roman"/>
          <w:b w:val="0"/>
          <w:lang w:val="en-US"/>
        </w:rPr>
        <w:t xml:space="preserve"> </w:t>
      </w:r>
      <w:proofErr w:type="spellStart"/>
      <w:r w:rsidR="008C2545">
        <w:rPr>
          <w:rFonts w:cs="Times New Roman"/>
          <w:b w:val="0"/>
          <w:lang w:val="en-US"/>
        </w:rPr>
        <w:t>harga</w:t>
      </w:r>
      <w:proofErr w:type="spellEnd"/>
      <w:r w:rsidR="00544D6B">
        <w:rPr>
          <w:rFonts w:cs="Times New Roman"/>
          <w:b w:val="0"/>
          <w:lang w:val="en-US"/>
        </w:rPr>
        <w:t xml:space="preserve"> </w:t>
      </w:r>
      <w:proofErr w:type="spellStart"/>
      <w:r w:rsidR="008C2545">
        <w:rPr>
          <w:rFonts w:cs="Times New Roman"/>
          <w:b w:val="0"/>
          <w:lang w:val="en-US"/>
        </w:rPr>
        <w:t>sehingga</w:t>
      </w:r>
      <w:proofErr w:type="spellEnd"/>
      <w:r w:rsidR="00544D6B">
        <w:rPr>
          <w:rFonts w:cs="Times New Roman"/>
          <w:b w:val="0"/>
          <w:lang w:val="en-US"/>
        </w:rPr>
        <w:t xml:space="preserve"> </w:t>
      </w:r>
      <w:proofErr w:type="spellStart"/>
      <w:r w:rsidR="008C2545">
        <w:rPr>
          <w:rFonts w:cs="Times New Roman"/>
          <w:b w:val="0"/>
          <w:lang w:val="en-US"/>
        </w:rPr>
        <w:t>masyarakat</w:t>
      </w:r>
      <w:proofErr w:type="spellEnd"/>
      <w:r w:rsidR="00544D6B">
        <w:rPr>
          <w:rFonts w:cs="Times New Roman"/>
          <w:b w:val="0"/>
          <w:lang w:val="en-US"/>
        </w:rPr>
        <w:t xml:space="preserve"> </w:t>
      </w:r>
      <w:proofErr w:type="spellStart"/>
      <w:r w:rsidR="008C2545">
        <w:rPr>
          <w:rFonts w:cs="Times New Roman"/>
          <w:b w:val="0"/>
          <w:lang w:val="en-US"/>
        </w:rPr>
        <w:t>terdorong</w:t>
      </w:r>
      <w:proofErr w:type="spellEnd"/>
      <w:r w:rsidR="00544D6B">
        <w:rPr>
          <w:rFonts w:cs="Times New Roman"/>
          <w:b w:val="0"/>
          <w:lang w:val="en-US"/>
        </w:rPr>
        <w:t xml:space="preserve"> </w:t>
      </w:r>
      <w:proofErr w:type="spellStart"/>
      <w:r w:rsidR="008C2545">
        <w:rPr>
          <w:rFonts w:cs="Times New Roman"/>
          <w:b w:val="0"/>
          <w:lang w:val="en-US"/>
        </w:rPr>
        <w:t>untuk</w:t>
      </w:r>
      <w:proofErr w:type="spellEnd"/>
      <w:r w:rsidR="00544D6B">
        <w:rPr>
          <w:rFonts w:cs="Times New Roman"/>
          <w:b w:val="0"/>
          <w:lang w:val="en-US"/>
        </w:rPr>
        <w:t xml:space="preserve"> </w:t>
      </w:r>
      <w:proofErr w:type="spellStart"/>
      <w:r w:rsidR="008C2545">
        <w:rPr>
          <w:rFonts w:cs="Times New Roman"/>
          <w:b w:val="0"/>
          <w:lang w:val="en-US"/>
        </w:rPr>
        <w:t>mengurangi</w:t>
      </w:r>
      <w:proofErr w:type="spellEnd"/>
      <w:r w:rsidR="00544D6B">
        <w:rPr>
          <w:rFonts w:cs="Times New Roman"/>
          <w:b w:val="0"/>
          <w:lang w:val="en-US"/>
        </w:rPr>
        <w:t xml:space="preserve"> </w:t>
      </w:r>
      <w:proofErr w:type="spellStart"/>
      <w:r w:rsidR="008C2545">
        <w:rPr>
          <w:rFonts w:cs="Times New Roman"/>
          <w:b w:val="0"/>
          <w:lang w:val="en-US"/>
        </w:rPr>
        <w:t>konsumsi</w:t>
      </w:r>
      <w:proofErr w:type="spellEnd"/>
      <w:r w:rsidR="00544D6B">
        <w:rPr>
          <w:rFonts w:cs="Times New Roman"/>
          <w:b w:val="0"/>
          <w:lang w:val="en-US"/>
        </w:rPr>
        <w:t xml:space="preserve"> </w:t>
      </w:r>
      <w:proofErr w:type="spellStart"/>
      <w:r w:rsidR="008C2545">
        <w:rPr>
          <w:rFonts w:cs="Times New Roman"/>
          <w:b w:val="0"/>
          <w:lang w:val="en-US"/>
        </w:rPr>
        <w:t>minuman</w:t>
      </w:r>
      <w:proofErr w:type="spellEnd"/>
      <w:r w:rsidR="00544D6B">
        <w:rPr>
          <w:rFonts w:cs="Times New Roman"/>
          <w:b w:val="0"/>
          <w:lang w:val="en-US"/>
        </w:rPr>
        <w:t xml:space="preserve"> </w:t>
      </w:r>
      <w:proofErr w:type="spellStart"/>
      <w:r w:rsidR="008C2545">
        <w:rPr>
          <w:rFonts w:cs="Times New Roman"/>
          <w:b w:val="0"/>
          <w:lang w:val="en-US"/>
        </w:rPr>
        <w:t>berpemanis</w:t>
      </w:r>
      <w:proofErr w:type="spellEnd"/>
      <w:r w:rsidR="008C2545">
        <w:rPr>
          <w:rFonts w:cs="Times New Roman"/>
          <w:b w:val="0"/>
          <w:lang w:val="en-US"/>
        </w:rPr>
        <w:t>.</w:t>
      </w:r>
      <w:bookmarkEnd w:id="236"/>
      <w:bookmarkEnd w:id="237"/>
      <w:bookmarkEnd w:id="238"/>
      <w:bookmarkEnd w:id="239"/>
    </w:p>
    <w:p w14:paraId="7B0DE196" w14:textId="77777777" w:rsidR="000B0048" w:rsidRPr="00194160" w:rsidRDefault="00BA3726" w:rsidP="00E16936">
      <w:pPr>
        <w:pStyle w:val="Heading3"/>
        <w:numPr>
          <w:ilvl w:val="7"/>
          <w:numId w:val="1"/>
        </w:numPr>
        <w:spacing w:line="480" w:lineRule="auto"/>
        <w:ind w:left="709" w:hanging="709"/>
        <w:jc w:val="both"/>
        <w:rPr>
          <w:rFonts w:cs="Times New Roman"/>
          <w:b w:val="0"/>
        </w:rPr>
      </w:pPr>
      <w:bookmarkStart w:id="240" w:name="_Toc211010303"/>
      <w:bookmarkStart w:id="241" w:name="_Toc226931997"/>
      <w:bookmarkStart w:id="242" w:name="_Toc226935828"/>
      <w:bookmarkStart w:id="243" w:name="_Toc227708386"/>
      <w:r>
        <w:rPr>
          <w:rFonts w:cs="Times New Roman"/>
          <w:b w:val="0"/>
        </w:rPr>
        <w:t>Karakteristik</w:t>
      </w:r>
      <w:r w:rsidR="00664F11" w:rsidRPr="00194160">
        <w:rPr>
          <w:rFonts w:cs="Times New Roman"/>
          <w:b w:val="0"/>
        </w:rPr>
        <w:t xml:space="preserve"> Cuka</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00664F11" w:rsidRPr="00194160">
        <w:rPr>
          <w:rFonts w:cs="Times New Roman"/>
          <w:b w:val="0"/>
        </w:rPr>
        <w:t>i</w:t>
      </w:r>
      <w:bookmarkEnd w:id="227"/>
      <w:bookmarkEnd w:id="228"/>
      <w:bookmarkEnd w:id="240"/>
      <w:bookmarkEnd w:id="241"/>
      <w:bookmarkEnd w:id="242"/>
      <w:bookmarkEnd w:id="243"/>
    </w:p>
    <w:p w14:paraId="5E94258F" w14:textId="77777777" w:rsidR="000B0048" w:rsidRDefault="00664F11" w:rsidP="00E16936">
      <w:pPr>
        <w:pStyle w:val="Heading3"/>
        <w:numPr>
          <w:ilvl w:val="0"/>
          <w:numId w:val="7"/>
        </w:numPr>
        <w:spacing w:line="480" w:lineRule="auto"/>
        <w:ind w:left="1134" w:hanging="425"/>
        <w:jc w:val="both"/>
        <w:rPr>
          <w:rFonts w:cs="Times New Roman"/>
          <w:b w:val="0"/>
        </w:rPr>
      </w:pPr>
      <w:bookmarkStart w:id="244" w:name="_Toc199200220"/>
      <w:bookmarkStart w:id="245" w:name="_Toc208580194"/>
      <w:bookmarkStart w:id="246" w:name="_Toc208874762"/>
      <w:bookmarkStart w:id="247" w:name="_Toc211010304"/>
      <w:bookmarkStart w:id="248" w:name="_Toc226931998"/>
      <w:bookmarkStart w:id="249" w:name="_Toc226935829"/>
      <w:bookmarkStart w:id="250" w:name="_Toc227708387"/>
      <w:r w:rsidRPr="00194160">
        <w:rPr>
          <w:rFonts w:cs="Times New Roman"/>
          <w:b w:val="0"/>
        </w:rPr>
        <w:t>S</w:t>
      </w:r>
      <w:bookmarkEnd w:id="244"/>
      <w:r w:rsidR="00BA3726">
        <w:rPr>
          <w:rFonts w:cs="Times New Roman"/>
          <w:b w:val="0"/>
        </w:rPr>
        <w:t>elektif dan dikenakan atas barang tertentu,</w:t>
      </w:r>
      <w:bookmarkEnd w:id="245"/>
      <w:bookmarkEnd w:id="246"/>
      <w:bookmarkEnd w:id="247"/>
      <w:bookmarkEnd w:id="248"/>
      <w:bookmarkEnd w:id="249"/>
      <w:bookmarkEnd w:id="250"/>
    </w:p>
    <w:p w14:paraId="7471D8B4" w14:textId="77777777" w:rsidR="00BA3726" w:rsidRDefault="00BA3726" w:rsidP="00E16936">
      <w:pPr>
        <w:pStyle w:val="Heading3"/>
        <w:numPr>
          <w:ilvl w:val="0"/>
          <w:numId w:val="7"/>
        </w:numPr>
        <w:spacing w:line="480" w:lineRule="auto"/>
        <w:ind w:left="1134" w:hanging="425"/>
        <w:jc w:val="both"/>
        <w:rPr>
          <w:rFonts w:cs="Times New Roman"/>
          <w:b w:val="0"/>
        </w:rPr>
      </w:pPr>
      <w:bookmarkStart w:id="251" w:name="_Toc208580195"/>
      <w:bookmarkStart w:id="252" w:name="_Toc208874763"/>
      <w:bookmarkStart w:id="253" w:name="_Toc211010305"/>
      <w:bookmarkStart w:id="254" w:name="_Toc226931999"/>
      <w:bookmarkStart w:id="255" w:name="_Toc226935830"/>
      <w:bookmarkStart w:id="256" w:name="_Toc227708388"/>
      <w:r>
        <w:rPr>
          <w:rFonts w:cs="Times New Roman"/>
          <w:b w:val="0"/>
        </w:rPr>
        <w:t xml:space="preserve">Tarifnya bisa spesifik atau </w:t>
      </w:r>
      <w:r>
        <w:rPr>
          <w:rFonts w:cs="Times New Roman"/>
          <w:b w:val="0"/>
          <w:i/>
          <w:iCs/>
        </w:rPr>
        <w:t>ad valorem</w:t>
      </w:r>
      <w:r>
        <w:rPr>
          <w:rFonts w:cs="Times New Roman"/>
          <w:b w:val="0"/>
        </w:rPr>
        <w:t>,</w:t>
      </w:r>
      <w:bookmarkEnd w:id="251"/>
      <w:bookmarkEnd w:id="252"/>
      <w:bookmarkEnd w:id="253"/>
      <w:bookmarkEnd w:id="254"/>
      <w:bookmarkEnd w:id="255"/>
      <w:bookmarkEnd w:id="256"/>
    </w:p>
    <w:p w14:paraId="4E9377F6" w14:textId="77777777" w:rsidR="00BA3726" w:rsidRDefault="00BA3726" w:rsidP="00E16936">
      <w:pPr>
        <w:pStyle w:val="Heading3"/>
        <w:numPr>
          <w:ilvl w:val="0"/>
          <w:numId w:val="7"/>
        </w:numPr>
        <w:spacing w:line="480" w:lineRule="auto"/>
        <w:ind w:left="1134" w:hanging="425"/>
        <w:jc w:val="both"/>
        <w:rPr>
          <w:rFonts w:cs="Times New Roman"/>
          <w:b w:val="0"/>
        </w:rPr>
      </w:pPr>
      <w:bookmarkStart w:id="257" w:name="_Toc208580196"/>
      <w:bookmarkStart w:id="258" w:name="_Toc208874764"/>
      <w:bookmarkStart w:id="259" w:name="_Toc211010306"/>
      <w:bookmarkStart w:id="260" w:name="_Toc226932000"/>
      <w:bookmarkStart w:id="261" w:name="_Toc226935831"/>
      <w:bookmarkStart w:id="262" w:name="_Toc227708389"/>
      <w:r>
        <w:rPr>
          <w:rFonts w:cs="Times New Roman"/>
          <w:b w:val="0"/>
        </w:rPr>
        <w:t>Berdampak langsung terhadap harga jual produk.</w:t>
      </w:r>
      <w:bookmarkEnd w:id="257"/>
      <w:bookmarkEnd w:id="258"/>
      <w:bookmarkEnd w:id="259"/>
      <w:bookmarkEnd w:id="260"/>
      <w:bookmarkEnd w:id="261"/>
      <w:bookmarkEnd w:id="262"/>
    </w:p>
    <w:p w14:paraId="0A6DFAE7" w14:textId="0458BE61" w:rsidR="00BA3726" w:rsidRPr="00194160" w:rsidRDefault="00544D6B" w:rsidP="00544D6B">
      <w:pPr>
        <w:pStyle w:val="Heading3"/>
        <w:spacing w:line="480" w:lineRule="auto"/>
        <w:ind w:left="709" w:hanging="709"/>
        <w:rPr>
          <w:rFonts w:cs="Times New Roman"/>
        </w:rPr>
      </w:pPr>
      <w:r>
        <w:rPr>
          <w:rFonts w:cs="Times New Roman"/>
        </w:rPr>
        <w:t xml:space="preserve">   </w:t>
      </w:r>
      <w:bookmarkStart w:id="263" w:name="_Toc227708390"/>
      <w:r w:rsidR="00BA3726">
        <w:rPr>
          <w:rFonts w:cs="Times New Roman"/>
        </w:rPr>
        <w:t>Skema Tarif Cukai</w:t>
      </w:r>
      <w:bookmarkEnd w:id="263"/>
    </w:p>
    <w:p w14:paraId="383F1DED" w14:textId="77777777" w:rsidR="00BA3726" w:rsidRDefault="00BA3726" w:rsidP="00BA3726">
      <w:pPr>
        <w:pStyle w:val="Heading3"/>
        <w:numPr>
          <w:ilvl w:val="6"/>
          <w:numId w:val="1"/>
        </w:numPr>
        <w:spacing w:line="480" w:lineRule="auto"/>
        <w:ind w:left="720" w:hanging="720"/>
        <w:jc w:val="both"/>
        <w:rPr>
          <w:rFonts w:cs="Times New Roman"/>
          <w:b w:val="0"/>
        </w:rPr>
      </w:pPr>
      <w:bookmarkStart w:id="264" w:name="_Toc208580198"/>
      <w:bookmarkStart w:id="265" w:name="_Toc208874766"/>
      <w:bookmarkStart w:id="266" w:name="_Toc211010308"/>
      <w:bookmarkStart w:id="267" w:name="_Toc226932002"/>
      <w:bookmarkStart w:id="268" w:name="_Toc226935833"/>
      <w:bookmarkStart w:id="269" w:name="_Toc227708391"/>
      <w:bookmarkStart w:id="270" w:name="_Hlk208575106"/>
      <w:r>
        <w:rPr>
          <w:rFonts w:cs="Times New Roman"/>
          <w:b w:val="0"/>
        </w:rPr>
        <w:t>Tarif Cukai Spesifik</w:t>
      </w:r>
      <w:bookmarkEnd w:id="264"/>
      <w:bookmarkEnd w:id="265"/>
      <w:bookmarkEnd w:id="266"/>
      <w:bookmarkEnd w:id="267"/>
      <w:bookmarkEnd w:id="268"/>
      <w:bookmarkEnd w:id="269"/>
    </w:p>
    <w:p w14:paraId="686BD4CD" w14:textId="53A483B9" w:rsidR="004D2FFD" w:rsidRPr="00AB00CA" w:rsidRDefault="005D4596" w:rsidP="008C2545">
      <w:pPr>
        <w:pStyle w:val="Heading3"/>
        <w:numPr>
          <w:ilvl w:val="0"/>
          <w:numId w:val="0"/>
        </w:numPr>
        <w:spacing w:line="480" w:lineRule="auto"/>
        <w:ind w:left="720"/>
        <w:jc w:val="both"/>
        <w:rPr>
          <w:rFonts w:cs="Times New Roman"/>
          <w:b w:val="0"/>
          <w:lang w:val="en-US"/>
        </w:rPr>
      </w:pPr>
      <w:bookmarkStart w:id="271" w:name="_Toc208580199"/>
      <w:bookmarkStart w:id="272" w:name="_Toc208874767"/>
      <w:bookmarkStart w:id="273" w:name="_Toc211010309"/>
      <w:bookmarkStart w:id="274" w:name="_Toc226932003"/>
      <w:bookmarkStart w:id="275" w:name="_Toc226935834"/>
      <w:bookmarkStart w:id="276" w:name="_Toc227708392"/>
      <w:r>
        <w:rPr>
          <w:rFonts w:cs="Times New Roman"/>
          <w:b w:val="0"/>
        </w:rPr>
        <w:t xml:space="preserve">Tarif cukai yang </w:t>
      </w:r>
      <w:r w:rsidR="004D2FFD">
        <w:rPr>
          <w:rFonts w:cs="Times New Roman"/>
          <w:b w:val="0"/>
        </w:rPr>
        <w:t>ditetapkan dalam jumlah nominal tertentu</w:t>
      </w:r>
      <w:r>
        <w:rPr>
          <w:rFonts w:cs="Times New Roman"/>
          <w:b w:val="0"/>
        </w:rPr>
        <w:t xml:space="preserve"> per </w:t>
      </w:r>
      <w:r w:rsidR="004D2FFD">
        <w:rPr>
          <w:rFonts w:cs="Times New Roman"/>
          <w:b w:val="0"/>
        </w:rPr>
        <w:t xml:space="preserve">satuan </w:t>
      </w:r>
      <w:r>
        <w:rPr>
          <w:rFonts w:cs="Times New Roman"/>
          <w:b w:val="0"/>
        </w:rPr>
        <w:t>unit</w:t>
      </w:r>
      <w:r w:rsidR="004D2FFD">
        <w:rPr>
          <w:rFonts w:cs="Times New Roman"/>
          <w:b w:val="0"/>
        </w:rPr>
        <w:t>/barang</w:t>
      </w:r>
      <w:r>
        <w:rPr>
          <w:rFonts w:cs="Times New Roman"/>
          <w:b w:val="0"/>
        </w:rPr>
        <w:t>. Dalam hal ini, Kementerian Keuangan (Kemenkeu) mengusulkan tarif Rp 1.</w:t>
      </w:r>
      <w:r w:rsidR="007D4A89">
        <w:rPr>
          <w:rFonts w:cs="Times New Roman"/>
          <w:b w:val="0"/>
        </w:rPr>
        <w:t>771</w:t>
      </w:r>
      <w:r>
        <w:rPr>
          <w:rFonts w:cs="Times New Roman"/>
          <w:b w:val="0"/>
        </w:rPr>
        <w:t>/liter untuk minuman soda, minuman berenergi dan minuman berpemanis lainnya</w:t>
      </w:r>
      <w:bookmarkEnd w:id="271"/>
      <w:bookmarkEnd w:id="272"/>
      <w:r w:rsidR="00AB00CA">
        <w:rPr>
          <w:rFonts w:cs="Times New Roman"/>
          <w:b w:val="0"/>
          <w:lang w:val="en-US"/>
        </w:rPr>
        <w:t>.</w:t>
      </w:r>
      <w:bookmarkEnd w:id="273"/>
      <w:bookmarkEnd w:id="274"/>
      <w:bookmarkEnd w:id="275"/>
      <w:bookmarkEnd w:id="276"/>
    </w:p>
    <w:p w14:paraId="0BCFB629" w14:textId="77777777" w:rsidR="005D4596" w:rsidRPr="000F6EE7" w:rsidRDefault="005D4596" w:rsidP="00BA3726">
      <w:pPr>
        <w:pStyle w:val="Heading3"/>
        <w:numPr>
          <w:ilvl w:val="6"/>
          <w:numId w:val="1"/>
        </w:numPr>
        <w:spacing w:line="480" w:lineRule="auto"/>
        <w:ind w:left="720" w:hanging="720"/>
        <w:jc w:val="both"/>
        <w:rPr>
          <w:rFonts w:cs="Times New Roman"/>
          <w:b w:val="0"/>
        </w:rPr>
      </w:pPr>
      <w:bookmarkStart w:id="277" w:name="_Toc208580202"/>
      <w:bookmarkStart w:id="278" w:name="_Toc208874770"/>
      <w:bookmarkStart w:id="279" w:name="_Toc211010312"/>
      <w:bookmarkStart w:id="280" w:name="_Toc226932004"/>
      <w:bookmarkStart w:id="281" w:name="_Toc226935835"/>
      <w:bookmarkStart w:id="282" w:name="_Toc227708393"/>
      <w:r>
        <w:rPr>
          <w:rFonts w:cs="Times New Roman"/>
          <w:b w:val="0"/>
        </w:rPr>
        <w:t xml:space="preserve">Tarif Cukai </w:t>
      </w:r>
      <w:r>
        <w:rPr>
          <w:rFonts w:cs="Times New Roman"/>
          <w:b w:val="0"/>
          <w:i/>
          <w:iCs/>
        </w:rPr>
        <w:t>Ad Valorem</w:t>
      </w:r>
      <w:bookmarkEnd w:id="277"/>
      <w:bookmarkEnd w:id="278"/>
      <w:bookmarkEnd w:id="279"/>
      <w:bookmarkEnd w:id="280"/>
      <w:bookmarkEnd w:id="281"/>
      <w:bookmarkEnd w:id="282"/>
    </w:p>
    <w:p w14:paraId="3A8BF5C6" w14:textId="77777777" w:rsidR="000F6EE7" w:rsidRDefault="000F6EE7" w:rsidP="000F6EE7">
      <w:pPr>
        <w:pStyle w:val="Heading3"/>
        <w:numPr>
          <w:ilvl w:val="0"/>
          <w:numId w:val="0"/>
        </w:numPr>
        <w:spacing w:line="480" w:lineRule="auto"/>
        <w:ind w:left="720"/>
        <w:jc w:val="both"/>
        <w:rPr>
          <w:rFonts w:cs="Times New Roman"/>
          <w:b w:val="0"/>
        </w:rPr>
      </w:pPr>
      <w:bookmarkStart w:id="283" w:name="_Toc226932005"/>
      <w:bookmarkStart w:id="284" w:name="_Toc226935836"/>
      <w:bookmarkStart w:id="285" w:name="_Toc227708394"/>
      <w:r>
        <w:rPr>
          <w:rFonts w:cs="Times New Roman"/>
          <w:b w:val="0"/>
        </w:rPr>
        <w:t>Tarif cukai yang ditetapkan dalam persentase tertentu dari nilai jual barang</w:t>
      </w:r>
      <w:bookmarkEnd w:id="283"/>
      <w:bookmarkEnd w:id="284"/>
      <w:bookmarkEnd w:id="285"/>
    </w:p>
    <w:p w14:paraId="26606D38" w14:textId="77777777" w:rsidR="000F6EE7" w:rsidRPr="003D1762" w:rsidRDefault="000F6EE7" w:rsidP="000F6EE7">
      <w:pPr>
        <w:pStyle w:val="Heading3"/>
        <w:numPr>
          <w:ilvl w:val="0"/>
          <w:numId w:val="0"/>
        </w:numPr>
        <w:spacing w:line="480" w:lineRule="auto"/>
        <w:ind w:left="720"/>
        <w:jc w:val="both"/>
        <w:rPr>
          <w:rFonts w:cs="Times New Roman"/>
          <w:b w:val="0"/>
        </w:rPr>
      </w:pPr>
    </w:p>
    <w:p w14:paraId="5C4AD156" w14:textId="77777777" w:rsidR="00F34761" w:rsidRPr="000F6EE7" w:rsidRDefault="003D1762" w:rsidP="000F6EE7">
      <w:pPr>
        <w:pStyle w:val="Heading3"/>
        <w:numPr>
          <w:ilvl w:val="0"/>
          <w:numId w:val="0"/>
        </w:numPr>
        <w:spacing w:line="480" w:lineRule="auto"/>
        <w:ind w:left="720"/>
        <w:jc w:val="both"/>
        <w:rPr>
          <w:rFonts w:cs="Times New Roman"/>
          <w:b w:val="0"/>
        </w:rPr>
      </w:pPr>
      <w:bookmarkStart w:id="286" w:name="_Toc208580203"/>
      <w:bookmarkStart w:id="287" w:name="_Toc208874771"/>
      <w:bookmarkStart w:id="288" w:name="_Toc211010313"/>
      <w:bookmarkStart w:id="289" w:name="_Toc226932006"/>
      <w:bookmarkStart w:id="290" w:name="_Toc226935837"/>
      <w:bookmarkStart w:id="291" w:name="_Toc227708395"/>
      <w:r>
        <w:rPr>
          <w:rFonts w:cs="Times New Roman"/>
          <w:b w:val="0"/>
        </w:rPr>
        <w:lastRenderedPageBreak/>
        <w:t xml:space="preserve">kena cukai. Dalam hal ini, </w:t>
      </w:r>
      <w:r w:rsidR="00D7259B">
        <w:rPr>
          <w:rFonts w:cs="Times New Roman"/>
          <w:b w:val="0"/>
        </w:rPr>
        <w:t>Badan Akuntabilitas Keuangan Negara (BAKN) mengusulkan tarif cukai sebesar 2,5% untuk setiap unit minuman berpemanis dan akan terus naik sampai 20%</w:t>
      </w:r>
      <w:r>
        <w:rPr>
          <w:rFonts w:cs="Times New Roman"/>
          <w:b w:val="0"/>
        </w:rPr>
        <w:t>.</w:t>
      </w:r>
      <w:bookmarkEnd w:id="286"/>
      <w:bookmarkEnd w:id="287"/>
      <w:bookmarkEnd w:id="288"/>
      <w:bookmarkEnd w:id="289"/>
      <w:bookmarkEnd w:id="290"/>
      <w:bookmarkEnd w:id="291"/>
    </w:p>
    <w:bookmarkEnd w:id="270"/>
    <w:p w14:paraId="3D4DC1D5" w14:textId="5C5D7269" w:rsidR="00FB5758" w:rsidRPr="00FB5758" w:rsidRDefault="00544D6B" w:rsidP="00AB00CA">
      <w:pPr>
        <w:pStyle w:val="Heading2"/>
        <w:spacing w:before="0" w:line="480" w:lineRule="auto"/>
        <w:ind w:left="709" w:hanging="709"/>
        <w:jc w:val="both"/>
        <w:rPr>
          <w:rFonts w:cs="Times New Roman"/>
          <w:i/>
          <w:iCs/>
        </w:rPr>
      </w:pPr>
      <w:r>
        <w:rPr>
          <w:rFonts w:cs="Times New Roman"/>
          <w:iCs/>
        </w:rPr>
        <w:t xml:space="preserve">      </w:t>
      </w:r>
      <w:bookmarkStart w:id="292" w:name="_Toc227708396"/>
      <w:r w:rsidR="007232EA">
        <w:rPr>
          <w:rFonts w:cs="Times New Roman"/>
          <w:iCs/>
        </w:rPr>
        <w:t>Proyeksi Penerimaan Cukai</w:t>
      </w:r>
      <w:bookmarkEnd w:id="292"/>
    </w:p>
    <w:p w14:paraId="6B11F04D" w14:textId="77777777" w:rsidR="007232EA" w:rsidRDefault="007232EA" w:rsidP="00AB00CA">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Kamus Besar Bahasa Indonesia (KBBI), proyeksi memiliki arti sebagai perkiraan tentang keadaan di masa yang akan datang dengan menggunakan data yang ada (sekarang). Dalam hal ini, proyeksi adalah estimasi penerimaan negara di masa depan berdasarkan data historis, konsumsi, jumlah penduduk serta tarif yang ditetapkan. Berikut beberapa faktor yang mempengaruhi proyeksi atau estimasi penerimaan cukai:</w:t>
      </w:r>
    </w:p>
    <w:p w14:paraId="2A3CB7B4" w14:textId="77777777" w:rsidR="007232EA" w:rsidRDefault="007232EA" w:rsidP="007232EA">
      <w:pPr>
        <w:pStyle w:val="ListParagraph"/>
        <w:numPr>
          <w:ilvl w:val="6"/>
          <w:numId w:val="1"/>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Tingkat konsumsi per kapita,</w:t>
      </w:r>
    </w:p>
    <w:p w14:paraId="7660466F" w14:textId="77777777" w:rsidR="007232EA" w:rsidRDefault="007232EA" w:rsidP="007232EA">
      <w:pPr>
        <w:pStyle w:val="ListParagraph"/>
        <w:numPr>
          <w:ilvl w:val="6"/>
          <w:numId w:val="1"/>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Pertumbuhan penduduk,</w:t>
      </w:r>
    </w:p>
    <w:p w14:paraId="667B0C8E" w14:textId="77777777" w:rsidR="007232EA" w:rsidRDefault="007232EA" w:rsidP="007232EA">
      <w:pPr>
        <w:pStyle w:val="ListParagraph"/>
        <w:numPr>
          <w:ilvl w:val="6"/>
          <w:numId w:val="1"/>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Tarif cukai (spesifik/</w:t>
      </w:r>
      <w:r>
        <w:rPr>
          <w:rFonts w:ascii="Times New Roman" w:hAnsi="Times New Roman" w:cs="Times New Roman"/>
          <w:i/>
          <w:iCs/>
          <w:sz w:val="24"/>
          <w:szCs w:val="24"/>
        </w:rPr>
        <w:t>ad valorem</w:t>
      </w:r>
      <w:r>
        <w:rPr>
          <w:rFonts w:ascii="Times New Roman" w:hAnsi="Times New Roman" w:cs="Times New Roman"/>
          <w:sz w:val="24"/>
          <w:szCs w:val="24"/>
        </w:rPr>
        <w:t>), dan</w:t>
      </w:r>
    </w:p>
    <w:p w14:paraId="199D83B9" w14:textId="77777777" w:rsidR="000B0048" w:rsidRPr="007232EA" w:rsidRDefault="007232EA" w:rsidP="007232EA">
      <w:pPr>
        <w:pStyle w:val="ListParagraph"/>
        <w:numPr>
          <w:ilvl w:val="6"/>
          <w:numId w:val="1"/>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Elastisitas harga (respon konsumen terhadap kenaikan harga).</w:t>
      </w:r>
    </w:p>
    <w:p w14:paraId="4AD30568" w14:textId="5D32D102" w:rsidR="00AB00CA" w:rsidRPr="00AB00CA" w:rsidRDefault="00C13157" w:rsidP="00AB00CA">
      <w:pPr>
        <w:pStyle w:val="Heading2"/>
        <w:spacing w:line="480" w:lineRule="auto"/>
        <w:ind w:left="709" w:hanging="709"/>
        <w:jc w:val="both"/>
        <w:rPr>
          <w:rFonts w:cs="Times New Roman"/>
          <w:szCs w:val="24"/>
        </w:rPr>
      </w:pPr>
      <w:r w:rsidRPr="00194160">
        <w:rPr>
          <w:rFonts w:cs="Times New Roman"/>
          <w:szCs w:val="24"/>
          <w:lang w:val="en-US"/>
        </w:rPr>
        <w:tab/>
      </w:r>
      <w:bookmarkStart w:id="293" w:name="_Toc227708397"/>
      <w:proofErr w:type="spellStart"/>
      <w:r w:rsidR="00AB00CA">
        <w:rPr>
          <w:rFonts w:cs="Times New Roman"/>
          <w:szCs w:val="24"/>
          <w:lang w:val="en-US"/>
        </w:rPr>
        <w:t>Elastisitas</w:t>
      </w:r>
      <w:proofErr w:type="spellEnd"/>
      <w:r w:rsidR="00AB00CA">
        <w:rPr>
          <w:rFonts w:cs="Times New Roman"/>
          <w:szCs w:val="24"/>
          <w:lang w:val="en-US"/>
        </w:rPr>
        <w:t xml:space="preserve"> Harga </w:t>
      </w:r>
      <w:proofErr w:type="spellStart"/>
      <w:r w:rsidR="00AB00CA">
        <w:rPr>
          <w:rFonts w:cs="Times New Roman"/>
          <w:szCs w:val="24"/>
          <w:lang w:val="en-US"/>
        </w:rPr>
        <w:t>dalam</w:t>
      </w:r>
      <w:proofErr w:type="spellEnd"/>
      <w:r w:rsidR="00544D6B">
        <w:rPr>
          <w:rFonts w:cs="Times New Roman"/>
          <w:szCs w:val="24"/>
          <w:lang w:val="en-US"/>
        </w:rPr>
        <w:t xml:space="preserve"> </w:t>
      </w:r>
      <w:proofErr w:type="spellStart"/>
      <w:r w:rsidR="00AB00CA">
        <w:rPr>
          <w:rFonts w:cs="Times New Roman"/>
          <w:szCs w:val="24"/>
          <w:lang w:val="en-US"/>
        </w:rPr>
        <w:t>Konsumsi</w:t>
      </w:r>
      <w:proofErr w:type="spellEnd"/>
      <w:r w:rsidR="00544D6B">
        <w:rPr>
          <w:rFonts w:cs="Times New Roman"/>
          <w:szCs w:val="24"/>
          <w:lang w:val="en-US"/>
        </w:rPr>
        <w:t xml:space="preserve"> </w:t>
      </w:r>
      <w:proofErr w:type="spellStart"/>
      <w:r w:rsidR="00AB00CA">
        <w:rPr>
          <w:rFonts w:cs="Times New Roman"/>
          <w:szCs w:val="24"/>
          <w:lang w:val="en-US"/>
        </w:rPr>
        <w:t>Minuman</w:t>
      </w:r>
      <w:proofErr w:type="spellEnd"/>
      <w:r w:rsidR="00544D6B">
        <w:rPr>
          <w:rFonts w:cs="Times New Roman"/>
          <w:szCs w:val="24"/>
          <w:lang w:val="en-US"/>
        </w:rPr>
        <w:t xml:space="preserve"> </w:t>
      </w:r>
      <w:proofErr w:type="spellStart"/>
      <w:r w:rsidR="00AB00CA">
        <w:rPr>
          <w:rFonts w:cs="Times New Roman"/>
          <w:szCs w:val="24"/>
          <w:lang w:val="en-US"/>
        </w:rPr>
        <w:t>Berpemanis</w:t>
      </w:r>
      <w:proofErr w:type="spellEnd"/>
      <w:r w:rsidR="00AB00CA">
        <w:rPr>
          <w:rFonts w:cs="Times New Roman"/>
          <w:szCs w:val="24"/>
          <w:lang w:val="en-US"/>
        </w:rPr>
        <w:t xml:space="preserve"> Dalam </w:t>
      </w:r>
      <w:proofErr w:type="spellStart"/>
      <w:r w:rsidR="00AB00CA">
        <w:rPr>
          <w:rFonts w:cs="Times New Roman"/>
          <w:szCs w:val="24"/>
          <w:lang w:val="en-US"/>
        </w:rPr>
        <w:t>Kemasan</w:t>
      </w:r>
      <w:proofErr w:type="spellEnd"/>
      <w:r w:rsidR="00AB00CA">
        <w:rPr>
          <w:rFonts w:cs="Times New Roman"/>
          <w:szCs w:val="24"/>
          <w:lang w:val="en-US"/>
        </w:rPr>
        <w:t xml:space="preserve"> (MBDK)</w:t>
      </w:r>
      <w:bookmarkEnd w:id="293"/>
    </w:p>
    <w:p w14:paraId="1C833F46" w14:textId="34072A6F" w:rsidR="00AB00CA" w:rsidRPr="000F6EE7" w:rsidRDefault="00AB00CA" w:rsidP="000F6EE7">
      <w:pPr>
        <w:pStyle w:val="BodyText"/>
        <w:spacing w:before="41" w:line="480" w:lineRule="auto"/>
        <w:ind w:left="141" w:right="-1" w:firstLine="568"/>
        <w:jc w:val="both"/>
      </w:pPr>
      <w:r>
        <w:t>Elastisitas harga permintaan merupakan ukuran sejauh mana jumlah</w:t>
      </w:r>
      <w:r w:rsidR="00544D6B">
        <w:t xml:space="preserve"> </w:t>
      </w:r>
      <w:r>
        <w:t>barang</w:t>
      </w:r>
      <w:r w:rsidR="00544D6B">
        <w:t xml:space="preserve"> </w:t>
      </w:r>
      <w:r>
        <w:t>yang</w:t>
      </w:r>
      <w:r w:rsidR="00544D6B">
        <w:t xml:space="preserve"> </w:t>
      </w:r>
      <w:r>
        <w:t>diminta berubah</w:t>
      </w:r>
      <w:r w:rsidR="00544D6B">
        <w:t xml:space="preserve"> </w:t>
      </w:r>
      <w:r>
        <w:t>akibat adanya perubahan</w:t>
      </w:r>
      <w:r w:rsidR="00544D6B">
        <w:t xml:space="preserve"> </w:t>
      </w:r>
      <w:r>
        <w:t>harga pada barang</w:t>
      </w:r>
      <w:r w:rsidR="00F71BF1">
        <w:t xml:space="preserve"> </w:t>
      </w:r>
      <w:r>
        <w:t xml:space="preserve">tersebut (Mankiw, 2018). Beberapa penelitian internasional menunjukkan bahwa elastisitas harga konsumsi minuman berpemanis berkisar antara -0,5 hingga -1,0 (Teng et al., 2019). </w:t>
      </w:r>
      <w:r w:rsidR="001F4D0C" w:rsidRPr="008B6ED7">
        <w:rPr>
          <w:bCs/>
          <w:lang w:val="en-US"/>
        </w:rPr>
        <w:t xml:space="preserve">WHO (2016) </w:t>
      </w:r>
      <w:proofErr w:type="spellStart"/>
      <w:r w:rsidR="001F4D0C" w:rsidRPr="008B6ED7">
        <w:rPr>
          <w:bCs/>
          <w:lang w:val="en-US"/>
        </w:rPr>
        <w:t>menyatakan</w:t>
      </w:r>
      <w:proofErr w:type="spellEnd"/>
      <w:r w:rsidR="001F4D0C" w:rsidRPr="008B6ED7">
        <w:rPr>
          <w:bCs/>
          <w:lang w:val="en-US"/>
        </w:rPr>
        <w:t xml:space="preserve"> </w:t>
      </w:r>
      <w:proofErr w:type="spellStart"/>
      <w:r w:rsidR="001F4D0C" w:rsidRPr="008B6ED7">
        <w:rPr>
          <w:bCs/>
          <w:lang w:val="en-US"/>
        </w:rPr>
        <w:t>bahwa</w:t>
      </w:r>
      <w:proofErr w:type="spellEnd"/>
      <w:r w:rsidR="001F4D0C" w:rsidRPr="008B6ED7">
        <w:rPr>
          <w:bCs/>
          <w:lang w:val="en-US"/>
        </w:rPr>
        <w:t xml:space="preserve"> </w:t>
      </w:r>
      <w:proofErr w:type="spellStart"/>
      <w:r w:rsidR="001F4D0C" w:rsidRPr="008B6ED7">
        <w:rPr>
          <w:bCs/>
          <w:lang w:val="en-US"/>
        </w:rPr>
        <w:t>elastisitas</w:t>
      </w:r>
      <w:proofErr w:type="spellEnd"/>
      <w:r w:rsidR="001F4D0C" w:rsidRPr="008B6ED7">
        <w:rPr>
          <w:bCs/>
          <w:lang w:val="en-US"/>
        </w:rPr>
        <w:t xml:space="preserve"> </w:t>
      </w:r>
      <w:proofErr w:type="spellStart"/>
      <w:r w:rsidR="001F4D0C" w:rsidRPr="008B6ED7">
        <w:rPr>
          <w:bCs/>
          <w:lang w:val="en-US"/>
        </w:rPr>
        <w:t>permintaan</w:t>
      </w:r>
      <w:proofErr w:type="spellEnd"/>
      <w:r w:rsidR="001F4D0C" w:rsidRPr="008B6ED7">
        <w:rPr>
          <w:bCs/>
          <w:lang w:val="en-US"/>
        </w:rPr>
        <w:t xml:space="preserve"> </w:t>
      </w:r>
      <w:proofErr w:type="spellStart"/>
      <w:r w:rsidR="001F4D0C" w:rsidRPr="008B6ED7">
        <w:rPr>
          <w:bCs/>
          <w:lang w:val="en-US"/>
        </w:rPr>
        <w:t>minuman</w:t>
      </w:r>
      <w:proofErr w:type="spellEnd"/>
      <w:r w:rsidR="001F4D0C" w:rsidRPr="008B6ED7">
        <w:rPr>
          <w:bCs/>
          <w:lang w:val="en-US"/>
        </w:rPr>
        <w:t xml:space="preserve"> </w:t>
      </w:r>
      <w:proofErr w:type="spellStart"/>
      <w:r w:rsidR="001F4D0C" w:rsidRPr="008B6ED7">
        <w:rPr>
          <w:bCs/>
          <w:lang w:val="en-US"/>
        </w:rPr>
        <w:t>berpemanis</w:t>
      </w:r>
      <w:proofErr w:type="spellEnd"/>
      <w:r w:rsidR="001F4D0C" w:rsidRPr="008B6ED7">
        <w:rPr>
          <w:bCs/>
          <w:lang w:val="en-US"/>
        </w:rPr>
        <w:t xml:space="preserve"> </w:t>
      </w:r>
      <w:proofErr w:type="spellStart"/>
      <w:r w:rsidR="001F4D0C" w:rsidRPr="008B6ED7">
        <w:rPr>
          <w:bCs/>
          <w:lang w:val="en-US"/>
        </w:rPr>
        <w:t>bervariasi</w:t>
      </w:r>
      <w:proofErr w:type="spellEnd"/>
      <w:r w:rsidR="001F4D0C" w:rsidRPr="008B6ED7">
        <w:rPr>
          <w:bCs/>
          <w:lang w:val="en-US"/>
        </w:rPr>
        <w:t xml:space="preserve"> dan </w:t>
      </w:r>
      <w:proofErr w:type="spellStart"/>
      <w:r w:rsidR="001F4D0C" w:rsidRPr="008B6ED7">
        <w:rPr>
          <w:bCs/>
          <w:lang w:val="en-US"/>
        </w:rPr>
        <w:t>menunjukkan</w:t>
      </w:r>
      <w:proofErr w:type="spellEnd"/>
      <w:r w:rsidR="001F4D0C" w:rsidRPr="008B6ED7">
        <w:rPr>
          <w:bCs/>
          <w:lang w:val="en-US"/>
        </w:rPr>
        <w:t xml:space="preserve"> </w:t>
      </w:r>
      <w:proofErr w:type="spellStart"/>
      <w:r w:rsidR="001F4D0C" w:rsidRPr="008B6ED7">
        <w:rPr>
          <w:bCs/>
          <w:lang w:val="en-US"/>
        </w:rPr>
        <w:t>nilai</w:t>
      </w:r>
      <w:proofErr w:type="spellEnd"/>
      <w:r w:rsidR="001F4D0C" w:rsidRPr="008B6ED7">
        <w:rPr>
          <w:bCs/>
          <w:lang w:val="en-US"/>
        </w:rPr>
        <w:t xml:space="preserve"> yang </w:t>
      </w:r>
      <w:proofErr w:type="spellStart"/>
      <w:r w:rsidR="001F4D0C" w:rsidRPr="008B6ED7">
        <w:rPr>
          <w:bCs/>
          <w:lang w:val="en-US"/>
        </w:rPr>
        <w:t>relatif</w:t>
      </w:r>
      <w:proofErr w:type="spellEnd"/>
      <w:r w:rsidR="001F4D0C" w:rsidRPr="008B6ED7">
        <w:rPr>
          <w:bCs/>
          <w:lang w:val="en-US"/>
        </w:rPr>
        <w:t xml:space="preserve"> </w:t>
      </w:r>
      <w:proofErr w:type="spellStart"/>
      <w:r w:rsidR="001F4D0C" w:rsidRPr="008B6ED7">
        <w:rPr>
          <w:bCs/>
          <w:lang w:val="en-US"/>
        </w:rPr>
        <w:t>tinggi</w:t>
      </w:r>
      <w:proofErr w:type="spellEnd"/>
      <w:r w:rsidR="001F4D0C" w:rsidRPr="008B6ED7">
        <w:rPr>
          <w:bCs/>
          <w:lang w:val="en-US"/>
        </w:rPr>
        <w:t xml:space="preserve"> </w:t>
      </w:r>
      <w:proofErr w:type="spellStart"/>
      <w:r w:rsidR="001F4D0C" w:rsidRPr="008B6ED7">
        <w:rPr>
          <w:bCs/>
          <w:lang w:val="en-US"/>
        </w:rPr>
        <w:t>yaitu</w:t>
      </w:r>
      <w:proofErr w:type="spellEnd"/>
      <w:r w:rsidR="001F4D0C" w:rsidRPr="008B6ED7">
        <w:rPr>
          <w:bCs/>
          <w:lang w:val="en-US"/>
        </w:rPr>
        <w:t xml:space="preserve"> </w:t>
      </w:r>
      <w:proofErr w:type="spellStart"/>
      <w:r w:rsidR="001F4D0C" w:rsidRPr="008B6ED7">
        <w:rPr>
          <w:bCs/>
          <w:lang w:val="en-US"/>
        </w:rPr>
        <w:t>sekitar</w:t>
      </w:r>
      <w:proofErr w:type="spellEnd"/>
      <w:r w:rsidR="001F4D0C" w:rsidRPr="008B6ED7">
        <w:rPr>
          <w:bCs/>
          <w:lang w:val="en-US"/>
        </w:rPr>
        <w:t xml:space="preserve"> -0,8 </w:t>
      </w:r>
      <w:proofErr w:type="spellStart"/>
      <w:r w:rsidR="001F4D0C" w:rsidRPr="008B6ED7">
        <w:rPr>
          <w:bCs/>
          <w:lang w:val="en-US"/>
        </w:rPr>
        <w:t>hingga</w:t>
      </w:r>
      <w:proofErr w:type="spellEnd"/>
      <w:r w:rsidR="001F4D0C" w:rsidRPr="008B6ED7">
        <w:rPr>
          <w:bCs/>
          <w:lang w:val="en-US"/>
        </w:rPr>
        <w:t xml:space="preserve"> -1,3. </w:t>
      </w:r>
      <w:proofErr w:type="spellStart"/>
      <w:r w:rsidR="001F4D0C" w:rsidRPr="008B6ED7">
        <w:rPr>
          <w:bCs/>
          <w:lang w:val="en-US"/>
        </w:rPr>
        <w:t>Sedangkan</w:t>
      </w:r>
      <w:proofErr w:type="spellEnd"/>
      <w:r w:rsidR="001F4D0C" w:rsidRPr="008B6ED7">
        <w:rPr>
          <w:bCs/>
          <w:lang w:val="en-US"/>
        </w:rPr>
        <w:t xml:space="preserve"> Powell et al. (2013) </w:t>
      </w:r>
      <w:proofErr w:type="spellStart"/>
      <w:r w:rsidR="001F4D0C" w:rsidRPr="008B6ED7">
        <w:rPr>
          <w:bCs/>
          <w:lang w:val="en-US"/>
        </w:rPr>
        <w:t>menemukan</w:t>
      </w:r>
      <w:proofErr w:type="spellEnd"/>
      <w:r w:rsidR="001F4D0C" w:rsidRPr="008B6ED7">
        <w:rPr>
          <w:bCs/>
          <w:lang w:val="en-US"/>
        </w:rPr>
        <w:t xml:space="preserve"> </w:t>
      </w:r>
      <w:proofErr w:type="spellStart"/>
      <w:r w:rsidR="001F4D0C" w:rsidRPr="008B6ED7">
        <w:rPr>
          <w:bCs/>
          <w:lang w:val="en-US"/>
        </w:rPr>
        <w:t>bahwa</w:t>
      </w:r>
      <w:proofErr w:type="spellEnd"/>
      <w:r w:rsidR="001F4D0C" w:rsidRPr="008B6ED7">
        <w:rPr>
          <w:bCs/>
          <w:lang w:val="en-US"/>
        </w:rPr>
        <w:t xml:space="preserve"> </w:t>
      </w:r>
      <w:proofErr w:type="spellStart"/>
      <w:r w:rsidR="001F4D0C" w:rsidRPr="008B6ED7">
        <w:rPr>
          <w:bCs/>
          <w:lang w:val="en-US"/>
        </w:rPr>
        <w:lastRenderedPageBreak/>
        <w:t>elastisitas</w:t>
      </w:r>
      <w:proofErr w:type="spellEnd"/>
      <w:r w:rsidR="001F4D0C" w:rsidRPr="008B6ED7">
        <w:rPr>
          <w:bCs/>
          <w:lang w:val="en-US"/>
        </w:rPr>
        <w:t xml:space="preserve"> </w:t>
      </w:r>
      <w:proofErr w:type="spellStart"/>
      <w:r w:rsidR="001F4D0C" w:rsidRPr="008B6ED7">
        <w:rPr>
          <w:bCs/>
          <w:lang w:val="en-US"/>
        </w:rPr>
        <w:t>berada</w:t>
      </w:r>
      <w:proofErr w:type="spellEnd"/>
      <w:r w:rsidR="001F4D0C" w:rsidRPr="008B6ED7">
        <w:rPr>
          <w:bCs/>
          <w:lang w:val="en-US"/>
        </w:rPr>
        <w:t xml:space="preserve"> </w:t>
      </w:r>
      <w:proofErr w:type="spellStart"/>
      <w:r w:rsidR="001F4D0C" w:rsidRPr="008B6ED7">
        <w:rPr>
          <w:bCs/>
          <w:lang w:val="en-US"/>
        </w:rPr>
        <w:t>dalam</w:t>
      </w:r>
      <w:proofErr w:type="spellEnd"/>
      <w:r w:rsidR="001F4D0C" w:rsidRPr="008B6ED7">
        <w:rPr>
          <w:bCs/>
          <w:lang w:val="en-US"/>
        </w:rPr>
        <w:t xml:space="preserve"> </w:t>
      </w:r>
      <w:proofErr w:type="spellStart"/>
      <w:r w:rsidR="001F4D0C" w:rsidRPr="008B6ED7">
        <w:rPr>
          <w:bCs/>
          <w:lang w:val="en-US"/>
        </w:rPr>
        <w:t>rentang</w:t>
      </w:r>
      <w:proofErr w:type="spellEnd"/>
      <w:r w:rsidR="001F4D0C" w:rsidRPr="008B6ED7">
        <w:rPr>
          <w:bCs/>
          <w:lang w:val="en-US"/>
        </w:rPr>
        <w:t xml:space="preserve"> -0,3 </w:t>
      </w:r>
      <w:proofErr w:type="spellStart"/>
      <w:r w:rsidR="001F4D0C" w:rsidRPr="008B6ED7">
        <w:rPr>
          <w:bCs/>
          <w:lang w:val="en-US"/>
        </w:rPr>
        <w:t>sa</w:t>
      </w:r>
      <w:r w:rsidR="001F4D0C">
        <w:rPr>
          <w:bCs/>
          <w:lang w:val="en-US"/>
        </w:rPr>
        <w:t>m</w:t>
      </w:r>
      <w:r w:rsidR="001F4D0C" w:rsidRPr="008B6ED7">
        <w:rPr>
          <w:bCs/>
          <w:lang w:val="en-US"/>
        </w:rPr>
        <w:t>pai</w:t>
      </w:r>
      <w:proofErr w:type="spellEnd"/>
      <w:r w:rsidR="001F4D0C" w:rsidRPr="008B6ED7">
        <w:rPr>
          <w:bCs/>
          <w:lang w:val="en-US"/>
        </w:rPr>
        <w:t xml:space="preserve"> -1,0.</w:t>
      </w:r>
    </w:p>
    <w:p w14:paraId="721F27C2" w14:textId="559720C4" w:rsidR="00C13157" w:rsidRPr="00194160" w:rsidRDefault="00544D6B" w:rsidP="00544D6B">
      <w:pPr>
        <w:pStyle w:val="Heading2"/>
        <w:tabs>
          <w:tab w:val="left" w:pos="720"/>
        </w:tabs>
        <w:spacing w:line="480" w:lineRule="auto"/>
        <w:ind w:left="720" w:hanging="720"/>
        <w:jc w:val="both"/>
        <w:rPr>
          <w:rFonts w:cs="Times New Roman"/>
          <w:szCs w:val="24"/>
        </w:rPr>
      </w:pPr>
      <w:r>
        <w:rPr>
          <w:rFonts w:cs="Times New Roman"/>
          <w:szCs w:val="24"/>
        </w:rPr>
        <w:t xml:space="preserve">      </w:t>
      </w:r>
      <w:bookmarkStart w:id="294" w:name="_Toc227708398"/>
      <w:r w:rsidR="00C13157" w:rsidRPr="00194160">
        <w:rPr>
          <w:rFonts w:cs="Times New Roman"/>
          <w:szCs w:val="24"/>
        </w:rPr>
        <w:t>K</w:t>
      </w:r>
      <w:r w:rsidR="00C13157">
        <w:rPr>
          <w:rFonts w:cs="Times New Roman"/>
          <w:szCs w:val="24"/>
        </w:rPr>
        <w:t>onsumsi</w:t>
      </w:r>
      <w:r w:rsidR="00C13157" w:rsidRPr="00194160">
        <w:rPr>
          <w:rFonts w:cs="Times New Roman"/>
          <w:szCs w:val="24"/>
        </w:rPr>
        <w:t xml:space="preserve"> Minuman Berpemanis Dalam Kemasan (MBDK)</w:t>
      </w:r>
      <w:r w:rsidR="00C13157">
        <w:rPr>
          <w:rFonts w:cs="Times New Roman"/>
          <w:szCs w:val="24"/>
        </w:rPr>
        <w:t xml:space="preserve"> di Indonesia</w:t>
      </w:r>
      <w:bookmarkEnd w:id="294"/>
      <w:r w:rsidR="00C13157">
        <w:rPr>
          <w:rFonts w:cs="Times New Roman"/>
          <w:szCs w:val="24"/>
        </w:rPr>
        <w:t xml:space="preserve"> </w:t>
      </w:r>
    </w:p>
    <w:p w14:paraId="30453AAF" w14:textId="77777777" w:rsidR="00C13157" w:rsidRPr="00194160" w:rsidRDefault="00C13157" w:rsidP="00C13157">
      <w:pPr>
        <w:spacing w:line="480" w:lineRule="auto"/>
        <w:ind w:firstLine="720"/>
        <w:jc w:val="both"/>
        <w:rPr>
          <w:rFonts w:ascii="Times New Roman" w:hAnsi="Times New Roman" w:cs="Times New Roman"/>
          <w:sz w:val="24"/>
          <w:szCs w:val="24"/>
        </w:rPr>
      </w:pPr>
      <w:bookmarkStart w:id="295" w:name="_Hlk208575036"/>
      <w:r w:rsidRPr="00194160">
        <w:rPr>
          <w:rFonts w:ascii="Times New Roman" w:hAnsi="Times New Roman" w:cs="Times New Roman"/>
          <w:sz w:val="24"/>
          <w:szCs w:val="24"/>
        </w:rPr>
        <w:t xml:space="preserve">Dalam Fachrudin (2018), </w:t>
      </w:r>
      <w:r w:rsidRPr="00194160">
        <w:rPr>
          <w:rFonts w:ascii="Times New Roman" w:hAnsi="Times New Roman" w:cs="Times New Roman"/>
          <w:i/>
          <w:sz w:val="24"/>
          <w:szCs w:val="24"/>
        </w:rPr>
        <w:t xml:space="preserve">World Health Organisation </w:t>
      </w:r>
      <w:r w:rsidRPr="00194160">
        <w:rPr>
          <w:rFonts w:ascii="Times New Roman" w:hAnsi="Times New Roman" w:cs="Times New Roman"/>
          <w:sz w:val="24"/>
          <w:szCs w:val="24"/>
        </w:rPr>
        <w:t>(WHO) mengatakan bahwa minuman berpemanis merupakan jenis minuman yang dapat menimbulkan dampak negatif bagi kesehatan. Menurut Santosa &amp; Yuadi (2023), minuman berpemanis dalam kemasan adalah minuman yang telah melalui proses pembuatan dan pengemasan serta berisi tambahan pemanis seperti gula, sirup jagung, sukralosa ataupun stevia.</w:t>
      </w:r>
    </w:p>
    <w:bookmarkEnd w:id="295"/>
    <w:p w14:paraId="6AE91321" w14:textId="7F1C6200" w:rsidR="00C13157" w:rsidRPr="00194160" w:rsidRDefault="00C13157" w:rsidP="00C13157">
      <w:pPr>
        <w:spacing w:line="480" w:lineRule="auto"/>
        <w:ind w:firstLine="720"/>
        <w:jc w:val="both"/>
        <w:rPr>
          <w:rFonts w:ascii="Times New Roman" w:hAnsi="Times New Roman" w:cs="Times New Roman"/>
          <w:sz w:val="24"/>
          <w:szCs w:val="24"/>
        </w:rPr>
      </w:pPr>
      <w:r w:rsidRPr="00194160">
        <w:rPr>
          <w:rFonts w:ascii="Times New Roman" w:hAnsi="Times New Roman" w:cs="Times New Roman"/>
          <w:i/>
          <w:sz w:val="24"/>
          <w:szCs w:val="24"/>
        </w:rPr>
        <w:t xml:space="preserve">Sugar-Sweetened Beverages </w:t>
      </w:r>
      <w:r w:rsidRPr="00194160">
        <w:rPr>
          <w:rFonts w:ascii="Times New Roman" w:hAnsi="Times New Roman" w:cs="Times New Roman"/>
          <w:sz w:val="24"/>
          <w:szCs w:val="24"/>
        </w:rPr>
        <w:t>(SSBs) ialah minuman ringan dalam kemasan yang berisi pemanis sebagai kandungan dalam minuman tersebut. Teh kemasan, minuman rasa buah, minuman soda dan minuman berenergi juga termasuk kedalam jenis minuman ringan yang berpemanis.</w:t>
      </w:r>
      <w:r w:rsidR="00F71BF1">
        <w:rPr>
          <w:rFonts w:ascii="Times New Roman" w:hAnsi="Times New Roman" w:cs="Times New Roman"/>
          <w:sz w:val="24"/>
          <w:szCs w:val="24"/>
        </w:rPr>
        <w:t xml:space="preserve"> </w:t>
      </w:r>
      <w:r w:rsidRPr="00194160">
        <w:rPr>
          <w:rFonts w:ascii="Times New Roman" w:hAnsi="Times New Roman" w:cs="Times New Roman"/>
          <w:sz w:val="24"/>
          <w:szCs w:val="24"/>
        </w:rPr>
        <w:t>Minuman berpemanis dalam kemasan (MBDK) merupakan minuman yang mengandung gula atau pemanis buatan dan telah dikemas dalam botol, kaleng atau kotak serta siap untuk dikonsumsi.</w:t>
      </w:r>
    </w:p>
    <w:p w14:paraId="0A8FC4BD" w14:textId="77777777" w:rsidR="00C13157" w:rsidRPr="00194160" w:rsidRDefault="00C13157" w:rsidP="00C13157">
      <w:pPr>
        <w:spacing w:line="480" w:lineRule="auto"/>
        <w:ind w:firstLine="567"/>
        <w:jc w:val="both"/>
        <w:rPr>
          <w:rFonts w:cs="Times New Roman"/>
        </w:rPr>
      </w:pPr>
      <w:r>
        <w:rPr>
          <w:rFonts w:ascii="Times New Roman" w:hAnsi="Times New Roman" w:cs="Times New Roman"/>
          <w:sz w:val="24"/>
          <w:szCs w:val="24"/>
        </w:rPr>
        <w: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salah satu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gara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mpati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posi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-6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gara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gula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rbanyak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duni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gula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but pasti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nya akan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rdampak pada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hatan masyarakat </w:t>
      </w:r>
      <w:r>
        <w:rPr>
          <w:rFonts w:ascii="Times New Roman" w:hAnsi="Times New Roman" w:cs="Times New Roman"/>
          <w:sz w:val="24"/>
          <w:szCs w:val="24"/>
        </w:rPr>
        <w:t>seperti resiko obesitas, penyakit jantung dan diabetes (Riskesdas, 2018).</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nurut data dar</w:t>
      </w:r>
      <w:r>
        <w:rPr>
          <w:rFonts w:ascii="Times New Roman" w:hAnsi="Times New Roman" w:cs="Times New Roman"/>
          <w:sz w:val="24"/>
          <w:szCs w:val="24"/>
        </w:rPr>
        <w:t xml:space="preserve">i </w:t>
      </w:r>
      <w:r>
        <w:rPr>
          <w:rFonts w:ascii="Times New Roman" w:hAnsi="Times New Roman" w:cs="Times New Roman"/>
          <w:i/>
          <w:iCs/>
          <w:sz w:val="24"/>
          <w:szCs w:val="24"/>
        </w:rPr>
        <w:t>I</w:t>
      </w:r>
      <w:r w:rsidRPr="00194160">
        <w:rPr>
          <w:rFonts w:ascii="Times New Roman" w:hAnsi="Times New Roman" w:cs="Times New Roman"/>
          <w:i/>
          <w:sz w:val="24"/>
          <w:szCs w:val="24"/>
        </w:rPr>
        <w:t>nte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rnati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onal Di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abe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te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s Fe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de</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rati</w:t>
      </w:r>
      <w:r w:rsidRPr="00194160">
        <w:rPr>
          <w:rFonts w:ascii="Times New Roman" w:hAnsi="Times New Roman" w:cs="Times New Roman"/>
          <w:i/>
          <w:color w:val="000000" w:themeColor="text1"/>
          <w:spacing w:val="-20"/>
          <w:w w:val="1"/>
          <w:sz w:val="5"/>
          <w:szCs w:val="24"/>
        </w:rPr>
        <w:t>i</w:t>
      </w:r>
      <w:r w:rsidRPr="00194160">
        <w:rPr>
          <w:rFonts w:ascii="Times New Roman" w:hAnsi="Times New Roman" w:cs="Times New Roman"/>
          <w:i/>
          <w:sz w:val="24"/>
          <w:szCs w:val="24"/>
        </w:rPr>
        <w:t>on</w:t>
      </w:r>
      <w:r w:rsidRPr="00194160">
        <w:rPr>
          <w:rFonts w:ascii="Times New Roman" w:hAnsi="Times New Roman" w:cs="Times New Roman"/>
          <w:sz w:val="24"/>
          <w:szCs w:val="24"/>
        </w:rPr>
        <w:t xml:space="preserve"> (</w:t>
      </w:r>
      <w:r>
        <w:rPr>
          <w:rFonts w:ascii="Times New Roman" w:hAnsi="Times New Roman" w:cs="Times New Roman"/>
          <w:sz w:val="24"/>
          <w:szCs w:val="24"/>
        </w:rPr>
        <w:t>I</w:t>
      </w:r>
      <w:r w:rsidRPr="00194160">
        <w:rPr>
          <w:rFonts w:ascii="Times New Roman" w:hAnsi="Times New Roman" w:cs="Times New Roman"/>
          <w:sz w:val="24"/>
          <w:szCs w:val="24"/>
        </w:rPr>
        <w:t>DF),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pada tahun 2021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rjumlah 19,47 juta dan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rakan akan nai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tar 47% pada tahun 2045 yai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tu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sar 28,57 juta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w:t>
      </w:r>
    </w:p>
    <w:p w14:paraId="0205CD36" w14:textId="33986AD6" w:rsidR="000F6EE7" w:rsidRPr="00B21B64" w:rsidRDefault="000F6EE7" w:rsidP="00B21B64">
      <w:pPr>
        <w:spacing w:line="480" w:lineRule="auto"/>
        <w:ind w:firstLine="720"/>
        <w:jc w:val="both"/>
        <w:rPr>
          <w:rFonts w:ascii="Times New Roman" w:hAnsi="Times New Roman" w:cs="Times New Roman"/>
          <w:i/>
          <w:lang w:val="en-US"/>
        </w:rPr>
      </w:pPr>
      <w:r w:rsidRPr="00194160">
        <w:rPr>
          <w:rFonts w:ascii="Times New Roman" w:hAnsi="Times New Roman" w:cs="Times New Roman"/>
          <w:sz w:val="24"/>
          <w:szCs w:val="24"/>
        </w:rPr>
        <w:lastRenderedPageBreak/>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rdasarkan data yang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rsumbe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dari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Badan Pusat Stati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k (BPS) </w:t>
      </w:r>
      <w:r>
        <w:rPr>
          <w:rFonts w:ascii="Times New Roman" w:hAnsi="Times New Roman" w:cs="Times New Roman"/>
          <w:sz w:val="24"/>
          <w:szCs w:val="24"/>
          <w:lang w:val="en-US"/>
        </w:rPr>
        <w:t>I</w:t>
      </w:r>
      <w:r w:rsidRPr="00194160">
        <w:rPr>
          <w:rFonts w:ascii="Times New Roman" w:hAnsi="Times New Roman" w:cs="Times New Roman"/>
          <w:sz w:val="24"/>
          <w:szCs w:val="24"/>
        </w:rPr>
        <w:t>ndone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rakhi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r </w:t>
      </w:r>
      <w:r>
        <w:rPr>
          <w:rFonts w:ascii="Times New Roman" w:hAnsi="Times New Roman" w:cs="Times New Roman"/>
          <w:sz w:val="24"/>
          <w:szCs w:val="24"/>
        </w:rPr>
        <w:t xml:space="preserve">di </w:t>
      </w:r>
      <w:r w:rsidRPr="00194160">
        <w:rPr>
          <w:rFonts w:ascii="Times New Roman" w:hAnsi="Times New Roman" w:cs="Times New Roman"/>
          <w:i/>
          <w:sz w:val="24"/>
          <w:szCs w:val="24"/>
        </w:rPr>
        <w:t>updat</w:t>
      </w:r>
      <w:r>
        <w:rPr>
          <w:rFonts w:ascii="Times New Roman" w:hAnsi="Times New Roman" w:cs="Times New Roman"/>
          <w:i/>
          <w:sz w:val="24"/>
          <w:szCs w:val="24"/>
        </w:rPr>
        <w:t xml:space="preserve">e </w:t>
      </w:r>
      <w:r w:rsidRPr="00194160">
        <w:rPr>
          <w:rFonts w:ascii="Times New Roman" w:hAnsi="Times New Roman" w:cs="Times New Roman"/>
          <w:sz w:val="24"/>
          <w:szCs w:val="24"/>
        </w:rPr>
        <w:t xml:space="preserve">pada tanggal </w:t>
      </w:r>
      <w:r w:rsidR="00EF6B12">
        <w:rPr>
          <w:rFonts w:ascii="Times New Roman" w:hAnsi="Times New Roman" w:cs="Times New Roman"/>
          <w:sz w:val="24"/>
          <w:szCs w:val="24"/>
        </w:rPr>
        <w:t xml:space="preserve">7 </w:t>
      </w:r>
      <w:r w:rsidRPr="00194160">
        <w:rPr>
          <w:rFonts w:ascii="Times New Roman" w:hAnsi="Times New Roman" w:cs="Times New Roman"/>
          <w:sz w:val="24"/>
          <w:szCs w:val="24"/>
        </w:rPr>
        <w:t>Januari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202</w:t>
      </w:r>
      <w:r w:rsidR="00EF6B12">
        <w:rPr>
          <w:rFonts w:ascii="Times New Roman" w:hAnsi="Times New Roman" w:cs="Times New Roman"/>
          <w:sz w:val="24"/>
          <w:szCs w:val="24"/>
        </w:rPr>
        <w:t>6</w:t>
      </w:r>
      <w:r w:rsidRPr="00194160">
        <w:rPr>
          <w:rFonts w:ascii="Times New Roman" w:hAnsi="Times New Roman" w:cs="Times New Roman"/>
          <w:sz w:val="24"/>
          <w:szCs w:val="24"/>
        </w:rPr>
        <w:t xml:space="preserve"> </w:t>
      </w:r>
      <w:r w:rsidR="00B21B64">
        <w:rPr>
          <w:rFonts w:ascii="Times New Roman" w:hAnsi="Times New Roman" w:cs="Times New Roman"/>
          <w:sz w:val="24"/>
          <w:szCs w:val="24"/>
        </w:rPr>
        <w:t xml:space="preserve">mengenai </w:t>
      </w:r>
      <w:r w:rsidRPr="00194160">
        <w:rPr>
          <w:rFonts w:ascii="Times New Roman" w:hAnsi="Times New Roman" w:cs="Times New Roman"/>
          <w:color w:val="000000" w:themeColor="text1"/>
          <w:spacing w:val="-20"/>
          <w:w w:val="1"/>
          <w:sz w:val="5"/>
          <w:szCs w:val="24"/>
        </w:rPr>
        <w:t>i</w:t>
      </w:r>
      <w:r w:rsidR="00B21B64">
        <w:rPr>
          <w:rFonts w:ascii="Times New Roman" w:hAnsi="Times New Roman" w:cs="Times New Roman"/>
          <w:sz w:val="24"/>
          <w:szCs w:val="24"/>
        </w:rPr>
        <w:t>rata-</w:t>
      </w:r>
      <w:r w:rsidRPr="00194160">
        <w:rPr>
          <w:rFonts w:ascii="Times New Roman" w:hAnsi="Times New Roman" w:cs="Times New Roman"/>
          <w:sz w:val="24"/>
          <w:szCs w:val="24"/>
        </w:rPr>
        <w:t>rata konsumsi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rkapi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ta se</w:t>
      </w:r>
      <w:r w:rsidRPr="00194160">
        <w:rPr>
          <w:rFonts w:ascii="Times New Roman" w:hAnsi="Times New Roman" w:cs="Times New Roman"/>
          <w:color w:val="000000" w:themeColor="text1"/>
          <w:spacing w:val="-20"/>
          <w:w w:val="1"/>
          <w:sz w:val="5"/>
          <w:szCs w:val="24"/>
        </w:rPr>
        <w:t>i</w:t>
      </w:r>
      <w:proofErr w:type="spellStart"/>
      <w:r>
        <w:rPr>
          <w:rFonts w:ascii="Times New Roman" w:hAnsi="Times New Roman" w:cs="Times New Roman"/>
          <w:sz w:val="24"/>
          <w:szCs w:val="24"/>
          <w:lang w:val="en-US"/>
        </w:rPr>
        <w:t>minggu</w:t>
      </w:r>
      <w:proofErr w:type="spellEnd"/>
      <w:r w:rsidR="00E6571C">
        <w:rPr>
          <w:rFonts w:ascii="Times New Roman" w:hAnsi="Times New Roman" w:cs="Times New Roman"/>
          <w:sz w:val="24"/>
          <w:szCs w:val="24"/>
          <w:lang w:val="en-US"/>
        </w:rPr>
        <w:t xml:space="preserve"> </w:t>
      </w:r>
      <w:r>
        <w:rPr>
          <w:rFonts w:ascii="Times New Roman" w:hAnsi="Times New Roman" w:cs="Times New Roman"/>
          <w:sz w:val="24"/>
          <w:szCs w:val="24"/>
        </w:rPr>
        <w:t>masyarakat</w:t>
      </w:r>
      <w:r>
        <w:rPr>
          <w:rFonts w:ascii="Times New Roman" w:hAnsi="Times New Roman" w:cs="Times New Roman"/>
          <w:sz w:val="24"/>
          <w:szCs w:val="24"/>
          <w:lang w:val="en-US"/>
        </w:rPr>
        <w:t xml:space="preserve"> Indonesia </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rhadap 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rsoda, sari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buah 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masan,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 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numan 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w:t>
      </w:r>
      <w:r w:rsidR="00B21B64">
        <w:rPr>
          <w:rFonts w:ascii="Times New Roman" w:hAnsi="Times New Roman" w:cs="Times New Roman"/>
          <w:sz w:val="24"/>
          <w:szCs w:val="24"/>
        </w:rPr>
        <w:t xml:space="preserve">dari tahun 2021-2025 </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rgolong</w:t>
      </w:r>
      <w:r w:rsidR="00B21B64">
        <w:rPr>
          <w:rFonts w:ascii="Times New Roman" w:hAnsi="Times New Roman" w:cs="Times New Roman"/>
          <w:sz w:val="24"/>
          <w:szCs w:val="24"/>
        </w:rPr>
        <w:t xml:space="preserve"> cukup</w:t>
      </w:r>
      <w:r w:rsidRPr="00194160">
        <w:rPr>
          <w:rFonts w:ascii="Times New Roman" w:hAnsi="Times New Roman" w:cs="Times New Roman"/>
          <w:sz w:val="24"/>
          <w:szCs w:val="24"/>
        </w:rPr>
        <w:t xml:space="preserve"> 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w:t>
      </w:r>
    </w:p>
    <w:p w14:paraId="339E4AD6" w14:textId="77777777" w:rsidR="000B0048" w:rsidRPr="00194160" w:rsidRDefault="00664F11">
      <w:pPr>
        <w:pStyle w:val="Heading2"/>
        <w:tabs>
          <w:tab w:val="left" w:pos="720"/>
        </w:tabs>
        <w:spacing w:line="480" w:lineRule="auto"/>
        <w:ind w:left="720" w:hanging="720"/>
        <w:jc w:val="both"/>
        <w:rPr>
          <w:rFonts w:cs="Times New Roman"/>
        </w:rPr>
      </w:pPr>
      <w:r w:rsidRPr="00194160">
        <w:rPr>
          <w:rFonts w:cs="Times New Roman"/>
          <w:lang w:val="en-US"/>
        </w:rPr>
        <w:tab/>
      </w:r>
      <w:bookmarkStart w:id="296" w:name="_Toc227708399"/>
      <w:r w:rsidRPr="00194160">
        <w:rPr>
          <w:rFonts w:cs="Times New Roman"/>
        </w:rPr>
        <w:t>Penelitian Terdahulu</w:t>
      </w:r>
      <w:bookmarkStart w:id="297" w:name="_Toc136600639"/>
      <w:bookmarkEnd w:id="296"/>
    </w:p>
    <w:p w14:paraId="5AA9D2C1" w14:textId="77777777" w:rsidR="00331A0B" w:rsidRPr="00DF5373" w:rsidRDefault="00664F11" w:rsidP="00DF5373">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rdahulu adalah studi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atau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lah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lakukan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lumnya ole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lai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 yang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van de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 topi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 atau masalah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dang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rdahulu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kan dasar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ori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todologi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te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muan yang bi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sa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gunakan se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bagai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fe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untuk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baru.</w:t>
      </w:r>
      <w:bookmarkStart w:id="298" w:name="_Toc152340218"/>
      <w:bookmarkStart w:id="299" w:name="_Toc151633019"/>
      <w:bookmarkStart w:id="300" w:name="_Toc144546048"/>
      <w:bookmarkStart w:id="301" w:name="_Toc150431908"/>
    </w:p>
    <w:bookmarkEnd w:id="298"/>
    <w:bookmarkEnd w:id="299"/>
    <w:bookmarkEnd w:id="300"/>
    <w:bookmarkEnd w:id="301"/>
    <w:p w14:paraId="40070CE1" w14:textId="716B59A0" w:rsidR="000F6EE7" w:rsidRDefault="00BB3F79" w:rsidP="000F6EE7">
      <w:pPr>
        <w:pStyle w:val="Caption"/>
        <w:spacing w:after="0" w:line="480" w:lineRule="auto"/>
        <w:jc w:val="center"/>
        <w:rPr>
          <w:rFonts w:ascii="Times New Roman" w:hAnsi="Times New Roman" w:cs="Times New Roman"/>
          <w:b/>
          <w:bCs/>
          <w:i w:val="0"/>
          <w:iCs w:val="0"/>
          <w:color w:val="000000" w:themeColor="text1"/>
          <w:sz w:val="22"/>
          <w:szCs w:val="22"/>
        </w:rPr>
      </w:pPr>
      <w:r>
        <w:rPr>
          <w:rFonts w:ascii="Times New Roman" w:hAnsi="Times New Roman" w:cs="Times New Roman"/>
          <w:i w:val="0"/>
          <w:noProof/>
          <w:lang w:val="en-US" w:eastAsia="en-US"/>
        </w:rPr>
        <w:pict w14:anchorId="24B98282">
          <v:shapetype id="_x0000_t202" coordsize="21600,21600" o:spt="202" path="m,l,21600r21600,l21600,xe">
            <v:stroke joinstyle="miter"/>
            <v:path gradientshapeok="t" o:connecttype="rect"/>
          </v:shapetype>
          <v:shape id="Text Box 6" o:spid="_x0000_s3266" type="#_x0000_t202" style="position:absolute;left:0;text-align:left;margin-left:14.35pt;margin-top:359.95pt;width:210.15pt;height:22.6pt;z-index:2525419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mrgAIAAGkFAAAOAAAAZHJzL2Uyb0RvYy54bWysVE1vEzEQvSPxHyzf6SZRSULUTRVaFSFV&#10;paJFPTteO1nh9RjbSTb8ep69mzQULkVcdsfz5Zk3b3xx2TaGbZUPNdmSD88GnCkrqartquTfHm/e&#10;TTkLUdhKGLKq5HsV+OX87ZuLnZupEa3JVMozJLFhtnMlX8foZkUR5Fo1IpyRUxZGTb4REUe/Kiov&#10;dsjemGI0GIyLHfnKeZIqBGivOyOf5/xaKxm/aB1UZKbkqC3mr8/fZfoW8wsxW3nh1rXsyxD/UEUj&#10;aotLj6muRRRs4+s/UjW19BRIxzNJTUFa11LlHtDNcPCim4e1cCr3AnCCO8IU/l9aebe996yuSj7m&#10;zIoGI3pUbWQfqWXjhM7OhRmcHhzcYgs1pnzQByhT0632TfqjHQY7cN4fsU3JJJSj8Xg6mYw4k7CN&#10;ppPBNINfPEc7H+InRQ1LQsk9ZpchFdvbEFEJXA8u6TJLN7UxeX7G/qaAY6dRmQB9dGqkKzhLcW9U&#10;ijL2q9IAINedFEH61fLKeNaxBDRGPweu5NQISI4a178ytg9J0V1tr4w/BuX7ycZjfFNb8hmuvDoq&#10;NbAVIH31PY8LhevOH0CeAJDE2C7bTIHjYJdU7TFvT92+BCdvagzlVoR4LzwWBJBg6eMXfLShXcmp&#10;lzhbk//5N33yB29h5WyHhSt5+LERXnFmPlsw+sPw/DxtaD6cv5+McPCnluWpxW6aK0J7QzwvTmYx&#10;+UdzELWn5glvwyLdCpOwEneXPB7Eq9gNGG+LVItFdsJOOhFv7YOTKXVCOVHusX0S3vW8jGD0HR1W&#10;U8xe0LPzTZGWFptIus7cTTh3qPb4Y58zpfu3Jz0Yp+fs9fxCzn8BAAD//wMAUEsDBBQABgAIAAAA&#10;IQAp8XP64AAAAA0BAAAPAAAAZHJzL2Rvd25yZXYueG1sTI9NT8MwDIbvSPyHyEjctmTpYLQ0nRCI&#10;K4jxIXHLGq+taJyqydby7zEnONrvo9ePy+3se3HCMXaBDKyWCgRSHVxHjYG318fFDYiYLDnbB0ID&#10;3xhhW52flbZwYaIXPO1SI7iEYmENtCkNhZSxbtHbuAwDEmeHMHqbeBwb6UY7cbnvpVbqWnrbEV9o&#10;7YD3LdZfu6M38P50+PxYq+fmwV8NU5iVJJ9LYy4v5rtbEAnn9AfDrz6rQ8VO+3AkF0VvYKFVzigH&#10;erNZgWAky/M1iD2vMq0zkFUp/39R/QAAAP//AwBQSwECLQAUAAYACAAAACEAtoM4kv4AAADhAQAA&#10;EwAAAAAAAAAAAAAAAAAAAAAAW0NvbnRlbnRfVHlwZXNdLnhtbFBLAQItABQABgAIAAAAIQA4/SH/&#10;1gAAAJQBAAALAAAAAAAAAAAAAAAAAC8BAABfcmVscy8ucmVsc1BLAQItABQABgAIAAAAIQA9hXmr&#10;gAIAAGkFAAAOAAAAAAAAAAAAAAAAAC4CAABkcnMvZTJvRG9jLnhtbFBLAQItABQABgAIAAAAIQAp&#10;8XP64AAAAA0BAAAPAAAAAAAAAAAAAAAAANoEAABkcnMvZG93bnJldi54bWxQSwUGAAAAAAQABADz&#10;AAAA5wUAAAAA&#10;" filled="f" stroked="f">
            <v:textbox style="mso-next-textbox:#Text Box 6">
              <w:txbxContent>
                <w:p w14:paraId="33DF64DE" w14:textId="77777777" w:rsidR="004A53D7" w:rsidRPr="007042E2" w:rsidRDefault="004A53D7" w:rsidP="000F6EE7">
                  <w:pPr>
                    <w:jc w:val="both"/>
                    <w:rPr>
                      <w:rFonts w:ascii="Times New Roman" w:hAnsi="Times New Roman" w:cs="Times New Roman"/>
                      <w:i/>
                      <w:iCs/>
                      <w:sz w:val="22"/>
                      <w:szCs w:val="24"/>
                    </w:rPr>
                  </w:pPr>
                  <w:r w:rsidRPr="007042E2">
                    <w:rPr>
                      <w:rFonts w:ascii="Times New Roman" w:hAnsi="Times New Roman" w:cs="Times New Roman"/>
                      <w:i/>
                      <w:iCs/>
                      <w:sz w:val="22"/>
                      <w:szCs w:val="24"/>
                    </w:rPr>
                    <w:t>Disambung ke halaman berikutnya</w:t>
                  </w:r>
                </w:p>
              </w:txbxContent>
            </v:textbox>
          </v:shape>
        </w:pict>
      </w:r>
      <w:r w:rsidR="000F6EE7" w:rsidRPr="00194160">
        <w:rPr>
          <w:rFonts w:ascii="Times New Roman" w:hAnsi="Times New Roman" w:cs="Times New Roman"/>
          <w:b/>
          <w:bCs/>
          <w:i w:val="0"/>
          <w:iCs w:val="0"/>
          <w:color w:val="000000" w:themeColor="text1"/>
          <w:sz w:val="22"/>
          <w:szCs w:val="22"/>
        </w:rPr>
        <w:t xml:space="preserve">Tabel 2. </w:t>
      </w:r>
      <w:r w:rsidR="00815087">
        <w:rPr>
          <w:rFonts w:ascii="Times New Roman" w:hAnsi="Times New Roman" w:cs="Times New Roman"/>
          <w:b/>
          <w:bCs/>
          <w:i w:val="0"/>
          <w:iCs w:val="0"/>
          <w:color w:val="000000" w:themeColor="text1"/>
          <w:sz w:val="22"/>
          <w:szCs w:val="22"/>
          <w:lang w:val="en-US"/>
        </w:rPr>
        <w:t>1</w:t>
      </w:r>
      <w:r w:rsidR="000F6EE7" w:rsidRPr="00194160">
        <w:rPr>
          <w:rFonts w:ascii="Times New Roman" w:hAnsi="Times New Roman" w:cs="Times New Roman"/>
          <w:b/>
          <w:bCs/>
          <w:i w:val="0"/>
          <w:iCs w:val="0"/>
          <w:color w:val="000000" w:themeColor="text1"/>
          <w:sz w:val="22"/>
          <w:szCs w:val="22"/>
        </w:rPr>
        <w:t xml:space="preserve"> </w:t>
      </w:r>
      <w:commentRangeStart w:id="302"/>
      <w:r w:rsidR="000F6EE7" w:rsidRPr="00194160">
        <w:rPr>
          <w:rFonts w:ascii="Times New Roman" w:hAnsi="Times New Roman" w:cs="Times New Roman"/>
          <w:b/>
          <w:bCs/>
          <w:i w:val="0"/>
          <w:iCs w:val="0"/>
          <w:color w:val="000000" w:themeColor="text1"/>
          <w:sz w:val="22"/>
          <w:szCs w:val="22"/>
        </w:rPr>
        <w:t>Penelitian Terdahulu</w:t>
      </w:r>
      <w:commentRangeEnd w:id="302"/>
      <w:r w:rsidR="008C49C3">
        <w:rPr>
          <w:rStyle w:val="CommentReference"/>
          <w:i w:val="0"/>
          <w:iCs w:val="0"/>
          <w:color w:val="auto"/>
        </w:rPr>
        <w:commentReference w:id="302"/>
      </w:r>
    </w:p>
    <w:tbl>
      <w:tblPr>
        <w:tblStyle w:val="TableGrid"/>
        <w:tblW w:w="0" w:type="auto"/>
        <w:tblInd w:w="558" w:type="dxa"/>
        <w:tblLook w:val="04A0" w:firstRow="1" w:lastRow="0" w:firstColumn="1" w:lastColumn="0" w:noHBand="0" w:noVBand="1"/>
      </w:tblPr>
      <w:tblGrid>
        <w:gridCol w:w="540"/>
        <w:gridCol w:w="2520"/>
        <w:gridCol w:w="4050"/>
      </w:tblGrid>
      <w:tr w:rsidR="000F6EE7" w14:paraId="064102C7" w14:textId="77777777" w:rsidTr="004A53D7">
        <w:trPr>
          <w:tblHeader/>
        </w:trPr>
        <w:tc>
          <w:tcPr>
            <w:tcW w:w="540" w:type="dxa"/>
            <w:vAlign w:val="center"/>
          </w:tcPr>
          <w:p w14:paraId="6985FA9D" w14:textId="77777777" w:rsidR="000F6EE7" w:rsidRPr="00331A0B" w:rsidRDefault="000F6EE7" w:rsidP="004A53D7">
            <w:pPr>
              <w:jc w:val="center"/>
              <w:rPr>
                <w:rFonts w:ascii="Times New Roman" w:hAnsi="Times New Roman" w:cs="Times New Roman"/>
              </w:rPr>
            </w:pPr>
            <w:r w:rsidRPr="00331A0B">
              <w:rPr>
                <w:rFonts w:ascii="Times New Roman" w:hAnsi="Times New Roman" w:cs="Times New Roman"/>
                <w:b/>
                <w:bCs/>
              </w:rPr>
              <w:t>No</w:t>
            </w:r>
          </w:p>
        </w:tc>
        <w:tc>
          <w:tcPr>
            <w:tcW w:w="2520" w:type="dxa"/>
            <w:vAlign w:val="center"/>
          </w:tcPr>
          <w:p w14:paraId="53EC41EF" w14:textId="77777777" w:rsidR="000F6EE7" w:rsidRPr="00331A0B" w:rsidRDefault="000F6EE7" w:rsidP="004A53D7">
            <w:pPr>
              <w:jc w:val="center"/>
              <w:rPr>
                <w:rFonts w:ascii="Times New Roman" w:hAnsi="Times New Roman" w:cs="Times New Roman"/>
              </w:rPr>
            </w:pPr>
            <w:r w:rsidRPr="00331A0B">
              <w:rPr>
                <w:rFonts w:ascii="Times New Roman" w:hAnsi="Times New Roman" w:cs="Times New Roman"/>
                <w:b/>
                <w:bCs/>
              </w:rPr>
              <w:t>Judul dan Nama Peneliti</w:t>
            </w:r>
          </w:p>
        </w:tc>
        <w:tc>
          <w:tcPr>
            <w:tcW w:w="4050" w:type="dxa"/>
            <w:vAlign w:val="center"/>
          </w:tcPr>
          <w:p w14:paraId="29AA530E" w14:textId="77777777" w:rsidR="000F6EE7" w:rsidRPr="00331A0B" w:rsidRDefault="000F6EE7" w:rsidP="004A53D7">
            <w:pPr>
              <w:jc w:val="center"/>
              <w:rPr>
                <w:rFonts w:ascii="Times New Roman" w:hAnsi="Times New Roman" w:cs="Times New Roman"/>
              </w:rPr>
            </w:pPr>
            <w:r w:rsidRPr="00331A0B">
              <w:rPr>
                <w:rFonts w:ascii="Times New Roman" w:hAnsi="Times New Roman" w:cs="Times New Roman"/>
                <w:b/>
                <w:bCs/>
              </w:rPr>
              <w:t>Hasil Penelitian</w:t>
            </w:r>
          </w:p>
        </w:tc>
      </w:tr>
      <w:tr w:rsidR="000F6EE7" w14:paraId="45DBB79C" w14:textId="77777777" w:rsidTr="004A53D7">
        <w:tc>
          <w:tcPr>
            <w:tcW w:w="540" w:type="dxa"/>
            <w:vAlign w:val="center"/>
          </w:tcPr>
          <w:p w14:paraId="071432BC" w14:textId="77777777" w:rsidR="000F6EE7" w:rsidRPr="00331A0B" w:rsidRDefault="000F6EE7" w:rsidP="004A53D7">
            <w:pPr>
              <w:jc w:val="center"/>
              <w:rPr>
                <w:rFonts w:ascii="Times New Roman" w:hAnsi="Times New Roman" w:cs="Times New Roman"/>
              </w:rPr>
            </w:pPr>
            <w:r>
              <w:rPr>
                <w:rFonts w:ascii="Times New Roman" w:hAnsi="Times New Roman" w:cs="Times New Roman"/>
              </w:rPr>
              <w:t>1</w:t>
            </w:r>
          </w:p>
        </w:tc>
        <w:tc>
          <w:tcPr>
            <w:tcW w:w="2520" w:type="dxa"/>
            <w:vAlign w:val="center"/>
          </w:tcPr>
          <w:p w14:paraId="2CEB10BE" w14:textId="77777777" w:rsidR="000F6EE7" w:rsidRDefault="000F6EE7" w:rsidP="004A53D7">
            <w:pPr>
              <w:jc w:val="both"/>
              <w:rPr>
                <w:rFonts w:ascii="Times New Roman" w:hAnsi="Times New Roman" w:cs="Times New Roman"/>
                <w:i/>
                <w:lang w:val="en-US"/>
              </w:rPr>
            </w:pPr>
            <w:r w:rsidRPr="00F758A6">
              <w:rPr>
                <w:rFonts w:ascii="Times New Roman" w:hAnsi="Times New Roman" w:cs="Times New Roman"/>
                <w:i/>
              </w:rPr>
              <w:t>Beverage purchase from stores in Mexico under the excise tax on sugar sweetened beverages:</w:t>
            </w:r>
          </w:p>
          <w:p w14:paraId="50EE1693" w14:textId="77777777" w:rsidR="000F6EE7" w:rsidRDefault="000F6EE7" w:rsidP="004A53D7">
            <w:pPr>
              <w:jc w:val="both"/>
              <w:rPr>
                <w:rFonts w:ascii="Times New Roman" w:hAnsi="Times New Roman" w:cs="Times New Roman"/>
                <w:i/>
              </w:rPr>
            </w:pPr>
            <w:r w:rsidRPr="00F758A6">
              <w:rPr>
                <w:rFonts w:ascii="Times New Roman" w:hAnsi="Times New Roman" w:cs="Times New Roman"/>
                <w:i/>
              </w:rPr>
              <w:t>observational study</w:t>
            </w:r>
          </w:p>
          <w:p w14:paraId="31AE0BCC" w14:textId="77777777" w:rsidR="00B21B64" w:rsidRDefault="00B21B64" w:rsidP="004A53D7">
            <w:pPr>
              <w:jc w:val="both"/>
              <w:rPr>
                <w:rFonts w:ascii="Times New Roman" w:hAnsi="Times New Roman" w:cs="Times New Roman"/>
                <w:i/>
              </w:rPr>
            </w:pPr>
          </w:p>
          <w:p w14:paraId="2179341F" w14:textId="77777777" w:rsidR="00B21B64" w:rsidRDefault="00B21B64" w:rsidP="004A53D7">
            <w:pPr>
              <w:jc w:val="both"/>
              <w:rPr>
                <w:rFonts w:ascii="Times New Roman" w:hAnsi="Times New Roman" w:cs="Times New Roman"/>
                <w:i/>
                <w:lang w:val="en-US"/>
              </w:rPr>
            </w:pPr>
          </w:p>
          <w:p w14:paraId="1B17D244" w14:textId="77777777" w:rsidR="00B21B64" w:rsidRDefault="00B21B64" w:rsidP="004A53D7">
            <w:pPr>
              <w:jc w:val="both"/>
              <w:rPr>
                <w:rFonts w:ascii="Times New Roman" w:hAnsi="Times New Roman" w:cs="Times New Roman"/>
                <w:i/>
                <w:lang w:val="en-US"/>
              </w:rPr>
            </w:pPr>
          </w:p>
          <w:p w14:paraId="637E7AEC" w14:textId="77777777" w:rsidR="00B21B64" w:rsidRPr="000B66F9" w:rsidRDefault="00B21B64" w:rsidP="004A53D7">
            <w:pPr>
              <w:jc w:val="both"/>
              <w:rPr>
                <w:rFonts w:ascii="Times New Roman" w:hAnsi="Times New Roman" w:cs="Times New Roman"/>
                <w:i/>
                <w:lang w:val="en-US"/>
              </w:rPr>
            </w:pPr>
          </w:p>
          <w:p w14:paraId="58E4DF2A" w14:textId="77777777" w:rsidR="000F6EE7" w:rsidRPr="00761D39" w:rsidRDefault="000F6EE7" w:rsidP="00761D39">
            <w:pPr>
              <w:jc w:val="center"/>
              <w:rPr>
                <w:rFonts w:ascii="Times New Roman" w:hAnsi="Times New Roman" w:cs="Times New Roman"/>
                <w:b/>
                <w:bCs/>
              </w:rPr>
            </w:pPr>
            <w:r>
              <w:rPr>
                <w:rFonts w:ascii="Times New Roman" w:hAnsi="Times New Roman" w:cs="Times New Roman"/>
                <w:b/>
                <w:bCs/>
              </w:rPr>
              <w:t>Colchero, M. A. et al., (2016)</w:t>
            </w:r>
          </w:p>
        </w:tc>
        <w:tc>
          <w:tcPr>
            <w:tcW w:w="4050" w:type="dxa"/>
          </w:tcPr>
          <w:p w14:paraId="62974FBB" w14:textId="77777777" w:rsidR="00B21B64" w:rsidRPr="00B21B64" w:rsidRDefault="00B21B64" w:rsidP="00B21B64">
            <w:pPr>
              <w:jc w:val="both"/>
              <w:rPr>
                <w:rFonts w:ascii="Times New Roman" w:hAnsi="Times New Roman" w:cs="Times New Roman"/>
              </w:rPr>
            </w:pPr>
          </w:p>
          <w:p w14:paraId="5F523F53" w14:textId="2B9086FD" w:rsidR="000F6EE7" w:rsidRDefault="000F6EE7" w:rsidP="004A53D7">
            <w:pPr>
              <w:pStyle w:val="ListParagraph"/>
              <w:numPr>
                <w:ilvl w:val="0"/>
                <w:numId w:val="12"/>
              </w:numPr>
              <w:ind w:left="97" w:hanging="97"/>
              <w:jc w:val="both"/>
              <w:rPr>
                <w:rFonts w:ascii="Times New Roman" w:hAnsi="Times New Roman" w:cs="Times New Roman"/>
              </w:rPr>
            </w:pPr>
            <w:r>
              <w:rPr>
                <w:rFonts w:ascii="Times New Roman" w:hAnsi="Times New Roman" w:cs="Times New Roman"/>
              </w:rPr>
              <w:t>Pajak 1 peso/liter di Meksiko menurunkan pembelian SSB sebanyak 6% pada tahun pertama</w:t>
            </w:r>
          </w:p>
          <w:p w14:paraId="6FEA2626" w14:textId="77777777" w:rsidR="000F6EE7" w:rsidRDefault="000F6EE7" w:rsidP="004A53D7">
            <w:pPr>
              <w:pStyle w:val="ListParagraph"/>
              <w:numPr>
                <w:ilvl w:val="0"/>
                <w:numId w:val="12"/>
              </w:numPr>
              <w:ind w:left="97" w:hanging="97"/>
              <w:jc w:val="both"/>
              <w:rPr>
                <w:rFonts w:ascii="Times New Roman" w:hAnsi="Times New Roman" w:cs="Times New Roman"/>
              </w:rPr>
            </w:pPr>
            <w:r w:rsidRPr="00331A0B">
              <w:rPr>
                <w:rFonts w:ascii="Times New Roman" w:hAnsi="Times New Roman" w:cs="Times New Roman"/>
              </w:rPr>
              <w:t>Penerimaan negara meningkat signifikan dari cukai SSB</w:t>
            </w:r>
          </w:p>
          <w:p w14:paraId="087C811D" w14:textId="77777777" w:rsidR="00B21B64" w:rsidRDefault="00B21B64" w:rsidP="00B21B64">
            <w:pPr>
              <w:jc w:val="both"/>
              <w:rPr>
                <w:rFonts w:ascii="Times New Roman" w:hAnsi="Times New Roman" w:cs="Times New Roman"/>
              </w:rPr>
            </w:pPr>
          </w:p>
          <w:p w14:paraId="4A52DD4A" w14:textId="77777777" w:rsidR="00B21B64" w:rsidRDefault="00B21B64" w:rsidP="00B21B64">
            <w:pPr>
              <w:jc w:val="both"/>
              <w:rPr>
                <w:rFonts w:ascii="Times New Roman" w:hAnsi="Times New Roman" w:cs="Times New Roman"/>
              </w:rPr>
            </w:pPr>
          </w:p>
          <w:p w14:paraId="6CE6D20A" w14:textId="77777777" w:rsidR="00B21B64" w:rsidRDefault="00B21B64" w:rsidP="00B21B64">
            <w:pPr>
              <w:jc w:val="both"/>
              <w:rPr>
                <w:rFonts w:ascii="Times New Roman" w:hAnsi="Times New Roman" w:cs="Times New Roman"/>
              </w:rPr>
            </w:pPr>
          </w:p>
          <w:p w14:paraId="2BA769E9" w14:textId="77777777" w:rsidR="00B21B64" w:rsidRDefault="00B21B64" w:rsidP="00B21B64">
            <w:pPr>
              <w:jc w:val="both"/>
              <w:rPr>
                <w:rFonts w:ascii="Times New Roman" w:hAnsi="Times New Roman" w:cs="Times New Roman"/>
              </w:rPr>
            </w:pPr>
          </w:p>
          <w:p w14:paraId="47741822" w14:textId="77777777" w:rsidR="00B21B64" w:rsidRDefault="00B21B64" w:rsidP="00B21B64">
            <w:pPr>
              <w:jc w:val="both"/>
              <w:rPr>
                <w:rFonts w:ascii="Times New Roman" w:hAnsi="Times New Roman" w:cs="Times New Roman"/>
              </w:rPr>
            </w:pPr>
          </w:p>
          <w:p w14:paraId="541E978E" w14:textId="77777777" w:rsidR="00B21B64" w:rsidRDefault="00B21B64" w:rsidP="00B21B64">
            <w:pPr>
              <w:jc w:val="both"/>
              <w:rPr>
                <w:rFonts w:ascii="Times New Roman" w:hAnsi="Times New Roman" w:cs="Times New Roman"/>
              </w:rPr>
            </w:pPr>
          </w:p>
          <w:p w14:paraId="715430A9" w14:textId="77777777" w:rsidR="00B21B64" w:rsidRPr="00B21B64" w:rsidRDefault="00B21B64" w:rsidP="00B21B64">
            <w:pPr>
              <w:jc w:val="both"/>
              <w:rPr>
                <w:rFonts w:ascii="Times New Roman" w:hAnsi="Times New Roman" w:cs="Times New Roman"/>
              </w:rPr>
            </w:pPr>
          </w:p>
        </w:tc>
      </w:tr>
      <w:tr w:rsidR="000F6EE7" w14:paraId="426DFB71" w14:textId="77777777" w:rsidTr="004A53D7">
        <w:tc>
          <w:tcPr>
            <w:tcW w:w="540" w:type="dxa"/>
            <w:vAlign w:val="center"/>
          </w:tcPr>
          <w:p w14:paraId="191FAB06" w14:textId="77777777" w:rsidR="000F6EE7" w:rsidRPr="00331A0B" w:rsidRDefault="000F6EE7" w:rsidP="004A53D7">
            <w:pPr>
              <w:jc w:val="center"/>
              <w:rPr>
                <w:rFonts w:ascii="Times New Roman" w:hAnsi="Times New Roman" w:cs="Times New Roman"/>
              </w:rPr>
            </w:pPr>
            <w:r>
              <w:rPr>
                <w:rFonts w:ascii="Times New Roman" w:hAnsi="Times New Roman" w:cs="Times New Roman"/>
              </w:rPr>
              <w:t>2</w:t>
            </w:r>
          </w:p>
        </w:tc>
        <w:tc>
          <w:tcPr>
            <w:tcW w:w="2520" w:type="dxa"/>
            <w:vAlign w:val="center"/>
          </w:tcPr>
          <w:p w14:paraId="6EF0C65D" w14:textId="77777777" w:rsidR="000F6EE7" w:rsidRPr="00F758A6" w:rsidRDefault="000F6EE7" w:rsidP="004A53D7">
            <w:pPr>
              <w:jc w:val="both"/>
              <w:rPr>
                <w:rFonts w:ascii="Times New Roman" w:hAnsi="Times New Roman" w:cs="Times New Roman"/>
                <w:i/>
              </w:rPr>
            </w:pPr>
            <w:r>
              <w:rPr>
                <w:rFonts w:ascii="Times New Roman" w:hAnsi="Times New Roman" w:cs="Times New Roman"/>
                <w:i/>
              </w:rPr>
              <w:t>Changes in prices, sales, consumer spending and beverage consumption one year after a tax on sugar-sweetened beverages in Berkeley, California, US</w:t>
            </w:r>
          </w:p>
          <w:p w14:paraId="25F6DF0A" w14:textId="77777777" w:rsidR="000F6EE7" w:rsidRDefault="000F6EE7" w:rsidP="004A53D7">
            <w:pPr>
              <w:rPr>
                <w:rFonts w:ascii="Times New Roman" w:hAnsi="Times New Roman" w:cs="Times New Roman"/>
              </w:rPr>
            </w:pPr>
          </w:p>
          <w:p w14:paraId="36E3B5E8" w14:textId="77777777" w:rsidR="00B21B64" w:rsidRDefault="00B21B64" w:rsidP="004A53D7">
            <w:pPr>
              <w:rPr>
                <w:rFonts w:ascii="Times New Roman" w:hAnsi="Times New Roman" w:cs="Times New Roman"/>
              </w:rPr>
            </w:pPr>
          </w:p>
          <w:p w14:paraId="0AD742DA" w14:textId="77777777" w:rsidR="000F6EE7" w:rsidRPr="00194160" w:rsidRDefault="000F6EE7" w:rsidP="004A53D7">
            <w:pPr>
              <w:rPr>
                <w:rFonts w:ascii="Times New Roman" w:hAnsi="Times New Roman" w:cs="Times New Roman"/>
              </w:rPr>
            </w:pPr>
          </w:p>
          <w:p w14:paraId="7F2C4BDB" w14:textId="77777777" w:rsidR="000F6EE7" w:rsidRPr="00194160" w:rsidRDefault="00635DEE" w:rsidP="004A53D7">
            <w:pPr>
              <w:jc w:val="center"/>
              <w:rPr>
                <w:rFonts w:ascii="Times New Roman" w:hAnsi="Times New Roman" w:cs="Times New Roman"/>
                <w:b/>
                <w:bCs/>
              </w:rPr>
            </w:pPr>
            <w:r w:rsidRPr="00194160">
              <w:rPr>
                <w:rFonts w:ascii="Times New Roman" w:hAnsi="Times New Roman" w:cs="Times New Roman"/>
                <w:b/>
                <w:bCs/>
              </w:rPr>
              <w:fldChar w:fldCharType="begin" w:fldLock="1"/>
            </w:r>
            <w:r w:rsidR="000F6EE7" w:rsidRPr="00194160">
              <w:rPr>
                <w:rFonts w:ascii="Times New Roman" w:hAnsi="Times New Roman" w:cs="Times New Roman"/>
                <w:b/>
                <w:bCs/>
              </w:rPr>
              <w:instrText>ADDIN CSL_CITATION {"citationItems":[{"id":"ITEM-1","itemData":{"DOI":"10.24843/eja.2020.v30.i12.p07","abstract":"The purpose of this study is to  find out the factors affecting personal taxpayers to use e-Filing based on Unified Theory of Acceptance and Use of Technology 2 (UTAUT 2). This research conducted on individual taxpayers of e-filing users in 2018 registered at the Tabanan Primary Tax Service . The method used is non-probability sampling with accidental sampling technique. Data collected by distributing questionnaires to 100 individual taxpayers. The analysis technique used is multiple linear regression. Based on the results of the analysis that the performance expectations, sosial factor, facilitating condition and hedonic motivation have no effect on the use of e-Filing by individual taxpayers, effort expectation, price value and habit have a positive effect on the use of e-Filing by individual taxpayers in Tabanan Primary Tax Service.\r Keywords: E-Filing, Personal Taxpayers, UTAUT 2.","author":[{"dropping-particle":"","family":"Novia Triana Dewi","given":"Ni Putu","non-dropping-particle":"","parse-names":false,"suffix":""},{"dropping-particle":"","family":"Ery Setiawan","given":"Putu","non-dropping-particle":"","parse-names":false,"suffix":""}],"container-title":"E-Jurnal Akuntansi","id":"ITEM-1","issue":"12","issued":{"date-parts":[["2020"]]},"page":"3081","title":"Analisis Penggunaan E-Filing oleh Wajib Pajak Orang Pribadi dengan Menggunakan UTAUT 2","type":"article-journal","volume":"30"},"uris":["http://www.mendeley.com/documents/?uuid=e29621d4-8a4b-48dc-9e30-ed59e9d89d68"]}],"mendeley":{"formattedCitation":"(Novia Triana Dewi and Ery Setiawan 2020)","manualFormatting":"Novia Triana Dewi &amp; Ery Setiawan (2020)","plainTextFormattedCitation":"(Novia Triana Dewi and Ery Setiawan 2020)","previouslyFormattedCitation":"(Novia Triana Dewi and Ery Setiawan 2020)"},"properties":{"noteIndex":0},"schema":"https://github.com/citation-style-language/schema/raw/master/csl-citation.json"}</w:instrText>
            </w:r>
            <w:r w:rsidRPr="00194160">
              <w:rPr>
                <w:rFonts w:ascii="Times New Roman" w:hAnsi="Times New Roman" w:cs="Times New Roman"/>
                <w:b/>
                <w:bCs/>
              </w:rPr>
              <w:fldChar w:fldCharType="separate"/>
            </w:r>
            <w:r w:rsidR="000F6EE7">
              <w:rPr>
                <w:rFonts w:ascii="Times New Roman" w:hAnsi="Times New Roman" w:cs="Times New Roman"/>
                <w:b/>
                <w:bCs/>
              </w:rPr>
              <w:t>Silver, L. D. et al.,</w:t>
            </w:r>
          </w:p>
          <w:p w14:paraId="48686CB1" w14:textId="18DA0445" w:rsidR="000F6EE7" w:rsidRPr="00B21B64" w:rsidRDefault="000F6EE7" w:rsidP="00B21B64">
            <w:pPr>
              <w:jc w:val="center"/>
              <w:rPr>
                <w:rFonts w:ascii="Times New Roman" w:hAnsi="Times New Roman" w:cs="Times New Roman"/>
                <w:b/>
                <w:bCs/>
              </w:rPr>
            </w:pPr>
            <w:r w:rsidRPr="00194160">
              <w:rPr>
                <w:rFonts w:ascii="Times New Roman" w:hAnsi="Times New Roman" w:cs="Times New Roman"/>
                <w:b/>
                <w:bCs/>
              </w:rPr>
              <w:t xml:space="preserve"> (20</w:t>
            </w:r>
            <w:r>
              <w:rPr>
                <w:rFonts w:ascii="Times New Roman" w:hAnsi="Times New Roman" w:cs="Times New Roman"/>
                <w:b/>
                <w:bCs/>
              </w:rPr>
              <w:t>16</w:t>
            </w:r>
            <w:r w:rsidRPr="00194160">
              <w:rPr>
                <w:rFonts w:ascii="Times New Roman" w:hAnsi="Times New Roman" w:cs="Times New Roman"/>
                <w:b/>
                <w:bCs/>
              </w:rPr>
              <w:t>)</w:t>
            </w:r>
            <w:r w:rsidR="00635DEE" w:rsidRPr="00194160">
              <w:rPr>
                <w:rFonts w:ascii="Times New Roman" w:hAnsi="Times New Roman" w:cs="Times New Roman"/>
                <w:b/>
                <w:bCs/>
              </w:rPr>
              <w:fldChar w:fldCharType="end"/>
            </w:r>
          </w:p>
        </w:tc>
        <w:tc>
          <w:tcPr>
            <w:tcW w:w="4050" w:type="dxa"/>
          </w:tcPr>
          <w:p w14:paraId="136142FD" w14:textId="77777777" w:rsidR="00B21B64" w:rsidRDefault="00B21B64" w:rsidP="00B21B64">
            <w:pPr>
              <w:jc w:val="both"/>
              <w:rPr>
                <w:rFonts w:ascii="Times New Roman" w:hAnsi="Times New Roman" w:cs="Times New Roman"/>
              </w:rPr>
            </w:pPr>
          </w:p>
          <w:p w14:paraId="3A603B91" w14:textId="77777777" w:rsidR="00B21B64" w:rsidRPr="00B21B64" w:rsidRDefault="00B21B64" w:rsidP="00B21B64">
            <w:pPr>
              <w:jc w:val="both"/>
              <w:rPr>
                <w:rFonts w:ascii="Times New Roman" w:hAnsi="Times New Roman" w:cs="Times New Roman"/>
              </w:rPr>
            </w:pPr>
          </w:p>
          <w:p w14:paraId="691EA428" w14:textId="1553936B" w:rsidR="000F6EE7" w:rsidRPr="00B21B64" w:rsidRDefault="000F6EE7" w:rsidP="00B21B64">
            <w:pPr>
              <w:pStyle w:val="ListParagraph"/>
              <w:numPr>
                <w:ilvl w:val="0"/>
                <w:numId w:val="12"/>
              </w:numPr>
              <w:ind w:left="97" w:hanging="97"/>
              <w:jc w:val="both"/>
              <w:rPr>
                <w:rFonts w:ascii="Times New Roman" w:hAnsi="Times New Roman" w:cs="Times New Roman"/>
              </w:rPr>
            </w:pPr>
            <w:r w:rsidRPr="00B21B64">
              <w:rPr>
                <w:rFonts w:ascii="Times New Roman" w:hAnsi="Times New Roman" w:cs="Times New Roman"/>
              </w:rPr>
              <w:t>Pajak SSB di berkeley menaikkan harga, menurunkan penjualan sebesar 9-10% pada tahun pertama</w:t>
            </w:r>
          </w:p>
          <w:p w14:paraId="3A84C0D8" w14:textId="77777777" w:rsidR="000F6EE7" w:rsidRDefault="000F6EE7" w:rsidP="004A53D7">
            <w:pPr>
              <w:pStyle w:val="ListParagraph"/>
              <w:numPr>
                <w:ilvl w:val="0"/>
                <w:numId w:val="12"/>
              </w:numPr>
              <w:ind w:left="97" w:hanging="97"/>
              <w:jc w:val="both"/>
              <w:rPr>
                <w:rFonts w:ascii="Times New Roman" w:hAnsi="Times New Roman" w:cs="Times New Roman"/>
              </w:rPr>
            </w:pPr>
            <w:r>
              <w:rPr>
                <w:rFonts w:ascii="Times New Roman" w:hAnsi="Times New Roman" w:cs="Times New Roman"/>
              </w:rPr>
              <w:t>Penerimaan fiskal digunakan untuk program kesehatan masyarakat</w:t>
            </w:r>
          </w:p>
          <w:p w14:paraId="56F7E0CF" w14:textId="77777777" w:rsidR="00B21B64" w:rsidRDefault="00B21B64" w:rsidP="00B21B64">
            <w:pPr>
              <w:jc w:val="both"/>
              <w:rPr>
                <w:rFonts w:ascii="Times New Roman" w:hAnsi="Times New Roman" w:cs="Times New Roman"/>
              </w:rPr>
            </w:pPr>
          </w:p>
          <w:p w14:paraId="65341E85" w14:textId="77777777" w:rsidR="00B21B64" w:rsidRDefault="00B21B64" w:rsidP="00B21B64">
            <w:pPr>
              <w:jc w:val="both"/>
              <w:rPr>
                <w:rFonts w:ascii="Times New Roman" w:hAnsi="Times New Roman" w:cs="Times New Roman"/>
              </w:rPr>
            </w:pPr>
          </w:p>
          <w:p w14:paraId="287A66A6" w14:textId="77777777" w:rsidR="00B21B64" w:rsidRDefault="00B21B64" w:rsidP="00B21B64">
            <w:pPr>
              <w:jc w:val="both"/>
              <w:rPr>
                <w:rFonts w:ascii="Times New Roman" w:hAnsi="Times New Roman" w:cs="Times New Roman"/>
              </w:rPr>
            </w:pPr>
          </w:p>
          <w:p w14:paraId="02A1A29E" w14:textId="77777777" w:rsidR="00B21B64" w:rsidRDefault="00B21B64" w:rsidP="00B21B64">
            <w:pPr>
              <w:jc w:val="both"/>
              <w:rPr>
                <w:rFonts w:ascii="Times New Roman" w:hAnsi="Times New Roman" w:cs="Times New Roman"/>
              </w:rPr>
            </w:pPr>
          </w:p>
          <w:p w14:paraId="20587E5D" w14:textId="77777777" w:rsidR="00B21B64" w:rsidRDefault="00B21B64" w:rsidP="00B21B64">
            <w:pPr>
              <w:jc w:val="both"/>
              <w:rPr>
                <w:rFonts w:ascii="Times New Roman" w:hAnsi="Times New Roman" w:cs="Times New Roman"/>
              </w:rPr>
            </w:pPr>
          </w:p>
          <w:p w14:paraId="26514BAD" w14:textId="77777777" w:rsidR="00B21B64" w:rsidRDefault="00B21B64" w:rsidP="00B21B64">
            <w:pPr>
              <w:jc w:val="both"/>
              <w:rPr>
                <w:rFonts w:ascii="Times New Roman" w:hAnsi="Times New Roman" w:cs="Times New Roman"/>
              </w:rPr>
            </w:pPr>
          </w:p>
          <w:p w14:paraId="449B333C" w14:textId="77777777" w:rsidR="00B21B64" w:rsidRDefault="00B21B64" w:rsidP="00B21B64">
            <w:pPr>
              <w:jc w:val="both"/>
              <w:rPr>
                <w:rFonts w:ascii="Times New Roman" w:hAnsi="Times New Roman" w:cs="Times New Roman"/>
              </w:rPr>
            </w:pPr>
          </w:p>
          <w:p w14:paraId="578C74E9" w14:textId="77777777" w:rsidR="00B21B64" w:rsidRPr="00B21B64" w:rsidRDefault="00B21B64" w:rsidP="00B21B64">
            <w:pPr>
              <w:jc w:val="both"/>
              <w:rPr>
                <w:rFonts w:ascii="Times New Roman" w:hAnsi="Times New Roman" w:cs="Times New Roman"/>
              </w:rPr>
            </w:pPr>
          </w:p>
        </w:tc>
      </w:tr>
      <w:tr w:rsidR="000F6EE7" w14:paraId="55D91067" w14:textId="77777777" w:rsidTr="004A53D7">
        <w:tc>
          <w:tcPr>
            <w:tcW w:w="540" w:type="dxa"/>
            <w:vAlign w:val="center"/>
          </w:tcPr>
          <w:p w14:paraId="1053EE01" w14:textId="77777777" w:rsidR="000F6EE7" w:rsidRPr="00331A0B" w:rsidRDefault="000F6EE7" w:rsidP="004A53D7">
            <w:pPr>
              <w:jc w:val="center"/>
              <w:rPr>
                <w:rFonts w:ascii="Times New Roman" w:hAnsi="Times New Roman" w:cs="Times New Roman"/>
              </w:rPr>
            </w:pPr>
            <w:r>
              <w:rPr>
                <w:rFonts w:ascii="Times New Roman" w:hAnsi="Times New Roman" w:cs="Times New Roman"/>
              </w:rPr>
              <w:lastRenderedPageBreak/>
              <w:t>3</w:t>
            </w:r>
          </w:p>
        </w:tc>
        <w:tc>
          <w:tcPr>
            <w:tcW w:w="2520" w:type="dxa"/>
            <w:vAlign w:val="center"/>
          </w:tcPr>
          <w:p w14:paraId="518DB2A2" w14:textId="77777777" w:rsidR="00B21B64" w:rsidRDefault="00B21B64" w:rsidP="004A53D7">
            <w:pPr>
              <w:jc w:val="both"/>
              <w:rPr>
                <w:rFonts w:ascii="Times New Roman" w:hAnsi="Times New Roman" w:cs="Times New Roman"/>
                <w:i/>
              </w:rPr>
            </w:pPr>
          </w:p>
          <w:p w14:paraId="7EDE4891" w14:textId="0EEEABF9" w:rsidR="000F6EE7" w:rsidRPr="00F758A6" w:rsidRDefault="000F6EE7" w:rsidP="004A53D7">
            <w:pPr>
              <w:jc w:val="both"/>
              <w:rPr>
                <w:rFonts w:ascii="Times New Roman" w:hAnsi="Times New Roman" w:cs="Times New Roman"/>
                <w:i/>
              </w:rPr>
            </w:pPr>
            <w:r>
              <w:rPr>
                <w:rFonts w:ascii="Times New Roman" w:hAnsi="Times New Roman" w:cs="Times New Roman"/>
                <w:i/>
              </w:rPr>
              <w:t>The impact of a tax on sugar-sweetened beverages on health and health care costs:a modelling study</w:t>
            </w:r>
          </w:p>
          <w:p w14:paraId="3092E953" w14:textId="77777777" w:rsidR="000F6EE7" w:rsidRDefault="000F6EE7" w:rsidP="004A53D7">
            <w:pPr>
              <w:rPr>
                <w:rFonts w:ascii="Times New Roman" w:hAnsi="Times New Roman" w:cs="Times New Roman"/>
              </w:rPr>
            </w:pPr>
          </w:p>
          <w:p w14:paraId="6EC48E4B" w14:textId="74DE64F7" w:rsidR="00B21B64" w:rsidRDefault="00B21B64" w:rsidP="004A53D7">
            <w:pPr>
              <w:rPr>
                <w:rFonts w:ascii="Times New Roman" w:hAnsi="Times New Roman" w:cs="Times New Roman"/>
              </w:rPr>
            </w:pPr>
          </w:p>
          <w:p w14:paraId="10B3F0AA" w14:textId="77777777" w:rsidR="00B21B64" w:rsidRDefault="00B21B64" w:rsidP="004A53D7">
            <w:pPr>
              <w:rPr>
                <w:rFonts w:ascii="Times New Roman" w:hAnsi="Times New Roman" w:cs="Times New Roman"/>
              </w:rPr>
            </w:pPr>
          </w:p>
          <w:p w14:paraId="0F0DD85E" w14:textId="77777777" w:rsidR="000F6EE7" w:rsidRPr="00194160" w:rsidRDefault="000F6EE7" w:rsidP="004A53D7">
            <w:pPr>
              <w:rPr>
                <w:rFonts w:ascii="Times New Roman" w:hAnsi="Times New Roman" w:cs="Times New Roman"/>
              </w:rPr>
            </w:pPr>
          </w:p>
          <w:p w14:paraId="21323F01" w14:textId="77777777" w:rsidR="000F6EE7" w:rsidRPr="00194160" w:rsidRDefault="00635DEE" w:rsidP="004A53D7">
            <w:pPr>
              <w:jc w:val="center"/>
              <w:rPr>
                <w:rFonts w:ascii="Times New Roman" w:hAnsi="Times New Roman" w:cs="Times New Roman"/>
                <w:b/>
                <w:bCs/>
              </w:rPr>
            </w:pPr>
            <w:r w:rsidRPr="00194160">
              <w:rPr>
                <w:rFonts w:ascii="Times New Roman" w:hAnsi="Times New Roman" w:cs="Times New Roman"/>
                <w:b/>
                <w:bCs/>
              </w:rPr>
              <w:fldChar w:fldCharType="begin" w:fldLock="1"/>
            </w:r>
            <w:r w:rsidR="000F6EE7" w:rsidRPr="00194160">
              <w:rPr>
                <w:rFonts w:ascii="Times New Roman" w:hAnsi="Times New Roman" w:cs="Times New Roman"/>
                <w:b/>
                <w:bCs/>
              </w:rPr>
              <w:instrText>ADDIN CSL_CITATION {"citationItems":[{"id":"ITEM-1","itemData":{"DOI":"10.24843/eja.2020.v30.i12.p07","abstract":"The purpose of this study is to  find out the factors affecting personal taxpayers to use e-Filing based on Unified Theory of Acceptance and Use of Technology 2 (UTAUT 2). This research conducted on individual taxpayers of e-filing users in 2018 registered at the Tabanan Primary Tax Service . The method used is non-probability sampling with accidental sampling technique. Data collected by distributing questionnaires to 100 individual taxpayers. The analysis technique used is multiple linear regression. Based on the results of the analysis that the performance expectations, sosial factor, facilitating condition and hedonic motivation have no effect on the use of e-Filing by individual taxpayers, effort expectation, price value and habit have a positive effect on the use of e-Filing by individual taxpayers in Tabanan Primary Tax Service.\r Keywords: E-Filing, Personal Taxpayers, UTAUT 2.","author":[{"dropping-particle":"","family":"Novia Triana Dewi","given":"Ni Putu","non-dropping-particle":"","parse-names":false,"suffix":""},{"dropping-particle":"","family":"Ery Setiawan","given":"Putu","non-dropping-particle":"","parse-names":false,"suffix":""}],"container-title":"E-Jurnal Akuntansi","id":"ITEM-1","issue":"12","issued":{"date-parts":[["2020"]]},"page":"3081","title":"Analisis Penggunaan E-Filing oleh Wajib Pajak Orang Pribadi dengan Menggunakan UTAUT 2","type":"article-journal","volume":"30"},"uris":["http://www.mendeley.com/documents/?uuid=e29621d4-8a4b-48dc-9e30-ed59e9d89d68"]}],"mendeley":{"formattedCitation":"(Novia Triana Dewi and Ery Setiawan 2020)","manualFormatting":"Novia Triana Dewi &amp; Ery Setiawan (2020)","plainTextFormattedCitation":"(Novia Triana Dewi and Ery Setiawan 2020)","previouslyFormattedCitation":"(Novia Triana Dewi and Ery Setiawan 2020)"},"properties":{"noteIndex":0},"schema":"https://github.com/citation-style-language/schema/raw/master/csl-citation.json"}</w:instrText>
            </w:r>
            <w:r w:rsidRPr="00194160">
              <w:rPr>
                <w:rFonts w:ascii="Times New Roman" w:hAnsi="Times New Roman" w:cs="Times New Roman"/>
                <w:b/>
                <w:bCs/>
              </w:rPr>
              <w:fldChar w:fldCharType="separate"/>
            </w:r>
            <w:r w:rsidR="000F6EE7">
              <w:rPr>
                <w:rFonts w:ascii="Times New Roman" w:hAnsi="Times New Roman" w:cs="Times New Roman"/>
                <w:b/>
                <w:bCs/>
              </w:rPr>
              <w:t>Veerman, J. L. et al.,</w:t>
            </w:r>
          </w:p>
          <w:p w14:paraId="1FA7CD53" w14:textId="77777777" w:rsidR="000F6EE7" w:rsidRDefault="000F6EE7" w:rsidP="004A53D7">
            <w:pPr>
              <w:jc w:val="center"/>
              <w:rPr>
                <w:rFonts w:ascii="Times New Roman" w:hAnsi="Times New Roman" w:cs="Times New Roman"/>
                <w:b/>
                <w:bCs/>
              </w:rPr>
            </w:pPr>
            <w:r w:rsidRPr="00194160">
              <w:rPr>
                <w:rFonts w:ascii="Times New Roman" w:hAnsi="Times New Roman" w:cs="Times New Roman"/>
                <w:b/>
                <w:bCs/>
              </w:rPr>
              <w:t xml:space="preserve"> (20</w:t>
            </w:r>
            <w:r>
              <w:rPr>
                <w:rFonts w:ascii="Times New Roman" w:hAnsi="Times New Roman" w:cs="Times New Roman"/>
                <w:b/>
                <w:bCs/>
              </w:rPr>
              <w:t>16</w:t>
            </w:r>
            <w:r w:rsidRPr="00194160">
              <w:rPr>
                <w:rFonts w:ascii="Times New Roman" w:hAnsi="Times New Roman" w:cs="Times New Roman"/>
                <w:b/>
                <w:bCs/>
              </w:rPr>
              <w:t>)</w:t>
            </w:r>
            <w:r w:rsidR="00635DEE" w:rsidRPr="00194160">
              <w:rPr>
                <w:rFonts w:ascii="Times New Roman" w:hAnsi="Times New Roman" w:cs="Times New Roman"/>
                <w:b/>
                <w:bCs/>
              </w:rPr>
              <w:fldChar w:fldCharType="end"/>
            </w:r>
          </w:p>
          <w:p w14:paraId="037CB954" w14:textId="77777777" w:rsidR="000F6EE7" w:rsidRPr="00331A0B" w:rsidRDefault="000F6EE7" w:rsidP="004A53D7">
            <w:pPr>
              <w:jc w:val="center"/>
              <w:rPr>
                <w:rFonts w:ascii="Times New Roman" w:hAnsi="Times New Roman" w:cs="Times New Roman"/>
              </w:rPr>
            </w:pPr>
          </w:p>
        </w:tc>
        <w:tc>
          <w:tcPr>
            <w:tcW w:w="4050" w:type="dxa"/>
          </w:tcPr>
          <w:p w14:paraId="2BE80CA1" w14:textId="77777777" w:rsidR="00B21B64" w:rsidRDefault="00B21B64" w:rsidP="00B21B64">
            <w:pPr>
              <w:pStyle w:val="ListParagraph"/>
              <w:ind w:left="97"/>
              <w:jc w:val="both"/>
              <w:rPr>
                <w:rFonts w:ascii="Times New Roman" w:hAnsi="Times New Roman" w:cs="Times New Roman"/>
              </w:rPr>
            </w:pPr>
          </w:p>
          <w:p w14:paraId="62DE8CA0" w14:textId="622476A2" w:rsidR="000F6EE7" w:rsidRDefault="000F6EE7" w:rsidP="004A53D7">
            <w:pPr>
              <w:pStyle w:val="ListParagraph"/>
              <w:numPr>
                <w:ilvl w:val="0"/>
                <w:numId w:val="12"/>
              </w:numPr>
              <w:ind w:left="97" w:hanging="97"/>
              <w:jc w:val="both"/>
              <w:rPr>
                <w:rFonts w:ascii="Times New Roman" w:hAnsi="Times New Roman" w:cs="Times New Roman"/>
              </w:rPr>
            </w:pPr>
            <w:r>
              <w:rPr>
                <w:rFonts w:ascii="Times New Roman" w:hAnsi="Times New Roman" w:cs="Times New Roman"/>
              </w:rPr>
              <w:t>Pajak 20% di Australia diperkirakan menurunkan konsumsi SSB, menghemat biaya kesehatan serta meningkatkan penerimaan pajak dalam jumlah besar</w:t>
            </w:r>
          </w:p>
          <w:p w14:paraId="414CE0F1" w14:textId="77777777" w:rsidR="000F6EE7" w:rsidRDefault="000F6EE7" w:rsidP="004A53D7">
            <w:pPr>
              <w:jc w:val="both"/>
              <w:rPr>
                <w:rFonts w:ascii="Times New Roman" w:hAnsi="Times New Roman" w:cs="Times New Roman"/>
              </w:rPr>
            </w:pPr>
          </w:p>
          <w:p w14:paraId="6950D1B8" w14:textId="77777777" w:rsidR="00B21B64" w:rsidRDefault="00B21B64" w:rsidP="004A53D7">
            <w:pPr>
              <w:jc w:val="both"/>
              <w:rPr>
                <w:rFonts w:ascii="Times New Roman" w:hAnsi="Times New Roman" w:cs="Times New Roman"/>
              </w:rPr>
            </w:pPr>
          </w:p>
          <w:p w14:paraId="465F750D" w14:textId="77777777" w:rsidR="00B21B64" w:rsidRDefault="00B21B64" w:rsidP="004A53D7">
            <w:pPr>
              <w:jc w:val="both"/>
              <w:rPr>
                <w:rFonts w:ascii="Times New Roman" w:hAnsi="Times New Roman" w:cs="Times New Roman"/>
              </w:rPr>
            </w:pPr>
          </w:p>
          <w:p w14:paraId="27BF57BE" w14:textId="77777777" w:rsidR="00B21B64" w:rsidRDefault="00B21B64" w:rsidP="004A53D7">
            <w:pPr>
              <w:jc w:val="both"/>
              <w:rPr>
                <w:rFonts w:ascii="Times New Roman" w:hAnsi="Times New Roman" w:cs="Times New Roman"/>
              </w:rPr>
            </w:pPr>
          </w:p>
          <w:p w14:paraId="7CAACAC4" w14:textId="77777777" w:rsidR="00B21B64" w:rsidRDefault="00B21B64" w:rsidP="004A53D7">
            <w:pPr>
              <w:jc w:val="both"/>
              <w:rPr>
                <w:rFonts w:ascii="Times New Roman" w:hAnsi="Times New Roman" w:cs="Times New Roman"/>
              </w:rPr>
            </w:pPr>
          </w:p>
          <w:p w14:paraId="0EC5D069" w14:textId="77777777" w:rsidR="00B21B64" w:rsidRPr="00331A0B" w:rsidRDefault="00B21B64" w:rsidP="004A53D7">
            <w:pPr>
              <w:jc w:val="both"/>
              <w:rPr>
                <w:rFonts w:ascii="Times New Roman" w:hAnsi="Times New Roman" w:cs="Times New Roman"/>
              </w:rPr>
            </w:pPr>
          </w:p>
        </w:tc>
      </w:tr>
      <w:tr w:rsidR="000F6EE7" w14:paraId="56DFA02A" w14:textId="77777777" w:rsidTr="004A53D7">
        <w:tc>
          <w:tcPr>
            <w:tcW w:w="540" w:type="dxa"/>
            <w:vAlign w:val="center"/>
          </w:tcPr>
          <w:p w14:paraId="03572B78" w14:textId="77777777" w:rsidR="000F6EE7" w:rsidRPr="00331A0B" w:rsidRDefault="000F6EE7" w:rsidP="004A53D7">
            <w:pPr>
              <w:jc w:val="center"/>
              <w:rPr>
                <w:rFonts w:ascii="Times New Roman" w:hAnsi="Times New Roman" w:cs="Times New Roman"/>
              </w:rPr>
            </w:pPr>
            <w:r>
              <w:rPr>
                <w:rFonts w:ascii="Times New Roman" w:hAnsi="Times New Roman" w:cs="Times New Roman"/>
              </w:rPr>
              <w:t>4</w:t>
            </w:r>
          </w:p>
        </w:tc>
        <w:tc>
          <w:tcPr>
            <w:tcW w:w="2520" w:type="dxa"/>
            <w:vAlign w:val="center"/>
          </w:tcPr>
          <w:p w14:paraId="303C2283" w14:textId="77777777" w:rsidR="00B21B64" w:rsidRDefault="00B21B64" w:rsidP="004A53D7">
            <w:pPr>
              <w:jc w:val="both"/>
              <w:rPr>
                <w:rFonts w:ascii="Times New Roman" w:hAnsi="Times New Roman" w:cs="Times New Roman"/>
                <w:i/>
              </w:rPr>
            </w:pPr>
          </w:p>
          <w:p w14:paraId="422B4B39" w14:textId="003945EC" w:rsidR="000F6EE7" w:rsidRPr="00F758A6" w:rsidRDefault="000F6EE7" w:rsidP="004A53D7">
            <w:pPr>
              <w:jc w:val="both"/>
              <w:rPr>
                <w:rFonts w:ascii="Times New Roman" w:hAnsi="Times New Roman" w:cs="Times New Roman"/>
                <w:i/>
              </w:rPr>
            </w:pPr>
            <w:r>
              <w:rPr>
                <w:rFonts w:ascii="Times New Roman" w:hAnsi="Times New Roman" w:cs="Times New Roman"/>
                <w:i/>
              </w:rPr>
              <w:t>Impact of sugar-sweetened beverage taxes worldwide, a systematic review and meta-analysis</w:t>
            </w:r>
          </w:p>
          <w:p w14:paraId="11F19F21" w14:textId="77777777" w:rsidR="000F6EE7" w:rsidRDefault="000F6EE7" w:rsidP="004A53D7">
            <w:pPr>
              <w:rPr>
                <w:rFonts w:ascii="Times New Roman" w:hAnsi="Times New Roman" w:cs="Times New Roman"/>
              </w:rPr>
            </w:pPr>
          </w:p>
          <w:p w14:paraId="7D726B28" w14:textId="77777777" w:rsidR="000F6EE7" w:rsidRDefault="000F6EE7" w:rsidP="004A53D7">
            <w:pPr>
              <w:rPr>
                <w:rFonts w:ascii="Times New Roman" w:hAnsi="Times New Roman" w:cs="Times New Roman"/>
              </w:rPr>
            </w:pPr>
          </w:p>
          <w:p w14:paraId="67B0FD38" w14:textId="77777777" w:rsidR="00B21B64" w:rsidRDefault="00B21B64" w:rsidP="004A53D7">
            <w:pPr>
              <w:rPr>
                <w:rFonts w:ascii="Times New Roman" w:hAnsi="Times New Roman" w:cs="Times New Roman"/>
              </w:rPr>
            </w:pPr>
          </w:p>
          <w:p w14:paraId="7442BF44" w14:textId="77777777" w:rsidR="00B21B64" w:rsidRPr="00194160" w:rsidRDefault="00B21B64" w:rsidP="004A53D7">
            <w:pPr>
              <w:rPr>
                <w:rFonts w:ascii="Times New Roman" w:hAnsi="Times New Roman" w:cs="Times New Roman"/>
              </w:rPr>
            </w:pPr>
          </w:p>
          <w:p w14:paraId="2985EA40" w14:textId="77777777" w:rsidR="000F6EE7" w:rsidRPr="00194160" w:rsidRDefault="00635DEE" w:rsidP="004A53D7">
            <w:pPr>
              <w:jc w:val="center"/>
              <w:rPr>
                <w:rFonts w:ascii="Times New Roman" w:hAnsi="Times New Roman" w:cs="Times New Roman"/>
                <w:b/>
                <w:bCs/>
              </w:rPr>
            </w:pPr>
            <w:r w:rsidRPr="00194160">
              <w:rPr>
                <w:rFonts w:ascii="Times New Roman" w:hAnsi="Times New Roman" w:cs="Times New Roman"/>
                <w:b/>
                <w:bCs/>
              </w:rPr>
              <w:fldChar w:fldCharType="begin" w:fldLock="1"/>
            </w:r>
            <w:r w:rsidR="000F6EE7" w:rsidRPr="00194160">
              <w:rPr>
                <w:rFonts w:ascii="Times New Roman" w:hAnsi="Times New Roman" w:cs="Times New Roman"/>
                <w:b/>
                <w:bCs/>
              </w:rPr>
              <w:instrText>ADDIN CSL_CITATION {"citationItems":[{"id":"ITEM-1","itemData":{"DOI":"10.24843/eja.2020.v30.i12.p07","abstract":"The purpose of this study is to  find out the factors affecting personal taxpayers to use e-Filing based on Unified Theory of Acceptance and Use of Technology 2 (UTAUT 2). This research conducted on individual taxpayers of e-filing users in 2018 registered at the Tabanan Primary Tax Service . The method used is non-probability sampling with accidental sampling technique. Data collected by distributing questionnaires to 100 individual taxpayers. The analysis technique used is multiple linear regression. Based on the results of the analysis that the performance expectations, sosial factor, facilitating condition and hedonic motivation have no effect on the use of e-Filing by individual taxpayers, effort expectation, price value and habit have a positive effect on the use of e-Filing by individual taxpayers in Tabanan Primary Tax Service.\r Keywords: E-Filing, Personal Taxpayers, UTAUT 2.","author":[{"dropping-particle":"","family":"Novia Triana Dewi","given":"Ni Putu","non-dropping-particle":"","parse-names":false,"suffix":""},{"dropping-particle":"","family":"Ery Setiawan","given":"Putu","non-dropping-particle":"","parse-names":false,"suffix":""}],"container-title":"E-Jurnal Akuntansi","id":"ITEM-1","issue":"12","issued":{"date-parts":[["2020"]]},"page":"3081","title":"Analisis Penggunaan E-Filing oleh Wajib Pajak Orang Pribadi dengan Menggunakan UTAUT 2","type":"article-journal","volume":"30"},"uris":["http://www.mendeley.com/documents/?uuid=e29621d4-8a4b-48dc-9e30-ed59e9d89d68"]}],"mendeley":{"formattedCitation":"(Novia Triana Dewi and Ery Setiawan 2020)","manualFormatting":"Novia Triana Dewi &amp; Ery Setiawan (2020)","plainTextFormattedCitation":"(Novia Triana Dewi and Ery Setiawan 2020)","previouslyFormattedCitation":"(Novia Triana Dewi and Ery Setiawan 2020)"},"properties":{"noteIndex":0},"schema":"https://github.com/citation-style-language/schema/raw/master/csl-citation.json"}</w:instrText>
            </w:r>
            <w:r w:rsidRPr="00194160">
              <w:rPr>
                <w:rFonts w:ascii="Times New Roman" w:hAnsi="Times New Roman" w:cs="Times New Roman"/>
                <w:b/>
                <w:bCs/>
              </w:rPr>
              <w:fldChar w:fldCharType="separate"/>
            </w:r>
            <w:r w:rsidR="000F6EE7">
              <w:rPr>
                <w:rFonts w:ascii="Times New Roman" w:hAnsi="Times New Roman" w:cs="Times New Roman"/>
                <w:b/>
                <w:bCs/>
              </w:rPr>
              <w:t>Teng, A. M. et al.,</w:t>
            </w:r>
          </w:p>
          <w:p w14:paraId="11785186" w14:textId="77777777" w:rsidR="000F6EE7" w:rsidRDefault="000F6EE7" w:rsidP="004A53D7">
            <w:pPr>
              <w:jc w:val="center"/>
              <w:rPr>
                <w:rFonts w:ascii="Times New Roman" w:hAnsi="Times New Roman" w:cs="Times New Roman"/>
                <w:b/>
                <w:bCs/>
              </w:rPr>
            </w:pPr>
            <w:r w:rsidRPr="00194160">
              <w:rPr>
                <w:rFonts w:ascii="Times New Roman" w:hAnsi="Times New Roman" w:cs="Times New Roman"/>
                <w:b/>
                <w:bCs/>
              </w:rPr>
              <w:t xml:space="preserve"> (20</w:t>
            </w:r>
            <w:r>
              <w:rPr>
                <w:rFonts w:ascii="Times New Roman" w:hAnsi="Times New Roman" w:cs="Times New Roman"/>
                <w:b/>
                <w:bCs/>
              </w:rPr>
              <w:t>19</w:t>
            </w:r>
            <w:r w:rsidRPr="00194160">
              <w:rPr>
                <w:rFonts w:ascii="Times New Roman" w:hAnsi="Times New Roman" w:cs="Times New Roman"/>
                <w:b/>
                <w:bCs/>
              </w:rPr>
              <w:t>)</w:t>
            </w:r>
            <w:r w:rsidR="00635DEE" w:rsidRPr="00194160">
              <w:rPr>
                <w:rFonts w:ascii="Times New Roman" w:hAnsi="Times New Roman" w:cs="Times New Roman"/>
                <w:b/>
                <w:bCs/>
              </w:rPr>
              <w:fldChar w:fldCharType="end"/>
            </w:r>
          </w:p>
          <w:p w14:paraId="4FDC44F7" w14:textId="77777777" w:rsidR="000F6EE7" w:rsidRDefault="000F6EE7" w:rsidP="004A53D7">
            <w:pPr>
              <w:jc w:val="center"/>
              <w:rPr>
                <w:rFonts w:ascii="Times New Roman" w:hAnsi="Times New Roman" w:cs="Times New Roman"/>
                <w:lang w:val="en-US"/>
              </w:rPr>
            </w:pPr>
          </w:p>
          <w:p w14:paraId="504E95EA" w14:textId="77777777" w:rsidR="000F6EE7" w:rsidRPr="000B66F9" w:rsidRDefault="000F6EE7" w:rsidP="004A53D7">
            <w:pPr>
              <w:jc w:val="center"/>
              <w:rPr>
                <w:rFonts w:ascii="Times New Roman" w:hAnsi="Times New Roman" w:cs="Times New Roman"/>
                <w:lang w:val="en-US"/>
              </w:rPr>
            </w:pPr>
          </w:p>
        </w:tc>
        <w:tc>
          <w:tcPr>
            <w:tcW w:w="4050" w:type="dxa"/>
          </w:tcPr>
          <w:p w14:paraId="71DA1835" w14:textId="77777777" w:rsidR="000F6EE7" w:rsidRPr="00331A0B" w:rsidRDefault="000F6EE7" w:rsidP="004A53D7">
            <w:pPr>
              <w:pStyle w:val="ListParagraph"/>
              <w:numPr>
                <w:ilvl w:val="0"/>
                <w:numId w:val="12"/>
              </w:numPr>
              <w:ind w:left="97" w:hanging="97"/>
              <w:jc w:val="both"/>
              <w:rPr>
                <w:rFonts w:ascii="Times New Roman" w:hAnsi="Times New Roman" w:cs="Times New Roman"/>
              </w:rPr>
            </w:pPr>
            <w:r>
              <w:rPr>
                <w:rFonts w:ascii="Times New Roman" w:hAnsi="Times New Roman" w:cs="Times New Roman"/>
              </w:rPr>
              <w:t>Meta-analisis menunjukkan pajak SSB sebesar 10% menurunkan pembelian rata-rata sekitar 10% di berbagai negara, penerimaan fiskal meningkat sesuai besaran tarif</w:t>
            </w:r>
          </w:p>
        </w:tc>
      </w:tr>
      <w:tr w:rsidR="000F6EE7" w14:paraId="151552DA" w14:textId="77777777" w:rsidTr="004A53D7">
        <w:tc>
          <w:tcPr>
            <w:tcW w:w="540" w:type="dxa"/>
            <w:vAlign w:val="center"/>
          </w:tcPr>
          <w:p w14:paraId="5C104F49" w14:textId="77777777" w:rsidR="000F6EE7" w:rsidRDefault="000F6EE7" w:rsidP="004A53D7">
            <w:pPr>
              <w:jc w:val="center"/>
              <w:rPr>
                <w:rFonts w:ascii="Times New Roman" w:hAnsi="Times New Roman" w:cs="Times New Roman"/>
              </w:rPr>
            </w:pPr>
            <w:r>
              <w:rPr>
                <w:rFonts w:ascii="Times New Roman" w:hAnsi="Times New Roman" w:cs="Times New Roman"/>
              </w:rPr>
              <w:t>5</w:t>
            </w:r>
          </w:p>
        </w:tc>
        <w:tc>
          <w:tcPr>
            <w:tcW w:w="2520" w:type="dxa"/>
            <w:vAlign w:val="center"/>
          </w:tcPr>
          <w:p w14:paraId="5DE0AAE5" w14:textId="77777777" w:rsidR="00D84224" w:rsidRDefault="00D84224" w:rsidP="004A53D7">
            <w:pPr>
              <w:jc w:val="both"/>
              <w:rPr>
                <w:rFonts w:ascii="Times New Roman" w:hAnsi="Times New Roman" w:cs="Times New Roman"/>
                <w:i/>
              </w:rPr>
            </w:pPr>
          </w:p>
          <w:p w14:paraId="78BE902A" w14:textId="4453CCB2" w:rsidR="000F6EE7" w:rsidRDefault="000F6EE7" w:rsidP="004A53D7">
            <w:pPr>
              <w:jc w:val="both"/>
              <w:rPr>
                <w:rFonts w:ascii="Times New Roman" w:hAnsi="Times New Roman" w:cs="Times New Roman"/>
                <w:i/>
                <w:lang w:val="en-US"/>
              </w:rPr>
            </w:pPr>
            <w:r>
              <w:rPr>
                <w:rFonts w:ascii="Times New Roman" w:hAnsi="Times New Roman" w:cs="Times New Roman"/>
                <w:i/>
              </w:rPr>
              <w:t>Taxing sugar sweetened bevereages in Indonesia:</w:t>
            </w:r>
          </w:p>
          <w:p w14:paraId="41AD83A2" w14:textId="77777777" w:rsidR="000F6EE7" w:rsidRPr="00F758A6" w:rsidRDefault="000F6EE7" w:rsidP="004A53D7">
            <w:pPr>
              <w:jc w:val="both"/>
              <w:rPr>
                <w:rFonts w:ascii="Times New Roman" w:hAnsi="Times New Roman" w:cs="Times New Roman"/>
                <w:i/>
              </w:rPr>
            </w:pPr>
            <w:r>
              <w:rPr>
                <w:rFonts w:ascii="Times New Roman" w:hAnsi="Times New Roman" w:cs="Times New Roman"/>
                <w:i/>
              </w:rPr>
              <w:t>Projections of demand change and fiscal revenue</w:t>
            </w:r>
          </w:p>
          <w:p w14:paraId="389FB8BE" w14:textId="77777777" w:rsidR="000F6EE7" w:rsidRDefault="000F6EE7" w:rsidP="004A53D7">
            <w:pPr>
              <w:rPr>
                <w:rFonts w:ascii="Times New Roman" w:hAnsi="Times New Roman" w:cs="Times New Roman"/>
              </w:rPr>
            </w:pPr>
          </w:p>
          <w:p w14:paraId="2FCD6B30" w14:textId="77777777" w:rsidR="00D84224" w:rsidRDefault="00D84224" w:rsidP="004A53D7">
            <w:pPr>
              <w:rPr>
                <w:rFonts w:ascii="Times New Roman" w:hAnsi="Times New Roman" w:cs="Times New Roman"/>
              </w:rPr>
            </w:pPr>
          </w:p>
          <w:p w14:paraId="627F1129" w14:textId="77777777" w:rsidR="000F6EE7" w:rsidRPr="00194160" w:rsidRDefault="000F6EE7" w:rsidP="004A53D7">
            <w:pPr>
              <w:rPr>
                <w:rFonts w:ascii="Times New Roman" w:hAnsi="Times New Roman" w:cs="Times New Roman"/>
              </w:rPr>
            </w:pPr>
          </w:p>
          <w:p w14:paraId="3FC23E51" w14:textId="77777777" w:rsidR="000F6EE7" w:rsidRPr="00194160" w:rsidRDefault="00635DEE" w:rsidP="004A53D7">
            <w:pPr>
              <w:jc w:val="center"/>
              <w:rPr>
                <w:rFonts w:ascii="Times New Roman" w:hAnsi="Times New Roman" w:cs="Times New Roman"/>
                <w:b/>
                <w:bCs/>
              </w:rPr>
            </w:pPr>
            <w:r w:rsidRPr="00194160">
              <w:rPr>
                <w:rFonts w:ascii="Times New Roman" w:hAnsi="Times New Roman" w:cs="Times New Roman"/>
                <w:b/>
                <w:bCs/>
              </w:rPr>
              <w:fldChar w:fldCharType="begin" w:fldLock="1"/>
            </w:r>
            <w:r w:rsidR="000F6EE7" w:rsidRPr="00194160">
              <w:rPr>
                <w:rFonts w:ascii="Times New Roman" w:hAnsi="Times New Roman" w:cs="Times New Roman"/>
                <w:b/>
                <w:bCs/>
              </w:rPr>
              <w:instrText>ADDIN CSL_CITATION {"citationItems":[{"id":"ITEM-1","itemData":{"DOI":"10.24843/eja.2020.v30.i12.p07","abstract":"The purpose of this study is to  find out the factors affecting personal taxpayers to use e-Filing based on Unified Theory of Acceptance and Use of Technology 2 (UTAUT 2). This research conducted on individual taxpayers of e-filing users in 2018 registered at the Tabanan Primary Tax Service . The method used is non-probability sampling with accidental sampling technique. Data collected by distributing questionnaires to 100 individual taxpayers. The analysis technique used is multiple linear regression. Based on the results of the analysis that the performance expectations, sosial factor, facilitating condition and hedonic motivation have no effect on the use of e-Filing by individual taxpayers, effort expectation, price value and habit have a positive effect on the use of e-Filing by individual taxpayers in Tabanan Primary Tax Service.\r Keywords: E-Filing, Personal Taxpayers, UTAUT 2.","author":[{"dropping-particle":"","family":"Novia Triana Dewi","given":"Ni Putu","non-dropping-particle":"","parse-names":false,"suffix":""},{"dropping-particle":"","family":"Ery Setiawan","given":"Putu","non-dropping-particle":"","parse-names":false,"suffix":""}],"container-title":"E-Jurnal Akuntansi","id":"ITEM-1","issue":"12","issued":{"date-parts":[["2020"]]},"page":"3081","title":"Analisis Penggunaan E-Filing oleh Wajib Pajak Orang Pribadi dengan Menggunakan UTAUT 2","type":"article-journal","volume":"30"},"uris":["http://www.mendeley.com/documents/?uuid=e29621d4-8a4b-48dc-9e30-ed59e9d89d68"]}],"mendeley":{"formattedCitation":"(Novia Triana Dewi and Ery Setiawan 2020)","manualFormatting":"Novia Triana Dewi &amp; Ery Setiawan (2020)","plainTextFormattedCitation":"(Novia Triana Dewi and Ery Setiawan 2020)","previouslyFormattedCitation":"(Novia Triana Dewi and Ery Setiawan 2020)"},"properties":{"noteIndex":0},"schema":"https://github.com/citation-style-language/schema/raw/master/csl-citation.json"}</w:instrText>
            </w:r>
            <w:r w:rsidRPr="00194160">
              <w:rPr>
                <w:rFonts w:ascii="Times New Roman" w:hAnsi="Times New Roman" w:cs="Times New Roman"/>
                <w:b/>
                <w:bCs/>
              </w:rPr>
              <w:fldChar w:fldCharType="separate"/>
            </w:r>
            <w:r w:rsidR="000F6EE7">
              <w:rPr>
                <w:rFonts w:ascii="Times New Roman" w:hAnsi="Times New Roman" w:cs="Times New Roman"/>
                <w:b/>
                <w:bCs/>
              </w:rPr>
              <w:t>Widarjono, A. et al.,</w:t>
            </w:r>
          </w:p>
          <w:p w14:paraId="19DD7CE6" w14:textId="77777777" w:rsidR="000F6EE7" w:rsidRDefault="000F6EE7" w:rsidP="004A53D7">
            <w:pPr>
              <w:jc w:val="center"/>
              <w:rPr>
                <w:rFonts w:ascii="Times New Roman" w:hAnsi="Times New Roman" w:cs="Times New Roman"/>
                <w:b/>
                <w:bCs/>
              </w:rPr>
            </w:pPr>
            <w:r w:rsidRPr="00194160">
              <w:rPr>
                <w:rFonts w:ascii="Times New Roman" w:hAnsi="Times New Roman" w:cs="Times New Roman"/>
                <w:b/>
                <w:bCs/>
              </w:rPr>
              <w:t xml:space="preserve"> (20</w:t>
            </w:r>
            <w:r>
              <w:rPr>
                <w:rFonts w:ascii="Times New Roman" w:hAnsi="Times New Roman" w:cs="Times New Roman"/>
                <w:b/>
                <w:bCs/>
              </w:rPr>
              <w:t>23</w:t>
            </w:r>
            <w:r w:rsidRPr="00194160">
              <w:rPr>
                <w:rFonts w:ascii="Times New Roman" w:hAnsi="Times New Roman" w:cs="Times New Roman"/>
                <w:b/>
                <w:bCs/>
              </w:rPr>
              <w:t>)</w:t>
            </w:r>
            <w:r w:rsidR="00635DEE" w:rsidRPr="00194160">
              <w:rPr>
                <w:rFonts w:ascii="Times New Roman" w:hAnsi="Times New Roman" w:cs="Times New Roman"/>
                <w:b/>
                <w:bCs/>
              </w:rPr>
              <w:fldChar w:fldCharType="end"/>
            </w:r>
          </w:p>
          <w:p w14:paraId="6C1387F6" w14:textId="77777777" w:rsidR="000F6EE7" w:rsidRDefault="000F6EE7" w:rsidP="004A53D7">
            <w:pPr>
              <w:jc w:val="both"/>
              <w:rPr>
                <w:rFonts w:ascii="Times New Roman" w:hAnsi="Times New Roman" w:cs="Times New Roman"/>
                <w:i/>
              </w:rPr>
            </w:pPr>
          </w:p>
          <w:p w14:paraId="610D445E" w14:textId="77777777" w:rsidR="00D84224" w:rsidRDefault="00D84224" w:rsidP="004A53D7">
            <w:pPr>
              <w:jc w:val="both"/>
              <w:rPr>
                <w:rFonts w:ascii="Times New Roman" w:hAnsi="Times New Roman" w:cs="Times New Roman"/>
                <w:i/>
              </w:rPr>
            </w:pPr>
          </w:p>
        </w:tc>
        <w:tc>
          <w:tcPr>
            <w:tcW w:w="4050" w:type="dxa"/>
          </w:tcPr>
          <w:p w14:paraId="653AB4E9" w14:textId="77777777" w:rsidR="00D84224" w:rsidRDefault="00D84224" w:rsidP="00D84224">
            <w:pPr>
              <w:pStyle w:val="ListParagraph"/>
              <w:ind w:left="97"/>
              <w:jc w:val="both"/>
              <w:rPr>
                <w:rFonts w:ascii="Times New Roman" w:hAnsi="Times New Roman" w:cs="Times New Roman"/>
              </w:rPr>
            </w:pPr>
          </w:p>
          <w:p w14:paraId="5504A88F" w14:textId="0F08F20E" w:rsidR="000F6EE7" w:rsidRDefault="000F6EE7" w:rsidP="004A53D7">
            <w:pPr>
              <w:pStyle w:val="ListParagraph"/>
              <w:numPr>
                <w:ilvl w:val="0"/>
                <w:numId w:val="12"/>
              </w:numPr>
              <w:ind w:left="97" w:hanging="97"/>
              <w:jc w:val="both"/>
              <w:rPr>
                <w:rFonts w:ascii="Times New Roman" w:hAnsi="Times New Roman" w:cs="Times New Roman"/>
              </w:rPr>
            </w:pPr>
            <w:r>
              <w:rPr>
                <w:rFonts w:ascii="Times New Roman" w:hAnsi="Times New Roman" w:cs="Times New Roman"/>
              </w:rPr>
              <w:t>Proyeksi menunjukkan kenaikan harga SSB 20% aakan menambah penerimaan negara hingga Rp 3,6 triliun/tahun</w:t>
            </w:r>
          </w:p>
          <w:p w14:paraId="2EC34AB2" w14:textId="77777777" w:rsidR="000F6EE7" w:rsidRDefault="000F6EE7" w:rsidP="004A53D7">
            <w:pPr>
              <w:pStyle w:val="ListParagraph"/>
              <w:numPr>
                <w:ilvl w:val="0"/>
                <w:numId w:val="12"/>
              </w:numPr>
              <w:ind w:left="97" w:hanging="97"/>
              <w:jc w:val="both"/>
              <w:rPr>
                <w:rFonts w:ascii="Times New Roman" w:hAnsi="Times New Roman" w:cs="Times New Roman"/>
              </w:rPr>
            </w:pPr>
            <w:r>
              <w:rPr>
                <w:rFonts w:ascii="Times New Roman" w:hAnsi="Times New Roman" w:cs="Times New Roman"/>
              </w:rPr>
              <w:t>Konsumsi menurun seiring dengan elastisitas harga</w:t>
            </w:r>
          </w:p>
        </w:tc>
      </w:tr>
      <w:tr w:rsidR="008C49C3" w14:paraId="13FB67C3" w14:textId="77777777" w:rsidTr="004A53D7">
        <w:tc>
          <w:tcPr>
            <w:tcW w:w="540" w:type="dxa"/>
            <w:vAlign w:val="center"/>
          </w:tcPr>
          <w:p w14:paraId="1AB6B52D" w14:textId="0BC10314" w:rsidR="008C49C3" w:rsidRDefault="008C49C3" w:rsidP="004A53D7">
            <w:pPr>
              <w:jc w:val="center"/>
              <w:rPr>
                <w:rFonts w:ascii="Times New Roman" w:hAnsi="Times New Roman" w:cs="Times New Roman"/>
              </w:rPr>
            </w:pPr>
            <w:r>
              <w:rPr>
                <w:rFonts w:ascii="Times New Roman" w:hAnsi="Times New Roman" w:cs="Times New Roman"/>
              </w:rPr>
              <w:t>6</w:t>
            </w:r>
          </w:p>
        </w:tc>
        <w:tc>
          <w:tcPr>
            <w:tcW w:w="2520" w:type="dxa"/>
            <w:vAlign w:val="center"/>
          </w:tcPr>
          <w:p w14:paraId="19882DC1" w14:textId="185015BD" w:rsidR="007D338F" w:rsidRPr="007D338F" w:rsidRDefault="007D338F" w:rsidP="004A53D7">
            <w:pPr>
              <w:jc w:val="both"/>
              <w:rPr>
                <w:rFonts w:ascii="Times New Roman" w:hAnsi="Times New Roman" w:cs="Times New Roman"/>
                <w:i/>
                <w:sz w:val="22"/>
                <w:szCs w:val="22"/>
                <w:lang w:val="en-US"/>
              </w:rPr>
            </w:pPr>
            <w:r w:rsidRPr="007D338F">
              <w:rPr>
                <w:rFonts w:ascii="Times New Roman" w:hAnsi="Times New Roman" w:cs="Times New Roman"/>
                <w:i/>
                <w:sz w:val="22"/>
                <w:szCs w:val="22"/>
                <w:lang w:val="en-US"/>
              </w:rPr>
              <w:t>Impact of the announcement and implementation of the UK Soft Drinks Industry Levy on sugar content, price, product size and number of available soft drinks in the UK: A controlled interrupted time series analysis.</w:t>
            </w:r>
          </w:p>
          <w:p w14:paraId="6F2CAB93" w14:textId="77777777" w:rsidR="007D338F" w:rsidRDefault="007D338F" w:rsidP="004A53D7">
            <w:pPr>
              <w:jc w:val="both"/>
              <w:rPr>
                <w:rFonts w:ascii="Times New Roman" w:hAnsi="Times New Roman" w:cs="Times New Roman"/>
                <w:i/>
              </w:rPr>
            </w:pPr>
          </w:p>
          <w:p w14:paraId="6BA09593" w14:textId="77777777" w:rsidR="007D338F" w:rsidRDefault="008C49C3" w:rsidP="007D338F">
            <w:pPr>
              <w:jc w:val="center"/>
              <w:rPr>
                <w:rFonts w:ascii="Times New Roman" w:hAnsi="Times New Roman" w:cs="Times New Roman"/>
                <w:b/>
                <w:bCs/>
                <w:iCs/>
              </w:rPr>
            </w:pPr>
            <w:r w:rsidRPr="007D338F">
              <w:rPr>
                <w:rFonts w:ascii="Times New Roman" w:hAnsi="Times New Roman" w:cs="Times New Roman"/>
                <w:b/>
                <w:bCs/>
                <w:iCs/>
              </w:rPr>
              <w:t xml:space="preserve">Scarborough et al. </w:t>
            </w:r>
          </w:p>
          <w:p w14:paraId="2E7C7BBB" w14:textId="7F794D8A" w:rsidR="008C49C3" w:rsidRDefault="008C49C3" w:rsidP="007D338F">
            <w:pPr>
              <w:jc w:val="center"/>
              <w:rPr>
                <w:rFonts w:ascii="Times New Roman" w:hAnsi="Times New Roman" w:cs="Times New Roman"/>
                <w:b/>
                <w:bCs/>
                <w:iCs/>
              </w:rPr>
            </w:pPr>
            <w:r w:rsidRPr="007D338F">
              <w:rPr>
                <w:rFonts w:ascii="Times New Roman" w:hAnsi="Times New Roman" w:cs="Times New Roman"/>
                <w:b/>
                <w:bCs/>
                <w:iCs/>
              </w:rPr>
              <w:t>(2020)</w:t>
            </w:r>
          </w:p>
          <w:p w14:paraId="33E8A7C7" w14:textId="77777777" w:rsidR="007D338F" w:rsidRDefault="007D338F" w:rsidP="004A53D7">
            <w:pPr>
              <w:jc w:val="both"/>
              <w:rPr>
                <w:rFonts w:ascii="Times New Roman" w:hAnsi="Times New Roman" w:cs="Times New Roman"/>
                <w:b/>
                <w:bCs/>
                <w:iCs/>
              </w:rPr>
            </w:pPr>
          </w:p>
          <w:p w14:paraId="6E5132AC" w14:textId="37A279F0" w:rsidR="007D338F" w:rsidRPr="007D338F" w:rsidRDefault="007D338F" w:rsidP="004A53D7">
            <w:pPr>
              <w:jc w:val="both"/>
              <w:rPr>
                <w:rFonts w:ascii="Times New Roman" w:hAnsi="Times New Roman" w:cs="Times New Roman"/>
                <w:b/>
                <w:bCs/>
                <w:iCs/>
              </w:rPr>
            </w:pPr>
          </w:p>
        </w:tc>
        <w:tc>
          <w:tcPr>
            <w:tcW w:w="4050" w:type="dxa"/>
          </w:tcPr>
          <w:p w14:paraId="52885AFD" w14:textId="3B903A89" w:rsidR="008C49C3" w:rsidRDefault="008C49C3" w:rsidP="008C49C3">
            <w:pPr>
              <w:pStyle w:val="ListParagraph"/>
              <w:numPr>
                <w:ilvl w:val="0"/>
                <w:numId w:val="36"/>
              </w:numPr>
              <w:ind w:left="70" w:hanging="90"/>
              <w:jc w:val="both"/>
              <w:rPr>
                <w:rFonts w:ascii="Times New Roman" w:hAnsi="Times New Roman" w:cs="Times New Roman"/>
              </w:rPr>
            </w:pPr>
            <w:r>
              <w:rPr>
                <w:rFonts w:ascii="Times New Roman" w:hAnsi="Times New Roman" w:cs="Times New Roman"/>
              </w:rPr>
              <w:t xml:space="preserve">Penelitian di </w:t>
            </w:r>
            <w:r w:rsidRPr="008C49C3">
              <w:rPr>
                <w:rFonts w:ascii="Times New Roman" w:hAnsi="Times New Roman" w:cs="Times New Roman"/>
              </w:rPr>
              <w:t>Inggris menemukan bahwa kebijakan pajak tidak hanya mem</w:t>
            </w:r>
            <w:r w:rsidR="007D338F">
              <w:rPr>
                <w:rFonts w:ascii="Times New Roman" w:hAnsi="Times New Roman" w:cs="Times New Roman"/>
              </w:rPr>
              <w:t>p</w:t>
            </w:r>
            <w:r w:rsidRPr="008C49C3">
              <w:rPr>
                <w:rFonts w:ascii="Times New Roman" w:hAnsi="Times New Roman" w:cs="Times New Roman"/>
              </w:rPr>
              <w:t>engaruhi harga, tetapi juga mendorong produsen melakukan reformulasi produk dengan mengurangi kandungan gula.</w:t>
            </w:r>
          </w:p>
          <w:p w14:paraId="3C11DA95" w14:textId="29B730E7" w:rsidR="007D338F" w:rsidRDefault="007D338F" w:rsidP="007D338F">
            <w:pPr>
              <w:pStyle w:val="ListParagraph"/>
              <w:ind w:left="70"/>
              <w:jc w:val="both"/>
              <w:rPr>
                <w:rFonts w:ascii="Times New Roman" w:hAnsi="Times New Roman" w:cs="Times New Roman"/>
              </w:rPr>
            </w:pPr>
          </w:p>
        </w:tc>
      </w:tr>
    </w:tbl>
    <w:p w14:paraId="318C4CC2" w14:textId="1315019C" w:rsidR="000B0048" w:rsidRPr="00194160" w:rsidRDefault="00BB3F79" w:rsidP="00F3767A">
      <w:pPr>
        <w:ind w:firstLine="426"/>
        <w:rPr>
          <w:rFonts w:ascii="Times New Roman" w:hAnsi="Times New Roman" w:cs="Times New Roman"/>
          <w:i/>
          <w:iCs/>
          <w:sz w:val="22"/>
          <w:szCs w:val="22"/>
          <w:lang w:val="en-US"/>
        </w:rPr>
      </w:pPr>
      <w:r>
        <w:rPr>
          <w:rFonts w:ascii="Times New Roman" w:hAnsi="Times New Roman" w:cs="Times New Roman"/>
          <w:i/>
          <w:noProof/>
          <w:lang w:val="en-US" w:eastAsia="en-US"/>
        </w:rPr>
        <w:pict w14:anchorId="7BD072D0">
          <v:shape id="_x0000_s3267" type="#_x0000_t202" style="position:absolute;left:0;text-align:left;margin-left:17.1pt;margin-top:-644.2pt;width:210.15pt;height:22.6pt;z-index:252542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mrgAIAAGkFAAAOAAAAZHJzL2Uyb0RvYy54bWysVE1vEzEQvSPxHyzf6SZRSULUTRVaFSFV&#10;paJFPTteO1nh9RjbSTb8ep69mzQULkVcdsfz5Zk3b3xx2TaGbZUPNdmSD88GnCkrqartquTfHm/e&#10;TTkLUdhKGLKq5HsV+OX87ZuLnZupEa3JVMozJLFhtnMlX8foZkUR5Fo1IpyRUxZGTb4REUe/Kiov&#10;dsjemGI0GIyLHfnKeZIqBGivOyOf5/xaKxm/aB1UZKbkqC3mr8/fZfoW8wsxW3nh1rXsyxD/UEUj&#10;aotLj6muRRRs4+s/UjW19BRIxzNJTUFa11LlHtDNcPCim4e1cCr3AnCCO8IU/l9aebe996yuSj7m&#10;zIoGI3pUbWQfqWXjhM7OhRmcHhzcYgs1pnzQByhT0632TfqjHQY7cN4fsU3JJJSj8Xg6mYw4k7CN&#10;ppPBNINfPEc7H+InRQ1LQsk9ZpchFdvbEFEJXA8u6TJLN7UxeX7G/qaAY6dRmQB9dGqkKzhLcW9U&#10;ijL2q9IAINedFEH61fLKeNaxBDRGPweu5NQISI4a178ytg9J0V1tr4w/BuX7ycZjfFNb8hmuvDoq&#10;NbAVIH31PY8LhevOH0CeAJDE2C7bTIHjYJdU7TFvT92+BCdvagzlVoR4LzwWBJBg6eMXfLShXcmp&#10;lzhbk//5N33yB29h5WyHhSt5+LERXnFmPlsw+sPw/DxtaD6cv5+McPCnluWpxW6aK0J7QzwvTmYx&#10;+UdzELWn5glvwyLdCpOwEneXPB7Eq9gNGG+LVItFdsJOOhFv7YOTKXVCOVHusX0S3vW8jGD0HR1W&#10;U8xe0LPzTZGWFptIus7cTTh3qPb4Y58zpfu3Jz0Yp+fs9fxCzn8BAAD//wMAUEsDBBQABgAIAAAA&#10;IQAp8XP64AAAAA0BAAAPAAAAZHJzL2Rvd25yZXYueG1sTI9NT8MwDIbvSPyHyEjctmTpYLQ0nRCI&#10;K4jxIXHLGq+taJyqydby7zEnONrvo9ePy+3se3HCMXaBDKyWCgRSHVxHjYG318fFDYiYLDnbB0ID&#10;3xhhW52flbZwYaIXPO1SI7iEYmENtCkNhZSxbtHbuAwDEmeHMHqbeBwb6UY7cbnvpVbqWnrbEV9o&#10;7YD3LdZfu6M38P50+PxYq+fmwV8NU5iVJJ9LYy4v5rtbEAnn9AfDrz6rQ8VO+3AkF0VvYKFVzigH&#10;erNZgWAky/M1iD2vMq0zkFUp/39R/QAAAP//AwBQSwECLQAUAAYACAAAACEAtoM4kv4AAADhAQAA&#10;EwAAAAAAAAAAAAAAAAAAAAAAW0NvbnRlbnRfVHlwZXNdLnhtbFBLAQItABQABgAIAAAAIQA4/SH/&#10;1gAAAJQBAAALAAAAAAAAAAAAAAAAAC8BAABfcmVscy8ucmVsc1BLAQItABQABgAIAAAAIQA9hXmr&#10;gAIAAGkFAAAOAAAAAAAAAAAAAAAAAC4CAABkcnMvZTJvRG9jLnhtbFBLAQItABQABgAIAAAAIQAp&#10;8XP64AAAAA0BAAAPAAAAAAAAAAAAAAAAANoEAABkcnMvZG93bnJldi54bWxQSwUGAAAAAAQABADz&#10;AAAA5wUAAAAA&#10;" filled="f" stroked="f">
            <v:textbox style="mso-next-textbox:#_x0000_s3267">
              <w:txbxContent>
                <w:p w14:paraId="126666F0" w14:textId="7B2EA001" w:rsidR="004A53D7" w:rsidRPr="00DF5373" w:rsidRDefault="004A53D7" w:rsidP="000F6EE7">
                  <w:pPr>
                    <w:jc w:val="both"/>
                    <w:rPr>
                      <w:rFonts w:ascii="Times New Roman" w:hAnsi="Times New Roman" w:cs="Times New Roman"/>
                      <w:i/>
                      <w:iCs/>
                      <w:sz w:val="22"/>
                      <w:szCs w:val="24"/>
                      <w:lang w:val="en-US"/>
                    </w:rPr>
                  </w:pPr>
                  <w:r>
                    <w:rPr>
                      <w:rFonts w:ascii="Times New Roman" w:hAnsi="Times New Roman" w:cs="Times New Roman"/>
                      <w:i/>
                      <w:iCs/>
                      <w:sz w:val="22"/>
                      <w:szCs w:val="24"/>
                    </w:rPr>
                    <w:t>Lanjutan Tabel 2.</w:t>
                  </w:r>
                  <w:r w:rsidR="007D338F">
                    <w:rPr>
                      <w:rFonts w:ascii="Times New Roman" w:hAnsi="Times New Roman" w:cs="Times New Roman"/>
                      <w:i/>
                      <w:iCs/>
                      <w:sz w:val="22"/>
                      <w:szCs w:val="24"/>
                      <w:lang w:val="en-US"/>
                    </w:rPr>
                    <w:t>1</w:t>
                  </w:r>
                </w:p>
              </w:txbxContent>
            </v:textbox>
          </v:shape>
        </w:pict>
      </w:r>
      <w:r w:rsidR="00761D39" w:rsidRPr="00194160">
        <w:rPr>
          <w:rFonts w:ascii="Times New Roman" w:hAnsi="Times New Roman" w:cs="Times New Roman"/>
          <w:i/>
          <w:iCs/>
          <w:sz w:val="22"/>
          <w:szCs w:val="22"/>
        </w:rPr>
        <w:t>Sumbe</w:t>
      </w:r>
      <w:r w:rsidR="00761D39" w:rsidRPr="00194160">
        <w:rPr>
          <w:rFonts w:ascii="Times New Roman" w:hAnsi="Times New Roman" w:cs="Times New Roman"/>
          <w:i/>
          <w:iCs/>
          <w:color w:val="000000" w:themeColor="text1"/>
          <w:spacing w:val="-20"/>
          <w:w w:val="1"/>
          <w:sz w:val="5"/>
          <w:szCs w:val="22"/>
        </w:rPr>
        <w:t>i</w:t>
      </w:r>
      <w:r w:rsidR="00761D39" w:rsidRPr="00194160">
        <w:rPr>
          <w:rFonts w:ascii="Times New Roman" w:hAnsi="Times New Roman" w:cs="Times New Roman"/>
          <w:i/>
          <w:iCs/>
          <w:sz w:val="22"/>
          <w:szCs w:val="22"/>
        </w:rPr>
        <w:t>r : Data di</w:t>
      </w:r>
      <w:r w:rsidR="00761D39" w:rsidRPr="00194160">
        <w:rPr>
          <w:rFonts w:ascii="Times New Roman" w:hAnsi="Times New Roman" w:cs="Times New Roman"/>
          <w:i/>
          <w:iCs/>
          <w:color w:val="000000" w:themeColor="text1"/>
          <w:spacing w:val="-20"/>
          <w:w w:val="1"/>
          <w:sz w:val="5"/>
          <w:szCs w:val="22"/>
        </w:rPr>
        <w:t>i</w:t>
      </w:r>
      <w:r w:rsidR="00761D39" w:rsidRPr="00194160">
        <w:rPr>
          <w:rFonts w:ascii="Times New Roman" w:hAnsi="Times New Roman" w:cs="Times New Roman"/>
          <w:i/>
          <w:iCs/>
          <w:sz w:val="22"/>
          <w:szCs w:val="22"/>
        </w:rPr>
        <w:t>olah, 202</w:t>
      </w:r>
      <w:r w:rsidR="0069401E">
        <w:rPr>
          <w:rFonts w:ascii="Times New Roman" w:hAnsi="Times New Roman" w:cs="Times New Roman"/>
          <w:i/>
          <w:iCs/>
          <w:sz w:val="22"/>
          <w:szCs w:val="22"/>
          <w:lang w:val="en-US"/>
        </w:rPr>
        <w:t>6</w:t>
      </w:r>
    </w:p>
    <w:bookmarkEnd w:id="297"/>
    <w:p w14:paraId="6E698385" w14:textId="77777777" w:rsidR="000B0048" w:rsidRPr="00194160" w:rsidRDefault="00664F11">
      <w:pPr>
        <w:pStyle w:val="Heading2"/>
        <w:tabs>
          <w:tab w:val="left" w:pos="720"/>
        </w:tabs>
        <w:spacing w:line="480" w:lineRule="auto"/>
        <w:ind w:left="720" w:hanging="720"/>
        <w:rPr>
          <w:rFonts w:cs="Times New Roman"/>
        </w:rPr>
      </w:pPr>
      <w:r w:rsidRPr="00194160">
        <w:rPr>
          <w:rFonts w:cs="Times New Roman"/>
          <w:lang w:val="en-US"/>
        </w:rPr>
        <w:lastRenderedPageBreak/>
        <w:tab/>
      </w:r>
      <w:bookmarkStart w:id="303" w:name="_Toc227708400"/>
      <w:r w:rsidRPr="00194160">
        <w:rPr>
          <w:rFonts w:cs="Times New Roman"/>
        </w:rPr>
        <w:t>Kerangka Berfikir</w:t>
      </w:r>
      <w:bookmarkEnd w:id="303"/>
    </w:p>
    <w:p w14:paraId="2828E89F" w14:textId="7DCC7766" w:rsidR="00761D39" w:rsidRPr="00194160" w:rsidRDefault="00664F11" w:rsidP="00F3767A">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Ke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rangka 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rfi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nggambarkan</w:t>
      </w:r>
      <w:r w:rsidR="00E6571C">
        <w:rPr>
          <w:rFonts w:ascii="Times New Roman" w:hAnsi="Times New Roman" w:cs="Times New Roman"/>
          <w:sz w:val="24"/>
          <w:szCs w:val="24"/>
        </w:rPr>
        <w:t xml:space="preserve"> </w:t>
      </w:r>
      <w:r w:rsidRPr="00194160">
        <w:rPr>
          <w:rFonts w:ascii="Times New Roman" w:hAnsi="Times New Roman" w:cs="Times New Roman"/>
          <w:sz w:val="24"/>
          <w:szCs w:val="24"/>
        </w:rPr>
        <w:t>logi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ka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yang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dasar dalam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mahami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njawab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rtanyaan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Dalam hal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akan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nganali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si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s </w:t>
      </w:r>
      <w:proofErr w:type="spellStart"/>
      <w:r w:rsidR="00E402F2">
        <w:rPr>
          <w:rFonts w:ascii="Times New Roman" w:hAnsi="Times New Roman" w:cs="Times New Roman"/>
          <w:sz w:val="24"/>
          <w:szCs w:val="24"/>
          <w:lang w:val="en-US"/>
        </w:rPr>
        <w:t>proyeksi</w:t>
      </w:r>
      <w:proofErr w:type="spellEnd"/>
      <w:r w:rsidR="00E6571C">
        <w:rPr>
          <w:rFonts w:ascii="Times New Roman" w:hAnsi="Times New Roman" w:cs="Times New Roman"/>
          <w:sz w:val="24"/>
          <w:szCs w:val="24"/>
          <w:lang w:val="en-US"/>
        </w:rPr>
        <w:t xml:space="preserve"> </w:t>
      </w:r>
      <w:proofErr w:type="spellStart"/>
      <w:r w:rsidR="00E402F2">
        <w:rPr>
          <w:rFonts w:ascii="Times New Roman" w:hAnsi="Times New Roman" w:cs="Times New Roman"/>
          <w:sz w:val="24"/>
          <w:szCs w:val="24"/>
          <w:lang w:val="en-US"/>
        </w:rPr>
        <w:t>penerimaan</w:t>
      </w:r>
      <w:proofErr w:type="spellEnd"/>
      <w:r w:rsidR="00E6571C">
        <w:rPr>
          <w:rFonts w:ascii="Times New Roman" w:hAnsi="Times New Roman" w:cs="Times New Roman"/>
          <w:sz w:val="24"/>
          <w:szCs w:val="24"/>
          <w:lang w:val="en-US"/>
        </w:rPr>
        <w:t xml:space="preserve"> </w:t>
      </w:r>
      <w:proofErr w:type="spellStart"/>
      <w:r w:rsidR="00E402F2">
        <w:rPr>
          <w:rFonts w:ascii="Times New Roman" w:hAnsi="Times New Roman" w:cs="Times New Roman"/>
          <w:sz w:val="24"/>
          <w:szCs w:val="24"/>
          <w:lang w:val="en-US"/>
        </w:rPr>
        <w:t>atas</w:t>
      </w:r>
      <w:proofErr w:type="spellEnd"/>
      <w:r w:rsidR="00E6571C">
        <w:rPr>
          <w:rFonts w:ascii="Times New Roman" w:hAnsi="Times New Roman" w:cs="Times New Roman"/>
          <w:sz w:val="24"/>
          <w:szCs w:val="24"/>
          <w:lang w:val="en-US"/>
        </w:rPr>
        <w:t xml:space="preserve"> </w:t>
      </w:r>
      <w:proofErr w:type="spellStart"/>
      <w:r w:rsidR="00E402F2">
        <w:rPr>
          <w:rFonts w:ascii="Times New Roman" w:hAnsi="Times New Roman" w:cs="Times New Roman"/>
          <w:sz w:val="24"/>
          <w:szCs w:val="24"/>
          <w:lang w:val="en-US"/>
        </w:rPr>
        <w:t>cukai</w:t>
      </w:r>
      <w:proofErr w:type="spellEnd"/>
      <w:r w:rsidR="00E402F2">
        <w:rPr>
          <w:rFonts w:ascii="Times New Roman" w:hAnsi="Times New Roman" w:cs="Times New Roman"/>
          <w:sz w:val="24"/>
          <w:szCs w:val="24"/>
          <w:lang w:val="en-US"/>
        </w:rPr>
        <w:t xml:space="preserve"> MBDK </w:t>
      </w:r>
      <w:r w:rsidR="000B66F9">
        <w:rPr>
          <w:rFonts w:ascii="Times New Roman" w:hAnsi="Times New Roman" w:cs="Times New Roman"/>
          <w:sz w:val="24"/>
          <w:szCs w:val="24"/>
          <w:lang w:val="en-US"/>
        </w:rPr>
        <w:t xml:space="preserve">dan </w:t>
      </w:r>
      <w:proofErr w:type="spellStart"/>
      <w:r w:rsidR="000B66F9">
        <w:rPr>
          <w:rFonts w:ascii="Times New Roman" w:hAnsi="Times New Roman" w:cs="Times New Roman"/>
          <w:sz w:val="24"/>
          <w:szCs w:val="24"/>
          <w:lang w:val="en-US"/>
        </w:rPr>
        <w:t>pengaruhnya</w:t>
      </w:r>
      <w:proofErr w:type="spellEnd"/>
      <w:r w:rsidR="00E6571C">
        <w:rPr>
          <w:rFonts w:ascii="Times New Roman" w:hAnsi="Times New Roman" w:cs="Times New Roman"/>
          <w:sz w:val="24"/>
          <w:szCs w:val="24"/>
          <w:lang w:val="en-US"/>
        </w:rPr>
        <w:t xml:space="preserve"> </w:t>
      </w:r>
      <w:proofErr w:type="spellStart"/>
      <w:r w:rsidR="000B66F9">
        <w:rPr>
          <w:rFonts w:ascii="Times New Roman" w:hAnsi="Times New Roman" w:cs="Times New Roman"/>
          <w:sz w:val="24"/>
          <w:szCs w:val="24"/>
          <w:lang w:val="en-US"/>
        </w:rPr>
        <w:t>terhadap</w:t>
      </w:r>
      <w:proofErr w:type="spellEnd"/>
      <w:r w:rsidR="00E6571C">
        <w:rPr>
          <w:rFonts w:ascii="Times New Roman" w:hAnsi="Times New Roman" w:cs="Times New Roman"/>
          <w:sz w:val="24"/>
          <w:szCs w:val="24"/>
          <w:lang w:val="en-US"/>
        </w:rPr>
        <w:t xml:space="preserve"> </w:t>
      </w:r>
      <w:proofErr w:type="spellStart"/>
      <w:r w:rsidR="000B66F9">
        <w:rPr>
          <w:rFonts w:ascii="Times New Roman" w:hAnsi="Times New Roman" w:cs="Times New Roman"/>
          <w:sz w:val="24"/>
          <w:szCs w:val="24"/>
          <w:lang w:val="en-US"/>
        </w:rPr>
        <w:t>konsumsi</w:t>
      </w:r>
      <w:proofErr w:type="spellEnd"/>
      <w:r w:rsidR="00E6571C">
        <w:rPr>
          <w:rFonts w:ascii="Times New Roman" w:hAnsi="Times New Roman" w:cs="Times New Roman"/>
          <w:sz w:val="24"/>
          <w:szCs w:val="24"/>
          <w:lang w:val="en-US"/>
        </w:rPr>
        <w:t xml:space="preserve"> </w:t>
      </w:r>
      <w:proofErr w:type="spellStart"/>
      <w:r w:rsidR="000B66F9">
        <w:rPr>
          <w:rFonts w:ascii="Times New Roman" w:hAnsi="Times New Roman" w:cs="Times New Roman"/>
          <w:sz w:val="24"/>
          <w:szCs w:val="24"/>
          <w:lang w:val="en-US"/>
        </w:rPr>
        <w:t>masyarakat</w:t>
      </w:r>
      <w:proofErr w:type="spellEnd"/>
      <w:r w:rsidR="000B66F9">
        <w:rPr>
          <w:rFonts w:ascii="Times New Roman" w:hAnsi="Times New Roman" w:cs="Times New Roman"/>
          <w:sz w:val="24"/>
          <w:szCs w:val="24"/>
          <w:lang w:val="en-US"/>
        </w:rPr>
        <w:t xml:space="preserve"> di </w:t>
      </w:r>
      <w:r w:rsidR="00C94A61">
        <w:rPr>
          <w:rFonts w:ascii="Times New Roman" w:hAnsi="Times New Roman" w:cs="Times New Roman"/>
          <w:sz w:val="24"/>
          <w:szCs w:val="24"/>
          <w:lang w:val="en-US"/>
        </w:rPr>
        <w:t>Indonesia</w:t>
      </w:r>
      <w:r w:rsidR="000B66F9">
        <w:rPr>
          <w:rFonts w:ascii="Times New Roman" w:hAnsi="Times New Roman" w:cs="Times New Roman"/>
          <w:sz w:val="24"/>
          <w:szCs w:val="24"/>
          <w:lang w:val="en-US"/>
        </w:rPr>
        <w:t>.</w:t>
      </w:r>
    </w:p>
    <w:p w14:paraId="4470DFF2" w14:textId="77777777" w:rsidR="000B0048" w:rsidRPr="00194160" w:rsidRDefault="00BB3F79">
      <w:pPr>
        <w:ind w:firstLine="426"/>
        <w:jc w:val="both"/>
        <w:rPr>
          <w:rFonts w:ascii="Times New Roman" w:hAnsi="Times New Roman" w:cs="Times New Roman"/>
          <w:sz w:val="24"/>
          <w:szCs w:val="24"/>
          <w:lang w:val="en-US"/>
        </w:rPr>
      </w:pPr>
      <w:r>
        <w:rPr>
          <w:rFonts w:ascii="Times New Roman" w:hAnsi="Times New Roman" w:cs="Times New Roman"/>
          <w:sz w:val="24"/>
          <w:szCs w:val="24"/>
          <w:lang w:val="en-US" w:eastAsia="en-US"/>
        </w:rPr>
        <w:pict w14:anchorId="06D1A19B">
          <v:roundrect id="AutoShape 128" o:spid="_x0000_s3097" style="position:absolute;left:0;text-align:left;margin-left:41.05pt;margin-top:-.25pt;width:302.15pt;height:39pt;z-index:251665408" arcsize="10923f" o:gfxdata="UEsFBgAAAAAAAAAAAAAAAAAAAAAAAFBLAwQKAAAAAACHTuJAAAAAAAAAAAAAAAAABAAAAGRycy9Q&#10;SwMEFAAAAAgAh07iQO/7GtjUAAAABwEAAA8AAABkcnMvZG93bnJldi54bWxNjsFOhDAURfcm/kPz&#10;TNzNtEyEQeQxCxPdGnEWLgt9ApG+MrQwo19vXeny5t6ce8rDxY5ipdkPjhGSrQJB3DozcIdwfHva&#10;5CB80Gz06JgQvsjDobq+KnVh3Jlfaa1DJyKEfaER+hCmQkrf9mS137qJOHYfbrY6xDh30sz6HOF2&#10;lDulMmn1wPGh1xM99tR+1otFaI1a1Py+vtw3aai/1+XE8vmEeHuTqAcQgS7hbwy/+lEdqujUuIWN&#10;FyNCvkviEmGTgoh1lmd3IBqE/T4FWZXyv3/1A1BLAwQUAAAACACHTuJA4ZHqmw8CAABVBAAADgAA&#10;AGRycy9lMm9Eb2MueG1srVRNj9sgEL1X6n9A3Bs7ySabteKsqqbppWpX3fYHEMA2FV9iSOz8+w7E&#10;m/1oDzmUAx5g5vHmzeD1/WA0OcoAytmaTiclJdJyJ5Rta/rr5+7DihKIzAqmnZU1PUmg95v379a9&#10;r+TMdU4LGQiCWKh6X9MuRl8VBfBOGgYT56XFw8YFwyIuQ1uIwHpEN7qYleWy6F0QPjguAXB3ez6k&#10;I2K4BtA1jeJy6/jBSBvPqEFqFjEl6JQHuslsm0by+L1pQEaia4qZxjzjJWjv01xs1qxqA/Od4iMF&#10;dg2FNzkZpixeeoHassjIIai/oIziwYFr4oQ7U5wTyYpgFtPyjTaPHfMy54JSg7+IDv8Pln87PgSi&#10;RE1vKLHMYME/HqLLN5PpbJUE6j1U6PfoH8K4AjRTtkMTTPpiHmTIop4uosohEo6b89X8dl4uKOF4&#10;dnO3mJdZ9eI52geIX6QzJBk1De5gxQ+sXBaUHb9CzMqKkR8TvylpjMY6HZkm0+VyeZtoIuLojNYT&#10;ZooEp5XYKa3zIrT7TzoQDK3pLo8x+JWbtqSv6d1ilogzbPMG2wtN41EqsG3m9ioCXgKXefwLOBHb&#10;MujOBDJCcmNVJ5n4bAWJJ49FsPj2aKJgpKBES3yqycqekSl9jSfKoC3qkup3rliy4rAfxjLunThh&#10;9Q8+qLZD5aeZcHLCbsuCji8jtfPLdQZ9/ht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v+xrY&#10;1AAAAAcBAAAPAAAAAAAAAAEAIAAAADgAAABkcnMvZG93bnJldi54bWxQSwECFAAUAAAACACHTuJA&#10;4ZHqmw8CAABVBAAADgAAAAAAAAABACAAAAA5AQAAZHJzL2Uyb0RvYy54bWxQSwUGAAAAAAYABgBZ&#10;AQAAugUAAAAA&#10;">
            <v:textbox style="mso-next-textbox:#AutoShape 128">
              <w:txbxContent>
                <w:p w14:paraId="593D3504" w14:textId="11964AB1" w:rsidR="004A53D7" w:rsidRDefault="004A53D7">
                  <w:pPr>
                    <w:jc w:val="center"/>
                    <w:rPr>
                      <w:rFonts w:ascii="Times New Roman" w:hAnsi="Times New Roman" w:cs="Times New Roman"/>
                      <w:sz w:val="24"/>
                      <w:szCs w:val="24"/>
                      <w:lang w:val="en-US"/>
                    </w:rPr>
                  </w:pPr>
                  <w:r>
                    <w:rPr>
                      <w:rFonts w:ascii="Times New Roman" w:hAnsi="Times New Roman" w:cs="Times New Roman"/>
                      <w:sz w:val="24"/>
                      <w:szCs w:val="24"/>
                      <w:lang w:val="en-US"/>
                    </w:rPr>
                    <w:t>Data Konsumsi</w:t>
                  </w:r>
                  <w:r w:rsidR="00E6571C">
                    <w:rPr>
                      <w:rFonts w:ascii="Times New Roman" w:hAnsi="Times New Roman" w:cs="Times New Roman"/>
                      <w:sz w:val="24"/>
                      <w:szCs w:val="24"/>
                      <w:lang w:val="en-US"/>
                    </w:rPr>
                    <w:t xml:space="preserve"> </w:t>
                  </w:r>
                  <w:r>
                    <w:rPr>
                      <w:rFonts w:ascii="Times New Roman" w:hAnsi="Times New Roman" w:cs="Times New Roman"/>
                      <w:sz w:val="24"/>
                      <w:szCs w:val="24"/>
                      <w:lang w:val="en-US"/>
                    </w:rPr>
                    <w:t>Minuman</w:t>
                  </w:r>
                  <w:r w:rsidR="00E6571C">
                    <w:rPr>
                      <w:rFonts w:ascii="Times New Roman" w:hAnsi="Times New Roman" w:cs="Times New Roman"/>
                      <w:sz w:val="24"/>
                      <w:szCs w:val="24"/>
                      <w:lang w:val="en-US"/>
                    </w:rPr>
                    <w:t xml:space="preserve"> </w:t>
                  </w:r>
                  <w:r>
                    <w:rPr>
                      <w:rFonts w:ascii="Times New Roman" w:hAnsi="Times New Roman" w:cs="Times New Roman"/>
                      <w:sz w:val="24"/>
                      <w:szCs w:val="24"/>
                      <w:lang w:val="en-US"/>
                    </w:rPr>
                    <w:t>Berpemanis Dalam Kemasan (MBDK) masyarakat Indonesia</w:t>
                  </w:r>
                </w:p>
              </w:txbxContent>
            </v:textbox>
          </v:roundrect>
        </w:pict>
      </w:r>
    </w:p>
    <w:p w14:paraId="394C2BFE" w14:textId="77777777" w:rsidR="000B0048" w:rsidRPr="00194160" w:rsidRDefault="000B0048">
      <w:pPr>
        <w:rPr>
          <w:rFonts w:ascii="Times New Roman" w:hAnsi="Times New Roman" w:cs="Times New Roman"/>
          <w:sz w:val="22"/>
          <w:szCs w:val="22"/>
        </w:rPr>
      </w:pPr>
    </w:p>
    <w:p w14:paraId="3A408A63" w14:textId="77777777" w:rsidR="000B0048" w:rsidRPr="00194160" w:rsidRDefault="000B0048">
      <w:pPr>
        <w:rPr>
          <w:rFonts w:ascii="Times New Roman" w:hAnsi="Times New Roman" w:cs="Times New Roman"/>
          <w:sz w:val="22"/>
          <w:szCs w:val="22"/>
        </w:rPr>
      </w:pPr>
    </w:p>
    <w:p w14:paraId="5909CD02" w14:textId="77777777" w:rsidR="000B0048" w:rsidRDefault="00BB3F79">
      <w:pPr>
        <w:rPr>
          <w:rFonts w:ascii="Times New Roman" w:hAnsi="Times New Roman" w:cs="Times New Roman"/>
          <w:sz w:val="22"/>
          <w:szCs w:val="22"/>
        </w:rPr>
      </w:pPr>
      <w:r>
        <w:rPr>
          <w:rFonts w:ascii="Times New Roman" w:hAnsi="Times New Roman" w:cs="Times New Roman"/>
          <w:noProof/>
          <w:sz w:val="22"/>
          <w:szCs w:val="22"/>
        </w:rPr>
        <w:pict w14:anchorId="33317D84">
          <v:shapetype id="_x0000_t32" coordsize="21600,21600" o:spt="32" o:oned="t" path="m,l21600,21600e" filled="f">
            <v:path arrowok="t" fillok="f" o:connecttype="none"/>
            <o:lock v:ext="edit" shapetype="t"/>
          </v:shapetype>
          <v:shape id="_x0000_s3113" type="#_x0000_t32" style="position:absolute;margin-left:192.9pt;margin-top:.4pt;width:0;height:13.8pt;z-index:251696128" o:connectortype="straight">
            <v:stroke endarrow="block"/>
          </v:shape>
        </w:pict>
      </w:r>
    </w:p>
    <w:p w14:paraId="680AA5C8" w14:textId="77777777" w:rsidR="00E402F2" w:rsidRDefault="00BB3F79">
      <w:pPr>
        <w:rPr>
          <w:rFonts w:ascii="Times New Roman" w:hAnsi="Times New Roman" w:cs="Times New Roman"/>
          <w:sz w:val="22"/>
          <w:szCs w:val="22"/>
        </w:rPr>
      </w:pPr>
      <w:r>
        <w:rPr>
          <w:rFonts w:ascii="Times New Roman" w:hAnsi="Times New Roman" w:cs="Times New Roman"/>
          <w:noProof/>
          <w:sz w:val="22"/>
          <w:szCs w:val="22"/>
          <w:lang w:val="en-US" w:eastAsia="en-US"/>
        </w:rPr>
        <w:pict w14:anchorId="0CA9125D">
          <v:roundrect id="_x0000_s3120" style="position:absolute;margin-left:41.05pt;margin-top:1.75pt;width:302.15pt;height:41.35pt;z-index:251701248" arcsize="10923f" o:gfxdata="UEsFBgAAAAAAAAAAAAAAAAAAAAAAAFBLAwQKAAAAAACHTuJAAAAAAAAAAAAAAAAABAAAAGRycy9Q&#10;SwMEFAAAAAgAh07iQO/7GtjUAAAABwEAAA8AAABkcnMvZG93bnJldi54bWxNjsFOhDAURfcm/kPz&#10;TNzNtEyEQeQxCxPdGnEWLgt9ApG+MrQwo19vXeny5t6ce8rDxY5ipdkPjhGSrQJB3DozcIdwfHva&#10;5CB80Gz06JgQvsjDobq+KnVh3Jlfaa1DJyKEfaER+hCmQkrf9mS137qJOHYfbrY6xDh30sz6HOF2&#10;lDulMmn1wPGh1xM99tR+1otFaI1a1Py+vtw3aai/1+XE8vmEeHuTqAcQgS7hbwy/+lEdqujUuIWN&#10;FyNCvkviEmGTgoh1lmd3IBqE/T4FWZXyv3/1A1BLAwQUAAAACACHTuJA4ZHqmw8CAABVBAAADgAA&#10;AGRycy9lMm9Eb2MueG1srVRNj9sgEL1X6n9A3Bs7ySabteKsqqbppWpX3fYHEMA2FV9iSOz8+w7E&#10;m/1oDzmUAx5g5vHmzeD1/WA0OcoAytmaTiclJdJyJ5Rta/rr5+7DihKIzAqmnZU1PUmg95v379a9&#10;r+TMdU4LGQiCWKh6X9MuRl8VBfBOGgYT56XFw8YFwyIuQ1uIwHpEN7qYleWy6F0QPjguAXB3ez6k&#10;I2K4BtA1jeJy6/jBSBvPqEFqFjEl6JQHuslsm0by+L1pQEaia4qZxjzjJWjv01xs1qxqA/Od4iMF&#10;dg2FNzkZpixeeoHassjIIai/oIziwYFr4oQ7U5wTyYpgFtPyjTaPHfMy54JSg7+IDv8Pln87PgSi&#10;RE1vKLHMYME/HqLLN5PpbJUE6j1U6PfoH8K4AjRTtkMTTPpiHmTIop4uosohEo6b89X8dl4uKOF4&#10;dnO3mJdZ9eI52geIX6QzJBk1De5gxQ+sXBaUHb9CzMqKkR8TvylpjMY6HZkm0+VyeZtoIuLojNYT&#10;ZooEp5XYKa3zIrT7TzoQDK3pLo8x+JWbtqSv6d1ilogzbPMG2wtN41EqsG3m9ioCXgKXefwLOBHb&#10;MujOBDJCcmNVJ5n4bAWJJ49FsPj2aKJgpKBES3yqycqekSl9jSfKoC3qkup3rliy4rAfxjLunThh&#10;9Q8+qLZD5aeZcHLCbsuCji8jtfPLdQZ9/ht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v+xrY&#10;1AAAAAcBAAAPAAAAAAAAAAEAIAAAADgAAABkcnMvZG93bnJldi54bWxQSwECFAAUAAAACACHTuJA&#10;4ZHqmw8CAABVBAAADgAAAAAAAAABACAAAAA5AQAAZHJzL2Uyb0RvYy54bWxQSwUGAAAAAAYABgBZ&#10;AQAAugUAAAAA&#10;">
            <v:textbox style="mso-next-textbox:#_x0000_s3120">
              <w:txbxContent>
                <w:p w14:paraId="3DB1CB16" w14:textId="77777777" w:rsidR="004A53D7" w:rsidRDefault="004A53D7" w:rsidP="000B66F9">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Proyeksi Penduduk Indonesia </w:t>
                  </w:r>
                </w:p>
                <w:p w14:paraId="68C8E115" w14:textId="77777777" w:rsidR="004A53D7" w:rsidRDefault="004A53D7" w:rsidP="000B66F9">
                  <w:pPr>
                    <w:jc w:val="center"/>
                    <w:rPr>
                      <w:rFonts w:ascii="Times New Roman" w:hAnsi="Times New Roman" w:cs="Times New Roman"/>
                      <w:sz w:val="24"/>
                      <w:szCs w:val="24"/>
                      <w:lang w:val="en-US"/>
                    </w:rPr>
                  </w:pPr>
                  <w:r>
                    <w:rPr>
                      <w:rFonts w:ascii="Times New Roman" w:hAnsi="Times New Roman" w:cs="Times New Roman"/>
                      <w:sz w:val="24"/>
                      <w:szCs w:val="24"/>
                      <w:lang w:val="en-US"/>
                    </w:rPr>
                    <w:t>(2026-2030)</w:t>
                  </w:r>
                </w:p>
              </w:txbxContent>
            </v:textbox>
          </v:roundrect>
        </w:pict>
      </w:r>
    </w:p>
    <w:p w14:paraId="7B86E49C" w14:textId="77777777" w:rsidR="00E402F2" w:rsidRPr="00194160" w:rsidRDefault="00E402F2">
      <w:pPr>
        <w:rPr>
          <w:rFonts w:ascii="Times New Roman" w:hAnsi="Times New Roman" w:cs="Times New Roman"/>
          <w:sz w:val="22"/>
          <w:szCs w:val="22"/>
        </w:rPr>
      </w:pPr>
    </w:p>
    <w:p w14:paraId="00FD37A7" w14:textId="77777777" w:rsidR="000B0048" w:rsidRPr="00194160" w:rsidRDefault="000B0048">
      <w:pPr>
        <w:rPr>
          <w:rFonts w:ascii="Times New Roman" w:hAnsi="Times New Roman" w:cs="Times New Roman"/>
          <w:sz w:val="22"/>
          <w:szCs w:val="22"/>
        </w:rPr>
      </w:pPr>
    </w:p>
    <w:p w14:paraId="0D4CA244" w14:textId="77777777" w:rsidR="000B0048" w:rsidRPr="00194160" w:rsidRDefault="00BB3F79">
      <w:pPr>
        <w:rPr>
          <w:rFonts w:ascii="Times New Roman" w:hAnsi="Times New Roman" w:cs="Times New Roman"/>
          <w:sz w:val="22"/>
          <w:szCs w:val="22"/>
        </w:rPr>
      </w:pPr>
      <w:r>
        <w:rPr>
          <w:rFonts w:ascii="Times New Roman" w:hAnsi="Times New Roman" w:cs="Times New Roman"/>
          <w:noProof/>
          <w:sz w:val="22"/>
          <w:szCs w:val="22"/>
          <w:lang w:val="en-US" w:eastAsia="en-US"/>
        </w:rPr>
        <w:pict w14:anchorId="4D32325B">
          <v:shape id="_x0000_s3127" type="#_x0000_t32" style="position:absolute;margin-left:192.9pt;margin-top:6.35pt;width:0;height:13.8pt;z-index:251708416" o:connectortype="straight">
            <v:stroke endarrow="block"/>
          </v:shape>
        </w:pict>
      </w:r>
    </w:p>
    <w:p w14:paraId="4FF9BEB4" w14:textId="77777777" w:rsidR="000B0048" w:rsidRDefault="00BB3F79">
      <w:pPr>
        <w:rPr>
          <w:rFonts w:ascii="Times New Roman" w:hAnsi="Times New Roman" w:cs="Times New Roman"/>
          <w:sz w:val="22"/>
          <w:szCs w:val="22"/>
        </w:rPr>
      </w:pPr>
      <w:r>
        <w:rPr>
          <w:rFonts w:ascii="Times New Roman" w:hAnsi="Times New Roman" w:cs="Times New Roman"/>
          <w:noProof/>
          <w:sz w:val="22"/>
          <w:szCs w:val="22"/>
          <w:lang w:val="en-US" w:eastAsia="en-US"/>
        </w:rPr>
        <w:pict w14:anchorId="19C2AC38">
          <v:roundrect id="_x0000_s3122" style="position:absolute;margin-left:41.05pt;margin-top:7.5pt;width:302.15pt;height:26.65pt;z-index:251703296" arcsize="10923f" o:gfxdata="UEsFBgAAAAAAAAAAAAAAAAAAAAAAAFBLAwQKAAAAAACHTuJAAAAAAAAAAAAAAAAABAAAAGRycy9Q&#10;SwMEFAAAAAgAh07iQO/7GtjUAAAABwEAAA8AAABkcnMvZG93bnJldi54bWxNjsFOhDAURfcm/kPz&#10;TNzNtEyEQeQxCxPdGnEWLgt9ApG+MrQwo19vXeny5t6ce8rDxY5ipdkPjhGSrQJB3DozcIdwfHva&#10;5CB80Gz06JgQvsjDobq+KnVh3Jlfaa1DJyKEfaER+hCmQkrf9mS137qJOHYfbrY6xDh30sz6HOF2&#10;lDulMmn1wPGh1xM99tR+1otFaI1a1Py+vtw3aai/1+XE8vmEeHuTqAcQgS7hbwy/+lEdqujUuIWN&#10;FyNCvkviEmGTgoh1lmd3IBqE/T4FWZXyv3/1A1BLAwQUAAAACACHTuJA4ZHqmw8CAABVBAAADgAA&#10;AGRycy9lMm9Eb2MueG1srVRNj9sgEL1X6n9A3Bs7ySabteKsqqbppWpX3fYHEMA2FV9iSOz8+w7E&#10;m/1oDzmUAx5g5vHmzeD1/WA0OcoAytmaTiclJdJyJ5Rta/rr5+7DihKIzAqmnZU1PUmg95v379a9&#10;r+TMdU4LGQiCWKh6X9MuRl8VBfBOGgYT56XFw8YFwyIuQ1uIwHpEN7qYleWy6F0QPjguAXB3ez6k&#10;I2K4BtA1jeJy6/jBSBvPqEFqFjEl6JQHuslsm0by+L1pQEaia4qZxjzjJWjv01xs1qxqA/Od4iMF&#10;dg2FNzkZpixeeoHassjIIai/oIziwYFr4oQ7U5wTyYpgFtPyjTaPHfMy54JSg7+IDv8Pln87PgSi&#10;RE1vKLHMYME/HqLLN5PpbJUE6j1U6PfoH8K4AjRTtkMTTPpiHmTIop4uosohEo6b89X8dl4uKOF4&#10;dnO3mJdZ9eI52geIX6QzJBk1De5gxQ+sXBaUHb9CzMqKkR8TvylpjMY6HZkm0+VyeZtoIuLojNYT&#10;ZooEp5XYKa3zIrT7TzoQDK3pLo8x+JWbtqSv6d1ilogzbPMG2wtN41EqsG3m9ioCXgKXefwLOBHb&#10;MujOBDJCcmNVJ5n4bAWJJ49FsPj2aKJgpKBES3yqycqekSl9jSfKoC3qkup3rliy4rAfxjLunThh&#10;9Q8+qLZD5aeZcHLCbsuCji8jtfPLdQZ9/ht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v+xrY&#10;1AAAAAcBAAAPAAAAAAAAAAEAIAAAADgAAABkcnMvZG93bnJldi54bWxQSwECFAAUAAAACACHTuJA&#10;4ZHqmw8CAABVBAAADgAAAAAAAAABACAAAAA5AQAAZHJzL2Uyb0RvYy54bWxQSwUGAAAAAAYABgBZ&#10;AQAAugUAAAAA&#10;">
            <v:textbox style="mso-next-textbox:#_x0000_s3122">
              <w:txbxContent>
                <w:p w14:paraId="46ABCA94" w14:textId="77777777" w:rsidR="004A53D7" w:rsidRDefault="004A53D7" w:rsidP="00324549">
                  <w:pPr>
                    <w:jc w:val="center"/>
                    <w:rPr>
                      <w:rFonts w:ascii="Times New Roman" w:hAnsi="Times New Roman" w:cs="Times New Roman"/>
                      <w:sz w:val="24"/>
                      <w:szCs w:val="24"/>
                      <w:lang w:val="en-US"/>
                    </w:rPr>
                  </w:pPr>
                  <w:r>
                    <w:rPr>
                      <w:rFonts w:ascii="Times New Roman" w:hAnsi="Times New Roman" w:cs="Times New Roman"/>
                      <w:sz w:val="24"/>
                      <w:szCs w:val="24"/>
                      <w:lang w:val="en-US"/>
                    </w:rPr>
                    <w:t>Volume Konsumsi Total</w:t>
                  </w:r>
                </w:p>
              </w:txbxContent>
            </v:textbox>
          </v:roundrect>
        </w:pict>
      </w:r>
    </w:p>
    <w:p w14:paraId="3B15E6FB" w14:textId="77777777" w:rsidR="004952B2" w:rsidRDefault="004952B2">
      <w:pPr>
        <w:rPr>
          <w:rFonts w:ascii="Times New Roman" w:hAnsi="Times New Roman" w:cs="Times New Roman"/>
          <w:sz w:val="22"/>
          <w:szCs w:val="22"/>
        </w:rPr>
      </w:pPr>
    </w:p>
    <w:p w14:paraId="524AF669" w14:textId="77777777" w:rsidR="004952B2" w:rsidRPr="00194160" w:rsidRDefault="00BB3F79">
      <w:pPr>
        <w:rPr>
          <w:rFonts w:ascii="Times New Roman" w:hAnsi="Times New Roman" w:cs="Times New Roman"/>
          <w:sz w:val="22"/>
          <w:szCs w:val="22"/>
        </w:rPr>
      </w:pPr>
      <w:r>
        <w:rPr>
          <w:rFonts w:ascii="Times New Roman" w:hAnsi="Times New Roman" w:cs="Times New Roman"/>
          <w:noProof/>
          <w:sz w:val="22"/>
          <w:szCs w:val="22"/>
          <w:lang w:val="en-US" w:eastAsia="en-US"/>
        </w:rPr>
        <w:pict w14:anchorId="5C55AE0B">
          <v:shape id="_x0000_s3124" type="#_x0000_t32" style="position:absolute;margin-left:192.9pt;margin-top:9.5pt;width:0;height:13.1pt;z-index:251705344" o:connectortype="straight"/>
        </w:pict>
      </w:r>
    </w:p>
    <w:p w14:paraId="20DC0213" w14:textId="77777777" w:rsidR="000B0048" w:rsidRPr="00194160" w:rsidRDefault="00BB3F79">
      <w:pPr>
        <w:rPr>
          <w:rFonts w:ascii="Times New Roman" w:hAnsi="Times New Roman" w:cs="Times New Roman"/>
          <w:sz w:val="22"/>
          <w:szCs w:val="22"/>
        </w:rPr>
      </w:pPr>
      <w:r>
        <w:rPr>
          <w:rFonts w:ascii="Times New Roman" w:hAnsi="Times New Roman" w:cs="Times New Roman"/>
          <w:noProof/>
          <w:sz w:val="22"/>
          <w:szCs w:val="22"/>
          <w:lang w:val="en-US" w:eastAsia="en-US"/>
        </w:rPr>
        <w:pict w14:anchorId="5E02C3B2">
          <v:shape id="_x0000_s3123" type="#_x0000_t32" style="position:absolute;margin-left:75.75pt;margin-top:10.45pt;width:0;height:22.25pt;z-index:251704320" o:connectortype="straight">
            <v:stroke endarrow="block"/>
          </v:shape>
        </w:pict>
      </w:r>
      <w:r>
        <w:rPr>
          <w:rFonts w:ascii="Times New Roman" w:hAnsi="Times New Roman" w:cs="Times New Roman"/>
          <w:noProof/>
          <w:sz w:val="22"/>
          <w:szCs w:val="22"/>
          <w:lang w:val="en-US" w:eastAsia="en-US"/>
        </w:rPr>
        <w:pict w14:anchorId="2B1A6C7E">
          <v:shape id="_x0000_s3126" type="#_x0000_t32" style="position:absolute;margin-left:307.1pt;margin-top:11.2pt;width:0;height:22.25pt;z-index:251707392" o:connectortype="straight">
            <v:stroke endarrow="block"/>
          </v:shape>
        </w:pict>
      </w:r>
      <w:r>
        <w:rPr>
          <w:rFonts w:ascii="Times New Roman" w:hAnsi="Times New Roman" w:cs="Times New Roman"/>
          <w:noProof/>
          <w:sz w:val="22"/>
          <w:szCs w:val="22"/>
          <w:lang w:val="en-US" w:eastAsia="en-US"/>
        </w:rPr>
        <w:pict w14:anchorId="2FC0D5AC">
          <v:shape id="_x0000_s3128" type="#_x0000_t32" style="position:absolute;margin-left:75.75pt;margin-top:10.45pt;width:231.35pt;height:0;z-index:251709440" o:connectortype="straight"/>
        </w:pict>
      </w:r>
    </w:p>
    <w:p w14:paraId="334843E8" w14:textId="77777777" w:rsidR="000B0048" w:rsidRPr="00194160" w:rsidRDefault="000B0048">
      <w:pPr>
        <w:rPr>
          <w:rFonts w:ascii="Times New Roman" w:hAnsi="Times New Roman" w:cs="Times New Roman"/>
          <w:sz w:val="22"/>
          <w:szCs w:val="22"/>
        </w:rPr>
      </w:pPr>
    </w:p>
    <w:p w14:paraId="7661ED2D" w14:textId="77777777" w:rsidR="000B0048" w:rsidRPr="00194160" w:rsidRDefault="00BB3F79">
      <w:pPr>
        <w:rPr>
          <w:rFonts w:ascii="Times New Roman" w:hAnsi="Times New Roman" w:cs="Times New Roman"/>
          <w:sz w:val="22"/>
          <w:szCs w:val="22"/>
        </w:rPr>
      </w:pPr>
      <w:r>
        <w:rPr>
          <w:rFonts w:ascii="Times New Roman" w:hAnsi="Times New Roman" w:cs="Times New Roman"/>
          <w:noProof/>
          <w:sz w:val="22"/>
          <w:szCs w:val="22"/>
        </w:rPr>
        <w:pict w14:anchorId="13D1EE4B">
          <v:roundrect id="_x0000_s3110" style="position:absolute;margin-left:1pt;margin-top:8.15pt;width:148.1pt;height:39pt;z-index:251693056" arcsize="10923f" o:gfxdata="UEsFBgAAAAAAAAAAAAAAAAAAAAAAAFBLAwQKAAAAAACHTuJAAAAAAAAAAAAAAAAABAAAAGRycy9Q&#10;SwMEFAAAAAgAh07iQO/7GtjUAAAABwEAAA8AAABkcnMvZG93bnJldi54bWxNjsFOhDAURfcm/kPz&#10;TNzNtEyEQeQxCxPdGnEWLgt9ApG+MrQwo19vXeny5t6ce8rDxY5ipdkPjhGSrQJB3DozcIdwfHva&#10;5CB80Gz06JgQvsjDobq+KnVh3Jlfaa1DJyKEfaER+hCmQkrf9mS137qJOHYfbrY6xDh30sz6HOF2&#10;lDulMmn1wPGh1xM99tR+1otFaI1a1Py+vtw3aai/1+XE8vmEeHuTqAcQgS7hbwy/+lEdqujUuIWN&#10;FyNCvkviEmGTgoh1lmd3IBqE/T4FWZXyv3/1A1BLAwQUAAAACACHTuJA4ZHqmw8CAABVBAAADgAA&#10;AGRycy9lMm9Eb2MueG1srVRNj9sgEL1X6n9A3Bs7ySabteKsqqbppWpX3fYHEMA2FV9iSOz8+w7E&#10;m/1oDzmUAx5g5vHmzeD1/WA0OcoAytmaTiclJdJyJ5Rta/rr5+7DihKIzAqmnZU1PUmg95v379a9&#10;r+TMdU4LGQiCWKh6X9MuRl8VBfBOGgYT56XFw8YFwyIuQ1uIwHpEN7qYleWy6F0QPjguAXB3ez6k&#10;I2K4BtA1jeJy6/jBSBvPqEFqFjEl6JQHuslsm0by+L1pQEaia4qZxjzjJWjv01xs1qxqA/Od4iMF&#10;dg2FNzkZpixeeoHassjIIai/oIziwYFr4oQ7U5wTyYpgFtPyjTaPHfMy54JSg7+IDv8Pln87PgSi&#10;RE1vKLHMYME/HqLLN5PpbJUE6j1U6PfoH8K4AjRTtkMTTPpiHmTIop4uosohEo6b89X8dl4uKOF4&#10;dnO3mJdZ9eI52geIX6QzJBk1De5gxQ+sXBaUHb9CzMqKkR8TvylpjMY6HZkm0+VyeZtoIuLojNYT&#10;ZooEp5XYKa3zIrT7TzoQDK3pLo8x+JWbtqSv6d1ilogzbPMG2wtN41EqsG3m9ioCXgKXefwLOBHb&#10;MujOBDJCcmNVJ5n4bAWJJ49FsPj2aKJgpKBES3yqycqekSl9jSfKoC3qkup3rliy4rAfxjLunThh&#10;9Q8+qLZD5aeZcHLCbsuCji8jtfPLdQZ9/ht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v+xrY&#10;1AAAAAcBAAAPAAAAAAAAAAEAIAAAADgAAABkcnMvZG93bnJldi54bWxQSwECFAAUAAAACACHTuJA&#10;4ZHqmw8CAABVBAAADgAAAAAAAAABACAAAAA5AQAAZHJzL2Uyb0RvYy54bWxQSwUGAAAAAAYABgBZ&#10;AQAAugUAAAAA&#10;">
            <v:textbox style="mso-next-textbox:#_x0000_s3110">
              <w:txbxContent>
                <w:p w14:paraId="3221A304" w14:textId="77777777" w:rsidR="004A53D7" w:rsidRDefault="004A53D7" w:rsidP="004952B2">
                  <w:pPr>
                    <w:jc w:val="center"/>
                    <w:rPr>
                      <w:rFonts w:ascii="Times New Roman" w:hAnsi="Times New Roman" w:cs="Times New Roman"/>
                      <w:sz w:val="24"/>
                      <w:szCs w:val="24"/>
                      <w:lang w:val="en-US"/>
                    </w:rPr>
                  </w:pPr>
                  <w:r>
                    <w:rPr>
                      <w:rFonts w:ascii="Times New Roman" w:hAnsi="Times New Roman" w:cs="Times New Roman"/>
                      <w:sz w:val="24"/>
                      <w:szCs w:val="24"/>
                      <w:lang w:val="en-US"/>
                    </w:rPr>
                    <w:t>Skema Tarif Cukai</w:t>
                  </w:r>
                </w:p>
                <w:p w14:paraId="4F7792C4" w14:textId="407A20B3" w:rsidR="004A53D7" w:rsidRDefault="004A53D7" w:rsidP="004952B2">
                  <w:pPr>
                    <w:jc w:val="center"/>
                    <w:rPr>
                      <w:rFonts w:ascii="Times New Roman" w:hAnsi="Times New Roman" w:cs="Times New Roman"/>
                      <w:sz w:val="24"/>
                      <w:szCs w:val="24"/>
                      <w:lang w:val="en-US"/>
                    </w:rPr>
                  </w:pPr>
                  <w:r>
                    <w:rPr>
                      <w:rFonts w:ascii="Times New Roman" w:hAnsi="Times New Roman" w:cs="Times New Roman"/>
                      <w:sz w:val="24"/>
                      <w:szCs w:val="24"/>
                      <w:lang w:val="en-US"/>
                    </w:rPr>
                    <w:t>(Spesifik</w:t>
                  </w:r>
                  <w:r w:rsidR="007D4A89">
                    <w:rPr>
                      <w:rFonts w:ascii="Times New Roman" w:hAnsi="Times New Roman" w:cs="Times New Roman"/>
                      <w:sz w:val="24"/>
                      <w:szCs w:val="24"/>
                      <w:lang w:val="en-US"/>
                    </w:rPr>
                    <w:t>)</w:t>
                  </w:r>
                </w:p>
              </w:txbxContent>
            </v:textbox>
          </v:roundrect>
        </w:pict>
      </w:r>
      <w:r>
        <w:rPr>
          <w:rFonts w:ascii="Times New Roman" w:hAnsi="Times New Roman" w:cs="Times New Roman"/>
          <w:noProof/>
          <w:sz w:val="24"/>
          <w:szCs w:val="24"/>
          <w:lang w:val="en-US" w:eastAsia="en-US"/>
        </w:rPr>
        <w:pict w14:anchorId="77AF7FAB">
          <v:roundrect id="_x0000_s3130" style="position:absolute;margin-left:232.4pt;margin-top:8.9pt;width:148.1pt;height:39pt;z-index:251711488" arcsize="10923f" o:gfxdata="UEsFBgAAAAAAAAAAAAAAAAAAAAAAAFBLAwQKAAAAAACHTuJAAAAAAAAAAAAAAAAABAAAAGRycy9Q&#10;SwMEFAAAAAgAh07iQO/7GtjUAAAABwEAAA8AAABkcnMvZG93bnJldi54bWxNjsFOhDAURfcm/kPz&#10;TNzNtEyEQeQxCxPdGnEWLgt9ApG+MrQwo19vXeny5t6ce8rDxY5ipdkPjhGSrQJB3DozcIdwfHva&#10;5CB80Gz06JgQvsjDobq+KnVh3Jlfaa1DJyKEfaER+hCmQkrf9mS137qJOHYfbrY6xDh30sz6HOF2&#10;lDulMmn1wPGh1xM99tR+1otFaI1a1Py+vtw3aai/1+XE8vmEeHuTqAcQgS7hbwy/+lEdqujUuIWN&#10;FyNCvkviEmGTgoh1lmd3IBqE/T4FWZXyv3/1A1BLAwQUAAAACACHTuJA4ZHqmw8CAABVBAAADgAA&#10;AGRycy9lMm9Eb2MueG1srVRNj9sgEL1X6n9A3Bs7ySabteKsqqbppWpX3fYHEMA2FV9iSOz8+w7E&#10;m/1oDzmUAx5g5vHmzeD1/WA0OcoAytmaTiclJdJyJ5Rta/rr5+7DihKIzAqmnZU1PUmg95v379a9&#10;r+TMdU4LGQiCWKh6X9MuRl8VBfBOGgYT56XFw8YFwyIuQ1uIwHpEN7qYleWy6F0QPjguAXB3ez6k&#10;I2K4BtA1jeJy6/jBSBvPqEFqFjEl6JQHuslsm0by+L1pQEaia4qZxjzjJWjv01xs1qxqA/Od4iMF&#10;dg2FNzkZpixeeoHassjIIai/oIziwYFr4oQ7U5wTyYpgFtPyjTaPHfMy54JSg7+IDv8Pln87PgSi&#10;RE1vKLHMYME/HqLLN5PpbJUE6j1U6PfoH8K4AjRTtkMTTPpiHmTIop4uosohEo6b89X8dl4uKOF4&#10;dnO3mJdZ9eI52geIX6QzJBk1De5gxQ+sXBaUHb9CzMqKkR8TvylpjMY6HZkm0+VyeZtoIuLojNYT&#10;ZooEp5XYKa3zIrT7TzoQDK3pLo8x+JWbtqSv6d1ilogzbPMG2wtN41EqsG3m9ioCXgKXefwLOBHb&#10;MujOBDJCcmNVJ5n4bAWJJ49FsPj2aKJgpKBES3yqycqekSl9jSfKoC3qkup3rliy4rAfxjLunThh&#10;9Q8+qLZD5aeZcHLCbsuCji8jtfPLdQZ9/ht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v+xrY&#10;1AAAAAcBAAAPAAAAAAAAAAEAIAAAADgAAABkcnMvZG93bnJldi54bWxQSwECFAAUAAAACACHTuJA&#10;4ZHqmw8CAABVBAAADgAAAAAAAAABACAAAAA5AQAAZHJzL2Uyb0RvYy54bWxQSwUGAAAAAAYABgBZ&#10;AQAAugUAAAAA&#10;">
            <v:textbox style="mso-next-textbox:#_x0000_s3130">
              <w:txbxContent>
                <w:p w14:paraId="5619BF17" w14:textId="77777777" w:rsidR="004A53D7" w:rsidRDefault="004A53D7" w:rsidP="00974C20">
                  <w:pPr>
                    <w:jc w:val="center"/>
                    <w:rPr>
                      <w:rFonts w:ascii="Times New Roman" w:hAnsi="Times New Roman" w:cs="Times New Roman"/>
                      <w:sz w:val="24"/>
                      <w:szCs w:val="24"/>
                      <w:lang w:val="en-US"/>
                    </w:rPr>
                  </w:pPr>
                  <w:r>
                    <w:rPr>
                      <w:rFonts w:ascii="Times New Roman" w:hAnsi="Times New Roman" w:cs="Times New Roman"/>
                      <w:sz w:val="24"/>
                      <w:szCs w:val="24"/>
                      <w:lang w:val="en-US"/>
                    </w:rPr>
                    <w:t>Elastisitas</w:t>
                  </w:r>
                </w:p>
                <w:p w14:paraId="34C4C766" w14:textId="77777777" w:rsidR="004A53D7" w:rsidRDefault="004A53D7" w:rsidP="00974C20">
                  <w:pPr>
                    <w:jc w:val="center"/>
                    <w:rPr>
                      <w:rFonts w:ascii="Times New Roman" w:hAnsi="Times New Roman" w:cs="Times New Roman"/>
                      <w:sz w:val="24"/>
                      <w:szCs w:val="24"/>
                      <w:lang w:val="en-US"/>
                    </w:rPr>
                  </w:pPr>
                  <w:r>
                    <w:rPr>
                      <w:rFonts w:ascii="Times New Roman" w:hAnsi="Times New Roman" w:cs="Times New Roman"/>
                      <w:sz w:val="24"/>
                      <w:szCs w:val="24"/>
                      <w:lang w:val="en-US"/>
                    </w:rPr>
                    <w:t>Harga</w:t>
                  </w:r>
                </w:p>
              </w:txbxContent>
            </v:textbox>
          </v:roundrect>
        </w:pict>
      </w:r>
    </w:p>
    <w:p w14:paraId="25D4C5A5" w14:textId="77777777" w:rsidR="000B0048" w:rsidRPr="00194160" w:rsidRDefault="000B0048">
      <w:pPr>
        <w:rPr>
          <w:rFonts w:ascii="Times New Roman" w:hAnsi="Times New Roman" w:cs="Times New Roman"/>
          <w:sz w:val="22"/>
          <w:szCs w:val="22"/>
        </w:rPr>
      </w:pPr>
    </w:p>
    <w:p w14:paraId="6EAF0CCD" w14:textId="77777777" w:rsidR="000B0048" w:rsidRPr="00194160" w:rsidRDefault="000B0048">
      <w:pPr>
        <w:rPr>
          <w:rFonts w:ascii="Times New Roman" w:hAnsi="Times New Roman" w:cs="Times New Roman"/>
          <w:sz w:val="22"/>
          <w:szCs w:val="22"/>
        </w:rPr>
      </w:pPr>
    </w:p>
    <w:p w14:paraId="4C8B07B6" w14:textId="77777777" w:rsidR="000B0048" w:rsidRPr="00194160" w:rsidRDefault="00BB3F79">
      <w:pPr>
        <w:pStyle w:val="Caption"/>
        <w:spacing w:after="0"/>
        <w:rPr>
          <w:rFonts w:ascii="Times New Roman" w:hAnsi="Times New Roman" w:cs="Times New Roman"/>
          <w:i w:val="0"/>
          <w:iCs w:val="0"/>
          <w:color w:val="auto"/>
          <w:sz w:val="22"/>
          <w:szCs w:val="22"/>
          <w:lang w:val="en-US"/>
        </w:rPr>
      </w:pPr>
      <w:bookmarkStart w:id="304" w:name="_Toc146719901"/>
      <w:bookmarkStart w:id="305" w:name="_Toc136619038"/>
      <w:bookmarkStart w:id="306" w:name="_Toc150431834"/>
      <w:bookmarkStart w:id="307" w:name="_Toc149384277"/>
      <w:r>
        <w:rPr>
          <w:rFonts w:ascii="Times New Roman" w:hAnsi="Times New Roman" w:cs="Times New Roman"/>
          <w:b/>
          <w:bCs/>
          <w:i w:val="0"/>
          <w:iCs w:val="0"/>
          <w:noProof/>
          <w:color w:val="000000" w:themeColor="text1"/>
          <w:sz w:val="24"/>
          <w:szCs w:val="24"/>
          <w:lang w:val="en-US" w:eastAsia="en-US"/>
        </w:rPr>
        <w:pict w14:anchorId="22C1CDD1">
          <v:shape id="_x0000_s3132" type="#_x0000_t32" style="position:absolute;margin-left:216.8pt;margin-top:9.95pt;width:94.9pt;height:23.65pt;flip:x;z-index:251713536" o:connectortype="straight">
            <v:stroke endarrow="block"/>
          </v:shape>
        </w:pict>
      </w:r>
      <w:r>
        <w:rPr>
          <w:rFonts w:ascii="Times New Roman" w:hAnsi="Times New Roman" w:cs="Times New Roman"/>
          <w:b/>
          <w:bCs/>
          <w:i w:val="0"/>
          <w:iCs w:val="0"/>
          <w:noProof/>
          <w:color w:val="000000" w:themeColor="text1"/>
          <w:sz w:val="24"/>
          <w:szCs w:val="24"/>
          <w:lang w:val="en-US" w:eastAsia="en-US"/>
        </w:rPr>
        <w:pict w14:anchorId="000186CC">
          <v:shape id="_x0000_s3131" type="#_x0000_t32" style="position:absolute;margin-left:75.75pt;margin-top:9.2pt;width:98.15pt;height:24.4pt;z-index:251712512" o:connectortype="straight">
            <v:stroke endarrow="block"/>
          </v:shape>
        </w:pict>
      </w:r>
    </w:p>
    <w:p w14:paraId="0CB3B90C" w14:textId="77777777" w:rsidR="000B0048" w:rsidRPr="00194160" w:rsidRDefault="000B0048">
      <w:pPr>
        <w:rPr>
          <w:rFonts w:ascii="Times New Roman" w:hAnsi="Times New Roman" w:cs="Times New Roman"/>
          <w:lang w:val="en-US"/>
        </w:rPr>
      </w:pPr>
    </w:p>
    <w:p w14:paraId="65CEB25C" w14:textId="77777777" w:rsidR="000B0048" w:rsidRPr="00194160" w:rsidRDefault="00BB3F79">
      <w:pPr>
        <w:rPr>
          <w:rFonts w:ascii="Times New Roman" w:hAnsi="Times New Roman" w:cs="Times New Roman"/>
          <w:lang w:val="en-US"/>
        </w:rPr>
      </w:pPr>
      <w:r>
        <w:rPr>
          <w:rFonts w:ascii="Times New Roman" w:hAnsi="Times New Roman" w:cs="Times New Roman"/>
          <w:i/>
          <w:iCs/>
          <w:noProof/>
          <w:sz w:val="22"/>
          <w:szCs w:val="22"/>
          <w:lang w:val="en-US"/>
        </w:rPr>
        <w:pict w14:anchorId="559CF89B">
          <v:roundrect id="_x0000_s3112" style="position:absolute;margin-left:64.2pt;margin-top:9.45pt;width:259.65pt;height:29pt;z-index:251695104" arcsize="10923f" o:gfxdata="UEsFBgAAAAAAAAAAAAAAAAAAAAAAAFBLAwQKAAAAAACHTuJAAAAAAAAAAAAAAAAABAAAAGRycy9Q&#10;SwMEFAAAAAgAh07iQO/7GtjUAAAABwEAAA8AAABkcnMvZG93bnJldi54bWxNjsFOhDAURfcm/kPz&#10;TNzNtEyEQeQxCxPdGnEWLgt9ApG+MrQwo19vXeny5t6ce8rDxY5ipdkPjhGSrQJB3DozcIdwfHva&#10;5CB80Gz06JgQvsjDobq+KnVh3Jlfaa1DJyKEfaER+hCmQkrf9mS137qJOHYfbrY6xDh30sz6HOF2&#10;lDulMmn1wPGh1xM99tR+1otFaI1a1Py+vtw3aai/1+XE8vmEeHuTqAcQgS7hbwy/+lEdqujUuIWN&#10;FyNCvkviEmGTgoh1lmd3IBqE/T4FWZXyv3/1A1BLAwQUAAAACACHTuJA4ZHqmw8CAABVBAAADgAA&#10;AGRycy9lMm9Eb2MueG1srVRNj9sgEL1X6n9A3Bs7ySabteKsqqbppWpX3fYHEMA2FV9iSOz8+w7E&#10;m/1oDzmUAx5g5vHmzeD1/WA0OcoAytmaTiclJdJyJ5Rta/rr5+7DihKIzAqmnZU1PUmg95v379a9&#10;r+TMdU4LGQiCWKh6X9MuRl8VBfBOGgYT56XFw8YFwyIuQ1uIwHpEN7qYleWy6F0QPjguAXB3ez6k&#10;I2K4BtA1jeJy6/jBSBvPqEFqFjEl6JQHuslsm0by+L1pQEaia4qZxjzjJWjv01xs1qxqA/Od4iMF&#10;dg2FNzkZpixeeoHassjIIai/oIziwYFr4oQ7U5wTyYpgFtPyjTaPHfMy54JSg7+IDv8Pln87PgSi&#10;RE1vKLHMYME/HqLLN5PpbJUE6j1U6PfoH8K4AjRTtkMTTPpiHmTIop4uosohEo6b89X8dl4uKOF4&#10;dnO3mJdZ9eI52geIX6QzJBk1De5gxQ+sXBaUHb9CzMqKkR8TvylpjMY6HZkm0+VyeZtoIuLojNYT&#10;ZooEp5XYKa3zIrT7TzoQDK3pLo8x+JWbtqSv6d1ilogzbPMG2wtN41EqsG3m9ioCXgKXefwLOBHb&#10;MujOBDJCcmNVJ5n4bAWJJ49FsPj2aKJgpKBES3yqycqekSl9jSfKoC3qkup3rliy4rAfxjLunThh&#10;9Q8+qLZD5aeZcHLCbsuCji8jtfPLdQZ9/ht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v+xrY&#10;1AAAAAcBAAAPAAAAAAAAAAEAIAAAADgAAABkcnMvZG93bnJldi54bWxQSwECFAAUAAAACACHTuJA&#10;4ZHqmw8CAABVBAAADgAAAAAAAAABACAAAAA5AQAAZHJzL2Uyb0RvYy54bWxQSwUGAAAAAAYABgBZ&#10;AQAAugUAAAAA&#10;">
            <v:textbox style="mso-next-textbox:#_x0000_s3112">
              <w:txbxContent>
                <w:p w14:paraId="4CBF9FD1" w14:textId="4759A50A" w:rsidR="004A53D7" w:rsidRDefault="004A53D7" w:rsidP="004952B2">
                  <w:pPr>
                    <w:jc w:val="center"/>
                    <w:rPr>
                      <w:rFonts w:ascii="Times New Roman" w:hAnsi="Times New Roman" w:cs="Times New Roman"/>
                      <w:sz w:val="24"/>
                      <w:szCs w:val="24"/>
                      <w:lang w:val="en-US"/>
                    </w:rPr>
                  </w:pPr>
                  <w:r>
                    <w:rPr>
                      <w:rFonts w:ascii="Times New Roman" w:hAnsi="Times New Roman" w:cs="Times New Roman"/>
                      <w:sz w:val="24"/>
                      <w:szCs w:val="24"/>
                      <w:lang w:val="en-US"/>
                    </w:rPr>
                    <w:t>Analisis</w:t>
                  </w:r>
                  <w:r w:rsidR="00E6571C">
                    <w:rPr>
                      <w:rFonts w:ascii="Times New Roman" w:hAnsi="Times New Roman" w:cs="Times New Roman"/>
                      <w:sz w:val="24"/>
                      <w:szCs w:val="24"/>
                      <w:lang w:val="en-US"/>
                    </w:rPr>
                    <w:t xml:space="preserve"> </w:t>
                  </w:r>
                  <w:r>
                    <w:rPr>
                      <w:rFonts w:ascii="Times New Roman" w:hAnsi="Times New Roman" w:cs="Times New Roman"/>
                      <w:sz w:val="24"/>
                      <w:szCs w:val="24"/>
                      <w:lang w:val="en-US"/>
                    </w:rPr>
                    <w:t>Fungsi Budget</w:t>
                  </w:r>
                  <w:r w:rsidR="007D4A89">
                    <w:rPr>
                      <w:rFonts w:ascii="Times New Roman" w:hAnsi="Times New Roman" w:cs="Times New Roman"/>
                      <w:sz w:val="24"/>
                      <w:szCs w:val="24"/>
                      <w:lang w:val="en-US"/>
                    </w:rPr>
                    <w:t>air</w:t>
                  </w:r>
                  <w:r>
                    <w:rPr>
                      <w:rFonts w:ascii="Times New Roman" w:hAnsi="Times New Roman" w:cs="Times New Roman"/>
                      <w:sz w:val="24"/>
                      <w:szCs w:val="24"/>
                      <w:lang w:val="en-US"/>
                    </w:rPr>
                    <w:t xml:space="preserve"> dan Regul</w:t>
                  </w:r>
                  <w:r w:rsidR="007D4A89">
                    <w:rPr>
                      <w:rFonts w:ascii="Times New Roman" w:hAnsi="Times New Roman" w:cs="Times New Roman"/>
                      <w:sz w:val="24"/>
                      <w:szCs w:val="24"/>
                      <w:lang w:val="en-US"/>
                    </w:rPr>
                    <w:t>erend</w:t>
                  </w:r>
                </w:p>
              </w:txbxContent>
            </v:textbox>
          </v:roundrect>
        </w:pict>
      </w:r>
    </w:p>
    <w:p w14:paraId="459D6BAF" w14:textId="77777777" w:rsidR="000B0048" w:rsidRPr="00194160" w:rsidRDefault="000B0048">
      <w:pPr>
        <w:rPr>
          <w:rFonts w:ascii="Times New Roman" w:hAnsi="Times New Roman" w:cs="Times New Roman"/>
          <w:lang w:val="en-US"/>
        </w:rPr>
      </w:pPr>
    </w:p>
    <w:p w14:paraId="4338E081" w14:textId="77777777" w:rsidR="000B0048" w:rsidRPr="00194160" w:rsidRDefault="000B0048" w:rsidP="004952B2">
      <w:pPr>
        <w:pStyle w:val="Caption"/>
        <w:spacing w:after="0"/>
        <w:rPr>
          <w:rFonts w:ascii="Times New Roman" w:hAnsi="Times New Roman" w:cs="Times New Roman"/>
          <w:b/>
          <w:bCs/>
          <w:i w:val="0"/>
          <w:iCs w:val="0"/>
          <w:color w:val="000000" w:themeColor="text1"/>
          <w:sz w:val="24"/>
          <w:szCs w:val="24"/>
          <w:lang w:val="en-US"/>
        </w:rPr>
      </w:pPr>
    </w:p>
    <w:p w14:paraId="78099D16" w14:textId="77777777" w:rsidR="00324549" w:rsidRDefault="00BB3F79">
      <w:pPr>
        <w:pStyle w:val="Caption"/>
        <w:spacing w:after="0"/>
        <w:jc w:val="center"/>
        <w:rPr>
          <w:rFonts w:ascii="Times New Roman" w:hAnsi="Times New Roman" w:cs="Times New Roman"/>
          <w:b/>
          <w:bCs/>
          <w:i w:val="0"/>
          <w:iCs w:val="0"/>
          <w:color w:val="000000" w:themeColor="text1"/>
          <w:sz w:val="24"/>
          <w:szCs w:val="24"/>
          <w:lang w:val="en-US"/>
        </w:rPr>
      </w:pPr>
      <w:r>
        <w:rPr>
          <w:rFonts w:ascii="Times New Roman" w:hAnsi="Times New Roman" w:cs="Times New Roman"/>
          <w:noProof/>
          <w:sz w:val="22"/>
          <w:szCs w:val="22"/>
          <w:lang w:val="en-US" w:eastAsia="en-US"/>
        </w:rPr>
        <w:pict w14:anchorId="01FA2A81">
          <v:shape id="_x0000_s3134" type="#_x0000_t32" style="position:absolute;left:0;text-align:left;margin-left:194.4pt;margin-top:2.4pt;width:0;height:13.8pt;z-index:251714560" o:connectortype="straight">
            <v:stroke endarrow="block"/>
          </v:shape>
        </w:pict>
      </w:r>
    </w:p>
    <w:p w14:paraId="23DC483C" w14:textId="77777777" w:rsidR="00324549" w:rsidRDefault="00BB3F79">
      <w:pPr>
        <w:pStyle w:val="Caption"/>
        <w:spacing w:after="0"/>
        <w:jc w:val="center"/>
        <w:rPr>
          <w:rFonts w:ascii="Times New Roman" w:hAnsi="Times New Roman" w:cs="Times New Roman"/>
          <w:b/>
          <w:bCs/>
          <w:i w:val="0"/>
          <w:iCs w:val="0"/>
          <w:color w:val="000000" w:themeColor="text1"/>
          <w:sz w:val="24"/>
          <w:szCs w:val="24"/>
          <w:lang w:val="en-US"/>
        </w:rPr>
      </w:pPr>
      <w:r>
        <w:rPr>
          <w:rFonts w:ascii="Times New Roman" w:hAnsi="Times New Roman" w:cs="Times New Roman"/>
          <w:b/>
          <w:bCs/>
          <w:i w:val="0"/>
          <w:iCs w:val="0"/>
          <w:noProof/>
          <w:color w:val="000000" w:themeColor="text1"/>
          <w:sz w:val="24"/>
          <w:szCs w:val="24"/>
          <w:lang w:val="en-US" w:eastAsia="en-US"/>
        </w:rPr>
        <w:pict w14:anchorId="753D502E">
          <v:roundrect id="_x0000_s3135" style="position:absolute;left:0;text-align:left;margin-left:64.2pt;margin-top:2.4pt;width:259.65pt;height:29pt;z-index:251715584" arcsize="10923f" o:gfxdata="UEsFBgAAAAAAAAAAAAAAAAAAAAAAAFBLAwQKAAAAAACHTuJAAAAAAAAAAAAAAAAABAAAAGRycy9Q&#10;SwMEFAAAAAgAh07iQO/7GtjUAAAABwEAAA8AAABkcnMvZG93bnJldi54bWxNjsFOhDAURfcm/kPz&#10;TNzNtEyEQeQxCxPdGnEWLgt9ApG+MrQwo19vXeny5t6ce8rDxY5ipdkPjhGSrQJB3DozcIdwfHva&#10;5CB80Gz06JgQvsjDobq+KnVh3Jlfaa1DJyKEfaER+hCmQkrf9mS137qJOHYfbrY6xDh30sz6HOF2&#10;lDulMmn1wPGh1xM99tR+1otFaI1a1Py+vtw3aai/1+XE8vmEeHuTqAcQgS7hbwy/+lEdqujUuIWN&#10;FyNCvkviEmGTgoh1lmd3IBqE/T4FWZXyv3/1A1BLAwQUAAAACACHTuJA4ZHqmw8CAABVBAAADgAA&#10;AGRycy9lMm9Eb2MueG1srVRNj9sgEL1X6n9A3Bs7ySabteKsqqbppWpX3fYHEMA2FV9iSOz8+w7E&#10;m/1oDzmUAx5g5vHmzeD1/WA0OcoAytmaTiclJdJyJ5Rta/rr5+7DihKIzAqmnZU1PUmg95v379a9&#10;r+TMdU4LGQiCWKh6X9MuRl8VBfBOGgYT56XFw8YFwyIuQ1uIwHpEN7qYleWy6F0QPjguAXB3ez6k&#10;I2K4BtA1jeJy6/jBSBvPqEFqFjEl6JQHuslsm0by+L1pQEaia4qZxjzjJWjv01xs1qxqA/Od4iMF&#10;dg2FNzkZpixeeoHassjIIai/oIziwYFr4oQ7U5wTyYpgFtPyjTaPHfMy54JSg7+IDv8Pln87PgSi&#10;RE1vKLHMYME/HqLLN5PpbJUE6j1U6PfoH8K4AjRTtkMTTPpiHmTIop4uosohEo6b89X8dl4uKOF4&#10;dnO3mJdZ9eI52geIX6QzJBk1De5gxQ+sXBaUHb9CzMqKkR8TvylpjMY6HZkm0+VyeZtoIuLojNYT&#10;ZooEp5XYKa3zIrT7TzoQDK3pLo8x+JWbtqSv6d1ilogzbPMG2wtN41EqsG3m9ioCXgKXefwLOBHb&#10;MujOBDJCcmNVJ5n4bAWJJ49FsPj2aKJgpKBES3yqycqekSl9jSfKoC3qkup3rliy4rAfxjLunThh&#10;9Q8+qLZD5aeZcHLCbsuCji8jtfPLdQZ9/ht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v+xrY&#10;1AAAAAcBAAAPAAAAAAAAAAEAIAAAADgAAABkcnMvZG93bnJldi54bWxQSwECFAAUAAAACACHTuJA&#10;4ZHqmw8CAABVBAAADgAAAAAAAAABACAAAAA5AQAAZHJzL2Uyb0RvYy54bWxQSwUGAAAAAAYABgBZ&#10;AQAAugUAAAAA&#10;">
            <v:textbox style="mso-next-textbox:#_x0000_s3135">
              <w:txbxContent>
                <w:p w14:paraId="639430B4" w14:textId="77777777" w:rsidR="004A53D7" w:rsidRDefault="004A53D7" w:rsidP="00974C20">
                  <w:pPr>
                    <w:jc w:val="center"/>
                    <w:rPr>
                      <w:rFonts w:ascii="Times New Roman" w:hAnsi="Times New Roman" w:cs="Times New Roman"/>
                      <w:sz w:val="24"/>
                      <w:szCs w:val="24"/>
                      <w:lang w:val="en-US"/>
                    </w:rPr>
                  </w:pPr>
                  <w:r>
                    <w:rPr>
                      <w:rFonts w:ascii="Times New Roman" w:hAnsi="Times New Roman" w:cs="Times New Roman"/>
                      <w:sz w:val="24"/>
                      <w:szCs w:val="24"/>
                      <w:lang w:val="en-US"/>
                    </w:rPr>
                    <w:t>Hasil dan Pembahasan</w:t>
                  </w:r>
                </w:p>
              </w:txbxContent>
            </v:textbox>
          </v:roundrect>
        </w:pict>
      </w:r>
    </w:p>
    <w:p w14:paraId="54CBE75C" w14:textId="77777777" w:rsidR="00324549" w:rsidRDefault="00324549">
      <w:pPr>
        <w:pStyle w:val="Caption"/>
        <w:spacing w:after="0"/>
        <w:jc w:val="center"/>
        <w:rPr>
          <w:rFonts w:ascii="Times New Roman" w:hAnsi="Times New Roman" w:cs="Times New Roman"/>
          <w:b/>
          <w:bCs/>
          <w:i w:val="0"/>
          <w:iCs w:val="0"/>
          <w:color w:val="000000" w:themeColor="text1"/>
          <w:sz w:val="24"/>
          <w:szCs w:val="24"/>
          <w:lang w:val="en-US"/>
        </w:rPr>
      </w:pPr>
    </w:p>
    <w:p w14:paraId="2D778BCA" w14:textId="77777777" w:rsidR="00324549" w:rsidRDefault="00324549">
      <w:pPr>
        <w:pStyle w:val="Caption"/>
        <w:spacing w:after="0"/>
        <w:jc w:val="center"/>
        <w:rPr>
          <w:rFonts w:ascii="Times New Roman" w:hAnsi="Times New Roman" w:cs="Times New Roman"/>
          <w:b/>
          <w:bCs/>
          <w:i w:val="0"/>
          <w:iCs w:val="0"/>
          <w:color w:val="000000" w:themeColor="text1"/>
          <w:sz w:val="24"/>
          <w:szCs w:val="24"/>
          <w:lang w:val="en-US"/>
        </w:rPr>
      </w:pPr>
    </w:p>
    <w:p w14:paraId="5E3A9647" w14:textId="7592A1FC" w:rsidR="000B0048" w:rsidRPr="00194160" w:rsidRDefault="00664F11">
      <w:pPr>
        <w:pStyle w:val="Caption"/>
        <w:spacing w:after="0"/>
        <w:jc w:val="center"/>
        <w:rPr>
          <w:rFonts w:ascii="Times New Roman" w:hAnsi="Times New Roman" w:cs="Times New Roman"/>
          <w:b/>
          <w:bCs/>
          <w:i w:val="0"/>
          <w:iCs w:val="0"/>
          <w:color w:val="000000" w:themeColor="text1"/>
          <w:sz w:val="24"/>
          <w:szCs w:val="24"/>
        </w:rPr>
      </w:pPr>
      <w:r w:rsidRPr="00194160">
        <w:rPr>
          <w:rFonts w:ascii="Times New Roman" w:hAnsi="Times New Roman" w:cs="Times New Roman"/>
          <w:b/>
          <w:bCs/>
          <w:i w:val="0"/>
          <w:iCs w:val="0"/>
          <w:color w:val="000000" w:themeColor="text1"/>
          <w:sz w:val="24"/>
          <w:szCs w:val="24"/>
        </w:rPr>
        <w:t xml:space="preserve">Gambar 2. </w:t>
      </w:r>
      <w:r w:rsidR="00635DEE" w:rsidRPr="00194160">
        <w:rPr>
          <w:rFonts w:ascii="Times New Roman" w:hAnsi="Times New Roman" w:cs="Times New Roman"/>
          <w:b/>
          <w:bCs/>
          <w:i w:val="0"/>
          <w:iCs w:val="0"/>
          <w:color w:val="000000" w:themeColor="text1"/>
          <w:sz w:val="24"/>
          <w:szCs w:val="24"/>
        </w:rPr>
        <w:fldChar w:fldCharType="begin"/>
      </w:r>
      <w:r w:rsidRPr="00194160">
        <w:rPr>
          <w:rFonts w:ascii="Times New Roman" w:hAnsi="Times New Roman" w:cs="Times New Roman"/>
          <w:b/>
          <w:bCs/>
          <w:i w:val="0"/>
          <w:iCs w:val="0"/>
          <w:color w:val="000000" w:themeColor="text1"/>
          <w:sz w:val="24"/>
          <w:szCs w:val="24"/>
        </w:rPr>
        <w:instrText xml:space="preserve"> SEQ Gambar_2. \* ARABIC </w:instrText>
      </w:r>
      <w:r w:rsidR="00635DEE" w:rsidRPr="00194160">
        <w:rPr>
          <w:rFonts w:ascii="Times New Roman" w:hAnsi="Times New Roman" w:cs="Times New Roman"/>
          <w:b/>
          <w:bCs/>
          <w:i w:val="0"/>
          <w:iCs w:val="0"/>
          <w:color w:val="000000" w:themeColor="text1"/>
          <w:sz w:val="24"/>
          <w:szCs w:val="24"/>
        </w:rPr>
        <w:fldChar w:fldCharType="separate"/>
      </w:r>
      <w:r w:rsidR="00BB3F79">
        <w:rPr>
          <w:rFonts w:ascii="Times New Roman" w:hAnsi="Times New Roman" w:cs="Times New Roman"/>
          <w:b/>
          <w:bCs/>
          <w:i w:val="0"/>
          <w:iCs w:val="0"/>
          <w:noProof/>
          <w:color w:val="000000" w:themeColor="text1"/>
          <w:sz w:val="24"/>
          <w:szCs w:val="24"/>
        </w:rPr>
        <w:t>1</w:t>
      </w:r>
      <w:r w:rsidR="00635DEE" w:rsidRPr="00194160">
        <w:rPr>
          <w:rFonts w:ascii="Times New Roman" w:hAnsi="Times New Roman" w:cs="Times New Roman"/>
          <w:b/>
          <w:bCs/>
          <w:i w:val="0"/>
          <w:iCs w:val="0"/>
          <w:color w:val="000000" w:themeColor="text1"/>
          <w:sz w:val="24"/>
          <w:szCs w:val="24"/>
        </w:rPr>
        <w:fldChar w:fldCharType="end"/>
      </w:r>
      <w:bookmarkEnd w:id="304"/>
      <w:bookmarkEnd w:id="305"/>
      <w:bookmarkEnd w:id="306"/>
      <w:bookmarkEnd w:id="307"/>
      <w:r w:rsidR="00E6571C">
        <w:rPr>
          <w:rFonts w:ascii="Times New Roman" w:hAnsi="Times New Roman" w:cs="Times New Roman"/>
          <w:b/>
          <w:bCs/>
          <w:i w:val="0"/>
          <w:iCs w:val="0"/>
          <w:color w:val="000000" w:themeColor="text1"/>
          <w:sz w:val="24"/>
          <w:szCs w:val="24"/>
        </w:rPr>
        <w:t xml:space="preserve"> </w:t>
      </w:r>
      <w:r w:rsidRPr="00194160">
        <w:rPr>
          <w:rFonts w:ascii="Times New Roman" w:hAnsi="Times New Roman" w:cs="Times New Roman"/>
          <w:b/>
          <w:bCs/>
          <w:i w:val="0"/>
          <w:iCs w:val="0"/>
          <w:color w:val="000000" w:themeColor="text1"/>
          <w:sz w:val="24"/>
          <w:szCs w:val="24"/>
        </w:rPr>
        <w:t>Kerangka Berfikir</w:t>
      </w:r>
    </w:p>
    <w:p w14:paraId="08A41017" w14:textId="2139365E" w:rsidR="000B0048" w:rsidRPr="00194160" w:rsidRDefault="00664F11">
      <w:pPr>
        <w:jc w:val="center"/>
        <w:rPr>
          <w:rFonts w:ascii="Times New Roman" w:hAnsi="Times New Roman" w:cs="Times New Roman"/>
          <w:i/>
          <w:iCs/>
          <w:sz w:val="24"/>
          <w:szCs w:val="24"/>
          <w:lang w:val="en-US"/>
        </w:rPr>
      </w:pPr>
      <w:r w:rsidRPr="00194160">
        <w:rPr>
          <w:rFonts w:ascii="Times New Roman" w:hAnsi="Times New Roman" w:cs="Times New Roman"/>
          <w:i/>
          <w:iCs/>
          <w:sz w:val="24"/>
          <w:szCs w:val="24"/>
        </w:rPr>
        <w:t>Sumbe</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r: Data Di</w:t>
      </w:r>
      <w:r w:rsidRPr="00194160">
        <w:rPr>
          <w:rFonts w:ascii="Times New Roman" w:hAnsi="Times New Roman" w:cs="Times New Roman"/>
          <w:i/>
          <w:iCs/>
          <w:color w:val="000000" w:themeColor="text1"/>
          <w:spacing w:val="-20"/>
          <w:w w:val="1"/>
          <w:sz w:val="5"/>
          <w:szCs w:val="24"/>
        </w:rPr>
        <w:t>i</w:t>
      </w:r>
      <w:r w:rsidRPr="00194160">
        <w:rPr>
          <w:rFonts w:ascii="Times New Roman" w:hAnsi="Times New Roman" w:cs="Times New Roman"/>
          <w:i/>
          <w:iCs/>
          <w:sz w:val="24"/>
          <w:szCs w:val="24"/>
        </w:rPr>
        <w:t>olah, 202</w:t>
      </w:r>
      <w:r w:rsidR="0069401E">
        <w:rPr>
          <w:rFonts w:ascii="Times New Roman" w:hAnsi="Times New Roman" w:cs="Times New Roman"/>
          <w:i/>
          <w:iCs/>
          <w:sz w:val="24"/>
          <w:szCs w:val="24"/>
          <w:lang w:val="en-US"/>
        </w:rPr>
        <w:t>6</w:t>
      </w:r>
    </w:p>
    <w:p w14:paraId="190A0438" w14:textId="77777777" w:rsidR="000B0048" w:rsidRPr="00194160" w:rsidRDefault="000B0048">
      <w:pPr>
        <w:rPr>
          <w:rFonts w:ascii="Times New Roman" w:hAnsi="Times New Roman" w:cs="Times New Roman"/>
          <w:lang w:val="en-US"/>
        </w:rPr>
        <w:sectPr w:rsidR="000B0048" w:rsidRPr="00194160" w:rsidSect="00AD1CB1">
          <w:headerReference w:type="default" r:id="rId22"/>
          <w:footerReference w:type="default" r:id="rId23"/>
          <w:headerReference w:type="first" r:id="rId24"/>
          <w:footerReference w:type="first" r:id="rId25"/>
          <w:pgSz w:w="11906" w:h="16838"/>
          <w:pgMar w:top="1701" w:right="2268" w:bottom="2268" w:left="1701" w:header="680" w:footer="907" w:gutter="0"/>
          <w:cols w:space="708"/>
          <w:titlePg/>
          <w:docGrid w:linePitch="360"/>
        </w:sectPr>
      </w:pPr>
    </w:p>
    <w:p w14:paraId="3050A539" w14:textId="77777777" w:rsidR="000B0048" w:rsidRPr="00194160" w:rsidRDefault="00664F11" w:rsidP="00295384">
      <w:pPr>
        <w:pStyle w:val="Heading1"/>
        <w:spacing w:line="480" w:lineRule="auto"/>
        <w:ind w:left="0"/>
        <w:jc w:val="center"/>
        <w:rPr>
          <w:rFonts w:cs="Times New Roman"/>
        </w:rPr>
      </w:pPr>
      <w:r w:rsidRPr="00194160">
        <w:rPr>
          <w:rFonts w:cs="Times New Roman"/>
        </w:rPr>
        <w:lastRenderedPageBreak/>
        <w:br/>
      </w:r>
      <w:bookmarkStart w:id="308" w:name="_Toc227708401"/>
      <w:r w:rsidRPr="00194160">
        <w:rPr>
          <w:rFonts w:cs="Times New Roman"/>
        </w:rPr>
        <w:t>METODE PENELITIAN</w:t>
      </w:r>
      <w:bookmarkEnd w:id="308"/>
    </w:p>
    <w:p w14:paraId="20DF3D1F" w14:textId="77777777" w:rsidR="000B0048" w:rsidRPr="00194160" w:rsidRDefault="000B0048">
      <w:pPr>
        <w:rPr>
          <w:rFonts w:ascii="Times New Roman" w:hAnsi="Times New Roman" w:cs="Times New Roman"/>
        </w:rPr>
      </w:pPr>
    </w:p>
    <w:p w14:paraId="2F3897B1" w14:textId="77777777" w:rsidR="000B0048" w:rsidRPr="00194160" w:rsidRDefault="00664F11" w:rsidP="00974C20">
      <w:pPr>
        <w:pStyle w:val="Heading2"/>
        <w:spacing w:line="480" w:lineRule="auto"/>
        <w:ind w:left="709" w:hanging="709"/>
        <w:rPr>
          <w:rFonts w:cs="Times New Roman"/>
        </w:rPr>
      </w:pPr>
      <w:bookmarkStart w:id="309" w:name="_Toc173897876"/>
      <w:bookmarkEnd w:id="309"/>
      <w:r w:rsidRPr="00194160">
        <w:rPr>
          <w:rFonts w:cs="Times New Roman"/>
          <w:lang w:val="en-US"/>
        </w:rPr>
        <w:tab/>
      </w:r>
      <w:bookmarkStart w:id="310" w:name="_Toc227708402"/>
      <w:r w:rsidR="004952B2">
        <w:rPr>
          <w:rFonts w:cs="Times New Roman"/>
          <w:lang w:val="en-US"/>
        </w:rPr>
        <w:t>Jenis Penelitian</w:t>
      </w:r>
      <w:bookmarkEnd w:id="310"/>
    </w:p>
    <w:p w14:paraId="29203B71" w14:textId="6185CE30" w:rsidR="000B0048" w:rsidRDefault="004952B2" w:rsidP="00255585">
      <w:pPr>
        <w:pStyle w:val="BodyText"/>
        <w:spacing w:line="480" w:lineRule="auto"/>
        <w:ind w:right="17" w:firstLine="709"/>
        <w:jc w:val="both"/>
        <w:rPr>
          <w:bCs/>
          <w:lang w:val="en-US"/>
        </w:rPr>
      </w:pPr>
      <w:proofErr w:type="spellStart"/>
      <w:r>
        <w:rPr>
          <w:bCs/>
          <w:lang w:val="en-US"/>
        </w:rPr>
        <w:t>Penelitian</w:t>
      </w:r>
      <w:proofErr w:type="spellEnd"/>
      <w:r w:rsidR="009D0D12">
        <w:rPr>
          <w:bCs/>
          <w:lang w:val="en-US"/>
        </w:rPr>
        <w:t xml:space="preserve"> </w:t>
      </w:r>
      <w:proofErr w:type="spellStart"/>
      <w:r>
        <w:rPr>
          <w:bCs/>
          <w:lang w:val="en-US"/>
        </w:rPr>
        <w:t>ini</w:t>
      </w:r>
      <w:proofErr w:type="spellEnd"/>
      <w:r w:rsidR="009D0D12">
        <w:rPr>
          <w:bCs/>
          <w:lang w:val="en-US"/>
        </w:rPr>
        <w:t xml:space="preserve"> </w:t>
      </w:r>
      <w:proofErr w:type="spellStart"/>
      <w:r>
        <w:rPr>
          <w:bCs/>
          <w:lang w:val="en-US"/>
        </w:rPr>
        <w:t>merupakan</w:t>
      </w:r>
      <w:proofErr w:type="spellEnd"/>
      <w:r w:rsidR="009D0D12">
        <w:rPr>
          <w:bCs/>
          <w:lang w:val="en-US"/>
        </w:rPr>
        <w:t xml:space="preserve"> </w:t>
      </w:r>
      <w:proofErr w:type="spellStart"/>
      <w:r>
        <w:rPr>
          <w:bCs/>
          <w:lang w:val="en-US"/>
        </w:rPr>
        <w:t>penelitian</w:t>
      </w:r>
      <w:proofErr w:type="spellEnd"/>
      <w:r w:rsidR="009D0D12">
        <w:rPr>
          <w:bCs/>
          <w:lang w:val="en-US"/>
        </w:rPr>
        <w:t xml:space="preserve"> </w:t>
      </w:r>
      <w:proofErr w:type="spellStart"/>
      <w:r>
        <w:rPr>
          <w:bCs/>
          <w:lang w:val="en-US"/>
        </w:rPr>
        <w:t>kuantitatif</w:t>
      </w:r>
      <w:proofErr w:type="spellEnd"/>
      <w:r w:rsidR="009D0D12">
        <w:rPr>
          <w:bCs/>
          <w:lang w:val="en-US"/>
        </w:rPr>
        <w:t xml:space="preserve"> </w:t>
      </w:r>
      <w:proofErr w:type="spellStart"/>
      <w:r w:rsidR="00BA3F69">
        <w:rPr>
          <w:bCs/>
          <w:lang w:val="en-US"/>
        </w:rPr>
        <w:t>deskriptif</w:t>
      </w:r>
      <w:proofErr w:type="spellEnd"/>
      <w:r w:rsidR="009D0D12">
        <w:rPr>
          <w:bCs/>
          <w:lang w:val="en-US"/>
        </w:rPr>
        <w:t xml:space="preserve"> </w:t>
      </w:r>
      <w:proofErr w:type="spellStart"/>
      <w:r w:rsidR="00BA3F69">
        <w:rPr>
          <w:bCs/>
          <w:lang w:val="en-US"/>
        </w:rPr>
        <w:t>dengan</w:t>
      </w:r>
      <w:proofErr w:type="spellEnd"/>
      <w:r w:rsidR="009D0D12">
        <w:rPr>
          <w:bCs/>
          <w:lang w:val="en-US"/>
        </w:rPr>
        <w:t xml:space="preserve"> </w:t>
      </w:r>
      <w:proofErr w:type="spellStart"/>
      <w:r w:rsidR="00BA3F69">
        <w:rPr>
          <w:bCs/>
          <w:lang w:val="en-US"/>
        </w:rPr>
        <w:t>metode</w:t>
      </w:r>
      <w:proofErr w:type="spellEnd"/>
      <w:r w:rsidR="009D0D12">
        <w:rPr>
          <w:bCs/>
          <w:lang w:val="en-US"/>
        </w:rPr>
        <w:t xml:space="preserve"> </w:t>
      </w:r>
      <w:proofErr w:type="spellStart"/>
      <w:r w:rsidR="00BA3F69">
        <w:rPr>
          <w:bCs/>
          <w:lang w:val="en-US"/>
        </w:rPr>
        <w:t>proyeksi</w:t>
      </w:r>
      <w:proofErr w:type="spellEnd"/>
      <w:r w:rsidR="000F18D3">
        <w:rPr>
          <w:bCs/>
          <w:lang w:val="en-US"/>
        </w:rPr>
        <w:t xml:space="preserve"> dan </w:t>
      </w:r>
      <w:proofErr w:type="spellStart"/>
      <w:r w:rsidR="000F18D3">
        <w:rPr>
          <w:bCs/>
          <w:lang w:val="en-US"/>
        </w:rPr>
        <w:t>simulasi</w:t>
      </w:r>
      <w:proofErr w:type="spellEnd"/>
      <w:r w:rsidR="000F18D3">
        <w:rPr>
          <w:bCs/>
          <w:lang w:val="en-US"/>
        </w:rPr>
        <w:t xml:space="preserve"> </w:t>
      </w:r>
      <w:proofErr w:type="spellStart"/>
      <w:r w:rsidR="000F18D3">
        <w:rPr>
          <w:bCs/>
          <w:lang w:val="en-US"/>
        </w:rPr>
        <w:t>kebijakan</w:t>
      </w:r>
      <w:proofErr w:type="spellEnd"/>
      <w:r w:rsidR="00BA3F69">
        <w:rPr>
          <w:bCs/>
          <w:lang w:val="en-US"/>
        </w:rPr>
        <w:t xml:space="preserve">. </w:t>
      </w:r>
      <w:proofErr w:type="spellStart"/>
      <w:r w:rsidR="00BA3F69">
        <w:rPr>
          <w:bCs/>
          <w:lang w:val="en-US"/>
        </w:rPr>
        <w:t>Penelitian</w:t>
      </w:r>
      <w:proofErr w:type="spellEnd"/>
      <w:r w:rsidR="009D0D12">
        <w:rPr>
          <w:bCs/>
          <w:lang w:val="en-US"/>
        </w:rPr>
        <w:t xml:space="preserve"> </w:t>
      </w:r>
      <w:proofErr w:type="spellStart"/>
      <w:r w:rsidR="00BA3F69">
        <w:rPr>
          <w:bCs/>
          <w:lang w:val="en-US"/>
        </w:rPr>
        <w:t>kuantitatif</w:t>
      </w:r>
      <w:proofErr w:type="spellEnd"/>
      <w:r w:rsidR="009D0D12">
        <w:rPr>
          <w:bCs/>
          <w:lang w:val="en-US"/>
        </w:rPr>
        <w:t xml:space="preserve"> </w:t>
      </w:r>
      <w:proofErr w:type="spellStart"/>
      <w:r w:rsidR="00BA3F69">
        <w:rPr>
          <w:bCs/>
          <w:lang w:val="en-US"/>
        </w:rPr>
        <w:t>deskriptif</w:t>
      </w:r>
      <w:proofErr w:type="spellEnd"/>
      <w:r w:rsidR="009D0D12">
        <w:rPr>
          <w:bCs/>
          <w:lang w:val="en-US"/>
        </w:rPr>
        <w:t xml:space="preserve"> </w:t>
      </w:r>
      <w:proofErr w:type="spellStart"/>
      <w:r w:rsidR="00BA3F69">
        <w:rPr>
          <w:bCs/>
          <w:lang w:val="en-US"/>
        </w:rPr>
        <w:t>digunakan</w:t>
      </w:r>
      <w:proofErr w:type="spellEnd"/>
      <w:r w:rsidR="009D0D12">
        <w:rPr>
          <w:bCs/>
          <w:lang w:val="en-US"/>
        </w:rPr>
        <w:t xml:space="preserve"> </w:t>
      </w:r>
      <w:proofErr w:type="spellStart"/>
      <w:r w:rsidR="00BA3F69">
        <w:rPr>
          <w:bCs/>
          <w:lang w:val="en-US"/>
        </w:rPr>
        <w:t>untuk</w:t>
      </w:r>
      <w:proofErr w:type="spellEnd"/>
      <w:r w:rsidR="009D0D12">
        <w:rPr>
          <w:bCs/>
          <w:lang w:val="en-US"/>
        </w:rPr>
        <w:t xml:space="preserve"> </w:t>
      </w:r>
      <w:proofErr w:type="spellStart"/>
      <w:r w:rsidR="00BA3F69">
        <w:rPr>
          <w:bCs/>
          <w:lang w:val="en-US"/>
        </w:rPr>
        <w:t>menggambarkan</w:t>
      </w:r>
      <w:proofErr w:type="spellEnd"/>
      <w:r w:rsidR="00BA3F69">
        <w:rPr>
          <w:bCs/>
          <w:lang w:val="en-US"/>
        </w:rPr>
        <w:t xml:space="preserve"> dan </w:t>
      </w:r>
      <w:proofErr w:type="spellStart"/>
      <w:r w:rsidR="00BA3F69">
        <w:rPr>
          <w:bCs/>
          <w:lang w:val="en-US"/>
        </w:rPr>
        <w:t>menganalisis</w:t>
      </w:r>
      <w:proofErr w:type="spellEnd"/>
      <w:r w:rsidR="009D0D12">
        <w:rPr>
          <w:bCs/>
          <w:lang w:val="en-US"/>
        </w:rPr>
        <w:t xml:space="preserve"> </w:t>
      </w:r>
      <w:proofErr w:type="spellStart"/>
      <w:r w:rsidR="00BA3F69">
        <w:rPr>
          <w:bCs/>
          <w:lang w:val="en-US"/>
        </w:rPr>
        <w:t>fenomena</w:t>
      </w:r>
      <w:proofErr w:type="spellEnd"/>
      <w:r w:rsidR="009D0D12">
        <w:rPr>
          <w:bCs/>
          <w:lang w:val="en-US"/>
        </w:rPr>
        <w:t xml:space="preserve"> </w:t>
      </w:r>
      <w:proofErr w:type="spellStart"/>
      <w:r w:rsidR="00BA3F69">
        <w:rPr>
          <w:bCs/>
          <w:lang w:val="en-US"/>
        </w:rPr>
        <w:t>tertentu</w:t>
      </w:r>
      <w:proofErr w:type="spellEnd"/>
      <w:r w:rsidR="009D0D12">
        <w:rPr>
          <w:bCs/>
          <w:lang w:val="en-US"/>
        </w:rPr>
        <w:t xml:space="preserve"> </w:t>
      </w:r>
      <w:proofErr w:type="spellStart"/>
      <w:r w:rsidR="00BA3F69">
        <w:rPr>
          <w:bCs/>
          <w:lang w:val="en-US"/>
        </w:rPr>
        <w:t>dengan</w:t>
      </w:r>
      <w:proofErr w:type="spellEnd"/>
      <w:r w:rsidR="009D0D12">
        <w:rPr>
          <w:bCs/>
          <w:lang w:val="en-US"/>
        </w:rPr>
        <w:t xml:space="preserve"> </w:t>
      </w:r>
      <w:proofErr w:type="spellStart"/>
      <w:r w:rsidR="00BA3F69">
        <w:rPr>
          <w:bCs/>
          <w:lang w:val="en-US"/>
        </w:rPr>
        <w:t>menggunakan</w:t>
      </w:r>
      <w:proofErr w:type="spellEnd"/>
      <w:r w:rsidR="00BA3F69">
        <w:rPr>
          <w:bCs/>
          <w:lang w:val="en-US"/>
        </w:rPr>
        <w:t xml:space="preserve"> data </w:t>
      </w:r>
      <w:proofErr w:type="spellStart"/>
      <w:r w:rsidR="00BA3F69">
        <w:rPr>
          <w:bCs/>
          <w:lang w:val="en-US"/>
        </w:rPr>
        <w:t>atau</w:t>
      </w:r>
      <w:proofErr w:type="spellEnd"/>
      <w:r w:rsidR="009D0D12">
        <w:rPr>
          <w:bCs/>
          <w:lang w:val="en-US"/>
        </w:rPr>
        <w:t xml:space="preserve"> </w:t>
      </w:r>
      <w:proofErr w:type="spellStart"/>
      <w:r w:rsidR="00BA3F69">
        <w:rPr>
          <w:bCs/>
          <w:lang w:val="en-US"/>
        </w:rPr>
        <w:t>angka</w:t>
      </w:r>
      <w:proofErr w:type="spellEnd"/>
      <w:r w:rsidR="009D0D12">
        <w:rPr>
          <w:bCs/>
          <w:lang w:val="en-US"/>
        </w:rPr>
        <w:t xml:space="preserve"> </w:t>
      </w:r>
      <w:proofErr w:type="spellStart"/>
      <w:r w:rsidR="00AE4FBA">
        <w:rPr>
          <w:bCs/>
          <w:lang w:val="en-US"/>
        </w:rPr>
        <w:t>lalu</w:t>
      </w:r>
      <w:proofErr w:type="spellEnd"/>
      <w:r w:rsidR="009D0D12">
        <w:rPr>
          <w:bCs/>
          <w:lang w:val="en-US"/>
        </w:rPr>
        <w:t xml:space="preserve"> </w:t>
      </w:r>
      <w:proofErr w:type="spellStart"/>
      <w:r w:rsidR="00AE4FBA">
        <w:rPr>
          <w:bCs/>
          <w:lang w:val="en-US"/>
        </w:rPr>
        <w:t>dijelaskan</w:t>
      </w:r>
      <w:proofErr w:type="spellEnd"/>
      <w:r w:rsidR="009D0D12">
        <w:rPr>
          <w:bCs/>
          <w:lang w:val="en-US"/>
        </w:rPr>
        <w:t xml:space="preserve"> </w:t>
      </w:r>
      <w:proofErr w:type="spellStart"/>
      <w:r w:rsidR="00AE4FBA">
        <w:rPr>
          <w:bCs/>
          <w:lang w:val="en-US"/>
        </w:rPr>
        <w:t>kembali</w:t>
      </w:r>
      <w:proofErr w:type="spellEnd"/>
      <w:r w:rsidR="009D0D12">
        <w:rPr>
          <w:bCs/>
          <w:lang w:val="en-US"/>
        </w:rPr>
        <w:t xml:space="preserve"> </w:t>
      </w:r>
      <w:proofErr w:type="spellStart"/>
      <w:r w:rsidR="00AE4FBA">
        <w:rPr>
          <w:bCs/>
          <w:lang w:val="en-US"/>
        </w:rPr>
        <w:t>melalui</w:t>
      </w:r>
      <w:proofErr w:type="spellEnd"/>
      <w:r w:rsidR="00AE4FBA">
        <w:rPr>
          <w:bCs/>
          <w:lang w:val="en-US"/>
        </w:rPr>
        <w:t xml:space="preserve"> kata-kata </w:t>
      </w:r>
      <w:proofErr w:type="spellStart"/>
      <w:r w:rsidR="00AE4FBA">
        <w:rPr>
          <w:bCs/>
          <w:lang w:val="en-US"/>
        </w:rPr>
        <w:t>atau</w:t>
      </w:r>
      <w:proofErr w:type="spellEnd"/>
      <w:r w:rsidR="009D0D12">
        <w:rPr>
          <w:bCs/>
          <w:lang w:val="en-US"/>
        </w:rPr>
        <w:t xml:space="preserve"> </w:t>
      </w:r>
      <w:proofErr w:type="spellStart"/>
      <w:r w:rsidR="00AE4FBA">
        <w:rPr>
          <w:bCs/>
          <w:lang w:val="en-US"/>
        </w:rPr>
        <w:t>kalimat</w:t>
      </w:r>
      <w:proofErr w:type="spellEnd"/>
      <w:r w:rsidR="00BA3F69">
        <w:rPr>
          <w:bCs/>
          <w:lang w:val="en-US"/>
        </w:rPr>
        <w:t xml:space="preserve">. Metode </w:t>
      </w:r>
      <w:proofErr w:type="spellStart"/>
      <w:r w:rsidR="00BA3F69">
        <w:rPr>
          <w:bCs/>
          <w:lang w:val="en-US"/>
        </w:rPr>
        <w:t>proyeksi</w:t>
      </w:r>
      <w:proofErr w:type="spellEnd"/>
      <w:r w:rsidR="00255585">
        <w:rPr>
          <w:bCs/>
          <w:lang w:val="en-US"/>
        </w:rPr>
        <w:t xml:space="preserve"> </w:t>
      </w:r>
      <w:proofErr w:type="spellStart"/>
      <w:r w:rsidR="00BA3F69">
        <w:rPr>
          <w:bCs/>
          <w:lang w:val="en-US"/>
        </w:rPr>
        <w:t>digunakan</w:t>
      </w:r>
      <w:proofErr w:type="spellEnd"/>
      <w:r w:rsidR="00255585">
        <w:rPr>
          <w:bCs/>
          <w:lang w:val="en-US"/>
        </w:rPr>
        <w:t xml:space="preserve"> </w:t>
      </w:r>
      <w:proofErr w:type="spellStart"/>
      <w:r w:rsidR="00BA3F69">
        <w:rPr>
          <w:bCs/>
          <w:lang w:val="en-US"/>
        </w:rPr>
        <w:t>untuk</w:t>
      </w:r>
      <w:proofErr w:type="spellEnd"/>
      <w:r w:rsidR="00255585">
        <w:rPr>
          <w:bCs/>
          <w:lang w:val="en-US"/>
        </w:rPr>
        <w:t xml:space="preserve"> </w:t>
      </w:r>
      <w:proofErr w:type="spellStart"/>
      <w:r w:rsidR="00BA3F69">
        <w:rPr>
          <w:bCs/>
          <w:lang w:val="en-US"/>
        </w:rPr>
        <w:t>memprediksi</w:t>
      </w:r>
      <w:proofErr w:type="spellEnd"/>
      <w:r w:rsidR="00255585">
        <w:rPr>
          <w:bCs/>
          <w:lang w:val="en-US"/>
        </w:rPr>
        <w:t xml:space="preserve"> </w:t>
      </w:r>
      <w:proofErr w:type="spellStart"/>
      <w:r w:rsidR="00BA3F69">
        <w:rPr>
          <w:bCs/>
          <w:lang w:val="en-US"/>
        </w:rPr>
        <w:t>nilai-nilai</w:t>
      </w:r>
      <w:proofErr w:type="spellEnd"/>
      <w:r w:rsidR="00BA3F69">
        <w:rPr>
          <w:bCs/>
          <w:lang w:val="en-US"/>
        </w:rPr>
        <w:t xml:space="preserve"> di masa </w:t>
      </w:r>
      <w:proofErr w:type="spellStart"/>
      <w:r w:rsidR="00BA3F69">
        <w:rPr>
          <w:bCs/>
          <w:lang w:val="en-US"/>
        </w:rPr>
        <w:t>depan</w:t>
      </w:r>
      <w:proofErr w:type="spellEnd"/>
      <w:r w:rsidR="00255585">
        <w:rPr>
          <w:bCs/>
          <w:lang w:val="en-US"/>
        </w:rPr>
        <w:t xml:space="preserve"> </w:t>
      </w:r>
      <w:proofErr w:type="spellStart"/>
      <w:r w:rsidR="00BA3F69">
        <w:rPr>
          <w:bCs/>
          <w:lang w:val="en-US"/>
        </w:rPr>
        <w:t>berdasarkan</w:t>
      </w:r>
      <w:proofErr w:type="spellEnd"/>
      <w:r w:rsidR="00BA3F69">
        <w:rPr>
          <w:bCs/>
          <w:lang w:val="en-US"/>
        </w:rPr>
        <w:t xml:space="preserve"> data </w:t>
      </w:r>
      <w:proofErr w:type="spellStart"/>
      <w:r w:rsidR="00BA3F69">
        <w:rPr>
          <w:bCs/>
          <w:lang w:val="en-US"/>
        </w:rPr>
        <w:t>historis</w:t>
      </w:r>
      <w:proofErr w:type="spellEnd"/>
      <w:r w:rsidR="00BA3F69">
        <w:rPr>
          <w:bCs/>
          <w:lang w:val="en-US"/>
        </w:rPr>
        <w:t xml:space="preserve"> yang </w:t>
      </w:r>
      <w:proofErr w:type="spellStart"/>
      <w:r w:rsidR="00BA3F69">
        <w:rPr>
          <w:bCs/>
          <w:lang w:val="en-US"/>
        </w:rPr>
        <w:t>terkait</w:t>
      </w:r>
      <w:proofErr w:type="spellEnd"/>
      <w:r w:rsidR="00BA3F69">
        <w:rPr>
          <w:bCs/>
          <w:lang w:val="en-US"/>
        </w:rPr>
        <w:t xml:space="preserve">. </w:t>
      </w:r>
    </w:p>
    <w:p w14:paraId="5495253B" w14:textId="5B93DBF0" w:rsidR="004B3559" w:rsidRDefault="004B3559" w:rsidP="00255585">
      <w:pPr>
        <w:pStyle w:val="BodyText"/>
        <w:spacing w:line="480" w:lineRule="auto"/>
        <w:ind w:right="17" w:firstLine="709"/>
        <w:jc w:val="both"/>
        <w:rPr>
          <w:bCs/>
          <w:lang w:val="en-US"/>
        </w:rPr>
      </w:pPr>
      <w:proofErr w:type="spellStart"/>
      <w:r>
        <w:rPr>
          <w:bCs/>
          <w:lang w:val="en-US"/>
        </w:rPr>
        <w:t>Pendekatan</w:t>
      </w:r>
      <w:proofErr w:type="spellEnd"/>
      <w:r w:rsidR="00255585">
        <w:rPr>
          <w:bCs/>
          <w:lang w:val="en-US"/>
        </w:rPr>
        <w:t xml:space="preserve"> </w:t>
      </w:r>
      <w:proofErr w:type="spellStart"/>
      <w:r>
        <w:rPr>
          <w:bCs/>
          <w:lang w:val="en-US"/>
        </w:rPr>
        <w:t>ini</w:t>
      </w:r>
      <w:proofErr w:type="spellEnd"/>
      <w:r w:rsidR="00255585">
        <w:rPr>
          <w:bCs/>
          <w:lang w:val="en-US"/>
        </w:rPr>
        <w:t xml:space="preserve"> </w:t>
      </w:r>
      <w:proofErr w:type="spellStart"/>
      <w:r>
        <w:rPr>
          <w:bCs/>
          <w:lang w:val="en-US"/>
        </w:rPr>
        <w:t>digunakan</w:t>
      </w:r>
      <w:proofErr w:type="spellEnd"/>
      <w:r w:rsidR="00255585">
        <w:rPr>
          <w:bCs/>
          <w:lang w:val="en-US"/>
        </w:rPr>
        <w:t xml:space="preserve"> </w:t>
      </w:r>
      <w:proofErr w:type="spellStart"/>
      <w:r>
        <w:rPr>
          <w:bCs/>
          <w:lang w:val="en-US"/>
        </w:rPr>
        <w:t>untuk</w:t>
      </w:r>
      <w:proofErr w:type="spellEnd"/>
      <w:r w:rsidR="00255585">
        <w:rPr>
          <w:bCs/>
          <w:lang w:val="en-US"/>
        </w:rPr>
        <w:t xml:space="preserve"> </w:t>
      </w:r>
      <w:proofErr w:type="spellStart"/>
      <w:r>
        <w:rPr>
          <w:bCs/>
          <w:lang w:val="en-US"/>
        </w:rPr>
        <w:t>memperkirakan</w:t>
      </w:r>
      <w:proofErr w:type="spellEnd"/>
      <w:r w:rsidR="00255585">
        <w:rPr>
          <w:bCs/>
          <w:lang w:val="en-US"/>
        </w:rPr>
        <w:t xml:space="preserve"> </w:t>
      </w:r>
      <w:proofErr w:type="spellStart"/>
      <w:r>
        <w:rPr>
          <w:bCs/>
          <w:lang w:val="en-US"/>
        </w:rPr>
        <w:t>potensi</w:t>
      </w:r>
      <w:proofErr w:type="spellEnd"/>
      <w:r w:rsidR="00255585">
        <w:rPr>
          <w:bCs/>
          <w:lang w:val="en-US"/>
        </w:rPr>
        <w:t xml:space="preserve"> </w:t>
      </w:r>
      <w:proofErr w:type="spellStart"/>
      <w:r>
        <w:rPr>
          <w:bCs/>
          <w:lang w:val="en-US"/>
        </w:rPr>
        <w:t>penerimaan</w:t>
      </w:r>
      <w:proofErr w:type="spellEnd"/>
      <w:r w:rsidR="00255585">
        <w:rPr>
          <w:bCs/>
          <w:lang w:val="en-US"/>
        </w:rPr>
        <w:t xml:space="preserve"> </w:t>
      </w:r>
      <w:proofErr w:type="spellStart"/>
      <w:r>
        <w:rPr>
          <w:bCs/>
          <w:lang w:val="en-US"/>
        </w:rPr>
        <w:t>cukai</w:t>
      </w:r>
      <w:proofErr w:type="spellEnd"/>
      <w:r w:rsidR="00255585">
        <w:rPr>
          <w:bCs/>
          <w:lang w:val="en-US"/>
        </w:rPr>
        <w:t xml:space="preserve"> </w:t>
      </w:r>
      <w:proofErr w:type="spellStart"/>
      <w:r>
        <w:rPr>
          <w:bCs/>
          <w:lang w:val="en-US"/>
        </w:rPr>
        <w:t>atas</w:t>
      </w:r>
      <w:proofErr w:type="spellEnd"/>
      <w:r w:rsidR="00255585">
        <w:rPr>
          <w:bCs/>
          <w:lang w:val="en-US"/>
        </w:rPr>
        <w:t xml:space="preserve"> </w:t>
      </w:r>
      <w:proofErr w:type="spellStart"/>
      <w:r>
        <w:rPr>
          <w:bCs/>
          <w:lang w:val="en-US"/>
        </w:rPr>
        <w:t>Minuman</w:t>
      </w:r>
      <w:proofErr w:type="spellEnd"/>
      <w:r w:rsidR="00255585">
        <w:rPr>
          <w:bCs/>
          <w:lang w:val="en-US"/>
        </w:rPr>
        <w:t xml:space="preserve"> </w:t>
      </w:r>
      <w:proofErr w:type="spellStart"/>
      <w:r>
        <w:rPr>
          <w:bCs/>
          <w:lang w:val="en-US"/>
        </w:rPr>
        <w:t>Berpemanis</w:t>
      </w:r>
      <w:proofErr w:type="spellEnd"/>
      <w:r>
        <w:rPr>
          <w:bCs/>
          <w:lang w:val="en-US"/>
        </w:rPr>
        <w:t xml:space="preserve"> Dalam </w:t>
      </w:r>
      <w:proofErr w:type="spellStart"/>
      <w:r>
        <w:rPr>
          <w:bCs/>
          <w:lang w:val="en-US"/>
        </w:rPr>
        <w:t>Kemasan</w:t>
      </w:r>
      <w:proofErr w:type="spellEnd"/>
      <w:r>
        <w:rPr>
          <w:bCs/>
          <w:lang w:val="en-US"/>
        </w:rPr>
        <w:t xml:space="preserve"> (MBDK) di </w:t>
      </w:r>
      <w:r w:rsidR="00C94A61">
        <w:rPr>
          <w:bCs/>
          <w:lang w:val="en-US"/>
        </w:rPr>
        <w:t xml:space="preserve">Indonesia </w:t>
      </w:r>
      <w:proofErr w:type="spellStart"/>
      <w:r>
        <w:rPr>
          <w:bCs/>
          <w:lang w:val="en-US"/>
        </w:rPr>
        <w:t>untuk</w:t>
      </w:r>
      <w:proofErr w:type="spellEnd"/>
      <w:r w:rsidR="00255585">
        <w:rPr>
          <w:bCs/>
          <w:lang w:val="en-US"/>
        </w:rPr>
        <w:t xml:space="preserve"> </w:t>
      </w:r>
      <w:proofErr w:type="spellStart"/>
      <w:r>
        <w:rPr>
          <w:bCs/>
          <w:lang w:val="en-US"/>
        </w:rPr>
        <w:t>periode</w:t>
      </w:r>
      <w:proofErr w:type="spellEnd"/>
      <w:r>
        <w:rPr>
          <w:bCs/>
          <w:lang w:val="en-US"/>
        </w:rPr>
        <w:t xml:space="preserve"> 2026-2030, </w:t>
      </w:r>
      <w:proofErr w:type="spellStart"/>
      <w:r w:rsidR="000F18D3">
        <w:rPr>
          <w:bCs/>
          <w:lang w:val="en-US"/>
        </w:rPr>
        <w:t>berdasarkan</w:t>
      </w:r>
      <w:proofErr w:type="spellEnd"/>
      <w:r w:rsidR="000F18D3">
        <w:rPr>
          <w:bCs/>
          <w:lang w:val="en-US"/>
        </w:rPr>
        <w:t xml:space="preserve"> data </w:t>
      </w:r>
      <w:proofErr w:type="spellStart"/>
      <w:r w:rsidR="000F18D3">
        <w:rPr>
          <w:bCs/>
          <w:lang w:val="en-US"/>
        </w:rPr>
        <w:t>historis</w:t>
      </w:r>
      <w:proofErr w:type="spellEnd"/>
      <w:r w:rsidR="000F18D3">
        <w:rPr>
          <w:bCs/>
          <w:lang w:val="en-US"/>
        </w:rPr>
        <w:t xml:space="preserve"> </w:t>
      </w:r>
      <w:proofErr w:type="spellStart"/>
      <w:r w:rsidR="000F18D3">
        <w:rPr>
          <w:bCs/>
          <w:lang w:val="en-US"/>
        </w:rPr>
        <w:t>konsumsi</w:t>
      </w:r>
      <w:proofErr w:type="spellEnd"/>
      <w:r w:rsidR="000F18D3">
        <w:rPr>
          <w:bCs/>
          <w:lang w:val="en-US"/>
        </w:rPr>
        <w:t xml:space="preserve"> dan </w:t>
      </w:r>
      <w:proofErr w:type="spellStart"/>
      <w:r w:rsidR="000F18D3">
        <w:rPr>
          <w:bCs/>
          <w:lang w:val="en-US"/>
        </w:rPr>
        <w:t>proyeksi</w:t>
      </w:r>
      <w:proofErr w:type="spellEnd"/>
      <w:r w:rsidR="000F18D3">
        <w:rPr>
          <w:bCs/>
          <w:lang w:val="en-US"/>
        </w:rPr>
        <w:t xml:space="preserve"> </w:t>
      </w:r>
      <w:proofErr w:type="spellStart"/>
      <w:r w:rsidR="000F18D3">
        <w:rPr>
          <w:bCs/>
          <w:lang w:val="en-US"/>
        </w:rPr>
        <w:t>jumlah</w:t>
      </w:r>
      <w:proofErr w:type="spellEnd"/>
      <w:r w:rsidR="000F18D3">
        <w:rPr>
          <w:bCs/>
          <w:lang w:val="en-US"/>
        </w:rPr>
        <w:t xml:space="preserve"> </w:t>
      </w:r>
      <w:proofErr w:type="spellStart"/>
      <w:r w:rsidR="000F18D3">
        <w:rPr>
          <w:bCs/>
          <w:lang w:val="en-US"/>
        </w:rPr>
        <w:t>penduduk</w:t>
      </w:r>
      <w:proofErr w:type="spellEnd"/>
      <w:r w:rsidR="000F18D3">
        <w:rPr>
          <w:bCs/>
          <w:lang w:val="en-US"/>
        </w:rPr>
        <w:t xml:space="preserve">. </w:t>
      </w:r>
      <w:proofErr w:type="spellStart"/>
      <w:r w:rsidR="000F18D3">
        <w:rPr>
          <w:bCs/>
          <w:lang w:val="en-US"/>
        </w:rPr>
        <w:t>Penelitian</w:t>
      </w:r>
      <w:proofErr w:type="spellEnd"/>
      <w:r w:rsidR="000F18D3">
        <w:rPr>
          <w:bCs/>
          <w:lang w:val="en-US"/>
        </w:rPr>
        <w:t xml:space="preserve"> </w:t>
      </w:r>
      <w:proofErr w:type="spellStart"/>
      <w:r w:rsidR="000F18D3">
        <w:rPr>
          <w:bCs/>
          <w:lang w:val="en-US"/>
        </w:rPr>
        <w:t>ini</w:t>
      </w:r>
      <w:proofErr w:type="spellEnd"/>
      <w:r w:rsidR="000F18D3">
        <w:rPr>
          <w:bCs/>
          <w:lang w:val="en-US"/>
        </w:rPr>
        <w:t xml:space="preserve"> </w:t>
      </w:r>
      <w:proofErr w:type="spellStart"/>
      <w:r w:rsidR="000F18D3">
        <w:rPr>
          <w:bCs/>
          <w:lang w:val="en-US"/>
        </w:rPr>
        <w:t>bersifat</w:t>
      </w:r>
      <w:proofErr w:type="spellEnd"/>
      <w:r w:rsidR="000F18D3">
        <w:rPr>
          <w:bCs/>
          <w:lang w:val="en-US"/>
        </w:rPr>
        <w:t xml:space="preserve"> </w:t>
      </w:r>
      <w:proofErr w:type="spellStart"/>
      <w:r w:rsidR="000F18D3">
        <w:rPr>
          <w:bCs/>
          <w:lang w:val="en-US"/>
        </w:rPr>
        <w:t>simulati</w:t>
      </w:r>
      <w:r w:rsidR="007D4A89">
        <w:rPr>
          <w:bCs/>
          <w:lang w:val="en-US"/>
        </w:rPr>
        <w:t>f</w:t>
      </w:r>
      <w:proofErr w:type="spellEnd"/>
      <w:r w:rsidR="000F18D3">
        <w:rPr>
          <w:bCs/>
          <w:lang w:val="en-US"/>
        </w:rPr>
        <w:t xml:space="preserve">, </w:t>
      </w:r>
      <w:proofErr w:type="spellStart"/>
      <w:r w:rsidR="000F18D3">
        <w:rPr>
          <w:bCs/>
          <w:lang w:val="en-US"/>
        </w:rPr>
        <w:t>karena</w:t>
      </w:r>
      <w:proofErr w:type="spellEnd"/>
      <w:r w:rsidR="000F18D3">
        <w:rPr>
          <w:bCs/>
          <w:lang w:val="en-US"/>
        </w:rPr>
        <w:t xml:space="preserve"> </w:t>
      </w:r>
      <w:proofErr w:type="spellStart"/>
      <w:r w:rsidR="000F18D3">
        <w:rPr>
          <w:bCs/>
          <w:lang w:val="en-US"/>
        </w:rPr>
        <w:t>kebijakan</w:t>
      </w:r>
      <w:proofErr w:type="spellEnd"/>
      <w:r w:rsidR="000F18D3">
        <w:rPr>
          <w:bCs/>
          <w:lang w:val="en-US"/>
        </w:rPr>
        <w:t xml:space="preserve"> </w:t>
      </w:r>
      <w:proofErr w:type="spellStart"/>
      <w:r w:rsidR="000F18D3">
        <w:rPr>
          <w:bCs/>
          <w:lang w:val="en-US"/>
        </w:rPr>
        <w:t>cukai</w:t>
      </w:r>
      <w:proofErr w:type="spellEnd"/>
      <w:r w:rsidR="000F18D3">
        <w:rPr>
          <w:bCs/>
          <w:lang w:val="en-US"/>
        </w:rPr>
        <w:t xml:space="preserve"> MBDK </w:t>
      </w:r>
      <w:proofErr w:type="spellStart"/>
      <w:r w:rsidR="000F18D3">
        <w:rPr>
          <w:bCs/>
          <w:lang w:val="en-US"/>
        </w:rPr>
        <w:t>belum</w:t>
      </w:r>
      <w:proofErr w:type="spellEnd"/>
      <w:r w:rsidR="000F18D3">
        <w:rPr>
          <w:bCs/>
          <w:lang w:val="en-US"/>
        </w:rPr>
        <w:t xml:space="preserve"> </w:t>
      </w:r>
      <w:proofErr w:type="spellStart"/>
      <w:r w:rsidR="000F18D3">
        <w:rPr>
          <w:bCs/>
          <w:lang w:val="en-US"/>
        </w:rPr>
        <w:t>diterapkan</w:t>
      </w:r>
      <w:proofErr w:type="spellEnd"/>
      <w:r w:rsidR="000F18D3">
        <w:rPr>
          <w:bCs/>
          <w:lang w:val="en-US"/>
        </w:rPr>
        <w:t xml:space="preserve"> </w:t>
      </w:r>
      <w:proofErr w:type="spellStart"/>
      <w:r w:rsidR="000F18D3">
        <w:rPr>
          <w:bCs/>
          <w:lang w:val="en-US"/>
        </w:rPr>
        <w:t>secara</w:t>
      </w:r>
      <w:proofErr w:type="spellEnd"/>
      <w:r w:rsidR="000F18D3">
        <w:rPr>
          <w:bCs/>
          <w:lang w:val="en-US"/>
        </w:rPr>
        <w:t xml:space="preserve"> </w:t>
      </w:r>
      <w:proofErr w:type="spellStart"/>
      <w:r w:rsidR="000F18D3">
        <w:rPr>
          <w:bCs/>
          <w:lang w:val="en-US"/>
        </w:rPr>
        <w:t>resmi</w:t>
      </w:r>
      <w:proofErr w:type="spellEnd"/>
      <w:r w:rsidR="000F18D3">
        <w:rPr>
          <w:bCs/>
          <w:lang w:val="en-US"/>
        </w:rPr>
        <w:t xml:space="preserve"> di Indonesia. Oleh </w:t>
      </w:r>
      <w:proofErr w:type="spellStart"/>
      <w:r w:rsidR="000F18D3">
        <w:rPr>
          <w:bCs/>
          <w:lang w:val="en-US"/>
        </w:rPr>
        <w:t>karena</w:t>
      </w:r>
      <w:proofErr w:type="spellEnd"/>
      <w:r w:rsidR="000F18D3">
        <w:rPr>
          <w:bCs/>
          <w:lang w:val="en-US"/>
        </w:rPr>
        <w:t xml:space="preserve"> </w:t>
      </w:r>
      <w:proofErr w:type="spellStart"/>
      <w:r w:rsidR="000F18D3">
        <w:rPr>
          <w:bCs/>
          <w:lang w:val="en-US"/>
        </w:rPr>
        <w:t>itu</w:t>
      </w:r>
      <w:proofErr w:type="spellEnd"/>
      <w:r w:rsidR="000F18D3">
        <w:rPr>
          <w:bCs/>
          <w:lang w:val="en-US"/>
        </w:rPr>
        <w:t xml:space="preserve">, </w:t>
      </w:r>
      <w:proofErr w:type="spellStart"/>
      <w:r w:rsidR="000F18D3">
        <w:rPr>
          <w:bCs/>
          <w:lang w:val="en-US"/>
        </w:rPr>
        <w:t>analisis</w:t>
      </w:r>
      <w:proofErr w:type="spellEnd"/>
      <w:r w:rsidR="000F18D3">
        <w:rPr>
          <w:bCs/>
          <w:lang w:val="en-US"/>
        </w:rPr>
        <w:t xml:space="preserve"> </w:t>
      </w:r>
      <w:proofErr w:type="spellStart"/>
      <w:r w:rsidR="000F18D3">
        <w:rPr>
          <w:bCs/>
          <w:lang w:val="en-US"/>
        </w:rPr>
        <w:t>dilakukan</w:t>
      </w:r>
      <w:proofErr w:type="spellEnd"/>
      <w:r w:rsidR="000F18D3">
        <w:rPr>
          <w:bCs/>
          <w:lang w:val="en-US"/>
        </w:rPr>
        <w:t xml:space="preserve"> </w:t>
      </w:r>
      <w:proofErr w:type="spellStart"/>
      <w:r w:rsidR="000F18D3">
        <w:rPr>
          <w:bCs/>
          <w:lang w:val="en-US"/>
        </w:rPr>
        <w:t>dengan</w:t>
      </w:r>
      <w:proofErr w:type="spellEnd"/>
      <w:r w:rsidR="000F18D3">
        <w:rPr>
          <w:bCs/>
          <w:lang w:val="en-US"/>
        </w:rPr>
        <w:t xml:space="preserve"> </w:t>
      </w:r>
      <w:proofErr w:type="spellStart"/>
      <w:r w:rsidR="000F18D3">
        <w:rPr>
          <w:bCs/>
          <w:lang w:val="en-US"/>
        </w:rPr>
        <w:t>asumsi</w:t>
      </w:r>
      <w:proofErr w:type="spellEnd"/>
      <w:r w:rsidR="000F18D3">
        <w:rPr>
          <w:bCs/>
          <w:lang w:val="en-US"/>
        </w:rPr>
        <w:t xml:space="preserve"> </w:t>
      </w:r>
      <w:proofErr w:type="spellStart"/>
      <w:r w:rsidR="000F18D3">
        <w:rPr>
          <w:bCs/>
          <w:lang w:val="en-US"/>
        </w:rPr>
        <w:t>kebijakan</w:t>
      </w:r>
      <w:proofErr w:type="spellEnd"/>
      <w:r w:rsidR="000F18D3">
        <w:rPr>
          <w:bCs/>
          <w:lang w:val="en-US"/>
        </w:rPr>
        <w:t xml:space="preserve"> yang </w:t>
      </w:r>
      <w:proofErr w:type="spellStart"/>
      <w:r w:rsidR="000F18D3">
        <w:rPr>
          <w:bCs/>
          <w:lang w:val="en-US"/>
        </w:rPr>
        <w:t>mengacu</w:t>
      </w:r>
      <w:proofErr w:type="spellEnd"/>
      <w:r w:rsidR="000F18D3">
        <w:rPr>
          <w:bCs/>
          <w:lang w:val="en-US"/>
        </w:rPr>
        <w:t xml:space="preserve"> pada </w:t>
      </w:r>
      <w:proofErr w:type="spellStart"/>
      <w:r w:rsidR="000F18D3">
        <w:rPr>
          <w:bCs/>
          <w:lang w:val="en-US"/>
        </w:rPr>
        <w:t>usulan</w:t>
      </w:r>
      <w:proofErr w:type="spellEnd"/>
      <w:r w:rsidR="000F18D3">
        <w:rPr>
          <w:bCs/>
          <w:lang w:val="en-US"/>
        </w:rPr>
        <w:t xml:space="preserve"> </w:t>
      </w:r>
      <w:proofErr w:type="spellStart"/>
      <w:r w:rsidR="000F18D3">
        <w:rPr>
          <w:bCs/>
          <w:lang w:val="en-US"/>
        </w:rPr>
        <w:t>tarif</w:t>
      </w:r>
      <w:proofErr w:type="spellEnd"/>
      <w:r w:rsidR="000F18D3">
        <w:rPr>
          <w:bCs/>
          <w:lang w:val="en-US"/>
        </w:rPr>
        <w:t xml:space="preserve"> </w:t>
      </w:r>
      <w:proofErr w:type="spellStart"/>
      <w:r w:rsidR="000F18D3">
        <w:rPr>
          <w:bCs/>
          <w:lang w:val="en-US"/>
        </w:rPr>
        <w:t>dari</w:t>
      </w:r>
      <w:proofErr w:type="spellEnd"/>
      <w:r w:rsidR="000F18D3">
        <w:rPr>
          <w:bCs/>
          <w:lang w:val="en-US"/>
        </w:rPr>
        <w:t xml:space="preserve"> </w:t>
      </w:r>
      <w:proofErr w:type="spellStart"/>
      <w:r w:rsidR="000F18D3">
        <w:rPr>
          <w:bCs/>
          <w:lang w:val="en-US"/>
        </w:rPr>
        <w:t>pemerintah</w:t>
      </w:r>
      <w:proofErr w:type="spellEnd"/>
      <w:r w:rsidR="000F18D3">
        <w:rPr>
          <w:bCs/>
          <w:lang w:val="en-US"/>
        </w:rPr>
        <w:t xml:space="preserve"> dan </w:t>
      </w:r>
      <w:proofErr w:type="spellStart"/>
      <w:r w:rsidR="000F18D3">
        <w:rPr>
          <w:bCs/>
          <w:lang w:val="en-US"/>
        </w:rPr>
        <w:t>hasil</w:t>
      </w:r>
      <w:proofErr w:type="spellEnd"/>
      <w:r w:rsidR="000F18D3">
        <w:rPr>
          <w:bCs/>
          <w:lang w:val="en-US"/>
        </w:rPr>
        <w:t xml:space="preserve"> </w:t>
      </w:r>
      <w:proofErr w:type="spellStart"/>
      <w:r w:rsidR="000F18D3">
        <w:rPr>
          <w:bCs/>
          <w:lang w:val="en-US"/>
        </w:rPr>
        <w:t>penelitian</w:t>
      </w:r>
      <w:proofErr w:type="spellEnd"/>
      <w:r w:rsidR="000F18D3">
        <w:rPr>
          <w:bCs/>
          <w:lang w:val="en-US"/>
        </w:rPr>
        <w:t xml:space="preserve"> </w:t>
      </w:r>
      <w:proofErr w:type="spellStart"/>
      <w:r w:rsidR="000F18D3">
        <w:rPr>
          <w:bCs/>
          <w:lang w:val="en-US"/>
        </w:rPr>
        <w:t>terdahulu</w:t>
      </w:r>
      <w:proofErr w:type="spellEnd"/>
      <w:r w:rsidR="000F18D3">
        <w:rPr>
          <w:bCs/>
          <w:lang w:val="en-US"/>
        </w:rPr>
        <w:t xml:space="preserve">. </w:t>
      </w:r>
    </w:p>
    <w:p w14:paraId="78C237B3" w14:textId="07525F26" w:rsidR="004B3559" w:rsidRDefault="00B016B5" w:rsidP="00255585">
      <w:pPr>
        <w:pStyle w:val="BodyText"/>
        <w:spacing w:line="480" w:lineRule="auto"/>
        <w:ind w:right="17" w:firstLine="709"/>
        <w:jc w:val="both"/>
        <w:rPr>
          <w:bCs/>
          <w:lang w:val="en-US"/>
        </w:rPr>
      </w:pPr>
      <w:proofErr w:type="spellStart"/>
      <w:r>
        <w:rPr>
          <w:bCs/>
          <w:lang w:val="en-US"/>
        </w:rPr>
        <w:t>Pendekatan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bertujuan</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menganalisis</w:t>
      </w:r>
      <w:proofErr w:type="spellEnd"/>
      <w:r>
        <w:rPr>
          <w:bCs/>
          <w:lang w:val="en-US"/>
        </w:rPr>
        <w:t xml:space="preserve"> </w:t>
      </w:r>
      <w:proofErr w:type="spellStart"/>
      <w:r>
        <w:rPr>
          <w:bCs/>
          <w:lang w:val="en-US"/>
        </w:rPr>
        <w:t>peran</w:t>
      </w:r>
      <w:proofErr w:type="spellEnd"/>
      <w:r>
        <w:rPr>
          <w:bCs/>
          <w:lang w:val="en-US"/>
        </w:rPr>
        <w:t xml:space="preserve"> </w:t>
      </w:r>
      <w:proofErr w:type="spellStart"/>
      <w:r>
        <w:rPr>
          <w:bCs/>
          <w:lang w:val="en-US"/>
        </w:rPr>
        <w:t>cukai</w:t>
      </w:r>
      <w:proofErr w:type="spellEnd"/>
      <w:r>
        <w:rPr>
          <w:bCs/>
          <w:lang w:val="en-US"/>
        </w:rPr>
        <w:t xml:space="preserve"> MBDK </w:t>
      </w:r>
      <w:proofErr w:type="spellStart"/>
      <w:r>
        <w:rPr>
          <w:bCs/>
          <w:lang w:val="en-US"/>
        </w:rPr>
        <w:t>sebagai</w:t>
      </w:r>
      <w:proofErr w:type="spellEnd"/>
      <w:r>
        <w:rPr>
          <w:bCs/>
          <w:lang w:val="en-US"/>
        </w:rPr>
        <w:t xml:space="preserve"> </w:t>
      </w:r>
      <w:proofErr w:type="spellStart"/>
      <w:r w:rsidR="005A6A76">
        <w:rPr>
          <w:bCs/>
          <w:lang w:val="en-US"/>
        </w:rPr>
        <w:t>instrumen</w:t>
      </w:r>
      <w:proofErr w:type="spellEnd"/>
      <w:r w:rsidR="005A6A76">
        <w:rPr>
          <w:bCs/>
          <w:lang w:val="en-US"/>
        </w:rPr>
        <w:t xml:space="preserve"> </w:t>
      </w:r>
      <w:proofErr w:type="spellStart"/>
      <w:r>
        <w:rPr>
          <w:bCs/>
          <w:lang w:val="en-US"/>
        </w:rPr>
        <w:t>fiskal</w:t>
      </w:r>
      <w:proofErr w:type="spellEnd"/>
      <w:r>
        <w:rPr>
          <w:bCs/>
          <w:lang w:val="en-US"/>
        </w:rPr>
        <w:t xml:space="preserve"> </w:t>
      </w:r>
      <w:proofErr w:type="spellStart"/>
      <w:r>
        <w:rPr>
          <w:bCs/>
          <w:lang w:val="en-US"/>
        </w:rPr>
        <w:t>dari</w:t>
      </w:r>
      <w:proofErr w:type="spellEnd"/>
      <w:r>
        <w:rPr>
          <w:bCs/>
          <w:lang w:val="en-US"/>
        </w:rPr>
        <w:t xml:space="preserve"> dua </w:t>
      </w:r>
      <w:proofErr w:type="spellStart"/>
      <w:r>
        <w:rPr>
          <w:bCs/>
          <w:lang w:val="en-US"/>
        </w:rPr>
        <w:t>perspektif</w:t>
      </w:r>
      <w:proofErr w:type="spellEnd"/>
      <w:r>
        <w:rPr>
          <w:bCs/>
          <w:lang w:val="en-US"/>
        </w:rPr>
        <w:t xml:space="preserve">, </w:t>
      </w:r>
      <w:proofErr w:type="spellStart"/>
      <w:r>
        <w:rPr>
          <w:bCs/>
          <w:lang w:val="en-US"/>
        </w:rPr>
        <w:t>yaitu</w:t>
      </w:r>
      <w:proofErr w:type="spellEnd"/>
      <w:r>
        <w:rPr>
          <w:bCs/>
          <w:lang w:val="en-US"/>
        </w:rPr>
        <w:t xml:space="preserve"> </w:t>
      </w:r>
      <w:proofErr w:type="spellStart"/>
      <w:r>
        <w:rPr>
          <w:bCs/>
          <w:lang w:val="en-US"/>
        </w:rPr>
        <w:t>fungsi</w:t>
      </w:r>
      <w:proofErr w:type="spellEnd"/>
      <w:r>
        <w:rPr>
          <w:bCs/>
          <w:lang w:val="en-US"/>
        </w:rPr>
        <w:t xml:space="preserve"> </w:t>
      </w:r>
      <w:proofErr w:type="spellStart"/>
      <w:r>
        <w:rPr>
          <w:bCs/>
          <w:lang w:val="en-US"/>
        </w:rPr>
        <w:t>budgetair</w:t>
      </w:r>
      <w:proofErr w:type="spellEnd"/>
      <w:r>
        <w:rPr>
          <w:bCs/>
          <w:lang w:val="en-US"/>
        </w:rPr>
        <w:t xml:space="preserve"> (</w:t>
      </w:r>
      <w:proofErr w:type="spellStart"/>
      <w:r>
        <w:rPr>
          <w:bCs/>
          <w:lang w:val="en-US"/>
        </w:rPr>
        <w:t>penerimaan</w:t>
      </w:r>
      <w:proofErr w:type="spellEnd"/>
      <w:r>
        <w:rPr>
          <w:bCs/>
          <w:lang w:val="en-US"/>
        </w:rPr>
        <w:t xml:space="preserve"> negara) dan </w:t>
      </w:r>
      <w:proofErr w:type="spellStart"/>
      <w:r>
        <w:rPr>
          <w:bCs/>
          <w:lang w:val="en-US"/>
        </w:rPr>
        <w:t>fungsi</w:t>
      </w:r>
      <w:proofErr w:type="spellEnd"/>
      <w:r>
        <w:rPr>
          <w:bCs/>
          <w:lang w:val="en-US"/>
        </w:rPr>
        <w:t xml:space="preserve"> </w:t>
      </w:r>
      <w:proofErr w:type="spellStart"/>
      <w:r>
        <w:rPr>
          <w:bCs/>
          <w:lang w:val="en-US"/>
        </w:rPr>
        <w:t>regulerend</w:t>
      </w:r>
      <w:proofErr w:type="spellEnd"/>
      <w:r>
        <w:rPr>
          <w:bCs/>
          <w:lang w:val="en-US"/>
        </w:rPr>
        <w:t xml:space="preserve"> (</w:t>
      </w:r>
      <w:proofErr w:type="spellStart"/>
      <w:r>
        <w:rPr>
          <w:bCs/>
          <w:lang w:val="en-US"/>
        </w:rPr>
        <w:t>pengendalian</w:t>
      </w:r>
      <w:proofErr w:type="spellEnd"/>
      <w:r>
        <w:rPr>
          <w:bCs/>
          <w:lang w:val="en-US"/>
        </w:rPr>
        <w:t xml:space="preserve"> </w:t>
      </w:r>
      <w:proofErr w:type="spellStart"/>
      <w:r>
        <w:rPr>
          <w:bCs/>
          <w:lang w:val="en-US"/>
        </w:rPr>
        <w:t>konsumsi</w:t>
      </w:r>
      <w:proofErr w:type="spellEnd"/>
      <w:r>
        <w:rPr>
          <w:bCs/>
          <w:lang w:val="en-US"/>
        </w:rPr>
        <w:t xml:space="preserve"> </w:t>
      </w:r>
      <w:proofErr w:type="spellStart"/>
      <w:r>
        <w:rPr>
          <w:bCs/>
          <w:lang w:val="en-US"/>
        </w:rPr>
        <w:t>masyarakat</w:t>
      </w:r>
      <w:proofErr w:type="spellEnd"/>
      <w:r>
        <w:rPr>
          <w:bCs/>
          <w:lang w:val="en-US"/>
        </w:rPr>
        <w:t>).</w:t>
      </w:r>
    </w:p>
    <w:p w14:paraId="4DDFC41D" w14:textId="3B9C9C24" w:rsidR="00A75D26" w:rsidRDefault="00255585" w:rsidP="00255585">
      <w:pPr>
        <w:pStyle w:val="Heading2"/>
        <w:tabs>
          <w:tab w:val="left" w:pos="720"/>
        </w:tabs>
        <w:spacing w:line="480" w:lineRule="auto"/>
        <w:ind w:left="720" w:hanging="720"/>
        <w:rPr>
          <w:rFonts w:cs="Times New Roman"/>
        </w:rPr>
      </w:pPr>
      <w:r>
        <w:rPr>
          <w:rFonts w:cs="Times New Roman"/>
        </w:rPr>
        <w:t xml:space="preserve">      </w:t>
      </w:r>
      <w:bookmarkStart w:id="311" w:name="_Toc227708403"/>
      <w:r w:rsidR="00A75D26">
        <w:rPr>
          <w:rFonts w:cs="Times New Roman"/>
        </w:rPr>
        <w:t>Definisi Operasional</w:t>
      </w:r>
      <w:bookmarkEnd w:id="311"/>
    </w:p>
    <w:p w14:paraId="33127ECE" w14:textId="77777777" w:rsidR="00255585" w:rsidRDefault="00A75D26" w:rsidP="00255585">
      <w:pPr>
        <w:pStyle w:val="BodyText"/>
        <w:spacing w:line="480" w:lineRule="auto"/>
        <w:ind w:right="17" w:firstLine="709"/>
        <w:jc w:val="both"/>
        <w:rPr>
          <w:bCs/>
          <w:lang w:val="en-US"/>
        </w:rPr>
      </w:pPr>
      <w:proofErr w:type="spellStart"/>
      <w:r w:rsidRPr="00A75D26">
        <w:rPr>
          <w:lang w:val="en-US"/>
        </w:rPr>
        <w:t>Untuk</w:t>
      </w:r>
      <w:proofErr w:type="spellEnd"/>
      <w:r w:rsidR="00255585">
        <w:rPr>
          <w:lang w:val="en-US"/>
        </w:rPr>
        <w:t xml:space="preserve"> </w:t>
      </w:r>
      <w:proofErr w:type="spellStart"/>
      <w:r w:rsidRPr="00A75D26">
        <w:rPr>
          <w:lang w:val="en-US"/>
        </w:rPr>
        <w:t>mempermudah</w:t>
      </w:r>
      <w:proofErr w:type="spellEnd"/>
      <w:r w:rsidR="00255585">
        <w:rPr>
          <w:lang w:val="en-US"/>
        </w:rPr>
        <w:t xml:space="preserve"> </w:t>
      </w:r>
      <w:proofErr w:type="spellStart"/>
      <w:r w:rsidRPr="00A75D26">
        <w:rPr>
          <w:lang w:val="en-US"/>
        </w:rPr>
        <w:t>penulis</w:t>
      </w:r>
      <w:proofErr w:type="spellEnd"/>
      <w:r w:rsidR="00255585">
        <w:rPr>
          <w:lang w:val="en-US"/>
        </w:rPr>
        <w:t xml:space="preserve"> </w:t>
      </w:r>
      <w:proofErr w:type="spellStart"/>
      <w:r w:rsidRPr="00A75D26">
        <w:rPr>
          <w:lang w:val="en-US"/>
        </w:rPr>
        <w:t>dalam</w:t>
      </w:r>
      <w:proofErr w:type="spellEnd"/>
      <w:r w:rsidR="00255585">
        <w:rPr>
          <w:lang w:val="en-US"/>
        </w:rPr>
        <w:t xml:space="preserve"> </w:t>
      </w:r>
      <w:proofErr w:type="spellStart"/>
      <w:r w:rsidRPr="00A75D26">
        <w:rPr>
          <w:lang w:val="en-US"/>
        </w:rPr>
        <w:t>mengukur</w:t>
      </w:r>
      <w:proofErr w:type="spellEnd"/>
      <w:r w:rsidRPr="00A75D26">
        <w:rPr>
          <w:lang w:val="en-US"/>
        </w:rPr>
        <w:t xml:space="preserve"> dan </w:t>
      </w:r>
      <w:proofErr w:type="spellStart"/>
      <w:r w:rsidRPr="00A75D26">
        <w:rPr>
          <w:lang w:val="en-US"/>
        </w:rPr>
        <w:t>mengamati</w:t>
      </w:r>
      <w:proofErr w:type="spellEnd"/>
      <w:r w:rsidR="00255585">
        <w:rPr>
          <w:lang w:val="en-US"/>
        </w:rPr>
        <w:t xml:space="preserve"> variable </w:t>
      </w:r>
      <w:proofErr w:type="spellStart"/>
      <w:r w:rsidRPr="00A75D26">
        <w:rPr>
          <w:lang w:val="en-US"/>
        </w:rPr>
        <w:t>dalam</w:t>
      </w:r>
      <w:proofErr w:type="spellEnd"/>
      <w:r w:rsidR="00255585">
        <w:rPr>
          <w:lang w:val="en-US"/>
        </w:rPr>
        <w:t xml:space="preserve"> </w:t>
      </w:r>
      <w:proofErr w:type="spellStart"/>
      <w:r w:rsidRPr="00A75D26">
        <w:rPr>
          <w:lang w:val="en-US"/>
        </w:rPr>
        <w:t>penelitian</w:t>
      </w:r>
      <w:proofErr w:type="spellEnd"/>
      <w:r w:rsidRPr="00A75D26">
        <w:rPr>
          <w:lang w:val="en-US"/>
        </w:rPr>
        <w:t xml:space="preserve">, </w:t>
      </w:r>
      <w:proofErr w:type="spellStart"/>
      <w:r w:rsidRPr="00A75D26">
        <w:rPr>
          <w:lang w:val="en-US"/>
        </w:rPr>
        <w:t>maka</w:t>
      </w:r>
      <w:proofErr w:type="spellEnd"/>
      <w:r w:rsidR="00255585">
        <w:rPr>
          <w:lang w:val="en-US"/>
        </w:rPr>
        <w:t xml:space="preserve"> </w:t>
      </w:r>
      <w:proofErr w:type="spellStart"/>
      <w:r w:rsidRPr="00A75D26">
        <w:rPr>
          <w:lang w:val="en-US"/>
        </w:rPr>
        <w:t>perlu</w:t>
      </w:r>
      <w:proofErr w:type="spellEnd"/>
      <w:r w:rsidR="00255585">
        <w:rPr>
          <w:lang w:val="en-US"/>
        </w:rPr>
        <w:t xml:space="preserve"> </w:t>
      </w:r>
      <w:proofErr w:type="spellStart"/>
      <w:r w:rsidRPr="00A75D26">
        <w:rPr>
          <w:lang w:val="en-US"/>
        </w:rPr>
        <w:t>adanya</w:t>
      </w:r>
      <w:proofErr w:type="spellEnd"/>
      <w:r w:rsidR="00255585">
        <w:rPr>
          <w:lang w:val="en-US"/>
        </w:rPr>
        <w:t xml:space="preserve"> </w:t>
      </w:r>
      <w:proofErr w:type="spellStart"/>
      <w:r w:rsidRPr="00A75D26">
        <w:rPr>
          <w:lang w:val="en-US"/>
        </w:rPr>
        <w:t>definisi</w:t>
      </w:r>
      <w:proofErr w:type="spellEnd"/>
      <w:r w:rsidR="00255585">
        <w:rPr>
          <w:lang w:val="en-US"/>
        </w:rPr>
        <w:t xml:space="preserve"> </w:t>
      </w:r>
      <w:proofErr w:type="spellStart"/>
      <w:r w:rsidRPr="00A75D26">
        <w:rPr>
          <w:lang w:val="en-US"/>
        </w:rPr>
        <w:t>operasional</w:t>
      </w:r>
      <w:proofErr w:type="spellEnd"/>
      <w:r w:rsidR="00255585">
        <w:rPr>
          <w:lang w:val="en-US"/>
        </w:rPr>
        <w:t xml:space="preserve"> </w:t>
      </w:r>
      <w:proofErr w:type="spellStart"/>
      <w:r w:rsidRPr="00A75D26">
        <w:rPr>
          <w:lang w:val="en-US"/>
        </w:rPr>
        <w:t>terlebih</w:t>
      </w:r>
      <w:proofErr w:type="spellEnd"/>
      <w:r w:rsidR="00255585">
        <w:rPr>
          <w:lang w:val="en-US"/>
        </w:rPr>
        <w:t xml:space="preserve"> </w:t>
      </w:r>
      <w:proofErr w:type="spellStart"/>
      <w:r w:rsidRPr="00A75D26">
        <w:rPr>
          <w:lang w:val="en-US"/>
        </w:rPr>
        <w:t>dahulu</w:t>
      </w:r>
      <w:proofErr w:type="spellEnd"/>
      <w:r w:rsidRPr="00A75D26">
        <w:rPr>
          <w:lang w:val="en-US"/>
        </w:rPr>
        <w:t xml:space="preserve">. </w:t>
      </w:r>
      <w:proofErr w:type="spellStart"/>
      <w:r w:rsidRPr="00A75D26">
        <w:rPr>
          <w:lang w:val="en-US"/>
        </w:rPr>
        <w:t>Definisi</w:t>
      </w:r>
      <w:proofErr w:type="spellEnd"/>
      <w:r w:rsidR="00255585">
        <w:rPr>
          <w:lang w:val="en-US"/>
        </w:rPr>
        <w:t xml:space="preserve"> </w:t>
      </w:r>
      <w:proofErr w:type="spellStart"/>
      <w:r w:rsidRPr="00A75D26">
        <w:rPr>
          <w:lang w:val="en-US"/>
        </w:rPr>
        <w:lastRenderedPageBreak/>
        <w:t>operasional</w:t>
      </w:r>
      <w:proofErr w:type="spellEnd"/>
      <w:r w:rsidR="00255585">
        <w:rPr>
          <w:lang w:val="en-US"/>
        </w:rPr>
        <w:t xml:space="preserve"> </w:t>
      </w:r>
      <w:proofErr w:type="spellStart"/>
      <w:r w:rsidRPr="00A75D26">
        <w:rPr>
          <w:lang w:val="en-US"/>
        </w:rPr>
        <w:t>adalah</w:t>
      </w:r>
      <w:proofErr w:type="spellEnd"/>
      <w:r w:rsidR="00255585">
        <w:rPr>
          <w:lang w:val="en-US"/>
        </w:rPr>
        <w:t xml:space="preserve"> </w:t>
      </w:r>
      <w:proofErr w:type="spellStart"/>
      <w:r w:rsidRPr="00A75D26">
        <w:rPr>
          <w:lang w:val="en-US"/>
        </w:rPr>
        <w:t>acuan</w:t>
      </w:r>
      <w:proofErr w:type="spellEnd"/>
      <w:r w:rsidR="00255585">
        <w:rPr>
          <w:lang w:val="en-US"/>
        </w:rPr>
        <w:t xml:space="preserve"> </w:t>
      </w:r>
      <w:proofErr w:type="spellStart"/>
      <w:r w:rsidRPr="00A75D26">
        <w:rPr>
          <w:lang w:val="en-US"/>
        </w:rPr>
        <w:t>teoritis</w:t>
      </w:r>
      <w:proofErr w:type="spellEnd"/>
      <w:r w:rsidRPr="00A75D26">
        <w:rPr>
          <w:lang w:val="en-US"/>
        </w:rPr>
        <w:t xml:space="preserve"> yang </w:t>
      </w:r>
      <w:proofErr w:type="spellStart"/>
      <w:r w:rsidRPr="00A75D26">
        <w:rPr>
          <w:lang w:val="en-US"/>
        </w:rPr>
        <w:t>digunakan</w:t>
      </w:r>
      <w:proofErr w:type="spellEnd"/>
      <w:r w:rsidR="00255585">
        <w:rPr>
          <w:lang w:val="en-US"/>
        </w:rPr>
        <w:t xml:space="preserve"> </w:t>
      </w:r>
      <w:proofErr w:type="spellStart"/>
      <w:r w:rsidRPr="00A75D26">
        <w:rPr>
          <w:lang w:val="en-US"/>
        </w:rPr>
        <w:t>saat</w:t>
      </w:r>
      <w:proofErr w:type="spellEnd"/>
      <w:r w:rsidR="00255585">
        <w:rPr>
          <w:lang w:val="en-US"/>
        </w:rPr>
        <w:t xml:space="preserve"> </w:t>
      </w:r>
      <w:proofErr w:type="spellStart"/>
      <w:r w:rsidRPr="00A75D26">
        <w:rPr>
          <w:lang w:val="en-US"/>
        </w:rPr>
        <w:t>melakukan</w:t>
      </w:r>
      <w:proofErr w:type="spellEnd"/>
      <w:r w:rsidR="00255585">
        <w:rPr>
          <w:lang w:val="en-US"/>
        </w:rPr>
        <w:t xml:space="preserve"> </w:t>
      </w:r>
      <w:proofErr w:type="spellStart"/>
      <w:r>
        <w:rPr>
          <w:lang w:val="en-US"/>
        </w:rPr>
        <w:t>penelitian</w:t>
      </w:r>
      <w:bookmarkStart w:id="312" w:name="_Toc211010324"/>
      <w:proofErr w:type="spellEnd"/>
      <w:r w:rsidR="00255585">
        <w:rPr>
          <w:lang w:val="en-US"/>
        </w:rPr>
        <w:t xml:space="preserve"> </w:t>
      </w:r>
      <w:r w:rsidR="00E46689" w:rsidRPr="00A75D26">
        <w:rPr>
          <w:lang w:val="en-US"/>
        </w:rPr>
        <w:t xml:space="preserve">dan </w:t>
      </w:r>
      <w:proofErr w:type="spellStart"/>
      <w:r w:rsidR="00E46689" w:rsidRPr="00A75D26">
        <w:rPr>
          <w:lang w:val="en-US"/>
        </w:rPr>
        <w:t>dapat</w:t>
      </w:r>
      <w:proofErr w:type="spellEnd"/>
      <w:r w:rsidR="00255585">
        <w:rPr>
          <w:lang w:val="en-US"/>
        </w:rPr>
        <w:t xml:space="preserve"> </w:t>
      </w:r>
      <w:proofErr w:type="spellStart"/>
      <w:r w:rsidR="00E46689" w:rsidRPr="00A75D26">
        <w:rPr>
          <w:lang w:val="en-US"/>
        </w:rPr>
        <w:t>digunakan</w:t>
      </w:r>
      <w:proofErr w:type="spellEnd"/>
      <w:r w:rsidR="00255585">
        <w:rPr>
          <w:lang w:val="en-US"/>
        </w:rPr>
        <w:t xml:space="preserve"> </w:t>
      </w:r>
      <w:proofErr w:type="spellStart"/>
      <w:r w:rsidR="00E46689" w:rsidRPr="00A75D26">
        <w:rPr>
          <w:lang w:val="en-US"/>
        </w:rPr>
        <w:t>sebagai</w:t>
      </w:r>
      <w:proofErr w:type="spellEnd"/>
      <w:r w:rsidR="00255585">
        <w:rPr>
          <w:lang w:val="en-US"/>
        </w:rPr>
        <w:t xml:space="preserve"> </w:t>
      </w:r>
      <w:proofErr w:type="spellStart"/>
      <w:r w:rsidR="00E46689" w:rsidRPr="00A75D26">
        <w:rPr>
          <w:lang w:val="en-US"/>
        </w:rPr>
        <w:t>alat</w:t>
      </w:r>
      <w:proofErr w:type="spellEnd"/>
      <w:r w:rsidR="00255585">
        <w:rPr>
          <w:lang w:val="en-US"/>
        </w:rPr>
        <w:t xml:space="preserve"> </w:t>
      </w:r>
      <w:proofErr w:type="spellStart"/>
      <w:r w:rsidR="00E46689" w:rsidRPr="00A75D26">
        <w:rPr>
          <w:lang w:val="en-US"/>
        </w:rPr>
        <w:t>ukur</w:t>
      </w:r>
      <w:proofErr w:type="spellEnd"/>
      <w:r w:rsidR="00E46689" w:rsidRPr="00A75D26">
        <w:rPr>
          <w:lang w:val="en-US"/>
        </w:rPr>
        <w:t xml:space="preserve"> agar </w:t>
      </w:r>
      <w:proofErr w:type="spellStart"/>
      <w:r w:rsidR="00E46689" w:rsidRPr="00A75D26">
        <w:rPr>
          <w:lang w:val="en-US"/>
        </w:rPr>
        <w:t>mempermudah</w:t>
      </w:r>
      <w:proofErr w:type="spellEnd"/>
      <w:r w:rsidR="00255585">
        <w:rPr>
          <w:lang w:val="en-US"/>
        </w:rPr>
        <w:t xml:space="preserve"> </w:t>
      </w:r>
      <w:proofErr w:type="spellStart"/>
      <w:r w:rsidR="00E46689" w:rsidRPr="00A75D26">
        <w:rPr>
          <w:lang w:val="en-US"/>
        </w:rPr>
        <w:t>dalam</w:t>
      </w:r>
      <w:proofErr w:type="spellEnd"/>
      <w:r w:rsidR="00E46689" w:rsidRPr="00A75D26">
        <w:rPr>
          <w:lang w:val="en-US"/>
        </w:rPr>
        <w:t xml:space="preserve"> proses </w:t>
      </w:r>
      <w:proofErr w:type="spellStart"/>
      <w:r w:rsidR="00E46689" w:rsidRPr="00A75D26">
        <w:rPr>
          <w:lang w:val="en-US"/>
        </w:rPr>
        <w:t>pengukuran</w:t>
      </w:r>
      <w:proofErr w:type="spellEnd"/>
      <w:r w:rsidR="00255585">
        <w:rPr>
          <w:lang w:val="en-US"/>
        </w:rPr>
        <w:t xml:space="preserve"> </w:t>
      </w:r>
      <w:proofErr w:type="spellStart"/>
      <w:r w:rsidR="00E46689" w:rsidRPr="00A75D26">
        <w:rPr>
          <w:lang w:val="en-US"/>
        </w:rPr>
        <w:t>penelitian</w:t>
      </w:r>
      <w:proofErr w:type="spellEnd"/>
      <w:r w:rsidR="00E46689" w:rsidRPr="00A75D26">
        <w:rPr>
          <w:lang w:val="en-US"/>
        </w:rPr>
        <w:t>.</w:t>
      </w:r>
      <w:bookmarkEnd w:id="312"/>
    </w:p>
    <w:p w14:paraId="21CB9223" w14:textId="7ED4D7E8" w:rsidR="00255585" w:rsidRDefault="00E46689" w:rsidP="00255585">
      <w:pPr>
        <w:pStyle w:val="BodyText"/>
        <w:spacing w:line="480" w:lineRule="auto"/>
        <w:ind w:right="17" w:firstLine="709"/>
        <w:jc w:val="both"/>
        <w:rPr>
          <w:bCs/>
          <w:lang w:val="en-US"/>
        </w:rPr>
      </w:pPr>
      <w:proofErr w:type="spellStart"/>
      <w:r w:rsidRPr="00E46689">
        <w:rPr>
          <w:lang w:val="en-US"/>
        </w:rPr>
        <w:t>Konsumsi</w:t>
      </w:r>
      <w:proofErr w:type="spellEnd"/>
      <w:r w:rsidRPr="00E46689">
        <w:rPr>
          <w:lang w:val="en-US"/>
        </w:rPr>
        <w:t xml:space="preserve"> MBDK </w:t>
      </w:r>
      <w:proofErr w:type="spellStart"/>
      <w:r w:rsidRPr="00E46689">
        <w:rPr>
          <w:lang w:val="en-US"/>
        </w:rPr>
        <w:t>merupakan</w:t>
      </w:r>
      <w:proofErr w:type="spellEnd"/>
      <w:r w:rsidR="00255585">
        <w:rPr>
          <w:lang w:val="en-US"/>
        </w:rPr>
        <w:t xml:space="preserve"> </w:t>
      </w:r>
      <w:proofErr w:type="spellStart"/>
      <w:r w:rsidRPr="00E46689">
        <w:rPr>
          <w:lang w:val="en-US"/>
        </w:rPr>
        <w:t>jumlah</w:t>
      </w:r>
      <w:proofErr w:type="spellEnd"/>
      <w:r w:rsidR="00255585">
        <w:rPr>
          <w:lang w:val="en-US"/>
        </w:rPr>
        <w:t xml:space="preserve"> </w:t>
      </w:r>
      <w:r w:rsidR="00B016B5">
        <w:rPr>
          <w:lang w:val="en-US"/>
        </w:rPr>
        <w:t xml:space="preserve">rata-rata </w:t>
      </w:r>
      <w:proofErr w:type="spellStart"/>
      <w:r w:rsidRPr="00E46689">
        <w:rPr>
          <w:lang w:val="en-US"/>
        </w:rPr>
        <w:t>konsumsi</w:t>
      </w:r>
      <w:proofErr w:type="spellEnd"/>
      <w:r w:rsidR="00255585">
        <w:rPr>
          <w:lang w:val="en-US"/>
        </w:rPr>
        <w:t xml:space="preserve"> </w:t>
      </w:r>
      <w:proofErr w:type="spellStart"/>
      <w:r w:rsidRPr="00E46689">
        <w:rPr>
          <w:lang w:val="en-US"/>
        </w:rPr>
        <w:t>masyarakat</w:t>
      </w:r>
      <w:proofErr w:type="spellEnd"/>
      <w:r w:rsidR="00255585">
        <w:rPr>
          <w:lang w:val="en-US"/>
        </w:rPr>
        <w:t xml:space="preserve"> </w:t>
      </w:r>
      <w:r w:rsidR="00B016B5">
        <w:rPr>
          <w:lang w:val="en-US"/>
        </w:rPr>
        <w:t xml:space="preserve">Indonesia </w:t>
      </w:r>
      <w:proofErr w:type="spellStart"/>
      <w:r w:rsidRPr="00E46689">
        <w:rPr>
          <w:lang w:val="en-US"/>
        </w:rPr>
        <w:t>terhadap</w:t>
      </w:r>
      <w:proofErr w:type="spellEnd"/>
      <w:r w:rsidR="00255585">
        <w:rPr>
          <w:lang w:val="en-US"/>
        </w:rPr>
        <w:t xml:space="preserve"> </w:t>
      </w:r>
      <w:proofErr w:type="spellStart"/>
      <w:r w:rsidRPr="00E46689">
        <w:rPr>
          <w:lang w:val="en-US"/>
        </w:rPr>
        <w:t>minuman</w:t>
      </w:r>
      <w:proofErr w:type="spellEnd"/>
      <w:r w:rsidR="00255585">
        <w:rPr>
          <w:lang w:val="en-US"/>
        </w:rPr>
        <w:t xml:space="preserve"> </w:t>
      </w:r>
      <w:proofErr w:type="spellStart"/>
      <w:r w:rsidRPr="00E46689">
        <w:rPr>
          <w:lang w:val="en-US"/>
        </w:rPr>
        <w:t>berpemanis</w:t>
      </w:r>
      <w:proofErr w:type="spellEnd"/>
      <w:r w:rsidR="00255585">
        <w:rPr>
          <w:lang w:val="en-US"/>
        </w:rPr>
        <w:t xml:space="preserve"> </w:t>
      </w:r>
      <w:proofErr w:type="spellStart"/>
      <w:r w:rsidRPr="00E46689">
        <w:rPr>
          <w:lang w:val="en-US"/>
        </w:rPr>
        <w:t>dalam</w:t>
      </w:r>
      <w:proofErr w:type="spellEnd"/>
      <w:r w:rsidR="00255585">
        <w:rPr>
          <w:lang w:val="en-US"/>
        </w:rPr>
        <w:t xml:space="preserve"> </w:t>
      </w:r>
      <w:proofErr w:type="spellStart"/>
      <w:r w:rsidRPr="00E46689">
        <w:rPr>
          <w:lang w:val="en-US"/>
        </w:rPr>
        <w:t>kemasan</w:t>
      </w:r>
      <w:proofErr w:type="spellEnd"/>
      <w:r w:rsidRPr="00E46689">
        <w:rPr>
          <w:lang w:val="en-US"/>
        </w:rPr>
        <w:t xml:space="preserve">. Dalam </w:t>
      </w:r>
      <w:proofErr w:type="spellStart"/>
      <w:r w:rsidRPr="00E46689">
        <w:rPr>
          <w:lang w:val="en-US"/>
        </w:rPr>
        <w:t>penelitian</w:t>
      </w:r>
      <w:proofErr w:type="spellEnd"/>
      <w:r w:rsidR="00255585">
        <w:rPr>
          <w:lang w:val="en-US"/>
        </w:rPr>
        <w:t xml:space="preserve"> </w:t>
      </w:r>
      <w:proofErr w:type="spellStart"/>
      <w:r w:rsidRPr="00E46689">
        <w:rPr>
          <w:lang w:val="en-US"/>
        </w:rPr>
        <w:t>ini</w:t>
      </w:r>
      <w:bookmarkStart w:id="313" w:name="_Toc208874783"/>
      <w:proofErr w:type="spellEnd"/>
      <w:r w:rsidR="00B016B5">
        <w:rPr>
          <w:lang w:val="en-US"/>
        </w:rPr>
        <w:t xml:space="preserve">, </w:t>
      </w:r>
      <w:proofErr w:type="spellStart"/>
      <w:r w:rsidR="00B016B5">
        <w:rPr>
          <w:lang w:val="en-US"/>
        </w:rPr>
        <w:t>konsumsi</w:t>
      </w:r>
      <w:proofErr w:type="spellEnd"/>
      <w:r w:rsidR="00B016B5">
        <w:rPr>
          <w:lang w:val="en-US"/>
        </w:rPr>
        <w:t xml:space="preserve"> </w:t>
      </w:r>
      <w:proofErr w:type="spellStart"/>
      <w:r w:rsidR="00B016B5">
        <w:rPr>
          <w:lang w:val="en-US"/>
        </w:rPr>
        <w:t>diukur</w:t>
      </w:r>
      <w:proofErr w:type="spellEnd"/>
      <w:r w:rsidR="00B016B5">
        <w:rPr>
          <w:lang w:val="en-US"/>
        </w:rPr>
        <w:t xml:space="preserve"> </w:t>
      </w:r>
      <w:proofErr w:type="spellStart"/>
      <w:r w:rsidR="00B016B5">
        <w:rPr>
          <w:lang w:val="en-US"/>
        </w:rPr>
        <w:t>dalam</w:t>
      </w:r>
      <w:proofErr w:type="spellEnd"/>
      <w:r w:rsidR="00B016B5">
        <w:rPr>
          <w:lang w:val="en-US"/>
        </w:rPr>
        <w:t xml:space="preserve"> </w:t>
      </w:r>
      <w:proofErr w:type="spellStart"/>
      <w:r w:rsidR="00B016B5">
        <w:rPr>
          <w:lang w:val="en-US"/>
        </w:rPr>
        <w:t>satuan</w:t>
      </w:r>
      <w:proofErr w:type="spellEnd"/>
      <w:r w:rsidR="00B016B5">
        <w:rPr>
          <w:lang w:val="en-US"/>
        </w:rPr>
        <w:t xml:space="preserve"> </w:t>
      </w:r>
      <w:proofErr w:type="spellStart"/>
      <w:r w:rsidR="00B016B5">
        <w:rPr>
          <w:lang w:val="en-US"/>
        </w:rPr>
        <w:t>perkapita</w:t>
      </w:r>
      <w:proofErr w:type="spellEnd"/>
      <w:r w:rsidR="00B016B5">
        <w:rPr>
          <w:lang w:val="en-US"/>
        </w:rPr>
        <w:t xml:space="preserve"> liter/</w:t>
      </w:r>
      <w:proofErr w:type="spellStart"/>
      <w:r w:rsidR="00B016B5">
        <w:rPr>
          <w:lang w:val="en-US"/>
        </w:rPr>
        <w:t>minggu</w:t>
      </w:r>
      <w:proofErr w:type="spellEnd"/>
      <w:r w:rsidR="00B016B5">
        <w:rPr>
          <w:lang w:val="en-US"/>
        </w:rPr>
        <w:t xml:space="preserve">, </w:t>
      </w:r>
      <w:proofErr w:type="spellStart"/>
      <w:r w:rsidR="00B016B5">
        <w:rPr>
          <w:lang w:val="en-US"/>
        </w:rPr>
        <w:t>kemudian</w:t>
      </w:r>
      <w:proofErr w:type="spellEnd"/>
      <w:r w:rsidR="00B016B5">
        <w:rPr>
          <w:lang w:val="en-US"/>
        </w:rPr>
        <w:t xml:space="preserve"> </w:t>
      </w:r>
      <w:proofErr w:type="spellStart"/>
      <w:r w:rsidR="00B016B5">
        <w:rPr>
          <w:lang w:val="en-US"/>
        </w:rPr>
        <w:t>diubah</w:t>
      </w:r>
      <w:proofErr w:type="spellEnd"/>
      <w:r w:rsidR="00B016B5">
        <w:rPr>
          <w:lang w:val="en-US"/>
        </w:rPr>
        <w:t xml:space="preserve"> </w:t>
      </w:r>
      <w:proofErr w:type="spellStart"/>
      <w:r w:rsidR="00B016B5">
        <w:rPr>
          <w:lang w:val="en-US"/>
        </w:rPr>
        <w:t>menjadi</w:t>
      </w:r>
      <w:proofErr w:type="spellEnd"/>
      <w:r w:rsidR="00B016B5">
        <w:rPr>
          <w:lang w:val="en-US"/>
        </w:rPr>
        <w:t xml:space="preserve"> liter/</w:t>
      </w:r>
      <w:proofErr w:type="spellStart"/>
      <w:r w:rsidR="00B016B5">
        <w:rPr>
          <w:lang w:val="en-US"/>
        </w:rPr>
        <w:t>tahun</w:t>
      </w:r>
      <w:proofErr w:type="spellEnd"/>
      <w:r w:rsidR="00B016B5">
        <w:rPr>
          <w:lang w:val="en-US"/>
        </w:rPr>
        <w:t>.</w:t>
      </w:r>
    </w:p>
    <w:p w14:paraId="360D0F61" w14:textId="22093B4F" w:rsidR="004B3559" w:rsidRPr="00255585" w:rsidRDefault="00A76460" w:rsidP="00255585">
      <w:pPr>
        <w:pStyle w:val="BodyText"/>
        <w:spacing w:line="480" w:lineRule="auto"/>
        <w:ind w:right="17" w:firstLine="709"/>
        <w:jc w:val="both"/>
        <w:rPr>
          <w:bCs/>
          <w:lang w:val="en-US"/>
        </w:rPr>
      </w:pPr>
      <w:proofErr w:type="spellStart"/>
      <w:r w:rsidRPr="004B3559">
        <w:rPr>
          <w:lang w:val="en-US"/>
        </w:rPr>
        <w:t>Jumlah</w:t>
      </w:r>
      <w:proofErr w:type="spellEnd"/>
      <w:r w:rsidR="00255585">
        <w:rPr>
          <w:lang w:val="en-US"/>
        </w:rPr>
        <w:t xml:space="preserve"> </w:t>
      </w:r>
      <w:proofErr w:type="spellStart"/>
      <w:r w:rsidRPr="004B3559">
        <w:rPr>
          <w:lang w:val="en-US"/>
        </w:rPr>
        <w:t>penduduk</w:t>
      </w:r>
      <w:proofErr w:type="spellEnd"/>
      <w:r w:rsidR="00255585">
        <w:rPr>
          <w:lang w:val="en-US"/>
        </w:rPr>
        <w:t xml:space="preserve"> </w:t>
      </w:r>
      <w:proofErr w:type="spellStart"/>
      <w:r w:rsidRPr="004B3559">
        <w:rPr>
          <w:lang w:val="en-US"/>
        </w:rPr>
        <w:t>merupakan</w:t>
      </w:r>
      <w:proofErr w:type="spellEnd"/>
      <w:r w:rsidRPr="004B3559">
        <w:rPr>
          <w:lang w:val="en-US"/>
        </w:rPr>
        <w:t xml:space="preserve"> total </w:t>
      </w:r>
      <w:proofErr w:type="spellStart"/>
      <w:r w:rsidRPr="004B3559">
        <w:rPr>
          <w:lang w:val="en-US"/>
        </w:rPr>
        <w:t>populasi</w:t>
      </w:r>
      <w:proofErr w:type="spellEnd"/>
      <w:r w:rsidR="00255585">
        <w:rPr>
          <w:lang w:val="en-US"/>
        </w:rPr>
        <w:t xml:space="preserve"> </w:t>
      </w:r>
      <w:r w:rsidR="00B016B5">
        <w:rPr>
          <w:lang w:val="en-US"/>
        </w:rPr>
        <w:t xml:space="preserve">Indonesia pada </w:t>
      </w:r>
      <w:proofErr w:type="spellStart"/>
      <w:r w:rsidR="00B016B5">
        <w:rPr>
          <w:lang w:val="en-US"/>
        </w:rPr>
        <w:t>tahun</w:t>
      </w:r>
      <w:proofErr w:type="spellEnd"/>
      <w:r w:rsidR="00B016B5">
        <w:rPr>
          <w:lang w:val="en-US"/>
        </w:rPr>
        <w:t xml:space="preserve"> </w:t>
      </w:r>
      <w:proofErr w:type="spellStart"/>
      <w:r w:rsidR="00B016B5">
        <w:rPr>
          <w:lang w:val="en-US"/>
        </w:rPr>
        <w:t>tertentu</w:t>
      </w:r>
      <w:proofErr w:type="spellEnd"/>
      <w:r w:rsidRPr="004B3559">
        <w:rPr>
          <w:lang w:val="en-US"/>
        </w:rPr>
        <w:t>. D</w:t>
      </w:r>
      <w:bookmarkStart w:id="314" w:name="_Toc208874784"/>
      <w:bookmarkEnd w:id="313"/>
      <w:r w:rsidR="00B016B5">
        <w:rPr>
          <w:lang w:val="en-US"/>
        </w:rPr>
        <w:t xml:space="preserve">ata </w:t>
      </w:r>
      <w:proofErr w:type="spellStart"/>
      <w:r w:rsidR="00B016B5">
        <w:rPr>
          <w:lang w:val="en-US"/>
        </w:rPr>
        <w:t>jumlah</w:t>
      </w:r>
      <w:proofErr w:type="spellEnd"/>
      <w:r w:rsidR="00B016B5">
        <w:rPr>
          <w:lang w:val="en-US"/>
        </w:rPr>
        <w:t xml:space="preserve"> </w:t>
      </w:r>
      <w:proofErr w:type="spellStart"/>
      <w:r w:rsidR="00B016B5">
        <w:rPr>
          <w:lang w:val="en-US"/>
        </w:rPr>
        <w:t>penduduk</w:t>
      </w:r>
      <w:proofErr w:type="spellEnd"/>
      <w:r w:rsidR="00B016B5">
        <w:rPr>
          <w:lang w:val="en-US"/>
        </w:rPr>
        <w:t xml:space="preserve"> </w:t>
      </w:r>
      <w:proofErr w:type="spellStart"/>
      <w:r w:rsidR="00B016B5">
        <w:rPr>
          <w:lang w:val="en-US"/>
        </w:rPr>
        <w:t>diperoleh</w:t>
      </w:r>
      <w:proofErr w:type="spellEnd"/>
      <w:r w:rsidR="00B016B5">
        <w:rPr>
          <w:lang w:val="en-US"/>
        </w:rPr>
        <w:t xml:space="preserve"> </w:t>
      </w:r>
      <w:proofErr w:type="spellStart"/>
      <w:r w:rsidR="00B016B5">
        <w:rPr>
          <w:lang w:val="en-US"/>
        </w:rPr>
        <w:t>dari</w:t>
      </w:r>
      <w:proofErr w:type="spellEnd"/>
      <w:r w:rsidR="00B016B5">
        <w:rPr>
          <w:lang w:val="en-US"/>
        </w:rPr>
        <w:t xml:space="preserve"> </w:t>
      </w:r>
      <w:proofErr w:type="spellStart"/>
      <w:r w:rsidR="00B016B5">
        <w:rPr>
          <w:lang w:val="en-US"/>
        </w:rPr>
        <w:t>proyeksi</w:t>
      </w:r>
      <w:proofErr w:type="spellEnd"/>
      <w:r w:rsidR="00B016B5">
        <w:rPr>
          <w:lang w:val="en-US"/>
        </w:rPr>
        <w:t xml:space="preserve"> </w:t>
      </w:r>
      <w:proofErr w:type="spellStart"/>
      <w:r w:rsidR="00B016B5">
        <w:rPr>
          <w:lang w:val="en-US"/>
        </w:rPr>
        <w:t>resmi</w:t>
      </w:r>
      <w:proofErr w:type="spellEnd"/>
      <w:r w:rsidR="00B016B5">
        <w:rPr>
          <w:lang w:val="en-US"/>
        </w:rPr>
        <w:t xml:space="preserve"> Badan Pusat </w:t>
      </w:r>
      <w:proofErr w:type="spellStart"/>
      <w:r w:rsidR="00B016B5">
        <w:rPr>
          <w:lang w:val="en-US"/>
        </w:rPr>
        <w:t>Statistik</w:t>
      </w:r>
      <w:proofErr w:type="spellEnd"/>
      <w:r w:rsidR="00B016B5">
        <w:rPr>
          <w:lang w:val="en-US"/>
        </w:rPr>
        <w:t xml:space="preserve"> (BPS) </w:t>
      </w:r>
      <w:proofErr w:type="spellStart"/>
      <w:r w:rsidR="00B016B5">
        <w:rPr>
          <w:lang w:val="en-US"/>
        </w:rPr>
        <w:t>untuk</w:t>
      </w:r>
      <w:proofErr w:type="spellEnd"/>
      <w:r w:rsidR="00B016B5">
        <w:rPr>
          <w:lang w:val="en-US"/>
        </w:rPr>
        <w:t xml:space="preserve"> </w:t>
      </w:r>
      <w:proofErr w:type="spellStart"/>
      <w:r w:rsidR="00B016B5">
        <w:rPr>
          <w:lang w:val="en-US"/>
        </w:rPr>
        <w:t>periode</w:t>
      </w:r>
      <w:proofErr w:type="spellEnd"/>
      <w:r w:rsidR="00B016B5">
        <w:rPr>
          <w:lang w:val="en-US"/>
        </w:rPr>
        <w:t xml:space="preserve"> 2026-2030.</w:t>
      </w:r>
    </w:p>
    <w:p w14:paraId="2E13D70E" w14:textId="31150859" w:rsidR="004B3559" w:rsidRDefault="00A76460" w:rsidP="00255585">
      <w:pPr>
        <w:pStyle w:val="BodyText"/>
        <w:spacing w:line="480" w:lineRule="auto"/>
        <w:ind w:right="17" w:firstLine="709"/>
        <w:jc w:val="both"/>
        <w:rPr>
          <w:lang w:val="en-US"/>
        </w:rPr>
      </w:pPr>
      <w:r w:rsidRPr="004B3559">
        <w:rPr>
          <w:lang w:val="en-US"/>
        </w:rPr>
        <w:t xml:space="preserve">Tarif </w:t>
      </w:r>
      <w:proofErr w:type="spellStart"/>
      <w:r w:rsidRPr="004B3559">
        <w:rPr>
          <w:lang w:val="en-US"/>
        </w:rPr>
        <w:t>cukai</w:t>
      </w:r>
      <w:proofErr w:type="spellEnd"/>
      <w:r w:rsidR="00255585">
        <w:rPr>
          <w:lang w:val="en-US"/>
        </w:rPr>
        <w:t xml:space="preserve"> </w:t>
      </w:r>
      <w:proofErr w:type="spellStart"/>
      <w:r w:rsidRPr="004B3559">
        <w:rPr>
          <w:lang w:val="en-US"/>
        </w:rPr>
        <w:t>merupakan</w:t>
      </w:r>
      <w:proofErr w:type="spellEnd"/>
      <w:r w:rsidR="00255585">
        <w:rPr>
          <w:lang w:val="en-US"/>
        </w:rPr>
        <w:t xml:space="preserve"> </w:t>
      </w:r>
      <w:proofErr w:type="spellStart"/>
      <w:r w:rsidRPr="004B3559">
        <w:rPr>
          <w:lang w:val="en-US"/>
        </w:rPr>
        <w:t>besaran</w:t>
      </w:r>
      <w:proofErr w:type="spellEnd"/>
      <w:r w:rsidR="00255585">
        <w:rPr>
          <w:lang w:val="en-US"/>
        </w:rPr>
        <w:t xml:space="preserve"> </w:t>
      </w:r>
      <w:proofErr w:type="spellStart"/>
      <w:r w:rsidRPr="004B3559">
        <w:rPr>
          <w:lang w:val="en-US"/>
        </w:rPr>
        <w:t>tarif</w:t>
      </w:r>
      <w:proofErr w:type="spellEnd"/>
      <w:r w:rsidRPr="004B3559">
        <w:rPr>
          <w:lang w:val="en-US"/>
        </w:rPr>
        <w:t xml:space="preserve"> yang </w:t>
      </w:r>
      <w:proofErr w:type="spellStart"/>
      <w:r w:rsidRPr="004B3559">
        <w:rPr>
          <w:lang w:val="en-US"/>
        </w:rPr>
        <w:t>dikenakan</w:t>
      </w:r>
      <w:proofErr w:type="spellEnd"/>
      <w:r w:rsidR="00255585">
        <w:rPr>
          <w:lang w:val="en-US"/>
        </w:rPr>
        <w:t xml:space="preserve"> </w:t>
      </w:r>
      <w:proofErr w:type="spellStart"/>
      <w:r w:rsidRPr="004B3559">
        <w:rPr>
          <w:lang w:val="en-US"/>
        </w:rPr>
        <w:t>terhadap</w:t>
      </w:r>
      <w:proofErr w:type="spellEnd"/>
      <w:r w:rsidRPr="004B3559">
        <w:rPr>
          <w:lang w:val="en-US"/>
        </w:rPr>
        <w:t xml:space="preserve"> MBDK.</w:t>
      </w:r>
      <w:r w:rsidR="007D4A89">
        <w:rPr>
          <w:lang w:val="en-US"/>
        </w:rPr>
        <w:t xml:space="preserve"> </w:t>
      </w:r>
      <w:r w:rsidRPr="004B3559">
        <w:rPr>
          <w:lang w:val="en-US"/>
        </w:rPr>
        <w:t xml:space="preserve">Dalam </w:t>
      </w:r>
      <w:proofErr w:type="spellStart"/>
      <w:r w:rsidRPr="004B3559">
        <w:rPr>
          <w:lang w:val="en-US"/>
        </w:rPr>
        <w:t>penelitian</w:t>
      </w:r>
      <w:proofErr w:type="spellEnd"/>
      <w:r w:rsidR="00255585">
        <w:rPr>
          <w:lang w:val="en-US"/>
        </w:rPr>
        <w:t xml:space="preserve"> </w:t>
      </w:r>
      <w:proofErr w:type="spellStart"/>
      <w:r w:rsidRPr="004B3559">
        <w:rPr>
          <w:lang w:val="en-US"/>
        </w:rPr>
        <w:t>ini</w:t>
      </w:r>
      <w:proofErr w:type="spellEnd"/>
      <w:r w:rsidR="00255585">
        <w:rPr>
          <w:lang w:val="en-US"/>
        </w:rPr>
        <w:t xml:space="preserve"> </w:t>
      </w:r>
      <w:proofErr w:type="spellStart"/>
      <w:r w:rsidR="00B016B5">
        <w:rPr>
          <w:lang w:val="en-US"/>
        </w:rPr>
        <w:t>menggunakan</w:t>
      </w:r>
      <w:proofErr w:type="spellEnd"/>
      <w:r w:rsidR="00B016B5">
        <w:rPr>
          <w:lang w:val="en-US"/>
        </w:rPr>
        <w:t xml:space="preserve"> </w:t>
      </w:r>
      <w:proofErr w:type="spellStart"/>
      <w:r w:rsidR="007D4A89">
        <w:rPr>
          <w:lang w:val="en-US"/>
        </w:rPr>
        <w:t>s</w:t>
      </w:r>
      <w:r w:rsidR="00B016B5">
        <w:rPr>
          <w:lang w:val="en-US"/>
        </w:rPr>
        <w:t>kema</w:t>
      </w:r>
      <w:proofErr w:type="spellEnd"/>
      <w:r w:rsidR="00B016B5">
        <w:rPr>
          <w:lang w:val="en-US"/>
        </w:rPr>
        <w:t xml:space="preserve"> </w:t>
      </w:r>
      <w:proofErr w:type="spellStart"/>
      <w:r w:rsidR="00B016B5">
        <w:rPr>
          <w:lang w:val="en-US"/>
        </w:rPr>
        <w:t>tarif</w:t>
      </w:r>
      <w:proofErr w:type="spellEnd"/>
      <w:r w:rsidR="00255585">
        <w:rPr>
          <w:lang w:val="en-US"/>
        </w:rPr>
        <w:t xml:space="preserve"> </w:t>
      </w:r>
      <w:proofErr w:type="spellStart"/>
      <w:r w:rsidR="00E46689" w:rsidRPr="004B3559">
        <w:rPr>
          <w:lang w:val="en-US"/>
        </w:rPr>
        <w:t>spesifik</w:t>
      </w:r>
      <w:proofErr w:type="spellEnd"/>
      <w:r w:rsidR="00E46689" w:rsidRPr="004B3559">
        <w:rPr>
          <w:lang w:val="en-US"/>
        </w:rPr>
        <w:t xml:space="preserve"> </w:t>
      </w:r>
      <w:proofErr w:type="spellStart"/>
      <w:r w:rsidR="007D4A89">
        <w:rPr>
          <w:lang w:val="en-US"/>
        </w:rPr>
        <w:t>sebesar</w:t>
      </w:r>
      <w:proofErr w:type="spellEnd"/>
      <w:r w:rsidR="007D4A89">
        <w:rPr>
          <w:lang w:val="en-US"/>
        </w:rPr>
        <w:t xml:space="preserve"> </w:t>
      </w:r>
      <w:r w:rsidR="00E46689" w:rsidRPr="004B3559">
        <w:rPr>
          <w:lang w:val="en-US"/>
        </w:rPr>
        <w:t>Rp1.</w:t>
      </w:r>
      <w:r w:rsidR="007D4A89">
        <w:rPr>
          <w:lang w:val="en-US"/>
        </w:rPr>
        <w:t>771</w:t>
      </w:r>
      <w:r w:rsidR="00E46689" w:rsidRPr="004B3559">
        <w:rPr>
          <w:lang w:val="en-US"/>
        </w:rPr>
        <w:t>/liter</w:t>
      </w:r>
      <w:bookmarkStart w:id="315" w:name="_Toc208874785"/>
      <w:bookmarkEnd w:id="314"/>
      <w:r w:rsidR="007D4A89">
        <w:rPr>
          <w:lang w:val="en-US"/>
        </w:rPr>
        <w:t>.</w:t>
      </w:r>
    </w:p>
    <w:p w14:paraId="4A2DED42" w14:textId="4E16D529" w:rsidR="00A76460" w:rsidRDefault="00A76460" w:rsidP="00255585">
      <w:pPr>
        <w:pStyle w:val="BodyText"/>
        <w:spacing w:line="480" w:lineRule="auto"/>
        <w:ind w:right="17" w:firstLine="709"/>
        <w:jc w:val="both"/>
        <w:rPr>
          <w:lang w:val="en-US"/>
        </w:rPr>
      </w:pPr>
      <w:proofErr w:type="spellStart"/>
      <w:r w:rsidRPr="004B3559">
        <w:rPr>
          <w:lang w:val="en-US"/>
        </w:rPr>
        <w:t>Proyeksi</w:t>
      </w:r>
      <w:proofErr w:type="spellEnd"/>
      <w:r w:rsidR="00255585">
        <w:rPr>
          <w:lang w:val="en-US"/>
        </w:rPr>
        <w:t xml:space="preserve"> </w:t>
      </w:r>
      <w:proofErr w:type="spellStart"/>
      <w:r w:rsidRPr="004B3559">
        <w:rPr>
          <w:lang w:val="en-US"/>
        </w:rPr>
        <w:t>penerimaan</w:t>
      </w:r>
      <w:proofErr w:type="spellEnd"/>
      <w:r w:rsidR="00255585">
        <w:rPr>
          <w:lang w:val="en-US"/>
        </w:rPr>
        <w:t xml:space="preserve"> </w:t>
      </w:r>
      <w:proofErr w:type="spellStart"/>
      <w:r w:rsidRPr="004B3559">
        <w:rPr>
          <w:lang w:val="en-US"/>
        </w:rPr>
        <w:t>cukai</w:t>
      </w:r>
      <w:proofErr w:type="spellEnd"/>
      <w:r w:rsidR="00255585">
        <w:rPr>
          <w:lang w:val="en-US"/>
        </w:rPr>
        <w:t xml:space="preserve"> </w:t>
      </w:r>
      <w:proofErr w:type="spellStart"/>
      <w:r w:rsidRPr="004B3559">
        <w:rPr>
          <w:lang w:val="en-US"/>
        </w:rPr>
        <w:t>merupakan</w:t>
      </w:r>
      <w:proofErr w:type="spellEnd"/>
      <w:r w:rsidRPr="004B3559">
        <w:rPr>
          <w:lang w:val="en-US"/>
        </w:rPr>
        <w:t xml:space="preserve"> </w:t>
      </w:r>
      <w:proofErr w:type="spellStart"/>
      <w:r w:rsidRPr="004B3559">
        <w:rPr>
          <w:lang w:val="en-US"/>
        </w:rPr>
        <w:t>estimasi</w:t>
      </w:r>
      <w:proofErr w:type="spellEnd"/>
      <w:r w:rsidR="00255585">
        <w:rPr>
          <w:lang w:val="en-US"/>
        </w:rPr>
        <w:t xml:space="preserve"> </w:t>
      </w:r>
      <w:r w:rsidR="00B016B5">
        <w:rPr>
          <w:lang w:val="en-US"/>
        </w:rPr>
        <w:t xml:space="preserve">total </w:t>
      </w:r>
      <w:proofErr w:type="spellStart"/>
      <w:r w:rsidRPr="004B3559">
        <w:rPr>
          <w:lang w:val="en-US"/>
        </w:rPr>
        <w:t>penerimaan</w:t>
      </w:r>
      <w:proofErr w:type="spellEnd"/>
      <w:r w:rsidR="00B016B5">
        <w:rPr>
          <w:lang w:val="en-US"/>
        </w:rPr>
        <w:t xml:space="preserve"> yang</w:t>
      </w:r>
      <w:r w:rsidR="00143355">
        <w:rPr>
          <w:lang w:val="en-US"/>
        </w:rPr>
        <w:t xml:space="preserve"> </w:t>
      </w:r>
      <w:proofErr w:type="spellStart"/>
      <w:r w:rsidR="00143355">
        <w:rPr>
          <w:lang w:val="en-US"/>
        </w:rPr>
        <w:t>diperoleh</w:t>
      </w:r>
      <w:proofErr w:type="spellEnd"/>
      <w:r w:rsidR="00143355">
        <w:rPr>
          <w:lang w:val="en-US"/>
        </w:rPr>
        <w:t xml:space="preserve"> </w:t>
      </w:r>
      <w:proofErr w:type="spellStart"/>
      <w:r w:rsidR="00143355">
        <w:rPr>
          <w:lang w:val="en-US"/>
        </w:rPr>
        <w:t>dari</w:t>
      </w:r>
      <w:proofErr w:type="spellEnd"/>
      <w:r w:rsidR="00143355">
        <w:rPr>
          <w:lang w:val="en-US"/>
        </w:rPr>
        <w:t xml:space="preserve"> </w:t>
      </w:r>
      <w:proofErr w:type="spellStart"/>
      <w:r w:rsidR="00143355">
        <w:rPr>
          <w:lang w:val="en-US"/>
        </w:rPr>
        <w:t>pengenaan</w:t>
      </w:r>
      <w:proofErr w:type="spellEnd"/>
      <w:r w:rsidR="00143355">
        <w:rPr>
          <w:lang w:val="en-US"/>
        </w:rPr>
        <w:t xml:space="preserve"> </w:t>
      </w:r>
      <w:proofErr w:type="spellStart"/>
      <w:r w:rsidR="00143355">
        <w:rPr>
          <w:lang w:val="en-US"/>
        </w:rPr>
        <w:t>cukai</w:t>
      </w:r>
      <w:proofErr w:type="spellEnd"/>
      <w:r w:rsidR="00143355">
        <w:rPr>
          <w:lang w:val="en-US"/>
        </w:rPr>
        <w:t xml:space="preserve"> MBDK </w:t>
      </w:r>
      <w:proofErr w:type="spellStart"/>
      <w:r w:rsidRPr="004B3559">
        <w:rPr>
          <w:lang w:val="en-US"/>
        </w:rPr>
        <w:t>berdasarkan</w:t>
      </w:r>
      <w:proofErr w:type="spellEnd"/>
      <w:r w:rsidRPr="004B3559">
        <w:rPr>
          <w:lang w:val="en-US"/>
        </w:rPr>
        <w:t xml:space="preserve"> volume </w:t>
      </w:r>
      <w:proofErr w:type="spellStart"/>
      <w:r w:rsidRPr="004B3559">
        <w:rPr>
          <w:lang w:val="en-US"/>
        </w:rPr>
        <w:t>konsumsi</w:t>
      </w:r>
      <w:proofErr w:type="spellEnd"/>
      <w:r w:rsidRPr="004B3559">
        <w:rPr>
          <w:lang w:val="en-US"/>
        </w:rPr>
        <w:t xml:space="preserve"> dan </w:t>
      </w:r>
      <w:proofErr w:type="spellStart"/>
      <w:r w:rsidRPr="004B3559">
        <w:rPr>
          <w:lang w:val="en-US"/>
        </w:rPr>
        <w:t>tarif</w:t>
      </w:r>
      <w:proofErr w:type="spellEnd"/>
      <w:r w:rsidRPr="004B3559">
        <w:rPr>
          <w:lang w:val="en-US"/>
        </w:rPr>
        <w:t xml:space="preserve"> </w:t>
      </w:r>
      <w:proofErr w:type="spellStart"/>
      <w:r w:rsidR="00143355">
        <w:rPr>
          <w:lang w:val="en-US"/>
        </w:rPr>
        <w:t>cukai</w:t>
      </w:r>
      <w:proofErr w:type="spellEnd"/>
      <w:r w:rsidR="00143355">
        <w:rPr>
          <w:lang w:val="en-US"/>
        </w:rPr>
        <w:t xml:space="preserve"> </w:t>
      </w:r>
      <w:r w:rsidRPr="004B3559">
        <w:rPr>
          <w:lang w:val="en-US"/>
        </w:rPr>
        <w:t xml:space="preserve">yang </w:t>
      </w:r>
      <w:proofErr w:type="spellStart"/>
      <w:r w:rsidRPr="004B3559">
        <w:rPr>
          <w:lang w:val="en-US"/>
        </w:rPr>
        <w:t>berlaku</w:t>
      </w:r>
      <w:proofErr w:type="spellEnd"/>
      <w:r w:rsidR="00255585">
        <w:rPr>
          <w:lang w:val="en-US"/>
        </w:rPr>
        <w:t xml:space="preserve"> </w:t>
      </w:r>
      <w:proofErr w:type="spellStart"/>
      <w:r w:rsidRPr="004B3559">
        <w:rPr>
          <w:lang w:val="en-US"/>
        </w:rPr>
        <w:t>dengan</w:t>
      </w:r>
      <w:proofErr w:type="spellEnd"/>
      <w:r w:rsidR="00255585">
        <w:rPr>
          <w:lang w:val="en-US"/>
        </w:rPr>
        <w:t xml:space="preserve"> </w:t>
      </w:r>
      <w:proofErr w:type="spellStart"/>
      <w:r w:rsidRPr="004B3559">
        <w:rPr>
          <w:lang w:val="en-US"/>
        </w:rPr>
        <w:t>periode</w:t>
      </w:r>
      <w:proofErr w:type="spellEnd"/>
      <w:r w:rsidR="00255585">
        <w:rPr>
          <w:lang w:val="en-US"/>
        </w:rPr>
        <w:t xml:space="preserve"> </w:t>
      </w:r>
      <w:proofErr w:type="spellStart"/>
      <w:r w:rsidRPr="004B3559">
        <w:rPr>
          <w:lang w:val="en-US"/>
        </w:rPr>
        <w:t>proye</w:t>
      </w:r>
      <w:r w:rsidR="004B3559">
        <w:rPr>
          <w:lang w:val="en-US"/>
        </w:rPr>
        <w:t>ksi</w:t>
      </w:r>
      <w:proofErr w:type="spellEnd"/>
      <w:r w:rsidR="004B3559">
        <w:rPr>
          <w:lang w:val="en-US"/>
        </w:rPr>
        <w:t xml:space="preserve"> 2026-2030</w:t>
      </w:r>
      <w:r w:rsidRPr="004B3559">
        <w:rPr>
          <w:lang w:val="en-US"/>
        </w:rPr>
        <w:t>.</w:t>
      </w:r>
      <w:bookmarkEnd w:id="315"/>
    </w:p>
    <w:p w14:paraId="57B26F53" w14:textId="44CBAEF6" w:rsidR="00143355" w:rsidRPr="004B3559" w:rsidRDefault="00143355" w:rsidP="00255585">
      <w:pPr>
        <w:pStyle w:val="BodyText"/>
        <w:spacing w:line="480" w:lineRule="auto"/>
        <w:ind w:right="17" w:firstLine="709"/>
        <w:jc w:val="both"/>
        <w:rPr>
          <w:bCs/>
          <w:lang w:val="en-US"/>
        </w:rPr>
      </w:pPr>
      <w:proofErr w:type="spellStart"/>
      <w:r>
        <w:rPr>
          <w:lang w:val="en-US"/>
        </w:rPr>
        <w:t>Elastisitas</w:t>
      </w:r>
      <w:proofErr w:type="spellEnd"/>
      <w:r>
        <w:rPr>
          <w:lang w:val="en-US"/>
        </w:rPr>
        <w:t xml:space="preserve"> </w:t>
      </w:r>
      <w:proofErr w:type="spellStart"/>
      <w:r>
        <w:rPr>
          <w:lang w:val="en-US"/>
        </w:rPr>
        <w:t>harga</w:t>
      </w:r>
      <w:proofErr w:type="spellEnd"/>
      <w:r>
        <w:rPr>
          <w:lang w:val="en-US"/>
        </w:rPr>
        <w:t xml:space="preserve"> </w:t>
      </w:r>
      <w:proofErr w:type="spellStart"/>
      <w:r>
        <w:rPr>
          <w:lang w:val="en-US"/>
        </w:rPr>
        <w:t>permintaan</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ukuran</w:t>
      </w:r>
      <w:proofErr w:type="spellEnd"/>
      <w:r>
        <w:rPr>
          <w:lang w:val="en-US"/>
        </w:rPr>
        <w:t xml:space="preserve"> </w:t>
      </w:r>
      <w:proofErr w:type="spellStart"/>
      <w:r>
        <w:rPr>
          <w:lang w:val="en-US"/>
        </w:rPr>
        <w:t>sensitivitas</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jumlah</w:t>
      </w:r>
      <w:proofErr w:type="spellEnd"/>
      <w:r>
        <w:rPr>
          <w:lang w:val="en-US"/>
        </w:rPr>
        <w:t xml:space="preserve"> </w:t>
      </w:r>
      <w:proofErr w:type="spellStart"/>
      <w:r>
        <w:rPr>
          <w:lang w:val="en-US"/>
        </w:rPr>
        <w:t>konsumsi</w:t>
      </w:r>
      <w:proofErr w:type="spellEnd"/>
      <w:r>
        <w:rPr>
          <w:lang w:val="en-US"/>
        </w:rPr>
        <w:t xml:space="preserve"> MBDK </w:t>
      </w:r>
      <w:proofErr w:type="spellStart"/>
      <w:r>
        <w:rPr>
          <w:lang w:val="en-US"/>
        </w:rPr>
        <w:t>akibat</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perubahan</w:t>
      </w:r>
      <w:proofErr w:type="spellEnd"/>
      <w:r>
        <w:rPr>
          <w:lang w:val="en-US"/>
        </w:rPr>
        <w:t xml:space="preserve"> </w:t>
      </w:r>
      <w:proofErr w:type="spellStart"/>
      <w:r>
        <w:rPr>
          <w:lang w:val="en-US"/>
        </w:rPr>
        <w:t>harga</w:t>
      </w:r>
      <w:proofErr w:type="spellEnd"/>
      <w:r>
        <w:rPr>
          <w:lang w:val="en-US"/>
        </w:rPr>
        <w:t xml:space="preserve"> yang </w:t>
      </w:r>
      <w:proofErr w:type="spellStart"/>
      <w:r>
        <w:rPr>
          <w:lang w:val="en-US"/>
        </w:rPr>
        <w:t>disebabkan</w:t>
      </w:r>
      <w:proofErr w:type="spellEnd"/>
      <w:r>
        <w:rPr>
          <w:lang w:val="en-US"/>
        </w:rPr>
        <w:t xml:space="preserve"> oleh </w:t>
      </w:r>
      <w:proofErr w:type="spellStart"/>
      <w:r>
        <w:rPr>
          <w:lang w:val="en-US"/>
        </w:rPr>
        <w:t>pengenaan</w:t>
      </w:r>
      <w:proofErr w:type="spellEnd"/>
      <w:r>
        <w:rPr>
          <w:lang w:val="en-US"/>
        </w:rPr>
        <w:t xml:space="preserve"> </w:t>
      </w:r>
      <w:proofErr w:type="spellStart"/>
      <w:r>
        <w:rPr>
          <w:lang w:val="en-US"/>
        </w:rPr>
        <w:t>cukai</w:t>
      </w:r>
      <w:proofErr w:type="spellEnd"/>
      <w:r>
        <w:rPr>
          <w:lang w:val="en-US"/>
        </w:rPr>
        <w:t>.</w:t>
      </w:r>
    </w:p>
    <w:p w14:paraId="5EF3C727" w14:textId="1B31EA31" w:rsidR="000B0048" w:rsidRPr="00AC6D2E" w:rsidRDefault="00BA3F69" w:rsidP="00781D84">
      <w:pPr>
        <w:pStyle w:val="Heading2"/>
        <w:tabs>
          <w:tab w:val="left" w:pos="720"/>
        </w:tabs>
        <w:spacing w:line="480" w:lineRule="auto"/>
        <w:ind w:left="720" w:hanging="720"/>
        <w:rPr>
          <w:rFonts w:cs="Times New Roman"/>
        </w:rPr>
      </w:pPr>
      <w:r>
        <w:rPr>
          <w:rFonts w:cs="Times New Roman"/>
          <w:lang w:val="en-US"/>
        </w:rPr>
        <w:tab/>
      </w:r>
      <w:bookmarkStart w:id="316" w:name="_Toc227708404"/>
      <w:r w:rsidRPr="00194160">
        <w:rPr>
          <w:rFonts w:cs="Times New Roman"/>
        </w:rPr>
        <w:t>Subjek</w:t>
      </w:r>
      <w:r w:rsidR="00781D84">
        <w:rPr>
          <w:rFonts w:cs="Times New Roman"/>
        </w:rPr>
        <w:t xml:space="preserve"> </w:t>
      </w:r>
      <w:r w:rsidRPr="00194160">
        <w:rPr>
          <w:rFonts w:cs="Times New Roman"/>
        </w:rPr>
        <w:t>Penelitian</w:t>
      </w:r>
      <w:bookmarkEnd w:id="316"/>
    </w:p>
    <w:p w14:paraId="492C1CA0" w14:textId="6B188A96" w:rsidR="00062760" w:rsidRPr="00062760" w:rsidRDefault="00AC6D2E" w:rsidP="000627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ini</w:t>
      </w:r>
      <w:r w:rsidR="007247A6">
        <w:rPr>
          <w:rFonts w:ascii="Times New Roman" w:hAnsi="Times New Roman" w:cs="Times New Roman"/>
          <w:sz w:val="24"/>
          <w:szCs w:val="24"/>
        </w:rPr>
        <w:t>,</w:t>
      </w:r>
      <w:r w:rsidR="00470C70">
        <w:rPr>
          <w:rFonts w:ascii="Times New Roman" w:hAnsi="Times New Roman" w:cs="Times New Roman"/>
          <w:sz w:val="24"/>
          <w:szCs w:val="24"/>
        </w:rPr>
        <w:t xml:space="preserve"> </w:t>
      </w:r>
      <w:r w:rsidR="007247A6">
        <w:rPr>
          <w:rFonts w:ascii="Times New Roman" w:hAnsi="Times New Roman" w:cs="Times New Roman"/>
          <w:sz w:val="24"/>
          <w:szCs w:val="24"/>
        </w:rPr>
        <w:t xml:space="preserve">penulis </w:t>
      </w:r>
      <w:r>
        <w:rPr>
          <w:rFonts w:ascii="Times New Roman" w:hAnsi="Times New Roman" w:cs="Times New Roman"/>
          <w:sz w:val="24"/>
          <w:szCs w:val="24"/>
        </w:rPr>
        <w:t xml:space="preserve">menggunakan </w:t>
      </w:r>
      <w:r w:rsidR="007247A6">
        <w:rPr>
          <w:rFonts w:ascii="Times New Roman" w:hAnsi="Times New Roman" w:cs="Times New Roman"/>
          <w:sz w:val="24"/>
          <w:szCs w:val="24"/>
        </w:rPr>
        <w:t xml:space="preserve">subjek penelitian yaitu populasi </w:t>
      </w:r>
      <w:r w:rsidR="00C94A61">
        <w:rPr>
          <w:rFonts w:ascii="Times New Roman" w:hAnsi="Times New Roman" w:cs="Times New Roman"/>
          <w:sz w:val="24"/>
          <w:szCs w:val="24"/>
          <w:lang w:val="en-US"/>
        </w:rPr>
        <w:t>Indonesia</w:t>
      </w:r>
      <w:r w:rsidR="007247A6">
        <w:rPr>
          <w:rFonts w:ascii="Times New Roman" w:hAnsi="Times New Roman" w:cs="Times New Roman"/>
          <w:sz w:val="24"/>
          <w:szCs w:val="24"/>
        </w:rPr>
        <w:t xml:space="preserve">. </w:t>
      </w:r>
      <w:r w:rsidR="00664F11" w:rsidRPr="00194160">
        <w:rPr>
          <w:rFonts w:ascii="Times New Roman" w:hAnsi="Times New Roman" w:cs="Times New Roman"/>
          <w:sz w:val="24"/>
          <w:szCs w:val="24"/>
        </w:rPr>
        <w:t>Populasi</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 xml:space="preserve"> adalah ke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se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luruhan subje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k yang me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njadi</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 xml:space="preserve"> sasaran pe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ne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li</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ti</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 xml:space="preserve">an. </w:t>
      </w:r>
      <w:r w:rsidR="004B3559">
        <w:rPr>
          <w:rFonts w:ascii="Times New Roman" w:hAnsi="Times New Roman" w:cs="Times New Roman"/>
          <w:sz w:val="24"/>
          <w:szCs w:val="24"/>
          <w:lang w:val="en-US"/>
        </w:rPr>
        <w:t>P</w:t>
      </w:r>
      <w:r w:rsidR="007247A6">
        <w:rPr>
          <w:rFonts w:ascii="Times New Roman" w:hAnsi="Times New Roman" w:cs="Times New Roman"/>
          <w:sz w:val="24"/>
          <w:szCs w:val="24"/>
        </w:rPr>
        <w:t xml:space="preserve">enulis </w:t>
      </w:r>
      <w:r w:rsidR="00062760">
        <w:rPr>
          <w:rFonts w:ascii="Times New Roman" w:hAnsi="Times New Roman" w:cs="Times New Roman"/>
          <w:sz w:val="24"/>
          <w:szCs w:val="24"/>
        </w:rPr>
        <w:t xml:space="preserve">menggunakan seluruh populasi </w:t>
      </w:r>
      <w:r w:rsidR="007247A6">
        <w:rPr>
          <w:rFonts w:ascii="Times New Roman" w:hAnsi="Times New Roman" w:cs="Times New Roman"/>
          <w:sz w:val="24"/>
          <w:szCs w:val="24"/>
        </w:rPr>
        <w:t xml:space="preserve">atau seluruh </w:t>
      </w:r>
      <w:r w:rsidR="00062760">
        <w:rPr>
          <w:rFonts w:ascii="Times New Roman" w:hAnsi="Times New Roman" w:cs="Times New Roman"/>
          <w:sz w:val="24"/>
          <w:szCs w:val="24"/>
        </w:rPr>
        <w:t xml:space="preserve">masyarakat </w:t>
      </w:r>
      <w:r w:rsidR="00C94A61">
        <w:rPr>
          <w:rFonts w:ascii="Times New Roman" w:hAnsi="Times New Roman" w:cs="Times New Roman"/>
          <w:sz w:val="24"/>
          <w:szCs w:val="24"/>
          <w:lang w:val="en-US"/>
        </w:rPr>
        <w:t>Indonesia</w:t>
      </w:r>
      <w:r w:rsidR="00062760">
        <w:rPr>
          <w:rFonts w:ascii="Times New Roman" w:hAnsi="Times New Roman" w:cs="Times New Roman"/>
          <w:sz w:val="24"/>
          <w:szCs w:val="24"/>
        </w:rPr>
        <w:t xml:space="preserve"> sebagai sampel. Populasi ini akan menjadi dasar perhitungan proyeksi.</w:t>
      </w:r>
    </w:p>
    <w:p w14:paraId="3C5310D3" w14:textId="77777777" w:rsidR="000B0048" w:rsidRPr="00194160" w:rsidRDefault="00664F11">
      <w:pPr>
        <w:pStyle w:val="Heading2"/>
        <w:tabs>
          <w:tab w:val="left" w:pos="720"/>
        </w:tabs>
        <w:spacing w:before="0" w:line="480" w:lineRule="auto"/>
        <w:ind w:left="720" w:hanging="720"/>
        <w:rPr>
          <w:rFonts w:cs="Times New Roman"/>
        </w:rPr>
      </w:pPr>
      <w:r w:rsidRPr="00194160">
        <w:rPr>
          <w:rFonts w:cs="Times New Roman"/>
          <w:lang w:val="en-US"/>
        </w:rPr>
        <w:lastRenderedPageBreak/>
        <w:tab/>
      </w:r>
      <w:bookmarkStart w:id="317" w:name="_Toc227708405"/>
      <w:r w:rsidRPr="00194160">
        <w:rPr>
          <w:rFonts w:cs="Times New Roman"/>
        </w:rPr>
        <w:t xml:space="preserve">Tempat </w:t>
      </w:r>
      <w:r w:rsidR="00620EBD">
        <w:rPr>
          <w:rFonts w:cs="Times New Roman"/>
          <w:lang w:val="en-US"/>
        </w:rPr>
        <w:t xml:space="preserve">dan </w:t>
      </w:r>
      <w:commentRangeStart w:id="318"/>
      <w:r w:rsidR="00620EBD">
        <w:rPr>
          <w:rFonts w:cs="Times New Roman"/>
          <w:lang w:val="en-US"/>
        </w:rPr>
        <w:t xml:space="preserve">Waktu </w:t>
      </w:r>
      <w:r w:rsidR="00761D39">
        <w:rPr>
          <w:rFonts w:cs="Times New Roman"/>
        </w:rPr>
        <w:t>P</w:t>
      </w:r>
      <w:r w:rsidRPr="00194160">
        <w:rPr>
          <w:rFonts w:cs="Times New Roman"/>
        </w:rPr>
        <w:t>enelitian</w:t>
      </w:r>
      <w:commentRangeEnd w:id="318"/>
      <w:r w:rsidR="00761D39">
        <w:rPr>
          <w:rStyle w:val="CommentReference"/>
          <w:rFonts w:asciiTheme="minorHAnsi" w:eastAsiaTheme="minorHAnsi" w:hAnsiTheme="minorHAnsi" w:cstheme="minorBidi"/>
          <w:b w:val="0"/>
        </w:rPr>
        <w:commentReference w:id="318"/>
      </w:r>
      <w:bookmarkEnd w:id="317"/>
    </w:p>
    <w:p w14:paraId="59B93B4E" w14:textId="4264EA91" w:rsidR="00620EBD" w:rsidRPr="00620EBD" w:rsidRDefault="00664F11" w:rsidP="00761D39">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laksanakan di</w:t>
      </w:r>
      <w:r w:rsidR="00E6571C">
        <w:rPr>
          <w:rFonts w:ascii="Times New Roman" w:hAnsi="Times New Roman" w:cs="Times New Roman"/>
          <w:sz w:val="24"/>
          <w:szCs w:val="24"/>
        </w:rPr>
        <w:t xml:space="preserve"> </w:t>
      </w:r>
      <w:r w:rsidRPr="00194160">
        <w:rPr>
          <w:rFonts w:ascii="Times New Roman" w:hAnsi="Times New Roman" w:cs="Times New Roman"/>
          <w:color w:val="000000" w:themeColor="text1"/>
          <w:spacing w:val="-20"/>
          <w:w w:val="1"/>
          <w:sz w:val="5"/>
          <w:szCs w:val="24"/>
        </w:rPr>
        <w:t>i</w:t>
      </w:r>
      <w:r w:rsidR="00C94A61">
        <w:rPr>
          <w:rFonts w:ascii="Times New Roman" w:hAnsi="Times New Roman" w:cs="Times New Roman"/>
          <w:sz w:val="24"/>
          <w:szCs w:val="24"/>
          <w:lang w:val="en-US"/>
        </w:rPr>
        <w:t>Indonesi</w:t>
      </w:r>
      <w:r w:rsidR="0060791C">
        <w:rPr>
          <w:rFonts w:ascii="Times New Roman" w:hAnsi="Times New Roman" w:cs="Times New Roman"/>
          <w:sz w:val="24"/>
          <w:szCs w:val="24"/>
          <w:lang w:val="en-US"/>
        </w:rPr>
        <w:t xml:space="preserve">a </w:t>
      </w:r>
      <w:proofErr w:type="spellStart"/>
      <w:r w:rsidR="0060791C">
        <w:rPr>
          <w:rFonts w:ascii="Times New Roman" w:hAnsi="Times New Roman" w:cs="Times New Roman"/>
          <w:sz w:val="24"/>
          <w:szCs w:val="24"/>
          <w:lang w:val="en-US"/>
        </w:rPr>
        <w:t>dengan</w:t>
      </w:r>
      <w:proofErr w:type="spellEnd"/>
      <w:r w:rsidR="00E6571C">
        <w:rPr>
          <w:rFonts w:ascii="Times New Roman" w:hAnsi="Times New Roman" w:cs="Times New Roman"/>
          <w:sz w:val="24"/>
          <w:szCs w:val="24"/>
          <w:lang w:val="en-US"/>
        </w:rPr>
        <w:t xml:space="preserve"> </w:t>
      </w:r>
      <w:proofErr w:type="spellStart"/>
      <w:r w:rsidR="0060791C">
        <w:rPr>
          <w:rFonts w:ascii="Times New Roman" w:hAnsi="Times New Roman" w:cs="Times New Roman"/>
          <w:sz w:val="24"/>
          <w:szCs w:val="24"/>
          <w:lang w:val="en-US"/>
        </w:rPr>
        <w:t>menggunakan</w:t>
      </w:r>
      <w:proofErr w:type="spellEnd"/>
      <w:r w:rsidR="0060791C">
        <w:rPr>
          <w:rFonts w:ascii="Times New Roman" w:hAnsi="Times New Roman" w:cs="Times New Roman"/>
          <w:sz w:val="24"/>
          <w:szCs w:val="24"/>
          <w:lang w:val="en-US"/>
        </w:rPr>
        <w:t xml:space="preserve"> data </w:t>
      </w:r>
      <w:proofErr w:type="spellStart"/>
      <w:r w:rsidR="0060791C">
        <w:rPr>
          <w:rFonts w:ascii="Times New Roman" w:hAnsi="Times New Roman" w:cs="Times New Roman"/>
          <w:sz w:val="24"/>
          <w:szCs w:val="24"/>
          <w:lang w:val="en-US"/>
        </w:rPr>
        <w:t>dari</w:t>
      </w:r>
      <w:proofErr w:type="spellEnd"/>
      <w:r w:rsidR="0060791C">
        <w:rPr>
          <w:rFonts w:ascii="Times New Roman" w:hAnsi="Times New Roman" w:cs="Times New Roman"/>
          <w:sz w:val="24"/>
          <w:szCs w:val="24"/>
          <w:lang w:val="en-US"/>
        </w:rPr>
        <w:t xml:space="preserve"> Badan Pusat </w:t>
      </w:r>
      <w:proofErr w:type="spellStart"/>
      <w:r w:rsidR="0060791C">
        <w:rPr>
          <w:rFonts w:ascii="Times New Roman" w:hAnsi="Times New Roman" w:cs="Times New Roman"/>
          <w:sz w:val="24"/>
          <w:szCs w:val="24"/>
          <w:lang w:val="en-US"/>
        </w:rPr>
        <w:t>Statistik</w:t>
      </w:r>
      <w:proofErr w:type="spellEnd"/>
      <w:r w:rsidR="0060791C">
        <w:rPr>
          <w:rFonts w:ascii="Times New Roman" w:hAnsi="Times New Roman" w:cs="Times New Roman"/>
          <w:sz w:val="24"/>
          <w:szCs w:val="24"/>
          <w:lang w:val="en-US"/>
        </w:rPr>
        <w:t xml:space="preserve"> (BPS) Indonesia </w:t>
      </w:r>
      <w:proofErr w:type="spellStart"/>
      <w:r w:rsidR="0060791C">
        <w:rPr>
          <w:rFonts w:ascii="Times New Roman" w:hAnsi="Times New Roman" w:cs="Times New Roman"/>
          <w:sz w:val="24"/>
          <w:szCs w:val="24"/>
          <w:lang w:val="en-US"/>
        </w:rPr>
        <w:t>dari</w:t>
      </w:r>
      <w:proofErr w:type="spellEnd"/>
      <w:r w:rsidR="00470C70">
        <w:rPr>
          <w:rFonts w:ascii="Times New Roman" w:hAnsi="Times New Roman" w:cs="Times New Roman"/>
          <w:sz w:val="24"/>
          <w:szCs w:val="24"/>
          <w:lang w:val="en-US"/>
        </w:rPr>
        <w:t xml:space="preserve"> </w:t>
      </w:r>
      <w:proofErr w:type="spellStart"/>
      <w:r w:rsidR="0060791C">
        <w:rPr>
          <w:rFonts w:ascii="Times New Roman" w:hAnsi="Times New Roman" w:cs="Times New Roman"/>
          <w:sz w:val="24"/>
          <w:szCs w:val="24"/>
          <w:lang w:val="en-US"/>
        </w:rPr>
        <w:t>tahun</w:t>
      </w:r>
      <w:proofErr w:type="spellEnd"/>
      <w:r w:rsidR="0060791C">
        <w:rPr>
          <w:rFonts w:ascii="Times New Roman" w:hAnsi="Times New Roman" w:cs="Times New Roman"/>
          <w:sz w:val="24"/>
          <w:szCs w:val="24"/>
          <w:lang w:val="en-US"/>
        </w:rPr>
        <w:t xml:space="preserve"> 202</w:t>
      </w:r>
      <w:r w:rsidR="00470C70">
        <w:rPr>
          <w:rFonts w:ascii="Times New Roman" w:hAnsi="Times New Roman" w:cs="Times New Roman"/>
          <w:sz w:val="24"/>
          <w:szCs w:val="24"/>
          <w:lang w:val="en-US"/>
        </w:rPr>
        <w:t>1</w:t>
      </w:r>
      <w:r w:rsidR="0060791C">
        <w:rPr>
          <w:rFonts w:ascii="Times New Roman" w:hAnsi="Times New Roman" w:cs="Times New Roman"/>
          <w:sz w:val="24"/>
          <w:szCs w:val="24"/>
          <w:lang w:val="en-US"/>
        </w:rPr>
        <w:t>-202</w:t>
      </w:r>
      <w:r w:rsidR="00470C70">
        <w:rPr>
          <w:rFonts w:ascii="Times New Roman" w:hAnsi="Times New Roman" w:cs="Times New Roman"/>
          <w:sz w:val="24"/>
          <w:szCs w:val="24"/>
          <w:lang w:val="en-US"/>
        </w:rPr>
        <w:t>5</w:t>
      </w:r>
      <w:r w:rsidR="0060791C">
        <w:rPr>
          <w:rFonts w:ascii="Times New Roman" w:hAnsi="Times New Roman" w:cs="Times New Roman"/>
          <w:sz w:val="24"/>
          <w:szCs w:val="24"/>
          <w:lang w:val="en-US"/>
        </w:rPr>
        <w:t>.</w:t>
      </w:r>
      <w:r w:rsidR="00470C70">
        <w:rPr>
          <w:rFonts w:ascii="Times New Roman" w:hAnsi="Times New Roman" w:cs="Times New Roman"/>
          <w:sz w:val="24"/>
          <w:szCs w:val="24"/>
          <w:lang w:val="en-US"/>
        </w:rPr>
        <w:t xml:space="preserve"> </w:t>
      </w:r>
      <w:r w:rsidR="00620EBD">
        <w:rPr>
          <w:rFonts w:ascii="Times New Roman" w:hAnsi="Times New Roman" w:cs="Times New Roman"/>
          <w:sz w:val="24"/>
          <w:szCs w:val="24"/>
          <w:lang w:val="en-US"/>
        </w:rPr>
        <w:t xml:space="preserve">Waktu </w:t>
      </w:r>
      <w:proofErr w:type="spellStart"/>
      <w:r w:rsidR="00620EBD">
        <w:rPr>
          <w:rFonts w:ascii="Times New Roman" w:hAnsi="Times New Roman" w:cs="Times New Roman"/>
          <w:sz w:val="24"/>
          <w:szCs w:val="24"/>
          <w:lang w:val="en-US"/>
        </w:rPr>
        <w:t>penelitian</w:t>
      </w:r>
      <w:proofErr w:type="spellEnd"/>
      <w:r w:rsidR="00470C70">
        <w:rPr>
          <w:rFonts w:ascii="Times New Roman" w:hAnsi="Times New Roman" w:cs="Times New Roman"/>
          <w:sz w:val="24"/>
          <w:szCs w:val="24"/>
          <w:lang w:val="en-US"/>
        </w:rPr>
        <w:t xml:space="preserve"> </w:t>
      </w:r>
      <w:proofErr w:type="spellStart"/>
      <w:r w:rsidR="00620EBD">
        <w:rPr>
          <w:rFonts w:ascii="Times New Roman" w:hAnsi="Times New Roman" w:cs="Times New Roman"/>
          <w:sz w:val="24"/>
          <w:szCs w:val="24"/>
          <w:lang w:val="en-US"/>
        </w:rPr>
        <w:t>dilakukan</w:t>
      </w:r>
      <w:proofErr w:type="spellEnd"/>
      <w:r w:rsidR="00470C70">
        <w:rPr>
          <w:rFonts w:ascii="Times New Roman" w:hAnsi="Times New Roman" w:cs="Times New Roman"/>
          <w:sz w:val="24"/>
          <w:szCs w:val="24"/>
          <w:lang w:val="en-US"/>
        </w:rPr>
        <w:t xml:space="preserve"> </w:t>
      </w:r>
      <w:r w:rsidR="0060791C">
        <w:rPr>
          <w:rFonts w:ascii="Times New Roman" w:hAnsi="Times New Roman" w:cs="Times New Roman"/>
          <w:sz w:val="24"/>
          <w:szCs w:val="24"/>
          <w:lang w:val="en-US"/>
        </w:rPr>
        <w:t xml:space="preserve">pada </w:t>
      </w:r>
      <w:proofErr w:type="spellStart"/>
      <w:r w:rsidR="00620EBD">
        <w:rPr>
          <w:rFonts w:ascii="Times New Roman" w:hAnsi="Times New Roman" w:cs="Times New Roman"/>
          <w:sz w:val="24"/>
          <w:szCs w:val="24"/>
          <w:lang w:val="en-US"/>
        </w:rPr>
        <w:t>tahun</w:t>
      </w:r>
      <w:proofErr w:type="spellEnd"/>
      <w:r w:rsidR="00620EBD">
        <w:rPr>
          <w:rFonts w:ascii="Times New Roman" w:hAnsi="Times New Roman" w:cs="Times New Roman"/>
          <w:sz w:val="24"/>
          <w:szCs w:val="24"/>
          <w:lang w:val="en-US"/>
        </w:rPr>
        <w:t xml:space="preserve"> 202</w:t>
      </w:r>
      <w:r w:rsidR="00E6571C">
        <w:rPr>
          <w:rFonts w:ascii="Times New Roman" w:hAnsi="Times New Roman" w:cs="Times New Roman"/>
          <w:sz w:val="24"/>
          <w:szCs w:val="24"/>
          <w:lang w:val="en-US"/>
        </w:rPr>
        <w:t>6</w:t>
      </w:r>
      <w:r w:rsidR="0060791C">
        <w:rPr>
          <w:rFonts w:ascii="Times New Roman" w:hAnsi="Times New Roman" w:cs="Times New Roman"/>
          <w:sz w:val="24"/>
          <w:szCs w:val="24"/>
          <w:lang w:val="en-US"/>
        </w:rPr>
        <w:t>.</w:t>
      </w:r>
    </w:p>
    <w:p w14:paraId="3224F235" w14:textId="77777777" w:rsidR="000B0048" w:rsidRPr="00062760" w:rsidRDefault="00664F11" w:rsidP="00062760">
      <w:pPr>
        <w:pStyle w:val="Heading2"/>
        <w:tabs>
          <w:tab w:val="left" w:pos="720"/>
        </w:tabs>
        <w:spacing w:line="480" w:lineRule="auto"/>
        <w:ind w:left="720" w:hanging="720"/>
        <w:rPr>
          <w:rFonts w:cs="Times New Roman"/>
        </w:rPr>
      </w:pPr>
      <w:r w:rsidRPr="00194160">
        <w:rPr>
          <w:rFonts w:cs="Times New Roman"/>
          <w:lang w:val="en-US"/>
        </w:rPr>
        <w:tab/>
      </w:r>
      <w:bookmarkStart w:id="319" w:name="_Toc227708406"/>
      <w:r w:rsidR="0060791C">
        <w:rPr>
          <w:rFonts w:cs="Times New Roman"/>
          <w:lang w:val="en-US"/>
        </w:rPr>
        <w:t xml:space="preserve">Jenis dan </w:t>
      </w:r>
      <w:r w:rsidRPr="00194160">
        <w:rPr>
          <w:rFonts w:cs="Times New Roman"/>
        </w:rPr>
        <w:t xml:space="preserve">Sumber data </w:t>
      </w:r>
      <w:commentRangeStart w:id="320"/>
      <w:r w:rsidRPr="00194160">
        <w:rPr>
          <w:rFonts w:cs="Times New Roman"/>
        </w:rPr>
        <w:t>penelitian</w:t>
      </w:r>
      <w:commentRangeEnd w:id="320"/>
      <w:r w:rsidR="00C339F2">
        <w:rPr>
          <w:rStyle w:val="CommentReference"/>
          <w:rFonts w:asciiTheme="minorHAnsi" w:eastAsiaTheme="minorHAnsi" w:hAnsiTheme="minorHAnsi" w:cstheme="minorBidi"/>
          <w:b w:val="0"/>
        </w:rPr>
        <w:commentReference w:id="320"/>
      </w:r>
      <w:bookmarkEnd w:id="319"/>
    </w:p>
    <w:p w14:paraId="4E6CB10C" w14:textId="77777777" w:rsidR="0060791C" w:rsidRDefault="00664F11" w:rsidP="0060791C">
      <w:pPr>
        <w:spacing w:line="480" w:lineRule="auto"/>
        <w:ind w:firstLine="720"/>
        <w:jc w:val="both"/>
        <w:rPr>
          <w:rFonts w:ascii="Times New Roman" w:hAnsi="Times New Roman" w:cs="Times New Roman"/>
          <w:sz w:val="24"/>
          <w:szCs w:val="24"/>
        </w:rPr>
      </w:pPr>
      <w:r w:rsidRPr="00194160">
        <w:rPr>
          <w:rFonts w:ascii="Times New Roman" w:hAnsi="Times New Roman" w:cs="Times New Roman"/>
          <w:sz w:val="24"/>
          <w:szCs w:val="24"/>
        </w:rPr>
        <w:t>Dalam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w:t>
      </w:r>
      <w:r w:rsidR="00E1767C">
        <w:rPr>
          <w:rFonts w:ascii="Times New Roman" w:hAnsi="Times New Roman" w:cs="Times New Roman"/>
          <w:sz w:val="24"/>
          <w:szCs w:val="24"/>
        </w:rPr>
        <w:t>ulis</w:t>
      </w:r>
      <w:r w:rsidRPr="00194160">
        <w:rPr>
          <w:rFonts w:ascii="Times New Roman" w:hAnsi="Times New Roman" w:cs="Times New Roman"/>
          <w:sz w:val="24"/>
          <w:szCs w:val="24"/>
        </w:rPr>
        <w:t xml:space="preserve"> me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nggunakan sumbe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r data </w:t>
      </w:r>
      <w:r w:rsidR="00062760">
        <w:rPr>
          <w:rFonts w:ascii="Times New Roman" w:hAnsi="Times New Roman" w:cs="Times New Roman"/>
          <w:sz w:val="24"/>
          <w:szCs w:val="24"/>
        </w:rPr>
        <w:t>sekunder.</w:t>
      </w:r>
      <w:r w:rsidR="00E1767C">
        <w:rPr>
          <w:rFonts w:ascii="Times New Roman" w:hAnsi="Times New Roman" w:cs="Times New Roman"/>
          <w:sz w:val="24"/>
          <w:szCs w:val="24"/>
        </w:rPr>
        <w:t xml:space="preserve"> Data sekunder merupakan data yang dimiliki penulis dari sumber yang telah ada sebelumnya. Data tersebut dapat berupa dokumen, buku ataupun artikel yang relevan. Data tersebut berhubungan dengan penelitian yang penulis lakukan sehingga dapat menjawab rumusan masalah yang telah penulis rumuskan sebelumnya. Data sekunder dalam penelitian ini diperoleh dari laman Badan Pusat Statistik (BPS)</w:t>
      </w:r>
      <w:r w:rsidR="00620EBD">
        <w:rPr>
          <w:rFonts w:ascii="Times New Roman" w:hAnsi="Times New Roman" w:cs="Times New Roman"/>
          <w:sz w:val="24"/>
          <w:szCs w:val="24"/>
          <w:lang w:val="en-US"/>
        </w:rPr>
        <w:t xml:space="preserve">, Kementerian </w:t>
      </w:r>
      <w:proofErr w:type="spellStart"/>
      <w:r w:rsidR="00620EBD">
        <w:rPr>
          <w:rFonts w:ascii="Times New Roman" w:hAnsi="Times New Roman" w:cs="Times New Roman"/>
          <w:sz w:val="24"/>
          <w:szCs w:val="24"/>
          <w:lang w:val="en-US"/>
        </w:rPr>
        <w:t>Keuangan</w:t>
      </w:r>
      <w:proofErr w:type="spellEnd"/>
      <w:r w:rsidR="00620EBD">
        <w:rPr>
          <w:rFonts w:ascii="Times New Roman" w:hAnsi="Times New Roman" w:cs="Times New Roman"/>
          <w:sz w:val="24"/>
          <w:szCs w:val="24"/>
          <w:lang w:val="en-US"/>
        </w:rPr>
        <w:t xml:space="preserve"> Republik Indonesia (</w:t>
      </w:r>
      <w:proofErr w:type="spellStart"/>
      <w:r w:rsidR="00620EBD">
        <w:rPr>
          <w:rFonts w:ascii="Times New Roman" w:hAnsi="Times New Roman" w:cs="Times New Roman"/>
          <w:sz w:val="24"/>
          <w:szCs w:val="24"/>
          <w:lang w:val="en-US"/>
        </w:rPr>
        <w:t>Kemenkeu</w:t>
      </w:r>
      <w:proofErr w:type="spellEnd"/>
      <w:r w:rsidR="00620EBD">
        <w:rPr>
          <w:rFonts w:ascii="Times New Roman" w:hAnsi="Times New Roman" w:cs="Times New Roman"/>
          <w:sz w:val="24"/>
          <w:szCs w:val="24"/>
          <w:lang w:val="en-US"/>
        </w:rPr>
        <w:t xml:space="preserve"> RI)</w:t>
      </w:r>
      <w:r w:rsidR="00E1767C">
        <w:rPr>
          <w:rFonts w:ascii="Times New Roman" w:hAnsi="Times New Roman" w:cs="Times New Roman"/>
          <w:sz w:val="24"/>
          <w:szCs w:val="24"/>
        </w:rPr>
        <w:t xml:space="preserve"> dan laman resmi lainnya yang ada di internet.</w:t>
      </w:r>
    </w:p>
    <w:p w14:paraId="3AD0F260" w14:textId="26B52703" w:rsidR="0060791C" w:rsidRDefault="0060791C" w:rsidP="0060791C">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Data yang digunakan penulis dalam laman Badan Pusat Statistik (BPS) yaitu berupa data rata-rata konsumsi perkapita seminggu menurut kelompok minuman jadi per Kabupaten/kota (satuan komoditas) selama tahun 202</w:t>
      </w:r>
      <w:r w:rsidR="00781D84">
        <w:rPr>
          <w:rFonts w:ascii="Times New Roman" w:hAnsi="Times New Roman" w:cs="Times New Roman"/>
          <w:sz w:val="24"/>
          <w:szCs w:val="24"/>
        </w:rPr>
        <w:t>1</w:t>
      </w:r>
      <w:r>
        <w:rPr>
          <w:rFonts w:ascii="Times New Roman" w:hAnsi="Times New Roman" w:cs="Times New Roman"/>
          <w:sz w:val="24"/>
          <w:szCs w:val="24"/>
        </w:rPr>
        <w:t>-202</w:t>
      </w:r>
      <w:r w:rsidR="00781D84">
        <w:rPr>
          <w:rFonts w:ascii="Times New Roman" w:hAnsi="Times New Roman" w:cs="Times New Roman"/>
          <w:sz w:val="24"/>
          <w:szCs w:val="24"/>
        </w:rPr>
        <w:t>5</w:t>
      </w:r>
      <w:r>
        <w:rPr>
          <w:rFonts w:ascii="Times New Roman" w:hAnsi="Times New Roman" w:cs="Times New Roman"/>
          <w:sz w:val="24"/>
          <w:szCs w:val="24"/>
        </w:rPr>
        <w:t xml:space="preserve">. </w:t>
      </w:r>
      <w:r w:rsidR="00C339F2">
        <w:rPr>
          <w:rFonts w:ascii="Times New Roman" w:hAnsi="Times New Roman" w:cs="Times New Roman"/>
          <w:sz w:val="24"/>
          <w:szCs w:val="24"/>
        </w:rPr>
        <w:t>Selain itu, pada laman BPS penulis juga menggunakan data proyeksi penduduk 2026-2030.</w:t>
      </w:r>
      <w:r w:rsidR="00143355">
        <w:rPr>
          <w:rFonts w:ascii="Times New Roman" w:hAnsi="Times New Roman" w:cs="Times New Roman"/>
          <w:sz w:val="24"/>
          <w:szCs w:val="24"/>
        </w:rPr>
        <w:t xml:space="preserve"> Untuk informasi kebijakan dan usulan tarif cukai, penulis menggunakan data dari </w:t>
      </w:r>
      <w:r w:rsidR="00143355">
        <w:rPr>
          <w:rFonts w:ascii="Times New Roman" w:hAnsi="Times New Roman" w:cs="Times New Roman"/>
          <w:sz w:val="24"/>
          <w:szCs w:val="24"/>
          <w:lang w:val="en-US"/>
        </w:rPr>
        <w:t>Kementerian Keuangan Republik Indonesia (</w:t>
      </w:r>
      <w:proofErr w:type="spellStart"/>
      <w:r w:rsidR="00143355">
        <w:rPr>
          <w:rFonts w:ascii="Times New Roman" w:hAnsi="Times New Roman" w:cs="Times New Roman"/>
          <w:sz w:val="24"/>
          <w:szCs w:val="24"/>
          <w:lang w:val="en-US"/>
        </w:rPr>
        <w:t>Kemenkeu</w:t>
      </w:r>
      <w:proofErr w:type="spellEnd"/>
      <w:r w:rsidR="00143355">
        <w:rPr>
          <w:rFonts w:ascii="Times New Roman" w:hAnsi="Times New Roman" w:cs="Times New Roman"/>
          <w:sz w:val="24"/>
          <w:szCs w:val="24"/>
          <w:lang w:val="en-US"/>
        </w:rPr>
        <w:t xml:space="preserve"> RI). Data </w:t>
      </w:r>
      <w:proofErr w:type="spellStart"/>
      <w:r w:rsidR="00143355">
        <w:rPr>
          <w:rFonts w:ascii="Times New Roman" w:hAnsi="Times New Roman" w:cs="Times New Roman"/>
          <w:sz w:val="24"/>
          <w:szCs w:val="24"/>
          <w:lang w:val="en-US"/>
        </w:rPr>
        <w:t>dari</w:t>
      </w:r>
      <w:proofErr w:type="spellEnd"/>
      <w:r w:rsidR="00143355">
        <w:rPr>
          <w:rFonts w:ascii="Times New Roman" w:hAnsi="Times New Roman" w:cs="Times New Roman"/>
          <w:sz w:val="24"/>
          <w:szCs w:val="24"/>
          <w:lang w:val="en-US"/>
        </w:rPr>
        <w:t xml:space="preserve"> </w:t>
      </w:r>
      <w:proofErr w:type="spellStart"/>
      <w:r w:rsidR="00143355">
        <w:rPr>
          <w:rFonts w:ascii="Times New Roman" w:hAnsi="Times New Roman" w:cs="Times New Roman"/>
          <w:sz w:val="24"/>
          <w:szCs w:val="24"/>
          <w:lang w:val="en-US"/>
        </w:rPr>
        <w:t>jurnal</w:t>
      </w:r>
      <w:proofErr w:type="spellEnd"/>
      <w:r w:rsidR="00143355">
        <w:rPr>
          <w:rFonts w:ascii="Times New Roman" w:hAnsi="Times New Roman" w:cs="Times New Roman"/>
          <w:sz w:val="24"/>
          <w:szCs w:val="24"/>
          <w:lang w:val="en-US"/>
        </w:rPr>
        <w:t xml:space="preserve"> </w:t>
      </w:r>
      <w:proofErr w:type="spellStart"/>
      <w:r w:rsidR="00143355">
        <w:rPr>
          <w:rFonts w:ascii="Times New Roman" w:hAnsi="Times New Roman" w:cs="Times New Roman"/>
          <w:sz w:val="24"/>
          <w:szCs w:val="24"/>
          <w:lang w:val="en-US"/>
        </w:rPr>
        <w:t>ilmiah</w:t>
      </w:r>
      <w:proofErr w:type="spellEnd"/>
      <w:r w:rsidR="00143355">
        <w:rPr>
          <w:rFonts w:ascii="Times New Roman" w:hAnsi="Times New Roman" w:cs="Times New Roman"/>
          <w:sz w:val="24"/>
          <w:szCs w:val="24"/>
          <w:lang w:val="en-US"/>
        </w:rPr>
        <w:t xml:space="preserve"> dan </w:t>
      </w:r>
      <w:proofErr w:type="spellStart"/>
      <w:r w:rsidR="00143355">
        <w:rPr>
          <w:rFonts w:ascii="Times New Roman" w:hAnsi="Times New Roman" w:cs="Times New Roman"/>
          <w:sz w:val="24"/>
          <w:szCs w:val="24"/>
          <w:lang w:val="en-US"/>
        </w:rPr>
        <w:t>internasional</w:t>
      </w:r>
      <w:proofErr w:type="spellEnd"/>
      <w:r w:rsidR="00143355">
        <w:rPr>
          <w:rFonts w:ascii="Times New Roman" w:hAnsi="Times New Roman" w:cs="Times New Roman"/>
          <w:sz w:val="24"/>
          <w:szCs w:val="24"/>
          <w:lang w:val="en-US"/>
        </w:rPr>
        <w:t xml:space="preserve"> yang </w:t>
      </w:r>
      <w:proofErr w:type="spellStart"/>
      <w:r w:rsidR="00143355">
        <w:rPr>
          <w:rFonts w:ascii="Times New Roman" w:hAnsi="Times New Roman" w:cs="Times New Roman"/>
          <w:sz w:val="24"/>
          <w:szCs w:val="24"/>
          <w:lang w:val="en-US"/>
        </w:rPr>
        <w:t>relevan</w:t>
      </w:r>
      <w:proofErr w:type="spellEnd"/>
      <w:r w:rsidR="00143355">
        <w:rPr>
          <w:rFonts w:ascii="Times New Roman" w:hAnsi="Times New Roman" w:cs="Times New Roman"/>
          <w:sz w:val="24"/>
          <w:szCs w:val="24"/>
          <w:lang w:val="en-US"/>
        </w:rPr>
        <w:t xml:space="preserve"> </w:t>
      </w:r>
      <w:proofErr w:type="spellStart"/>
      <w:r w:rsidR="00143355">
        <w:rPr>
          <w:rFonts w:ascii="Times New Roman" w:hAnsi="Times New Roman" w:cs="Times New Roman"/>
          <w:sz w:val="24"/>
          <w:szCs w:val="24"/>
          <w:lang w:val="en-US"/>
        </w:rPr>
        <w:t>dengan</w:t>
      </w:r>
      <w:proofErr w:type="spellEnd"/>
      <w:r w:rsidR="00143355">
        <w:rPr>
          <w:rFonts w:ascii="Times New Roman" w:hAnsi="Times New Roman" w:cs="Times New Roman"/>
          <w:sz w:val="24"/>
          <w:szCs w:val="24"/>
          <w:lang w:val="en-US"/>
        </w:rPr>
        <w:t xml:space="preserve"> </w:t>
      </w:r>
      <w:proofErr w:type="spellStart"/>
      <w:r w:rsidR="00143355">
        <w:rPr>
          <w:rFonts w:ascii="Times New Roman" w:hAnsi="Times New Roman" w:cs="Times New Roman"/>
          <w:sz w:val="24"/>
          <w:szCs w:val="24"/>
          <w:lang w:val="en-US"/>
        </w:rPr>
        <w:t>cukai</w:t>
      </w:r>
      <w:proofErr w:type="spellEnd"/>
      <w:r w:rsidR="00143355">
        <w:rPr>
          <w:rFonts w:ascii="Times New Roman" w:hAnsi="Times New Roman" w:cs="Times New Roman"/>
          <w:sz w:val="24"/>
          <w:szCs w:val="24"/>
          <w:lang w:val="en-US"/>
        </w:rPr>
        <w:t xml:space="preserve"> dan </w:t>
      </w:r>
      <w:proofErr w:type="spellStart"/>
      <w:r w:rsidR="00143355">
        <w:rPr>
          <w:rFonts w:ascii="Times New Roman" w:hAnsi="Times New Roman" w:cs="Times New Roman"/>
          <w:sz w:val="24"/>
          <w:szCs w:val="24"/>
          <w:lang w:val="en-US"/>
        </w:rPr>
        <w:t>elastisitas</w:t>
      </w:r>
      <w:proofErr w:type="spellEnd"/>
      <w:r w:rsidR="00143355">
        <w:rPr>
          <w:rFonts w:ascii="Times New Roman" w:hAnsi="Times New Roman" w:cs="Times New Roman"/>
          <w:sz w:val="24"/>
          <w:szCs w:val="24"/>
          <w:lang w:val="en-US"/>
        </w:rPr>
        <w:t xml:space="preserve"> </w:t>
      </w:r>
      <w:proofErr w:type="spellStart"/>
      <w:r w:rsidR="00143355">
        <w:rPr>
          <w:rFonts w:ascii="Times New Roman" w:hAnsi="Times New Roman" w:cs="Times New Roman"/>
          <w:sz w:val="24"/>
          <w:szCs w:val="24"/>
          <w:lang w:val="en-US"/>
        </w:rPr>
        <w:t>harga</w:t>
      </w:r>
      <w:proofErr w:type="spellEnd"/>
      <w:r w:rsidR="00143355">
        <w:rPr>
          <w:rFonts w:ascii="Times New Roman" w:hAnsi="Times New Roman" w:cs="Times New Roman"/>
          <w:sz w:val="24"/>
          <w:szCs w:val="24"/>
          <w:lang w:val="en-US"/>
        </w:rPr>
        <w:t xml:space="preserve"> juga </w:t>
      </w:r>
      <w:proofErr w:type="spellStart"/>
      <w:r w:rsidR="00143355">
        <w:rPr>
          <w:rFonts w:ascii="Times New Roman" w:hAnsi="Times New Roman" w:cs="Times New Roman"/>
          <w:sz w:val="24"/>
          <w:szCs w:val="24"/>
          <w:lang w:val="en-US"/>
        </w:rPr>
        <w:t>penulis</w:t>
      </w:r>
      <w:proofErr w:type="spellEnd"/>
      <w:r w:rsidR="00143355">
        <w:rPr>
          <w:rFonts w:ascii="Times New Roman" w:hAnsi="Times New Roman" w:cs="Times New Roman"/>
          <w:sz w:val="24"/>
          <w:szCs w:val="24"/>
          <w:lang w:val="en-US"/>
        </w:rPr>
        <w:t xml:space="preserve"> </w:t>
      </w:r>
      <w:proofErr w:type="spellStart"/>
      <w:r w:rsidR="00143355">
        <w:rPr>
          <w:rFonts w:ascii="Times New Roman" w:hAnsi="Times New Roman" w:cs="Times New Roman"/>
          <w:sz w:val="24"/>
          <w:szCs w:val="24"/>
          <w:lang w:val="en-US"/>
        </w:rPr>
        <w:t>gunakan</w:t>
      </w:r>
      <w:proofErr w:type="spellEnd"/>
      <w:r w:rsidR="00143355">
        <w:rPr>
          <w:rFonts w:ascii="Times New Roman" w:hAnsi="Times New Roman" w:cs="Times New Roman"/>
          <w:sz w:val="24"/>
          <w:szCs w:val="24"/>
          <w:lang w:val="en-US"/>
        </w:rPr>
        <w:t xml:space="preserve"> </w:t>
      </w:r>
      <w:proofErr w:type="spellStart"/>
      <w:r w:rsidR="00143355">
        <w:rPr>
          <w:rFonts w:ascii="Times New Roman" w:hAnsi="Times New Roman" w:cs="Times New Roman"/>
          <w:sz w:val="24"/>
          <w:szCs w:val="24"/>
          <w:lang w:val="en-US"/>
        </w:rPr>
        <w:t>dalam</w:t>
      </w:r>
      <w:proofErr w:type="spellEnd"/>
      <w:r w:rsidR="00143355">
        <w:rPr>
          <w:rFonts w:ascii="Times New Roman" w:hAnsi="Times New Roman" w:cs="Times New Roman"/>
          <w:sz w:val="24"/>
          <w:szCs w:val="24"/>
          <w:lang w:val="en-US"/>
        </w:rPr>
        <w:t xml:space="preserve"> </w:t>
      </w:r>
      <w:proofErr w:type="spellStart"/>
      <w:r w:rsidR="00143355">
        <w:rPr>
          <w:rFonts w:ascii="Times New Roman" w:hAnsi="Times New Roman" w:cs="Times New Roman"/>
          <w:sz w:val="24"/>
          <w:szCs w:val="24"/>
          <w:lang w:val="en-US"/>
        </w:rPr>
        <w:t>penelitian</w:t>
      </w:r>
      <w:proofErr w:type="spellEnd"/>
      <w:r w:rsidR="00143355">
        <w:rPr>
          <w:rFonts w:ascii="Times New Roman" w:hAnsi="Times New Roman" w:cs="Times New Roman"/>
          <w:sz w:val="24"/>
          <w:szCs w:val="24"/>
          <w:lang w:val="en-US"/>
        </w:rPr>
        <w:t xml:space="preserve"> </w:t>
      </w:r>
      <w:proofErr w:type="spellStart"/>
      <w:r w:rsidR="00143355">
        <w:rPr>
          <w:rFonts w:ascii="Times New Roman" w:hAnsi="Times New Roman" w:cs="Times New Roman"/>
          <w:sz w:val="24"/>
          <w:szCs w:val="24"/>
          <w:lang w:val="en-US"/>
        </w:rPr>
        <w:t>ini</w:t>
      </w:r>
      <w:proofErr w:type="spellEnd"/>
      <w:r w:rsidR="00143355">
        <w:rPr>
          <w:rFonts w:ascii="Times New Roman" w:hAnsi="Times New Roman" w:cs="Times New Roman"/>
          <w:sz w:val="24"/>
          <w:szCs w:val="24"/>
          <w:lang w:val="en-US"/>
        </w:rPr>
        <w:t>.</w:t>
      </w:r>
    </w:p>
    <w:p w14:paraId="67CFE539" w14:textId="77777777" w:rsidR="008436D2" w:rsidRPr="00194160" w:rsidRDefault="008436D2" w:rsidP="0060791C">
      <w:pPr>
        <w:spacing w:line="480" w:lineRule="auto"/>
        <w:ind w:firstLine="720"/>
        <w:jc w:val="both"/>
        <w:rPr>
          <w:rFonts w:ascii="Times New Roman" w:hAnsi="Times New Roman" w:cs="Times New Roman"/>
          <w:sz w:val="24"/>
          <w:szCs w:val="24"/>
        </w:rPr>
      </w:pPr>
    </w:p>
    <w:p w14:paraId="7CEF1E9E" w14:textId="2B854765" w:rsidR="000B0048" w:rsidRPr="00194160" w:rsidRDefault="00781D84" w:rsidP="00781D84">
      <w:pPr>
        <w:pStyle w:val="Heading2"/>
        <w:tabs>
          <w:tab w:val="left" w:pos="709"/>
        </w:tabs>
        <w:spacing w:line="480" w:lineRule="auto"/>
        <w:ind w:left="720" w:hanging="720"/>
        <w:rPr>
          <w:rFonts w:cs="Times New Roman"/>
        </w:rPr>
      </w:pPr>
      <w:r>
        <w:rPr>
          <w:rFonts w:cs="Times New Roman"/>
        </w:rPr>
        <w:lastRenderedPageBreak/>
        <w:t xml:space="preserve">      </w:t>
      </w:r>
      <w:bookmarkStart w:id="321" w:name="_Toc227708407"/>
      <w:r w:rsidR="00664F11" w:rsidRPr="00194160">
        <w:rPr>
          <w:rFonts w:cs="Times New Roman"/>
        </w:rPr>
        <w:t>Teknik Pengumpulan data</w:t>
      </w:r>
      <w:bookmarkEnd w:id="321"/>
    </w:p>
    <w:p w14:paraId="7C769A1E" w14:textId="132F5CB4" w:rsidR="009D5CE1" w:rsidRDefault="009D5CE1" w:rsidP="00A75D26">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T</w:t>
      </w:r>
      <w:r w:rsidR="00664F11" w:rsidRPr="00194160">
        <w:rPr>
          <w:rFonts w:ascii="Times New Roman" w:hAnsi="Times New Roman" w:cs="Times New Roman"/>
          <w:sz w:val="24"/>
          <w:szCs w:val="24"/>
        </w:rPr>
        <w:t>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kni</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k pe</w:t>
      </w:r>
      <w:r w:rsidR="00664F11" w:rsidRPr="00194160">
        <w:rPr>
          <w:rFonts w:ascii="Times New Roman" w:hAnsi="Times New Roman" w:cs="Times New Roman"/>
          <w:color w:val="000000" w:themeColor="text1"/>
          <w:spacing w:val="-20"/>
          <w:w w:val="1"/>
          <w:sz w:val="5"/>
          <w:szCs w:val="24"/>
        </w:rPr>
        <w:t>i</w:t>
      </w:r>
      <w:r w:rsidR="00664F11" w:rsidRPr="00194160">
        <w:rPr>
          <w:rFonts w:ascii="Times New Roman" w:hAnsi="Times New Roman" w:cs="Times New Roman"/>
          <w:sz w:val="24"/>
          <w:szCs w:val="24"/>
        </w:rPr>
        <w:t>ngumpulan data</w:t>
      </w:r>
      <w:r>
        <w:rPr>
          <w:rFonts w:ascii="Times New Roman" w:hAnsi="Times New Roman" w:cs="Times New Roman"/>
          <w:sz w:val="24"/>
          <w:szCs w:val="24"/>
        </w:rPr>
        <w:t xml:space="preserve"> dalam penelitian ini yaitu</w:t>
      </w:r>
      <w:r w:rsidR="00781D84">
        <w:rPr>
          <w:rFonts w:ascii="Times New Roman" w:hAnsi="Times New Roman" w:cs="Times New Roman"/>
          <w:sz w:val="24"/>
          <w:szCs w:val="24"/>
        </w:rPr>
        <w:t xml:space="preserve"> </w:t>
      </w:r>
      <w:r w:rsidR="00E1767C">
        <w:rPr>
          <w:rFonts w:ascii="Times New Roman" w:hAnsi="Times New Roman" w:cs="Times New Roman"/>
          <w:sz w:val="24"/>
          <w:szCs w:val="24"/>
        </w:rPr>
        <w:t>melalui studi dokumen</w:t>
      </w:r>
      <w:r w:rsidR="00664F11" w:rsidRPr="00194160">
        <w:rPr>
          <w:rFonts w:ascii="Times New Roman" w:hAnsi="Times New Roman" w:cs="Times New Roman"/>
          <w:sz w:val="24"/>
          <w:szCs w:val="24"/>
        </w:rPr>
        <w:t xml:space="preserve">. </w:t>
      </w:r>
      <w:r>
        <w:rPr>
          <w:rFonts w:ascii="Times New Roman" w:hAnsi="Times New Roman" w:cs="Times New Roman"/>
          <w:sz w:val="24"/>
          <w:szCs w:val="24"/>
          <w:lang w:val="en-US"/>
        </w:rPr>
        <w:t xml:space="preserve">Studi </w:t>
      </w:r>
      <w:proofErr w:type="spellStart"/>
      <w:r>
        <w:rPr>
          <w:rFonts w:ascii="Times New Roman" w:hAnsi="Times New Roman" w:cs="Times New Roman"/>
          <w:sz w:val="24"/>
          <w:szCs w:val="24"/>
          <w:lang w:val="en-US"/>
        </w:rPr>
        <w:t>dokumen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sidR="00781D84">
        <w:rPr>
          <w:rFonts w:ascii="Times New Roman" w:hAnsi="Times New Roman" w:cs="Times New Roman"/>
          <w:sz w:val="24"/>
          <w:szCs w:val="24"/>
          <w:lang w:val="en-US"/>
        </w:rPr>
        <w:t xml:space="preserve"> </w:t>
      </w:r>
      <w:proofErr w:type="spellStart"/>
      <w:r w:rsidR="00781D84">
        <w:rPr>
          <w:rFonts w:ascii="Times New Roman" w:hAnsi="Times New Roman" w:cs="Times New Roman"/>
          <w:sz w:val="24"/>
          <w:szCs w:val="24"/>
          <w:lang w:val="en-US"/>
        </w:rPr>
        <w:t>teknik</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dengan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ataupun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elektronik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dikumpulkan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dianalisis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akan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membentuk</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sistematis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utuh</w:t>
      </w:r>
      <w:proofErr w:type="spellEnd"/>
      <w:r>
        <w:rPr>
          <w:rFonts w:ascii="Times New Roman" w:hAnsi="Times New Roman" w:cs="Times New Roman"/>
          <w:sz w:val="24"/>
          <w:szCs w:val="24"/>
          <w:lang w:val="en-US"/>
        </w:rPr>
        <w:t xml:space="preserve">. Dalam </w:t>
      </w:r>
      <w:proofErr w:type="spellStart"/>
      <w:r>
        <w:rPr>
          <w:rFonts w:ascii="Times New Roman" w:hAnsi="Times New Roman" w:cs="Times New Roman"/>
          <w:sz w:val="24"/>
          <w:szCs w:val="24"/>
          <w:lang w:val="en-US"/>
        </w:rPr>
        <w:t>penelitian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sekunder</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resmi</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Badan Pusat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artikel</w:t>
      </w:r>
      <w:proofErr w:type="spellEnd"/>
      <w:r>
        <w:rPr>
          <w:rFonts w:ascii="Times New Roman" w:hAnsi="Times New Roman" w:cs="Times New Roman"/>
          <w:sz w:val="24"/>
          <w:szCs w:val="24"/>
          <w:lang w:val="en-US"/>
        </w:rPr>
        <w:t xml:space="preserve"> yang </w:t>
      </w:r>
      <w:proofErr w:type="spellStart"/>
      <w:r w:rsidR="00C13157">
        <w:rPr>
          <w:rFonts w:ascii="Times New Roman" w:hAnsi="Times New Roman" w:cs="Times New Roman"/>
          <w:sz w:val="24"/>
          <w:szCs w:val="24"/>
          <w:lang w:val="en-US"/>
        </w:rPr>
        <w:t>berhubungan</w:t>
      </w:r>
      <w:proofErr w:type="spellEnd"/>
      <w:r w:rsidR="00781D84">
        <w:rPr>
          <w:rFonts w:ascii="Times New Roman" w:hAnsi="Times New Roman" w:cs="Times New Roman"/>
          <w:sz w:val="24"/>
          <w:szCs w:val="24"/>
          <w:lang w:val="en-US"/>
        </w:rPr>
        <w:t xml:space="preserve"> </w:t>
      </w:r>
      <w:proofErr w:type="spellStart"/>
      <w:r w:rsidR="00C13157">
        <w:rPr>
          <w:rFonts w:ascii="Times New Roman" w:hAnsi="Times New Roman" w:cs="Times New Roman"/>
          <w:sz w:val="24"/>
          <w:szCs w:val="24"/>
          <w:lang w:val="en-US"/>
        </w:rPr>
        <w:t>dengan</w:t>
      </w:r>
      <w:proofErr w:type="spellEnd"/>
      <w:r w:rsidR="00781D84">
        <w:rPr>
          <w:rFonts w:ascii="Times New Roman" w:hAnsi="Times New Roman" w:cs="Times New Roman"/>
          <w:sz w:val="24"/>
          <w:szCs w:val="24"/>
          <w:lang w:val="en-US"/>
        </w:rPr>
        <w:t xml:space="preserve"> </w:t>
      </w:r>
      <w:proofErr w:type="spellStart"/>
      <w:r w:rsidR="00C13157">
        <w:rPr>
          <w:rFonts w:ascii="Times New Roman" w:hAnsi="Times New Roman" w:cs="Times New Roman"/>
          <w:sz w:val="24"/>
          <w:szCs w:val="24"/>
          <w:lang w:val="en-US"/>
        </w:rPr>
        <w:t>penelitian</w:t>
      </w:r>
      <w:proofErr w:type="spellEnd"/>
      <w:r w:rsidR="00781D84">
        <w:rPr>
          <w:rFonts w:ascii="Times New Roman" w:hAnsi="Times New Roman" w:cs="Times New Roman"/>
          <w:sz w:val="24"/>
          <w:szCs w:val="24"/>
          <w:lang w:val="en-US"/>
        </w:rPr>
        <w:t xml:space="preserve"> </w:t>
      </w:r>
      <w:proofErr w:type="spellStart"/>
      <w:r w:rsidR="00C13157">
        <w:rPr>
          <w:rFonts w:ascii="Times New Roman" w:hAnsi="Times New Roman" w:cs="Times New Roman"/>
          <w:sz w:val="24"/>
          <w:szCs w:val="24"/>
          <w:lang w:val="en-US"/>
        </w:rPr>
        <w:t>ini</w:t>
      </w:r>
      <w:proofErr w:type="spellEnd"/>
      <w:r w:rsidR="00C13157">
        <w:rPr>
          <w:rFonts w:ascii="Times New Roman" w:hAnsi="Times New Roman" w:cs="Times New Roman"/>
          <w:sz w:val="24"/>
          <w:szCs w:val="24"/>
          <w:lang w:val="en-US"/>
        </w:rPr>
        <w:t>.</w:t>
      </w:r>
    </w:p>
    <w:p w14:paraId="6D036183" w14:textId="375EA5D5" w:rsidR="00B2751B" w:rsidRPr="00863233" w:rsidRDefault="00781D84" w:rsidP="00781D84">
      <w:pPr>
        <w:pStyle w:val="Heading2"/>
        <w:tabs>
          <w:tab w:val="left" w:pos="720"/>
        </w:tabs>
        <w:spacing w:line="480" w:lineRule="auto"/>
        <w:ind w:left="720" w:hanging="720"/>
        <w:jc w:val="both"/>
        <w:rPr>
          <w:rFonts w:cs="Times New Roman"/>
          <w:szCs w:val="24"/>
        </w:rPr>
      </w:pPr>
      <w:r>
        <w:rPr>
          <w:rFonts w:cs="Times New Roman"/>
          <w:szCs w:val="24"/>
        </w:rPr>
        <w:t xml:space="preserve">      </w:t>
      </w:r>
      <w:bookmarkStart w:id="322" w:name="_Toc227708408"/>
      <w:r w:rsidR="00664F11" w:rsidRPr="00194160">
        <w:rPr>
          <w:rFonts w:cs="Times New Roman"/>
          <w:szCs w:val="24"/>
        </w:rPr>
        <w:t>Teknik Analisis Data</w:t>
      </w:r>
      <w:bookmarkEnd w:id="322"/>
    </w:p>
    <w:p w14:paraId="35C0DF18" w14:textId="1BA9410B" w:rsidR="00863233" w:rsidRPr="00863233" w:rsidRDefault="00863233" w:rsidP="00863233">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Teknik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dalam</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menghitung</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proyeksi</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sidR="00781D8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Pr>
          <w:rFonts w:ascii="Times New Roman" w:hAnsi="Times New Roman" w:cs="Times New Roman"/>
          <w:sz w:val="24"/>
          <w:szCs w:val="24"/>
          <w:lang w:val="en-US"/>
        </w:rPr>
        <w:t xml:space="preserve"> MBDK di </w:t>
      </w:r>
      <w:r w:rsidR="00C94A61">
        <w:rPr>
          <w:rFonts w:ascii="Times New Roman" w:hAnsi="Times New Roman" w:cs="Times New Roman"/>
          <w:sz w:val="24"/>
          <w:szCs w:val="24"/>
          <w:lang w:val="en-US"/>
        </w:rPr>
        <w:t>Indonesia</w:t>
      </w:r>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pengaruhnya</w:t>
      </w:r>
      <w:proofErr w:type="spellEnd"/>
      <w:r w:rsidR="00543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sidR="00543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periode</w:t>
      </w:r>
      <w:proofErr w:type="spellEnd"/>
      <w:r>
        <w:rPr>
          <w:rFonts w:ascii="Times New Roman" w:hAnsi="Times New Roman" w:cs="Times New Roman"/>
          <w:sz w:val="24"/>
          <w:szCs w:val="24"/>
          <w:lang w:val="en-US"/>
        </w:rPr>
        <w:t xml:space="preserve"> 2026-2030.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dilakukan</w:t>
      </w:r>
      <w:proofErr w:type="spellEnd"/>
      <w:r w:rsidR="00543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sidR="00543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sidR="00543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sidR="00543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sidR="00543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07F11210" w14:textId="2E9AE0E2" w:rsidR="00302A3F" w:rsidRPr="00302A3F" w:rsidRDefault="005430A6" w:rsidP="005430A6">
      <w:pPr>
        <w:pStyle w:val="Heading3"/>
        <w:spacing w:before="0" w:line="480" w:lineRule="auto"/>
        <w:ind w:left="720" w:hanging="720"/>
      </w:pPr>
      <w:r>
        <w:rPr>
          <w:lang w:val="en-US"/>
        </w:rPr>
        <w:t xml:space="preserve">   </w:t>
      </w:r>
      <w:bookmarkStart w:id="323" w:name="_Toc227708409"/>
      <w:proofErr w:type="spellStart"/>
      <w:r w:rsidR="00302A3F">
        <w:rPr>
          <w:lang w:val="en-US"/>
        </w:rPr>
        <w:t>Perhitungan</w:t>
      </w:r>
      <w:proofErr w:type="spellEnd"/>
      <w:r w:rsidR="00302A3F">
        <w:rPr>
          <w:lang w:val="en-US"/>
        </w:rPr>
        <w:t xml:space="preserve"> Rata-Rata </w:t>
      </w:r>
      <w:proofErr w:type="spellStart"/>
      <w:r w:rsidR="00302A3F">
        <w:rPr>
          <w:lang w:val="en-US"/>
        </w:rPr>
        <w:t>Konsumsi</w:t>
      </w:r>
      <w:proofErr w:type="spellEnd"/>
      <w:r w:rsidR="00302A3F">
        <w:rPr>
          <w:lang w:val="en-US"/>
        </w:rPr>
        <w:t xml:space="preserve"> </w:t>
      </w:r>
      <w:proofErr w:type="spellStart"/>
      <w:r w:rsidR="00302A3F">
        <w:rPr>
          <w:lang w:val="en-US"/>
        </w:rPr>
        <w:t>Provinsi</w:t>
      </w:r>
      <w:bookmarkEnd w:id="323"/>
      <w:proofErr w:type="spellEnd"/>
    </w:p>
    <w:p w14:paraId="65280790" w14:textId="3B7EABC9" w:rsidR="00302A3F" w:rsidRDefault="00302A3F" w:rsidP="00302A3F">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perkapita</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Karena data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mean (rata-rata </w:t>
      </w:r>
      <w:proofErr w:type="spellStart"/>
      <w:r>
        <w:rPr>
          <w:rFonts w:ascii="Times New Roman" w:hAnsi="Times New Roman" w:cs="Times New Roman"/>
          <w:sz w:val="24"/>
          <w:szCs w:val="24"/>
          <w:lang w:val="en-US"/>
        </w:rPr>
        <w:t>sederhana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menghitung</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w:t>
      </w:r>
    </w:p>
    <w:p w14:paraId="32F33E02" w14:textId="65DEF119" w:rsidR="0006304B" w:rsidRDefault="00302A3F" w:rsidP="008436D2">
      <w:pPr>
        <w:spacing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Sugiyono (2019), mean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menggambarkan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3FEF6FFE" w14:textId="7323835C" w:rsidR="00302A3F" w:rsidRDefault="00BB3F79" w:rsidP="00302A3F">
      <w:pPr>
        <w:pStyle w:val="BodyText"/>
        <w:spacing w:before="41" w:line="480" w:lineRule="auto"/>
        <w:ind w:left="141" w:right="-1" w:firstLine="568"/>
        <w:jc w:val="center"/>
        <w:rPr>
          <w:bCs/>
          <w:i/>
          <w:lang w:val="en-US"/>
        </w:rPr>
      </w:pPr>
      <m:oMath>
        <m:bar>
          <m:barPr>
            <m:pos m:val="top"/>
            <m:ctrlPr>
              <w:rPr>
                <w:rFonts w:ascii="Cambria Math" w:hAnsi="Cambria Math"/>
                <w:b/>
                <w:i/>
                <w:lang w:val="en-US"/>
              </w:rPr>
            </m:ctrlPr>
          </m:barPr>
          <m:e>
            <m:r>
              <m:rPr>
                <m:sty m:val="bi"/>
              </m:rPr>
              <w:rPr>
                <w:rFonts w:ascii="Cambria Math" w:hAnsi="Cambria Math"/>
                <w:lang w:val="en-US"/>
              </w:rPr>
              <m:t>C</m:t>
            </m:r>
          </m:e>
        </m:bar>
      </m:oMath>
      <w:r w:rsidR="00302A3F" w:rsidRPr="00177C86">
        <w:rPr>
          <w:b/>
          <w:i/>
          <w:vertAlign w:val="subscript"/>
          <w:lang w:val="en-US"/>
        </w:rPr>
        <w:t xml:space="preserve">prov </w:t>
      </w:r>
      <m:oMath>
        <m:r>
          <m:rPr>
            <m:sty m:val="bi"/>
          </m:rPr>
          <w:rPr>
            <w:rFonts w:ascii="Cambria Math" w:hAnsi="Cambria Math"/>
            <w:vertAlign w:val="subscript"/>
            <w:lang w:val="en-US"/>
          </w:rPr>
          <m:t xml:space="preserve"> </m:t>
        </m:r>
        <m:r>
          <m:rPr>
            <m:sty m:val="bi"/>
          </m:rPr>
          <w:rPr>
            <w:rFonts w:ascii="Cambria Math"/>
            <w:lang w:val="en-US"/>
          </w:rPr>
          <m:t>=</m:t>
        </m:r>
        <m:f>
          <m:fPr>
            <m:ctrlPr>
              <w:rPr>
                <w:rFonts w:ascii="Cambria Math" w:hAnsi="Cambria Math"/>
                <w:b/>
                <w:i/>
                <w:lang w:val="en-US"/>
              </w:rPr>
            </m:ctrlPr>
          </m:fPr>
          <m:num>
            <m:nary>
              <m:naryPr>
                <m:chr m:val="∑"/>
                <m:limLoc m:val="undOvr"/>
                <m:subHide m:val="1"/>
                <m:supHide m:val="1"/>
                <m:ctrlPr>
                  <w:rPr>
                    <w:rFonts w:ascii="Cambria Math" w:eastAsia="Cambria Math" w:hAnsi="Cambria Math"/>
                    <w:b/>
                    <w:i/>
                    <w:spacing w:val="-5"/>
                  </w:rPr>
                </m:ctrlPr>
              </m:naryPr>
              <m:sub/>
              <m:sup/>
              <m:e>
                <m:r>
                  <m:rPr>
                    <m:sty m:val="bi"/>
                  </m:rPr>
                  <w:rPr>
                    <w:rFonts w:ascii="Cambria Math" w:eastAsia="Cambria Math"/>
                    <w:spacing w:val="-5"/>
                  </w:rPr>
                  <m:t>C</m:t>
                </m:r>
              </m:e>
            </m:nary>
            <m:r>
              <m:rPr>
                <m:sty m:val="bi"/>
              </m:rPr>
              <w:rPr>
                <w:rFonts w:ascii="Cambria Math" w:eastAsia="Cambria Math"/>
                <w:spacing w:val="-5"/>
              </w:rPr>
              <m:t>kab</m:t>
            </m:r>
          </m:num>
          <m:den>
            <m:r>
              <m:rPr>
                <m:sty m:val="bi"/>
              </m:rPr>
              <w:rPr>
                <w:rFonts w:ascii="Cambria Math" w:eastAsia="Cambria Math"/>
                <w:spacing w:val="-5"/>
              </w:rPr>
              <m:t>n</m:t>
            </m:r>
          </m:den>
        </m:f>
      </m:oMath>
      <w:r w:rsidR="00302A3F">
        <w:rPr>
          <w:b/>
          <w:i/>
          <w:sz w:val="32"/>
          <w:szCs w:val="32"/>
          <w:lang w:val="en-US"/>
        </w:rPr>
        <w:t xml:space="preserve"> </w:t>
      </w:r>
      <w:r w:rsidR="00302A3F" w:rsidRPr="003320FA">
        <w:rPr>
          <w:bCs/>
          <w:i/>
          <w:lang w:val="en-US"/>
        </w:rPr>
        <w:t>…………</w:t>
      </w:r>
      <w:r w:rsidR="00302A3F">
        <w:rPr>
          <w:bCs/>
          <w:i/>
          <w:lang w:val="en-US"/>
        </w:rPr>
        <w:t>….</w:t>
      </w:r>
      <w:r w:rsidR="00302A3F" w:rsidRPr="003320FA">
        <w:rPr>
          <w:bCs/>
          <w:i/>
          <w:lang w:val="en-US"/>
        </w:rPr>
        <w:t>…………</w:t>
      </w:r>
      <w:r w:rsidR="00302A3F">
        <w:rPr>
          <w:bCs/>
          <w:i/>
          <w:lang w:val="en-US"/>
        </w:rPr>
        <w:t>………</w:t>
      </w:r>
      <w:r w:rsidR="00302A3F" w:rsidRPr="003320FA">
        <w:rPr>
          <w:bCs/>
          <w:i/>
          <w:lang w:val="en-US"/>
        </w:rPr>
        <w:t xml:space="preserve"> (</w:t>
      </w:r>
      <w:r w:rsidR="00302A3F">
        <w:rPr>
          <w:bCs/>
          <w:i/>
          <w:lang w:val="en-US"/>
        </w:rPr>
        <w:t>1</w:t>
      </w:r>
      <w:r w:rsidR="00302A3F" w:rsidRPr="003320FA">
        <w:rPr>
          <w:bCs/>
          <w:i/>
          <w:lang w:val="en-US"/>
        </w:rPr>
        <w:t>)</w:t>
      </w:r>
      <w:r w:rsidR="000B38C3">
        <w:rPr>
          <w:bCs/>
          <w:i/>
          <w:lang w:val="en-US"/>
        </w:rPr>
        <w:t xml:space="preserve"> </w:t>
      </w:r>
    </w:p>
    <w:p w14:paraId="4D7435BA" w14:textId="77777777" w:rsidR="008436D2" w:rsidRDefault="008436D2" w:rsidP="00302A3F">
      <w:pPr>
        <w:pStyle w:val="BodyText"/>
        <w:spacing w:before="41" w:line="480" w:lineRule="auto"/>
        <w:ind w:left="141" w:right="-1" w:firstLine="568"/>
        <w:jc w:val="center"/>
        <w:rPr>
          <w:bCs/>
          <w:i/>
          <w:lang w:val="en-US"/>
        </w:rPr>
      </w:pPr>
    </w:p>
    <w:p w14:paraId="43B745CF" w14:textId="77777777" w:rsidR="0006304B" w:rsidRDefault="0006304B" w:rsidP="0006304B">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Keterangan</w:t>
      </w:r>
      <w:proofErr w:type="spellEnd"/>
      <w:r>
        <w:rPr>
          <w:rFonts w:ascii="Times New Roman" w:hAnsi="Times New Roman" w:cs="Times New Roman"/>
          <w:sz w:val="24"/>
          <w:szCs w:val="24"/>
          <w:lang w:val="en-US"/>
        </w:rPr>
        <w:t>:</w:t>
      </w:r>
    </w:p>
    <w:p w14:paraId="68FDDCC8" w14:textId="0030B35A" w:rsidR="0006304B" w:rsidRDefault="00BB3F79" w:rsidP="0006304B">
      <w:pPr>
        <w:tabs>
          <w:tab w:val="left" w:pos="900"/>
          <w:tab w:val="left" w:pos="2520"/>
        </w:tabs>
        <w:spacing w:line="480" w:lineRule="auto"/>
        <w:ind w:left="3420" w:right="-1" w:hanging="3420"/>
        <w:jc w:val="both"/>
        <w:rPr>
          <w:rFonts w:ascii="Times New Roman" w:hAnsi="Times New Roman" w:cs="Times New Roman"/>
          <w:sz w:val="24"/>
          <w:szCs w:val="24"/>
          <w:lang w:val="en-US"/>
        </w:rPr>
      </w:pPr>
      <m:oMath>
        <m:bar>
          <m:barPr>
            <m:pos m:val="top"/>
            <m:ctrlPr>
              <w:rPr>
                <w:rFonts w:ascii="Cambria Math" w:hAnsi="Cambria Math" w:cs="Times New Roman"/>
                <w:i/>
                <w:iCs/>
                <w:sz w:val="24"/>
                <w:szCs w:val="24"/>
                <w:lang w:val="en-US"/>
              </w:rPr>
            </m:ctrlPr>
          </m:barPr>
          <m:e>
            <m:r>
              <w:rPr>
                <w:rFonts w:ascii="Cambria Math" w:hAnsi="Cambria Math" w:cs="Times New Roman"/>
                <w:sz w:val="24"/>
                <w:szCs w:val="24"/>
                <w:lang w:val="en-US"/>
              </w:rPr>
              <m:t>C</m:t>
            </m:r>
          </m:e>
        </m:bar>
      </m:oMath>
      <w:r w:rsidR="000B38C3">
        <w:rPr>
          <w:rFonts w:ascii="Times New Roman" w:hAnsi="Times New Roman" w:cs="Times New Roman"/>
          <w:i/>
          <w:iCs/>
          <w:sz w:val="24"/>
          <w:szCs w:val="24"/>
          <w:vertAlign w:val="subscript"/>
          <w:lang w:val="en-US"/>
        </w:rPr>
        <w:t>prov</w:t>
      </w:r>
      <w:r w:rsidR="0006304B">
        <w:rPr>
          <w:rFonts w:ascii="Times New Roman" w:hAnsi="Times New Roman" w:cs="Times New Roman"/>
          <w:sz w:val="24"/>
          <w:szCs w:val="24"/>
          <w:lang w:val="en-US"/>
        </w:rPr>
        <w:tab/>
        <w:t xml:space="preserve">: Rata-rata </w:t>
      </w:r>
      <w:proofErr w:type="spellStart"/>
      <w:r w:rsidR="0006304B">
        <w:rPr>
          <w:rFonts w:ascii="Times New Roman" w:hAnsi="Times New Roman" w:cs="Times New Roman"/>
          <w:sz w:val="24"/>
          <w:szCs w:val="24"/>
          <w:lang w:val="en-US"/>
        </w:rPr>
        <w:t>konsumsi</w:t>
      </w:r>
      <w:proofErr w:type="spellEnd"/>
      <w:r w:rsidR="0006304B">
        <w:rPr>
          <w:rFonts w:ascii="Times New Roman" w:hAnsi="Times New Roman" w:cs="Times New Roman"/>
          <w:sz w:val="24"/>
          <w:szCs w:val="24"/>
          <w:lang w:val="en-US"/>
        </w:rPr>
        <w:t xml:space="preserve"> </w:t>
      </w:r>
      <w:proofErr w:type="spellStart"/>
      <w:r w:rsidR="0006304B">
        <w:rPr>
          <w:rFonts w:ascii="Times New Roman" w:hAnsi="Times New Roman" w:cs="Times New Roman"/>
          <w:sz w:val="24"/>
          <w:szCs w:val="24"/>
          <w:lang w:val="en-US"/>
        </w:rPr>
        <w:t>perkapita</w:t>
      </w:r>
      <w:proofErr w:type="spellEnd"/>
      <w:r w:rsidR="0006304B">
        <w:rPr>
          <w:rFonts w:ascii="Times New Roman" w:hAnsi="Times New Roman" w:cs="Times New Roman"/>
          <w:sz w:val="24"/>
          <w:szCs w:val="24"/>
          <w:lang w:val="en-US"/>
        </w:rPr>
        <w:t xml:space="preserve"> </w:t>
      </w:r>
      <w:proofErr w:type="spellStart"/>
      <w:r w:rsidR="0006304B">
        <w:rPr>
          <w:rFonts w:ascii="Times New Roman" w:hAnsi="Times New Roman" w:cs="Times New Roman"/>
          <w:sz w:val="24"/>
          <w:szCs w:val="24"/>
          <w:lang w:val="en-US"/>
        </w:rPr>
        <w:t>provinsi</w:t>
      </w:r>
      <w:proofErr w:type="spellEnd"/>
      <w:r w:rsidR="0006304B">
        <w:rPr>
          <w:rFonts w:ascii="Times New Roman" w:hAnsi="Times New Roman" w:cs="Times New Roman"/>
          <w:sz w:val="24"/>
          <w:szCs w:val="24"/>
          <w:lang w:val="en-US"/>
        </w:rPr>
        <w:t xml:space="preserve"> (liter/</w:t>
      </w:r>
      <w:proofErr w:type="spellStart"/>
      <w:r w:rsidR="0006304B">
        <w:rPr>
          <w:rFonts w:ascii="Times New Roman" w:hAnsi="Times New Roman" w:cs="Times New Roman"/>
          <w:sz w:val="24"/>
          <w:szCs w:val="24"/>
          <w:lang w:val="en-US"/>
        </w:rPr>
        <w:t>minggu</w:t>
      </w:r>
      <w:proofErr w:type="spellEnd"/>
      <w:r w:rsidR="0006304B">
        <w:rPr>
          <w:rFonts w:ascii="Times New Roman" w:hAnsi="Times New Roman" w:cs="Times New Roman"/>
          <w:sz w:val="24"/>
          <w:szCs w:val="24"/>
          <w:lang w:val="en-US"/>
        </w:rPr>
        <w:t>)</w:t>
      </w:r>
    </w:p>
    <w:p w14:paraId="6E0BD98B" w14:textId="6D8E4F8C" w:rsidR="0006304B" w:rsidRDefault="0006304B" w:rsidP="0006304B">
      <w:pPr>
        <w:tabs>
          <w:tab w:val="left" w:pos="900"/>
          <w:tab w:val="left" w:pos="2520"/>
        </w:tabs>
        <w:spacing w:line="480" w:lineRule="auto"/>
        <w:ind w:left="2700" w:hanging="2700"/>
        <w:jc w:val="both"/>
        <w:rPr>
          <w:rFonts w:ascii="Times New Roman" w:hAnsi="Times New Roman" w:cs="Times New Roman"/>
          <w:sz w:val="24"/>
          <w:szCs w:val="24"/>
          <w:lang w:val="en-US"/>
        </w:rPr>
      </w:pPr>
      <w:proofErr w:type="spellStart"/>
      <w:r w:rsidRPr="0006304B">
        <w:rPr>
          <w:rFonts w:ascii="Times New Roman" w:hAnsi="Times New Roman" w:cs="Times New Roman"/>
          <w:i/>
          <w:iCs/>
          <w:sz w:val="24"/>
          <w:szCs w:val="24"/>
          <w:lang w:val="en-US"/>
        </w:rPr>
        <w:t>C</w:t>
      </w:r>
      <w:r w:rsidRPr="0006304B">
        <w:rPr>
          <w:rFonts w:ascii="Times New Roman" w:hAnsi="Times New Roman" w:cs="Times New Roman"/>
          <w:i/>
          <w:iCs/>
          <w:sz w:val="24"/>
          <w:szCs w:val="24"/>
          <w:vertAlign w:val="subscript"/>
          <w:lang w:val="en-US"/>
        </w:rPr>
        <w:t>kab</w:t>
      </w:r>
      <w:proofErr w:type="spellEnd"/>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perkapita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(liter/</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w:t>
      </w:r>
    </w:p>
    <w:p w14:paraId="76818A6C" w14:textId="729A5460" w:rsidR="00302A3F" w:rsidRPr="0006304B" w:rsidRDefault="0006304B" w:rsidP="0006304B">
      <w:pPr>
        <w:tabs>
          <w:tab w:val="left" w:pos="900"/>
          <w:tab w:val="left" w:pos="2520"/>
        </w:tabs>
        <w:spacing w:line="480" w:lineRule="auto"/>
        <w:ind w:left="3420" w:hanging="3420"/>
        <w:jc w:val="both"/>
        <w:rPr>
          <w:rFonts w:ascii="Times New Roman" w:hAnsi="Times New Roman" w:cs="Times New Roman"/>
          <w:sz w:val="24"/>
          <w:szCs w:val="24"/>
          <w:lang w:val="en-US"/>
        </w:rPr>
      </w:pPr>
      <w:r w:rsidRPr="0006304B">
        <w:rPr>
          <w:rFonts w:ascii="Times New Roman" w:hAnsi="Times New Roman" w:cs="Times New Roman"/>
          <w:i/>
          <w:iCs/>
          <w:sz w:val="24"/>
          <w:szCs w:val="24"/>
          <w:lang w:val="en-US"/>
        </w:rPr>
        <w:t>n</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p>
    <w:p w14:paraId="4D7DB4BE" w14:textId="2CD74DC0" w:rsidR="0006304B" w:rsidRDefault="0006304B" w:rsidP="0006304B">
      <w:pPr>
        <w:pStyle w:val="Heading3"/>
        <w:spacing w:before="0" w:line="480" w:lineRule="auto"/>
        <w:ind w:left="720" w:hanging="720"/>
      </w:pPr>
      <w:r>
        <w:rPr>
          <w:lang w:val="en-US"/>
        </w:rPr>
        <w:t xml:space="preserve">  </w:t>
      </w:r>
      <w:r w:rsidR="00D24FDA">
        <w:rPr>
          <w:lang w:val="en-US"/>
        </w:rPr>
        <w:t xml:space="preserve"> </w:t>
      </w:r>
      <w:bookmarkStart w:id="324" w:name="_Toc227708410"/>
      <w:proofErr w:type="spellStart"/>
      <w:r>
        <w:rPr>
          <w:lang w:val="en-US"/>
        </w:rPr>
        <w:t>Perhitungan</w:t>
      </w:r>
      <w:proofErr w:type="spellEnd"/>
      <w:r>
        <w:rPr>
          <w:lang w:val="en-US"/>
        </w:rPr>
        <w:t xml:space="preserve"> Total </w:t>
      </w:r>
      <w:proofErr w:type="spellStart"/>
      <w:r>
        <w:rPr>
          <w:lang w:val="en-US"/>
        </w:rPr>
        <w:t>Konsumsi</w:t>
      </w:r>
      <w:proofErr w:type="spellEnd"/>
      <w:r>
        <w:rPr>
          <w:lang w:val="en-US"/>
        </w:rPr>
        <w:t xml:space="preserve"> </w:t>
      </w:r>
      <w:proofErr w:type="spellStart"/>
      <w:r>
        <w:rPr>
          <w:lang w:val="en-US"/>
        </w:rPr>
        <w:t>Provinsi</w:t>
      </w:r>
      <w:proofErr w:type="spellEnd"/>
      <w:r>
        <w:rPr>
          <w:lang w:val="en-US"/>
        </w:rPr>
        <w:t xml:space="preserve"> dan Nasional</w:t>
      </w:r>
      <w:bookmarkEnd w:id="324"/>
    </w:p>
    <w:p w14:paraId="23A0D84B" w14:textId="16B7B7BD" w:rsidR="00177C86" w:rsidRPr="00177C86" w:rsidRDefault="0006304B" w:rsidP="00D24FDA">
      <w:pPr>
        <w:pStyle w:val="Heading3"/>
        <w:numPr>
          <w:ilvl w:val="0"/>
          <w:numId w:val="0"/>
        </w:numPr>
        <w:spacing w:before="0" w:line="480" w:lineRule="auto"/>
        <w:ind w:firstLine="720"/>
        <w:jc w:val="both"/>
        <w:rPr>
          <w:rFonts w:cs="Times New Roman"/>
          <w:b w:val="0"/>
          <w:bCs/>
          <w:lang w:val="en-US"/>
        </w:rPr>
      </w:pPr>
      <w:bookmarkStart w:id="325" w:name="_Toc226932022"/>
      <w:bookmarkStart w:id="326" w:name="_Toc226935853"/>
      <w:bookmarkStart w:id="327" w:name="_Toc227708411"/>
      <w:r>
        <w:rPr>
          <w:rFonts w:cs="Times New Roman"/>
          <w:b w:val="0"/>
          <w:bCs/>
          <w:lang w:val="en-US"/>
        </w:rPr>
        <w:t xml:space="preserve">Dalam </w:t>
      </w:r>
      <w:proofErr w:type="spellStart"/>
      <w:r>
        <w:rPr>
          <w:rFonts w:cs="Times New Roman"/>
          <w:b w:val="0"/>
          <w:bCs/>
          <w:lang w:val="en-US"/>
        </w:rPr>
        <w:t>teori</w:t>
      </w:r>
      <w:proofErr w:type="spellEnd"/>
      <w:r>
        <w:rPr>
          <w:rFonts w:cs="Times New Roman"/>
          <w:b w:val="0"/>
          <w:bCs/>
          <w:lang w:val="en-US"/>
        </w:rPr>
        <w:t xml:space="preserve"> </w:t>
      </w:r>
      <w:proofErr w:type="spellStart"/>
      <w:r>
        <w:rPr>
          <w:rFonts w:cs="Times New Roman"/>
          <w:b w:val="0"/>
          <w:bCs/>
          <w:lang w:val="en-US"/>
        </w:rPr>
        <w:t>ekonomi</w:t>
      </w:r>
      <w:proofErr w:type="spellEnd"/>
      <w:r>
        <w:rPr>
          <w:rFonts w:cs="Times New Roman"/>
          <w:b w:val="0"/>
          <w:bCs/>
          <w:lang w:val="en-US"/>
        </w:rPr>
        <w:t xml:space="preserve"> </w:t>
      </w:r>
      <w:proofErr w:type="spellStart"/>
      <w:r>
        <w:rPr>
          <w:rFonts w:cs="Times New Roman"/>
          <w:b w:val="0"/>
          <w:bCs/>
          <w:lang w:val="en-US"/>
        </w:rPr>
        <w:t>makro</w:t>
      </w:r>
      <w:proofErr w:type="spellEnd"/>
      <w:r>
        <w:rPr>
          <w:rFonts w:cs="Times New Roman"/>
          <w:b w:val="0"/>
          <w:bCs/>
          <w:lang w:val="en-US"/>
        </w:rPr>
        <w:t xml:space="preserve">, </w:t>
      </w:r>
      <w:proofErr w:type="spellStart"/>
      <w:r>
        <w:rPr>
          <w:rFonts w:cs="Times New Roman"/>
          <w:b w:val="0"/>
          <w:bCs/>
          <w:lang w:val="en-US"/>
        </w:rPr>
        <w:t>konsumsi</w:t>
      </w:r>
      <w:proofErr w:type="spellEnd"/>
      <w:r>
        <w:rPr>
          <w:rFonts w:cs="Times New Roman"/>
          <w:b w:val="0"/>
          <w:bCs/>
          <w:lang w:val="en-US"/>
        </w:rPr>
        <w:t xml:space="preserve"> </w:t>
      </w:r>
      <w:proofErr w:type="spellStart"/>
      <w:r>
        <w:rPr>
          <w:rFonts w:cs="Times New Roman"/>
          <w:b w:val="0"/>
          <w:bCs/>
          <w:lang w:val="en-US"/>
        </w:rPr>
        <w:t>agregat</w:t>
      </w:r>
      <w:proofErr w:type="spellEnd"/>
      <w:r>
        <w:rPr>
          <w:rFonts w:cs="Times New Roman"/>
          <w:b w:val="0"/>
          <w:bCs/>
          <w:lang w:val="en-US"/>
        </w:rPr>
        <w:t xml:space="preserve"> </w:t>
      </w:r>
      <w:proofErr w:type="spellStart"/>
      <w:r>
        <w:rPr>
          <w:rFonts w:cs="Times New Roman"/>
          <w:b w:val="0"/>
          <w:bCs/>
          <w:lang w:val="en-US"/>
        </w:rPr>
        <w:t>atau</w:t>
      </w:r>
      <w:proofErr w:type="spellEnd"/>
      <w:r>
        <w:rPr>
          <w:rFonts w:cs="Times New Roman"/>
          <w:b w:val="0"/>
          <w:bCs/>
          <w:lang w:val="en-US"/>
        </w:rPr>
        <w:t xml:space="preserve"> total </w:t>
      </w:r>
      <w:proofErr w:type="spellStart"/>
      <w:r>
        <w:rPr>
          <w:rFonts w:cs="Times New Roman"/>
          <w:b w:val="0"/>
          <w:bCs/>
          <w:lang w:val="en-US"/>
        </w:rPr>
        <w:t>konsumsi</w:t>
      </w:r>
      <w:proofErr w:type="spellEnd"/>
      <w:r>
        <w:rPr>
          <w:rFonts w:cs="Times New Roman"/>
          <w:b w:val="0"/>
          <w:bCs/>
          <w:lang w:val="en-US"/>
        </w:rPr>
        <w:t xml:space="preserve"> </w:t>
      </w:r>
      <w:proofErr w:type="spellStart"/>
      <w:r>
        <w:rPr>
          <w:rFonts w:cs="Times New Roman"/>
          <w:b w:val="0"/>
          <w:bCs/>
          <w:lang w:val="en-US"/>
        </w:rPr>
        <w:t>dapat</w:t>
      </w:r>
      <w:proofErr w:type="spellEnd"/>
      <w:r>
        <w:rPr>
          <w:rFonts w:cs="Times New Roman"/>
          <w:b w:val="0"/>
          <w:bCs/>
          <w:lang w:val="en-US"/>
        </w:rPr>
        <w:t xml:space="preserve"> </w:t>
      </w:r>
      <w:proofErr w:type="spellStart"/>
      <w:r>
        <w:rPr>
          <w:rFonts w:cs="Times New Roman"/>
          <w:b w:val="0"/>
          <w:bCs/>
          <w:lang w:val="en-US"/>
        </w:rPr>
        <w:t>dihitung</w:t>
      </w:r>
      <w:proofErr w:type="spellEnd"/>
      <w:r>
        <w:rPr>
          <w:rFonts w:cs="Times New Roman"/>
          <w:b w:val="0"/>
          <w:bCs/>
          <w:lang w:val="en-US"/>
        </w:rPr>
        <w:t xml:space="preserve"> </w:t>
      </w:r>
      <w:proofErr w:type="spellStart"/>
      <w:r>
        <w:rPr>
          <w:rFonts w:cs="Times New Roman"/>
          <w:b w:val="0"/>
          <w:bCs/>
          <w:lang w:val="en-US"/>
        </w:rPr>
        <w:t>dengan</w:t>
      </w:r>
      <w:proofErr w:type="spellEnd"/>
      <w:r>
        <w:rPr>
          <w:rFonts w:cs="Times New Roman"/>
          <w:b w:val="0"/>
          <w:bCs/>
          <w:lang w:val="en-US"/>
        </w:rPr>
        <w:t xml:space="preserve"> </w:t>
      </w:r>
      <w:proofErr w:type="spellStart"/>
      <w:r>
        <w:rPr>
          <w:rFonts w:cs="Times New Roman"/>
          <w:b w:val="0"/>
          <w:bCs/>
          <w:lang w:val="en-US"/>
        </w:rPr>
        <w:t>mengalikan</w:t>
      </w:r>
      <w:proofErr w:type="spellEnd"/>
      <w:r>
        <w:rPr>
          <w:rFonts w:cs="Times New Roman"/>
          <w:b w:val="0"/>
          <w:bCs/>
          <w:lang w:val="en-US"/>
        </w:rPr>
        <w:t xml:space="preserve"> </w:t>
      </w:r>
      <w:proofErr w:type="spellStart"/>
      <w:r>
        <w:rPr>
          <w:rFonts w:cs="Times New Roman"/>
          <w:b w:val="0"/>
          <w:bCs/>
          <w:lang w:val="en-US"/>
        </w:rPr>
        <w:t>konsumsi</w:t>
      </w:r>
      <w:proofErr w:type="spellEnd"/>
      <w:r>
        <w:rPr>
          <w:rFonts w:cs="Times New Roman"/>
          <w:b w:val="0"/>
          <w:bCs/>
          <w:lang w:val="en-US"/>
        </w:rPr>
        <w:t xml:space="preserve"> </w:t>
      </w:r>
      <w:proofErr w:type="spellStart"/>
      <w:r>
        <w:rPr>
          <w:rFonts w:cs="Times New Roman"/>
          <w:b w:val="0"/>
          <w:bCs/>
          <w:lang w:val="en-US"/>
        </w:rPr>
        <w:t>perkapita</w:t>
      </w:r>
      <w:proofErr w:type="spellEnd"/>
      <w:r>
        <w:rPr>
          <w:rFonts w:cs="Times New Roman"/>
          <w:b w:val="0"/>
          <w:bCs/>
          <w:lang w:val="en-US"/>
        </w:rPr>
        <w:t xml:space="preserve"> </w:t>
      </w:r>
      <w:proofErr w:type="spellStart"/>
      <w:r>
        <w:rPr>
          <w:rFonts w:cs="Times New Roman"/>
          <w:b w:val="0"/>
          <w:bCs/>
          <w:lang w:val="en-US"/>
        </w:rPr>
        <w:t>dengan</w:t>
      </w:r>
      <w:proofErr w:type="spellEnd"/>
      <w:r>
        <w:rPr>
          <w:rFonts w:cs="Times New Roman"/>
          <w:b w:val="0"/>
          <w:bCs/>
          <w:lang w:val="en-US"/>
        </w:rPr>
        <w:t xml:space="preserve"> </w:t>
      </w:r>
      <w:proofErr w:type="spellStart"/>
      <w:r>
        <w:rPr>
          <w:rFonts w:cs="Times New Roman"/>
          <w:b w:val="0"/>
          <w:bCs/>
          <w:lang w:val="en-US"/>
        </w:rPr>
        <w:t>jumlah</w:t>
      </w:r>
      <w:proofErr w:type="spellEnd"/>
      <w:r>
        <w:rPr>
          <w:rFonts w:cs="Times New Roman"/>
          <w:b w:val="0"/>
          <w:bCs/>
          <w:lang w:val="en-US"/>
        </w:rPr>
        <w:t xml:space="preserve"> </w:t>
      </w:r>
      <w:proofErr w:type="spellStart"/>
      <w:r>
        <w:rPr>
          <w:rFonts w:cs="Times New Roman"/>
          <w:b w:val="0"/>
          <w:bCs/>
          <w:lang w:val="en-US"/>
        </w:rPr>
        <w:t>penduduk</w:t>
      </w:r>
      <w:proofErr w:type="spellEnd"/>
      <w:r>
        <w:rPr>
          <w:rFonts w:cs="Times New Roman"/>
          <w:b w:val="0"/>
          <w:bCs/>
          <w:lang w:val="en-US"/>
        </w:rPr>
        <w:t xml:space="preserve"> (</w:t>
      </w:r>
      <w:proofErr w:type="spellStart"/>
      <w:r>
        <w:rPr>
          <w:rFonts w:cs="Times New Roman"/>
          <w:b w:val="0"/>
          <w:bCs/>
          <w:lang w:val="en-US"/>
        </w:rPr>
        <w:t>Sukirno</w:t>
      </w:r>
      <w:proofErr w:type="spellEnd"/>
      <w:r>
        <w:rPr>
          <w:rFonts w:cs="Times New Roman"/>
          <w:b w:val="0"/>
          <w:bCs/>
          <w:lang w:val="en-US"/>
        </w:rPr>
        <w:t>, 2016).</w:t>
      </w:r>
      <w:r w:rsidR="00177C86">
        <w:rPr>
          <w:rFonts w:cs="Times New Roman"/>
          <w:b w:val="0"/>
          <w:bCs/>
          <w:lang w:val="en-US"/>
        </w:rPr>
        <w:t xml:space="preserve"> </w:t>
      </w:r>
      <w:proofErr w:type="spellStart"/>
      <w:r w:rsidR="00177C86" w:rsidRPr="00177C86">
        <w:rPr>
          <w:rFonts w:cs="Times New Roman"/>
          <w:b w:val="0"/>
          <w:bCs/>
          <w:lang w:val="en-US"/>
        </w:rPr>
        <w:t>Rumus</w:t>
      </w:r>
      <w:proofErr w:type="spellEnd"/>
      <w:r w:rsidR="00177C86" w:rsidRPr="00177C86">
        <w:rPr>
          <w:rFonts w:cs="Times New Roman"/>
          <w:b w:val="0"/>
          <w:bCs/>
          <w:lang w:val="en-US"/>
        </w:rPr>
        <w:t xml:space="preserve"> yang </w:t>
      </w:r>
      <w:proofErr w:type="spellStart"/>
      <w:r w:rsidR="00177C86" w:rsidRPr="00177C86">
        <w:rPr>
          <w:rFonts w:cs="Times New Roman"/>
          <w:b w:val="0"/>
          <w:bCs/>
          <w:lang w:val="en-US"/>
        </w:rPr>
        <w:t>digunakan</w:t>
      </w:r>
      <w:proofErr w:type="spellEnd"/>
      <w:r w:rsidR="00177C86" w:rsidRPr="00177C86">
        <w:rPr>
          <w:rFonts w:cs="Times New Roman"/>
          <w:b w:val="0"/>
          <w:bCs/>
          <w:lang w:val="en-US"/>
        </w:rPr>
        <w:t xml:space="preserve"> </w:t>
      </w:r>
      <w:proofErr w:type="spellStart"/>
      <w:r w:rsidR="00177C86" w:rsidRPr="00177C86">
        <w:rPr>
          <w:rFonts w:cs="Times New Roman"/>
          <w:b w:val="0"/>
          <w:bCs/>
          <w:lang w:val="en-US"/>
        </w:rPr>
        <w:t>adalah</w:t>
      </w:r>
      <w:proofErr w:type="spellEnd"/>
      <w:r w:rsidR="00177C86" w:rsidRPr="00177C86">
        <w:rPr>
          <w:rFonts w:cs="Times New Roman"/>
          <w:b w:val="0"/>
          <w:bCs/>
          <w:lang w:val="en-US"/>
        </w:rPr>
        <w:t xml:space="preserve"> </w:t>
      </w:r>
      <w:proofErr w:type="spellStart"/>
      <w:r w:rsidR="00177C86" w:rsidRPr="00177C86">
        <w:rPr>
          <w:rFonts w:cs="Times New Roman"/>
          <w:b w:val="0"/>
          <w:bCs/>
          <w:lang w:val="en-US"/>
        </w:rPr>
        <w:t>sebagai</w:t>
      </w:r>
      <w:proofErr w:type="spellEnd"/>
      <w:r w:rsidR="00177C86" w:rsidRPr="00177C86">
        <w:rPr>
          <w:rFonts w:cs="Times New Roman"/>
          <w:b w:val="0"/>
          <w:bCs/>
          <w:lang w:val="en-US"/>
        </w:rPr>
        <w:t xml:space="preserve"> </w:t>
      </w:r>
      <w:proofErr w:type="spellStart"/>
      <w:r w:rsidR="00177C86" w:rsidRPr="00177C86">
        <w:rPr>
          <w:rFonts w:cs="Times New Roman"/>
          <w:b w:val="0"/>
          <w:bCs/>
          <w:lang w:val="en-US"/>
        </w:rPr>
        <w:t>berikut</w:t>
      </w:r>
      <w:proofErr w:type="spellEnd"/>
      <w:r w:rsidR="00177C86" w:rsidRPr="00177C86">
        <w:rPr>
          <w:rFonts w:cs="Times New Roman"/>
          <w:b w:val="0"/>
          <w:bCs/>
          <w:lang w:val="en-US"/>
        </w:rPr>
        <w:t>:</w:t>
      </w:r>
      <w:bookmarkEnd w:id="325"/>
      <w:bookmarkEnd w:id="326"/>
      <w:bookmarkEnd w:id="327"/>
    </w:p>
    <w:commentRangeStart w:id="328"/>
    <w:p w14:paraId="6C966F8A" w14:textId="5F13A62C" w:rsidR="00177C86" w:rsidRDefault="00BB3F79" w:rsidP="00177C86">
      <w:pPr>
        <w:pStyle w:val="BodyText"/>
        <w:spacing w:before="41" w:line="480" w:lineRule="auto"/>
        <w:ind w:left="141" w:right="-1" w:firstLine="568"/>
        <w:jc w:val="center"/>
        <w:rPr>
          <w:bCs/>
          <w:i/>
          <w:lang w:val="en-US"/>
        </w:rPr>
      </w:pPr>
      <m:oMath>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prov  </m:t>
            </m:r>
          </m:sub>
        </m:sSub>
        <m:r>
          <m:rPr>
            <m:sty m:val="bi"/>
          </m:rPr>
          <w:rPr>
            <w:rFonts w:ascii="Cambria Math"/>
            <w:lang w:val="en-US"/>
          </w:rPr>
          <m:t>=</m:t>
        </m:r>
        <m:sSub>
          <m:sSubPr>
            <m:ctrlPr>
              <w:rPr>
                <w:rFonts w:ascii="Cambria Math" w:hAnsi="Cambria Math"/>
                <w:b/>
                <w:bCs/>
                <w:i/>
                <w:iCs/>
                <w:vertAlign w:val="subscript"/>
                <w:lang w:val="en-US"/>
              </w:rPr>
            </m:ctrlPr>
          </m:sSubPr>
          <m:e>
            <m:bar>
              <m:barPr>
                <m:pos m:val="top"/>
                <m:ctrlPr>
                  <w:rPr>
                    <w:rFonts w:ascii="Cambria Math" w:eastAsiaTheme="minorHAnsi" w:hAnsi="Cambria Math"/>
                    <w:b/>
                    <w:bCs/>
                    <w:i/>
                    <w:iCs/>
                    <w:lang w:val="en-US" w:eastAsia="zh-CN"/>
                  </w:rPr>
                </m:ctrlPr>
              </m:barPr>
              <m:e>
                <m:r>
                  <m:rPr>
                    <m:sty m:val="bi"/>
                  </m:rPr>
                  <w:rPr>
                    <w:rFonts w:ascii="Cambria Math" w:hAnsi="Cambria Math"/>
                    <w:lang w:val="en-US"/>
                  </w:rPr>
                  <m:t>C</m:t>
                </m:r>
              </m:e>
            </m:bar>
          </m:e>
          <m:sub>
            <m:r>
              <m:rPr>
                <m:sty m:val="bi"/>
              </m:rPr>
              <w:rPr>
                <w:rFonts w:ascii="Cambria Math" w:hAnsi="Cambria Math"/>
                <w:vertAlign w:val="subscript"/>
                <w:lang w:val="en-US"/>
              </w:rPr>
              <m:t>prov</m:t>
            </m:r>
          </m:sub>
        </m:sSub>
        <m:r>
          <w:rPr>
            <w:rFonts w:ascii="Cambria Math"/>
            <w:vertAlign w:val="subscript"/>
            <w:lang w:val="en-US"/>
          </w:rPr>
          <m:t xml:space="preserve"> </m:t>
        </m:r>
        <m:r>
          <m:rPr>
            <m:sty m:val="bi"/>
          </m:rPr>
          <w:rPr>
            <w:rFonts w:ascii="Cambria Math" w:hAnsi="Cambria Math"/>
            <w:lang w:val="en-US"/>
          </w:rPr>
          <m:t xml:space="preserve">x </m:t>
        </m:r>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 xml:space="preserve">prov   </m:t>
            </m:r>
          </m:sub>
        </m:sSub>
      </m:oMath>
      <w:r w:rsidR="00177C86">
        <w:rPr>
          <w:b/>
          <w:i/>
          <w:sz w:val="32"/>
          <w:szCs w:val="32"/>
          <w:lang w:val="en-US"/>
        </w:rPr>
        <w:t xml:space="preserve"> </w:t>
      </w:r>
      <w:r w:rsidR="00177C86" w:rsidRPr="003320FA">
        <w:rPr>
          <w:bCs/>
          <w:i/>
          <w:lang w:val="en-US"/>
        </w:rPr>
        <w:t>…………</w:t>
      </w:r>
      <w:r w:rsidR="00177C86">
        <w:rPr>
          <w:bCs/>
          <w:i/>
          <w:lang w:val="en-US"/>
        </w:rPr>
        <w:t>….</w:t>
      </w:r>
      <w:r w:rsidR="00177C86" w:rsidRPr="003320FA">
        <w:rPr>
          <w:bCs/>
          <w:i/>
          <w:lang w:val="en-US"/>
        </w:rPr>
        <w:t>…………</w:t>
      </w:r>
      <w:r w:rsidR="00177C86">
        <w:rPr>
          <w:bCs/>
          <w:i/>
          <w:lang w:val="en-US"/>
        </w:rPr>
        <w:t>………</w:t>
      </w:r>
      <w:r w:rsidR="00177C86" w:rsidRPr="003320FA">
        <w:rPr>
          <w:bCs/>
          <w:i/>
          <w:lang w:val="en-US"/>
        </w:rPr>
        <w:t xml:space="preserve"> </w:t>
      </w:r>
      <w:commentRangeEnd w:id="328"/>
      <w:r w:rsidR="00B270B5">
        <w:rPr>
          <w:rStyle w:val="CommentReference"/>
          <w:rFonts w:asciiTheme="minorHAnsi" w:eastAsiaTheme="minorHAnsi" w:hAnsiTheme="minorHAnsi" w:cstheme="minorBidi"/>
          <w:lang w:eastAsia="zh-CN"/>
        </w:rPr>
        <w:commentReference w:id="328"/>
      </w:r>
      <w:r w:rsidR="00177C86" w:rsidRPr="003320FA">
        <w:rPr>
          <w:bCs/>
          <w:i/>
          <w:lang w:val="en-US"/>
        </w:rPr>
        <w:t>(</w:t>
      </w:r>
      <w:r w:rsidR="00177C86">
        <w:rPr>
          <w:bCs/>
          <w:i/>
          <w:lang w:val="en-US"/>
        </w:rPr>
        <w:t>2</w:t>
      </w:r>
      <w:r w:rsidR="00177C86" w:rsidRPr="003320FA">
        <w:rPr>
          <w:bCs/>
          <w:i/>
          <w:lang w:val="en-US"/>
        </w:rPr>
        <w:t>)</w:t>
      </w:r>
    </w:p>
    <w:p w14:paraId="6241E71C" w14:textId="77777777" w:rsidR="00177C86" w:rsidRDefault="00177C86" w:rsidP="00177C86">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Keterangan</w:t>
      </w:r>
      <w:proofErr w:type="spellEnd"/>
      <w:r>
        <w:rPr>
          <w:rFonts w:ascii="Times New Roman" w:hAnsi="Times New Roman" w:cs="Times New Roman"/>
          <w:sz w:val="24"/>
          <w:szCs w:val="24"/>
          <w:lang w:val="en-US"/>
        </w:rPr>
        <w:t>:</w:t>
      </w:r>
    </w:p>
    <w:p w14:paraId="154BFF42" w14:textId="0F6383B6" w:rsidR="00177C86" w:rsidRDefault="00177C86" w:rsidP="00177C86">
      <w:pPr>
        <w:tabs>
          <w:tab w:val="left" w:pos="900"/>
          <w:tab w:val="left" w:pos="2520"/>
        </w:tabs>
        <w:spacing w:line="480" w:lineRule="auto"/>
        <w:ind w:left="3420" w:right="-1" w:hanging="3420"/>
        <w:jc w:val="both"/>
        <w:rPr>
          <w:rFonts w:ascii="Times New Roman" w:hAnsi="Times New Roman" w:cs="Times New Roman"/>
          <w:sz w:val="24"/>
          <w:szCs w:val="24"/>
          <w:lang w:val="en-US"/>
        </w:rPr>
      </w:pPr>
      <w:proofErr w:type="spellStart"/>
      <w:r w:rsidRPr="0006304B">
        <w:rPr>
          <w:rFonts w:ascii="Times New Roman" w:hAnsi="Times New Roman" w:cs="Times New Roman"/>
          <w:i/>
          <w:iCs/>
          <w:sz w:val="24"/>
          <w:szCs w:val="24"/>
          <w:lang w:val="en-US"/>
        </w:rPr>
        <w:t>C</w:t>
      </w:r>
      <w:r w:rsidRPr="0006304B">
        <w:rPr>
          <w:rFonts w:ascii="Times New Roman" w:hAnsi="Times New Roman" w:cs="Times New Roman"/>
          <w:i/>
          <w:iCs/>
          <w:sz w:val="24"/>
          <w:szCs w:val="24"/>
          <w:vertAlign w:val="subscript"/>
          <w:lang w:val="en-US"/>
        </w:rPr>
        <w:t>prov</w:t>
      </w:r>
      <w:proofErr w:type="spellEnd"/>
      <w:r>
        <w:rPr>
          <w:rFonts w:ascii="Times New Roman" w:hAnsi="Times New Roman" w:cs="Times New Roman"/>
          <w:sz w:val="24"/>
          <w:szCs w:val="24"/>
          <w:lang w:val="en-US"/>
        </w:rPr>
        <w:tab/>
        <w:t xml:space="preserve">: Total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(liter/</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w:t>
      </w:r>
    </w:p>
    <w:p w14:paraId="38EE840E" w14:textId="178857D6" w:rsidR="00B270B5" w:rsidRDefault="00BB3F79" w:rsidP="00177C86">
      <w:pPr>
        <w:tabs>
          <w:tab w:val="left" w:pos="900"/>
          <w:tab w:val="left" w:pos="2520"/>
        </w:tabs>
        <w:spacing w:line="480" w:lineRule="auto"/>
        <w:ind w:left="3420" w:right="-1" w:hanging="3420"/>
        <w:jc w:val="both"/>
        <w:rPr>
          <w:rFonts w:ascii="Times New Roman" w:hAnsi="Times New Roman" w:cs="Times New Roman"/>
          <w:sz w:val="24"/>
          <w:szCs w:val="24"/>
          <w:lang w:val="en-US"/>
        </w:rPr>
      </w:pPr>
      <m:oMath>
        <m:bar>
          <m:barPr>
            <m:pos m:val="top"/>
            <m:ctrlPr>
              <w:rPr>
                <w:rFonts w:ascii="Cambria Math" w:hAnsi="Cambria Math" w:cs="Times New Roman"/>
                <w:i/>
                <w:iCs/>
                <w:sz w:val="24"/>
                <w:szCs w:val="24"/>
                <w:lang w:val="en-US"/>
              </w:rPr>
            </m:ctrlPr>
          </m:barPr>
          <m:e>
            <m:r>
              <w:rPr>
                <w:rFonts w:ascii="Cambria Math" w:hAnsi="Cambria Math" w:cs="Times New Roman"/>
                <w:sz w:val="24"/>
                <w:szCs w:val="24"/>
                <w:lang w:val="en-US"/>
              </w:rPr>
              <m:t>C</m:t>
            </m:r>
          </m:e>
        </m:bar>
      </m:oMath>
      <w:r w:rsidR="00D46BA4">
        <w:rPr>
          <w:rFonts w:ascii="Times New Roman" w:hAnsi="Times New Roman" w:cs="Times New Roman"/>
          <w:i/>
          <w:iCs/>
          <w:sz w:val="24"/>
          <w:szCs w:val="24"/>
          <w:vertAlign w:val="subscript"/>
          <w:lang w:val="en-US"/>
        </w:rPr>
        <w:t>prov</w:t>
      </w:r>
      <w:r w:rsidR="00B270B5">
        <w:rPr>
          <w:rFonts w:ascii="Times New Roman" w:hAnsi="Times New Roman" w:cs="Times New Roman"/>
          <w:i/>
          <w:iCs/>
          <w:sz w:val="24"/>
          <w:szCs w:val="24"/>
          <w:lang w:val="en-US"/>
        </w:rPr>
        <w:tab/>
      </w:r>
      <w:r w:rsidR="00B270B5" w:rsidRPr="00B270B5">
        <w:rPr>
          <w:rFonts w:ascii="Times New Roman" w:hAnsi="Times New Roman" w:cs="Times New Roman"/>
          <w:sz w:val="24"/>
          <w:szCs w:val="24"/>
          <w:lang w:val="en-US"/>
        </w:rPr>
        <w:t>:</w:t>
      </w:r>
      <w:r w:rsidR="00B270B5">
        <w:rPr>
          <w:rFonts w:ascii="Times New Roman" w:hAnsi="Times New Roman" w:cs="Times New Roman"/>
          <w:sz w:val="24"/>
          <w:szCs w:val="24"/>
          <w:lang w:val="en-US"/>
        </w:rPr>
        <w:t xml:space="preserve"> </w:t>
      </w:r>
      <w:proofErr w:type="spellStart"/>
      <w:r w:rsidR="00B928F7">
        <w:rPr>
          <w:rFonts w:ascii="Times New Roman" w:hAnsi="Times New Roman" w:cs="Times New Roman"/>
          <w:sz w:val="24"/>
          <w:szCs w:val="24"/>
          <w:lang w:val="en-US"/>
        </w:rPr>
        <w:t>Konsumsi</w:t>
      </w:r>
      <w:proofErr w:type="spellEnd"/>
      <w:r w:rsidR="00B928F7">
        <w:rPr>
          <w:rFonts w:ascii="Times New Roman" w:hAnsi="Times New Roman" w:cs="Times New Roman"/>
          <w:sz w:val="24"/>
          <w:szCs w:val="24"/>
          <w:lang w:val="en-US"/>
        </w:rPr>
        <w:t xml:space="preserve"> </w:t>
      </w:r>
      <w:proofErr w:type="spellStart"/>
      <w:r w:rsidR="00B928F7">
        <w:rPr>
          <w:rFonts w:ascii="Times New Roman" w:hAnsi="Times New Roman" w:cs="Times New Roman"/>
          <w:sz w:val="24"/>
          <w:szCs w:val="24"/>
          <w:lang w:val="en-US"/>
        </w:rPr>
        <w:t>Perkapita</w:t>
      </w:r>
      <w:proofErr w:type="spellEnd"/>
    </w:p>
    <w:p w14:paraId="1F8C318A" w14:textId="3DED25CD" w:rsidR="00177C86" w:rsidRDefault="00177C86" w:rsidP="00177C86">
      <w:pPr>
        <w:tabs>
          <w:tab w:val="left" w:pos="900"/>
          <w:tab w:val="left" w:pos="2520"/>
        </w:tabs>
        <w:spacing w:line="480" w:lineRule="auto"/>
        <w:ind w:left="2700" w:hanging="2700"/>
        <w:jc w:val="both"/>
        <w:rPr>
          <w:rFonts w:ascii="Times New Roman" w:hAnsi="Times New Roman" w:cs="Times New Roman"/>
          <w:sz w:val="24"/>
          <w:szCs w:val="24"/>
          <w:lang w:val="en-US"/>
        </w:rPr>
      </w:pPr>
      <w:proofErr w:type="spellStart"/>
      <w:r>
        <w:rPr>
          <w:rFonts w:ascii="Times New Roman" w:hAnsi="Times New Roman" w:cs="Times New Roman"/>
          <w:i/>
          <w:iCs/>
          <w:sz w:val="24"/>
          <w:szCs w:val="24"/>
          <w:lang w:val="en-US"/>
        </w:rPr>
        <w:t>N</w:t>
      </w:r>
      <w:r>
        <w:rPr>
          <w:rFonts w:ascii="Times New Roman" w:hAnsi="Times New Roman" w:cs="Times New Roman"/>
          <w:i/>
          <w:iCs/>
          <w:sz w:val="24"/>
          <w:szCs w:val="24"/>
          <w:vertAlign w:val="subscript"/>
          <w:lang w:val="en-US"/>
        </w:rPr>
        <w:t>prov</w:t>
      </w:r>
      <w:proofErr w:type="spellEnd"/>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w:t>
      </w:r>
    </w:p>
    <w:p w14:paraId="385D8237" w14:textId="6E601FD2" w:rsidR="00177C86" w:rsidRDefault="001153BC" w:rsidP="00D24FDA">
      <w:pPr>
        <w:pStyle w:val="Heading3"/>
        <w:numPr>
          <w:ilvl w:val="0"/>
          <w:numId w:val="0"/>
        </w:numPr>
        <w:spacing w:before="0" w:line="480" w:lineRule="auto"/>
        <w:ind w:firstLine="720"/>
        <w:jc w:val="both"/>
        <w:rPr>
          <w:b w:val="0"/>
          <w:bCs/>
        </w:rPr>
      </w:pPr>
      <w:bookmarkStart w:id="329" w:name="_Toc226932023"/>
      <w:bookmarkStart w:id="330" w:name="_Toc226935854"/>
      <w:bookmarkStart w:id="331" w:name="_Toc227708412"/>
      <w:r>
        <w:rPr>
          <w:b w:val="0"/>
          <w:bCs/>
        </w:rPr>
        <w:t>Total konsumsi nasional dapat diperoleh dengan menjumlahkan seluruh konsumsi provinsi. Rumus yang digunakan adalah sebagai berikut:</w:t>
      </w:r>
      <w:bookmarkEnd w:id="329"/>
      <w:bookmarkEnd w:id="330"/>
      <w:bookmarkEnd w:id="331"/>
    </w:p>
    <w:p w14:paraId="555BA38E" w14:textId="18ABAC99" w:rsidR="001153BC" w:rsidRPr="001153BC" w:rsidRDefault="00BB3F79" w:rsidP="001153BC">
      <w:pPr>
        <w:pStyle w:val="BodyText"/>
        <w:spacing w:before="41" w:line="480" w:lineRule="auto"/>
        <w:ind w:left="141" w:right="-1" w:firstLine="568"/>
        <w:jc w:val="center"/>
        <w:rPr>
          <w:bCs/>
          <w:i/>
          <w:lang w:val="en-US"/>
        </w:rPr>
      </w:pPr>
      <m:oMath>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nasional </m:t>
            </m:r>
          </m:sub>
        </m:sSub>
        <m:r>
          <m:rPr>
            <m:sty m:val="bi"/>
          </m:rPr>
          <w:rPr>
            <w:rFonts w:ascii="Cambria Math"/>
            <w:lang w:val="en-US"/>
          </w:rPr>
          <m:t>=</m:t>
        </m:r>
        <m:sSub>
          <m:sSubPr>
            <m:ctrlPr>
              <w:rPr>
                <w:rFonts w:ascii="Cambria Math" w:hAnsi="Cambria Math"/>
                <w:b/>
                <w:i/>
                <w:lang w:val="en-US"/>
              </w:rPr>
            </m:ctrlPr>
          </m:sSubPr>
          <m:e>
            <m:nary>
              <m:naryPr>
                <m:chr m:val="∑"/>
                <m:limLoc m:val="undOvr"/>
                <m:subHide m:val="1"/>
                <m:supHide m:val="1"/>
                <m:ctrlPr>
                  <w:rPr>
                    <w:rFonts w:ascii="Cambria Math" w:hAnsi="Cambria Math"/>
                    <w:lang w:val="en-US"/>
                  </w:rPr>
                </m:ctrlPr>
              </m:naryPr>
              <m:sub/>
              <m:sup/>
              <m:e>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prov   </m:t>
                    </m:r>
                  </m:sub>
                </m:sSub>
              </m:e>
            </m:nary>
          </m:e>
          <m:sub>
            <m:r>
              <m:rPr>
                <m:sty m:val="bi"/>
              </m:rPr>
              <w:rPr>
                <w:rFonts w:ascii="Cambria Math" w:hAnsi="Cambria Math"/>
                <w:lang w:val="en-US"/>
              </w:rPr>
              <m:t xml:space="preserve"> </m:t>
            </m:r>
          </m:sub>
        </m:sSub>
      </m:oMath>
      <w:r w:rsidR="001153BC">
        <w:rPr>
          <w:b/>
          <w:i/>
          <w:sz w:val="32"/>
          <w:szCs w:val="32"/>
          <w:lang w:val="en-US"/>
        </w:rPr>
        <w:t xml:space="preserve"> </w:t>
      </w:r>
      <w:r w:rsidR="001153BC" w:rsidRPr="003320FA">
        <w:rPr>
          <w:bCs/>
          <w:i/>
          <w:lang w:val="en-US"/>
        </w:rPr>
        <w:t>…………</w:t>
      </w:r>
      <w:r w:rsidR="001153BC">
        <w:rPr>
          <w:bCs/>
          <w:i/>
          <w:lang w:val="en-US"/>
        </w:rPr>
        <w:t>….</w:t>
      </w:r>
      <w:r w:rsidR="001153BC" w:rsidRPr="003320FA">
        <w:rPr>
          <w:bCs/>
          <w:i/>
          <w:lang w:val="en-US"/>
        </w:rPr>
        <w:t>…………</w:t>
      </w:r>
      <w:r w:rsidR="001153BC">
        <w:rPr>
          <w:bCs/>
          <w:i/>
          <w:lang w:val="en-US"/>
        </w:rPr>
        <w:t>………</w:t>
      </w:r>
      <w:r w:rsidR="001153BC" w:rsidRPr="003320FA">
        <w:rPr>
          <w:bCs/>
          <w:i/>
          <w:lang w:val="en-US"/>
        </w:rPr>
        <w:t xml:space="preserve"> (</w:t>
      </w:r>
      <w:r w:rsidR="001153BC">
        <w:rPr>
          <w:bCs/>
          <w:i/>
          <w:lang w:val="en-US"/>
        </w:rPr>
        <w:t>3</w:t>
      </w:r>
      <w:r w:rsidR="001153BC" w:rsidRPr="003320FA">
        <w:rPr>
          <w:bCs/>
          <w:i/>
          <w:lang w:val="en-US"/>
        </w:rPr>
        <w:t>)</w:t>
      </w:r>
    </w:p>
    <w:p w14:paraId="1C51F71A" w14:textId="26DF724A" w:rsidR="0006304B" w:rsidRPr="00863233" w:rsidRDefault="001153BC" w:rsidP="005430A6">
      <w:pPr>
        <w:pStyle w:val="Heading3"/>
        <w:spacing w:before="0" w:line="480" w:lineRule="auto"/>
        <w:ind w:left="720" w:hanging="720"/>
      </w:pPr>
      <w:r>
        <w:t xml:space="preserve">   </w:t>
      </w:r>
      <w:bookmarkStart w:id="332" w:name="_Toc227708413"/>
      <w:r>
        <w:t>Konversi Konsumsi Tahunan</w:t>
      </w:r>
      <w:bookmarkEnd w:id="332"/>
    </w:p>
    <w:p w14:paraId="31C8D845" w14:textId="72FDBE44" w:rsidR="00863233" w:rsidRDefault="00863233" w:rsidP="001153BC">
      <w:pPr>
        <w:spacing w:line="480" w:lineRule="auto"/>
        <w:ind w:firstLine="720"/>
        <w:jc w:val="both"/>
        <w:rPr>
          <w:rFonts w:ascii="Times New Roman" w:hAnsi="Times New Roman" w:cs="Times New Roman"/>
          <w:sz w:val="24"/>
          <w:szCs w:val="24"/>
          <w:lang w:val="en-US"/>
        </w:rPr>
      </w:pPr>
      <w:bookmarkStart w:id="333" w:name="_Toc197121395"/>
      <w:proofErr w:type="spellStart"/>
      <w:r>
        <w:rPr>
          <w:rFonts w:ascii="Times New Roman" w:hAnsi="Times New Roman" w:cs="Times New Roman"/>
          <w:sz w:val="24"/>
          <w:szCs w:val="24"/>
          <w:lang w:val="en-US"/>
        </w:rPr>
        <w:t>Konsumsi</w:t>
      </w:r>
      <w:proofErr w:type="spellEnd"/>
      <w:r w:rsidR="00543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tahunan</w:t>
      </w:r>
      <w:proofErr w:type="spellEnd"/>
      <w:r w:rsidR="00543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dihitung</w:t>
      </w:r>
      <w:proofErr w:type="spellEnd"/>
      <w:r w:rsidR="005430A6">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dengan</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mengalikan</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konsumsi</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mingguan</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dengan</w:t>
      </w:r>
      <w:proofErr w:type="spellEnd"/>
      <w:r w:rsidR="001153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52 </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dalam</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satu</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tahun</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Rumus</w:t>
      </w:r>
      <w:proofErr w:type="spellEnd"/>
      <w:r w:rsidR="001153BC">
        <w:rPr>
          <w:rFonts w:ascii="Times New Roman" w:hAnsi="Times New Roman" w:cs="Times New Roman"/>
          <w:sz w:val="24"/>
          <w:szCs w:val="24"/>
          <w:lang w:val="en-US"/>
        </w:rPr>
        <w:t xml:space="preserve"> yang </w:t>
      </w:r>
      <w:proofErr w:type="spellStart"/>
      <w:r w:rsidR="001153BC">
        <w:rPr>
          <w:rFonts w:ascii="Times New Roman" w:hAnsi="Times New Roman" w:cs="Times New Roman"/>
          <w:sz w:val="24"/>
          <w:szCs w:val="24"/>
          <w:lang w:val="en-US"/>
        </w:rPr>
        <w:t>digunakan</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adalah</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sebagai</w:t>
      </w:r>
      <w:proofErr w:type="spellEnd"/>
      <w:r w:rsidR="001153BC">
        <w:rPr>
          <w:rFonts w:ascii="Times New Roman" w:hAnsi="Times New Roman" w:cs="Times New Roman"/>
          <w:sz w:val="24"/>
          <w:szCs w:val="24"/>
          <w:lang w:val="en-US"/>
        </w:rPr>
        <w:t xml:space="preserve"> </w:t>
      </w:r>
      <w:proofErr w:type="spellStart"/>
      <w:r w:rsidR="001153BC">
        <w:rPr>
          <w:rFonts w:ascii="Times New Roman" w:hAnsi="Times New Roman" w:cs="Times New Roman"/>
          <w:sz w:val="24"/>
          <w:szCs w:val="24"/>
          <w:lang w:val="en-US"/>
        </w:rPr>
        <w:t>berikut</w:t>
      </w:r>
      <w:proofErr w:type="spellEnd"/>
      <w:r w:rsidR="001153BC">
        <w:rPr>
          <w:rFonts w:ascii="Times New Roman" w:hAnsi="Times New Roman" w:cs="Times New Roman"/>
          <w:sz w:val="24"/>
          <w:szCs w:val="24"/>
          <w:lang w:val="en-US"/>
        </w:rPr>
        <w:t>:</w:t>
      </w:r>
    </w:p>
    <w:p w14:paraId="40E39A91" w14:textId="1C9BC980" w:rsidR="001153BC" w:rsidRDefault="00BB3F79" w:rsidP="001153BC">
      <w:pPr>
        <w:pStyle w:val="BodyText"/>
        <w:spacing w:before="41" w:line="480" w:lineRule="auto"/>
        <w:ind w:left="141" w:right="-1" w:firstLine="568"/>
        <w:jc w:val="center"/>
        <w:rPr>
          <w:bCs/>
          <w:i/>
          <w:lang w:val="en-US"/>
        </w:rPr>
      </w:pPr>
      <m:oMath>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tahunan</m:t>
            </m:r>
          </m:sub>
        </m:sSub>
        <m:r>
          <m:rPr>
            <m:sty m:val="bi"/>
          </m:rPr>
          <w:rPr>
            <w:rFonts w:ascii="Cambria Math"/>
            <w:lang w:val="en-US"/>
          </w:rPr>
          <m:t>=</m:t>
        </m:r>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nasional </m:t>
            </m:r>
          </m:sub>
        </m:sSub>
        <m:r>
          <m:rPr>
            <m:sty m:val="bi"/>
          </m:rPr>
          <w:rPr>
            <w:rFonts w:ascii="Cambria Math" w:hAnsi="Cambria Math"/>
            <w:lang w:val="en-US"/>
          </w:rPr>
          <m:t xml:space="preserve"> X  52</m:t>
        </m:r>
      </m:oMath>
      <w:r w:rsidR="001153BC">
        <w:rPr>
          <w:b/>
          <w:i/>
          <w:sz w:val="32"/>
          <w:szCs w:val="32"/>
          <w:lang w:val="en-US"/>
        </w:rPr>
        <w:t xml:space="preserve"> </w:t>
      </w:r>
      <w:r w:rsidR="001153BC" w:rsidRPr="003320FA">
        <w:rPr>
          <w:bCs/>
          <w:i/>
          <w:lang w:val="en-US"/>
        </w:rPr>
        <w:t>…………</w:t>
      </w:r>
      <w:r w:rsidR="001153BC">
        <w:rPr>
          <w:bCs/>
          <w:i/>
          <w:lang w:val="en-US"/>
        </w:rPr>
        <w:t>….</w:t>
      </w:r>
      <w:r w:rsidR="001153BC" w:rsidRPr="003320FA">
        <w:rPr>
          <w:bCs/>
          <w:i/>
          <w:lang w:val="en-US"/>
        </w:rPr>
        <w:t>…………</w:t>
      </w:r>
      <w:r w:rsidR="001153BC">
        <w:rPr>
          <w:bCs/>
          <w:i/>
          <w:lang w:val="en-US"/>
        </w:rPr>
        <w:t>………</w:t>
      </w:r>
      <w:r w:rsidR="001153BC" w:rsidRPr="003320FA">
        <w:rPr>
          <w:bCs/>
          <w:i/>
          <w:lang w:val="en-US"/>
        </w:rPr>
        <w:t xml:space="preserve"> (</w:t>
      </w:r>
      <w:r w:rsidR="001153BC">
        <w:rPr>
          <w:bCs/>
          <w:i/>
          <w:lang w:val="en-US"/>
        </w:rPr>
        <w:t>4</w:t>
      </w:r>
      <w:r w:rsidR="001153BC" w:rsidRPr="003320FA">
        <w:rPr>
          <w:bCs/>
          <w:i/>
          <w:lang w:val="en-US"/>
        </w:rPr>
        <w:t>)</w:t>
      </w:r>
    </w:p>
    <w:p w14:paraId="369158D9" w14:textId="77777777" w:rsidR="001153BC" w:rsidRPr="001153BC" w:rsidRDefault="001153BC" w:rsidP="001153BC">
      <w:pPr>
        <w:pStyle w:val="BodyText"/>
        <w:spacing w:before="41" w:line="480" w:lineRule="auto"/>
        <w:ind w:left="141" w:right="-1" w:firstLine="568"/>
        <w:jc w:val="center"/>
        <w:rPr>
          <w:bCs/>
          <w:i/>
          <w:lang w:val="en-US"/>
        </w:rPr>
      </w:pPr>
    </w:p>
    <w:p w14:paraId="75AA55AA" w14:textId="31B527ED" w:rsidR="001153BC" w:rsidRPr="00DA7C3E" w:rsidRDefault="00DA7C3E" w:rsidP="00DA7C3E">
      <w:pPr>
        <w:pStyle w:val="Heading3"/>
        <w:spacing w:before="0" w:line="480" w:lineRule="auto"/>
        <w:ind w:left="720" w:hanging="720"/>
      </w:pPr>
      <w:r>
        <w:lastRenderedPageBreak/>
        <w:t xml:space="preserve">   </w:t>
      </w:r>
      <w:bookmarkStart w:id="334" w:name="_Toc227708414"/>
      <w:r>
        <w:t>Analisis Fungsi Budgetair</w:t>
      </w:r>
      <w:bookmarkEnd w:id="334"/>
    </w:p>
    <w:p w14:paraId="27D625F3" w14:textId="5BC45D23" w:rsidR="00863233" w:rsidRPr="00A33ED2" w:rsidRDefault="00DA7C3E" w:rsidP="00DA7C3E">
      <w:pPr>
        <w:pStyle w:val="ListParagraph"/>
        <w:spacing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budgetair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negara (Resmi, 2019). </w:t>
      </w:r>
      <w:bookmarkEnd w:id="333"/>
      <w:r w:rsidR="00A75D26" w:rsidRPr="00A75D26">
        <w:rPr>
          <w:rFonts w:ascii="Times New Roman" w:hAnsi="Times New Roman" w:cs="Times New Roman"/>
          <w:bCs/>
          <w:sz w:val="24"/>
          <w:szCs w:val="24"/>
        </w:rPr>
        <w:t>Setelah memperoleh data proyeksi konsumsi, langkah selanjutnya adalah</w:t>
      </w:r>
      <w:r w:rsidR="00A33ED2">
        <w:rPr>
          <w:rFonts w:ascii="Times New Roman" w:hAnsi="Times New Roman" w:cs="Times New Roman"/>
          <w:bCs/>
          <w:sz w:val="24"/>
          <w:szCs w:val="24"/>
        </w:rPr>
        <w:t xml:space="preserve"> </w:t>
      </w:r>
      <w:proofErr w:type="spellStart"/>
      <w:r w:rsidR="00A75D26">
        <w:rPr>
          <w:rFonts w:ascii="Times New Roman" w:hAnsi="Times New Roman" w:cs="Times New Roman"/>
          <w:bCs/>
          <w:sz w:val="24"/>
          <w:szCs w:val="24"/>
          <w:lang w:val="en-US"/>
        </w:rPr>
        <w:t>menghitung</w:t>
      </w:r>
      <w:proofErr w:type="spellEnd"/>
      <w:r w:rsidR="00A33ED2">
        <w:rPr>
          <w:rFonts w:ascii="Times New Roman" w:hAnsi="Times New Roman" w:cs="Times New Roman"/>
          <w:bCs/>
          <w:sz w:val="24"/>
          <w:szCs w:val="24"/>
          <w:lang w:val="en-US"/>
        </w:rPr>
        <w:t xml:space="preserve"> </w:t>
      </w:r>
      <w:proofErr w:type="spellStart"/>
      <w:r w:rsidR="00A75D26">
        <w:rPr>
          <w:rFonts w:ascii="Times New Roman" w:hAnsi="Times New Roman" w:cs="Times New Roman"/>
          <w:bCs/>
          <w:sz w:val="24"/>
          <w:szCs w:val="24"/>
          <w:lang w:val="en-US"/>
        </w:rPr>
        <w:t>proyeksi</w:t>
      </w:r>
      <w:proofErr w:type="spellEnd"/>
      <w:r w:rsidR="00A33ED2">
        <w:rPr>
          <w:rFonts w:ascii="Times New Roman" w:hAnsi="Times New Roman" w:cs="Times New Roman"/>
          <w:bCs/>
          <w:sz w:val="24"/>
          <w:szCs w:val="24"/>
          <w:lang w:val="en-US"/>
        </w:rPr>
        <w:t xml:space="preserve"> </w:t>
      </w:r>
      <w:r w:rsidR="00A75D26" w:rsidRPr="00A75D26">
        <w:rPr>
          <w:rFonts w:ascii="Times New Roman" w:hAnsi="Times New Roman" w:cs="Times New Roman"/>
          <w:bCs/>
          <w:sz w:val="24"/>
          <w:szCs w:val="24"/>
        </w:rPr>
        <w:t>penerimaan cukai dengan</w:t>
      </w:r>
      <w:r w:rsidR="00A74A6B">
        <w:rPr>
          <w:rFonts w:ascii="Times New Roman" w:hAnsi="Times New Roman" w:cs="Times New Roman"/>
          <w:bCs/>
          <w:sz w:val="24"/>
          <w:szCs w:val="24"/>
        </w:rPr>
        <w:t xml:space="preserve"> menggunakan </w:t>
      </w:r>
      <w:r w:rsidR="00A75D26" w:rsidRPr="00A75D26">
        <w:rPr>
          <w:rFonts w:ascii="Times New Roman" w:hAnsi="Times New Roman" w:cs="Times New Roman"/>
          <w:bCs/>
          <w:sz w:val="24"/>
          <w:szCs w:val="24"/>
        </w:rPr>
        <w:t xml:space="preserve">skema tarif </w:t>
      </w:r>
      <w:r w:rsidR="00863233" w:rsidRPr="00A33ED2">
        <w:rPr>
          <w:rFonts w:ascii="Times New Roman" w:hAnsi="Times New Roman" w:cs="Times New Roman"/>
          <w:bCs/>
          <w:sz w:val="24"/>
          <w:szCs w:val="24"/>
        </w:rPr>
        <w:t>spesifi</w:t>
      </w:r>
      <w:r w:rsidR="00A74A6B">
        <w:rPr>
          <w:rFonts w:ascii="Times New Roman" w:hAnsi="Times New Roman" w:cs="Times New Roman"/>
          <w:bCs/>
          <w:sz w:val="24"/>
          <w:szCs w:val="24"/>
        </w:rPr>
        <w:t>k.</w:t>
      </w:r>
    </w:p>
    <w:p w14:paraId="473B34CE" w14:textId="58F1169F" w:rsidR="00863233" w:rsidRDefault="00863233" w:rsidP="00A74A6B">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Tarif </w:t>
      </w:r>
      <w:proofErr w:type="spellStart"/>
      <w:r w:rsidR="00A74A6B">
        <w:rPr>
          <w:rFonts w:ascii="Times New Roman" w:hAnsi="Times New Roman" w:cs="Times New Roman"/>
          <w:sz w:val="24"/>
          <w:szCs w:val="24"/>
          <w:lang w:val="en-US"/>
        </w:rPr>
        <w:t>spesifik</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merupakan</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tarif</w:t>
      </w:r>
      <w:proofErr w:type="spellEnd"/>
      <w:r w:rsidR="00A74A6B">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dihitung</w:t>
      </w:r>
      <w:proofErr w:type="spellEnd"/>
      <w:r w:rsidR="00A33ED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sidR="00A33ED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satuan</w:t>
      </w:r>
      <w:proofErr w:type="spellEnd"/>
      <w:r>
        <w:rPr>
          <w:rFonts w:ascii="Times New Roman" w:hAnsi="Times New Roman" w:cs="Times New Roman"/>
          <w:sz w:val="24"/>
          <w:szCs w:val="24"/>
          <w:lang w:val="en-US"/>
        </w:rPr>
        <w:t xml:space="preserve"> volume (liter).</w:t>
      </w:r>
      <w:r w:rsidR="00A33ED2">
        <w:rPr>
          <w:rFonts w:ascii="Times New Roman" w:hAnsi="Times New Roman" w:cs="Times New Roman"/>
          <w:sz w:val="24"/>
          <w:szCs w:val="24"/>
          <w:lang w:val="en-US"/>
        </w:rPr>
        <w:t xml:space="preserve"> </w:t>
      </w:r>
      <w:r w:rsidR="00A74A6B">
        <w:rPr>
          <w:rFonts w:ascii="Times New Roman" w:hAnsi="Times New Roman" w:cs="Times New Roman"/>
          <w:sz w:val="24"/>
          <w:szCs w:val="24"/>
          <w:lang w:val="en-US"/>
        </w:rPr>
        <w:t>Kementerian Keuangan (</w:t>
      </w:r>
      <w:proofErr w:type="spellStart"/>
      <w:r w:rsidR="00A74A6B">
        <w:rPr>
          <w:rFonts w:ascii="Times New Roman" w:hAnsi="Times New Roman" w:cs="Times New Roman"/>
          <w:sz w:val="24"/>
          <w:szCs w:val="24"/>
          <w:lang w:val="en-US"/>
        </w:rPr>
        <w:t>Kemenkeu</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tengah</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mengkaji</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tarif</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cukai</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minuman</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berpemanis</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dalam</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kemasan</w:t>
      </w:r>
      <w:proofErr w:type="spellEnd"/>
      <w:r w:rsidR="00A74A6B">
        <w:rPr>
          <w:rFonts w:ascii="Times New Roman" w:hAnsi="Times New Roman" w:cs="Times New Roman"/>
          <w:sz w:val="24"/>
          <w:szCs w:val="24"/>
          <w:lang w:val="en-US"/>
        </w:rPr>
        <w:t xml:space="preserve"> (MBDK) </w:t>
      </w:r>
      <w:proofErr w:type="spellStart"/>
      <w:r w:rsidR="00A74A6B">
        <w:rPr>
          <w:rFonts w:ascii="Times New Roman" w:hAnsi="Times New Roman" w:cs="Times New Roman"/>
          <w:sz w:val="24"/>
          <w:szCs w:val="24"/>
          <w:lang w:val="en-US"/>
        </w:rPr>
        <w:t>sekitar</w:t>
      </w:r>
      <w:proofErr w:type="spellEnd"/>
      <w:r w:rsidR="00A74A6B">
        <w:rPr>
          <w:rFonts w:ascii="Times New Roman" w:hAnsi="Times New Roman" w:cs="Times New Roman"/>
          <w:sz w:val="24"/>
          <w:szCs w:val="24"/>
          <w:lang w:val="en-US"/>
        </w:rPr>
        <w:t xml:space="preserve"> Rp 1.771/liter, </w:t>
      </w:r>
      <w:proofErr w:type="spellStart"/>
      <w:r w:rsidR="00A74A6B">
        <w:rPr>
          <w:rFonts w:ascii="Times New Roman" w:hAnsi="Times New Roman" w:cs="Times New Roman"/>
          <w:sz w:val="24"/>
          <w:szCs w:val="24"/>
          <w:lang w:val="en-US"/>
        </w:rPr>
        <w:t>merujuk</w:t>
      </w:r>
      <w:proofErr w:type="spellEnd"/>
      <w:r w:rsidR="00A74A6B">
        <w:rPr>
          <w:rFonts w:ascii="Times New Roman" w:hAnsi="Times New Roman" w:cs="Times New Roman"/>
          <w:sz w:val="24"/>
          <w:szCs w:val="24"/>
          <w:lang w:val="en-US"/>
        </w:rPr>
        <w:t xml:space="preserve"> pada rata-rata </w:t>
      </w:r>
      <w:proofErr w:type="spellStart"/>
      <w:r w:rsidR="00A74A6B">
        <w:rPr>
          <w:rFonts w:ascii="Times New Roman" w:hAnsi="Times New Roman" w:cs="Times New Roman"/>
          <w:sz w:val="24"/>
          <w:szCs w:val="24"/>
          <w:lang w:val="en-US"/>
        </w:rPr>
        <w:t>tarif</w:t>
      </w:r>
      <w:proofErr w:type="spellEnd"/>
      <w:r w:rsidR="00A74A6B">
        <w:rPr>
          <w:rFonts w:ascii="Times New Roman" w:hAnsi="Times New Roman" w:cs="Times New Roman"/>
          <w:sz w:val="24"/>
          <w:szCs w:val="24"/>
          <w:lang w:val="en-US"/>
        </w:rPr>
        <w:t xml:space="preserve"> di ASEAN </w:t>
      </w:r>
      <w:proofErr w:type="spellStart"/>
      <w:r w:rsidR="00A74A6B">
        <w:rPr>
          <w:rFonts w:ascii="Times New Roman" w:hAnsi="Times New Roman" w:cs="Times New Roman"/>
          <w:sz w:val="24"/>
          <w:szCs w:val="24"/>
          <w:lang w:val="en-US"/>
        </w:rPr>
        <w:t>sebagai</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acuan</w:t>
      </w:r>
      <w:proofErr w:type="spellEnd"/>
      <w:r w:rsidR="00A74A6B">
        <w:rPr>
          <w:rFonts w:ascii="Times New Roman" w:hAnsi="Times New Roman" w:cs="Times New Roman"/>
          <w:sz w:val="24"/>
          <w:szCs w:val="24"/>
          <w:lang w:val="en-US"/>
        </w:rPr>
        <w:t xml:space="preserve"> (</w:t>
      </w:r>
      <w:proofErr w:type="spellStart"/>
      <w:r w:rsidR="00A74A6B">
        <w:rPr>
          <w:rFonts w:ascii="Times New Roman" w:hAnsi="Times New Roman" w:cs="Times New Roman"/>
          <w:sz w:val="24"/>
          <w:szCs w:val="24"/>
          <w:lang w:val="en-US"/>
        </w:rPr>
        <w:t>Siwi</w:t>
      </w:r>
      <w:proofErr w:type="spellEnd"/>
      <w:r w:rsidR="00A74A6B">
        <w:rPr>
          <w:rFonts w:ascii="Times New Roman" w:hAnsi="Times New Roman" w:cs="Times New Roman"/>
          <w:sz w:val="24"/>
          <w:szCs w:val="24"/>
          <w:lang w:val="en-US"/>
        </w:rPr>
        <w:t>, 2025).</w:t>
      </w:r>
    </w:p>
    <w:p w14:paraId="45659029" w14:textId="77777777" w:rsidR="00863233" w:rsidRDefault="00863233" w:rsidP="00A33ED2">
      <w:pPr>
        <w:pStyle w:val="ListParagraph"/>
        <w:spacing w:line="480" w:lineRule="auto"/>
        <w:ind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w:t>
      </w:r>
    </w:p>
    <w:p w14:paraId="6458601D" w14:textId="09620A9E" w:rsidR="00863233" w:rsidRPr="00323D64" w:rsidRDefault="00863233" w:rsidP="009D07A8">
      <w:pPr>
        <w:spacing w:line="480" w:lineRule="auto"/>
        <w:ind w:left="720"/>
        <w:jc w:val="center"/>
        <w:rPr>
          <w:rFonts w:ascii="Times New Roman" w:hAnsi="Times New Roman" w:cs="Times New Roman"/>
          <w:b/>
          <w:bCs/>
          <w:i/>
          <w:iCs/>
          <w:sz w:val="24"/>
          <w:szCs w:val="24"/>
          <w:lang w:val="en-US"/>
        </w:rPr>
      </w:pPr>
      <w:proofErr w:type="gramStart"/>
      <w:r w:rsidRPr="00323D64">
        <w:rPr>
          <w:rFonts w:ascii="Times New Roman" w:hAnsi="Times New Roman" w:cs="Times New Roman"/>
          <w:b/>
          <w:bCs/>
          <w:i/>
          <w:iCs/>
          <w:sz w:val="24"/>
          <w:szCs w:val="24"/>
          <w:lang w:val="en-US"/>
        </w:rPr>
        <w:t xml:space="preserve">P </w:t>
      </w:r>
      <w:r w:rsidR="00323D64">
        <w:rPr>
          <w:rFonts w:ascii="Times New Roman" w:hAnsi="Times New Roman" w:cs="Times New Roman"/>
          <w:b/>
          <w:bCs/>
          <w:i/>
          <w:iCs/>
          <w:sz w:val="24"/>
          <w:szCs w:val="24"/>
          <w:lang w:val="en-US"/>
        </w:rPr>
        <w:t xml:space="preserve"> </w:t>
      </w:r>
      <w:r w:rsidRPr="00323D64">
        <w:rPr>
          <w:rFonts w:ascii="Times New Roman" w:hAnsi="Times New Roman" w:cs="Times New Roman"/>
          <w:b/>
          <w:bCs/>
          <w:i/>
          <w:iCs/>
          <w:sz w:val="24"/>
          <w:szCs w:val="24"/>
          <w:lang w:val="en-US"/>
        </w:rPr>
        <w:t>=</w:t>
      </w:r>
      <w:proofErr w:type="gramEnd"/>
      <w:r w:rsidRPr="00323D64">
        <w:rPr>
          <w:rFonts w:ascii="Times New Roman" w:hAnsi="Times New Roman" w:cs="Times New Roman"/>
          <w:b/>
          <w:bCs/>
          <w:i/>
          <w:iCs/>
          <w:sz w:val="24"/>
          <w:szCs w:val="24"/>
          <w:lang w:val="en-US"/>
        </w:rPr>
        <w:t xml:space="preserve">  </w:t>
      </w:r>
      <w:proofErr w:type="gramStart"/>
      <w:r w:rsidR="00143355" w:rsidRPr="00323D64">
        <w:rPr>
          <w:rFonts w:ascii="Times New Roman" w:hAnsi="Times New Roman" w:cs="Times New Roman"/>
          <w:b/>
          <w:bCs/>
          <w:i/>
          <w:iCs/>
          <w:sz w:val="24"/>
          <w:szCs w:val="24"/>
          <w:lang w:val="en-US"/>
        </w:rPr>
        <w:t>T</w:t>
      </w:r>
      <w:r w:rsidR="00143355" w:rsidRPr="00323D64">
        <w:rPr>
          <w:rFonts w:ascii="Times New Roman" w:hAnsi="Times New Roman" w:cs="Times New Roman"/>
          <w:b/>
          <w:bCs/>
          <w:i/>
          <w:iCs/>
          <w:sz w:val="24"/>
          <w:szCs w:val="24"/>
          <w:vertAlign w:val="subscript"/>
          <w:lang w:val="en-US"/>
        </w:rPr>
        <w:t>s</w:t>
      </w:r>
      <w:r w:rsidR="00323D64" w:rsidRPr="00323D64">
        <w:rPr>
          <w:rFonts w:ascii="Times New Roman" w:hAnsi="Times New Roman" w:cs="Times New Roman"/>
          <w:b/>
          <w:bCs/>
          <w:i/>
          <w:iCs/>
          <w:sz w:val="24"/>
          <w:szCs w:val="24"/>
          <w:lang w:val="en-US"/>
        </w:rPr>
        <w:t xml:space="preserve"> </w:t>
      </w:r>
      <w:r w:rsidR="00323D64">
        <w:rPr>
          <w:rFonts w:ascii="Times New Roman" w:hAnsi="Times New Roman" w:cs="Times New Roman"/>
          <w:b/>
          <w:bCs/>
          <w:i/>
          <w:iCs/>
          <w:sz w:val="24"/>
          <w:szCs w:val="24"/>
          <w:lang w:val="en-US"/>
        </w:rPr>
        <w:t xml:space="preserve"> </w:t>
      </w:r>
      <w:r w:rsidR="00323D64" w:rsidRPr="00323D64">
        <w:rPr>
          <w:rFonts w:ascii="Times New Roman" w:hAnsi="Times New Roman" w:cs="Times New Roman"/>
          <w:b/>
          <w:bCs/>
          <w:i/>
          <w:iCs/>
          <w:sz w:val="24"/>
          <w:szCs w:val="24"/>
          <w:lang w:val="en-US"/>
        </w:rPr>
        <w:t>X</w:t>
      </w:r>
      <w:proofErr w:type="gramEnd"/>
      <w:r w:rsidR="00323D64">
        <w:rPr>
          <w:rFonts w:ascii="Times New Roman" w:hAnsi="Times New Roman" w:cs="Times New Roman"/>
          <w:b/>
          <w:bCs/>
          <w:i/>
          <w:iCs/>
          <w:sz w:val="24"/>
          <w:szCs w:val="24"/>
          <w:lang w:val="en-US"/>
        </w:rPr>
        <w:t xml:space="preserve">  </w:t>
      </w:r>
      <m:oMath>
        <m:sSub>
          <m:sSubPr>
            <m:ctrlPr>
              <w:rPr>
                <w:rFonts w:ascii="Cambria Math" w:eastAsia="Times New Roman" w:hAnsi="Cambria Math" w:cs="Times New Roman"/>
                <w:b/>
                <w:i/>
                <w:sz w:val="24"/>
                <w:szCs w:val="24"/>
                <w:lang w:val="en-US" w:eastAsia="en-US"/>
              </w:rPr>
            </m:ctrlPr>
          </m:sSubPr>
          <m:e>
            <m:r>
              <m:rPr>
                <m:sty m:val="bi"/>
              </m:rPr>
              <w:rPr>
                <w:rFonts w:ascii="Cambria Math" w:hAnsi="Cambria Math"/>
                <w:sz w:val="24"/>
                <w:szCs w:val="24"/>
                <w:lang w:val="en-US"/>
              </w:rPr>
              <m:t>C</m:t>
            </m:r>
          </m:e>
          <m:sub>
            <m:r>
              <m:rPr>
                <m:sty m:val="bi"/>
              </m:rPr>
              <w:rPr>
                <w:rFonts w:ascii="Cambria Math" w:hAnsi="Cambria Math"/>
                <w:sz w:val="24"/>
                <w:szCs w:val="24"/>
                <w:lang w:val="en-US"/>
              </w:rPr>
              <m:t xml:space="preserve">tahunan </m:t>
            </m:r>
          </m:sub>
        </m:sSub>
      </m:oMath>
      <w:r w:rsidR="00323D64" w:rsidRPr="00323D64">
        <w:rPr>
          <w:rFonts w:ascii="Times New Roman" w:hAnsi="Times New Roman" w:cs="Times New Roman"/>
          <w:b/>
          <w:bCs/>
          <w:i/>
          <w:iCs/>
          <w:sz w:val="24"/>
          <w:szCs w:val="24"/>
          <w:lang w:val="en-US"/>
        </w:rPr>
        <w:t xml:space="preserve"> </w:t>
      </w:r>
      <w:r w:rsidR="00A33ED2" w:rsidRPr="00323D64">
        <w:rPr>
          <w:rFonts w:ascii="Times New Roman" w:hAnsi="Times New Roman" w:cs="Times New Roman"/>
          <w:i/>
          <w:iCs/>
          <w:sz w:val="24"/>
          <w:szCs w:val="24"/>
          <w:lang w:val="en-US"/>
        </w:rPr>
        <w:t>………</w:t>
      </w:r>
      <w:r w:rsidR="00BE5FB0">
        <w:rPr>
          <w:rFonts w:ascii="Times New Roman" w:hAnsi="Times New Roman" w:cs="Times New Roman"/>
          <w:i/>
          <w:iCs/>
          <w:sz w:val="24"/>
          <w:szCs w:val="24"/>
          <w:lang w:val="en-US"/>
        </w:rPr>
        <w:t>…</w:t>
      </w:r>
      <w:proofErr w:type="gramStart"/>
      <w:r w:rsidR="00BE5FB0">
        <w:rPr>
          <w:rFonts w:ascii="Times New Roman" w:hAnsi="Times New Roman" w:cs="Times New Roman"/>
          <w:i/>
          <w:iCs/>
          <w:sz w:val="24"/>
          <w:szCs w:val="24"/>
          <w:lang w:val="en-US"/>
        </w:rPr>
        <w:t>…..</w:t>
      </w:r>
      <w:proofErr w:type="gramEnd"/>
      <w:r w:rsidR="00A33ED2" w:rsidRPr="00323D64">
        <w:rPr>
          <w:rFonts w:ascii="Times New Roman" w:hAnsi="Times New Roman" w:cs="Times New Roman"/>
          <w:i/>
          <w:iCs/>
          <w:sz w:val="24"/>
          <w:szCs w:val="24"/>
          <w:lang w:val="en-US"/>
        </w:rPr>
        <w:t>…….</w:t>
      </w:r>
      <w:proofErr w:type="gramStart"/>
      <w:r w:rsidR="00A33ED2" w:rsidRPr="00323D64">
        <w:rPr>
          <w:rFonts w:ascii="Times New Roman" w:hAnsi="Times New Roman" w:cs="Times New Roman"/>
          <w:i/>
          <w:iCs/>
          <w:sz w:val="24"/>
          <w:szCs w:val="24"/>
          <w:lang w:val="en-US"/>
        </w:rPr>
        <w:t>….(</w:t>
      </w:r>
      <w:proofErr w:type="gramEnd"/>
      <w:r w:rsidR="00323D64" w:rsidRPr="00323D64">
        <w:rPr>
          <w:rFonts w:ascii="Times New Roman" w:hAnsi="Times New Roman" w:cs="Times New Roman"/>
          <w:i/>
          <w:iCs/>
          <w:sz w:val="24"/>
          <w:szCs w:val="24"/>
          <w:lang w:val="en-US"/>
        </w:rPr>
        <w:t>5</w:t>
      </w:r>
      <w:r w:rsidR="00A33ED2" w:rsidRPr="00323D64">
        <w:rPr>
          <w:rFonts w:ascii="Times New Roman" w:hAnsi="Times New Roman" w:cs="Times New Roman"/>
          <w:i/>
          <w:iCs/>
          <w:sz w:val="24"/>
          <w:szCs w:val="24"/>
          <w:lang w:val="en-US"/>
        </w:rPr>
        <w:t>)</w:t>
      </w:r>
    </w:p>
    <w:p w14:paraId="2D6C35F7" w14:textId="77777777" w:rsidR="00863233" w:rsidRDefault="00863233" w:rsidP="00A33ED2">
      <w:pPr>
        <w:spacing w:line="480" w:lineRule="auto"/>
        <w:ind w:left="2880" w:hanging="28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Keterangan</w:t>
      </w:r>
      <w:proofErr w:type="spellEnd"/>
      <w:r>
        <w:rPr>
          <w:rFonts w:ascii="Times New Roman" w:hAnsi="Times New Roman" w:cs="Times New Roman"/>
          <w:sz w:val="24"/>
          <w:szCs w:val="24"/>
          <w:lang w:val="en-US"/>
        </w:rPr>
        <w:t>:</w:t>
      </w:r>
    </w:p>
    <w:p w14:paraId="2B5F211E" w14:textId="49A67026" w:rsidR="00863233" w:rsidRDefault="00863233" w:rsidP="00323D64">
      <w:pPr>
        <w:tabs>
          <w:tab w:val="left" w:pos="1080"/>
          <w:tab w:val="left" w:pos="3060"/>
        </w:tabs>
        <w:spacing w:line="480" w:lineRule="auto"/>
        <w:ind w:left="1980" w:hanging="1980"/>
        <w:jc w:val="both"/>
        <w:rPr>
          <w:rFonts w:ascii="Times New Roman" w:hAnsi="Times New Roman" w:cs="Times New Roman"/>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lang w:val="en-US"/>
        </w:rPr>
        <w:tab/>
        <w:t>:</w:t>
      </w:r>
      <w:r w:rsidR="00A33ED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Potensi</w:t>
      </w:r>
      <w:proofErr w:type="spellEnd"/>
      <w:r w:rsidR="00A33ED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sidR="00A33ED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Pr>
          <w:rFonts w:ascii="Times New Roman" w:hAnsi="Times New Roman" w:cs="Times New Roman"/>
          <w:sz w:val="24"/>
          <w:szCs w:val="24"/>
          <w:lang w:val="en-US"/>
        </w:rPr>
        <w:t xml:space="preserve"> (Rp)</w:t>
      </w:r>
    </w:p>
    <w:p w14:paraId="4318C758" w14:textId="77777777" w:rsidR="00323D64" w:rsidRPr="00F251FD" w:rsidRDefault="00323D64" w:rsidP="00323D64">
      <w:pPr>
        <w:tabs>
          <w:tab w:val="left" w:pos="1080"/>
        </w:tabs>
        <w:spacing w:line="480" w:lineRule="auto"/>
        <w:ind w:left="1980" w:hanging="1980"/>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s</w:t>
      </w:r>
      <w:r>
        <w:rPr>
          <w:rFonts w:ascii="Times New Roman" w:hAnsi="Times New Roman" w:cs="Times New Roman"/>
          <w:sz w:val="24"/>
          <w:szCs w:val="24"/>
          <w:lang w:val="en-US"/>
        </w:rPr>
        <w:tab/>
        <w:t xml:space="preserve">: Tarif </w:t>
      </w:r>
      <w:proofErr w:type="spellStart"/>
      <w:r>
        <w:rPr>
          <w:rFonts w:ascii="Times New Roman" w:hAnsi="Times New Roman" w:cs="Times New Roman"/>
          <w:sz w:val="24"/>
          <w:szCs w:val="24"/>
          <w:lang w:val="en-US"/>
        </w:rPr>
        <w:t>spesifik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dikenakan</w:t>
      </w:r>
      <w:proofErr w:type="spellEnd"/>
      <w:r>
        <w:rPr>
          <w:rFonts w:ascii="Times New Roman" w:hAnsi="Times New Roman" w:cs="Times New Roman"/>
          <w:sz w:val="24"/>
          <w:szCs w:val="24"/>
          <w:lang w:val="en-US"/>
        </w:rPr>
        <w:t xml:space="preserve"> per liter (Rp/liter)</w:t>
      </w:r>
    </w:p>
    <w:p w14:paraId="7B86544F" w14:textId="18D81237" w:rsidR="00863233" w:rsidRDefault="00323D64" w:rsidP="00323D64">
      <w:pPr>
        <w:tabs>
          <w:tab w:val="left" w:pos="1080"/>
          <w:tab w:val="left" w:pos="3060"/>
        </w:tabs>
        <w:spacing w:line="480" w:lineRule="auto"/>
        <w:ind w:left="1980" w:hanging="1980"/>
        <w:jc w:val="both"/>
        <w:rPr>
          <w:rFonts w:ascii="Times New Roman" w:hAnsi="Times New Roman" w:cs="Times New Roman"/>
          <w:sz w:val="24"/>
          <w:szCs w:val="24"/>
          <w:lang w:val="en-US"/>
        </w:rPr>
      </w:pPr>
      <w:proofErr w:type="spellStart"/>
      <w:r w:rsidRPr="0006304B">
        <w:rPr>
          <w:rFonts w:ascii="Times New Roman" w:hAnsi="Times New Roman" w:cs="Times New Roman"/>
          <w:i/>
          <w:iCs/>
          <w:sz w:val="24"/>
          <w:szCs w:val="24"/>
          <w:lang w:val="en-US"/>
        </w:rPr>
        <w:t>C</w:t>
      </w:r>
      <w:r>
        <w:rPr>
          <w:rFonts w:ascii="Times New Roman" w:hAnsi="Times New Roman" w:cs="Times New Roman"/>
          <w:i/>
          <w:iCs/>
          <w:sz w:val="24"/>
          <w:szCs w:val="24"/>
          <w:vertAlign w:val="subscript"/>
          <w:lang w:val="en-US"/>
        </w:rPr>
        <w:t>tahunan</w:t>
      </w:r>
      <w:proofErr w:type="spellEnd"/>
      <w:r w:rsidR="00863233">
        <w:rPr>
          <w:rFonts w:ascii="Times New Roman" w:hAnsi="Times New Roman" w:cs="Times New Roman"/>
          <w:sz w:val="24"/>
          <w:szCs w:val="24"/>
          <w:lang w:val="en-US"/>
        </w:rPr>
        <w:tab/>
        <w:t>:</w:t>
      </w:r>
      <w:r w:rsidR="00A33ED2">
        <w:rPr>
          <w:rFonts w:ascii="Times New Roman" w:hAnsi="Times New Roman" w:cs="Times New Roman"/>
          <w:sz w:val="24"/>
          <w:szCs w:val="24"/>
          <w:lang w:val="en-US"/>
        </w:rPr>
        <w:t xml:space="preserve"> </w:t>
      </w:r>
      <w:r w:rsidR="00863233">
        <w:rPr>
          <w:rFonts w:ascii="Times New Roman" w:hAnsi="Times New Roman" w:cs="Times New Roman"/>
          <w:sz w:val="24"/>
          <w:szCs w:val="24"/>
          <w:lang w:val="en-US"/>
        </w:rPr>
        <w:t xml:space="preserve">Total </w:t>
      </w:r>
      <w:proofErr w:type="spellStart"/>
      <w:r w:rsidR="00863233">
        <w:rPr>
          <w:rFonts w:ascii="Times New Roman" w:hAnsi="Times New Roman" w:cs="Times New Roman"/>
          <w:sz w:val="24"/>
          <w:szCs w:val="24"/>
          <w:lang w:val="en-US"/>
        </w:rPr>
        <w:t>konsumsi</w:t>
      </w:r>
      <w:proofErr w:type="spellEnd"/>
      <w:r w:rsidR="0086323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sidR="00863233">
        <w:rPr>
          <w:rFonts w:ascii="Times New Roman" w:hAnsi="Times New Roman" w:cs="Times New Roman"/>
          <w:sz w:val="24"/>
          <w:szCs w:val="24"/>
          <w:lang w:val="en-US"/>
        </w:rPr>
        <w:t xml:space="preserve"> (liter/</w:t>
      </w:r>
      <w:proofErr w:type="spellStart"/>
      <w:r w:rsidR="00863233">
        <w:rPr>
          <w:rFonts w:ascii="Times New Roman" w:hAnsi="Times New Roman" w:cs="Times New Roman"/>
          <w:sz w:val="24"/>
          <w:szCs w:val="24"/>
          <w:lang w:val="en-US"/>
        </w:rPr>
        <w:t>tahun</w:t>
      </w:r>
      <w:proofErr w:type="spellEnd"/>
      <w:r w:rsidR="00863233">
        <w:rPr>
          <w:rFonts w:ascii="Times New Roman" w:hAnsi="Times New Roman" w:cs="Times New Roman"/>
          <w:sz w:val="24"/>
          <w:szCs w:val="24"/>
          <w:lang w:val="en-US"/>
        </w:rPr>
        <w:t>)</w:t>
      </w:r>
    </w:p>
    <w:p w14:paraId="3162E8BA" w14:textId="6B94222D" w:rsidR="008436D2" w:rsidRPr="009D07A8" w:rsidRDefault="00FB0247" w:rsidP="008436D2">
      <w:pPr>
        <w:pStyle w:val="Heading3"/>
        <w:spacing w:before="0" w:line="480" w:lineRule="auto"/>
        <w:ind w:left="709" w:hanging="709"/>
        <w:jc w:val="both"/>
      </w:pPr>
      <w:r>
        <w:rPr>
          <w:lang w:val="en-US"/>
        </w:rPr>
        <w:t xml:space="preserve">   </w:t>
      </w:r>
      <w:bookmarkStart w:id="335" w:name="_Toc227708415"/>
      <w:proofErr w:type="spellStart"/>
      <w:r w:rsidR="008436D2">
        <w:rPr>
          <w:lang w:val="en-US"/>
        </w:rPr>
        <w:t>Analisis</w:t>
      </w:r>
      <w:proofErr w:type="spellEnd"/>
      <w:r w:rsidR="008436D2">
        <w:rPr>
          <w:lang w:val="en-US"/>
        </w:rPr>
        <w:t xml:space="preserve"> </w:t>
      </w:r>
      <w:commentRangeStart w:id="336"/>
      <w:proofErr w:type="spellStart"/>
      <w:r w:rsidR="008436D2">
        <w:rPr>
          <w:lang w:val="en-US"/>
        </w:rPr>
        <w:t>Fungsi</w:t>
      </w:r>
      <w:proofErr w:type="spellEnd"/>
      <w:r w:rsidR="008436D2">
        <w:rPr>
          <w:lang w:val="en-US"/>
        </w:rPr>
        <w:t xml:space="preserve"> </w:t>
      </w:r>
      <w:proofErr w:type="spellStart"/>
      <w:r w:rsidR="008436D2">
        <w:rPr>
          <w:lang w:val="en-US"/>
        </w:rPr>
        <w:t>Regulerend</w:t>
      </w:r>
      <w:proofErr w:type="spellEnd"/>
      <w:r w:rsidR="008436D2">
        <w:rPr>
          <w:lang w:val="en-US"/>
        </w:rPr>
        <w:t xml:space="preserve"> </w:t>
      </w:r>
      <w:commentRangeEnd w:id="336"/>
      <w:r w:rsidR="0064289C">
        <w:rPr>
          <w:rStyle w:val="CommentReference"/>
          <w:rFonts w:asciiTheme="minorHAnsi" w:eastAsiaTheme="minorHAnsi" w:hAnsiTheme="minorHAnsi" w:cstheme="minorBidi"/>
          <w:b w:val="0"/>
        </w:rPr>
        <w:commentReference w:id="336"/>
      </w:r>
      <w:bookmarkEnd w:id="335"/>
    </w:p>
    <w:p w14:paraId="3A86EF0D" w14:textId="77777777" w:rsidR="008436D2" w:rsidRDefault="008436D2" w:rsidP="008436D2">
      <w:pPr>
        <w:pStyle w:val="Heading3"/>
        <w:numPr>
          <w:ilvl w:val="0"/>
          <w:numId w:val="0"/>
        </w:numPr>
        <w:spacing w:before="0" w:line="480" w:lineRule="auto"/>
        <w:ind w:firstLine="709"/>
        <w:jc w:val="both"/>
        <w:rPr>
          <w:b w:val="0"/>
          <w:lang w:val="en-US"/>
        </w:rPr>
      </w:pPr>
      <w:bookmarkStart w:id="337" w:name="_Toc226932027"/>
      <w:bookmarkStart w:id="338" w:name="_Toc226935858"/>
      <w:bookmarkStart w:id="339" w:name="_Toc227708416"/>
      <w:proofErr w:type="spellStart"/>
      <w:r>
        <w:rPr>
          <w:b w:val="0"/>
          <w:lang w:val="en-US"/>
        </w:rPr>
        <w:t>Fungsi</w:t>
      </w:r>
      <w:proofErr w:type="spellEnd"/>
      <w:r>
        <w:rPr>
          <w:b w:val="0"/>
          <w:lang w:val="en-US"/>
        </w:rPr>
        <w:t xml:space="preserve"> </w:t>
      </w:r>
      <w:proofErr w:type="spellStart"/>
      <w:r>
        <w:rPr>
          <w:b w:val="0"/>
          <w:lang w:val="en-US"/>
        </w:rPr>
        <w:t>regulerend</w:t>
      </w:r>
      <w:proofErr w:type="spellEnd"/>
      <w:r>
        <w:rPr>
          <w:b w:val="0"/>
          <w:lang w:val="en-US"/>
        </w:rPr>
        <w:t xml:space="preserve"> </w:t>
      </w:r>
      <w:proofErr w:type="spellStart"/>
      <w:r>
        <w:rPr>
          <w:b w:val="0"/>
          <w:lang w:val="en-US"/>
        </w:rPr>
        <w:t>merupakan</w:t>
      </w:r>
      <w:proofErr w:type="spellEnd"/>
      <w:r>
        <w:rPr>
          <w:b w:val="0"/>
          <w:lang w:val="en-US"/>
        </w:rPr>
        <w:t xml:space="preserve"> </w:t>
      </w:r>
      <w:proofErr w:type="spellStart"/>
      <w:r>
        <w:rPr>
          <w:b w:val="0"/>
          <w:lang w:val="en-US"/>
        </w:rPr>
        <w:t>fungsi</w:t>
      </w:r>
      <w:proofErr w:type="spellEnd"/>
      <w:r>
        <w:rPr>
          <w:b w:val="0"/>
          <w:lang w:val="en-US"/>
        </w:rPr>
        <w:t xml:space="preserve"> </w:t>
      </w:r>
      <w:proofErr w:type="spellStart"/>
      <w:r>
        <w:rPr>
          <w:b w:val="0"/>
          <w:lang w:val="en-US"/>
        </w:rPr>
        <w:t>pajak</w:t>
      </w:r>
      <w:proofErr w:type="spellEnd"/>
      <w:r>
        <w:rPr>
          <w:b w:val="0"/>
          <w:lang w:val="en-US"/>
        </w:rPr>
        <w:t xml:space="preserve"> </w:t>
      </w:r>
      <w:proofErr w:type="spellStart"/>
      <w:r>
        <w:rPr>
          <w:b w:val="0"/>
          <w:lang w:val="en-US"/>
        </w:rPr>
        <w:t>untuk</w:t>
      </w:r>
      <w:proofErr w:type="spellEnd"/>
      <w:r>
        <w:rPr>
          <w:b w:val="0"/>
          <w:lang w:val="en-US"/>
        </w:rPr>
        <w:t xml:space="preserve"> </w:t>
      </w:r>
      <w:proofErr w:type="spellStart"/>
      <w:r>
        <w:rPr>
          <w:b w:val="0"/>
          <w:lang w:val="en-US"/>
        </w:rPr>
        <w:t>mengatur</w:t>
      </w:r>
      <w:proofErr w:type="spellEnd"/>
      <w:r>
        <w:rPr>
          <w:b w:val="0"/>
          <w:lang w:val="en-US"/>
        </w:rPr>
        <w:t xml:space="preserve"> </w:t>
      </w:r>
      <w:proofErr w:type="spellStart"/>
      <w:r>
        <w:rPr>
          <w:b w:val="0"/>
          <w:lang w:val="en-US"/>
        </w:rPr>
        <w:t>atau</w:t>
      </w:r>
      <w:proofErr w:type="spellEnd"/>
      <w:r>
        <w:rPr>
          <w:b w:val="0"/>
          <w:lang w:val="en-US"/>
        </w:rPr>
        <w:t xml:space="preserve"> </w:t>
      </w:r>
      <w:proofErr w:type="spellStart"/>
      <w:r>
        <w:rPr>
          <w:b w:val="0"/>
          <w:lang w:val="en-US"/>
        </w:rPr>
        <w:t>mengendalikan</w:t>
      </w:r>
      <w:proofErr w:type="spellEnd"/>
      <w:r>
        <w:rPr>
          <w:b w:val="0"/>
          <w:lang w:val="en-US"/>
        </w:rPr>
        <w:t xml:space="preserve"> </w:t>
      </w:r>
      <w:proofErr w:type="spellStart"/>
      <w:r>
        <w:rPr>
          <w:b w:val="0"/>
          <w:lang w:val="en-US"/>
        </w:rPr>
        <w:t>perilaku</w:t>
      </w:r>
      <w:proofErr w:type="spellEnd"/>
      <w:r>
        <w:rPr>
          <w:b w:val="0"/>
          <w:lang w:val="en-US"/>
        </w:rPr>
        <w:t xml:space="preserve"> </w:t>
      </w:r>
      <w:proofErr w:type="spellStart"/>
      <w:r>
        <w:rPr>
          <w:b w:val="0"/>
          <w:lang w:val="en-US"/>
        </w:rPr>
        <w:t>masyarakat</w:t>
      </w:r>
      <w:proofErr w:type="spellEnd"/>
      <w:r>
        <w:rPr>
          <w:b w:val="0"/>
          <w:lang w:val="en-US"/>
        </w:rPr>
        <w:t xml:space="preserve"> </w:t>
      </w:r>
      <w:proofErr w:type="spellStart"/>
      <w:r>
        <w:rPr>
          <w:b w:val="0"/>
          <w:lang w:val="en-US"/>
        </w:rPr>
        <w:t>melalui</w:t>
      </w:r>
      <w:proofErr w:type="spellEnd"/>
      <w:r>
        <w:rPr>
          <w:b w:val="0"/>
          <w:lang w:val="en-US"/>
        </w:rPr>
        <w:t xml:space="preserve"> </w:t>
      </w:r>
      <w:proofErr w:type="spellStart"/>
      <w:r>
        <w:rPr>
          <w:b w:val="0"/>
          <w:lang w:val="en-US"/>
        </w:rPr>
        <w:t>mekanisme</w:t>
      </w:r>
      <w:proofErr w:type="spellEnd"/>
      <w:r>
        <w:rPr>
          <w:b w:val="0"/>
          <w:lang w:val="en-US"/>
        </w:rPr>
        <w:t xml:space="preserve"> </w:t>
      </w:r>
      <w:proofErr w:type="spellStart"/>
      <w:r>
        <w:rPr>
          <w:b w:val="0"/>
          <w:lang w:val="en-US"/>
        </w:rPr>
        <w:t>harga</w:t>
      </w:r>
      <w:proofErr w:type="spellEnd"/>
      <w:r>
        <w:rPr>
          <w:b w:val="0"/>
          <w:lang w:val="en-US"/>
        </w:rPr>
        <w:t xml:space="preserve"> (Resmi, 2019).</w:t>
      </w:r>
      <w:bookmarkEnd w:id="337"/>
      <w:bookmarkEnd w:id="338"/>
      <w:bookmarkEnd w:id="339"/>
    </w:p>
    <w:p w14:paraId="33D92951" w14:textId="2E14C266" w:rsidR="008436D2" w:rsidRPr="008436D2" w:rsidRDefault="008436D2" w:rsidP="008436D2">
      <w:pPr>
        <w:spacing w:line="480" w:lineRule="auto"/>
        <w:ind w:firstLine="720"/>
        <w:jc w:val="both"/>
        <w:rPr>
          <w:rFonts w:ascii="Times New Roman" w:hAnsi="Times New Roman" w:cs="Times New Roman"/>
          <w:sz w:val="32"/>
          <w:szCs w:val="32"/>
          <w:lang w:val="en-US"/>
        </w:rPr>
      </w:pPr>
      <w:proofErr w:type="spellStart"/>
      <w:r w:rsidRPr="008436D2">
        <w:rPr>
          <w:rFonts w:ascii="Times New Roman" w:hAnsi="Times New Roman" w:cs="Times New Roman"/>
          <w:sz w:val="24"/>
          <w:szCs w:val="24"/>
          <w:lang w:val="en-US"/>
        </w:rPr>
        <w:t>Untuk</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menganalisis</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pengaruh</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pengenaan</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cukai</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terhadap</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konsumsi</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masyarakat</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digunakan</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konsep</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elastisitas</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harga</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permintaan</w:t>
      </w:r>
      <w:proofErr w:type="spellEnd"/>
      <w:r w:rsidRPr="008436D2">
        <w:rPr>
          <w:rFonts w:ascii="Times New Roman" w:hAnsi="Times New Roman" w:cs="Times New Roman"/>
          <w:sz w:val="24"/>
          <w:szCs w:val="24"/>
          <w:lang w:val="en-US"/>
        </w:rPr>
        <w:t xml:space="preserve"> (</w:t>
      </w:r>
      <w:r w:rsidRPr="008436D2">
        <w:rPr>
          <w:rFonts w:ascii="Times New Roman" w:hAnsi="Times New Roman" w:cs="Times New Roman"/>
          <w:i/>
          <w:sz w:val="24"/>
          <w:szCs w:val="24"/>
          <w:lang w:val="en-US"/>
        </w:rPr>
        <w:t>Price Elasticity of Demand</w:t>
      </w:r>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Elastisitas</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harga</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permintaan</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mengukur</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respon</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perubahan</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jumlah</w:t>
      </w:r>
      <w:proofErr w:type="spellEnd"/>
      <w:r w:rsidRPr="008436D2">
        <w:rPr>
          <w:rFonts w:ascii="Times New Roman" w:hAnsi="Times New Roman" w:cs="Times New Roman"/>
          <w:sz w:val="24"/>
          <w:szCs w:val="24"/>
          <w:lang w:val="en-US"/>
        </w:rPr>
        <w:t xml:space="preserve"> yang</w:t>
      </w:r>
      <w:r>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diminta</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akibat</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adanya</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perubahan</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harga</w:t>
      </w:r>
      <w:proofErr w:type="spellEnd"/>
      <w:r w:rsidRPr="008436D2">
        <w:rPr>
          <w:rFonts w:ascii="Times New Roman" w:hAnsi="Times New Roman" w:cs="Times New Roman"/>
          <w:sz w:val="24"/>
          <w:szCs w:val="24"/>
          <w:lang w:val="en-US"/>
        </w:rPr>
        <w:t xml:space="preserve"> (Mankiw, 2018).</w:t>
      </w:r>
      <w:r>
        <w:rPr>
          <w:b/>
          <w:lang w:val="en-US"/>
        </w:rPr>
        <w:t xml:space="preserve"> </w:t>
      </w:r>
      <w:proofErr w:type="spellStart"/>
      <w:r w:rsidRPr="008436D2">
        <w:rPr>
          <w:rFonts w:ascii="Times New Roman" w:hAnsi="Times New Roman" w:cs="Times New Roman"/>
          <w:sz w:val="24"/>
          <w:szCs w:val="24"/>
          <w:lang w:val="en-US"/>
        </w:rPr>
        <w:t>Berikut</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rumus</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elastisitas</w:t>
      </w:r>
      <w:proofErr w:type="spellEnd"/>
      <w:r w:rsidRPr="008436D2">
        <w:rPr>
          <w:rFonts w:ascii="Times New Roman" w:hAnsi="Times New Roman" w:cs="Times New Roman"/>
          <w:sz w:val="24"/>
          <w:szCs w:val="24"/>
          <w:lang w:val="en-US"/>
        </w:rPr>
        <w:t xml:space="preserve"> </w:t>
      </w:r>
      <w:proofErr w:type="spellStart"/>
      <w:r w:rsidRPr="008436D2">
        <w:rPr>
          <w:rFonts w:ascii="Times New Roman" w:hAnsi="Times New Roman" w:cs="Times New Roman"/>
          <w:sz w:val="24"/>
          <w:szCs w:val="24"/>
          <w:lang w:val="en-US"/>
        </w:rPr>
        <w:t>harga</w:t>
      </w:r>
      <w:proofErr w:type="spellEnd"/>
      <w:r w:rsidRPr="008436D2">
        <w:rPr>
          <w:rFonts w:ascii="Times New Roman" w:hAnsi="Times New Roman" w:cs="Times New Roman"/>
          <w:sz w:val="24"/>
          <w:szCs w:val="24"/>
          <w:lang w:val="en-US"/>
        </w:rPr>
        <w:t>:</w:t>
      </w:r>
    </w:p>
    <w:p w14:paraId="386398F2" w14:textId="52B52715" w:rsidR="00ED33B6" w:rsidRPr="00A4653C" w:rsidRDefault="006F0B16" w:rsidP="00ED33B6">
      <w:pPr>
        <w:pStyle w:val="BodyText"/>
        <w:spacing w:before="41" w:line="480" w:lineRule="auto"/>
        <w:ind w:left="141" w:right="-1" w:firstLine="568"/>
        <w:jc w:val="center"/>
        <w:rPr>
          <w:b/>
          <w:i/>
          <w:lang w:val="en-US"/>
        </w:rPr>
      </w:pPr>
      <w:bookmarkStart w:id="340" w:name="_Toc197121396"/>
      <m:oMath>
        <m:r>
          <m:rPr>
            <m:sty m:val="bi"/>
          </m:rPr>
          <w:rPr>
            <w:rFonts w:ascii="Cambria Math" w:eastAsia="Cambria Math"/>
            <w:spacing w:val="-5"/>
          </w:rPr>
          <w:lastRenderedPageBreak/>
          <m:t>%</m:t>
        </m:r>
        <m:r>
          <m:rPr>
            <m:sty m:val="bi"/>
          </m:rPr>
          <w:rPr>
            <w:rFonts w:ascii="Cambria Math" w:eastAsia="Cambria Math" w:hAnsi="Cambria Math"/>
            <w:spacing w:val="-5"/>
          </w:rPr>
          <m:t>Δ</m:t>
        </m:r>
        <m:r>
          <m:rPr>
            <m:sty m:val="bi"/>
          </m:rPr>
          <w:rPr>
            <w:rFonts w:ascii="Cambria Math" w:eastAsia="Cambria Math"/>
            <w:spacing w:val="-5"/>
          </w:rPr>
          <m:t xml:space="preserve">P </m:t>
        </m:r>
      </m:oMath>
      <w:r w:rsidR="00ED33B6" w:rsidRPr="006F0B16">
        <w:rPr>
          <w:b/>
          <w:i/>
          <w:vertAlign w:val="subscript"/>
          <w:lang w:val="en-US"/>
        </w:rPr>
        <w:t xml:space="preserve"> </w:t>
      </w:r>
      <m:oMath>
        <m:r>
          <m:rPr>
            <m:sty m:val="bi"/>
          </m:rPr>
          <w:rPr>
            <w:rFonts w:ascii="Cambria Math"/>
            <w:lang w:val="en-US"/>
          </w:rPr>
          <m:t>=</m:t>
        </m:r>
        <m:f>
          <m:fPr>
            <m:ctrlPr>
              <w:rPr>
                <w:rFonts w:ascii="Cambria Math" w:hAnsi="Cambria Math"/>
                <w:b/>
                <w:i/>
                <w:lang w:val="en-US"/>
              </w:rPr>
            </m:ctrlPr>
          </m:fPr>
          <m:num>
            <m:r>
              <m:rPr>
                <m:sty m:val="bi"/>
              </m:rPr>
              <w:rPr>
                <w:rFonts w:ascii="Cambria Math" w:eastAsia="Cambria Math"/>
                <w:spacing w:val="-5"/>
              </w:rPr>
              <m:t>Tarif</m:t>
            </m:r>
          </m:num>
          <m:den>
            <m:r>
              <m:rPr>
                <m:sty m:val="bi"/>
              </m:rPr>
              <w:rPr>
                <w:rFonts w:ascii="Cambria Math" w:eastAsia="Cambria Math"/>
                <w:spacing w:val="-5"/>
              </w:rPr>
              <m:t>Harga rata</m:t>
            </m:r>
            <m:r>
              <m:rPr>
                <m:sty m:val="bi"/>
              </m:rPr>
              <w:rPr>
                <w:rFonts w:ascii="Cambria Math" w:eastAsia="Cambria Math"/>
                <w:spacing w:val="-5"/>
              </w:rPr>
              <m:t>-</m:t>
            </m:r>
            <m:r>
              <m:rPr>
                <m:sty m:val="bi"/>
              </m:rPr>
              <w:rPr>
                <w:rFonts w:ascii="Cambria Math" w:eastAsia="Cambria Math"/>
                <w:spacing w:val="-5"/>
              </w:rPr>
              <m:t>rata</m:t>
            </m:r>
          </m:den>
        </m:f>
      </m:oMath>
      <w:r w:rsidR="003320FA" w:rsidRPr="006F0B16">
        <w:rPr>
          <w:b/>
          <w:i/>
          <w:lang w:val="en-US"/>
        </w:rPr>
        <w:t xml:space="preserve"> </w:t>
      </w:r>
      <w:r w:rsidRPr="006F0B16">
        <w:rPr>
          <w:b/>
          <w:i/>
          <w:lang w:val="en-US"/>
        </w:rPr>
        <w:t>X 100%</w:t>
      </w:r>
      <w:r w:rsidR="003320FA" w:rsidRPr="006F0B16">
        <w:rPr>
          <w:bCs/>
          <w:i/>
          <w:lang w:val="en-US"/>
        </w:rPr>
        <w:t xml:space="preserve">………………………… </w:t>
      </w:r>
      <w:r w:rsidR="003320FA" w:rsidRPr="003320FA">
        <w:rPr>
          <w:bCs/>
          <w:i/>
          <w:lang w:val="en-US"/>
        </w:rPr>
        <w:t>(</w:t>
      </w:r>
      <w:r w:rsidR="00D24FDA">
        <w:rPr>
          <w:bCs/>
          <w:i/>
          <w:lang w:val="en-US"/>
        </w:rPr>
        <w:t>6</w:t>
      </w:r>
      <w:r w:rsidR="003320FA" w:rsidRPr="003320FA">
        <w:rPr>
          <w:bCs/>
          <w:i/>
          <w:lang w:val="en-US"/>
        </w:rPr>
        <w:t>)</w:t>
      </w:r>
    </w:p>
    <w:p w14:paraId="5FEF4F28" w14:textId="4E797676" w:rsidR="00ED33B6" w:rsidRDefault="00ED33B6" w:rsidP="003320FA">
      <w:pPr>
        <w:pStyle w:val="BodyText"/>
        <w:spacing w:line="480" w:lineRule="auto"/>
        <w:ind w:firstLine="709"/>
        <w:jc w:val="both"/>
        <w:rPr>
          <w:spacing w:val="-2"/>
          <w:lang w:val="en-US"/>
        </w:rPr>
      </w:pPr>
      <w:r>
        <w:rPr>
          <w:spacing w:val="-2"/>
          <w:lang w:val="en-US"/>
        </w:rPr>
        <w:t xml:space="preserve">Jika </w:t>
      </w:r>
      <w:proofErr w:type="spellStart"/>
      <w:r>
        <w:rPr>
          <w:spacing w:val="-2"/>
          <w:lang w:val="en-US"/>
        </w:rPr>
        <w:t>nilai</w:t>
      </w:r>
      <w:proofErr w:type="spellEnd"/>
      <w:r w:rsidR="003320FA">
        <w:rPr>
          <w:spacing w:val="-2"/>
          <w:lang w:val="en-US"/>
        </w:rPr>
        <w:t xml:space="preserve"> </w:t>
      </w:r>
      <w:r w:rsidRPr="00ED33B6">
        <w:rPr>
          <w:i/>
          <w:spacing w:val="-2"/>
          <w:lang w:val="en-US"/>
        </w:rPr>
        <w:t>E</w:t>
      </w:r>
      <w:r w:rsidRPr="00ED33B6">
        <w:rPr>
          <w:i/>
          <w:spacing w:val="-2"/>
          <w:vertAlign w:val="subscript"/>
          <w:lang w:val="en-US"/>
        </w:rPr>
        <w:t xml:space="preserve">d </w:t>
      </w:r>
      <w:proofErr w:type="spellStart"/>
      <w:r>
        <w:rPr>
          <w:spacing w:val="-2"/>
          <w:lang w:val="en-US"/>
        </w:rPr>
        <w:t>diketahui</w:t>
      </w:r>
      <w:proofErr w:type="spellEnd"/>
      <w:r w:rsidR="003320FA">
        <w:rPr>
          <w:spacing w:val="-2"/>
          <w:lang w:val="en-US"/>
        </w:rPr>
        <w:t xml:space="preserve"> </w:t>
      </w:r>
      <w:proofErr w:type="spellStart"/>
      <w:r>
        <w:rPr>
          <w:spacing w:val="-2"/>
          <w:lang w:val="en-US"/>
        </w:rPr>
        <w:t>maka</w:t>
      </w:r>
      <w:proofErr w:type="spellEnd"/>
      <w:r w:rsidR="003320FA">
        <w:rPr>
          <w:spacing w:val="-2"/>
          <w:lang w:val="en-US"/>
        </w:rPr>
        <w:t xml:space="preserve"> </w:t>
      </w:r>
      <w:proofErr w:type="spellStart"/>
      <w:r>
        <w:rPr>
          <w:spacing w:val="-2"/>
          <w:lang w:val="en-US"/>
        </w:rPr>
        <w:t>perubahan</w:t>
      </w:r>
      <w:proofErr w:type="spellEnd"/>
      <w:r w:rsidR="003320FA">
        <w:rPr>
          <w:spacing w:val="-2"/>
          <w:lang w:val="en-US"/>
        </w:rPr>
        <w:t xml:space="preserve"> </w:t>
      </w:r>
      <w:proofErr w:type="spellStart"/>
      <w:r>
        <w:rPr>
          <w:spacing w:val="-2"/>
          <w:lang w:val="en-US"/>
        </w:rPr>
        <w:t>konsumsi</w:t>
      </w:r>
      <w:proofErr w:type="spellEnd"/>
      <w:r w:rsidR="003320FA">
        <w:rPr>
          <w:spacing w:val="-2"/>
          <w:lang w:val="en-US"/>
        </w:rPr>
        <w:t xml:space="preserve"> </w:t>
      </w:r>
      <w:proofErr w:type="spellStart"/>
      <w:r>
        <w:rPr>
          <w:spacing w:val="-2"/>
          <w:lang w:val="en-US"/>
        </w:rPr>
        <w:t>dihitung</w:t>
      </w:r>
      <w:proofErr w:type="spellEnd"/>
      <w:r w:rsidR="003320FA">
        <w:rPr>
          <w:spacing w:val="-2"/>
          <w:lang w:val="en-US"/>
        </w:rPr>
        <w:t xml:space="preserve"> </w:t>
      </w:r>
      <w:proofErr w:type="spellStart"/>
      <w:r>
        <w:rPr>
          <w:spacing w:val="-2"/>
          <w:lang w:val="en-US"/>
        </w:rPr>
        <w:t>dengan</w:t>
      </w:r>
      <w:proofErr w:type="spellEnd"/>
      <w:r>
        <w:rPr>
          <w:spacing w:val="-2"/>
          <w:lang w:val="en-US"/>
        </w:rPr>
        <w:t>:</w:t>
      </w:r>
    </w:p>
    <w:p w14:paraId="7ABCAA2A" w14:textId="1AD14119" w:rsidR="00ED33B6" w:rsidRPr="00ED33B6" w:rsidRDefault="00ED33B6" w:rsidP="00ED33B6">
      <w:pPr>
        <w:pStyle w:val="BodyText"/>
        <w:spacing w:line="480" w:lineRule="auto"/>
        <w:ind w:firstLine="709"/>
        <w:jc w:val="center"/>
        <w:rPr>
          <w:spacing w:val="-2"/>
          <w:lang w:val="en-US"/>
        </w:rPr>
      </w:pPr>
      <m:oMath>
        <m:r>
          <m:rPr>
            <m:sty m:val="bi"/>
          </m:rPr>
          <w:rPr>
            <w:rFonts w:ascii="Cambria Math" w:eastAsia="Cambria Math"/>
            <w:spacing w:val="-5"/>
          </w:rPr>
          <m:t>%</m:t>
        </m:r>
        <m:r>
          <m:rPr>
            <m:sty m:val="bi"/>
          </m:rPr>
          <w:rPr>
            <w:rFonts w:ascii="Cambria Math" w:eastAsia="Cambria Math" w:hAnsi="Cambria Math"/>
            <w:spacing w:val="-5"/>
          </w:rPr>
          <m:t>Δ</m:t>
        </m:r>
        <m:r>
          <m:rPr>
            <m:sty m:val="bi"/>
          </m:rPr>
          <w:rPr>
            <w:rFonts w:ascii="Cambria Math" w:eastAsia="Cambria Math"/>
            <w:spacing w:val="-5"/>
          </w:rPr>
          <m:t xml:space="preserve">Q= </m:t>
        </m:r>
      </m:oMath>
      <w:proofErr w:type="gramStart"/>
      <w:r w:rsidRPr="00ED33B6">
        <w:rPr>
          <w:b/>
          <w:i/>
          <w:lang w:val="en-US"/>
        </w:rPr>
        <w:t>E</w:t>
      </w:r>
      <w:r w:rsidRPr="00ED33B6">
        <w:rPr>
          <w:b/>
          <w:i/>
          <w:vertAlign w:val="subscript"/>
          <w:lang w:val="en-US"/>
        </w:rPr>
        <w:t xml:space="preserve">d </w:t>
      </w:r>
      <w:r w:rsidR="00D24FDA">
        <w:rPr>
          <w:b/>
          <w:i/>
          <w:vertAlign w:val="subscript"/>
          <w:lang w:val="en-US"/>
        </w:rPr>
        <w:t xml:space="preserve"> </w:t>
      </w:r>
      <w:r w:rsidRPr="00ED33B6">
        <w:rPr>
          <w:b/>
          <w:i/>
          <w:lang w:val="en-US"/>
        </w:rPr>
        <w:t>x</w:t>
      </w:r>
      <w:proofErr w:type="gramEnd"/>
      <w:r w:rsidRPr="00ED33B6">
        <w:rPr>
          <w:b/>
          <w:i/>
          <w:lang w:val="en-US"/>
        </w:rPr>
        <w:t xml:space="preserve"> </w:t>
      </w:r>
      <m:oMath>
        <m:r>
          <m:rPr>
            <m:sty m:val="bi"/>
          </m:rPr>
          <w:rPr>
            <w:rFonts w:ascii="Cambria Math" w:eastAsia="Cambria Math"/>
            <w:spacing w:val="-5"/>
          </w:rPr>
          <m:t>%</m:t>
        </m:r>
        <m:r>
          <m:rPr>
            <m:sty m:val="bi"/>
          </m:rPr>
          <w:rPr>
            <w:rFonts w:ascii="Cambria Math" w:eastAsia="Cambria Math" w:hAnsi="Cambria Math"/>
            <w:spacing w:val="-5"/>
          </w:rPr>
          <m:t>Δ</m:t>
        </m:r>
        <m:r>
          <m:rPr>
            <m:sty m:val="bi"/>
          </m:rPr>
          <w:rPr>
            <w:rFonts w:ascii="Cambria Math" w:eastAsia="Cambria Math"/>
            <w:spacing w:val="-5"/>
          </w:rPr>
          <m:t>P</m:t>
        </m:r>
      </m:oMath>
      <w:r w:rsidR="003320FA">
        <w:rPr>
          <w:b/>
          <w:i/>
          <w:spacing w:val="-5"/>
        </w:rPr>
        <w:t xml:space="preserve"> </w:t>
      </w:r>
      <w:r w:rsidR="003320FA" w:rsidRPr="003320FA">
        <w:rPr>
          <w:bCs/>
          <w:i/>
          <w:lang w:val="en-US"/>
        </w:rPr>
        <w:t>…………</w:t>
      </w:r>
      <w:r w:rsidR="003320FA">
        <w:rPr>
          <w:bCs/>
          <w:i/>
          <w:lang w:val="en-US"/>
        </w:rPr>
        <w:t>….</w:t>
      </w:r>
      <w:r w:rsidR="003320FA" w:rsidRPr="003320FA">
        <w:rPr>
          <w:bCs/>
          <w:i/>
          <w:lang w:val="en-US"/>
        </w:rPr>
        <w:t>………… (</w:t>
      </w:r>
      <w:r w:rsidR="00D24FDA">
        <w:rPr>
          <w:bCs/>
          <w:i/>
          <w:lang w:val="en-US"/>
        </w:rPr>
        <w:t>7</w:t>
      </w:r>
      <w:r w:rsidR="003320FA" w:rsidRPr="003320FA">
        <w:rPr>
          <w:bCs/>
          <w:i/>
          <w:lang w:val="en-US"/>
        </w:rPr>
        <w:t>)</w:t>
      </w:r>
    </w:p>
    <w:p w14:paraId="32D8F808" w14:textId="77777777" w:rsidR="00ED33B6" w:rsidRPr="00ED33B6" w:rsidRDefault="00ED33B6" w:rsidP="00ED33B6">
      <w:pPr>
        <w:pStyle w:val="BodyText"/>
        <w:spacing w:line="480" w:lineRule="auto"/>
        <w:ind w:left="141"/>
        <w:rPr>
          <w:lang w:val="en-US"/>
        </w:rPr>
      </w:pPr>
      <w:r>
        <w:rPr>
          <w:spacing w:val="-2"/>
        </w:rPr>
        <w:t>Keterangan:</w:t>
      </w:r>
    </w:p>
    <w:p w14:paraId="45B6E851" w14:textId="77777777" w:rsidR="00D24FDA" w:rsidRDefault="00D24FDA" w:rsidP="00D24FDA">
      <w:pPr>
        <w:pStyle w:val="BodyText"/>
        <w:tabs>
          <w:tab w:val="left" w:pos="861"/>
        </w:tabs>
        <w:spacing w:line="480" w:lineRule="auto"/>
        <w:ind w:left="141"/>
        <w:jc w:val="both"/>
      </w:pPr>
      <w:r>
        <w:rPr>
          <w:i/>
          <w:spacing w:val="-5"/>
        </w:rPr>
        <w:t>%ΔQ</w:t>
      </w:r>
      <w:r>
        <w:rPr>
          <w:i/>
        </w:rPr>
        <w:tab/>
      </w:r>
      <w:r>
        <w:t>: Persentase perubahan jumlah konsumsi</w:t>
      </w:r>
    </w:p>
    <w:p w14:paraId="2792CFAA" w14:textId="28CAC633" w:rsidR="00ED33B6" w:rsidRPr="002C3C22" w:rsidRDefault="00ED33B6" w:rsidP="002C3C22">
      <w:pPr>
        <w:pStyle w:val="BodyText"/>
        <w:tabs>
          <w:tab w:val="left" w:pos="861"/>
        </w:tabs>
        <w:spacing w:line="480" w:lineRule="auto"/>
        <w:ind w:left="141"/>
        <w:rPr>
          <w:lang w:val="en-US"/>
        </w:rPr>
      </w:pPr>
      <w:r>
        <w:rPr>
          <w:i/>
          <w:spacing w:val="-5"/>
        </w:rPr>
        <w:t>E</w:t>
      </w:r>
      <w:r>
        <w:rPr>
          <w:i/>
          <w:spacing w:val="-5"/>
          <w:vertAlign w:val="subscript"/>
        </w:rPr>
        <w:t>d</w:t>
      </w:r>
      <w:r>
        <w:rPr>
          <w:i/>
        </w:rPr>
        <w:tab/>
      </w:r>
      <w:r>
        <w:t>: Elastisitas</w:t>
      </w:r>
      <w:r w:rsidR="003320FA">
        <w:t xml:space="preserve"> </w:t>
      </w:r>
      <w:r>
        <w:t>Harga</w:t>
      </w:r>
      <w:r w:rsidR="003320FA">
        <w:t xml:space="preserve"> </w:t>
      </w:r>
      <w:r>
        <w:rPr>
          <w:spacing w:val="-2"/>
        </w:rPr>
        <w:t>Permintaan</w:t>
      </w:r>
      <w:r>
        <w:rPr>
          <w:spacing w:val="-2"/>
          <w:lang w:val="en-US"/>
        </w:rPr>
        <w:t xml:space="preserve"> </w:t>
      </w:r>
    </w:p>
    <w:p w14:paraId="24483A7E" w14:textId="77777777" w:rsidR="008B6ED7" w:rsidRDefault="00ED33B6" w:rsidP="008B6ED7">
      <w:pPr>
        <w:pStyle w:val="BodyText"/>
        <w:tabs>
          <w:tab w:val="left" w:pos="861"/>
        </w:tabs>
        <w:spacing w:line="480" w:lineRule="auto"/>
        <w:ind w:left="141"/>
        <w:jc w:val="both"/>
        <w:rPr>
          <w:spacing w:val="-2"/>
        </w:rPr>
      </w:pPr>
      <w:r>
        <w:rPr>
          <w:i/>
          <w:spacing w:val="-5"/>
        </w:rPr>
        <w:t>%ΔP</w:t>
      </w:r>
      <w:r>
        <w:rPr>
          <w:i/>
        </w:rPr>
        <w:tab/>
      </w:r>
      <w:r>
        <w:t>:</w:t>
      </w:r>
      <w:r w:rsidR="003320FA">
        <w:t xml:space="preserve"> </w:t>
      </w:r>
      <w:r>
        <w:t>Persentase perubahan</w:t>
      </w:r>
      <w:r w:rsidR="003320FA">
        <w:t xml:space="preserve"> </w:t>
      </w:r>
      <w:r>
        <w:rPr>
          <w:spacing w:val="-2"/>
        </w:rPr>
        <w:t>harga</w:t>
      </w:r>
    </w:p>
    <w:p w14:paraId="6EDD5392" w14:textId="196C7F44" w:rsidR="008B6ED7" w:rsidRDefault="008B6ED7" w:rsidP="008B6ED7">
      <w:pPr>
        <w:pStyle w:val="BodyText"/>
        <w:tabs>
          <w:tab w:val="left" w:pos="861"/>
        </w:tabs>
        <w:spacing w:line="480" w:lineRule="auto"/>
        <w:ind w:firstLine="720"/>
        <w:jc w:val="both"/>
        <w:rPr>
          <w:bCs/>
          <w:lang w:val="en-US"/>
        </w:rPr>
      </w:pPr>
      <w:r w:rsidRPr="008B6ED7">
        <w:rPr>
          <w:bCs/>
          <w:lang w:val="en-US"/>
        </w:rPr>
        <w:t xml:space="preserve">Dalam </w:t>
      </w:r>
      <w:proofErr w:type="spellStart"/>
      <w:r w:rsidRPr="008B6ED7">
        <w:rPr>
          <w:bCs/>
          <w:lang w:val="en-US"/>
        </w:rPr>
        <w:t>penelitian</w:t>
      </w:r>
      <w:proofErr w:type="spellEnd"/>
      <w:r w:rsidRPr="008B6ED7">
        <w:rPr>
          <w:bCs/>
          <w:lang w:val="en-US"/>
        </w:rPr>
        <w:t xml:space="preserve"> </w:t>
      </w:r>
      <w:proofErr w:type="spellStart"/>
      <w:r w:rsidRPr="008B6ED7">
        <w:rPr>
          <w:bCs/>
          <w:lang w:val="en-US"/>
        </w:rPr>
        <w:t>ini</w:t>
      </w:r>
      <w:proofErr w:type="spellEnd"/>
      <w:r w:rsidRPr="008B6ED7">
        <w:rPr>
          <w:bCs/>
          <w:lang w:val="en-US"/>
        </w:rPr>
        <w:t xml:space="preserve"> </w:t>
      </w:r>
      <w:proofErr w:type="spellStart"/>
      <w:r w:rsidRPr="008B6ED7">
        <w:rPr>
          <w:bCs/>
          <w:lang w:val="en-US"/>
        </w:rPr>
        <w:t>penulis</w:t>
      </w:r>
      <w:proofErr w:type="spellEnd"/>
      <w:r w:rsidRPr="008B6ED7">
        <w:rPr>
          <w:bCs/>
          <w:lang w:val="en-US"/>
        </w:rPr>
        <w:t xml:space="preserve"> </w:t>
      </w:r>
      <w:proofErr w:type="spellStart"/>
      <w:r w:rsidRPr="008B6ED7">
        <w:rPr>
          <w:bCs/>
          <w:lang w:val="en-US"/>
        </w:rPr>
        <w:t>tidak</w:t>
      </w:r>
      <w:proofErr w:type="spellEnd"/>
      <w:r w:rsidRPr="008B6ED7">
        <w:rPr>
          <w:bCs/>
          <w:lang w:val="en-US"/>
        </w:rPr>
        <w:t xml:space="preserve"> </w:t>
      </w:r>
      <w:proofErr w:type="spellStart"/>
      <w:r w:rsidRPr="008B6ED7">
        <w:rPr>
          <w:bCs/>
          <w:lang w:val="en-US"/>
        </w:rPr>
        <w:t>menggunakan</w:t>
      </w:r>
      <w:proofErr w:type="spellEnd"/>
      <w:r w:rsidRPr="008B6ED7">
        <w:rPr>
          <w:bCs/>
          <w:lang w:val="en-US"/>
        </w:rPr>
        <w:t xml:space="preserve"> </w:t>
      </w:r>
      <w:proofErr w:type="spellStart"/>
      <w:r w:rsidRPr="008B6ED7">
        <w:rPr>
          <w:bCs/>
          <w:lang w:val="en-US"/>
        </w:rPr>
        <w:t>satu</w:t>
      </w:r>
      <w:proofErr w:type="spellEnd"/>
      <w:r w:rsidRPr="008B6ED7">
        <w:rPr>
          <w:bCs/>
          <w:lang w:val="en-US"/>
        </w:rPr>
        <w:t xml:space="preserve"> </w:t>
      </w:r>
      <w:proofErr w:type="spellStart"/>
      <w:r w:rsidRPr="008B6ED7">
        <w:rPr>
          <w:bCs/>
          <w:lang w:val="en-US"/>
        </w:rPr>
        <w:t>nilai</w:t>
      </w:r>
      <w:proofErr w:type="spellEnd"/>
      <w:r w:rsidRPr="008B6ED7">
        <w:rPr>
          <w:bCs/>
          <w:lang w:val="en-US"/>
        </w:rPr>
        <w:t xml:space="preserve"> </w:t>
      </w:r>
      <w:proofErr w:type="spellStart"/>
      <w:r w:rsidRPr="008B6ED7">
        <w:rPr>
          <w:bCs/>
          <w:lang w:val="en-US"/>
        </w:rPr>
        <w:t>elastisitas</w:t>
      </w:r>
      <w:proofErr w:type="spellEnd"/>
      <w:r w:rsidRPr="008B6ED7">
        <w:rPr>
          <w:bCs/>
          <w:lang w:val="en-US"/>
        </w:rPr>
        <w:t xml:space="preserve"> </w:t>
      </w:r>
      <w:proofErr w:type="spellStart"/>
      <w:r w:rsidRPr="008B6ED7">
        <w:rPr>
          <w:bCs/>
          <w:lang w:val="en-US"/>
        </w:rPr>
        <w:t>saja</w:t>
      </w:r>
      <w:proofErr w:type="spellEnd"/>
      <w:r w:rsidRPr="008B6ED7">
        <w:rPr>
          <w:bCs/>
          <w:lang w:val="en-US"/>
        </w:rPr>
        <w:t xml:space="preserve"> </w:t>
      </w:r>
      <w:proofErr w:type="spellStart"/>
      <w:r w:rsidRPr="008B6ED7">
        <w:rPr>
          <w:bCs/>
          <w:lang w:val="en-US"/>
        </w:rPr>
        <w:t>melainkan</w:t>
      </w:r>
      <w:proofErr w:type="spellEnd"/>
      <w:r w:rsidRPr="008B6ED7">
        <w:rPr>
          <w:bCs/>
          <w:lang w:val="en-US"/>
        </w:rPr>
        <w:t xml:space="preserve"> </w:t>
      </w:r>
      <w:proofErr w:type="spellStart"/>
      <w:r w:rsidRPr="008B6ED7">
        <w:rPr>
          <w:bCs/>
          <w:lang w:val="en-US"/>
        </w:rPr>
        <w:t>beberapa</w:t>
      </w:r>
      <w:proofErr w:type="spellEnd"/>
      <w:r w:rsidRPr="008B6ED7">
        <w:rPr>
          <w:bCs/>
          <w:lang w:val="en-US"/>
        </w:rPr>
        <w:t xml:space="preserve"> </w:t>
      </w:r>
      <w:proofErr w:type="spellStart"/>
      <w:r w:rsidRPr="008B6ED7">
        <w:rPr>
          <w:bCs/>
          <w:lang w:val="en-US"/>
        </w:rPr>
        <w:t>nilai</w:t>
      </w:r>
      <w:proofErr w:type="spellEnd"/>
      <w:r w:rsidRPr="008B6ED7">
        <w:rPr>
          <w:bCs/>
          <w:lang w:val="en-US"/>
        </w:rPr>
        <w:t xml:space="preserve"> </w:t>
      </w:r>
      <w:proofErr w:type="spellStart"/>
      <w:r w:rsidRPr="008B6ED7">
        <w:rPr>
          <w:bCs/>
          <w:lang w:val="en-US"/>
        </w:rPr>
        <w:t>elastisitas</w:t>
      </w:r>
      <w:proofErr w:type="spellEnd"/>
      <w:r w:rsidRPr="008B6ED7">
        <w:rPr>
          <w:bCs/>
          <w:lang w:val="en-US"/>
        </w:rPr>
        <w:t xml:space="preserve">. </w:t>
      </w:r>
      <w:proofErr w:type="spellStart"/>
      <w:r w:rsidRPr="008B6ED7">
        <w:rPr>
          <w:bCs/>
          <w:lang w:val="en-US"/>
        </w:rPr>
        <w:t>Pemilihan</w:t>
      </w:r>
      <w:proofErr w:type="spellEnd"/>
      <w:r w:rsidRPr="008B6ED7">
        <w:rPr>
          <w:bCs/>
          <w:lang w:val="en-US"/>
        </w:rPr>
        <w:t xml:space="preserve"> </w:t>
      </w:r>
      <w:proofErr w:type="spellStart"/>
      <w:r w:rsidRPr="008B6ED7">
        <w:rPr>
          <w:bCs/>
          <w:lang w:val="en-US"/>
        </w:rPr>
        <w:t>nilai</w:t>
      </w:r>
      <w:proofErr w:type="spellEnd"/>
      <w:r w:rsidRPr="008B6ED7">
        <w:rPr>
          <w:bCs/>
          <w:lang w:val="en-US"/>
        </w:rPr>
        <w:t xml:space="preserve"> </w:t>
      </w:r>
      <w:proofErr w:type="spellStart"/>
      <w:r w:rsidRPr="008B6ED7">
        <w:rPr>
          <w:bCs/>
          <w:lang w:val="en-US"/>
        </w:rPr>
        <w:t>elastisitas</w:t>
      </w:r>
      <w:proofErr w:type="spellEnd"/>
      <w:r w:rsidRPr="008B6ED7">
        <w:rPr>
          <w:bCs/>
          <w:lang w:val="en-US"/>
        </w:rPr>
        <w:t xml:space="preserve"> </w:t>
      </w:r>
      <w:proofErr w:type="spellStart"/>
      <w:r w:rsidRPr="008B6ED7">
        <w:rPr>
          <w:bCs/>
          <w:lang w:val="en-US"/>
        </w:rPr>
        <w:t>dalam</w:t>
      </w:r>
      <w:proofErr w:type="spellEnd"/>
      <w:r w:rsidRPr="008B6ED7">
        <w:rPr>
          <w:bCs/>
          <w:lang w:val="en-US"/>
        </w:rPr>
        <w:t xml:space="preserve"> </w:t>
      </w:r>
      <w:proofErr w:type="spellStart"/>
      <w:r w:rsidRPr="008B6ED7">
        <w:rPr>
          <w:bCs/>
          <w:lang w:val="en-US"/>
        </w:rPr>
        <w:t>penelitian</w:t>
      </w:r>
      <w:proofErr w:type="spellEnd"/>
      <w:r w:rsidRPr="008B6ED7">
        <w:rPr>
          <w:bCs/>
          <w:lang w:val="en-US"/>
        </w:rPr>
        <w:t xml:space="preserve"> </w:t>
      </w:r>
      <w:proofErr w:type="spellStart"/>
      <w:r w:rsidRPr="008B6ED7">
        <w:rPr>
          <w:bCs/>
          <w:lang w:val="en-US"/>
        </w:rPr>
        <w:t>ini</w:t>
      </w:r>
      <w:proofErr w:type="spellEnd"/>
      <w:r w:rsidRPr="008B6ED7">
        <w:rPr>
          <w:bCs/>
          <w:lang w:val="en-US"/>
        </w:rPr>
        <w:t xml:space="preserve"> </w:t>
      </w:r>
      <w:proofErr w:type="spellStart"/>
      <w:r w:rsidRPr="008B6ED7">
        <w:rPr>
          <w:bCs/>
          <w:lang w:val="en-US"/>
        </w:rPr>
        <w:t>didasarkan</w:t>
      </w:r>
      <w:proofErr w:type="spellEnd"/>
      <w:r w:rsidRPr="008B6ED7">
        <w:rPr>
          <w:bCs/>
          <w:lang w:val="en-US"/>
        </w:rPr>
        <w:t xml:space="preserve"> pada </w:t>
      </w:r>
      <w:proofErr w:type="spellStart"/>
      <w:r w:rsidRPr="008B6ED7">
        <w:rPr>
          <w:bCs/>
          <w:lang w:val="en-US"/>
        </w:rPr>
        <w:t>berbagai</w:t>
      </w:r>
      <w:proofErr w:type="spellEnd"/>
      <w:r w:rsidRPr="008B6ED7">
        <w:rPr>
          <w:bCs/>
          <w:lang w:val="en-US"/>
        </w:rPr>
        <w:t xml:space="preserve"> </w:t>
      </w:r>
      <w:proofErr w:type="spellStart"/>
      <w:r w:rsidRPr="008B6ED7">
        <w:rPr>
          <w:bCs/>
          <w:lang w:val="en-US"/>
        </w:rPr>
        <w:t>hasil</w:t>
      </w:r>
      <w:proofErr w:type="spellEnd"/>
      <w:r w:rsidRPr="008B6ED7">
        <w:rPr>
          <w:bCs/>
          <w:lang w:val="en-US"/>
        </w:rPr>
        <w:t xml:space="preserve"> </w:t>
      </w:r>
      <w:proofErr w:type="spellStart"/>
      <w:r w:rsidRPr="008B6ED7">
        <w:rPr>
          <w:bCs/>
          <w:lang w:val="en-US"/>
        </w:rPr>
        <w:t>studi</w:t>
      </w:r>
      <w:proofErr w:type="spellEnd"/>
      <w:r w:rsidRPr="008B6ED7">
        <w:rPr>
          <w:bCs/>
          <w:lang w:val="en-US"/>
        </w:rPr>
        <w:t xml:space="preserve"> </w:t>
      </w:r>
      <w:proofErr w:type="spellStart"/>
      <w:r w:rsidRPr="008B6ED7">
        <w:rPr>
          <w:bCs/>
          <w:lang w:val="en-US"/>
        </w:rPr>
        <w:t>sebelumnya</w:t>
      </w:r>
      <w:proofErr w:type="spellEnd"/>
      <w:r w:rsidRPr="008B6ED7">
        <w:rPr>
          <w:bCs/>
          <w:lang w:val="en-US"/>
        </w:rPr>
        <w:t xml:space="preserve">. WHO (2016) </w:t>
      </w:r>
      <w:proofErr w:type="spellStart"/>
      <w:r w:rsidRPr="008B6ED7">
        <w:rPr>
          <w:bCs/>
          <w:lang w:val="en-US"/>
        </w:rPr>
        <w:t>menyatakan</w:t>
      </w:r>
      <w:proofErr w:type="spellEnd"/>
      <w:r w:rsidRPr="008B6ED7">
        <w:rPr>
          <w:bCs/>
          <w:lang w:val="en-US"/>
        </w:rPr>
        <w:t xml:space="preserve"> </w:t>
      </w:r>
      <w:proofErr w:type="spellStart"/>
      <w:r w:rsidRPr="008B6ED7">
        <w:rPr>
          <w:bCs/>
          <w:lang w:val="en-US"/>
        </w:rPr>
        <w:t>bahwa</w:t>
      </w:r>
      <w:proofErr w:type="spellEnd"/>
      <w:r w:rsidRPr="008B6ED7">
        <w:rPr>
          <w:bCs/>
          <w:lang w:val="en-US"/>
        </w:rPr>
        <w:t xml:space="preserve"> </w:t>
      </w:r>
      <w:proofErr w:type="spellStart"/>
      <w:r w:rsidRPr="008B6ED7">
        <w:rPr>
          <w:bCs/>
          <w:lang w:val="en-US"/>
        </w:rPr>
        <w:t>elastisitas</w:t>
      </w:r>
      <w:proofErr w:type="spellEnd"/>
      <w:r w:rsidRPr="008B6ED7">
        <w:rPr>
          <w:bCs/>
          <w:lang w:val="en-US"/>
        </w:rPr>
        <w:t xml:space="preserve"> </w:t>
      </w:r>
      <w:proofErr w:type="spellStart"/>
      <w:r w:rsidRPr="008B6ED7">
        <w:rPr>
          <w:bCs/>
          <w:lang w:val="en-US"/>
        </w:rPr>
        <w:t>permintaan</w:t>
      </w:r>
      <w:proofErr w:type="spellEnd"/>
      <w:r w:rsidRPr="008B6ED7">
        <w:rPr>
          <w:bCs/>
          <w:lang w:val="en-US"/>
        </w:rPr>
        <w:t xml:space="preserve"> </w:t>
      </w:r>
      <w:proofErr w:type="spellStart"/>
      <w:r w:rsidRPr="008B6ED7">
        <w:rPr>
          <w:bCs/>
          <w:lang w:val="en-US"/>
        </w:rPr>
        <w:t>minuman</w:t>
      </w:r>
      <w:proofErr w:type="spellEnd"/>
      <w:r w:rsidRPr="008B6ED7">
        <w:rPr>
          <w:bCs/>
          <w:lang w:val="en-US"/>
        </w:rPr>
        <w:t xml:space="preserve"> </w:t>
      </w:r>
      <w:proofErr w:type="spellStart"/>
      <w:r w:rsidRPr="008B6ED7">
        <w:rPr>
          <w:bCs/>
          <w:lang w:val="en-US"/>
        </w:rPr>
        <w:t>berpemanis</w:t>
      </w:r>
      <w:proofErr w:type="spellEnd"/>
      <w:r w:rsidRPr="008B6ED7">
        <w:rPr>
          <w:bCs/>
          <w:lang w:val="en-US"/>
        </w:rPr>
        <w:t xml:space="preserve"> </w:t>
      </w:r>
      <w:proofErr w:type="spellStart"/>
      <w:r w:rsidRPr="008B6ED7">
        <w:rPr>
          <w:bCs/>
          <w:lang w:val="en-US"/>
        </w:rPr>
        <w:t>bervariasi</w:t>
      </w:r>
      <w:proofErr w:type="spellEnd"/>
      <w:r w:rsidRPr="008B6ED7">
        <w:rPr>
          <w:bCs/>
          <w:lang w:val="en-US"/>
        </w:rPr>
        <w:t xml:space="preserve"> dan </w:t>
      </w:r>
      <w:proofErr w:type="spellStart"/>
      <w:r w:rsidRPr="008B6ED7">
        <w:rPr>
          <w:bCs/>
          <w:lang w:val="en-US"/>
        </w:rPr>
        <w:t>menunjukkan</w:t>
      </w:r>
      <w:proofErr w:type="spellEnd"/>
      <w:r w:rsidRPr="008B6ED7">
        <w:rPr>
          <w:bCs/>
          <w:lang w:val="en-US"/>
        </w:rPr>
        <w:t xml:space="preserve"> </w:t>
      </w:r>
      <w:proofErr w:type="spellStart"/>
      <w:r w:rsidRPr="008B6ED7">
        <w:rPr>
          <w:bCs/>
          <w:lang w:val="en-US"/>
        </w:rPr>
        <w:t>nilai</w:t>
      </w:r>
      <w:proofErr w:type="spellEnd"/>
      <w:r w:rsidRPr="008B6ED7">
        <w:rPr>
          <w:bCs/>
          <w:lang w:val="en-US"/>
        </w:rPr>
        <w:t xml:space="preserve"> yang </w:t>
      </w:r>
      <w:proofErr w:type="spellStart"/>
      <w:r w:rsidRPr="008B6ED7">
        <w:rPr>
          <w:bCs/>
          <w:lang w:val="en-US"/>
        </w:rPr>
        <w:t>relatif</w:t>
      </w:r>
      <w:proofErr w:type="spellEnd"/>
      <w:r w:rsidRPr="008B6ED7">
        <w:rPr>
          <w:bCs/>
          <w:lang w:val="en-US"/>
        </w:rPr>
        <w:t xml:space="preserve"> </w:t>
      </w:r>
      <w:proofErr w:type="spellStart"/>
      <w:r w:rsidRPr="008B6ED7">
        <w:rPr>
          <w:bCs/>
          <w:lang w:val="en-US"/>
        </w:rPr>
        <w:t>tinggi</w:t>
      </w:r>
      <w:proofErr w:type="spellEnd"/>
      <w:r w:rsidRPr="008B6ED7">
        <w:rPr>
          <w:bCs/>
          <w:lang w:val="en-US"/>
        </w:rPr>
        <w:t xml:space="preserve"> </w:t>
      </w:r>
      <w:proofErr w:type="spellStart"/>
      <w:r w:rsidRPr="008B6ED7">
        <w:rPr>
          <w:bCs/>
          <w:lang w:val="en-US"/>
        </w:rPr>
        <w:t>yaitu</w:t>
      </w:r>
      <w:proofErr w:type="spellEnd"/>
      <w:r w:rsidRPr="008B6ED7">
        <w:rPr>
          <w:bCs/>
          <w:lang w:val="en-US"/>
        </w:rPr>
        <w:t xml:space="preserve"> </w:t>
      </w:r>
      <w:proofErr w:type="spellStart"/>
      <w:r w:rsidRPr="008B6ED7">
        <w:rPr>
          <w:bCs/>
          <w:lang w:val="en-US"/>
        </w:rPr>
        <w:t>sekitar</w:t>
      </w:r>
      <w:proofErr w:type="spellEnd"/>
      <w:r w:rsidRPr="008B6ED7">
        <w:rPr>
          <w:bCs/>
          <w:lang w:val="en-US"/>
        </w:rPr>
        <w:t xml:space="preserve"> -0,8 </w:t>
      </w:r>
      <w:proofErr w:type="spellStart"/>
      <w:r w:rsidRPr="008B6ED7">
        <w:rPr>
          <w:bCs/>
          <w:lang w:val="en-US"/>
        </w:rPr>
        <w:t>hingga</w:t>
      </w:r>
      <w:proofErr w:type="spellEnd"/>
      <w:r w:rsidRPr="008B6ED7">
        <w:rPr>
          <w:bCs/>
          <w:lang w:val="en-US"/>
        </w:rPr>
        <w:t xml:space="preserve"> -1,3. </w:t>
      </w:r>
      <w:proofErr w:type="spellStart"/>
      <w:r w:rsidRPr="008B6ED7">
        <w:rPr>
          <w:bCs/>
          <w:lang w:val="en-US"/>
        </w:rPr>
        <w:t>Sedangkan</w:t>
      </w:r>
      <w:proofErr w:type="spellEnd"/>
      <w:r w:rsidRPr="008B6ED7">
        <w:rPr>
          <w:bCs/>
          <w:lang w:val="en-US"/>
        </w:rPr>
        <w:t xml:space="preserve"> Powell et al. (2013) </w:t>
      </w:r>
      <w:proofErr w:type="spellStart"/>
      <w:r w:rsidRPr="008B6ED7">
        <w:rPr>
          <w:bCs/>
          <w:lang w:val="en-US"/>
        </w:rPr>
        <w:t>menemukan</w:t>
      </w:r>
      <w:proofErr w:type="spellEnd"/>
      <w:r w:rsidRPr="008B6ED7">
        <w:rPr>
          <w:bCs/>
          <w:lang w:val="en-US"/>
        </w:rPr>
        <w:t xml:space="preserve"> </w:t>
      </w:r>
      <w:proofErr w:type="spellStart"/>
      <w:r w:rsidRPr="008B6ED7">
        <w:rPr>
          <w:bCs/>
          <w:lang w:val="en-US"/>
        </w:rPr>
        <w:t>bahwa</w:t>
      </w:r>
      <w:proofErr w:type="spellEnd"/>
      <w:r w:rsidRPr="008B6ED7">
        <w:rPr>
          <w:bCs/>
          <w:lang w:val="en-US"/>
        </w:rPr>
        <w:t xml:space="preserve"> </w:t>
      </w:r>
      <w:proofErr w:type="spellStart"/>
      <w:r w:rsidRPr="008B6ED7">
        <w:rPr>
          <w:bCs/>
          <w:lang w:val="en-US"/>
        </w:rPr>
        <w:t>elastisitas</w:t>
      </w:r>
      <w:proofErr w:type="spellEnd"/>
      <w:r w:rsidRPr="008B6ED7">
        <w:rPr>
          <w:bCs/>
          <w:lang w:val="en-US"/>
        </w:rPr>
        <w:t xml:space="preserve"> </w:t>
      </w:r>
      <w:proofErr w:type="spellStart"/>
      <w:r w:rsidRPr="008B6ED7">
        <w:rPr>
          <w:bCs/>
          <w:lang w:val="en-US"/>
        </w:rPr>
        <w:t>berada</w:t>
      </w:r>
      <w:proofErr w:type="spellEnd"/>
      <w:r w:rsidRPr="008B6ED7">
        <w:rPr>
          <w:bCs/>
          <w:lang w:val="en-US"/>
        </w:rPr>
        <w:t xml:space="preserve"> </w:t>
      </w:r>
      <w:proofErr w:type="spellStart"/>
      <w:r w:rsidRPr="008B6ED7">
        <w:rPr>
          <w:bCs/>
          <w:lang w:val="en-US"/>
        </w:rPr>
        <w:t>dalam</w:t>
      </w:r>
      <w:proofErr w:type="spellEnd"/>
      <w:r w:rsidRPr="008B6ED7">
        <w:rPr>
          <w:bCs/>
          <w:lang w:val="en-US"/>
        </w:rPr>
        <w:t xml:space="preserve"> </w:t>
      </w:r>
      <w:proofErr w:type="spellStart"/>
      <w:r w:rsidRPr="008B6ED7">
        <w:rPr>
          <w:bCs/>
          <w:lang w:val="en-US"/>
        </w:rPr>
        <w:t>rentang</w:t>
      </w:r>
      <w:proofErr w:type="spellEnd"/>
      <w:r w:rsidRPr="008B6ED7">
        <w:rPr>
          <w:bCs/>
          <w:lang w:val="en-US"/>
        </w:rPr>
        <w:t xml:space="preserve"> -0,3 </w:t>
      </w:r>
      <w:proofErr w:type="spellStart"/>
      <w:r w:rsidRPr="008B6ED7">
        <w:rPr>
          <w:bCs/>
          <w:lang w:val="en-US"/>
        </w:rPr>
        <w:t>sa</w:t>
      </w:r>
      <w:r w:rsidR="00261993">
        <w:rPr>
          <w:bCs/>
          <w:lang w:val="en-US"/>
        </w:rPr>
        <w:t>m</w:t>
      </w:r>
      <w:r w:rsidRPr="008B6ED7">
        <w:rPr>
          <w:bCs/>
          <w:lang w:val="en-US"/>
        </w:rPr>
        <w:t>pai</w:t>
      </w:r>
      <w:proofErr w:type="spellEnd"/>
      <w:r w:rsidRPr="008B6ED7">
        <w:rPr>
          <w:bCs/>
          <w:lang w:val="en-US"/>
        </w:rPr>
        <w:t xml:space="preserve"> -1,0. Dalam </w:t>
      </w:r>
      <w:proofErr w:type="spellStart"/>
      <w:r w:rsidRPr="008B6ED7">
        <w:rPr>
          <w:bCs/>
          <w:lang w:val="en-US"/>
        </w:rPr>
        <w:t>penelitian</w:t>
      </w:r>
      <w:proofErr w:type="spellEnd"/>
      <w:r w:rsidRPr="008B6ED7">
        <w:rPr>
          <w:bCs/>
          <w:lang w:val="en-US"/>
        </w:rPr>
        <w:t xml:space="preserve"> Cawley &amp; Frisvold (2017) </w:t>
      </w:r>
      <w:proofErr w:type="spellStart"/>
      <w:r w:rsidRPr="008B6ED7">
        <w:rPr>
          <w:bCs/>
          <w:lang w:val="en-US"/>
        </w:rPr>
        <w:t>menunjukkan</w:t>
      </w:r>
      <w:proofErr w:type="spellEnd"/>
      <w:r w:rsidRPr="008B6ED7">
        <w:rPr>
          <w:bCs/>
          <w:lang w:val="en-US"/>
        </w:rPr>
        <w:t xml:space="preserve"> </w:t>
      </w:r>
      <w:proofErr w:type="spellStart"/>
      <w:r w:rsidRPr="008B6ED7">
        <w:rPr>
          <w:bCs/>
          <w:lang w:val="en-US"/>
        </w:rPr>
        <w:t>elastisitas</w:t>
      </w:r>
      <w:proofErr w:type="spellEnd"/>
      <w:r w:rsidRPr="008B6ED7">
        <w:rPr>
          <w:bCs/>
          <w:lang w:val="en-US"/>
        </w:rPr>
        <w:t xml:space="preserve"> </w:t>
      </w:r>
      <w:proofErr w:type="spellStart"/>
      <w:r w:rsidRPr="008B6ED7">
        <w:rPr>
          <w:bCs/>
          <w:lang w:val="en-US"/>
        </w:rPr>
        <w:t>harga</w:t>
      </w:r>
      <w:proofErr w:type="spellEnd"/>
      <w:r w:rsidRPr="008B6ED7">
        <w:rPr>
          <w:bCs/>
          <w:lang w:val="en-US"/>
        </w:rPr>
        <w:t xml:space="preserve"> </w:t>
      </w:r>
      <w:proofErr w:type="spellStart"/>
      <w:r w:rsidRPr="008B6ED7">
        <w:rPr>
          <w:bCs/>
          <w:lang w:val="en-US"/>
        </w:rPr>
        <w:t>sebesar</w:t>
      </w:r>
      <w:proofErr w:type="spellEnd"/>
      <w:r w:rsidRPr="008B6ED7">
        <w:rPr>
          <w:bCs/>
          <w:lang w:val="en-US"/>
        </w:rPr>
        <w:t xml:space="preserve"> -0,5. </w:t>
      </w:r>
      <w:proofErr w:type="spellStart"/>
      <w:r w:rsidRPr="008B6ED7">
        <w:rPr>
          <w:bCs/>
          <w:lang w:val="en-US"/>
        </w:rPr>
        <w:t>Beberapa</w:t>
      </w:r>
      <w:proofErr w:type="spellEnd"/>
      <w:r w:rsidRPr="008B6ED7">
        <w:rPr>
          <w:bCs/>
          <w:lang w:val="en-US"/>
        </w:rPr>
        <w:t xml:space="preserve"> </w:t>
      </w:r>
      <w:proofErr w:type="spellStart"/>
      <w:r w:rsidRPr="008B6ED7">
        <w:rPr>
          <w:bCs/>
          <w:lang w:val="en-US"/>
        </w:rPr>
        <w:t>penelitian</w:t>
      </w:r>
      <w:proofErr w:type="spellEnd"/>
      <w:r w:rsidRPr="008B6ED7">
        <w:rPr>
          <w:bCs/>
          <w:lang w:val="en-US"/>
        </w:rPr>
        <w:t xml:space="preserve"> </w:t>
      </w:r>
      <w:proofErr w:type="spellStart"/>
      <w:r w:rsidRPr="008B6ED7">
        <w:rPr>
          <w:bCs/>
          <w:lang w:val="en-US"/>
        </w:rPr>
        <w:t>tersebut</w:t>
      </w:r>
      <w:proofErr w:type="spellEnd"/>
      <w:r w:rsidRPr="008B6ED7">
        <w:rPr>
          <w:bCs/>
          <w:lang w:val="en-US"/>
        </w:rPr>
        <w:t xml:space="preserve"> </w:t>
      </w:r>
      <w:proofErr w:type="spellStart"/>
      <w:r w:rsidRPr="008B6ED7">
        <w:rPr>
          <w:bCs/>
          <w:lang w:val="en-US"/>
        </w:rPr>
        <w:t>menunjukkan</w:t>
      </w:r>
      <w:proofErr w:type="spellEnd"/>
      <w:r w:rsidRPr="008B6ED7">
        <w:rPr>
          <w:bCs/>
          <w:lang w:val="en-US"/>
        </w:rPr>
        <w:t xml:space="preserve"> </w:t>
      </w:r>
      <w:proofErr w:type="spellStart"/>
      <w:r w:rsidRPr="008B6ED7">
        <w:rPr>
          <w:bCs/>
          <w:lang w:val="en-US"/>
        </w:rPr>
        <w:t>bahwa</w:t>
      </w:r>
      <w:proofErr w:type="spellEnd"/>
      <w:r w:rsidRPr="008B6ED7">
        <w:rPr>
          <w:bCs/>
          <w:lang w:val="en-US"/>
        </w:rPr>
        <w:t xml:space="preserve"> </w:t>
      </w:r>
      <w:proofErr w:type="spellStart"/>
      <w:r w:rsidRPr="008B6ED7">
        <w:rPr>
          <w:bCs/>
          <w:lang w:val="en-US"/>
        </w:rPr>
        <w:t>nilai</w:t>
      </w:r>
      <w:proofErr w:type="spellEnd"/>
      <w:r w:rsidRPr="008B6ED7">
        <w:rPr>
          <w:bCs/>
          <w:lang w:val="en-US"/>
        </w:rPr>
        <w:t xml:space="preserve"> </w:t>
      </w:r>
      <w:proofErr w:type="spellStart"/>
      <w:r w:rsidRPr="008B6ED7">
        <w:rPr>
          <w:bCs/>
          <w:lang w:val="en-US"/>
        </w:rPr>
        <w:t>elastisitas</w:t>
      </w:r>
      <w:proofErr w:type="spellEnd"/>
      <w:r w:rsidRPr="008B6ED7">
        <w:rPr>
          <w:bCs/>
          <w:lang w:val="en-US"/>
        </w:rPr>
        <w:t xml:space="preserve"> </w:t>
      </w:r>
      <w:proofErr w:type="spellStart"/>
      <w:r w:rsidRPr="008B6ED7">
        <w:rPr>
          <w:bCs/>
          <w:lang w:val="en-US"/>
        </w:rPr>
        <w:t>berada</w:t>
      </w:r>
      <w:proofErr w:type="spellEnd"/>
      <w:r w:rsidRPr="008B6ED7">
        <w:rPr>
          <w:bCs/>
          <w:lang w:val="en-US"/>
        </w:rPr>
        <w:t xml:space="preserve"> pada </w:t>
      </w:r>
      <w:proofErr w:type="spellStart"/>
      <w:r w:rsidRPr="008B6ED7">
        <w:rPr>
          <w:bCs/>
          <w:lang w:val="en-US"/>
        </w:rPr>
        <w:t>kisaran</w:t>
      </w:r>
      <w:proofErr w:type="spellEnd"/>
      <w:r w:rsidRPr="008B6ED7">
        <w:rPr>
          <w:bCs/>
          <w:lang w:val="en-US"/>
        </w:rPr>
        <w:t xml:space="preserve"> yang </w:t>
      </w:r>
      <w:proofErr w:type="spellStart"/>
      <w:r w:rsidRPr="008B6ED7">
        <w:rPr>
          <w:bCs/>
          <w:lang w:val="en-US"/>
        </w:rPr>
        <w:t>berbeda</w:t>
      </w:r>
      <w:proofErr w:type="spellEnd"/>
      <w:r w:rsidRPr="008B6ED7">
        <w:rPr>
          <w:bCs/>
          <w:lang w:val="en-US"/>
        </w:rPr>
        <w:t xml:space="preserve">, </w:t>
      </w:r>
      <w:proofErr w:type="spellStart"/>
      <w:r w:rsidRPr="008B6ED7">
        <w:rPr>
          <w:bCs/>
          <w:lang w:val="en-US"/>
        </w:rPr>
        <w:t>mulai</w:t>
      </w:r>
      <w:proofErr w:type="spellEnd"/>
      <w:r w:rsidRPr="008B6ED7">
        <w:rPr>
          <w:bCs/>
          <w:lang w:val="en-US"/>
        </w:rPr>
        <w:t xml:space="preserve"> </w:t>
      </w:r>
      <w:proofErr w:type="spellStart"/>
      <w:r w:rsidRPr="008B6ED7">
        <w:rPr>
          <w:bCs/>
          <w:lang w:val="en-US"/>
        </w:rPr>
        <w:t>dari</w:t>
      </w:r>
      <w:proofErr w:type="spellEnd"/>
      <w:r w:rsidRPr="008B6ED7">
        <w:rPr>
          <w:bCs/>
          <w:lang w:val="en-US"/>
        </w:rPr>
        <w:t xml:space="preserve"> </w:t>
      </w:r>
      <w:proofErr w:type="spellStart"/>
      <w:r w:rsidRPr="008B6ED7">
        <w:rPr>
          <w:bCs/>
          <w:lang w:val="en-US"/>
        </w:rPr>
        <w:t>rendah</w:t>
      </w:r>
      <w:proofErr w:type="spellEnd"/>
      <w:r w:rsidRPr="008B6ED7">
        <w:rPr>
          <w:bCs/>
          <w:lang w:val="en-US"/>
        </w:rPr>
        <w:t xml:space="preserve"> </w:t>
      </w:r>
      <w:proofErr w:type="spellStart"/>
      <w:r w:rsidRPr="008B6ED7">
        <w:rPr>
          <w:bCs/>
          <w:lang w:val="en-US"/>
        </w:rPr>
        <w:t>hingga</w:t>
      </w:r>
      <w:proofErr w:type="spellEnd"/>
      <w:r w:rsidRPr="008B6ED7">
        <w:rPr>
          <w:bCs/>
          <w:lang w:val="en-US"/>
        </w:rPr>
        <w:t xml:space="preserve"> </w:t>
      </w:r>
      <w:proofErr w:type="spellStart"/>
      <w:r w:rsidRPr="008B6ED7">
        <w:rPr>
          <w:bCs/>
          <w:lang w:val="en-US"/>
        </w:rPr>
        <w:t>lebih</w:t>
      </w:r>
      <w:proofErr w:type="spellEnd"/>
      <w:r w:rsidRPr="008B6ED7">
        <w:rPr>
          <w:bCs/>
          <w:lang w:val="en-US"/>
        </w:rPr>
        <w:t xml:space="preserve"> </w:t>
      </w:r>
      <w:proofErr w:type="spellStart"/>
      <w:r w:rsidRPr="008B6ED7">
        <w:rPr>
          <w:bCs/>
          <w:lang w:val="en-US"/>
        </w:rPr>
        <w:t>dari</w:t>
      </w:r>
      <w:proofErr w:type="spellEnd"/>
      <w:r w:rsidRPr="008B6ED7">
        <w:rPr>
          <w:bCs/>
          <w:lang w:val="en-US"/>
        </w:rPr>
        <w:t xml:space="preserve"> </w:t>
      </w:r>
      <w:proofErr w:type="spellStart"/>
      <w:r w:rsidRPr="008B6ED7">
        <w:rPr>
          <w:bCs/>
          <w:lang w:val="en-US"/>
        </w:rPr>
        <w:t>satu</w:t>
      </w:r>
      <w:proofErr w:type="spellEnd"/>
      <w:r w:rsidRPr="008B6ED7">
        <w:rPr>
          <w:bCs/>
          <w:lang w:val="en-US"/>
        </w:rPr>
        <w:t>.</w:t>
      </w:r>
    </w:p>
    <w:p w14:paraId="51389BEF" w14:textId="724688B5" w:rsidR="0018191C" w:rsidRPr="00261993" w:rsidRDefault="008B6ED7" w:rsidP="00261993">
      <w:pPr>
        <w:pStyle w:val="BodyText"/>
        <w:tabs>
          <w:tab w:val="left" w:pos="861"/>
        </w:tabs>
        <w:spacing w:line="480" w:lineRule="auto"/>
        <w:ind w:firstLine="720"/>
        <w:jc w:val="both"/>
        <w:rPr>
          <w:bCs/>
          <w:spacing w:val="-2"/>
        </w:rPr>
      </w:pPr>
      <w:proofErr w:type="spellStart"/>
      <w:r w:rsidRPr="008B6ED7">
        <w:rPr>
          <w:bCs/>
          <w:lang w:val="en-US"/>
        </w:rPr>
        <w:t>Berdasarkan</w:t>
      </w:r>
      <w:proofErr w:type="spellEnd"/>
      <w:r w:rsidRPr="008B6ED7">
        <w:rPr>
          <w:bCs/>
          <w:lang w:val="en-US"/>
        </w:rPr>
        <w:t xml:space="preserve"> </w:t>
      </w:r>
      <w:proofErr w:type="spellStart"/>
      <w:r w:rsidRPr="008B6ED7">
        <w:rPr>
          <w:bCs/>
          <w:lang w:val="en-US"/>
        </w:rPr>
        <w:t>perbedaan</w:t>
      </w:r>
      <w:proofErr w:type="spellEnd"/>
      <w:r w:rsidRPr="008B6ED7">
        <w:rPr>
          <w:bCs/>
          <w:lang w:val="en-US"/>
        </w:rPr>
        <w:t xml:space="preserve"> </w:t>
      </w:r>
      <w:proofErr w:type="spellStart"/>
      <w:r w:rsidRPr="008B6ED7">
        <w:rPr>
          <w:bCs/>
          <w:lang w:val="en-US"/>
        </w:rPr>
        <w:t>tersebut</w:t>
      </w:r>
      <w:proofErr w:type="spellEnd"/>
      <w:r w:rsidRPr="008B6ED7">
        <w:rPr>
          <w:bCs/>
          <w:lang w:val="en-US"/>
        </w:rPr>
        <w:t xml:space="preserve">, </w:t>
      </w:r>
      <w:proofErr w:type="spellStart"/>
      <w:r w:rsidRPr="008B6ED7">
        <w:rPr>
          <w:bCs/>
          <w:lang w:val="en-US"/>
        </w:rPr>
        <w:t>penelitian</w:t>
      </w:r>
      <w:proofErr w:type="spellEnd"/>
      <w:r w:rsidRPr="008B6ED7">
        <w:rPr>
          <w:bCs/>
          <w:lang w:val="en-US"/>
        </w:rPr>
        <w:t xml:space="preserve"> </w:t>
      </w:r>
      <w:proofErr w:type="spellStart"/>
      <w:r w:rsidRPr="008B6ED7">
        <w:rPr>
          <w:bCs/>
          <w:lang w:val="en-US"/>
        </w:rPr>
        <w:t>ini</w:t>
      </w:r>
      <w:proofErr w:type="spellEnd"/>
      <w:r w:rsidRPr="008B6ED7">
        <w:rPr>
          <w:bCs/>
          <w:lang w:val="en-US"/>
        </w:rPr>
        <w:t xml:space="preserve"> </w:t>
      </w:r>
      <w:proofErr w:type="spellStart"/>
      <w:r w:rsidRPr="008B6ED7">
        <w:rPr>
          <w:bCs/>
          <w:lang w:val="en-US"/>
        </w:rPr>
        <w:t>menggunakan</w:t>
      </w:r>
      <w:proofErr w:type="spellEnd"/>
      <w:r w:rsidRPr="008B6ED7">
        <w:rPr>
          <w:bCs/>
          <w:lang w:val="en-US"/>
        </w:rPr>
        <w:t xml:space="preserve"> </w:t>
      </w:r>
      <w:r w:rsidR="001F4D0C">
        <w:rPr>
          <w:bCs/>
          <w:lang w:val="en-US"/>
        </w:rPr>
        <w:t>4 (</w:t>
      </w:r>
      <w:proofErr w:type="spellStart"/>
      <w:r w:rsidR="001F4D0C">
        <w:rPr>
          <w:bCs/>
          <w:lang w:val="en-US"/>
        </w:rPr>
        <w:t>empat</w:t>
      </w:r>
      <w:proofErr w:type="spellEnd"/>
      <w:r w:rsidR="001F4D0C">
        <w:rPr>
          <w:bCs/>
          <w:lang w:val="en-US"/>
        </w:rPr>
        <w:t>)</w:t>
      </w:r>
      <w:r w:rsidRPr="008B6ED7">
        <w:rPr>
          <w:bCs/>
          <w:lang w:val="en-US"/>
        </w:rPr>
        <w:t xml:space="preserve"> </w:t>
      </w:r>
      <w:proofErr w:type="spellStart"/>
      <w:r w:rsidRPr="008B6ED7">
        <w:rPr>
          <w:bCs/>
          <w:lang w:val="en-US"/>
        </w:rPr>
        <w:t>skenario</w:t>
      </w:r>
      <w:proofErr w:type="spellEnd"/>
      <w:r w:rsidRPr="008B6ED7">
        <w:rPr>
          <w:bCs/>
          <w:lang w:val="en-US"/>
        </w:rPr>
        <w:t xml:space="preserve"> </w:t>
      </w:r>
      <w:proofErr w:type="spellStart"/>
      <w:r w:rsidRPr="008B6ED7">
        <w:rPr>
          <w:bCs/>
          <w:lang w:val="en-US"/>
        </w:rPr>
        <w:t>elastisitas</w:t>
      </w:r>
      <w:proofErr w:type="spellEnd"/>
      <w:r w:rsidRPr="008B6ED7">
        <w:rPr>
          <w:bCs/>
          <w:lang w:val="en-US"/>
        </w:rPr>
        <w:t xml:space="preserve"> </w:t>
      </w:r>
      <w:proofErr w:type="spellStart"/>
      <w:r w:rsidRPr="008B6ED7">
        <w:rPr>
          <w:bCs/>
          <w:lang w:val="en-US"/>
        </w:rPr>
        <w:t>yaitu</w:t>
      </w:r>
      <w:proofErr w:type="spellEnd"/>
      <w:r w:rsidRPr="008B6ED7">
        <w:rPr>
          <w:bCs/>
          <w:lang w:val="en-US"/>
        </w:rPr>
        <w:t xml:space="preserve"> </w:t>
      </w:r>
      <w:r w:rsidR="00B8205C">
        <w:rPr>
          <w:bCs/>
          <w:lang w:val="en-US"/>
        </w:rPr>
        <w:t>0</w:t>
      </w:r>
      <w:r w:rsidRPr="008B6ED7">
        <w:rPr>
          <w:bCs/>
          <w:lang w:val="en-US"/>
        </w:rPr>
        <w:t>, -0,5</w:t>
      </w:r>
      <w:r w:rsidR="00B8205C">
        <w:rPr>
          <w:bCs/>
          <w:lang w:val="en-US"/>
        </w:rPr>
        <w:t xml:space="preserve">, -1,0 </w:t>
      </w:r>
      <w:r w:rsidRPr="008B6ED7">
        <w:rPr>
          <w:bCs/>
          <w:lang w:val="en-US"/>
        </w:rPr>
        <w:t>dan -</w:t>
      </w:r>
      <w:r w:rsidR="00B8205C">
        <w:rPr>
          <w:bCs/>
          <w:lang w:val="en-US"/>
        </w:rPr>
        <w:t>1,3</w:t>
      </w:r>
      <w:r w:rsidRPr="008B6ED7">
        <w:rPr>
          <w:bCs/>
          <w:lang w:val="en-US"/>
        </w:rPr>
        <w:t xml:space="preserve">. </w:t>
      </w:r>
      <w:proofErr w:type="spellStart"/>
      <w:r w:rsidRPr="008B6ED7">
        <w:rPr>
          <w:bCs/>
          <w:lang w:val="en-US"/>
        </w:rPr>
        <w:t>Elastisitas</w:t>
      </w:r>
      <w:proofErr w:type="spellEnd"/>
      <w:r w:rsidRPr="008B6ED7">
        <w:rPr>
          <w:bCs/>
          <w:lang w:val="en-US"/>
        </w:rPr>
        <w:t xml:space="preserve"> </w:t>
      </w:r>
      <w:proofErr w:type="spellStart"/>
      <w:r w:rsidRPr="008B6ED7">
        <w:rPr>
          <w:bCs/>
          <w:lang w:val="en-US"/>
        </w:rPr>
        <w:t>ini</w:t>
      </w:r>
      <w:proofErr w:type="spellEnd"/>
      <w:r w:rsidRPr="008B6ED7">
        <w:rPr>
          <w:bCs/>
          <w:lang w:val="en-US"/>
        </w:rPr>
        <w:t xml:space="preserve"> </w:t>
      </w:r>
      <w:proofErr w:type="spellStart"/>
      <w:r w:rsidRPr="008B6ED7">
        <w:rPr>
          <w:bCs/>
          <w:lang w:val="en-US"/>
        </w:rPr>
        <w:t>menunjukkan</w:t>
      </w:r>
      <w:proofErr w:type="spellEnd"/>
      <w:r w:rsidRPr="008B6ED7">
        <w:rPr>
          <w:bCs/>
          <w:lang w:val="en-US"/>
        </w:rPr>
        <w:t xml:space="preserve"> </w:t>
      </w:r>
      <w:proofErr w:type="spellStart"/>
      <w:r w:rsidRPr="008B6ED7">
        <w:rPr>
          <w:bCs/>
          <w:lang w:val="en-US"/>
        </w:rPr>
        <w:t>hubungan</w:t>
      </w:r>
      <w:proofErr w:type="spellEnd"/>
      <w:r w:rsidRPr="008B6ED7">
        <w:rPr>
          <w:bCs/>
          <w:lang w:val="en-US"/>
        </w:rPr>
        <w:t xml:space="preserve"> </w:t>
      </w:r>
      <w:proofErr w:type="spellStart"/>
      <w:r w:rsidRPr="008B6ED7">
        <w:rPr>
          <w:bCs/>
          <w:lang w:val="en-US"/>
        </w:rPr>
        <w:t>antara</w:t>
      </w:r>
      <w:proofErr w:type="spellEnd"/>
      <w:r w:rsidRPr="008B6ED7">
        <w:rPr>
          <w:bCs/>
          <w:lang w:val="en-US"/>
        </w:rPr>
        <w:t xml:space="preserve"> </w:t>
      </w:r>
      <w:proofErr w:type="spellStart"/>
      <w:r w:rsidRPr="008B6ED7">
        <w:rPr>
          <w:bCs/>
          <w:lang w:val="en-US"/>
        </w:rPr>
        <w:t>harga</w:t>
      </w:r>
      <w:proofErr w:type="spellEnd"/>
      <w:r w:rsidRPr="008B6ED7">
        <w:rPr>
          <w:bCs/>
          <w:lang w:val="en-US"/>
        </w:rPr>
        <w:t xml:space="preserve"> dan </w:t>
      </w:r>
      <w:proofErr w:type="spellStart"/>
      <w:r w:rsidRPr="008B6ED7">
        <w:rPr>
          <w:bCs/>
          <w:lang w:val="en-US"/>
        </w:rPr>
        <w:t>jumlah</w:t>
      </w:r>
      <w:proofErr w:type="spellEnd"/>
      <w:r w:rsidRPr="008B6ED7">
        <w:rPr>
          <w:bCs/>
          <w:lang w:val="en-US"/>
        </w:rPr>
        <w:t xml:space="preserve"> </w:t>
      </w:r>
      <w:proofErr w:type="spellStart"/>
      <w:r w:rsidRPr="008B6ED7">
        <w:rPr>
          <w:bCs/>
          <w:lang w:val="en-US"/>
        </w:rPr>
        <w:t>konsumsi</w:t>
      </w:r>
      <w:proofErr w:type="spellEnd"/>
      <w:r w:rsidRPr="008B6ED7">
        <w:rPr>
          <w:bCs/>
          <w:lang w:val="en-US"/>
        </w:rPr>
        <w:t xml:space="preserve">. </w:t>
      </w:r>
      <w:proofErr w:type="spellStart"/>
      <w:r w:rsidRPr="008B6ED7">
        <w:rPr>
          <w:bCs/>
          <w:lang w:val="en-US"/>
        </w:rPr>
        <w:t>Elastisitas</w:t>
      </w:r>
      <w:proofErr w:type="spellEnd"/>
      <w:r w:rsidRPr="008B6ED7">
        <w:rPr>
          <w:bCs/>
          <w:lang w:val="en-US"/>
        </w:rPr>
        <w:t xml:space="preserve"> </w:t>
      </w:r>
      <w:r w:rsidR="00B8205C">
        <w:rPr>
          <w:bCs/>
          <w:lang w:val="en-US"/>
        </w:rPr>
        <w:t>0</w:t>
      </w:r>
      <w:r w:rsidRPr="008B6ED7">
        <w:rPr>
          <w:bCs/>
          <w:lang w:val="en-US"/>
        </w:rPr>
        <w:t xml:space="preserve"> </w:t>
      </w:r>
      <w:proofErr w:type="spellStart"/>
      <w:r w:rsidRPr="008B6ED7">
        <w:rPr>
          <w:bCs/>
          <w:lang w:val="en-US"/>
        </w:rPr>
        <w:t>memiliki</w:t>
      </w:r>
      <w:proofErr w:type="spellEnd"/>
      <w:r w:rsidRPr="008B6ED7">
        <w:rPr>
          <w:bCs/>
          <w:lang w:val="en-US"/>
        </w:rPr>
        <w:t xml:space="preserve"> arti </w:t>
      </w:r>
      <w:proofErr w:type="spellStart"/>
      <w:r w:rsidRPr="008B6ED7">
        <w:rPr>
          <w:bCs/>
          <w:lang w:val="en-US"/>
        </w:rPr>
        <w:t>bahwa</w:t>
      </w:r>
      <w:proofErr w:type="spellEnd"/>
      <w:r w:rsidRPr="008B6ED7">
        <w:rPr>
          <w:bCs/>
          <w:lang w:val="en-US"/>
        </w:rPr>
        <w:t xml:space="preserve"> </w:t>
      </w:r>
      <w:proofErr w:type="spellStart"/>
      <w:r w:rsidRPr="008B6ED7">
        <w:rPr>
          <w:bCs/>
          <w:lang w:val="en-US"/>
        </w:rPr>
        <w:t>setiap</w:t>
      </w:r>
      <w:proofErr w:type="spellEnd"/>
      <w:r w:rsidRPr="008B6ED7">
        <w:rPr>
          <w:bCs/>
          <w:lang w:val="en-US"/>
        </w:rPr>
        <w:t xml:space="preserve"> </w:t>
      </w:r>
      <w:proofErr w:type="spellStart"/>
      <w:r w:rsidRPr="008B6ED7">
        <w:rPr>
          <w:bCs/>
          <w:lang w:val="en-US"/>
        </w:rPr>
        <w:t>kenaikan</w:t>
      </w:r>
      <w:proofErr w:type="spellEnd"/>
      <w:r w:rsidRPr="008B6ED7">
        <w:rPr>
          <w:bCs/>
          <w:lang w:val="en-US"/>
        </w:rPr>
        <w:t xml:space="preserve"> </w:t>
      </w:r>
      <w:proofErr w:type="spellStart"/>
      <w:r w:rsidRPr="008B6ED7">
        <w:rPr>
          <w:bCs/>
          <w:lang w:val="en-US"/>
        </w:rPr>
        <w:t>harga</w:t>
      </w:r>
      <w:proofErr w:type="spellEnd"/>
      <w:r w:rsidRPr="008B6ED7">
        <w:rPr>
          <w:bCs/>
          <w:lang w:val="en-US"/>
        </w:rPr>
        <w:t xml:space="preserve"> 1% </w:t>
      </w:r>
      <w:proofErr w:type="spellStart"/>
      <w:r w:rsidR="00B8205C">
        <w:rPr>
          <w:bCs/>
          <w:lang w:val="en-US"/>
        </w:rPr>
        <w:t>sama</w:t>
      </w:r>
      <w:proofErr w:type="spellEnd"/>
      <w:r w:rsidR="00B8205C">
        <w:rPr>
          <w:bCs/>
          <w:lang w:val="en-US"/>
        </w:rPr>
        <w:t xml:space="preserve"> </w:t>
      </w:r>
      <w:proofErr w:type="spellStart"/>
      <w:r w:rsidR="00B8205C">
        <w:rPr>
          <w:bCs/>
          <w:lang w:val="en-US"/>
        </w:rPr>
        <w:t>sekali</w:t>
      </w:r>
      <w:proofErr w:type="spellEnd"/>
      <w:r w:rsidR="00B8205C">
        <w:rPr>
          <w:bCs/>
          <w:lang w:val="en-US"/>
        </w:rPr>
        <w:t xml:space="preserve"> </w:t>
      </w:r>
      <w:proofErr w:type="spellStart"/>
      <w:r w:rsidR="00B8205C">
        <w:rPr>
          <w:bCs/>
          <w:lang w:val="en-US"/>
        </w:rPr>
        <w:t>tidak</w:t>
      </w:r>
      <w:proofErr w:type="spellEnd"/>
      <w:r w:rsidR="00B8205C">
        <w:rPr>
          <w:bCs/>
          <w:lang w:val="en-US"/>
        </w:rPr>
        <w:t xml:space="preserve"> </w:t>
      </w:r>
      <w:proofErr w:type="spellStart"/>
      <w:r w:rsidR="00B8205C">
        <w:rPr>
          <w:bCs/>
          <w:lang w:val="en-US"/>
        </w:rPr>
        <w:t>akan</w:t>
      </w:r>
      <w:proofErr w:type="spellEnd"/>
      <w:r w:rsidR="00B8205C">
        <w:rPr>
          <w:bCs/>
          <w:lang w:val="en-US"/>
        </w:rPr>
        <w:t xml:space="preserve"> </w:t>
      </w:r>
      <w:proofErr w:type="spellStart"/>
      <w:r w:rsidR="00B8205C">
        <w:rPr>
          <w:bCs/>
          <w:lang w:val="en-US"/>
        </w:rPr>
        <w:t>mempengaruhi</w:t>
      </w:r>
      <w:proofErr w:type="spellEnd"/>
      <w:r w:rsidR="00B8205C">
        <w:rPr>
          <w:bCs/>
          <w:lang w:val="en-US"/>
        </w:rPr>
        <w:t xml:space="preserve"> </w:t>
      </w:r>
      <w:proofErr w:type="spellStart"/>
      <w:r w:rsidR="00B8205C">
        <w:rPr>
          <w:bCs/>
          <w:lang w:val="en-US"/>
        </w:rPr>
        <w:t>jumlah</w:t>
      </w:r>
      <w:proofErr w:type="spellEnd"/>
      <w:r w:rsidR="00B8205C">
        <w:rPr>
          <w:bCs/>
          <w:lang w:val="en-US"/>
        </w:rPr>
        <w:t xml:space="preserve"> </w:t>
      </w:r>
      <w:proofErr w:type="spellStart"/>
      <w:r w:rsidR="00B8205C">
        <w:rPr>
          <w:bCs/>
          <w:lang w:val="en-US"/>
        </w:rPr>
        <w:t>konsumsi</w:t>
      </w:r>
      <w:proofErr w:type="spellEnd"/>
      <w:r w:rsidR="00B8205C">
        <w:rPr>
          <w:bCs/>
          <w:lang w:val="en-US"/>
        </w:rPr>
        <w:t>,</w:t>
      </w:r>
      <w:r w:rsidRPr="008B6ED7">
        <w:rPr>
          <w:bCs/>
          <w:lang w:val="en-US"/>
        </w:rPr>
        <w:t xml:space="preserve"> </w:t>
      </w:r>
      <w:proofErr w:type="spellStart"/>
      <w:r w:rsidRPr="008B6ED7">
        <w:rPr>
          <w:bCs/>
          <w:lang w:val="en-US"/>
        </w:rPr>
        <w:t>elastisitas</w:t>
      </w:r>
      <w:proofErr w:type="spellEnd"/>
      <w:r w:rsidRPr="008B6ED7">
        <w:rPr>
          <w:bCs/>
          <w:lang w:val="en-US"/>
        </w:rPr>
        <w:t xml:space="preserve"> </w:t>
      </w:r>
      <w:r w:rsidR="00B8205C">
        <w:rPr>
          <w:bCs/>
          <w:lang w:val="en-US"/>
        </w:rPr>
        <w:t>-</w:t>
      </w:r>
      <w:r w:rsidRPr="008B6ED7">
        <w:rPr>
          <w:bCs/>
          <w:lang w:val="en-US"/>
        </w:rPr>
        <w:t xml:space="preserve">0,5 </w:t>
      </w:r>
      <w:proofErr w:type="spellStart"/>
      <w:r w:rsidRPr="008B6ED7">
        <w:rPr>
          <w:bCs/>
          <w:lang w:val="en-US"/>
        </w:rPr>
        <w:t>memiliki</w:t>
      </w:r>
      <w:proofErr w:type="spellEnd"/>
      <w:r w:rsidRPr="008B6ED7">
        <w:rPr>
          <w:bCs/>
          <w:lang w:val="en-US"/>
        </w:rPr>
        <w:t xml:space="preserve"> arti </w:t>
      </w:r>
      <w:proofErr w:type="spellStart"/>
      <w:r w:rsidRPr="008B6ED7">
        <w:rPr>
          <w:bCs/>
          <w:lang w:val="en-US"/>
        </w:rPr>
        <w:t>bahwa</w:t>
      </w:r>
      <w:proofErr w:type="spellEnd"/>
      <w:r w:rsidRPr="008B6ED7">
        <w:rPr>
          <w:bCs/>
          <w:lang w:val="en-US"/>
        </w:rPr>
        <w:t xml:space="preserve"> </w:t>
      </w:r>
      <w:proofErr w:type="spellStart"/>
      <w:r w:rsidRPr="008B6ED7">
        <w:rPr>
          <w:bCs/>
          <w:lang w:val="en-US"/>
        </w:rPr>
        <w:t>setiap</w:t>
      </w:r>
      <w:proofErr w:type="spellEnd"/>
      <w:r w:rsidRPr="008B6ED7">
        <w:rPr>
          <w:bCs/>
          <w:lang w:val="en-US"/>
        </w:rPr>
        <w:t xml:space="preserve"> </w:t>
      </w:r>
      <w:proofErr w:type="spellStart"/>
      <w:r w:rsidRPr="008B6ED7">
        <w:rPr>
          <w:bCs/>
          <w:lang w:val="en-US"/>
        </w:rPr>
        <w:t>kenaikan</w:t>
      </w:r>
      <w:proofErr w:type="spellEnd"/>
      <w:r w:rsidRPr="008B6ED7">
        <w:rPr>
          <w:bCs/>
          <w:lang w:val="en-US"/>
        </w:rPr>
        <w:t xml:space="preserve"> </w:t>
      </w:r>
      <w:proofErr w:type="spellStart"/>
      <w:r w:rsidRPr="008B6ED7">
        <w:rPr>
          <w:bCs/>
          <w:lang w:val="en-US"/>
        </w:rPr>
        <w:t>harga</w:t>
      </w:r>
      <w:proofErr w:type="spellEnd"/>
      <w:r w:rsidRPr="008B6ED7">
        <w:rPr>
          <w:bCs/>
          <w:lang w:val="en-US"/>
        </w:rPr>
        <w:t xml:space="preserve"> 1% </w:t>
      </w:r>
      <w:proofErr w:type="spellStart"/>
      <w:r w:rsidRPr="008B6ED7">
        <w:rPr>
          <w:bCs/>
          <w:lang w:val="en-US"/>
        </w:rPr>
        <w:t>akan</w:t>
      </w:r>
      <w:proofErr w:type="spellEnd"/>
      <w:r w:rsidRPr="008B6ED7">
        <w:rPr>
          <w:bCs/>
          <w:lang w:val="en-US"/>
        </w:rPr>
        <w:t xml:space="preserve"> </w:t>
      </w:r>
      <w:proofErr w:type="spellStart"/>
      <w:r w:rsidRPr="008B6ED7">
        <w:rPr>
          <w:bCs/>
          <w:lang w:val="en-US"/>
        </w:rPr>
        <w:t>menurunkan</w:t>
      </w:r>
      <w:proofErr w:type="spellEnd"/>
      <w:r w:rsidRPr="008B6ED7">
        <w:rPr>
          <w:bCs/>
          <w:lang w:val="en-US"/>
        </w:rPr>
        <w:t xml:space="preserve"> </w:t>
      </w:r>
      <w:proofErr w:type="spellStart"/>
      <w:r w:rsidRPr="008B6ED7">
        <w:rPr>
          <w:bCs/>
          <w:lang w:val="en-US"/>
        </w:rPr>
        <w:t>konsumsi</w:t>
      </w:r>
      <w:proofErr w:type="spellEnd"/>
      <w:r w:rsidRPr="008B6ED7">
        <w:rPr>
          <w:bCs/>
          <w:lang w:val="en-US"/>
        </w:rPr>
        <w:t xml:space="preserve"> </w:t>
      </w:r>
      <w:proofErr w:type="spellStart"/>
      <w:r w:rsidRPr="008B6ED7">
        <w:rPr>
          <w:bCs/>
          <w:lang w:val="en-US"/>
        </w:rPr>
        <w:t>sebesar</w:t>
      </w:r>
      <w:proofErr w:type="spellEnd"/>
      <w:r w:rsidRPr="008B6ED7">
        <w:rPr>
          <w:bCs/>
          <w:lang w:val="en-US"/>
        </w:rPr>
        <w:t xml:space="preserve"> 0,5%</w:t>
      </w:r>
      <w:r w:rsidR="00B8205C">
        <w:rPr>
          <w:bCs/>
          <w:lang w:val="en-US"/>
        </w:rPr>
        <w:t xml:space="preserve">, </w:t>
      </w:r>
      <w:proofErr w:type="spellStart"/>
      <w:r w:rsidR="00B8205C">
        <w:rPr>
          <w:bCs/>
          <w:lang w:val="en-US"/>
        </w:rPr>
        <w:t>elastisitas</w:t>
      </w:r>
      <w:proofErr w:type="spellEnd"/>
      <w:r w:rsidR="00B8205C">
        <w:rPr>
          <w:bCs/>
          <w:lang w:val="en-US"/>
        </w:rPr>
        <w:t xml:space="preserve"> -1,0 </w:t>
      </w:r>
      <w:proofErr w:type="spellStart"/>
      <w:r w:rsidR="00B8205C" w:rsidRPr="008B6ED7">
        <w:rPr>
          <w:bCs/>
          <w:lang w:val="en-US"/>
        </w:rPr>
        <w:t>memiliki</w:t>
      </w:r>
      <w:proofErr w:type="spellEnd"/>
      <w:r w:rsidR="00B8205C" w:rsidRPr="008B6ED7">
        <w:rPr>
          <w:bCs/>
          <w:lang w:val="en-US"/>
        </w:rPr>
        <w:t xml:space="preserve"> arti </w:t>
      </w:r>
      <w:proofErr w:type="spellStart"/>
      <w:r w:rsidR="00B8205C" w:rsidRPr="008B6ED7">
        <w:rPr>
          <w:bCs/>
          <w:lang w:val="en-US"/>
        </w:rPr>
        <w:t>bahwa</w:t>
      </w:r>
      <w:proofErr w:type="spellEnd"/>
      <w:r w:rsidR="00B8205C" w:rsidRPr="008B6ED7">
        <w:rPr>
          <w:bCs/>
          <w:lang w:val="en-US"/>
        </w:rPr>
        <w:t xml:space="preserve"> </w:t>
      </w:r>
      <w:proofErr w:type="spellStart"/>
      <w:r w:rsidR="00B8205C" w:rsidRPr="008B6ED7">
        <w:rPr>
          <w:bCs/>
          <w:lang w:val="en-US"/>
        </w:rPr>
        <w:t>setiap</w:t>
      </w:r>
      <w:proofErr w:type="spellEnd"/>
      <w:r w:rsidR="00B8205C" w:rsidRPr="008B6ED7">
        <w:rPr>
          <w:bCs/>
          <w:lang w:val="en-US"/>
        </w:rPr>
        <w:t xml:space="preserve"> </w:t>
      </w:r>
      <w:proofErr w:type="spellStart"/>
      <w:r w:rsidR="00B8205C" w:rsidRPr="008B6ED7">
        <w:rPr>
          <w:bCs/>
          <w:lang w:val="en-US"/>
        </w:rPr>
        <w:t>kenaikan</w:t>
      </w:r>
      <w:proofErr w:type="spellEnd"/>
      <w:r w:rsidR="00B8205C" w:rsidRPr="008B6ED7">
        <w:rPr>
          <w:bCs/>
          <w:lang w:val="en-US"/>
        </w:rPr>
        <w:t xml:space="preserve"> </w:t>
      </w:r>
      <w:proofErr w:type="spellStart"/>
      <w:r w:rsidR="00B8205C" w:rsidRPr="008B6ED7">
        <w:rPr>
          <w:bCs/>
          <w:lang w:val="en-US"/>
        </w:rPr>
        <w:t>harga</w:t>
      </w:r>
      <w:proofErr w:type="spellEnd"/>
      <w:r w:rsidR="00B8205C" w:rsidRPr="008B6ED7">
        <w:rPr>
          <w:bCs/>
          <w:lang w:val="en-US"/>
        </w:rPr>
        <w:t xml:space="preserve"> 1% </w:t>
      </w:r>
      <w:proofErr w:type="spellStart"/>
      <w:r w:rsidR="00B8205C" w:rsidRPr="008B6ED7">
        <w:rPr>
          <w:bCs/>
          <w:lang w:val="en-US"/>
        </w:rPr>
        <w:t>akan</w:t>
      </w:r>
      <w:proofErr w:type="spellEnd"/>
      <w:r w:rsidR="00B8205C" w:rsidRPr="008B6ED7">
        <w:rPr>
          <w:bCs/>
          <w:lang w:val="en-US"/>
        </w:rPr>
        <w:t xml:space="preserve"> </w:t>
      </w:r>
      <w:proofErr w:type="spellStart"/>
      <w:r w:rsidR="00B8205C" w:rsidRPr="008B6ED7">
        <w:rPr>
          <w:bCs/>
          <w:lang w:val="en-US"/>
        </w:rPr>
        <w:t>menurunkan</w:t>
      </w:r>
      <w:proofErr w:type="spellEnd"/>
      <w:r w:rsidR="00B8205C" w:rsidRPr="008B6ED7">
        <w:rPr>
          <w:bCs/>
          <w:lang w:val="en-US"/>
        </w:rPr>
        <w:t xml:space="preserve"> </w:t>
      </w:r>
      <w:proofErr w:type="spellStart"/>
      <w:r w:rsidR="00B8205C" w:rsidRPr="008B6ED7">
        <w:rPr>
          <w:bCs/>
          <w:lang w:val="en-US"/>
        </w:rPr>
        <w:t>konsumsi</w:t>
      </w:r>
      <w:proofErr w:type="spellEnd"/>
      <w:r w:rsidR="00B8205C" w:rsidRPr="008B6ED7">
        <w:rPr>
          <w:bCs/>
          <w:lang w:val="en-US"/>
        </w:rPr>
        <w:t xml:space="preserve"> </w:t>
      </w:r>
      <w:proofErr w:type="spellStart"/>
      <w:r w:rsidR="00B8205C" w:rsidRPr="008B6ED7">
        <w:rPr>
          <w:bCs/>
          <w:lang w:val="en-US"/>
        </w:rPr>
        <w:t>sebesar</w:t>
      </w:r>
      <w:proofErr w:type="spellEnd"/>
      <w:r w:rsidR="00B8205C" w:rsidRPr="008B6ED7">
        <w:rPr>
          <w:bCs/>
          <w:lang w:val="en-US"/>
        </w:rPr>
        <w:t xml:space="preserve"> </w:t>
      </w:r>
      <w:r w:rsidR="00B8205C">
        <w:rPr>
          <w:bCs/>
          <w:lang w:val="en-US"/>
        </w:rPr>
        <w:t>1</w:t>
      </w:r>
      <w:r w:rsidR="00B8205C" w:rsidRPr="008B6ED7">
        <w:rPr>
          <w:bCs/>
          <w:lang w:val="en-US"/>
        </w:rPr>
        <w:t>%</w:t>
      </w:r>
      <w:r w:rsidR="00B8205C">
        <w:rPr>
          <w:bCs/>
          <w:lang w:val="en-US"/>
        </w:rPr>
        <w:t xml:space="preserve"> </w:t>
      </w:r>
      <w:r w:rsidRPr="008B6ED7">
        <w:rPr>
          <w:bCs/>
          <w:lang w:val="en-US"/>
        </w:rPr>
        <w:t xml:space="preserve">dan </w:t>
      </w:r>
      <w:proofErr w:type="spellStart"/>
      <w:r w:rsidRPr="008B6ED7">
        <w:rPr>
          <w:bCs/>
          <w:lang w:val="en-US"/>
        </w:rPr>
        <w:t>elastisitas</w:t>
      </w:r>
      <w:proofErr w:type="spellEnd"/>
      <w:r w:rsidRPr="008B6ED7">
        <w:rPr>
          <w:bCs/>
          <w:lang w:val="en-US"/>
        </w:rPr>
        <w:t xml:space="preserve"> -</w:t>
      </w:r>
      <w:r w:rsidR="00B8205C">
        <w:rPr>
          <w:bCs/>
          <w:lang w:val="en-US"/>
        </w:rPr>
        <w:t>1,3</w:t>
      </w:r>
      <w:r w:rsidRPr="008B6ED7">
        <w:rPr>
          <w:bCs/>
          <w:lang w:val="en-US"/>
        </w:rPr>
        <w:t xml:space="preserve"> </w:t>
      </w:r>
      <w:proofErr w:type="spellStart"/>
      <w:r w:rsidRPr="008B6ED7">
        <w:rPr>
          <w:bCs/>
          <w:lang w:val="en-US"/>
        </w:rPr>
        <w:lastRenderedPageBreak/>
        <w:t>memiliki</w:t>
      </w:r>
      <w:proofErr w:type="spellEnd"/>
      <w:r w:rsidRPr="008B6ED7">
        <w:rPr>
          <w:bCs/>
          <w:lang w:val="en-US"/>
        </w:rPr>
        <w:t xml:space="preserve"> arti </w:t>
      </w:r>
      <w:proofErr w:type="spellStart"/>
      <w:r w:rsidRPr="008B6ED7">
        <w:rPr>
          <w:bCs/>
          <w:lang w:val="en-US"/>
        </w:rPr>
        <w:t>bahwa</w:t>
      </w:r>
      <w:proofErr w:type="spellEnd"/>
      <w:r w:rsidRPr="008B6ED7">
        <w:rPr>
          <w:bCs/>
          <w:lang w:val="en-US"/>
        </w:rPr>
        <w:t xml:space="preserve"> </w:t>
      </w:r>
      <w:proofErr w:type="spellStart"/>
      <w:r w:rsidRPr="008B6ED7">
        <w:rPr>
          <w:bCs/>
          <w:lang w:val="en-US"/>
        </w:rPr>
        <w:t>setiap</w:t>
      </w:r>
      <w:proofErr w:type="spellEnd"/>
      <w:r w:rsidRPr="008B6ED7">
        <w:rPr>
          <w:bCs/>
          <w:lang w:val="en-US"/>
        </w:rPr>
        <w:t xml:space="preserve"> </w:t>
      </w:r>
      <w:proofErr w:type="spellStart"/>
      <w:r w:rsidRPr="008B6ED7">
        <w:rPr>
          <w:bCs/>
          <w:lang w:val="en-US"/>
        </w:rPr>
        <w:t>kenaikan</w:t>
      </w:r>
      <w:proofErr w:type="spellEnd"/>
      <w:r w:rsidRPr="008B6ED7">
        <w:rPr>
          <w:bCs/>
          <w:lang w:val="en-US"/>
        </w:rPr>
        <w:t xml:space="preserve"> </w:t>
      </w:r>
      <w:proofErr w:type="spellStart"/>
      <w:r w:rsidRPr="008B6ED7">
        <w:rPr>
          <w:bCs/>
          <w:lang w:val="en-US"/>
        </w:rPr>
        <w:t>harga</w:t>
      </w:r>
      <w:proofErr w:type="spellEnd"/>
      <w:r w:rsidRPr="008B6ED7">
        <w:rPr>
          <w:bCs/>
          <w:lang w:val="en-US"/>
        </w:rPr>
        <w:t xml:space="preserve"> 1% </w:t>
      </w:r>
      <w:proofErr w:type="spellStart"/>
      <w:r w:rsidRPr="008B6ED7">
        <w:rPr>
          <w:bCs/>
          <w:lang w:val="en-US"/>
        </w:rPr>
        <w:t>akan</w:t>
      </w:r>
      <w:proofErr w:type="spellEnd"/>
      <w:r w:rsidRPr="008B6ED7">
        <w:rPr>
          <w:bCs/>
          <w:lang w:val="en-US"/>
        </w:rPr>
        <w:t xml:space="preserve"> </w:t>
      </w:r>
      <w:proofErr w:type="spellStart"/>
      <w:r w:rsidRPr="008B6ED7">
        <w:rPr>
          <w:bCs/>
          <w:lang w:val="en-US"/>
        </w:rPr>
        <w:t>menurunkan</w:t>
      </w:r>
      <w:proofErr w:type="spellEnd"/>
      <w:r>
        <w:rPr>
          <w:bCs/>
          <w:lang w:val="en-US"/>
        </w:rPr>
        <w:t xml:space="preserve"> </w:t>
      </w:r>
      <w:proofErr w:type="spellStart"/>
      <w:r w:rsidR="00261993" w:rsidRPr="008B6ED7">
        <w:rPr>
          <w:bCs/>
          <w:lang w:val="en-US"/>
        </w:rPr>
        <w:t>konsumsi</w:t>
      </w:r>
      <w:proofErr w:type="spellEnd"/>
      <w:r w:rsidR="00261993" w:rsidRPr="008B6ED7">
        <w:rPr>
          <w:bCs/>
          <w:lang w:val="en-US"/>
        </w:rPr>
        <w:t xml:space="preserve"> </w:t>
      </w:r>
      <w:proofErr w:type="spellStart"/>
      <w:r w:rsidR="00261993" w:rsidRPr="008B6ED7">
        <w:rPr>
          <w:bCs/>
          <w:lang w:val="en-US"/>
        </w:rPr>
        <w:t>sebesar</w:t>
      </w:r>
      <w:proofErr w:type="spellEnd"/>
      <w:r w:rsidR="00261993" w:rsidRPr="008B6ED7">
        <w:rPr>
          <w:bCs/>
          <w:lang w:val="en-US"/>
        </w:rPr>
        <w:t xml:space="preserve"> </w:t>
      </w:r>
      <w:r w:rsidR="00B8205C">
        <w:rPr>
          <w:bCs/>
          <w:lang w:val="en-US"/>
        </w:rPr>
        <w:t>1,3</w:t>
      </w:r>
      <w:r w:rsidR="00261993" w:rsidRPr="008B6ED7">
        <w:rPr>
          <w:bCs/>
          <w:lang w:val="en-US"/>
        </w:rPr>
        <w:t>%</w:t>
      </w:r>
      <w:r w:rsidR="00261993">
        <w:rPr>
          <w:bCs/>
          <w:lang w:val="en-US"/>
        </w:rPr>
        <w:t xml:space="preserve">. </w:t>
      </w:r>
      <w:proofErr w:type="spellStart"/>
      <w:r w:rsidR="00261993">
        <w:rPr>
          <w:bCs/>
          <w:lang w:val="en-US"/>
        </w:rPr>
        <w:t>Rentang</w:t>
      </w:r>
      <w:proofErr w:type="spellEnd"/>
      <w:r w:rsidR="00261993">
        <w:rPr>
          <w:bCs/>
          <w:lang w:val="en-US"/>
        </w:rPr>
        <w:t xml:space="preserve"> </w:t>
      </w:r>
      <w:proofErr w:type="spellStart"/>
      <w:r w:rsidR="00261993">
        <w:rPr>
          <w:bCs/>
          <w:lang w:val="en-US"/>
        </w:rPr>
        <w:t>nilai</w:t>
      </w:r>
      <w:proofErr w:type="spellEnd"/>
      <w:r w:rsidR="00261993">
        <w:rPr>
          <w:bCs/>
          <w:lang w:val="en-US"/>
        </w:rPr>
        <w:t xml:space="preserve"> </w:t>
      </w:r>
      <w:proofErr w:type="spellStart"/>
      <w:r w:rsidR="00261993">
        <w:rPr>
          <w:bCs/>
          <w:lang w:val="en-US"/>
        </w:rPr>
        <w:t>tersebut</w:t>
      </w:r>
      <w:proofErr w:type="spellEnd"/>
      <w:r w:rsidR="00261993">
        <w:rPr>
          <w:bCs/>
          <w:lang w:val="en-US"/>
        </w:rPr>
        <w:t xml:space="preserve"> </w:t>
      </w:r>
      <w:proofErr w:type="spellStart"/>
      <w:r w:rsidR="00261993">
        <w:rPr>
          <w:bCs/>
          <w:lang w:val="en-US"/>
        </w:rPr>
        <w:t>dipilih</w:t>
      </w:r>
      <w:proofErr w:type="spellEnd"/>
      <w:r w:rsidR="00261993">
        <w:rPr>
          <w:bCs/>
          <w:lang w:val="en-US"/>
        </w:rPr>
        <w:t xml:space="preserve"> </w:t>
      </w:r>
      <w:proofErr w:type="spellStart"/>
      <w:r w:rsidR="00261993">
        <w:rPr>
          <w:bCs/>
          <w:lang w:val="en-US"/>
        </w:rPr>
        <w:t>untuk</w:t>
      </w:r>
      <w:proofErr w:type="spellEnd"/>
      <w:r w:rsidR="00261993">
        <w:rPr>
          <w:bCs/>
          <w:lang w:val="en-US"/>
        </w:rPr>
        <w:t xml:space="preserve"> </w:t>
      </w:r>
      <w:proofErr w:type="spellStart"/>
      <w:r w:rsidR="00261993">
        <w:rPr>
          <w:bCs/>
          <w:lang w:val="en-US"/>
        </w:rPr>
        <w:t>menggambarkan</w:t>
      </w:r>
      <w:proofErr w:type="spellEnd"/>
      <w:r w:rsidR="00261993">
        <w:rPr>
          <w:bCs/>
          <w:lang w:val="en-US"/>
        </w:rPr>
        <w:t xml:space="preserve"> </w:t>
      </w:r>
      <w:proofErr w:type="spellStart"/>
      <w:r w:rsidR="00261993">
        <w:rPr>
          <w:bCs/>
          <w:lang w:val="en-US"/>
        </w:rPr>
        <w:t>respon</w:t>
      </w:r>
      <w:proofErr w:type="spellEnd"/>
      <w:r w:rsidR="00261993">
        <w:rPr>
          <w:bCs/>
          <w:lang w:val="en-US"/>
        </w:rPr>
        <w:t xml:space="preserve"> </w:t>
      </w:r>
      <w:proofErr w:type="spellStart"/>
      <w:r w:rsidR="00261993">
        <w:rPr>
          <w:bCs/>
          <w:lang w:val="en-US"/>
        </w:rPr>
        <w:t>tingkat</w:t>
      </w:r>
      <w:proofErr w:type="spellEnd"/>
      <w:r w:rsidR="00261993">
        <w:rPr>
          <w:bCs/>
          <w:lang w:val="en-US"/>
        </w:rPr>
        <w:t xml:space="preserve"> </w:t>
      </w:r>
      <w:proofErr w:type="spellStart"/>
      <w:r w:rsidR="00261993">
        <w:rPr>
          <w:bCs/>
          <w:lang w:val="en-US"/>
        </w:rPr>
        <w:t>konsumsi</w:t>
      </w:r>
      <w:proofErr w:type="spellEnd"/>
      <w:r w:rsidR="00261993">
        <w:rPr>
          <w:bCs/>
          <w:lang w:val="en-US"/>
        </w:rPr>
        <w:t xml:space="preserve"> yang </w:t>
      </w:r>
      <w:proofErr w:type="spellStart"/>
      <w:r w:rsidR="00261993">
        <w:rPr>
          <w:bCs/>
          <w:lang w:val="en-US"/>
        </w:rPr>
        <w:t>berbeda</w:t>
      </w:r>
      <w:proofErr w:type="spellEnd"/>
      <w:r w:rsidR="00261993">
        <w:rPr>
          <w:bCs/>
          <w:lang w:val="en-US"/>
        </w:rPr>
        <w:t xml:space="preserve"> </w:t>
      </w:r>
      <w:proofErr w:type="spellStart"/>
      <w:r w:rsidR="00261993">
        <w:rPr>
          <w:bCs/>
          <w:lang w:val="en-US"/>
        </w:rPr>
        <w:t>terhadap</w:t>
      </w:r>
      <w:proofErr w:type="spellEnd"/>
      <w:r w:rsidR="00261993">
        <w:rPr>
          <w:bCs/>
          <w:lang w:val="en-US"/>
        </w:rPr>
        <w:t xml:space="preserve"> </w:t>
      </w:r>
      <w:proofErr w:type="spellStart"/>
      <w:r w:rsidR="00261993">
        <w:rPr>
          <w:bCs/>
          <w:lang w:val="en-US"/>
        </w:rPr>
        <w:t>perubahan</w:t>
      </w:r>
      <w:proofErr w:type="spellEnd"/>
      <w:r w:rsidR="00261993">
        <w:rPr>
          <w:bCs/>
          <w:lang w:val="en-US"/>
        </w:rPr>
        <w:t xml:space="preserve"> </w:t>
      </w:r>
      <w:proofErr w:type="spellStart"/>
      <w:r w:rsidR="00261993">
        <w:rPr>
          <w:bCs/>
          <w:lang w:val="en-US"/>
        </w:rPr>
        <w:t>harga</w:t>
      </w:r>
      <w:proofErr w:type="spellEnd"/>
      <w:r w:rsidR="00B8205C">
        <w:rPr>
          <w:bCs/>
          <w:lang w:val="en-US"/>
        </w:rPr>
        <w:t>.</w:t>
      </w:r>
    </w:p>
    <w:p w14:paraId="01CEE185" w14:textId="2F505578" w:rsidR="006F0B16" w:rsidRPr="009D07A8" w:rsidRDefault="006F0B16" w:rsidP="006F0B16">
      <w:pPr>
        <w:pStyle w:val="Heading3"/>
        <w:spacing w:before="0" w:line="480" w:lineRule="auto"/>
        <w:ind w:left="709" w:hanging="709"/>
        <w:jc w:val="both"/>
      </w:pPr>
      <w:r>
        <w:rPr>
          <w:lang w:val="en-US"/>
        </w:rPr>
        <w:t xml:space="preserve">   </w:t>
      </w:r>
      <w:bookmarkStart w:id="341" w:name="_Toc227708417"/>
      <w:proofErr w:type="spellStart"/>
      <w:r>
        <w:rPr>
          <w:lang w:val="en-US"/>
        </w:rPr>
        <w:t>Proyeksi</w:t>
      </w:r>
      <w:proofErr w:type="spellEnd"/>
      <w:r>
        <w:rPr>
          <w:lang w:val="en-US"/>
        </w:rPr>
        <w:t xml:space="preserve"> Konsumsi </w:t>
      </w:r>
      <w:proofErr w:type="spellStart"/>
      <w:r>
        <w:rPr>
          <w:lang w:val="en-US"/>
        </w:rPr>
        <w:t>Menggunakan</w:t>
      </w:r>
      <w:proofErr w:type="spellEnd"/>
      <w:r>
        <w:rPr>
          <w:lang w:val="en-US"/>
        </w:rPr>
        <w:t xml:space="preserve"> Metode Trend Linier (</w:t>
      </w:r>
      <w:r w:rsidRPr="008F1258">
        <w:rPr>
          <w:i/>
          <w:iCs/>
          <w:lang w:val="en-US"/>
        </w:rPr>
        <w:t>Moment Method</w:t>
      </w:r>
      <w:r>
        <w:rPr>
          <w:lang w:val="en-US"/>
        </w:rPr>
        <w:t>)</w:t>
      </w:r>
      <w:bookmarkEnd w:id="341"/>
    </w:p>
    <w:p w14:paraId="0B1D6596" w14:textId="11F9CBB1" w:rsidR="006F0B16" w:rsidRDefault="008F1258" w:rsidP="00D24FDA">
      <w:pPr>
        <w:pStyle w:val="BodyText"/>
        <w:spacing w:line="480" w:lineRule="auto"/>
        <w:ind w:firstLine="720"/>
        <w:jc w:val="both"/>
        <w:rPr>
          <w:lang w:val="en-US"/>
        </w:rPr>
      </w:pPr>
      <w:proofErr w:type="spellStart"/>
      <w:r>
        <w:rPr>
          <w:lang w:val="en-US"/>
        </w:rPr>
        <w:t>Untuk</w:t>
      </w:r>
      <w:proofErr w:type="spellEnd"/>
      <w:r>
        <w:rPr>
          <w:lang w:val="en-US"/>
        </w:rPr>
        <w:t xml:space="preserve"> </w:t>
      </w:r>
      <w:proofErr w:type="spellStart"/>
      <w:r>
        <w:rPr>
          <w:lang w:val="en-US"/>
        </w:rPr>
        <w:t>memproyeksikan</w:t>
      </w:r>
      <w:proofErr w:type="spellEnd"/>
      <w:r>
        <w:rPr>
          <w:lang w:val="en-US"/>
        </w:rPr>
        <w:t xml:space="preserve"> </w:t>
      </w:r>
      <w:proofErr w:type="spellStart"/>
      <w:r>
        <w:rPr>
          <w:lang w:val="en-US"/>
        </w:rPr>
        <w:t>konsumsi</w:t>
      </w:r>
      <w:proofErr w:type="spellEnd"/>
      <w:r>
        <w:rPr>
          <w:lang w:val="en-US"/>
        </w:rPr>
        <w:t xml:space="preserve"> </w:t>
      </w:r>
      <w:proofErr w:type="spellStart"/>
      <w:r>
        <w:rPr>
          <w:lang w:val="en-US"/>
        </w:rPr>
        <w:t>tahun</w:t>
      </w:r>
      <w:proofErr w:type="spellEnd"/>
      <w:r>
        <w:rPr>
          <w:lang w:val="en-US"/>
        </w:rPr>
        <w:t xml:space="preserve"> 2026-2030,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metode</w:t>
      </w:r>
      <w:proofErr w:type="spellEnd"/>
      <w:r>
        <w:rPr>
          <w:lang w:val="en-US"/>
        </w:rPr>
        <w:t xml:space="preserve"> trend linier (moment method). Metode </w:t>
      </w:r>
      <w:proofErr w:type="spellStart"/>
      <w:r>
        <w:rPr>
          <w:lang w:val="en-US"/>
        </w:rPr>
        <w:t>ini</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trend data </w:t>
      </w:r>
      <w:proofErr w:type="spellStart"/>
      <w:r>
        <w:rPr>
          <w:lang w:val="en-US"/>
        </w:rPr>
        <w:t>historis</w:t>
      </w:r>
      <w:proofErr w:type="spellEnd"/>
      <w:r>
        <w:rPr>
          <w:lang w:val="en-US"/>
        </w:rPr>
        <w:t xml:space="preserve"> dan </w:t>
      </w:r>
      <w:proofErr w:type="spellStart"/>
      <w:r>
        <w:rPr>
          <w:lang w:val="en-US"/>
        </w:rPr>
        <w:t>memproyeksikan</w:t>
      </w:r>
      <w:proofErr w:type="spellEnd"/>
      <w:r>
        <w:rPr>
          <w:lang w:val="en-US"/>
        </w:rPr>
        <w:t xml:space="preserve"> </w:t>
      </w:r>
      <w:proofErr w:type="spellStart"/>
      <w:r>
        <w:rPr>
          <w:lang w:val="en-US"/>
        </w:rPr>
        <w:t>nilai</w:t>
      </w:r>
      <w:proofErr w:type="spellEnd"/>
      <w:r>
        <w:rPr>
          <w:lang w:val="en-US"/>
        </w:rPr>
        <w:t xml:space="preserve"> di masa </w:t>
      </w:r>
      <w:proofErr w:type="spellStart"/>
      <w:r>
        <w:rPr>
          <w:lang w:val="en-US"/>
        </w:rPr>
        <w:t>mendatang</w:t>
      </w:r>
      <w:proofErr w:type="spellEnd"/>
      <w:r>
        <w:rPr>
          <w:lang w:val="en-US"/>
        </w:rPr>
        <w:t>.</w:t>
      </w:r>
    </w:p>
    <w:p w14:paraId="4A2D0174" w14:textId="39CEEA99" w:rsidR="008F1258" w:rsidRDefault="008F1258" w:rsidP="008F1258">
      <w:pPr>
        <w:pStyle w:val="BodyText"/>
        <w:spacing w:line="480" w:lineRule="auto"/>
        <w:jc w:val="both"/>
        <w:rPr>
          <w:lang w:val="en-US"/>
        </w:rPr>
      </w:pPr>
      <w:proofErr w:type="spellStart"/>
      <w:r>
        <w:rPr>
          <w:lang w:val="en-US"/>
        </w:rPr>
        <w:t>Rumus</w:t>
      </w:r>
      <w:proofErr w:type="spellEnd"/>
      <w:r>
        <w:rPr>
          <w:lang w:val="en-US"/>
        </w:rPr>
        <w:t xml:space="preserve"> </w:t>
      </w:r>
      <w:proofErr w:type="spellStart"/>
      <w:r>
        <w:rPr>
          <w:lang w:val="en-US"/>
        </w:rPr>
        <w:t>persamaan</w:t>
      </w:r>
      <w:proofErr w:type="spellEnd"/>
      <w:r>
        <w:rPr>
          <w:lang w:val="en-US"/>
        </w:rPr>
        <w:t xml:space="preserve"> trend linier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692D6EC7" w14:textId="6EFCA854" w:rsidR="002C3C22" w:rsidRDefault="008F1258" w:rsidP="002C3C22">
      <w:pPr>
        <w:pStyle w:val="BodyText"/>
        <w:spacing w:line="480" w:lineRule="auto"/>
        <w:jc w:val="center"/>
        <w:rPr>
          <w:i/>
          <w:lang w:val="en-US"/>
        </w:rPr>
      </w:pPr>
      <w:r w:rsidRPr="008F1258">
        <w:rPr>
          <w:b/>
          <w:bCs/>
          <w:i/>
          <w:iCs/>
          <w:spacing w:val="-2"/>
        </w:rPr>
        <w:t>Y</w:t>
      </w:r>
      <w:r>
        <w:rPr>
          <w:b/>
          <w:bCs/>
          <w:i/>
          <w:iCs/>
          <w:spacing w:val="-2"/>
        </w:rPr>
        <w:t xml:space="preserve"> </w:t>
      </w:r>
      <w:r w:rsidRPr="008F1258">
        <w:rPr>
          <w:b/>
          <w:bCs/>
          <w:i/>
          <w:iCs/>
          <w:spacing w:val="-2"/>
        </w:rPr>
        <w:t>=</w:t>
      </w:r>
      <w:r>
        <w:rPr>
          <w:b/>
          <w:bCs/>
          <w:i/>
          <w:iCs/>
          <w:spacing w:val="-2"/>
        </w:rPr>
        <w:t xml:space="preserve">  </w:t>
      </w:r>
      <w:r w:rsidRPr="008F1258">
        <w:rPr>
          <w:b/>
          <w:bCs/>
          <w:i/>
          <w:iCs/>
          <w:spacing w:val="-2"/>
        </w:rPr>
        <w:t>a</w:t>
      </w:r>
      <w:r>
        <w:rPr>
          <w:b/>
          <w:bCs/>
          <w:i/>
          <w:iCs/>
          <w:spacing w:val="-2"/>
        </w:rPr>
        <w:t xml:space="preserve">  </w:t>
      </w:r>
      <w:r w:rsidRPr="008F1258">
        <w:rPr>
          <w:b/>
          <w:bCs/>
          <w:i/>
          <w:iCs/>
          <w:spacing w:val="-2"/>
        </w:rPr>
        <w:t>+</w:t>
      </w:r>
      <w:r>
        <w:rPr>
          <w:b/>
          <w:bCs/>
          <w:i/>
          <w:iCs/>
          <w:spacing w:val="-2"/>
        </w:rPr>
        <w:t xml:space="preserve">  </w:t>
      </w:r>
      <w:r w:rsidRPr="008F1258">
        <w:rPr>
          <w:b/>
          <w:bCs/>
          <w:i/>
          <w:iCs/>
          <w:spacing w:val="-2"/>
        </w:rPr>
        <w:t>bX</w:t>
      </w:r>
      <w:r>
        <w:rPr>
          <w:b/>
          <w:bCs/>
          <w:i/>
          <w:iCs/>
          <w:spacing w:val="-2"/>
        </w:rPr>
        <w:t xml:space="preserve"> </w:t>
      </w:r>
      <w:r>
        <w:rPr>
          <w:i/>
          <w:iCs/>
          <w:spacing w:val="-2"/>
        </w:rPr>
        <w:t xml:space="preserve"> </w:t>
      </w:r>
      <w:r w:rsidRPr="008F1258">
        <w:rPr>
          <w:i/>
          <w:iCs/>
          <w:spacing w:val="-2"/>
        </w:rPr>
        <w:t>............................................. (</w:t>
      </w:r>
      <w:r w:rsidR="00D24FDA">
        <w:rPr>
          <w:i/>
          <w:iCs/>
          <w:spacing w:val="-2"/>
        </w:rPr>
        <w:t>8</w:t>
      </w:r>
      <w:r w:rsidRPr="008F1258">
        <w:rPr>
          <w:i/>
          <w:iCs/>
          <w:spacing w:val="-2"/>
        </w:rPr>
        <w:t>)</w:t>
      </w:r>
    </w:p>
    <w:p w14:paraId="063ABBEE" w14:textId="4353B3B3" w:rsidR="002C3C22" w:rsidRPr="002C3C22" w:rsidRDefault="00BB3F79" w:rsidP="00295384">
      <w:pPr>
        <w:pStyle w:val="BodyText"/>
        <w:spacing w:line="480" w:lineRule="auto"/>
        <w:jc w:val="center"/>
        <w:rPr>
          <w:b/>
          <w:i/>
          <w:lang w:val="en-US"/>
        </w:rPr>
      </w:pPr>
      <m:oMath>
        <m:sSub>
          <m:sSubPr>
            <m:ctrlPr>
              <w:rPr>
                <w:rFonts w:ascii="Cambria Math" w:hAnsi="Cambria Math"/>
                <w:b/>
                <w:i/>
                <w:lang w:val="en-US"/>
              </w:rPr>
            </m:ctrlPr>
          </m:sSubPr>
          <m:e>
            <m:nary>
              <m:naryPr>
                <m:chr m:val="∑"/>
                <m:limLoc m:val="undOvr"/>
                <m:subHide m:val="1"/>
                <m:supHide m:val="1"/>
                <m:ctrlPr>
                  <w:rPr>
                    <w:rFonts w:ascii="Cambria Math" w:hAnsi="Cambria Math"/>
                    <w:b/>
                    <w:i/>
                    <w:lang w:val="en-US"/>
                  </w:rPr>
                </m:ctrlPr>
              </m:naryPr>
              <m:sub/>
              <m:sup/>
              <m:e>
                <m:r>
                  <m:rPr>
                    <m:sty m:val="bi"/>
                  </m:rPr>
                  <w:rPr>
                    <w:rFonts w:ascii="Cambria Math" w:hAnsi="Cambria Math"/>
                    <w:lang w:val="en-US"/>
                  </w:rPr>
                  <m:t>Yi =  na +</m:t>
                </m:r>
              </m:e>
            </m:nary>
          </m:e>
          <m:sub>
            <m:r>
              <m:rPr>
                <m:sty m:val="bi"/>
              </m:rPr>
              <w:rPr>
                <w:rFonts w:ascii="Cambria Math" w:hAnsi="Cambria Math"/>
                <w:lang w:val="en-US"/>
              </w:rPr>
              <m:t xml:space="preserve"> </m:t>
            </m:r>
          </m:sub>
        </m:sSub>
        <m:r>
          <m:rPr>
            <m:sty m:val="bi"/>
          </m:rPr>
          <w:rPr>
            <w:rFonts w:ascii="Cambria Math" w:hAnsi="Cambria Math"/>
            <w:lang w:val="en-US"/>
          </w:rPr>
          <m:t>b</m:t>
        </m:r>
        <m:nary>
          <m:naryPr>
            <m:chr m:val="∑"/>
            <m:limLoc m:val="undOvr"/>
            <m:subHide m:val="1"/>
            <m:supHide m:val="1"/>
            <m:ctrlPr>
              <w:rPr>
                <w:rFonts w:ascii="Cambria Math" w:hAnsi="Cambria Math"/>
                <w:b/>
                <w:i/>
                <w:lang w:val="en-US"/>
              </w:rPr>
            </m:ctrlPr>
          </m:naryPr>
          <m:sub/>
          <m:sup/>
          <m:e>
            <m:r>
              <m:rPr>
                <m:sty m:val="bi"/>
              </m:rPr>
              <w:rPr>
                <w:rFonts w:ascii="Cambria Math" w:hAnsi="Cambria Math"/>
                <w:lang w:val="en-US"/>
              </w:rPr>
              <m:t>Xi</m:t>
            </m:r>
          </m:e>
        </m:nary>
      </m:oMath>
      <w:r w:rsidR="00295384" w:rsidRPr="008F1258">
        <w:rPr>
          <w:i/>
          <w:iCs/>
          <w:spacing w:val="-2"/>
        </w:rPr>
        <w:t>............................................. (</w:t>
      </w:r>
      <w:r w:rsidR="00D24FDA">
        <w:rPr>
          <w:i/>
          <w:iCs/>
          <w:spacing w:val="-2"/>
        </w:rPr>
        <w:t>9</w:t>
      </w:r>
      <w:r w:rsidR="00295384" w:rsidRPr="008F1258">
        <w:rPr>
          <w:i/>
          <w:iCs/>
          <w:spacing w:val="-2"/>
        </w:rPr>
        <w:t>)</w:t>
      </w:r>
    </w:p>
    <w:p w14:paraId="18051269" w14:textId="5C5E6866" w:rsidR="002C3C22" w:rsidRPr="002C3C22" w:rsidRDefault="00BB3F79" w:rsidP="00295384">
      <w:pPr>
        <w:pStyle w:val="BodyText"/>
        <w:spacing w:line="480" w:lineRule="auto"/>
        <w:jc w:val="center"/>
        <w:rPr>
          <w:b/>
          <w:i/>
          <w:spacing w:val="-2"/>
        </w:rPr>
      </w:pPr>
      <m:oMath>
        <m:sSub>
          <m:sSubPr>
            <m:ctrlPr>
              <w:rPr>
                <w:rFonts w:ascii="Cambria Math" w:hAnsi="Cambria Math"/>
                <w:b/>
                <w:i/>
                <w:lang w:val="en-US"/>
              </w:rPr>
            </m:ctrlPr>
          </m:sSubPr>
          <m:e>
            <m:nary>
              <m:naryPr>
                <m:chr m:val="∑"/>
                <m:limLoc m:val="undOvr"/>
                <m:subHide m:val="1"/>
                <m:supHide m:val="1"/>
                <m:ctrlPr>
                  <w:rPr>
                    <w:rFonts w:ascii="Cambria Math" w:hAnsi="Cambria Math"/>
                    <w:b/>
                    <w:i/>
                    <w:lang w:val="en-US"/>
                  </w:rPr>
                </m:ctrlPr>
              </m:naryPr>
              <m:sub/>
              <m:sup/>
              <m:e>
                <m:r>
                  <m:rPr>
                    <m:sty m:val="bi"/>
                  </m:rPr>
                  <w:rPr>
                    <w:rFonts w:ascii="Cambria Math" w:hAnsi="Cambria Math"/>
                    <w:lang w:val="en-US"/>
                  </w:rPr>
                  <m:t>Xi.Yi =  a</m:t>
                </m:r>
                <m:nary>
                  <m:naryPr>
                    <m:chr m:val="∑"/>
                    <m:limLoc m:val="undOvr"/>
                    <m:subHide m:val="1"/>
                    <m:supHide m:val="1"/>
                    <m:ctrlPr>
                      <w:rPr>
                        <w:rFonts w:ascii="Cambria Math" w:hAnsi="Cambria Math"/>
                        <w:b/>
                        <w:i/>
                        <w:lang w:val="en-US"/>
                      </w:rPr>
                    </m:ctrlPr>
                  </m:naryPr>
                  <m:sub/>
                  <m:sup/>
                  <m:e>
                    <m:r>
                      <m:rPr>
                        <m:sty m:val="bi"/>
                      </m:rPr>
                      <w:rPr>
                        <w:rFonts w:ascii="Cambria Math" w:hAnsi="Cambria Math"/>
                        <w:lang w:val="en-US"/>
                      </w:rPr>
                      <m:t>Xi</m:t>
                    </m:r>
                  </m:e>
                </m:nary>
                <m:r>
                  <m:rPr>
                    <m:sty m:val="bi"/>
                  </m:rPr>
                  <w:rPr>
                    <w:rFonts w:ascii="Cambria Math" w:hAnsi="Cambria Math"/>
                    <w:lang w:val="en-US"/>
                  </w:rPr>
                  <m:t xml:space="preserve"> +</m:t>
                </m:r>
              </m:e>
            </m:nary>
          </m:e>
          <m:sub>
            <m:r>
              <m:rPr>
                <m:sty m:val="bi"/>
              </m:rPr>
              <w:rPr>
                <w:rFonts w:ascii="Cambria Math" w:hAnsi="Cambria Math"/>
                <w:lang w:val="en-US"/>
              </w:rPr>
              <m:t xml:space="preserve"> </m:t>
            </m:r>
          </m:sub>
        </m:sSub>
        <m:r>
          <m:rPr>
            <m:sty m:val="bi"/>
          </m:rPr>
          <w:rPr>
            <w:rFonts w:ascii="Cambria Math" w:hAnsi="Cambria Math"/>
            <w:lang w:val="en-US"/>
          </w:rPr>
          <m:t>b</m:t>
        </m:r>
        <m:nary>
          <m:naryPr>
            <m:chr m:val="∑"/>
            <m:limLoc m:val="undOvr"/>
            <m:subHide m:val="1"/>
            <m:supHide m:val="1"/>
            <m:ctrlPr>
              <w:rPr>
                <w:rFonts w:ascii="Cambria Math" w:hAnsi="Cambria Math"/>
                <w:b/>
                <w:i/>
                <w:lang w:val="en-US"/>
              </w:rPr>
            </m:ctrlPr>
          </m:naryPr>
          <m:sub/>
          <m:sup/>
          <m:e>
            <m:sSup>
              <m:sSupPr>
                <m:ctrlPr>
                  <w:rPr>
                    <w:rFonts w:ascii="Cambria Math" w:hAnsi="Cambria Math"/>
                    <w:b/>
                    <w:spacing w:val="-2"/>
                  </w:rPr>
                </m:ctrlPr>
              </m:sSupPr>
              <m:e>
                <m:r>
                  <m:rPr>
                    <m:sty m:val="bi"/>
                  </m:rPr>
                  <w:rPr>
                    <w:rFonts w:ascii="Cambria Math" w:hAnsi="Cambria Math"/>
                    <w:spacing w:val="-2"/>
                  </w:rPr>
                  <m:t>Xi</m:t>
                </m:r>
              </m:e>
              <m:sup>
                <m:r>
                  <m:rPr>
                    <m:sty m:val="bi"/>
                  </m:rPr>
                  <w:rPr>
                    <w:rFonts w:ascii="Cambria Math" w:hAnsi="Cambria Math"/>
                    <w:spacing w:val="-2"/>
                  </w:rPr>
                  <m:t>2</m:t>
                </m:r>
              </m:sup>
            </m:sSup>
          </m:e>
        </m:nary>
      </m:oMath>
      <w:r w:rsidR="00295384" w:rsidRPr="008F1258">
        <w:rPr>
          <w:i/>
          <w:iCs/>
          <w:spacing w:val="-2"/>
        </w:rPr>
        <w:t>............................................. (</w:t>
      </w:r>
      <w:r w:rsidR="00D24FDA">
        <w:rPr>
          <w:i/>
          <w:iCs/>
          <w:spacing w:val="-2"/>
        </w:rPr>
        <w:t>10</w:t>
      </w:r>
      <w:r w:rsidR="00295384" w:rsidRPr="008F1258">
        <w:rPr>
          <w:i/>
          <w:iCs/>
          <w:spacing w:val="-2"/>
        </w:rPr>
        <w:t>)</w:t>
      </w:r>
    </w:p>
    <w:p w14:paraId="47267360" w14:textId="3C20F79A" w:rsidR="002C3C22" w:rsidRPr="002C3C22" w:rsidRDefault="002C3C22" w:rsidP="002C3C22">
      <w:pPr>
        <w:pStyle w:val="BodyText"/>
        <w:spacing w:line="480" w:lineRule="auto"/>
        <w:ind w:left="141"/>
        <w:rPr>
          <w:vertAlign w:val="superscript"/>
          <w:lang w:val="en-US"/>
        </w:rPr>
      </w:pPr>
      <w:r>
        <w:rPr>
          <w:spacing w:val="-2"/>
        </w:rPr>
        <w:t xml:space="preserve">Keterangan: </w:t>
      </w:r>
    </w:p>
    <w:p w14:paraId="2924F46E" w14:textId="780AA2E2" w:rsidR="002C3C22" w:rsidRPr="002C3C22" w:rsidRDefault="002C3C22" w:rsidP="002C3C22">
      <w:pPr>
        <w:pStyle w:val="BodyText"/>
        <w:tabs>
          <w:tab w:val="left" w:pos="861"/>
        </w:tabs>
        <w:spacing w:line="480" w:lineRule="auto"/>
        <w:ind w:left="141"/>
        <w:rPr>
          <w:lang w:val="en-US"/>
        </w:rPr>
      </w:pPr>
      <w:r>
        <w:rPr>
          <w:i/>
          <w:spacing w:val="-5"/>
        </w:rPr>
        <w:t>Y</w:t>
      </w:r>
      <w:r>
        <w:rPr>
          <w:i/>
        </w:rPr>
        <w:tab/>
      </w:r>
      <w:r>
        <w:t>: Nilai konsumsi yang diproyeksikan</w:t>
      </w:r>
    </w:p>
    <w:p w14:paraId="09C1EF8A" w14:textId="0B14CBB7" w:rsidR="002C3C22" w:rsidRDefault="002C3C22" w:rsidP="002C3C22">
      <w:pPr>
        <w:pStyle w:val="BodyText"/>
        <w:tabs>
          <w:tab w:val="left" w:pos="861"/>
        </w:tabs>
        <w:spacing w:line="480" w:lineRule="auto"/>
        <w:ind w:left="141"/>
        <w:jc w:val="both"/>
      </w:pPr>
      <w:r>
        <w:rPr>
          <w:i/>
          <w:spacing w:val="-5"/>
        </w:rPr>
        <w:t>a</w:t>
      </w:r>
      <w:r>
        <w:rPr>
          <w:i/>
        </w:rPr>
        <w:tab/>
      </w:r>
      <w:r>
        <w:t>: Konstanta</w:t>
      </w:r>
    </w:p>
    <w:p w14:paraId="726BEA26" w14:textId="22DF7584" w:rsidR="002C3C22" w:rsidRDefault="002C3C22" w:rsidP="002C3C22">
      <w:pPr>
        <w:pStyle w:val="BodyText"/>
        <w:tabs>
          <w:tab w:val="left" w:pos="861"/>
        </w:tabs>
        <w:spacing w:line="480" w:lineRule="auto"/>
        <w:ind w:left="141"/>
        <w:jc w:val="both"/>
      </w:pPr>
      <w:r>
        <w:rPr>
          <w:i/>
          <w:spacing w:val="-5"/>
        </w:rPr>
        <w:t>b</w:t>
      </w:r>
      <w:r>
        <w:rPr>
          <w:i/>
        </w:rPr>
        <w:tab/>
      </w:r>
      <w:r>
        <w:t xml:space="preserve">: Koefisien </w:t>
      </w:r>
    </w:p>
    <w:p w14:paraId="723E68BF" w14:textId="1373E762" w:rsidR="002C3C22" w:rsidRPr="002C3C22" w:rsidRDefault="002C3C22" w:rsidP="002C3C22">
      <w:pPr>
        <w:pStyle w:val="BodyText"/>
        <w:tabs>
          <w:tab w:val="left" w:pos="861"/>
        </w:tabs>
        <w:spacing w:line="480" w:lineRule="auto"/>
        <w:ind w:left="141"/>
        <w:jc w:val="both"/>
        <w:rPr>
          <w:iCs/>
          <w:spacing w:val="-2"/>
        </w:rPr>
      </w:pPr>
      <w:r>
        <w:rPr>
          <w:i/>
          <w:spacing w:val="-5"/>
        </w:rPr>
        <w:t>X</w:t>
      </w:r>
      <w:r>
        <w:rPr>
          <w:i/>
          <w:spacing w:val="-5"/>
        </w:rPr>
        <w:tab/>
      </w:r>
      <w:r>
        <w:rPr>
          <w:iCs/>
          <w:spacing w:val="-5"/>
        </w:rPr>
        <w:t>: Variabel waktu</w:t>
      </w:r>
    </w:p>
    <w:p w14:paraId="4177423C" w14:textId="707693E3" w:rsidR="00CF1046" w:rsidRPr="009D07A8" w:rsidRDefault="003320FA" w:rsidP="003320FA">
      <w:pPr>
        <w:pStyle w:val="Heading3"/>
        <w:spacing w:before="0" w:line="480" w:lineRule="auto"/>
        <w:ind w:left="709" w:hanging="709"/>
        <w:jc w:val="both"/>
      </w:pPr>
      <w:r>
        <w:rPr>
          <w:rFonts w:cs="Times New Roman"/>
          <w:lang w:val="en-US"/>
        </w:rPr>
        <w:t xml:space="preserve">   </w:t>
      </w:r>
      <w:bookmarkStart w:id="342" w:name="_Toc227708418"/>
      <w:proofErr w:type="spellStart"/>
      <w:r w:rsidR="00CF1046" w:rsidRPr="009D07A8">
        <w:rPr>
          <w:rFonts w:cs="Times New Roman"/>
          <w:lang w:val="en-US"/>
        </w:rPr>
        <w:t>Penyajian</w:t>
      </w:r>
      <w:proofErr w:type="spellEnd"/>
      <w:r w:rsidR="00CF1046" w:rsidRPr="009D07A8">
        <w:rPr>
          <w:rFonts w:cs="Times New Roman"/>
          <w:lang w:val="en-US"/>
        </w:rPr>
        <w:t xml:space="preserve"> Data</w:t>
      </w:r>
      <w:bookmarkEnd w:id="342"/>
    </w:p>
    <w:p w14:paraId="1734BE62" w14:textId="7C7CD05F" w:rsidR="005E3F57" w:rsidRDefault="005E3F57" w:rsidP="005E3F57">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akan</w:t>
      </w:r>
      <w:proofErr w:type="spellEnd"/>
      <w:r w:rsidR="003320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disajikan</w:t>
      </w:r>
      <w:proofErr w:type="spellEnd"/>
      <w:r w:rsidR="003320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3320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sidR="003320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sidR="003320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5D786D1F" w14:textId="77777777" w:rsidR="00ED33B6" w:rsidRDefault="005E3F57" w:rsidP="00ED33B6">
      <w:pPr>
        <w:pStyle w:val="ListParagraph"/>
        <w:numPr>
          <w:ilvl w:val="4"/>
          <w:numId w:val="21"/>
        </w:numPr>
        <w:spacing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Tabel </w:t>
      </w:r>
      <w:r w:rsidR="00ED33B6">
        <w:rPr>
          <w:rFonts w:ascii="Times New Roman" w:hAnsi="Times New Roman" w:cs="Times New Roman"/>
          <w:sz w:val="24"/>
          <w:szCs w:val="24"/>
          <w:lang w:val="en-US"/>
        </w:rPr>
        <w:t xml:space="preserve">dan </w:t>
      </w:r>
      <w:proofErr w:type="spellStart"/>
      <w:r w:rsidR="00ED33B6">
        <w:rPr>
          <w:rFonts w:ascii="Times New Roman" w:hAnsi="Times New Roman" w:cs="Times New Roman"/>
          <w:sz w:val="24"/>
          <w:szCs w:val="24"/>
          <w:lang w:val="en-US"/>
        </w:rPr>
        <w:t>Grafik</w:t>
      </w:r>
      <w:proofErr w:type="spellEnd"/>
    </w:p>
    <w:p w14:paraId="6FFF2EF4" w14:textId="5CF2F08B" w:rsidR="00ED33B6" w:rsidRDefault="005E3F57" w:rsidP="003320FA">
      <w:pPr>
        <w:pStyle w:val="ListParagraph"/>
        <w:spacing w:line="480" w:lineRule="auto"/>
        <w:ind w:left="0" w:firstLine="720"/>
        <w:jc w:val="both"/>
        <w:rPr>
          <w:rFonts w:ascii="Times New Roman" w:hAnsi="Times New Roman" w:cs="Times New Roman"/>
          <w:sz w:val="24"/>
          <w:szCs w:val="24"/>
          <w:lang w:val="en-US"/>
        </w:rPr>
      </w:pPr>
      <w:proofErr w:type="spellStart"/>
      <w:r w:rsidRPr="00ED33B6">
        <w:rPr>
          <w:rFonts w:ascii="Times New Roman" w:hAnsi="Times New Roman" w:cs="Times New Roman"/>
          <w:sz w:val="24"/>
          <w:szCs w:val="24"/>
          <w:lang w:val="en-US"/>
        </w:rPr>
        <w:t>Untuk</w:t>
      </w:r>
      <w:proofErr w:type="spellEnd"/>
      <w:r w:rsidR="003320FA">
        <w:rPr>
          <w:rFonts w:ascii="Times New Roman" w:hAnsi="Times New Roman" w:cs="Times New Roman"/>
          <w:sz w:val="24"/>
          <w:szCs w:val="24"/>
          <w:lang w:val="en-US"/>
        </w:rPr>
        <w:t xml:space="preserve"> </w:t>
      </w:r>
      <w:proofErr w:type="spellStart"/>
      <w:r w:rsidRPr="00ED33B6">
        <w:rPr>
          <w:rFonts w:ascii="Times New Roman" w:hAnsi="Times New Roman" w:cs="Times New Roman"/>
          <w:sz w:val="24"/>
          <w:szCs w:val="24"/>
          <w:lang w:val="en-US"/>
        </w:rPr>
        <w:t>menampilkan</w:t>
      </w:r>
      <w:proofErr w:type="spellEnd"/>
      <w:r w:rsidR="00ED33B6">
        <w:rPr>
          <w:rFonts w:ascii="Times New Roman" w:hAnsi="Times New Roman" w:cs="Times New Roman"/>
          <w:sz w:val="24"/>
          <w:szCs w:val="24"/>
          <w:lang w:val="en-US"/>
        </w:rPr>
        <w:t xml:space="preserve"> trend </w:t>
      </w:r>
      <w:proofErr w:type="spellStart"/>
      <w:r w:rsidR="00ED33B6">
        <w:rPr>
          <w:rFonts w:ascii="Times New Roman" w:hAnsi="Times New Roman" w:cs="Times New Roman"/>
          <w:sz w:val="24"/>
          <w:szCs w:val="24"/>
          <w:lang w:val="en-US"/>
        </w:rPr>
        <w:t>konsumsi</w:t>
      </w:r>
      <w:proofErr w:type="spellEnd"/>
      <w:r w:rsidR="00ED33B6">
        <w:rPr>
          <w:rFonts w:ascii="Times New Roman" w:hAnsi="Times New Roman" w:cs="Times New Roman"/>
          <w:sz w:val="24"/>
          <w:szCs w:val="24"/>
          <w:lang w:val="en-US"/>
        </w:rPr>
        <w:t xml:space="preserve">, </w:t>
      </w:r>
      <w:proofErr w:type="spellStart"/>
      <w:r w:rsidR="00ED33B6">
        <w:rPr>
          <w:rFonts w:ascii="Times New Roman" w:hAnsi="Times New Roman" w:cs="Times New Roman"/>
          <w:sz w:val="24"/>
          <w:szCs w:val="24"/>
          <w:lang w:val="en-US"/>
        </w:rPr>
        <w:t>penurunan</w:t>
      </w:r>
      <w:proofErr w:type="spellEnd"/>
      <w:r w:rsidR="003320FA">
        <w:rPr>
          <w:rFonts w:ascii="Times New Roman" w:hAnsi="Times New Roman" w:cs="Times New Roman"/>
          <w:sz w:val="24"/>
          <w:szCs w:val="24"/>
          <w:lang w:val="en-US"/>
        </w:rPr>
        <w:t xml:space="preserve"> </w:t>
      </w:r>
      <w:proofErr w:type="spellStart"/>
      <w:r w:rsidR="00ED33B6">
        <w:rPr>
          <w:rFonts w:ascii="Times New Roman" w:hAnsi="Times New Roman" w:cs="Times New Roman"/>
          <w:sz w:val="24"/>
          <w:szCs w:val="24"/>
          <w:lang w:val="en-US"/>
        </w:rPr>
        <w:t>konsumsi</w:t>
      </w:r>
      <w:proofErr w:type="spellEnd"/>
      <w:r w:rsidR="003320FA">
        <w:rPr>
          <w:rFonts w:ascii="Times New Roman" w:hAnsi="Times New Roman" w:cs="Times New Roman"/>
          <w:sz w:val="24"/>
          <w:szCs w:val="24"/>
          <w:lang w:val="en-US"/>
        </w:rPr>
        <w:t xml:space="preserve"> </w:t>
      </w:r>
      <w:proofErr w:type="spellStart"/>
      <w:r w:rsidR="00ED33B6">
        <w:rPr>
          <w:rFonts w:ascii="Times New Roman" w:hAnsi="Times New Roman" w:cs="Times New Roman"/>
          <w:sz w:val="24"/>
          <w:szCs w:val="24"/>
          <w:lang w:val="en-US"/>
        </w:rPr>
        <w:t>akibat</w:t>
      </w:r>
      <w:proofErr w:type="spellEnd"/>
      <w:r w:rsidR="003320FA">
        <w:rPr>
          <w:rFonts w:ascii="Times New Roman" w:hAnsi="Times New Roman" w:cs="Times New Roman"/>
          <w:sz w:val="24"/>
          <w:szCs w:val="24"/>
          <w:lang w:val="en-US"/>
        </w:rPr>
        <w:t xml:space="preserve"> </w:t>
      </w:r>
      <w:proofErr w:type="spellStart"/>
      <w:r w:rsidR="00ED33B6">
        <w:rPr>
          <w:rFonts w:ascii="Times New Roman" w:hAnsi="Times New Roman" w:cs="Times New Roman"/>
          <w:sz w:val="24"/>
          <w:szCs w:val="24"/>
          <w:lang w:val="en-US"/>
        </w:rPr>
        <w:t>elastisitas</w:t>
      </w:r>
      <w:proofErr w:type="spellEnd"/>
      <w:r w:rsidR="003320FA">
        <w:rPr>
          <w:rFonts w:ascii="Times New Roman" w:hAnsi="Times New Roman" w:cs="Times New Roman"/>
          <w:sz w:val="24"/>
          <w:szCs w:val="24"/>
          <w:lang w:val="en-US"/>
        </w:rPr>
        <w:t xml:space="preserve"> </w:t>
      </w:r>
      <w:proofErr w:type="spellStart"/>
      <w:r w:rsidR="00ED33B6">
        <w:rPr>
          <w:rFonts w:ascii="Times New Roman" w:hAnsi="Times New Roman" w:cs="Times New Roman"/>
          <w:sz w:val="24"/>
          <w:szCs w:val="24"/>
          <w:lang w:val="en-US"/>
        </w:rPr>
        <w:t>serta</w:t>
      </w:r>
      <w:proofErr w:type="spellEnd"/>
      <w:r w:rsidR="003320FA">
        <w:rPr>
          <w:rFonts w:ascii="Times New Roman" w:hAnsi="Times New Roman" w:cs="Times New Roman"/>
          <w:sz w:val="24"/>
          <w:szCs w:val="24"/>
          <w:lang w:val="en-US"/>
        </w:rPr>
        <w:t xml:space="preserve"> </w:t>
      </w:r>
      <w:proofErr w:type="spellStart"/>
      <w:r w:rsidR="00ED33B6">
        <w:rPr>
          <w:rFonts w:ascii="Times New Roman" w:hAnsi="Times New Roman" w:cs="Times New Roman"/>
          <w:sz w:val="24"/>
          <w:szCs w:val="24"/>
          <w:lang w:val="en-US"/>
        </w:rPr>
        <w:t>proyeksi</w:t>
      </w:r>
      <w:proofErr w:type="spellEnd"/>
      <w:r w:rsidR="003320FA">
        <w:rPr>
          <w:rFonts w:ascii="Times New Roman" w:hAnsi="Times New Roman" w:cs="Times New Roman"/>
          <w:sz w:val="24"/>
          <w:szCs w:val="24"/>
          <w:lang w:val="en-US"/>
        </w:rPr>
        <w:t xml:space="preserve"> </w:t>
      </w:r>
      <w:proofErr w:type="spellStart"/>
      <w:r w:rsidR="00ED33B6">
        <w:rPr>
          <w:rFonts w:ascii="Times New Roman" w:hAnsi="Times New Roman" w:cs="Times New Roman"/>
          <w:sz w:val="24"/>
          <w:szCs w:val="24"/>
          <w:lang w:val="en-US"/>
        </w:rPr>
        <w:t>penerimaan</w:t>
      </w:r>
      <w:proofErr w:type="spellEnd"/>
      <w:r w:rsidR="003320FA">
        <w:rPr>
          <w:rFonts w:ascii="Times New Roman" w:hAnsi="Times New Roman" w:cs="Times New Roman"/>
          <w:sz w:val="24"/>
          <w:szCs w:val="24"/>
          <w:lang w:val="en-US"/>
        </w:rPr>
        <w:t xml:space="preserve"> </w:t>
      </w:r>
      <w:proofErr w:type="spellStart"/>
      <w:r w:rsidR="00ED33B6">
        <w:rPr>
          <w:rFonts w:ascii="Times New Roman" w:hAnsi="Times New Roman" w:cs="Times New Roman"/>
          <w:sz w:val="24"/>
          <w:szCs w:val="24"/>
          <w:lang w:val="en-US"/>
        </w:rPr>
        <w:t>cukai</w:t>
      </w:r>
      <w:proofErr w:type="spellEnd"/>
      <w:r w:rsidR="00ED33B6">
        <w:rPr>
          <w:rFonts w:ascii="Times New Roman" w:hAnsi="Times New Roman" w:cs="Times New Roman"/>
          <w:sz w:val="24"/>
          <w:szCs w:val="24"/>
          <w:lang w:val="en-US"/>
        </w:rPr>
        <w:t>.</w:t>
      </w:r>
    </w:p>
    <w:p w14:paraId="2C5CBCC9" w14:textId="77777777" w:rsidR="00261993" w:rsidRDefault="00261993" w:rsidP="003320FA">
      <w:pPr>
        <w:pStyle w:val="ListParagraph"/>
        <w:spacing w:line="480" w:lineRule="auto"/>
        <w:ind w:left="0" w:firstLine="720"/>
        <w:jc w:val="both"/>
        <w:rPr>
          <w:rFonts w:ascii="Times New Roman" w:hAnsi="Times New Roman" w:cs="Times New Roman"/>
          <w:sz w:val="24"/>
          <w:szCs w:val="24"/>
          <w:lang w:val="en-US"/>
        </w:rPr>
      </w:pPr>
    </w:p>
    <w:p w14:paraId="67D9D8C0" w14:textId="77777777" w:rsidR="00261993" w:rsidRDefault="00261993" w:rsidP="003320FA">
      <w:pPr>
        <w:pStyle w:val="ListParagraph"/>
        <w:spacing w:line="480" w:lineRule="auto"/>
        <w:ind w:left="0" w:firstLine="720"/>
        <w:jc w:val="both"/>
        <w:rPr>
          <w:rFonts w:ascii="Times New Roman" w:hAnsi="Times New Roman" w:cs="Times New Roman"/>
          <w:sz w:val="24"/>
          <w:szCs w:val="24"/>
          <w:lang w:val="en-US"/>
        </w:rPr>
      </w:pPr>
    </w:p>
    <w:p w14:paraId="2BB927AD" w14:textId="6F02F32A" w:rsidR="00ED33B6" w:rsidRDefault="00ED33B6" w:rsidP="00ED33B6">
      <w:pPr>
        <w:pStyle w:val="ListParagraph"/>
        <w:numPr>
          <w:ilvl w:val="4"/>
          <w:numId w:val="21"/>
        </w:numPr>
        <w:spacing w:line="48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Visualisasi</w:t>
      </w:r>
      <w:proofErr w:type="spellEnd"/>
      <w:r>
        <w:rPr>
          <w:rFonts w:ascii="Times New Roman" w:hAnsi="Times New Roman" w:cs="Times New Roman"/>
          <w:sz w:val="24"/>
          <w:szCs w:val="24"/>
          <w:lang w:val="en-US"/>
        </w:rPr>
        <w:t xml:space="preserve"> Diagram </w:t>
      </w:r>
      <w:proofErr w:type="spellStart"/>
      <w:r>
        <w:rPr>
          <w:rFonts w:ascii="Times New Roman" w:hAnsi="Times New Roman" w:cs="Times New Roman"/>
          <w:sz w:val="24"/>
          <w:szCs w:val="24"/>
          <w:lang w:val="en-US"/>
        </w:rPr>
        <w:t>Batang</w:t>
      </w:r>
      <w:proofErr w:type="spellEnd"/>
      <w:r w:rsidR="003320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Garis</w:t>
      </w:r>
    </w:p>
    <w:p w14:paraId="0907487F" w14:textId="77777777" w:rsidR="00FB0247" w:rsidRDefault="00ED33B6" w:rsidP="00FB0247">
      <w:pPr>
        <w:pStyle w:val="ListParagraph"/>
        <w:spacing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Menggunakan</w:t>
      </w:r>
      <w:bookmarkEnd w:id="1"/>
      <w:bookmarkEnd w:id="11"/>
      <w:bookmarkEnd w:id="340"/>
      <w:proofErr w:type="spellEnd"/>
      <w:r>
        <w:rPr>
          <w:rFonts w:ascii="Times New Roman" w:hAnsi="Times New Roman" w:cs="Times New Roman"/>
          <w:sz w:val="24"/>
          <w:szCs w:val="24"/>
          <w:lang w:val="en-US"/>
        </w:rPr>
        <w:t xml:space="preserve"> Microsoft Excel </w:t>
      </w:r>
      <w:proofErr w:type="spellStart"/>
      <w:r>
        <w:rPr>
          <w:rFonts w:ascii="Times New Roman" w:hAnsi="Times New Roman" w:cs="Times New Roman"/>
          <w:sz w:val="24"/>
          <w:szCs w:val="24"/>
          <w:lang w:val="en-US"/>
        </w:rPr>
        <w:t>untuk</w:t>
      </w:r>
      <w:proofErr w:type="spellEnd"/>
      <w:r w:rsidR="003320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menggambarkan</w:t>
      </w:r>
      <w:proofErr w:type="spellEnd"/>
      <w:r w:rsidR="003320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sidR="003320F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sidR="00FB024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00FB0247">
        <w:rPr>
          <w:rFonts w:ascii="Times New Roman" w:hAnsi="Times New Roman" w:cs="Times New Roman"/>
          <w:sz w:val="24"/>
          <w:szCs w:val="24"/>
          <w:lang w:val="en-US"/>
        </w:rPr>
        <w:t>ahun</w:t>
      </w:r>
      <w:proofErr w:type="spellEnd"/>
      <w:r w:rsidR="00FB0247">
        <w:rPr>
          <w:rFonts w:ascii="Times New Roman" w:hAnsi="Times New Roman" w:cs="Times New Roman"/>
          <w:sz w:val="24"/>
          <w:szCs w:val="24"/>
          <w:lang w:val="en-US"/>
        </w:rPr>
        <w:t xml:space="preserve"> </w:t>
      </w:r>
      <w:proofErr w:type="spellStart"/>
      <w:r w:rsidR="00FB0247">
        <w:rPr>
          <w:rFonts w:ascii="Times New Roman" w:hAnsi="Times New Roman" w:cs="Times New Roman"/>
          <w:sz w:val="24"/>
          <w:szCs w:val="24"/>
          <w:lang w:val="en-US"/>
        </w:rPr>
        <w:t>atau</w:t>
      </w:r>
      <w:proofErr w:type="spellEnd"/>
      <w:r w:rsidR="00FB0247">
        <w:rPr>
          <w:rFonts w:ascii="Times New Roman" w:hAnsi="Times New Roman" w:cs="Times New Roman"/>
          <w:sz w:val="24"/>
          <w:szCs w:val="24"/>
          <w:lang w:val="en-US"/>
        </w:rPr>
        <w:t xml:space="preserve"> </w:t>
      </w:r>
      <w:proofErr w:type="spellStart"/>
      <w:r w:rsidR="00FB0247">
        <w:rPr>
          <w:rFonts w:ascii="Times New Roman" w:hAnsi="Times New Roman" w:cs="Times New Roman"/>
          <w:sz w:val="24"/>
          <w:szCs w:val="24"/>
          <w:lang w:val="en-US"/>
        </w:rPr>
        <w:t>skenario</w:t>
      </w:r>
      <w:proofErr w:type="spellEnd"/>
      <w:r w:rsidR="00FB0247">
        <w:rPr>
          <w:rFonts w:ascii="Times New Roman" w:hAnsi="Times New Roman" w:cs="Times New Roman"/>
          <w:sz w:val="24"/>
          <w:szCs w:val="24"/>
          <w:lang w:val="en-US"/>
        </w:rPr>
        <w:t xml:space="preserve"> </w:t>
      </w:r>
      <w:proofErr w:type="spellStart"/>
      <w:r w:rsidR="00FB0247">
        <w:rPr>
          <w:rFonts w:ascii="Times New Roman" w:hAnsi="Times New Roman" w:cs="Times New Roman"/>
          <w:sz w:val="24"/>
          <w:szCs w:val="24"/>
          <w:lang w:val="en-US"/>
        </w:rPr>
        <w:t>tarif</w:t>
      </w:r>
      <w:proofErr w:type="spellEnd"/>
      <w:r w:rsidR="00FB0247">
        <w:rPr>
          <w:rFonts w:ascii="Times New Roman" w:hAnsi="Times New Roman" w:cs="Times New Roman"/>
          <w:sz w:val="24"/>
          <w:szCs w:val="24"/>
          <w:lang w:val="en-US"/>
        </w:rPr>
        <w:t>.</w:t>
      </w:r>
    </w:p>
    <w:p w14:paraId="26FC2966" w14:textId="0AF92A95" w:rsidR="00FB0247" w:rsidRPr="00FB0247" w:rsidRDefault="00FB0247" w:rsidP="00FB0247">
      <w:pPr>
        <w:pStyle w:val="ListParagraph"/>
        <w:spacing w:line="480" w:lineRule="auto"/>
        <w:ind w:left="0" w:firstLine="720"/>
        <w:jc w:val="both"/>
        <w:rPr>
          <w:rFonts w:ascii="Times New Roman" w:hAnsi="Times New Roman" w:cs="Times New Roman"/>
          <w:sz w:val="24"/>
          <w:szCs w:val="24"/>
          <w:lang w:val="en-US"/>
        </w:rPr>
        <w:sectPr w:rsidR="00FB0247" w:rsidRPr="00FB0247" w:rsidSect="00295384">
          <w:headerReference w:type="default" r:id="rId26"/>
          <w:footerReference w:type="default" r:id="rId27"/>
          <w:footerReference w:type="first" r:id="rId28"/>
          <w:pgSz w:w="11906" w:h="16838" w:code="9"/>
          <w:pgMar w:top="1701" w:right="2268" w:bottom="2268" w:left="1701" w:header="709" w:footer="1019" w:gutter="0"/>
          <w:cols w:space="708"/>
          <w:titlePg/>
          <w:docGrid w:linePitch="360"/>
        </w:sectPr>
      </w:pPr>
    </w:p>
    <w:p w14:paraId="2FD87E33" w14:textId="77777777" w:rsidR="00FB0247" w:rsidRDefault="00FB0247" w:rsidP="00295384">
      <w:pPr>
        <w:pStyle w:val="Heading1"/>
        <w:spacing w:before="0" w:line="480" w:lineRule="auto"/>
        <w:ind w:left="0"/>
        <w:jc w:val="center"/>
      </w:pPr>
      <w:bookmarkStart w:id="343" w:name="_Toc227708419"/>
      <w:bookmarkEnd w:id="343"/>
    </w:p>
    <w:p w14:paraId="61397EBD" w14:textId="40FF37FC" w:rsidR="00FB0247" w:rsidRDefault="00FB0247" w:rsidP="00FB0247">
      <w:pPr>
        <w:pStyle w:val="Heading1"/>
        <w:numPr>
          <w:ilvl w:val="0"/>
          <w:numId w:val="0"/>
        </w:numPr>
        <w:spacing w:before="0" w:line="480" w:lineRule="auto"/>
        <w:jc w:val="center"/>
        <w:rPr>
          <w:rFonts w:cs="Times New Roman"/>
          <w:sz w:val="22"/>
          <w:szCs w:val="22"/>
        </w:rPr>
      </w:pPr>
      <w:bookmarkStart w:id="344" w:name="_Toc226935862"/>
      <w:bookmarkStart w:id="345" w:name="_Toc227708420"/>
      <w:r>
        <w:rPr>
          <w:rFonts w:cs="Times New Roman"/>
          <w:sz w:val="22"/>
          <w:szCs w:val="22"/>
        </w:rPr>
        <w:t>PEMBAHASAN</w:t>
      </w:r>
      <w:bookmarkEnd w:id="344"/>
      <w:bookmarkEnd w:id="345"/>
    </w:p>
    <w:p w14:paraId="6F7BB0FA" w14:textId="77777777" w:rsidR="00F4274E" w:rsidRPr="00F4274E" w:rsidRDefault="00F4274E" w:rsidP="00F4274E"/>
    <w:p w14:paraId="6B1FD765" w14:textId="3F85B310" w:rsidR="00F4274E" w:rsidRDefault="00F4274E" w:rsidP="005735E2">
      <w:pPr>
        <w:pStyle w:val="Heading2"/>
        <w:spacing w:before="0" w:line="480" w:lineRule="auto"/>
        <w:ind w:left="720" w:hanging="720"/>
        <w:jc w:val="both"/>
      </w:pPr>
      <w:r>
        <w:t xml:space="preserve">      </w:t>
      </w:r>
      <w:bookmarkStart w:id="346" w:name="_Toc227708421"/>
      <w:r>
        <w:t>Gambaran Umum Penelitian</w:t>
      </w:r>
      <w:bookmarkEnd w:id="346"/>
    </w:p>
    <w:p w14:paraId="33E7470B" w14:textId="187C7DE0" w:rsidR="00CA1CFB" w:rsidRDefault="00F4274E" w:rsidP="00F4274E">
      <w:pPr>
        <w:pStyle w:val="BodyText"/>
        <w:spacing w:line="480" w:lineRule="auto"/>
        <w:ind w:right="-1" w:firstLine="709"/>
        <w:jc w:val="both"/>
      </w:pPr>
      <w:r>
        <w:t xml:space="preserve">Penelitian ini </w:t>
      </w:r>
      <w:r w:rsidR="00CA1CFB">
        <w:t>bertujuan untuk</w:t>
      </w:r>
      <w:r>
        <w:t xml:space="preserve"> </w:t>
      </w:r>
      <w:r w:rsidR="00CA1CFB">
        <w:t>meng</w:t>
      </w:r>
      <w:r>
        <w:t xml:space="preserve">analisis proyeksi penerimaan cukai atas minuman berpemanis dalam kemasan (MBDK) dan dampaknya terhadap konsumsi masyarakat di Indonesia untuk periode 2026-2030. </w:t>
      </w:r>
      <w:r w:rsidR="00CA1CFB">
        <w:t>Analisis dilakukan melalui pendekatan kuantitatif deskriptif dengan menggunakan metode proyeksi dan simulasi kebijakan.</w:t>
      </w:r>
    </w:p>
    <w:p w14:paraId="44527F46" w14:textId="5CD6BEAC" w:rsidR="00F4274E" w:rsidRDefault="00CA1CFB" w:rsidP="00F4274E">
      <w:pPr>
        <w:pStyle w:val="BodyText"/>
        <w:spacing w:line="480" w:lineRule="auto"/>
        <w:ind w:right="-1" w:firstLine="709"/>
        <w:jc w:val="both"/>
      </w:pPr>
      <w:r>
        <w:t>Fokus utama dalam penelitian in</w:t>
      </w:r>
      <w:r w:rsidR="00F4274E">
        <w:t>i</w:t>
      </w:r>
      <w:r>
        <w:t xml:space="preserve"> adalah mengkaji 2 (dua) fungsi utama cukai sebagai</w:t>
      </w:r>
      <w:r w:rsidR="00F4274E">
        <w:t xml:space="preserve"> instrumen fiskal, yaitu fungsi budgetair (menambah penerimaan negara) dan fungsi regulerend (mengendalikan konsumsi masyarakat).</w:t>
      </w:r>
    </w:p>
    <w:p w14:paraId="55D3DEB5" w14:textId="2A90E144" w:rsidR="00F4274E" w:rsidRDefault="00F4274E" w:rsidP="00F4274E">
      <w:pPr>
        <w:pStyle w:val="BodyText"/>
        <w:spacing w:line="480" w:lineRule="auto"/>
        <w:ind w:right="-1" w:firstLine="709"/>
        <w:jc w:val="both"/>
      </w:pPr>
      <w:r>
        <w:t xml:space="preserve">Penelitian ini menganalisis konsumsi minuman berpemanis dalam kemasan dengan kategori </w:t>
      </w:r>
      <w:r w:rsidRPr="00F4274E">
        <w:rPr>
          <w:i/>
          <w:iCs/>
        </w:rPr>
        <w:t>ready to drink</w:t>
      </w:r>
      <w:r>
        <w:rPr>
          <w:i/>
          <w:iCs/>
        </w:rPr>
        <w:t xml:space="preserve"> </w:t>
      </w:r>
      <w:r>
        <w:t>yang terdiri dari:</w:t>
      </w:r>
    </w:p>
    <w:p w14:paraId="1BE5F32F" w14:textId="6DE9659F" w:rsidR="00F4274E" w:rsidRPr="00F4274E" w:rsidRDefault="00F4274E" w:rsidP="00F4274E">
      <w:pPr>
        <w:pStyle w:val="BodyText"/>
        <w:numPr>
          <w:ilvl w:val="6"/>
          <w:numId w:val="1"/>
        </w:numPr>
        <w:spacing w:line="480" w:lineRule="auto"/>
        <w:ind w:left="360" w:right="-1"/>
        <w:jc w:val="both"/>
        <w:rPr>
          <w:lang w:val="en-US"/>
        </w:rPr>
      </w:pPr>
      <w:r>
        <w:t>Air teh kemasan dan minuman bersoda/mengandung CO</w:t>
      </w:r>
      <w:r>
        <w:rPr>
          <w:vertAlign w:val="subscript"/>
        </w:rPr>
        <w:t>2</w:t>
      </w:r>
    </w:p>
    <w:p w14:paraId="61A8183D" w14:textId="3C3C2757" w:rsidR="00F4274E" w:rsidRPr="00F4274E" w:rsidRDefault="00F4274E" w:rsidP="00F4274E">
      <w:pPr>
        <w:pStyle w:val="BodyText"/>
        <w:numPr>
          <w:ilvl w:val="6"/>
          <w:numId w:val="1"/>
        </w:numPr>
        <w:spacing w:line="480" w:lineRule="auto"/>
        <w:ind w:left="360" w:right="-1"/>
        <w:jc w:val="both"/>
        <w:rPr>
          <w:lang w:val="en-US"/>
        </w:rPr>
      </w:pPr>
      <w:r>
        <w:t>Sari buah kemasan, minuman kesehatan dan minuman berenergi</w:t>
      </w:r>
    </w:p>
    <w:p w14:paraId="5FBB6AB0" w14:textId="664113F1" w:rsidR="00FB0247" w:rsidRDefault="00F4274E" w:rsidP="00295384">
      <w:pPr>
        <w:pStyle w:val="BodyText"/>
        <w:spacing w:line="480" w:lineRule="auto"/>
        <w:ind w:right="-1" w:firstLine="720"/>
        <w:jc w:val="both"/>
      </w:pPr>
      <w:r>
        <w:t xml:space="preserve">Data </w:t>
      </w:r>
      <w:r w:rsidR="00B828AC">
        <w:t>yang digunakan merupakan data sekunder</w:t>
      </w:r>
      <w:r>
        <w:t xml:space="preserve"> dari Badan Pusat Statistik (BPS) berupa rata-rata konsumsi perkapita per minggu menurut kabupaten/kota untuk periode 2021-2025</w:t>
      </w:r>
      <w:r w:rsidR="00B828AC">
        <w:t>, yang kemudian diolah untuk menghasilkan proyeksi konsumsi dan estimasi penerimaan negara.</w:t>
      </w:r>
      <w:r w:rsidR="00295384">
        <w:t xml:space="preserve"> </w:t>
      </w:r>
    </w:p>
    <w:p w14:paraId="58D30F92" w14:textId="7CE60F27" w:rsidR="00295384" w:rsidRPr="00295384" w:rsidRDefault="005735E2" w:rsidP="005735E2">
      <w:pPr>
        <w:pStyle w:val="Heading2"/>
        <w:spacing w:before="0" w:line="480" w:lineRule="auto"/>
        <w:ind w:left="720" w:hanging="720"/>
        <w:jc w:val="both"/>
      </w:pPr>
      <w:r>
        <w:t xml:space="preserve">      </w:t>
      </w:r>
      <w:bookmarkStart w:id="347" w:name="_Toc227708422"/>
      <w:proofErr w:type="spellStart"/>
      <w:r w:rsidR="00CA1CFB">
        <w:rPr>
          <w:lang w:val="en-US"/>
        </w:rPr>
        <w:t>Analisis</w:t>
      </w:r>
      <w:proofErr w:type="spellEnd"/>
      <w:r w:rsidR="00CA1CFB">
        <w:rPr>
          <w:lang w:val="en-US"/>
        </w:rPr>
        <w:t xml:space="preserve"> Konsumsi Nasional MBDK</w:t>
      </w:r>
      <w:bookmarkEnd w:id="347"/>
    </w:p>
    <w:p w14:paraId="06B536E5" w14:textId="46BDF885" w:rsidR="00295384" w:rsidRDefault="00613285" w:rsidP="005735E2">
      <w:pPr>
        <w:pStyle w:val="Heading3"/>
        <w:numPr>
          <w:ilvl w:val="0"/>
          <w:numId w:val="0"/>
        </w:numPr>
        <w:spacing w:before="0" w:line="480" w:lineRule="auto"/>
        <w:ind w:firstLine="720"/>
        <w:rPr>
          <w:b w:val="0"/>
          <w:bCs/>
          <w:lang w:val="en-US"/>
        </w:rPr>
      </w:pPr>
      <w:bookmarkStart w:id="348" w:name="_Toc226932034"/>
      <w:bookmarkStart w:id="349" w:name="_Toc226935865"/>
      <w:bookmarkStart w:id="350" w:name="_Toc227708423"/>
      <w:r>
        <w:rPr>
          <w:b w:val="0"/>
          <w:bCs/>
          <w:lang w:val="en-US"/>
        </w:rPr>
        <w:t xml:space="preserve">Rata-rata </w:t>
      </w:r>
      <w:proofErr w:type="spellStart"/>
      <w:r>
        <w:rPr>
          <w:b w:val="0"/>
          <w:bCs/>
          <w:lang w:val="en-US"/>
        </w:rPr>
        <w:t>konsumsi</w:t>
      </w:r>
      <w:proofErr w:type="spellEnd"/>
      <w:r>
        <w:rPr>
          <w:b w:val="0"/>
          <w:bCs/>
          <w:lang w:val="en-US"/>
        </w:rPr>
        <w:t xml:space="preserve"> </w:t>
      </w:r>
      <w:proofErr w:type="spellStart"/>
      <w:r>
        <w:rPr>
          <w:b w:val="0"/>
          <w:bCs/>
          <w:lang w:val="en-US"/>
        </w:rPr>
        <w:t>perkapita</w:t>
      </w:r>
      <w:proofErr w:type="spellEnd"/>
      <w:r>
        <w:rPr>
          <w:b w:val="0"/>
          <w:bCs/>
          <w:lang w:val="en-US"/>
        </w:rPr>
        <w:t xml:space="preserve"> </w:t>
      </w:r>
      <w:proofErr w:type="spellStart"/>
      <w:r>
        <w:rPr>
          <w:b w:val="0"/>
          <w:bCs/>
          <w:lang w:val="en-US"/>
        </w:rPr>
        <w:t>provinsi</w:t>
      </w:r>
      <w:proofErr w:type="spellEnd"/>
      <w:r>
        <w:rPr>
          <w:b w:val="0"/>
          <w:bCs/>
          <w:lang w:val="en-US"/>
        </w:rPr>
        <w:t>:</w:t>
      </w:r>
      <w:bookmarkEnd w:id="348"/>
      <w:bookmarkEnd w:id="349"/>
      <w:bookmarkEnd w:id="350"/>
    </w:p>
    <w:p w14:paraId="65324548" w14:textId="49C88DBB" w:rsidR="00613285" w:rsidRDefault="00BB3F79" w:rsidP="00261993">
      <w:pPr>
        <w:pStyle w:val="BodyText"/>
        <w:spacing w:line="480" w:lineRule="auto"/>
        <w:ind w:right="-1"/>
        <w:jc w:val="center"/>
        <w:rPr>
          <w:lang w:val="en-US"/>
        </w:rPr>
      </w:pPr>
      <m:oMath>
        <m:bar>
          <m:barPr>
            <m:pos m:val="top"/>
            <m:ctrlPr>
              <w:rPr>
                <w:rFonts w:ascii="Cambria Math" w:hAnsi="Cambria Math"/>
                <w:b/>
                <w:i/>
                <w:lang w:val="en-US"/>
              </w:rPr>
            </m:ctrlPr>
          </m:barPr>
          <m:e>
            <m:r>
              <m:rPr>
                <m:sty m:val="bi"/>
              </m:rPr>
              <w:rPr>
                <w:rFonts w:ascii="Cambria Math" w:hAnsi="Cambria Math"/>
                <w:lang w:val="en-US"/>
              </w:rPr>
              <m:t>C</m:t>
            </m:r>
          </m:e>
        </m:bar>
      </m:oMath>
      <w:r w:rsidR="00261993" w:rsidRPr="00177C86">
        <w:rPr>
          <w:b/>
          <w:i/>
          <w:vertAlign w:val="subscript"/>
          <w:lang w:val="en-US"/>
        </w:rPr>
        <w:t xml:space="preserve">prov </w:t>
      </w:r>
      <m:oMath>
        <m:r>
          <m:rPr>
            <m:sty m:val="bi"/>
          </m:rPr>
          <w:rPr>
            <w:rFonts w:ascii="Cambria Math" w:hAnsi="Cambria Math"/>
            <w:vertAlign w:val="subscript"/>
            <w:lang w:val="en-US"/>
          </w:rPr>
          <m:t xml:space="preserve"> </m:t>
        </m:r>
        <m:r>
          <m:rPr>
            <m:sty m:val="bi"/>
          </m:rPr>
          <w:rPr>
            <w:rFonts w:ascii="Cambria Math"/>
            <w:lang w:val="en-US"/>
          </w:rPr>
          <m:t>=</m:t>
        </m:r>
        <m:f>
          <m:fPr>
            <m:ctrlPr>
              <w:rPr>
                <w:rFonts w:ascii="Cambria Math" w:hAnsi="Cambria Math"/>
                <w:b/>
                <w:i/>
                <w:lang w:val="en-US"/>
              </w:rPr>
            </m:ctrlPr>
          </m:fPr>
          <m:num>
            <m:nary>
              <m:naryPr>
                <m:chr m:val="∑"/>
                <m:limLoc m:val="undOvr"/>
                <m:subHide m:val="1"/>
                <m:supHide m:val="1"/>
                <m:ctrlPr>
                  <w:rPr>
                    <w:rFonts w:ascii="Cambria Math" w:eastAsia="Cambria Math" w:hAnsi="Cambria Math"/>
                    <w:b/>
                    <w:i/>
                    <w:spacing w:val="-5"/>
                  </w:rPr>
                </m:ctrlPr>
              </m:naryPr>
              <m:sub/>
              <m:sup/>
              <m:e>
                <m:r>
                  <m:rPr>
                    <m:sty m:val="bi"/>
                  </m:rPr>
                  <w:rPr>
                    <w:rFonts w:ascii="Cambria Math" w:eastAsia="Cambria Math"/>
                    <w:spacing w:val="-5"/>
                  </w:rPr>
                  <m:t>C</m:t>
                </m:r>
              </m:e>
            </m:nary>
            <m:r>
              <m:rPr>
                <m:sty m:val="bi"/>
              </m:rPr>
              <w:rPr>
                <w:rFonts w:ascii="Cambria Math" w:eastAsia="Cambria Math"/>
                <w:spacing w:val="-5"/>
              </w:rPr>
              <m:t>kab</m:t>
            </m:r>
          </m:num>
          <m:den>
            <m:r>
              <m:rPr>
                <m:sty m:val="bi"/>
              </m:rPr>
              <w:rPr>
                <w:rFonts w:ascii="Cambria Math" w:eastAsia="Cambria Math"/>
                <w:spacing w:val="-5"/>
              </w:rPr>
              <m:t>n</m:t>
            </m:r>
          </m:den>
        </m:f>
      </m:oMath>
    </w:p>
    <w:p w14:paraId="39A4ED03" w14:textId="77777777" w:rsidR="00261993" w:rsidRDefault="00261993" w:rsidP="005735E2">
      <w:pPr>
        <w:pStyle w:val="BodyText"/>
        <w:spacing w:line="480" w:lineRule="auto"/>
        <w:ind w:right="-1" w:firstLine="720"/>
        <w:jc w:val="both"/>
        <w:rPr>
          <w:lang w:val="en-US"/>
        </w:rPr>
      </w:pPr>
    </w:p>
    <w:p w14:paraId="4A967F9A" w14:textId="2DF20B36" w:rsidR="00295384" w:rsidRDefault="00613285" w:rsidP="005735E2">
      <w:pPr>
        <w:pStyle w:val="BodyText"/>
        <w:spacing w:line="480" w:lineRule="auto"/>
        <w:ind w:right="-1" w:firstLine="720"/>
        <w:jc w:val="both"/>
        <w:rPr>
          <w:lang w:val="en-US"/>
        </w:rPr>
      </w:pPr>
      <w:r>
        <w:rPr>
          <w:lang w:val="en-US"/>
        </w:rPr>
        <w:lastRenderedPageBreak/>
        <w:t xml:space="preserve">Total </w:t>
      </w:r>
      <w:proofErr w:type="spellStart"/>
      <w:r>
        <w:rPr>
          <w:lang w:val="en-US"/>
        </w:rPr>
        <w:t>konsumsi</w:t>
      </w:r>
      <w:proofErr w:type="spellEnd"/>
      <w:r>
        <w:rPr>
          <w:lang w:val="en-US"/>
        </w:rPr>
        <w:t xml:space="preserve"> </w:t>
      </w:r>
      <w:proofErr w:type="spellStart"/>
      <w:r>
        <w:rPr>
          <w:lang w:val="en-US"/>
        </w:rPr>
        <w:t>provinsi</w:t>
      </w:r>
      <w:proofErr w:type="spellEnd"/>
      <w:r>
        <w:rPr>
          <w:lang w:val="en-US"/>
        </w:rPr>
        <w:t>:</w:t>
      </w:r>
    </w:p>
    <w:p w14:paraId="20208639" w14:textId="77777777" w:rsidR="00261993" w:rsidRPr="00261993" w:rsidRDefault="00BB3F79" w:rsidP="00261993">
      <w:pPr>
        <w:pStyle w:val="BodyText"/>
        <w:spacing w:line="480" w:lineRule="auto"/>
        <w:ind w:right="-1" w:firstLine="720"/>
        <w:rPr>
          <w:b/>
          <w:lang w:val="en-US"/>
        </w:rPr>
      </w:pPr>
      <m:oMathPara>
        <m:oMath>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prov  </m:t>
              </m:r>
            </m:sub>
          </m:sSub>
          <m:r>
            <m:rPr>
              <m:sty m:val="bi"/>
            </m:rPr>
            <w:rPr>
              <w:rFonts w:ascii="Cambria Math"/>
              <w:lang w:val="en-US"/>
            </w:rPr>
            <m:t>=</m:t>
          </m:r>
          <m:sSub>
            <m:sSubPr>
              <m:ctrlPr>
                <w:rPr>
                  <w:rFonts w:ascii="Cambria Math" w:hAnsi="Cambria Math"/>
                  <w:b/>
                  <w:bCs/>
                  <w:i/>
                  <w:iCs/>
                  <w:vertAlign w:val="subscript"/>
                  <w:lang w:val="en-US"/>
                </w:rPr>
              </m:ctrlPr>
            </m:sSubPr>
            <m:e>
              <m:bar>
                <m:barPr>
                  <m:pos m:val="top"/>
                  <m:ctrlPr>
                    <w:rPr>
                      <w:rFonts w:ascii="Cambria Math" w:eastAsiaTheme="minorHAnsi" w:hAnsi="Cambria Math"/>
                      <w:b/>
                      <w:bCs/>
                      <w:i/>
                      <w:iCs/>
                      <w:lang w:val="en-US" w:eastAsia="zh-CN"/>
                    </w:rPr>
                  </m:ctrlPr>
                </m:barPr>
                <m:e>
                  <m:r>
                    <m:rPr>
                      <m:sty m:val="bi"/>
                    </m:rPr>
                    <w:rPr>
                      <w:rFonts w:ascii="Cambria Math" w:hAnsi="Cambria Math"/>
                      <w:lang w:val="en-US"/>
                    </w:rPr>
                    <m:t>C</m:t>
                  </m:r>
                </m:e>
              </m:bar>
            </m:e>
            <m:sub>
              <m:r>
                <m:rPr>
                  <m:sty m:val="bi"/>
                </m:rPr>
                <w:rPr>
                  <w:rFonts w:ascii="Cambria Math" w:hAnsi="Cambria Math"/>
                  <w:vertAlign w:val="subscript"/>
                  <w:lang w:val="en-US"/>
                </w:rPr>
                <m:t>prov</m:t>
              </m:r>
            </m:sub>
          </m:sSub>
          <m:r>
            <w:rPr>
              <w:rFonts w:ascii="Cambria Math"/>
              <w:vertAlign w:val="subscript"/>
              <w:lang w:val="en-US"/>
            </w:rPr>
            <m:t xml:space="preserve"> </m:t>
          </m:r>
          <m:r>
            <m:rPr>
              <m:sty m:val="bi"/>
            </m:rPr>
            <w:rPr>
              <w:rFonts w:ascii="Cambria Math" w:hAnsi="Cambria Math"/>
              <w:lang w:val="en-US"/>
            </w:rPr>
            <m:t xml:space="preserve">x </m:t>
          </m:r>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 xml:space="preserve">prov   </m:t>
              </m:r>
            </m:sub>
          </m:sSub>
        </m:oMath>
      </m:oMathPara>
    </w:p>
    <w:p w14:paraId="3A25E7ED" w14:textId="66492BC1" w:rsidR="00613285" w:rsidRPr="00261993" w:rsidRDefault="00613285" w:rsidP="00261993">
      <w:pPr>
        <w:pStyle w:val="BodyText"/>
        <w:spacing w:line="480" w:lineRule="auto"/>
        <w:ind w:right="-1" w:firstLine="720"/>
        <w:rPr>
          <w:lang w:val="en-US"/>
        </w:rPr>
      </w:pPr>
      <w:r>
        <w:rPr>
          <w:lang w:val="en-US"/>
        </w:rPr>
        <w:t xml:space="preserve">Total </w:t>
      </w:r>
      <w:proofErr w:type="spellStart"/>
      <w:r>
        <w:rPr>
          <w:lang w:val="en-US"/>
        </w:rPr>
        <w:t>konsumsi</w:t>
      </w:r>
      <w:proofErr w:type="spellEnd"/>
      <w:r>
        <w:rPr>
          <w:lang w:val="en-US"/>
        </w:rPr>
        <w:t xml:space="preserve"> </w:t>
      </w:r>
      <w:proofErr w:type="spellStart"/>
      <w:r>
        <w:rPr>
          <w:lang w:val="en-US"/>
        </w:rPr>
        <w:t>nasional</w:t>
      </w:r>
      <w:proofErr w:type="spellEnd"/>
      <w:r>
        <w:rPr>
          <w:lang w:val="en-US"/>
        </w:rPr>
        <w:t xml:space="preserve"> </w:t>
      </w:r>
      <w:proofErr w:type="spellStart"/>
      <w:r>
        <w:rPr>
          <w:lang w:val="en-US"/>
        </w:rPr>
        <w:t>mingguan</w:t>
      </w:r>
      <w:proofErr w:type="spellEnd"/>
      <w:r>
        <w:rPr>
          <w:lang w:val="en-US"/>
        </w:rPr>
        <w:t>:</w:t>
      </w:r>
    </w:p>
    <w:p w14:paraId="75EF1E89" w14:textId="50F80D06" w:rsidR="00613285" w:rsidRPr="001E4882" w:rsidRDefault="00BB3F79" w:rsidP="005735E2">
      <w:pPr>
        <w:pStyle w:val="BodyText"/>
        <w:spacing w:line="480" w:lineRule="auto"/>
        <w:ind w:right="-1" w:firstLine="720"/>
        <w:jc w:val="both"/>
        <w:rPr>
          <w:b/>
          <w:lang w:val="en-US"/>
        </w:rPr>
      </w:pPr>
      <m:oMathPara>
        <m:oMath>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nasional </m:t>
              </m:r>
            </m:sub>
          </m:sSub>
          <m:r>
            <m:rPr>
              <m:sty m:val="bi"/>
            </m:rPr>
            <w:rPr>
              <w:rFonts w:ascii="Cambria Math"/>
              <w:lang w:val="en-US"/>
            </w:rPr>
            <m:t>=</m:t>
          </m:r>
          <m:sSub>
            <m:sSubPr>
              <m:ctrlPr>
                <w:rPr>
                  <w:rFonts w:ascii="Cambria Math" w:hAnsi="Cambria Math"/>
                  <w:b/>
                  <w:i/>
                  <w:lang w:val="en-US"/>
                </w:rPr>
              </m:ctrlPr>
            </m:sSubPr>
            <m:e>
              <m:nary>
                <m:naryPr>
                  <m:chr m:val="∑"/>
                  <m:limLoc m:val="undOvr"/>
                  <m:subHide m:val="1"/>
                  <m:supHide m:val="1"/>
                  <m:ctrlPr>
                    <w:rPr>
                      <w:rFonts w:ascii="Cambria Math" w:hAnsi="Cambria Math"/>
                      <w:lang w:val="en-US"/>
                    </w:rPr>
                  </m:ctrlPr>
                </m:naryPr>
                <m:sub/>
                <m:sup/>
                <m:e>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prov   </m:t>
                      </m:r>
                    </m:sub>
                  </m:sSub>
                </m:e>
              </m:nary>
            </m:e>
            <m:sub>
              <m:r>
                <m:rPr>
                  <m:sty m:val="bi"/>
                </m:rPr>
                <w:rPr>
                  <w:rFonts w:ascii="Cambria Math" w:hAnsi="Cambria Math"/>
                  <w:lang w:val="en-US"/>
                </w:rPr>
                <m:t xml:space="preserve"> </m:t>
              </m:r>
            </m:sub>
          </m:sSub>
        </m:oMath>
      </m:oMathPara>
    </w:p>
    <w:p w14:paraId="54C2E911" w14:textId="03E589CA" w:rsidR="001E4882" w:rsidRDefault="001E4882" w:rsidP="005735E2">
      <w:pPr>
        <w:pStyle w:val="BodyText"/>
        <w:spacing w:line="480" w:lineRule="auto"/>
        <w:ind w:right="-1" w:firstLine="720"/>
        <w:jc w:val="both"/>
        <w:rPr>
          <w:lang w:val="en-US"/>
        </w:rPr>
      </w:pPr>
      <w:r>
        <w:rPr>
          <w:lang w:val="en-US"/>
        </w:rPr>
        <w:t xml:space="preserve">Total </w:t>
      </w:r>
      <w:proofErr w:type="spellStart"/>
      <w:r>
        <w:rPr>
          <w:lang w:val="en-US"/>
        </w:rPr>
        <w:t>konsumsi</w:t>
      </w:r>
      <w:proofErr w:type="spellEnd"/>
      <w:r>
        <w:rPr>
          <w:lang w:val="en-US"/>
        </w:rPr>
        <w:t xml:space="preserve"> </w:t>
      </w:r>
      <w:proofErr w:type="spellStart"/>
      <w:r>
        <w:rPr>
          <w:lang w:val="en-US"/>
        </w:rPr>
        <w:t>nasional</w:t>
      </w:r>
      <w:proofErr w:type="spellEnd"/>
      <w:r>
        <w:rPr>
          <w:lang w:val="en-US"/>
        </w:rPr>
        <w:t xml:space="preserve"> </w:t>
      </w:r>
      <w:proofErr w:type="spellStart"/>
      <w:r>
        <w:rPr>
          <w:lang w:val="en-US"/>
        </w:rPr>
        <w:t>tahunan</w:t>
      </w:r>
      <w:proofErr w:type="spellEnd"/>
      <w:r>
        <w:rPr>
          <w:lang w:val="en-US"/>
        </w:rPr>
        <w:t>:</w:t>
      </w:r>
    </w:p>
    <w:p w14:paraId="14B2CCB8" w14:textId="6C1087F0" w:rsidR="001E4882" w:rsidRPr="00B0174E" w:rsidRDefault="00BB3F79" w:rsidP="005735E2">
      <w:pPr>
        <w:pStyle w:val="BodyText"/>
        <w:spacing w:line="480" w:lineRule="auto"/>
        <w:ind w:right="-1" w:firstLine="720"/>
        <w:jc w:val="both"/>
        <w:rPr>
          <w:b/>
          <w:lang w:val="en-US"/>
        </w:rPr>
      </w:pPr>
      <m:oMathPara>
        <m:oMath>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tahunan</m:t>
              </m:r>
            </m:sub>
          </m:sSub>
          <m:r>
            <m:rPr>
              <m:sty m:val="bi"/>
            </m:rPr>
            <w:rPr>
              <w:rFonts w:ascii="Cambria Math"/>
              <w:lang w:val="en-US"/>
            </w:rPr>
            <m:t>=</m:t>
          </m:r>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nasional </m:t>
              </m:r>
            </m:sub>
          </m:sSub>
          <m:r>
            <m:rPr>
              <m:sty m:val="bi"/>
            </m:rPr>
            <w:rPr>
              <w:rFonts w:ascii="Cambria Math" w:hAnsi="Cambria Math"/>
              <w:lang w:val="en-US"/>
            </w:rPr>
            <m:t xml:space="preserve"> X  52</m:t>
          </m:r>
        </m:oMath>
      </m:oMathPara>
    </w:p>
    <w:p w14:paraId="6A4360E4" w14:textId="248D3215" w:rsidR="00B0174E" w:rsidRDefault="007A7658" w:rsidP="005735E2">
      <w:pPr>
        <w:pStyle w:val="BodyText"/>
        <w:spacing w:line="480" w:lineRule="auto"/>
        <w:ind w:right="-1" w:firstLine="720"/>
        <w:jc w:val="both"/>
        <w:rPr>
          <w:bCs/>
          <w:lang w:val="en-US"/>
        </w:rPr>
      </w:pPr>
      <w:r>
        <w:rPr>
          <w:bCs/>
          <w:lang w:val="en-US"/>
        </w:rPr>
        <w:t>T</w:t>
      </w:r>
      <w:r w:rsidR="00B0174E" w:rsidRPr="007A7658">
        <w:rPr>
          <w:bCs/>
          <w:lang w:val="en-US"/>
        </w:rPr>
        <w:t xml:space="preserve">otal </w:t>
      </w:r>
      <w:proofErr w:type="spellStart"/>
      <w:r w:rsidR="00B0174E" w:rsidRPr="007A7658">
        <w:rPr>
          <w:bCs/>
          <w:lang w:val="en-US"/>
        </w:rPr>
        <w:t>penduduk</w:t>
      </w:r>
      <w:proofErr w:type="spellEnd"/>
      <w:r w:rsidR="00B0174E" w:rsidRPr="007A7658">
        <w:rPr>
          <w:bCs/>
          <w:lang w:val="en-US"/>
        </w:rPr>
        <w:t xml:space="preserve"> Indonesia </w:t>
      </w:r>
      <w:proofErr w:type="spellStart"/>
      <w:r>
        <w:rPr>
          <w:bCs/>
          <w:lang w:val="en-US"/>
        </w:rPr>
        <w:t>tahun</w:t>
      </w:r>
      <w:proofErr w:type="spellEnd"/>
      <w:r>
        <w:rPr>
          <w:bCs/>
          <w:lang w:val="en-US"/>
        </w:rPr>
        <w:t xml:space="preserve"> </w:t>
      </w:r>
      <w:r w:rsidR="00B0174E" w:rsidRPr="007A7658">
        <w:rPr>
          <w:bCs/>
          <w:lang w:val="en-US"/>
        </w:rPr>
        <w:t xml:space="preserve">2021-2025 dan </w:t>
      </w:r>
      <w:proofErr w:type="spellStart"/>
      <w:r w:rsidR="00B0174E" w:rsidRPr="007A7658">
        <w:rPr>
          <w:bCs/>
          <w:lang w:val="en-US"/>
        </w:rPr>
        <w:t>proyeksi</w:t>
      </w:r>
      <w:proofErr w:type="spellEnd"/>
      <w:r w:rsidR="00B0174E" w:rsidRPr="007A7658">
        <w:rPr>
          <w:bCs/>
          <w:lang w:val="en-US"/>
        </w:rPr>
        <w:t xml:space="preserve"> </w:t>
      </w:r>
      <w:proofErr w:type="spellStart"/>
      <w:r w:rsidR="00B0174E" w:rsidRPr="007A7658">
        <w:rPr>
          <w:bCs/>
          <w:lang w:val="en-US"/>
        </w:rPr>
        <w:t>penduduk</w:t>
      </w:r>
      <w:proofErr w:type="spellEnd"/>
      <w:r w:rsidR="00B0174E" w:rsidRPr="007A7658">
        <w:rPr>
          <w:bCs/>
          <w:lang w:val="en-US"/>
        </w:rPr>
        <w:t xml:space="preserve"> </w:t>
      </w:r>
      <w:proofErr w:type="spellStart"/>
      <w:r w:rsidR="00B0174E" w:rsidRPr="007A7658">
        <w:rPr>
          <w:bCs/>
          <w:lang w:val="en-US"/>
        </w:rPr>
        <w:t>tahun</w:t>
      </w:r>
      <w:proofErr w:type="spellEnd"/>
      <w:r w:rsidR="00B0174E" w:rsidRPr="007A7658">
        <w:rPr>
          <w:bCs/>
          <w:lang w:val="en-US"/>
        </w:rPr>
        <w:t xml:space="preserve"> 2026-2030</w:t>
      </w:r>
      <w:r>
        <w:rPr>
          <w:bCs/>
          <w:lang w:val="en-US"/>
        </w:rPr>
        <w:t xml:space="preserve"> </w:t>
      </w:r>
      <w:proofErr w:type="spellStart"/>
      <w:r>
        <w:rPr>
          <w:bCs/>
          <w:lang w:val="en-US"/>
        </w:rPr>
        <w:t>adalah</w:t>
      </w:r>
      <w:proofErr w:type="spellEnd"/>
      <w:r>
        <w:rPr>
          <w:bCs/>
          <w:lang w:val="en-US"/>
        </w:rPr>
        <w:t xml:space="preserve"> </w:t>
      </w:r>
      <w:proofErr w:type="spellStart"/>
      <w:r>
        <w:rPr>
          <w:bCs/>
          <w:lang w:val="en-US"/>
        </w:rPr>
        <w:t>sebagai</w:t>
      </w:r>
      <w:proofErr w:type="spellEnd"/>
      <w:r>
        <w:rPr>
          <w:bCs/>
          <w:lang w:val="en-US"/>
        </w:rPr>
        <w:t xml:space="preserve"> </w:t>
      </w:r>
      <w:proofErr w:type="spellStart"/>
      <w:r>
        <w:rPr>
          <w:bCs/>
          <w:lang w:val="en-US"/>
        </w:rPr>
        <w:t>berikut</w:t>
      </w:r>
      <w:proofErr w:type="spellEnd"/>
      <w:r>
        <w:rPr>
          <w:bCs/>
          <w:lang w:val="en-US"/>
        </w:rPr>
        <w:t>:</w:t>
      </w:r>
    </w:p>
    <w:p w14:paraId="6929CA73" w14:textId="77777777" w:rsidR="008E16A7" w:rsidRDefault="008E16A7" w:rsidP="008E16A7">
      <w:pPr>
        <w:pStyle w:val="Caption"/>
        <w:spacing w:after="0"/>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t xml:space="preserve">Tabel </w:t>
      </w:r>
      <w:r>
        <w:rPr>
          <w:rFonts w:ascii="Times New Roman" w:hAnsi="Times New Roman" w:cs="Times New Roman"/>
          <w:b/>
          <w:bCs/>
          <w:i w:val="0"/>
          <w:iCs w:val="0"/>
          <w:color w:val="auto"/>
          <w:sz w:val="22"/>
          <w:szCs w:val="22"/>
        </w:rPr>
        <w:t>4</w:t>
      </w:r>
      <w:r w:rsidRPr="00194160">
        <w:rPr>
          <w:rFonts w:ascii="Times New Roman" w:hAnsi="Times New Roman" w:cs="Times New Roman"/>
          <w:b/>
          <w:bCs/>
          <w:i w:val="0"/>
          <w:iCs w:val="0"/>
          <w:color w:val="auto"/>
          <w:sz w:val="22"/>
          <w:szCs w:val="22"/>
        </w:rPr>
        <w:t xml:space="preserve">. </w:t>
      </w:r>
      <w:r>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lang w:val="en-US"/>
        </w:rPr>
        <w:t xml:space="preserve"> </w:t>
      </w:r>
      <w:r>
        <w:rPr>
          <w:rFonts w:ascii="Times New Roman" w:hAnsi="Times New Roman" w:cs="Times New Roman"/>
          <w:b/>
          <w:bCs/>
          <w:i w:val="0"/>
          <w:iCs w:val="0"/>
          <w:color w:val="auto"/>
          <w:sz w:val="22"/>
          <w:szCs w:val="22"/>
        </w:rPr>
        <w:t xml:space="preserve">Total Penduduk Tahun 2021-2025 dan </w:t>
      </w:r>
    </w:p>
    <w:p w14:paraId="081D7E4A" w14:textId="7C97DDED" w:rsidR="008E16A7" w:rsidRDefault="008E16A7" w:rsidP="008E16A7">
      <w:pPr>
        <w:pStyle w:val="Caption"/>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Proyeksi Total Penduduk Tahun 2026-2030 di Indonesia</w:t>
      </w:r>
    </w:p>
    <w:p w14:paraId="476CC818" w14:textId="77777777" w:rsidR="008E16A7" w:rsidRPr="008E16A7" w:rsidRDefault="008E16A7" w:rsidP="008E16A7"/>
    <w:tbl>
      <w:tblPr>
        <w:tblStyle w:val="TableGrid"/>
        <w:tblW w:w="0" w:type="auto"/>
        <w:jc w:val="center"/>
        <w:tblLook w:val="04A0" w:firstRow="1" w:lastRow="0" w:firstColumn="1" w:lastColumn="0" w:noHBand="0" w:noVBand="1"/>
      </w:tblPr>
      <w:tblGrid>
        <w:gridCol w:w="990"/>
        <w:gridCol w:w="2250"/>
        <w:gridCol w:w="990"/>
        <w:gridCol w:w="2610"/>
      </w:tblGrid>
      <w:tr w:rsidR="007A7658" w14:paraId="4E3EF61C" w14:textId="77777777" w:rsidTr="008E16A7">
        <w:trPr>
          <w:jc w:val="center"/>
        </w:trPr>
        <w:tc>
          <w:tcPr>
            <w:tcW w:w="990" w:type="dxa"/>
            <w:vAlign w:val="center"/>
          </w:tcPr>
          <w:p w14:paraId="657F1DED" w14:textId="64B2D297" w:rsidR="007A7658" w:rsidRDefault="007A7658" w:rsidP="007A7658">
            <w:pPr>
              <w:pStyle w:val="BodyText"/>
              <w:spacing w:line="276" w:lineRule="auto"/>
              <w:ind w:right="-1"/>
              <w:jc w:val="center"/>
              <w:rPr>
                <w:bCs/>
                <w:lang w:val="en-US"/>
              </w:rPr>
            </w:pPr>
            <w:proofErr w:type="spellStart"/>
            <w:r>
              <w:rPr>
                <w:bCs/>
                <w:lang w:val="en-US"/>
              </w:rPr>
              <w:t>Tahun</w:t>
            </w:r>
            <w:proofErr w:type="spellEnd"/>
          </w:p>
        </w:tc>
        <w:tc>
          <w:tcPr>
            <w:tcW w:w="2250" w:type="dxa"/>
            <w:vAlign w:val="center"/>
          </w:tcPr>
          <w:p w14:paraId="6E168D20" w14:textId="77777777" w:rsidR="007A7658" w:rsidRDefault="007A7658" w:rsidP="007A7658">
            <w:pPr>
              <w:pStyle w:val="BodyText"/>
              <w:spacing w:line="276" w:lineRule="auto"/>
              <w:ind w:right="-1"/>
              <w:jc w:val="center"/>
              <w:rPr>
                <w:bCs/>
                <w:lang w:val="en-US"/>
              </w:rPr>
            </w:pPr>
            <w:r>
              <w:rPr>
                <w:bCs/>
                <w:lang w:val="en-US"/>
              </w:rPr>
              <w:t xml:space="preserve">Total </w:t>
            </w:r>
            <w:proofErr w:type="spellStart"/>
            <w:r>
              <w:rPr>
                <w:bCs/>
                <w:lang w:val="en-US"/>
              </w:rPr>
              <w:t>Penduduk</w:t>
            </w:r>
            <w:proofErr w:type="spellEnd"/>
            <w:r>
              <w:rPr>
                <w:bCs/>
                <w:lang w:val="en-US"/>
              </w:rPr>
              <w:t xml:space="preserve"> </w:t>
            </w:r>
          </w:p>
          <w:p w14:paraId="546106AA" w14:textId="210F96BD" w:rsidR="007A7658" w:rsidRDefault="007A7658" w:rsidP="007A7658">
            <w:pPr>
              <w:pStyle w:val="BodyText"/>
              <w:spacing w:line="276" w:lineRule="auto"/>
              <w:ind w:right="-1"/>
              <w:jc w:val="center"/>
              <w:rPr>
                <w:bCs/>
                <w:lang w:val="en-US"/>
              </w:rPr>
            </w:pPr>
            <w:r>
              <w:rPr>
                <w:bCs/>
                <w:lang w:val="en-US"/>
              </w:rPr>
              <w:t>Indonesia</w:t>
            </w:r>
          </w:p>
        </w:tc>
        <w:tc>
          <w:tcPr>
            <w:tcW w:w="990" w:type="dxa"/>
            <w:vAlign w:val="center"/>
          </w:tcPr>
          <w:p w14:paraId="5EF40B83" w14:textId="5BDDF40E" w:rsidR="007A7658" w:rsidRDefault="007A7658" w:rsidP="007A7658">
            <w:pPr>
              <w:pStyle w:val="BodyText"/>
              <w:spacing w:line="276" w:lineRule="auto"/>
              <w:ind w:right="-1"/>
              <w:jc w:val="center"/>
              <w:rPr>
                <w:bCs/>
                <w:lang w:val="en-US"/>
              </w:rPr>
            </w:pPr>
            <w:proofErr w:type="spellStart"/>
            <w:r>
              <w:rPr>
                <w:bCs/>
                <w:lang w:val="en-US"/>
              </w:rPr>
              <w:t>Tahun</w:t>
            </w:r>
            <w:proofErr w:type="spellEnd"/>
          </w:p>
        </w:tc>
        <w:tc>
          <w:tcPr>
            <w:tcW w:w="2610" w:type="dxa"/>
            <w:vAlign w:val="center"/>
          </w:tcPr>
          <w:p w14:paraId="0830ABE4" w14:textId="6C48BB2C" w:rsidR="007A7658" w:rsidRDefault="007A7658" w:rsidP="007A7658">
            <w:pPr>
              <w:pStyle w:val="BodyText"/>
              <w:spacing w:line="276" w:lineRule="auto"/>
              <w:ind w:right="-1"/>
              <w:jc w:val="center"/>
              <w:rPr>
                <w:bCs/>
                <w:lang w:val="en-US"/>
              </w:rPr>
            </w:pPr>
            <w:proofErr w:type="spellStart"/>
            <w:r>
              <w:rPr>
                <w:bCs/>
                <w:lang w:val="en-US"/>
              </w:rPr>
              <w:t>Proyeksi</w:t>
            </w:r>
            <w:proofErr w:type="spellEnd"/>
            <w:r>
              <w:rPr>
                <w:bCs/>
                <w:lang w:val="en-US"/>
              </w:rPr>
              <w:t xml:space="preserve"> Total </w:t>
            </w:r>
            <w:proofErr w:type="spellStart"/>
            <w:r>
              <w:rPr>
                <w:bCs/>
                <w:lang w:val="en-US"/>
              </w:rPr>
              <w:t>Penduduk</w:t>
            </w:r>
            <w:proofErr w:type="spellEnd"/>
            <w:r>
              <w:rPr>
                <w:bCs/>
                <w:lang w:val="en-US"/>
              </w:rPr>
              <w:t xml:space="preserve"> Indonesia</w:t>
            </w:r>
          </w:p>
        </w:tc>
      </w:tr>
      <w:tr w:rsidR="007A7658" w14:paraId="625CA732" w14:textId="77777777" w:rsidTr="008E16A7">
        <w:trPr>
          <w:jc w:val="center"/>
        </w:trPr>
        <w:tc>
          <w:tcPr>
            <w:tcW w:w="990" w:type="dxa"/>
            <w:vAlign w:val="center"/>
          </w:tcPr>
          <w:p w14:paraId="6074776C" w14:textId="75CB57F2" w:rsidR="007A7658" w:rsidRDefault="007A7658" w:rsidP="007A7658">
            <w:pPr>
              <w:pStyle w:val="BodyText"/>
              <w:spacing w:line="276" w:lineRule="auto"/>
              <w:ind w:right="-1"/>
              <w:jc w:val="center"/>
              <w:rPr>
                <w:bCs/>
                <w:lang w:val="en-US"/>
              </w:rPr>
            </w:pPr>
            <w:r>
              <w:rPr>
                <w:bCs/>
                <w:lang w:val="en-US"/>
              </w:rPr>
              <w:t>2021</w:t>
            </w:r>
          </w:p>
        </w:tc>
        <w:tc>
          <w:tcPr>
            <w:tcW w:w="2250" w:type="dxa"/>
            <w:vAlign w:val="center"/>
          </w:tcPr>
          <w:p w14:paraId="6F164F9C" w14:textId="394675AD" w:rsidR="007A7658" w:rsidRDefault="007A7658" w:rsidP="007A7658">
            <w:pPr>
              <w:pStyle w:val="BodyText"/>
              <w:spacing w:line="276" w:lineRule="auto"/>
              <w:ind w:right="-1"/>
              <w:jc w:val="center"/>
              <w:rPr>
                <w:bCs/>
                <w:lang w:val="en-US"/>
              </w:rPr>
            </w:pPr>
            <w:r>
              <w:rPr>
                <w:bCs/>
                <w:lang w:val="en-US"/>
              </w:rPr>
              <w:t>272.</w:t>
            </w:r>
            <w:r w:rsidR="008E16A7">
              <w:rPr>
                <w:bCs/>
                <w:lang w:val="en-US"/>
              </w:rPr>
              <w:t>679.150</w:t>
            </w:r>
          </w:p>
        </w:tc>
        <w:tc>
          <w:tcPr>
            <w:tcW w:w="990" w:type="dxa"/>
            <w:vAlign w:val="center"/>
          </w:tcPr>
          <w:p w14:paraId="45F90AA8" w14:textId="5F75A526" w:rsidR="007A7658" w:rsidRDefault="007A7658" w:rsidP="007A7658">
            <w:pPr>
              <w:pStyle w:val="BodyText"/>
              <w:spacing w:line="276" w:lineRule="auto"/>
              <w:ind w:right="-1"/>
              <w:jc w:val="center"/>
              <w:rPr>
                <w:bCs/>
                <w:lang w:val="en-US"/>
              </w:rPr>
            </w:pPr>
            <w:r>
              <w:rPr>
                <w:bCs/>
                <w:lang w:val="en-US"/>
              </w:rPr>
              <w:t>2026</w:t>
            </w:r>
          </w:p>
        </w:tc>
        <w:tc>
          <w:tcPr>
            <w:tcW w:w="2610" w:type="dxa"/>
            <w:vAlign w:val="center"/>
          </w:tcPr>
          <w:p w14:paraId="7E1AB9F3" w14:textId="485CBBDA" w:rsidR="007A7658" w:rsidRDefault="008E16A7" w:rsidP="007A7658">
            <w:pPr>
              <w:pStyle w:val="BodyText"/>
              <w:spacing w:line="276" w:lineRule="auto"/>
              <w:ind w:right="-1"/>
              <w:jc w:val="center"/>
              <w:rPr>
                <w:bCs/>
                <w:lang w:val="en-US"/>
              </w:rPr>
            </w:pPr>
            <w:r>
              <w:rPr>
                <w:bCs/>
                <w:lang w:val="en-US"/>
              </w:rPr>
              <w:t>287.198.380</w:t>
            </w:r>
          </w:p>
        </w:tc>
      </w:tr>
      <w:tr w:rsidR="007A7658" w14:paraId="413A87FA" w14:textId="77777777" w:rsidTr="008E16A7">
        <w:trPr>
          <w:jc w:val="center"/>
        </w:trPr>
        <w:tc>
          <w:tcPr>
            <w:tcW w:w="990" w:type="dxa"/>
            <w:vAlign w:val="center"/>
          </w:tcPr>
          <w:p w14:paraId="17871630" w14:textId="1527784E" w:rsidR="007A7658" w:rsidRDefault="007A7658" w:rsidP="007A7658">
            <w:pPr>
              <w:pStyle w:val="BodyText"/>
              <w:spacing w:line="276" w:lineRule="auto"/>
              <w:ind w:right="-1"/>
              <w:jc w:val="center"/>
              <w:rPr>
                <w:bCs/>
                <w:lang w:val="en-US"/>
              </w:rPr>
            </w:pPr>
            <w:r>
              <w:rPr>
                <w:bCs/>
                <w:lang w:val="en-US"/>
              </w:rPr>
              <w:t>2022</w:t>
            </w:r>
          </w:p>
        </w:tc>
        <w:tc>
          <w:tcPr>
            <w:tcW w:w="2250" w:type="dxa"/>
            <w:vAlign w:val="center"/>
          </w:tcPr>
          <w:p w14:paraId="346AEDEE" w14:textId="7EB4E1BC" w:rsidR="007A7658" w:rsidRDefault="008E16A7" w:rsidP="007A7658">
            <w:pPr>
              <w:pStyle w:val="BodyText"/>
              <w:spacing w:line="276" w:lineRule="auto"/>
              <w:ind w:right="-1"/>
              <w:jc w:val="center"/>
              <w:rPr>
                <w:bCs/>
                <w:lang w:val="en-US"/>
              </w:rPr>
            </w:pPr>
            <w:r>
              <w:rPr>
                <w:bCs/>
                <w:lang w:val="en-US"/>
              </w:rPr>
              <w:t>275.719.910</w:t>
            </w:r>
          </w:p>
        </w:tc>
        <w:tc>
          <w:tcPr>
            <w:tcW w:w="990" w:type="dxa"/>
            <w:vAlign w:val="center"/>
          </w:tcPr>
          <w:p w14:paraId="053689AC" w14:textId="284B07A1" w:rsidR="007A7658" w:rsidRDefault="007A7658" w:rsidP="007A7658">
            <w:pPr>
              <w:pStyle w:val="BodyText"/>
              <w:spacing w:line="276" w:lineRule="auto"/>
              <w:ind w:right="-1"/>
              <w:jc w:val="center"/>
              <w:rPr>
                <w:bCs/>
                <w:lang w:val="en-US"/>
              </w:rPr>
            </w:pPr>
            <w:r>
              <w:rPr>
                <w:bCs/>
                <w:lang w:val="en-US"/>
              </w:rPr>
              <w:t>2027</w:t>
            </w:r>
          </w:p>
        </w:tc>
        <w:tc>
          <w:tcPr>
            <w:tcW w:w="2610" w:type="dxa"/>
            <w:vAlign w:val="center"/>
          </w:tcPr>
          <w:p w14:paraId="184C4688" w14:textId="517FC840" w:rsidR="007A7658" w:rsidRDefault="008E16A7" w:rsidP="007A7658">
            <w:pPr>
              <w:pStyle w:val="BodyText"/>
              <w:spacing w:line="276" w:lineRule="auto"/>
              <w:ind w:right="-1"/>
              <w:jc w:val="center"/>
              <w:rPr>
                <w:bCs/>
                <w:lang w:val="en-US"/>
              </w:rPr>
            </w:pPr>
            <w:r>
              <w:rPr>
                <w:bCs/>
                <w:lang w:val="en-US"/>
              </w:rPr>
              <w:t>289.880.100</w:t>
            </w:r>
          </w:p>
        </w:tc>
      </w:tr>
      <w:tr w:rsidR="007A7658" w14:paraId="39B147C3" w14:textId="77777777" w:rsidTr="008E16A7">
        <w:trPr>
          <w:jc w:val="center"/>
        </w:trPr>
        <w:tc>
          <w:tcPr>
            <w:tcW w:w="990" w:type="dxa"/>
            <w:vAlign w:val="center"/>
          </w:tcPr>
          <w:p w14:paraId="7D7F60FA" w14:textId="7AC47C8F" w:rsidR="007A7658" w:rsidRDefault="007A7658" w:rsidP="007A7658">
            <w:pPr>
              <w:pStyle w:val="BodyText"/>
              <w:spacing w:line="276" w:lineRule="auto"/>
              <w:ind w:right="-1"/>
              <w:jc w:val="center"/>
              <w:rPr>
                <w:bCs/>
                <w:lang w:val="en-US"/>
              </w:rPr>
            </w:pPr>
            <w:r>
              <w:rPr>
                <w:bCs/>
                <w:lang w:val="en-US"/>
              </w:rPr>
              <w:t>2023</w:t>
            </w:r>
          </w:p>
        </w:tc>
        <w:tc>
          <w:tcPr>
            <w:tcW w:w="2250" w:type="dxa"/>
            <w:vAlign w:val="center"/>
          </w:tcPr>
          <w:p w14:paraId="1AB84AE3" w14:textId="402A3A5E" w:rsidR="007A7658" w:rsidRDefault="008E16A7" w:rsidP="007A7658">
            <w:pPr>
              <w:pStyle w:val="BodyText"/>
              <w:spacing w:line="276" w:lineRule="auto"/>
              <w:ind w:right="-1"/>
              <w:jc w:val="center"/>
              <w:rPr>
                <w:bCs/>
                <w:lang w:val="en-US"/>
              </w:rPr>
            </w:pPr>
            <w:r>
              <w:rPr>
                <w:bCs/>
                <w:lang w:val="en-US"/>
              </w:rPr>
              <w:t>278.696.190</w:t>
            </w:r>
          </w:p>
        </w:tc>
        <w:tc>
          <w:tcPr>
            <w:tcW w:w="990" w:type="dxa"/>
            <w:vAlign w:val="center"/>
          </w:tcPr>
          <w:p w14:paraId="2B1DA7E1" w14:textId="5674AD3E" w:rsidR="007A7658" w:rsidRDefault="007A7658" w:rsidP="007A7658">
            <w:pPr>
              <w:pStyle w:val="BodyText"/>
              <w:spacing w:line="276" w:lineRule="auto"/>
              <w:ind w:right="-1"/>
              <w:jc w:val="center"/>
              <w:rPr>
                <w:bCs/>
                <w:lang w:val="en-US"/>
              </w:rPr>
            </w:pPr>
            <w:r>
              <w:rPr>
                <w:bCs/>
                <w:lang w:val="en-US"/>
              </w:rPr>
              <w:t>2028</w:t>
            </w:r>
          </w:p>
        </w:tc>
        <w:tc>
          <w:tcPr>
            <w:tcW w:w="2610" w:type="dxa"/>
            <w:vAlign w:val="center"/>
          </w:tcPr>
          <w:p w14:paraId="2BBE2C2B" w14:textId="2F0453F5" w:rsidR="007A7658" w:rsidRDefault="008E16A7" w:rsidP="007A7658">
            <w:pPr>
              <w:pStyle w:val="BodyText"/>
              <w:spacing w:line="276" w:lineRule="auto"/>
              <w:ind w:right="-1"/>
              <w:jc w:val="center"/>
              <w:rPr>
                <w:bCs/>
                <w:lang w:val="en-US"/>
              </w:rPr>
            </w:pPr>
            <w:r>
              <w:rPr>
                <w:bCs/>
                <w:lang w:val="en-US"/>
              </w:rPr>
              <w:t>292.480.930</w:t>
            </w:r>
          </w:p>
        </w:tc>
      </w:tr>
      <w:tr w:rsidR="007A7658" w14:paraId="20C2D0F3" w14:textId="77777777" w:rsidTr="008E16A7">
        <w:trPr>
          <w:jc w:val="center"/>
        </w:trPr>
        <w:tc>
          <w:tcPr>
            <w:tcW w:w="990" w:type="dxa"/>
            <w:vAlign w:val="center"/>
          </w:tcPr>
          <w:p w14:paraId="611ACB05" w14:textId="3DB3630E" w:rsidR="007A7658" w:rsidRDefault="007A7658" w:rsidP="007A7658">
            <w:pPr>
              <w:pStyle w:val="BodyText"/>
              <w:spacing w:line="276" w:lineRule="auto"/>
              <w:ind w:right="-1"/>
              <w:jc w:val="center"/>
              <w:rPr>
                <w:bCs/>
                <w:lang w:val="en-US"/>
              </w:rPr>
            </w:pPr>
            <w:r>
              <w:rPr>
                <w:bCs/>
                <w:lang w:val="en-US"/>
              </w:rPr>
              <w:t>2024</w:t>
            </w:r>
          </w:p>
        </w:tc>
        <w:tc>
          <w:tcPr>
            <w:tcW w:w="2250" w:type="dxa"/>
            <w:vAlign w:val="center"/>
          </w:tcPr>
          <w:p w14:paraId="5BEB6E15" w14:textId="61F14173" w:rsidR="007A7658" w:rsidRDefault="008E16A7" w:rsidP="007A7658">
            <w:pPr>
              <w:pStyle w:val="BodyText"/>
              <w:spacing w:line="276" w:lineRule="auto"/>
              <w:ind w:right="-1"/>
              <w:jc w:val="center"/>
              <w:rPr>
                <w:bCs/>
                <w:lang w:val="en-US"/>
              </w:rPr>
            </w:pPr>
            <w:r>
              <w:rPr>
                <w:bCs/>
                <w:lang w:val="en-US"/>
              </w:rPr>
              <w:t>281.603.800</w:t>
            </w:r>
          </w:p>
        </w:tc>
        <w:tc>
          <w:tcPr>
            <w:tcW w:w="990" w:type="dxa"/>
            <w:vAlign w:val="center"/>
          </w:tcPr>
          <w:p w14:paraId="71EB11B7" w14:textId="2144DCFB" w:rsidR="007A7658" w:rsidRDefault="007A7658" w:rsidP="007A7658">
            <w:pPr>
              <w:pStyle w:val="BodyText"/>
              <w:spacing w:line="276" w:lineRule="auto"/>
              <w:ind w:right="-1"/>
              <w:jc w:val="center"/>
              <w:rPr>
                <w:bCs/>
                <w:lang w:val="en-US"/>
              </w:rPr>
            </w:pPr>
            <w:r>
              <w:rPr>
                <w:bCs/>
                <w:lang w:val="en-US"/>
              </w:rPr>
              <w:t>2029</w:t>
            </w:r>
          </w:p>
        </w:tc>
        <w:tc>
          <w:tcPr>
            <w:tcW w:w="2610" w:type="dxa"/>
            <w:vAlign w:val="center"/>
          </w:tcPr>
          <w:p w14:paraId="62137D82" w14:textId="74124215" w:rsidR="007A7658" w:rsidRDefault="008E16A7" w:rsidP="007A7658">
            <w:pPr>
              <w:pStyle w:val="BodyText"/>
              <w:spacing w:line="276" w:lineRule="auto"/>
              <w:ind w:right="-1"/>
              <w:jc w:val="center"/>
              <w:rPr>
                <w:bCs/>
                <w:lang w:val="en-US"/>
              </w:rPr>
            </w:pPr>
            <w:r>
              <w:rPr>
                <w:bCs/>
                <w:lang w:val="en-US"/>
              </w:rPr>
              <w:t>294.998.420</w:t>
            </w:r>
          </w:p>
        </w:tc>
      </w:tr>
      <w:tr w:rsidR="007A7658" w14:paraId="68B8AD0E" w14:textId="77777777" w:rsidTr="008E16A7">
        <w:trPr>
          <w:jc w:val="center"/>
        </w:trPr>
        <w:tc>
          <w:tcPr>
            <w:tcW w:w="990" w:type="dxa"/>
            <w:vAlign w:val="center"/>
          </w:tcPr>
          <w:p w14:paraId="6CD6C341" w14:textId="5047030F" w:rsidR="007A7658" w:rsidRDefault="007A7658" w:rsidP="007A7658">
            <w:pPr>
              <w:pStyle w:val="BodyText"/>
              <w:spacing w:line="276" w:lineRule="auto"/>
              <w:ind w:right="-1"/>
              <w:jc w:val="center"/>
              <w:rPr>
                <w:bCs/>
                <w:lang w:val="en-US"/>
              </w:rPr>
            </w:pPr>
            <w:r>
              <w:rPr>
                <w:bCs/>
                <w:lang w:val="en-US"/>
              </w:rPr>
              <w:t>2025</w:t>
            </w:r>
          </w:p>
        </w:tc>
        <w:tc>
          <w:tcPr>
            <w:tcW w:w="2250" w:type="dxa"/>
            <w:vAlign w:val="center"/>
          </w:tcPr>
          <w:p w14:paraId="060D91AC" w14:textId="14ACDCE9" w:rsidR="007A7658" w:rsidRDefault="008E16A7" w:rsidP="007A7658">
            <w:pPr>
              <w:pStyle w:val="BodyText"/>
              <w:spacing w:line="276" w:lineRule="auto"/>
              <w:ind w:right="-1"/>
              <w:jc w:val="center"/>
              <w:rPr>
                <w:bCs/>
                <w:lang w:val="en-US"/>
              </w:rPr>
            </w:pPr>
            <w:r>
              <w:rPr>
                <w:bCs/>
                <w:lang w:val="en-US"/>
              </w:rPr>
              <w:t>284.438.780</w:t>
            </w:r>
          </w:p>
        </w:tc>
        <w:tc>
          <w:tcPr>
            <w:tcW w:w="990" w:type="dxa"/>
            <w:vAlign w:val="center"/>
          </w:tcPr>
          <w:p w14:paraId="519A2D1A" w14:textId="4520389B" w:rsidR="007A7658" w:rsidRDefault="007A7658" w:rsidP="007A7658">
            <w:pPr>
              <w:pStyle w:val="BodyText"/>
              <w:spacing w:line="276" w:lineRule="auto"/>
              <w:ind w:right="-1"/>
              <w:jc w:val="center"/>
              <w:rPr>
                <w:bCs/>
                <w:lang w:val="en-US"/>
              </w:rPr>
            </w:pPr>
            <w:r>
              <w:rPr>
                <w:bCs/>
                <w:lang w:val="en-US"/>
              </w:rPr>
              <w:t>2030</w:t>
            </w:r>
          </w:p>
        </w:tc>
        <w:tc>
          <w:tcPr>
            <w:tcW w:w="2610" w:type="dxa"/>
            <w:vAlign w:val="center"/>
          </w:tcPr>
          <w:p w14:paraId="22C13270" w14:textId="7798AF1A" w:rsidR="007A7658" w:rsidRDefault="008E16A7" w:rsidP="007A7658">
            <w:pPr>
              <w:pStyle w:val="BodyText"/>
              <w:spacing w:line="276" w:lineRule="auto"/>
              <w:ind w:right="-1"/>
              <w:jc w:val="center"/>
              <w:rPr>
                <w:bCs/>
                <w:lang w:val="en-US"/>
              </w:rPr>
            </w:pPr>
            <w:r>
              <w:rPr>
                <w:bCs/>
                <w:lang w:val="en-US"/>
              </w:rPr>
              <w:t>297.430.680</w:t>
            </w:r>
          </w:p>
        </w:tc>
      </w:tr>
    </w:tbl>
    <w:p w14:paraId="0944CF2F" w14:textId="07B88427" w:rsidR="007A7658" w:rsidRPr="007A7658" w:rsidRDefault="008E16A7" w:rsidP="008E16A7">
      <w:pPr>
        <w:pStyle w:val="BodyText"/>
        <w:spacing w:line="480" w:lineRule="auto"/>
        <w:ind w:right="-1"/>
        <w:jc w:val="both"/>
        <w:rPr>
          <w:bCs/>
          <w:lang w:val="en-US"/>
        </w:rPr>
      </w:pPr>
      <w:r>
        <w:rPr>
          <w:i/>
          <w:iCs/>
          <w:sz w:val="22"/>
          <w:szCs w:val="22"/>
        </w:rPr>
        <w:t xml:space="preserve">         </w:t>
      </w:r>
      <w:r w:rsidRPr="00194160">
        <w:rPr>
          <w:i/>
          <w:iCs/>
          <w:sz w:val="22"/>
          <w:szCs w:val="22"/>
        </w:rPr>
        <w:t>Sumbe</w:t>
      </w:r>
      <w:r w:rsidRPr="00194160">
        <w:rPr>
          <w:i/>
          <w:iCs/>
          <w:color w:val="000000" w:themeColor="text1"/>
          <w:spacing w:val="-20"/>
          <w:w w:val="1"/>
          <w:sz w:val="5"/>
          <w:szCs w:val="22"/>
        </w:rPr>
        <w:t>i</w:t>
      </w:r>
      <w:r w:rsidRPr="00194160">
        <w:rPr>
          <w:i/>
          <w:iCs/>
          <w:sz w:val="22"/>
          <w:szCs w:val="22"/>
        </w:rPr>
        <w:t>r :</w:t>
      </w:r>
      <w:r>
        <w:rPr>
          <w:i/>
          <w:iCs/>
          <w:sz w:val="22"/>
          <w:szCs w:val="22"/>
        </w:rPr>
        <w:t xml:space="preserve"> Badan Pusat Statistik (BPS)</w:t>
      </w:r>
      <w:r w:rsidRPr="00194160">
        <w:rPr>
          <w:i/>
          <w:iCs/>
          <w:sz w:val="22"/>
          <w:szCs w:val="22"/>
        </w:rPr>
        <w:t>, 20</w:t>
      </w:r>
      <w:r>
        <w:rPr>
          <w:i/>
          <w:iCs/>
          <w:sz w:val="22"/>
          <w:szCs w:val="22"/>
        </w:rPr>
        <w:t>20</w:t>
      </w:r>
    </w:p>
    <w:p w14:paraId="52BDC1DC" w14:textId="31DDD017" w:rsidR="001E4882" w:rsidRDefault="001E4882" w:rsidP="005735E2">
      <w:pPr>
        <w:pStyle w:val="BodyText"/>
        <w:spacing w:line="480" w:lineRule="auto"/>
        <w:ind w:right="-1" w:firstLine="720"/>
        <w:jc w:val="both"/>
        <w:rPr>
          <w:lang w:val="en-US"/>
        </w:rPr>
      </w:pPr>
      <w:r>
        <w:rPr>
          <w:lang w:val="en-US"/>
        </w:rPr>
        <w:t xml:space="preserve">Hasil </w:t>
      </w:r>
      <w:proofErr w:type="spellStart"/>
      <w:r>
        <w:rPr>
          <w:lang w:val="en-US"/>
        </w:rPr>
        <w:t>konsumsi</w:t>
      </w:r>
      <w:proofErr w:type="spellEnd"/>
      <w:r>
        <w:rPr>
          <w:lang w:val="en-US"/>
        </w:rPr>
        <w:t xml:space="preserve"> </w:t>
      </w:r>
      <w:proofErr w:type="spellStart"/>
      <w:r>
        <w:rPr>
          <w:lang w:val="en-US"/>
        </w:rPr>
        <w:t>nasional</w:t>
      </w:r>
      <w:proofErr w:type="spellEnd"/>
      <w:r>
        <w:rPr>
          <w:lang w:val="en-US"/>
        </w:rPr>
        <w:t xml:space="preserve"> </w:t>
      </w:r>
      <w:proofErr w:type="spellStart"/>
      <w:r>
        <w:rPr>
          <w:lang w:val="en-US"/>
        </w:rPr>
        <w:t>tahun</w:t>
      </w:r>
      <w:proofErr w:type="spellEnd"/>
      <w:r>
        <w:rPr>
          <w:lang w:val="en-US"/>
        </w:rPr>
        <w:t xml:space="preserve"> 2021-2025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05D4EAE5" w14:textId="133ABF5C" w:rsidR="00815087" w:rsidRDefault="00815087" w:rsidP="00815087">
      <w:pPr>
        <w:pStyle w:val="Caption"/>
        <w:spacing w:after="0"/>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t xml:space="preserve">Tabel </w:t>
      </w:r>
      <w:r>
        <w:rPr>
          <w:rFonts w:ascii="Times New Roman" w:hAnsi="Times New Roman" w:cs="Times New Roman"/>
          <w:b/>
          <w:bCs/>
          <w:i w:val="0"/>
          <w:iCs w:val="0"/>
          <w:color w:val="auto"/>
          <w:sz w:val="22"/>
          <w:szCs w:val="22"/>
        </w:rPr>
        <w:t>4</w:t>
      </w:r>
      <w:r w:rsidRPr="00194160">
        <w:rPr>
          <w:rFonts w:ascii="Times New Roman" w:hAnsi="Times New Roman" w:cs="Times New Roman"/>
          <w:b/>
          <w:bCs/>
          <w:i w:val="0"/>
          <w:iCs w:val="0"/>
          <w:color w:val="auto"/>
          <w:sz w:val="22"/>
          <w:szCs w:val="22"/>
        </w:rPr>
        <w:t xml:space="preserve">. </w:t>
      </w:r>
      <w:r w:rsidR="008E16A7">
        <w:rPr>
          <w:rFonts w:ascii="Times New Roman" w:hAnsi="Times New Roman" w:cs="Times New Roman"/>
          <w:b/>
          <w:bCs/>
          <w:i w:val="0"/>
          <w:iCs w:val="0"/>
          <w:color w:val="auto"/>
          <w:sz w:val="22"/>
          <w:szCs w:val="22"/>
        </w:rPr>
        <w:t>2</w:t>
      </w:r>
      <w:r>
        <w:rPr>
          <w:rFonts w:ascii="Times New Roman" w:hAnsi="Times New Roman" w:cs="Times New Roman"/>
          <w:b/>
          <w:bCs/>
          <w:i w:val="0"/>
          <w:iCs w:val="0"/>
          <w:color w:val="auto"/>
          <w:sz w:val="22"/>
          <w:szCs w:val="22"/>
          <w:lang w:val="en-US"/>
        </w:rPr>
        <w:t xml:space="preserve"> </w:t>
      </w:r>
      <w:r>
        <w:rPr>
          <w:rFonts w:ascii="Times New Roman" w:hAnsi="Times New Roman" w:cs="Times New Roman"/>
          <w:b/>
          <w:bCs/>
          <w:i w:val="0"/>
          <w:iCs w:val="0"/>
          <w:color w:val="auto"/>
          <w:sz w:val="22"/>
          <w:szCs w:val="22"/>
        </w:rPr>
        <w:t xml:space="preserve">Hasil Perhitungan Konsumsi Nasional Tahun 2021-2025 </w:t>
      </w:r>
    </w:p>
    <w:p w14:paraId="37E08CE2" w14:textId="7AD33A27" w:rsidR="00815087" w:rsidRDefault="00815087" w:rsidP="00815087">
      <w:pPr>
        <w:pStyle w:val="Caption"/>
        <w:spacing w:after="0"/>
        <w:jc w:val="center"/>
        <w:rPr>
          <w:rFonts w:ascii="Times New Roman" w:hAnsi="Times New Roman" w:cs="Times New Roman"/>
          <w:b/>
          <w:bCs/>
          <w:i w:val="0"/>
          <w:iCs w:val="0"/>
          <w:color w:val="auto"/>
          <w:sz w:val="22"/>
          <w:szCs w:val="22"/>
          <w:lang w:val="en-US"/>
        </w:rPr>
      </w:pPr>
      <w:r>
        <w:rPr>
          <w:rFonts w:ascii="Times New Roman" w:hAnsi="Times New Roman" w:cs="Times New Roman"/>
          <w:b/>
          <w:bCs/>
          <w:i w:val="0"/>
          <w:iCs w:val="0"/>
          <w:color w:val="auto"/>
          <w:sz w:val="22"/>
          <w:szCs w:val="22"/>
        </w:rPr>
        <w:t>di Indonesia</w:t>
      </w:r>
    </w:p>
    <w:p w14:paraId="6149F750" w14:textId="3E9C325D" w:rsidR="00815087" w:rsidRPr="00815087" w:rsidRDefault="00BB3F79" w:rsidP="00815087">
      <w:pPr>
        <w:rPr>
          <w:lang w:val="en-US"/>
        </w:rPr>
      </w:pPr>
      <w:r>
        <w:rPr>
          <w:rFonts w:ascii="Times New Roman" w:hAnsi="Times New Roman" w:cs="Times New Roman"/>
          <w:noProof/>
          <w:color w:val="000000"/>
          <w:sz w:val="24"/>
          <w:szCs w:val="24"/>
        </w:rPr>
        <w:pict w14:anchorId="24B98282">
          <v:shape id="_x0000_s3270" type="#_x0000_t202" style="position:absolute;margin-left:16.85pt;margin-top:165.2pt;width:210.15pt;height:22.6pt;z-index:2525450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mrgAIAAGkFAAAOAAAAZHJzL2Uyb0RvYy54bWysVE1vEzEQvSPxHyzf6SZRSULUTRVaFSFV&#10;paJFPTteO1nh9RjbSTb8ep69mzQULkVcdsfz5Zk3b3xx2TaGbZUPNdmSD88GnCkrqartquTfHm/e&#10;TTkLUdhKGLKq5HsV+OX87ZuLnZupEa3JVMozJLFhtnMlX8foZkUR5Fo1IpyRUxZGTb4REUe/Kiov&#10;dsjemGI0GIyLHfnKeZIqBGivOyOf5/xaKxm/aB1UZKbkqC3mr8/fZfoW8wsxW3nh1rXsyxD/UEUj&#10;aotLj6muRRRs4+s/UjW19BRIxzNJTUFa11LlHtDNcPCim4e1cCr3AnCCO8IU/l9aebe996yuSj7m&#10;zIoGI3pUbWQfqWXjhM7OhRmcHhzcYgs1pnzQByhT0632TfqjHQY7cN4fsU3JJJSj8Xg6mYw4k7CN&#10;ppPBNINfPEc7H+InRQ1LQsk9ZpchFdvbEFEJXA8u6TJLN7UxeX7G/qaAY6dRmQB9dGqkKzhLcW9U&#10;ijL2q9IAINedFEH61fLKeNaxBDRGPweu5NQISI4a178ytg9J0V1tr4w/BuX7ycZjfFNb8hmuvDoq&#10;NbAVIH31PY8LhevOH0CeAJDE2C7bTIHjYJdU7TFvT92+BCdvagzlVoR4LzwWBJBg6eMXfLShXcmp&#10;lzhbk//5N33yB29h5WyHhSt5+LERXnFmPlsw+sPw/DxtaD6cv5+McPCnluWpxW6aK0J7QzwvTmYx&#10;+UdzELWn5glvwyLdCpOwEneXPB7Eq9gNGG+LVItFdsJOOhFv7YOTKXVCOVHusX0S3vW8jGD0HR1W&#10;U8xe0LPzTZGWFptIus7cTTh3qPb4Y58zpfu3Jz0Yp+fs9fxCzn8BAAD//wMAUEsDBBQABgAIAAAA&#10;IQAp8XP64AAAAA0BAAAPAAAAZHJzL2Rvd25yZXYueG1sTI9NT8MwDIbvSPyHyEjctmTpYLQ0nRCI&#10;K4jxIXHLGq+taJyqydby7zEnONrvo9ePy+3se3HCMXaBDKyWCgRSHVxHjYG318fFDYiYLDnbB0ID&#10;3xhhW52flbZwYaIXPO1SI7iEYmENtCkNhZSxbtHbuAwDEmeHMHqbeBwb6UY7cbnvpVbqWnrbEV9o&#10;7YD3LdZfu6M38P50+PxYq+fmwV8NU5iVJJ9LYy4v5rtbEAnn9AfDrz6rQ8VO+3AkF0VvYKFVzigH&#10;erNZgWAky/M1iD2vMq0zkFUp/39R/QAAAP//AwBQSwECLQAUAAYACAAAACEAtoM4kv4AAADhAQAA&#10;EwAAAAAAAAAAAAAAAAAAAAAAW0NvbnRlbnRfVHlwZXNdLnhtbFBLAQItABQABgAIAAAAIQA4/SH/&#10;1gAAAJQBAAALAAAAAAAAAAAAAAAAAC8BAABfcmVscy8ucmVsc1BLAQItABQABgAIAAAAIQA9hXmr&#10;gAIAAGkFAAAOAAAAAAAAAAAAAAAAAC4CAABkcnMvZTJvRG9jLnhtbFBLAQItABQABgAIAAAAIQAp&#10;8XP64AAAAA0BAAAPAAAAAAAAAAAAAAAAANoEAABkcnMvZG93bnJldi54bWxQSwUGAAAAAAQABADz&#10;AAAA5wUAAAAA&#10;" filled="f" stroked="f">
            <v:textbox style="mso-next-textbox:#_x0000_s3270">
              <w:txbxContent>
                <w:p w14:paraId="3268F3A6" w14:textId="77777777" w:rsidR="008E16A7" w:rsidRPr="007042E2" w:rsidRDefault="008E16A7" w:rsidP="008E16A7">
                  <w:pPr>
                    <w:jc w:val="both"/>
                    <w:rPr>
                      <w:rFonts w:ascii="Times New Roman" w:hAnsi="Times New Roman" w:cs="Times New Roman"/>
                      <w:i/>
                      <w:iCs/>
                      <w:sz w:val="22"/>
                      <w:szCs w:val="24"/>
                    </w:rPr>
                  </w:pPr>
                  <w:r w:rsidRPr="007042E2">
                    <w:rPr>
                      <w:rFonts w:ascii="Times New Roman" w:hAnsi="Times New Roman" w:cs="Times New Roman"/>
                      <w:i/>
                      <w:iCs/>
                      <w:sz w:val="22"/>
                      <w:szCs w:val="24"/>
                    </w:rPr>
                    <w:t>Disambung ke halaman berikutnya</w:t>
                  </w:r>
                </w:p>
              </w:txbxContent>
            </v:textbox>
          </v:shape>
        </w:pict>
      </w:r>
    </w:p>
    <w:tbl>
      <w:tblPr>
        <w:tblW w:w="6801" w:type="dxa"/>
        <w:jc w:val="center"/>
        <w:tblLook w:val="04A0" w:firstRow="1" w:lastRow="0" w:firstColumn="1" w:lastColumn="0" w:noHBand="0" w:noVBand="1"/>
      </w:tblPr>
      <w:tblGrid>
        <w:gridCol w:w="897"/>
        <w:gridCol w:w="2970"/>
        <w:gridCol w:w="3060"/>
      </w:tblGrid>
      <w:tr w:rsidR="00815087" w:rsidRPr="00815087" w14:paraId="5AAD5F79" w14:textId="77777777" w:rsidTr="008E16A7">
        <w:trPr>
          <w:trHeight w:val="410"/>
          <w:tblHeader/>
          <w:jc w:val="center"/>
        </w:trPr>
        <w:tc>
          <w:tcPr>
            <w:tcW w:w="771" w:type="dxa"/>
            <w:vMerge w:val="restart"/>
            <w:tcBorders>
              <w:top w:val="single" w:sz="4" w:space="0" w:color="auto"/>
              <w:left w:val="single" w:sz="4" w:space="0" w:color="auto"/>
              <w:bottom w:val="single" w:sz="4" w:space="0" w:color="auto"/>
              <w:right w:val="single" w:sz="4" w:space="0" w:color="auto"/>
            </w:tcBorders>
            <w:noWrap/>
            <w:vAlign w:val="center"/>
            <w:hideMark/>
          </w:tcPr>
          <w:p w14:paraId="0F9AC5E0" w14:textId="77777777" w:rsidR="00815087" w:rsidRPr="00815087" w:rsidRDefault="00815087" w:rsidP="00815087">
            <w:pPr>
              <w:jc w:val="center"/>
              <w:rPr>
                <w:rFonts w:ascii="Times New Roman" w:eastAsia="Times New Roman" w:hAnsi="Times New Roman" w:cs="Times New Roman"/>
                <w:b/>
                <w:bCs/>
                <w:color w:val="000000"/>
                <w:sz w:val="24"/>
                <w:szCs w:val="24"/>
                <w:lang w:val="en-US" w:eastAsia="en-US"/>
              </w:rPr>
            </w:pPr>
            <w:proofErr w:type="spellStart"/>
            <w:r w:rsidRPr="00815087">
              <w:rPr>
                <w:rFonts w:ascii="Times New Roman" w:eastAsia="Times New Roman" w:hAnsi="Times New Roman" w:cs="Times New Roman"/>
                <w:b/>
                <w:bCs/>
                <w:color w:val="000000"/>
                <w:sz w:val="24"/>
                <w:szCs w:val="24"/>
                <w:lang w:val="en-US" w:eastAsia="en-US"/>
              </w:rPr>
              <w:t>Tahun</w:t>
            </w:r>
            <w:proofErr w:type="spellEnd"/>
          </w:p>
        </w:tc>
        <w:tc>
          <w:tcPr>
            <w:tcW w:w="6030" w:type="dxa"/>
            <w:gridSpan w:val="2"/>
            <w:tcBorders>
              <w:top w:val="single" w:sz="4" w:space="0" w:color="auto"/>
              <w:left w:val="nil"/>
              <w:bottom w:val="single" w:sz="4" w:space="0" w:color="auto"/>
              <w:right w:val="single" w:sz="4" w:space="0" w:color="auto"/>
            </w:tcBorders>
            <w:noWrap/>
            <w:vAlign w:val="center"/>
            <w:hideMark/>
          </w:tcPr>
          <w:p w14:paraId="3FA5E776" w14:textId="77777777" w:rsidR="00815087" w:rsidRPr="00815087" w:rsidRDefault="00815087" w:rsidP="00815087">
            <w:pPr>
              <w:jc w:val="center"/>
              <w:rPr>
                <w:rFonts w:ascii="Times New Roman" w:eastAsia="Times New Roman" w:hAnsi="Times New Roman" w:cs="Times New Roman"/>
                <w:b/>
                <w:bCs/>
                <w:color w:val="000000"/>
                <w:sz w:val="24"/>
                <w:szCs w:val="24"/>
                <w:lang w:val="en-US" w:eastAsia="en-US"/>
              </w:rPr>
            </w:pPr>
            <w:proofErr w:type="spellStart"/>
            <w:r w:rsidRPr="00815087">
              <w:rPr>
                <w:rFonts w:ascii="Times New Roman" w:eastAsia="Times New Roman" w:hAnsi="Times New Roman" w:cs="Times New Roman"/>
                <w:b/>
                <w:bCs/>
                <w:color w:val="000000"/>
                <w:sz w:val="24"/>
                <w:szCs w:val="24"/>
                <w:lang w:val="en-US" w:eastAsia="en-US"/>
              </w:rPr>
              <w:t>Konsumsi</w:t>
            </w:r>
            <w:proofErr w:type="spellEnd"/>
            <w:r w:rsidRPr="00815087">
              <w:rPr>
                <w:rFonts w:ascii="Times New Roman" w:eastAsia="Times New Roman" w:hAnsi="Times New Roman" w:cs="Times New Roman"/>
                <w:b/>
                <w:bCs/>
                <w:color w:val="000000"/>
                <w:sz w:val="24"/>
                <w:szCs w:val="24"/>
                <w:lang w:val="en-US" w:eastAsia="en-US"/>
              </w:rPr>
              <w:t xml:space="preserve"> Nasional (Liter/</w:t>
            </w:r>
            <w:proofErr w:type="spellStart"/>
            <w:r w:rsidRPr="00815087">
              <w:rPr>
                <w:rFonts w:ascii="Times New Roman" w:eastAsia="Times New Roman" w:hAnsi="Times New Roman" w:cs="Times New Roman"/>
                <w:b/>
                <w:bCs/>
                <w:color w:val="000000"/>
                <w:sz w:val="24"/>
                <w:szCs w:val="24"/>
                <w:lang w:val="en-US" w:eastAsia="en-US"/>
              </w:rPr>
              <w:t>Tahun</w:t>
            </w:r>
            <w:proofErr w:type="spellEnd"/>
            <w:r w:rsidRPr="00815087">
              <w:rPr>
                <w:rFonts w:ascii="Times New Roman" w:eastAsia="Times New Roman" w:hAnsi="Times New Roman" w:cs="Times New Roman"/>
                <w:b/>
                <w:bCs/>
                <w:color w:val="000000"/>
                <w:sz w:val="24"/>
                <w:szCs w:val="24"/>
                <w:lang w:val="en-US" w:eastAsia="en-US"/>
              </w:rPr>
              <w:t>)</w:t>
            </w:r>
          </w:p>
        </w:tc>
      </w:tr>
      <w:tr w:rsidR="00815087" w:rsidRPr="00815087" w14:paraId="3CFA72D7" w14:textId="77777777" w:rsidTr="008E16A7">
        <w:trPr>
          <w:trHeight w:val="710"/>
          <w:tblHeader/>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48349B58" w14:textId="77777777" w:rsidR="00815087" w:rsidRPr="00815087" w:rsidRDefault="00815087" w:rsidP="00815087">
            <w:pPr>
              <w:rPr>
                <w:rFonts w:ascii="Times New Roman" w:eastAsia="Times New Roman" w:hAnsi="Times New Roman" w:cs="Times New Roman"/>
                <w:b/>
                <w:bCs/>
                <w:color w:val="000000"/>
                <w:sz w:val="24"/>
                <w:szCs w:val="24"/>
                <w:lang w:val="en-US" w:eastAsia="en-US"/>
              </w:rPr>
            </w:pPr>
          </w:p>
        </w:tc>
        <w:tc>
          <w:tcPr>
            <w:tcW w:w="2970" w:type="dxa"/>
            <w:tcBorders>
              <w:top w:val="nil"/>
              <w:left w:val="nil"/>
              <w:bottom w:val="single" w:sz="4" w:space="0" w:color="auto"/>
              <w:right w:val="single" w:sz="4" w:space="0" w:color="auto"/>
            </w:tcBorders>
            <w:vAlign w:val="center"/>
            <w:hideMark/>
          </w:tcPr>
          <w:p w14:paraId="25385883" w14:textId="77777777" w:rsidR="00815087" w:rsidRPr="00815087" w:rsidRDefault="00815087" w:rsidP="00815087">
            <w:pPr>
              <w:jc w:val="center"/>
              <w:rPr>
                <w:rFonts w:ascii="Times New Roman" w:eastAsia="Times New Roman" w:hAnsi="Times New Roman" w:cs="Times New Roman"/>
                <w:b/>
                <w:bCs/>
                <w:color w:val="000000"/>
                <w:sz w:val="24"/>
                <w:szCs w:val="24"/>
                <w:lang w:val="en-US" w:eastAsia="en-US"/>
              </w:rPr>
            </w:pPr>
            <w:r w:rsidRPr="00815087">
              <w:rPr>
                <w:rFonts w:ascii="Times New Roman" w:eastAsia="Times New Roman" w:hAnsi="Times New Roman" w:cs="Times New Roman"/>
                <w:b/>
                <w:bCs/>
                <w:color w:val="000000"/>
                <w:sz w:val="24"/>
                <w:szCs w:val="24"/>
                <w:lang w:val="en-US" w:eastAsia="en-US"/>
              </w:rPr>
              <w:t xml:space="preserve">Air </w:t>
            </w:r>
            <w:proofErr w:type="spellStart"/>
            <w:r w:rsidRPr="00815087">
              <w:rPr>
                <w:rFonts w:ascii="Times New Roman" w:eastAsia="Times New Roman" w:hAnsi="Times New Roman" w:cs="Times New Roman"/>
                <w:b/>
                <w:bCs/>
                <w:color w:val="000000"/>
                <w:sz w:val="24"/>
                <w:szCs w:val="24"/>
                <w:lang w:val="en-US" w:eastAsia="en-US"/>
              </w:rPr>
              <w:t>teh</w:t>
            </w:r>
            <w:proofErr w:type="spellEnd"/>
            <w:r w:rsidRPr="00815087">
              <w:rPr>
                <w:rFonts w:ascii="Times New Roman" w:eastAsia="Times New Roman" w:hAnsi="Times New Roman" w:cs="Times New Roman"/>
                <w:b/>
                <w:bCs/>
                <w:color w:val="000000"/>
                <w:sz w:val="24"/>
                <w:szCs w:val="24"/>
                <w:lang w:val="en-US" w:eastAsia="en-US"/>
              </w:rPr>
              <w:t xml:space="preserve"> </w:t>
            </w:r>
            <w:proofErr w:type="spellStart"/>
            <w:r w:rsidRPr="00815087">
              <w:rPr>
                <w:rFonts w:ascii="Times New Roman" w:eastAsia="Times New Roman" w:hAnsi="Times New Roman" w:cs="Times New Roman"/>
                <w:b/>
                <w:bCs/>
                <w:color w:val="000000"/>
                <w:sz w:val="24"/>
                <w:szCs w:val="24"/>
                <w:lang w:val="en-US" w:eastAsia="en-US"/>
              </w:rPr>
              <w:t>kemasan</w:t>
            </w:r>
            <w:proofErr w:type="spellEnd"/>
            <w:r w:rsidRPr="00815087">
              <w:rPr>
                <w:rFonts w:ascii="Times New Roman" w:eastAsia="Times New Roman" w:hAnsi="Times New Roman" w:cs="Times New Roman"/>
                <w:b/>
                <w:bCs/>
                <w:color w:val="000000"/>
                <w:sz w:val="24"/>
                <w:szCs w:val="24"/>
                <w:lang w:val="en-US" w:eastAsia="en-US"/>
              </w:rPr>
              <w:t xml:space="preserve">, </w:t>
            </w:r>
            <w:proofErr w:type="spellStart"/>
            <w:r w:rsidRPr="00815087">
              <w:rPr>
                <w:rFonts w:ascii="Times New Roman" w:eastAsia="Times New Roman" w:hAnsi="Times New Roman" w:cs="Times New Roman"/>
                <w:b/>
                <w:bCs/>
                <w:color w:val="000000"/>
                <w:sz w:val="24"/>
                <w:szCs w:val="24"/>
                <w:lang w:val="en-US" w:eastAsia="en-US"/>
              </w:rPr>
              <w:t>minuman</w:t>
            </w:r>
            <w:proofErr w:type="spellEnd"/>
            <w:r w:rsidRPr="00815087">
              <w:rPr>
                <w:rFonts w:ascii="Times New Roman" w:eastAsia="Times New Roman" w:hAnsi="Times New Roman" w:cs="Times New Roman"/>
                <w:b/>
                <w:bCs/>
                <w:color w:val="000000"/>
                <w:sz w:val="24"/>
                <w:szCs w:val="24"/>
                <w:lang w:val="en-US" w:eastAsia="en-US"/>
              </w:rPr>
              <w:t xml:space="preserve"> </w:t>
            </w:r>
            <w:proofErr w:type="spellStart"/>
            <w:r w:rsidRPr="00815087">
              <w:rPr>
                <w:rFonts w:ascii="Times New Roman" w:eastAsia="Times New Roman" w:hAnsi="Times New Roman" w:cs="Times New Roman"/>
                <w:b/>
                <w:bCs/>
                <w:color w:val="000000"/>
                <w:sz w:val="24"/>
                <w:szCs w:val="24"/>
                <w:lang w:val="en-US" w:eastAsia="en-US"/>
              </w:rPr>
              <w:t>bersoda</w:t>
            </w:r>
            <w:proofErr w:type="spellEnd"/>
            <w:r w:rsidRPr="00815087">
              <w:rPr>
                <w:rFonts w:ascii="Times New Roman" w:eastAsia="Times New Roman" w:hAnsi="Times New Roman" w:cs="Times New Roman"/>
                <w:b/>
                <w:bCs/>
                <w:color w:val="000000"/>
                <w:sz w:val="24"/>
                <w:szCs w:val="24"/>
                <w:lang w:val="en-US" w:eastAsia="en-US"/>
              </w:rPr>
              <w:t>/</w:t>
            </w:r>
            <w:proofErr w:type="spellStart"/>
            <w:r w:rsidRPr="00815087">
              <w:rPr>
                <w:rFonts w:ascii="Times New Roman" w:eastAsia="Times New Roman" w:hAnsi="Times New Roman" w:cs="Times New Roman"/>
                <w:b/>
                <w:bCs/>
                <w:color w:val="000000"/>
                <w:sz w:val="24"/>
                <w:szCs w:val="24"/>
                <w:lang w:val="en-US" w:eastAsia="en-US"/>
              </w:rPr>
              <w:t>mengandung</w:t>
            </w:r>
            <w:proofErr w:type="spellEnd"/>
            <w:r w:rsidRPr="00815087">
              <w:rPr>
                <w:rFonts w:ascii="Times New Roman" w:eastAsia="Times New Roman" w:hAnsi="Times New Roman" w:cs="Times New Roman"/>
                <w:b/>
                <w:bCs/>
                <w:color w:val="000000"/>
                <w:sz w:val="24"/>
                <w:szCs w:val="24"/>
                <w:lang w:val="en-US" w:eastAsia="en-US"/>
              </w:rPr>
              <w:t xml:space="preserve"> CO2</w:t>
            </w:r>
          </w:p>
        </w:tc>
        <w:tc>
          <w:tcPr>
            <w:tcW w:w="3060" w:type="dxa"/>
            <w:tcBorders>
              <w:top w:val="nil"/>
              <w:left w:val="nil"/>
              <w:bottom w:val="single" w:sz="4" w:space="0" w:color="auto"/>
              <w:right w:val="single" w:sz="4" w:space="0" w:color="auto"/>
            </w:tcBorders>
            <w:vAlign w:val="center"/>
            <w:hideMark/>
          </w:tcPr>
          <w:p w14:paraId="7DA84F63" w14:textId="77777777" w:rsidR="00815087" w:rsidRPr="00815087" w:rsidRDefault="00815087" w:rsidP="00815087">
            <w:pPr>
              <w:jc w:val="center"/>
              <w:rPr>
                <w:rFonts w:ascii="Times New Roman" w:eastAsia="Times New Roman" w:hAnsi="Times New Roman" w:cs="Times New Roman"/>
                <w:b/>
                <w:bCs/>
                <w:color w:val="000000"/>
                <w:sz w:val="24"/>
                <w:szCs w:val="24"/>
                <w:lang w:val="en-US" w:eastAsia="en-US"/>
              </w:rPr>
            </w:pPr>
            <w:r w:rsidRPr="00815087">
              <w:rPr>
                <w:rFonts w:ascii="Times New Roman" w:eastAsia="Times New Roman" w:hAnsi="Times New Roman" w:cs="Times New Roman"/>
                <w:b/>
                <w:bCs/>
                <w:color w:val="000000"/>
                <w:sz w:val="24"/>
                <w:szCs w:val="24"/>
                <w:lang w:val="en-US" w:eastAsia="en-US"/>
              </w:rPr>
              <w:t xml:space="preserve">Sari </w:t>
            </w:r>
            <w:proofErr w:type="spellStart"/>
            <w:r w:rsidRPr="00815087">
              <w:rPr>
                <w:rFonts w:ascii="Times New Roman" w:eastAsia="Times New Roman" w:hAnsi="Times New Roman" w:cs="Times New Roman"/>
                <w:b/>
                <w:bCs/>
                <w:color w:val="000000"/>
                <w:sz w:val="24"/>
                <w:szCs w:val="24"/>
                <w:lang w:val="en-US" w:eastAsia="en-US"/>
              </w:rPr>
              <w:t>buah</w:t>
            </w:r>
            <w:proofErr w:type="spellEnd"/>
            <w:r w:rsidRPr="00815087">
              <w:rPr>
                <w:rFonts w:ascii="Times New Roman" w:eastAsia="Times New Roman" w:hAnsi="Times New Roman" w:cs="Times New Roman"/>
                <w:b/>
                <w:bCs/>
                <w:color w:val="000000"/>
                <w:sz w:val="24"/>
                <w:szCs w:val="24"/>
                <w:lang w:val="en-US" w:eastAsia="en-US"/>
              </w:rPr>
              <w:t xml:space="preserve"> </w:t>
            </w:r>
            <w:proofErr w:type="spellStart"/>
            <w:r w:rsidRPr="00815087">
              <w:rPr>
                <w:rFonts w:ascii="Times New Roman" w:eastAsia="Times New Roman" w:hAnsi="Times New Roman" w:cs="Times New Roman"/>
                <w:b/>
                <w:bCs/>
                <w:color w:val="000000"/>
                <w:sz w:val="24"/>
                <w:szCs w:val="24"/>
                <w:lang w:val="en-US" w:eastAsia="en-US"/>
              </w:rPr>
              <w:t>kemasan</w:t>
            </w:r>
            <w:proofErr w:type="spellEnd"/>
            <w:r w:rsidRPr="00815087">
              <w:rPr>
                <w:rFonts w:ascii="Times New Roman" w:eastAsia="Times New Roman" w:hAnsi="Times New Roman" w:cs="Times New Roman"/>
                <w:b/>
                <w:bCs/>
                <w:color w:val="000000"/>
                <w:sz w:val="24"/>
                <w:szCs w:val="24"/>
                <w:lang w:val="en-US" w:eastAsia="en-US"/>
              </w:rPr>
              <w:t xml:space="preserve">, </w:t>
            </w:r>
            <w:proofErr w:type="spellStart"/>
            <w:r w:rsidRPr="00815087">
              <w:rPr>
                <w:rFonts w:ascii="Times New Roman" w:eastAsia="Times New Roman" w:hAnsi="Times New Roman" w:cs="Times New Roman"/>
                <w:b/>
                <w:bCs/>
                <w:color w:val="000000"/>
                <w:sz w:val="24"/>
                <w:szCs w:val="24"/>
                <w:lang w:val="en-US" w:eastAsia="en-US"/>
              </w:rPr>
              <w:t>minuman</w:t>
            </w:r>
            <w:proofErr w:type="spellEnd"/>
            <w:r w:rsidRPr="00815087">
              <w:rPr>
                <w:rFonts w:ascii="Times New Roman" w:eastAsia="Times New Roman" w:hAnsi="Times New Roman" w:cs="Times New Roman"/>
                <w:b/>
                <w:bCs/>
                <w:color w:val="000000"/>
                <w:sz w:val="24"/>
                <w:szCs w:val="24"/>
                <w:lang w:val="en-US" w:eastAsia="en-US"/>
              </w:rPr>
              <w:t xml:space="preserve"> </w:t>
            </w:r>
            <w:proofErr w:type="spellStart"/>
            <w:r w:rsidRPr="00815087">
              <w:rPr>
                <w:rFonts w:ascii="Times New Roman" w:eastAsia="Times New Roman" w:hAnsi="Times New Roman" w:cs="Times New Roman"/>
                <w:b/>
                <w:bCs/>
                <w:color w:val="000000"/>
                <w:sz w:val="24"/>
                <w:szCs w:val="24"/>
                <w:lang w:val="en-US" w:eastAsia="en-US"/>
              </w:rPr>
              <w:t>kesehatan</w:t>
            </w:r>
            <w:proofErr w:type="spellEnd"/>
            <w:r w:rsidRPr="00815087">
              <w:rPr>
                <w:rFonts w:ascii="Times New Roman" w:eastAsia="Times New Roman" w:hAnsi="Times New Roman" w:cs="Times New Roman"/>
                <w:b/>
                <w:bCs/>
                <w:color w:val="000000"/>
                <w:sz w:val="24"/>
                <w:szCs w:val="24"/>
                <w:lang w:val="en-US" w:eastAsia="en-US"/>
              </w:rPr>
              <w:t xml:space="preserve">, </w:t>
            </w:r>
            <w:proofErr w:type="spellStart"/>
            <w:r w:rsidRPr="00815087">
              <w:rPr>
                <w:rFonts w:ascii="Times New Roman" w:eastAsia="Times New Roman" w:hAnsi="Times New Roman" w:cs="Times New Roman"/>
                <w:b/>
                <w:bCs/>
                <w:color w:val="000000"/>
                <w:sz w:val="24"/>
                <w:szCs w:val="24"/>
                <w:lang w:val="en-US" w:eastAsia="en-US"/>
              </w:rPr>
              <w:t>minuman</w:t>
            </w:r>
            <w:proofErr w:type="spellEnd"/>
            <w:r w:rsidRPr="00815087">
              <w:rPr>
                <w:rFonts w:ascii="Times New Roman" w:eastAsia="Times New Roman" w:hAnsi="Times New Roman" w:cs="Times New Roman"/>
                <w:b/>
                <w:bCs/>
                <w:color w:val="000000"/>
                <w:sz w:val="24"/>
                <w:szCs w:val="24"/>
                <w:lang w:val="en-US" w:eastAsia="en-US"/>
              </w:rPr>
              <w:t xml:space="preserve"> </w:t>
            </w:r>
            <w:proofErr w:type="spellStart"/>
            <w:r w:rsidRPr="00815087">
              <w:rPr>
                <w:rFonts w:ascii="Times New Roman" w:eastAsia="Times New Roman" w:hAnsi="Times New Roman" w:cs="Times New Roman"/>
                <w:b/>
                <w:bCs/>
                <w:color w:val="000000"/>
                <w:sz w:val="24"/>
                <w:szCs w:val="24"/>
                <w:lang w:val="en-US" w:eastAsia="en-US"/>
              </w:rPr>
              <w:t>berenergi</w:t>
            </w:r>
            <w:proofErr w:type="spellEnd"/>
          </w:p>
        </w:tc>
      </w:tr>
      <w:tr w:rsidR="008B5115" w:rsidRPr="00815087" w14:paraId="4500341F" w14:textId="77777777" w:rsidTr="008E16A7">
        <w:trPr>
          <w:trHeight w:val="600"/>
          <w:jc w:val="center"/>
        </w:trPr>
        <w:tc>
          <w:tcPr>
            <w:tcW w:w="771" w:type="dxa"/>
            <w:tcBorders>
              <w:top w:val="nil"/>
              <w:left w:val="single" w:sz="4" w:space="0" w:color="auto"/>
              <w:bottom w:val="single" w:sz="4" w:space="0" w:color="auto"/>
              <w:right w:val="single" w:sz="4" w:space="0" w:color="auto"/>
            </w:tcBorders>
            <w:noWrap/>
            <w:vAlign w:val="center"/>
            <w:hideMark/>
          </w:tcPr>
          <w:p w14:paraId="6F146EE8" w14:textId="77777777"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t>2021</w:t>
            </w:r>
          </w:p>
        </w:tc>
        <w:tc>
          <w:tcPr>
            <w:tcW w:w="2970" w:type="dxa"/>
            <w:tcBorders>
              <w:top w:val="nil"/>
              <w:left w:val="nil"/>
              <w:bottom w:val="single" w:sz="4" w:space="0" w:color="auto"/>
              <w:right w:val="single" w:sz="4" w:space="0" w:color="auto"/>
            </w:tcBorders>
            <w:noWrap/>
            <w:vAlign w:val="center"/>
            <w:hideMark/>
          </w:tcPr>
          <w:p w14:paraId="7DEF9B16" w14:textId="3DE94480"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2,613,711,764</w:t>
            </w:r>
          </w:p>
        </w:tc>
        <w:tc>
          <w:tcPr>
            <w:tcW w:w="3060" w:type="dxa"/>
            <w:tcBorders>
              <w:top w:val="nil"/>
              <w:left w:val="nil"/>
              <w:bottom w:val="single" w:sz="4" w:space="0" w:color="auto"/>
              <w:right w:val="single" w:sz="4" w:space="0" w:color="auto"/>
            </w:tcBorders>
            <w:noWrap/>
            <w:vAlign w:val="center"/>
            <w:hideMark/>
          </w:tcPr>
          <w:p w14:paraId="6C1D8EE7" w14:textId="47669A58"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2,558,141,556</w:t>
            </w:r>
          </w:p>
        </w:tc>
      </w:tr>
      <w:tr w:rsidR="008B5115" w:rsidRPr="00815087" w14:paraId="0923A536" w14:textId="77777777" w:rsidTr="008E16A7">
        <w:trPr>
          <w:trHeight w:val="600"/>
          <w:jc w:val="center"/>
        </w:trPr>
        <w:tc>
          <w:tcPr>
            <w:tcW w:w="771" w:type="dxa"/>
            <w:tcBorders>
              <w:top w:val="nil"/>
              <w:left w:val="single" w:sz="4" w:space="0" w:color="auto"/>
              <w:bottom w:val="single" w:sz="4" w:space="0" w:color="auto"/>
              <w:right w:val="single" w:sz="4" w:space="0" w:color="auto"/>
            </w:tcBorders>
            <w:noWrap/>
            <w:vAlign w:val="center"/>
            <w:hideMark/>
          </w:tcPr>
          <w:p w14:paraId="33DC5B02" w14:textId="77777777"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t>2022</w:t>
            </w:r>
          </w:p>
        </w:tc>
        <w:tc>
          <w:tcPr>
            <w:tcW w:w="2970" w:type="dxa"/>
            <w:tcBorders>
              <w:top w:val="nil"/>
              <w:left w:val="nil"/>
              <w:bottom w:val="single" w:sz="4" w:space="0" w:color="auto"/>
              <w:right w:val="single" w:sz="4" w:space="0" w:color="auto"/>
            </w:tcBorders>
            <w:noWrap/>
            <w:vAlign w:val="center"/>
            <w:hideMark/>
          </w:tcPr>
          <w:p w14:paraId="279C3C16" w14:textId="07A23594"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2,622,209,713</w:t>
            </w:r>
          </w:p>
        </w:tc>
        <w:tc>
          <w:tcPr>
            <w:tcW w:w="3060" w:type="dxa"/>
            <w:tcBorders>
              <w:top w:val="nil"/>
              <w:left w:val="nil"/>
              <w:bottom w:val="single" w:sz="4" w:space="0" w:color="auto"/>
              <w:right w:val="single" w:sz="4" w:space="0" w:color="auto"/>
            </w:tcBorders>
            <w:noWrap/>
            <w:vAlign w:val="center"/>
            <w:hideMark/>
          </w:tcPr>
          <w:p w14:paraId="2FB9E219" w14:textId="713F5830"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2,480,927,003</w:t>
            </w:r>
          </w:p>
        </w:tc>
      </w:tr>
      <w:tr w:rsidR="008B5115" w:rsidRPr="00815087" w14:paraId="29FC60D8" w14:textId="77777777" w:rsidTr="008E16A7">
        <w:trPr>
          <w:trHeight w:val="600"/>
          <w:jc w:val="center"/>
        </w:trPr>
        <w:tc>
          <w:tcPr>
            <w:tcW w:w="771" w:type="dxa"/>
            <w:tcBorders>
              <w:top w:val="nil"/>
              <w:left w:val="single" w:sz="4" w:space="0" w:color="auto"/>
              <w:bottom w:val="single" w:sz="4" w:space="0" w:color="auto"/>
              <w:right w:val="single" w:sz="4" w:space="0" w:color="auto"/>
            </w:tcBorders>
            <w:noWrap/>
            <w:vAlign w:val="center"/>
            <w:hideMark/>
          </w:tcPr>
          <w:p w14:paraId="3785D113" w14:textId="77777777"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t>2023</w:t>
            </w:r>
          </w:p>
        </w:tc>
        <w:tc>
          <w:tcPr>
            <w:tcW w:w="2970" w:type="dxa"/>
            <w:tcBorders>
              <w:top w:val="nil"/>
              <w:left w:val="nil"/>
              <w:bottom w:val="single" w:sz="4" w:space="0" w:color="auto"/>
              <w:right w:val="single" w:sz="4" w:space="0" w:color="auto"/>
            </w:tcBorders>
            <w:noWrap/>
            <w:vAlign w:val="center"/>
            <w:hideMark/>
          </w:tcPr>
          <w:p w14:paraId="23B2922E" w14:textId="47DCC5AB"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2,681,316,826</w:t>
            </w:r>
          </w:p>
        </w:tc>
        <w:tc>
          <w:tcPr>
            <w:tcW w:w="3060" w:type="dxa"/>
            <w:tcBorders>
              <w:top w:val="nil"/>
              <w:left w:val="nil"/>
              <w:bottom w:val="single" w:sz="4" w:space="0" w:color="auto"/>
              <w:right w:val="single" w:sz="4" w:space="0" w:color="auto"/>
            </w:tcBorders>
            <w:noWrap/>
            <w:vAlign w:val="center"/>
            <w:hideMark/>
          </w:tcPr>
          <w:p w14:paraId="149EC51B" w14:textId="7975FDF2"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2,292,234,711</w:t>
            </w:r>
          </w:p>
        </w:tc>
      </w:tr>
      <w:tr w:rsidR="008B5115" w:rsidRPr="00815087" w14:paraId="2A1925D8" w14:textId="77777777" w:rsidTr="008E16A7">
        <w:trPr>
          <w:trHeight w:val="600"/>
          <w:jc w:val="center"/>
        </w:trPr>
        <w:tc>
          <w:tcPr>
            <w:tcW w:w="771" w:type="dxa"/>
            <w:tcBorders>
              <w:top w:val="nil"/>
              <w:left w:val="single" w:sz="4" w:space="0" w:color="auto"/>
              <w:bottom w:val="single" w:sz="4" w:space="0" w:color="auto"/>
              <w:right w:val="single" w:sz="4" w:space="0" w:color="auto"/>
            </w:tcBorders>
            <w:noWrap/>
            <w:vAlign w:val="center"/>
            <w:hideMark/>
          </w:tcPr>
          <w:p w14:paraId="521C159C" w14:textId="77777777"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lastRenderedPageBreak/>
              <w:t>2024</w:t>
            </w:r>
          </w:p>
        </w:tc>
        <w:tc>
          <w:tcPr>
            <w:tcW w:w="2970" w:type="dxa"/>
            <w:tcBorders>
              <w:top w:val="nil"/>
              <w:left w:val="nil"/>
              <w:bottom w:val="single" w:sz="4" w:space="0" w:color="auto"/>
              <w:right w:val="single" w:sz="4" w:space="0" w:color="auto"/>
            </w:tcBorders>
            <w:noWrap/>
            <w:vAlign w:val="center"/>
            <w:hideMark/>
          </w:tcPr>
          <w:p w14:paraId="1A75E508" w14:textId="19BECC85"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2,750,950,244</w:t>
            </w:r>
          </w:p>
        </w:tc>
        <w:tc>
          <w:tcPr>
            <w:tcW w:w="3060" w:type="dxa"/>
            <w:tcBorders>
              <w:top w:val="nil"/>
              <w:left w:val="nil"/>
              <w:bottom w:val="single" w:sz="4" w:space="0" w:color="auto"/>
              <w:right w:val="single" w:sz="4" w:space="0" w:color="auto"/>
            </w:tcBorders>
            <w:noWrap/>
            <w:vAlign w:val="center"/>
            <w:hideMark/>
          </w:tcPr>
          <w:p w14:paraId="37E011D7" w14:textId="33959573"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2,349,331,561</w:t>
            </w:r>
          </w:p>
        </w:tc>
      </w:tr>
      <w:tr w:rsidR="008B5115" w:rsidRPr="00815087" w14:paraId="020A3BA9" w14:textId="77777777" w:rsidTr="008E16A7">
        <w:trPr>
          <w:trHeight w:val="600"/>
          <w:jc w:val="center"/>
        </w:trPr>
        <w:tc>
          <w:tcPr>
            <w:tcW w:w="771" w:type="dxa"/>
            <w:tcBorders>
              <w:top w:val="nil"/>
              <w:left w:val="single" w:sz="4" w:space="0" w:color="auto"/>
              <w:bottom w:val="single" w:sz="4" w:space="0" w:color="auto"/>
              <w:right w:val="single" w:sz="4" w:space="0" w:color="auto"/>
            </w:tcBorders>
            <w:noWrap/>
            <w:vAlign w:val="center"/>
            <w:hideMark/>
          </w:tcPr>
          <w:p w14:paraId="21CDA6EA" w14:textId="77777777"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t>2025</w:t>
            </w:r>
          </w:p>
        </w:tc>
        <w:tc>
          <w:tcPr>
            <w:tcW w:w="2970" w:type="dxa"/>
            <w:tcBorders>
              <w:top w:val="nil"/>
              <w:left w:val="nil"/>
              <w:bottom w:val="single" w:sz="4" w:space="0" w:color="auto"/>
              <w:right w:val="single" w:sz="4" w:space="0" w:color="auto"/>
            </w:tcBorders>
            <w:noWrap/>
            <w:vAlign w:val="center"/>
            <w:hideMark/>
          </w:tcPr>
          <w:p w14:paraId="69891182" w14:textId="04AEF394"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2,258,543,491</w:t>
            </w:r>
          </w:p>
        </w:tc>
        <w:tc>
          <w:tcPr>
            <w:tcW w:w="3060" w:type="dxa"/>
            <w:tcBorders>
              <w:top w:val="nil"/>
              <w:left w:val="nil"/>
              <w:bottom w:val="single" w:sz="4" w:space="0" w:color="auto"/>
              <w:right w:val="single" w:sz="4" w:space="0" w:color="auto"/>
            </w:tcBorders>
            <w:noWrap/>
            <w:vAlign w:val="center"/>
            <w:hideMark/>
          </w:tcPr>
          <w:p w14:paraId="4A719266" w14:textId="46143968" w:rsidR="008B5115" w:rsidRPr="00815087" w:rsidRDefault="008B5115" w:rsidP="008B5115">
            <w:pPr>
              <w:jc w:val="center"/>
              <w:rPr>
                <w:rFonts w:ascii="Times New Roman" w:eastAsia="Times New Roman" w:hAnsi="Times New Roman" w:cs="Times New Roman"/>
                <w:color w:val="000000"/>
                <w:sz w:val="24"/>
                <w:szCs w:val="24"/>
                <w:lang w:val="en-US" w:eastAsia="en-US"/>
              </w:rPr>
            </w:pPr>
            <w:r w:rsidRPr="00CF48B1">
              <w:rPr>
                <w:rFonts w:ascii="Times New Roman" w:hAnsi="Times New Roman" w:cs="Times New Roman"/>
                <w:color w:val="000000"/>
                <w:sz w:val="24"/>
                <w:szCs w:val="24"/>
              </w:rPr>
              <w:t>2,053,992,392</w:t>
            </w:r>
          </w:p>
        </w:tc>
      </w:tr>
    </w:tbl>
    <w:p w14:paraId="7F755ECB" w14:textId="47B8BE64" w:rsidR="00815087" w:rsidRDefault="00BB3F79" w:rsidP="00815087">
      <w:pPr>
        <w:ind w:firstLine="90"/>
        <w:rPr>
          <w:rFonts w:ascii="Times New Roman" w:hAnsi="Times New Roman" w:cs="Times New Roman"/>
          <w:i/>
          <w:iCs/>
          <w:sz w:val="22"/>
          <w:szCs w:val="22"/>
          <w:lang w:val="en-US"/>
        </w:rPr>
      </w:pPr>
      <w:r>
        <w:rPr>
          <w:rFonts w:ascii="Times New Roman" w:hAnsi="Times New Roman" w:cs="Times New Roman"/>
          <w:noProof/>
          <w:color w:val="000000"/>
          <w:sz w:val="24"/>
          <w:szCs w:val="24"/>
        </w:rPr>
        <w:pict w14:anchorId="7BD072D0">
          <v:shape id="_x0000_s3269" type="#_x0000_t202" style="position:absolute;left:0;text-align:left;margin-left:19.85pt;margin-top:-147.45pt;width:210.15pt;height:22.6pt;z-index:2525440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mrgAIAAGkFAAAOAAAAZHJzL2Uyb0RvYy54bWysVE1vEzEQvSPxHyzf6SZRSULUTRVaFSFV&#10;paJFPTteO1nh9RjbSTb8ep69mzQULkVcdsfz5Zk3b3xx2TaGbZUPNdmSD88GnCkrqartquTfHm/e&#10;TTkLUdhKGLKq5HsV+OX87ZuLnZupEa3JVMozJLFhtnMlX8foZkUR5Fo1IpyRUxZGTb4REUe/Kiov&#10;dsjemGI0GIyLHfnKeZIqBGivOyOf5/xaKxm/aB1UZKbkqC3mr8/fZfoW8wsxW3nh1rXsyxD/UEUj&#10;aotLj6muRRRs4+s/UjW19BRIxzNJTUFa11LlHtDNcPCim4e1cCr3AnCCO8IU/l9aebe996yuSj7m&#10;zIoGI3pUbWQfqWXjhM7OhRmcHhzcYgs1pnzQByhT0632TfqjHQY7cN4fsU3JJJSj8Xg6mYw4k7CN&#10;ppPBNINfPEc7H+InRQ1LQsk9ZpchFdvbEFEJXA8u6TJLN7UxeX7G/qaAY6dRmQB9dGqkKzhLcW9U&#10;ijL2q9IAINedFEH61fLKeNaxBDRGPweu5NQISI4a178ytg9J0V1tr4w/BuX7ycZjfFNb8hmuvDoq&#10;NbAVIH31PY8LhevOH0CeAJDE2C7bTIHjYJdU7TFvT92+BCdvagzlVoR4LzwWBJBg6eMXfLShXcmp&#10;lzhbk//5N33yB29h5WyHhSt5+LERXnFmPlsw+sPw/DxtaD6cv5+McPCnluWpxW6aK0J7QzwvTmYx&#10;+UdzELWn5glvwyLdCpOwEneXPB7Eq9gNGG+LVItFdsJOOhFv7YOTKXVCOVHusX0S3vW8jGD0HR1W&#10;U8xe0LPzTZGWFptIus7cTTh3qPb4Y58zpfu3Jz0Yp+fs9fxCzn8BAAD//wMAUEsDBBQABgAIAAAA&#10;IQAp8XP64AAAAA0BAAAPAAAAZHJzL2Rvd25yZXYueG1sTI9NT8MwDIbvSPyHyEjctmTpYLQ0nRCI&#10;K4jxIXHLGq+taJyqydby7zEnONrvo9ePy+3se3HCMXaBDKyWCgRSHVxHjYG318fFDYiYLDnbB0ID&#10;3xhhW52flbZwYaIXPO1SI7iEYmENtCkNhZSxbtHbuAwDEmeHMHqbeBwb6UY7cbnvpVbqWnrbEV9o&#10;7YD3LdZfu6M38P50+PxYq+fmwV8NU5iVJJ9LYy4v5rtbEAnn9AfDrz6rQ8VO+3AkF0VvYKFVzigH&#10;erNZgWAky/M1iD2vMq0zkFUp/39R/QAAAP//AwBQSwECLQAUAAYACAAAACEAtoM4kv4AAADhAQAA&#10;EwAAAAAAAAAAAAAAAAAAAAAAW0NvbnRlbnRfVHlwZXNdLnhtbFBLAQItABQABgAIAAAAIQA4/SH/&#10;1gAAAJQBAAALAAAAAAAAAAAAAAAAAC8BAABfcmVscy8ucmVsc1BLAQItABQABgAIAAAAIQA9hXmr&#10;gAIAAGkFAAAOAAAAAAAAAAAAAAAAAC4CAABkcnMvZTJvRG9jLnhtbFBLAQItABQABgAIAAAAIQAp&#10;8XP64AAAAA0BAAAPAAAAAAAAAAAAAAAAANoEAABkcnMvZG93bnJldi54bWxQSwUGAAAAAAQABADz&#10;AAAA5wUAAAAA&#10;" filled="f" stroked="f">
            <v:textbox style="mso-next-textbox:#_x0000_s3269">
              <w:txbxContent>
                <w:p w14:paraId="0DA8BF64" w14:textId="3CF0D531" w:rsidR="008E16A7" w:rsidRPr="00DF5373" w:rsidRDefault="008E16A7" w:rsidP="008E16A7">
                  <w:pPr>
                    <w:jc w:val="both"/>
                    <w:rPr>
                      <w:rFonts w:ascii="Times New Roman" w:hAnsi="Times New Roman" w:cs="Times New Roman"/>
                      <w:i/>
                      <w:iCs/>
                      <w:sz w:val="22"/>
                      <w:szCs w:val="24"/>
                      <w:lang w:val="en-US"/>
                    </w:rPr>
                  </w:pPr>
                  <w:r>
                    <w:rPr>
                      <w:rFonts w:ascii="Times New Roman" w:hAnsi="Times New Roman" w:cs="Times New Roman"/>
                      <w:i/>
                      <w:iCs/>
                      <w:sz w:val="22"/>
                      <w:szCs w:val="24"/>
                    </w:rPr>
                    <w:t>Lanjutan Tabel 4.</w:t>
                  </w:r>
                  <w:r>
                    <w:rPr>
                      <w:rFonts w:ascii="Times New Roman" w:hAnsi="Times New Roman" w:cs="Times New Roman"/>
                      <w:i/>
                      <w:iCs/>
                      <w:sz w:val="22"/>
                      <w:szCs w:val="24"/>
                      <w:lang w:val="en-US"/>
                    </w:rPr>
                    <w:t>2</w:t>
                  </w:r>
                </w:p>
              </w:txbxContent>
            </v:textbox>
          </v:shape>
        </w:pict>
      </w:r>
      <w:r w:rsidR="008E16A7">
        <w:rPr>
          <w:rFonts w:ascii="Times New Roman" w:hAnsi="Times New Roman" w:cs="Times New Roman"/>
          <w:i/>
          <w:iCs/>
          <w:sz w:val="22"/>
          <w:szCs w:val="22"/>
        </w:rPr>
        <w:t xml:space="preserve">       </w:t>
      </w:r>
      <w:r w:rsidR="00815087" w:rsidRPr="00194160">
        <w:rPr>
          <w:rFonts w:ascii="Times New Roman" w:hAnsi="Times New Roman" w:cs="Times New Roman"/>
          <w:i/>
          <w:iCs/>
          <w:sz w:val="22"/>
          <w:szCs w:val="22"/>
        </w:rPr>
        <w:t>Sumbe</w:t>
      </w:r>
      <w:r w:rsidR="00815087" w:rsidRPr="00194160">
        <w:rPr>
          <w:rFonts w:ascii="Times New Roman" w:hAnsi="Times New Roman" w:cs="Times New Roman"/>
          <w:i/>
          <w:iCs/>
          <w:color w:val="000000" w:themeColor="text1"/>
          <w:spacing w:val="-20"/>
          <w:w w:val="1"/>
          <w:sz w:val="5"/>
          <w:szCs w:val="22"/>
        </w:rPr>
        <w:t>i</w:t>
      </w:r>
      <w:r w:rsidR="00815087" w:rsidRPr="00194160">
        <w:rPr>
          <w:rFonts w:ascii="Times New Roman" w:hAnsi="Times New Roman" w:cs="Times New Roman"/>
          <w:i/>
          <w:iCs/>
          <w:sz w:val="22"/>
          <w:szCs w:val="22"/>
        </w:rPr>
        <w:t>r : Data di</w:t>
      </w:r>
      <w:r w:rsidR="00815087" w:rsidRPr="00194160">
        <w:rPr>
          <w:rFonts w:ascii="Times New Roman" w:hAnsi="Times New Roman" w:cs="Times New Roman"/>
          <w:i/>
          <w:iCs/>
          <w:color w:val="000000" w:themeColor="text1"/>
          <w:spacing w:val="-20"/>
          <w:w w:val="1"/>
          <w:sz w:val="5"/>
          <w:szCs w:val="22"/>
        </w:rPr>
        <w:t>i</w:t>
      </w:r>
      <w:r w:rsidR="00815087" w:rsidRPr="00194160">
        <w:rPr>
          <w:rFonts w:ascii="Times New Roman" w:hAnsi="Times New Roman" w:cs="Times New Roman"/>
          <w:i/>
          <w:iCs/>
          <w:sz w:val="22"/>
          <w:szCs w:val="22"/>
        </w:rPr>
        <w:t>olah</w:t>
      </w:r>
      <w:r w:rsidR="00815087">
        <w:rPr>
          <w:rFonts w:ascii="Times New Roman" w:hAnsi="Times New Roman" w:cs="Times New Roman"/>
          <w:i/>
          <w:iCs/>
          <w:sz w:val="22"/>
          <w:szCs w:val="22"/>
        </w:rPr>
        <w:t xml:space="preserve"> penulis</w:t>
      </w:r>
      <w:r w:rsidR="00815087" w:rsidRPr="00194160">
        <w:rPr>
          <w:rFonts w:ascii="Times New Roman" w:hAnsi="Times New Roman" w:cs="Times New Roman"/>
          <w:i/>
          <w:iCs/>
          <w:sz w:val="22"/>
          <w:szCs w:val="22"/>
        </w:rPr>
        <w:t>, 202</w:t>
      </w:r>
      <w:r w:rsidR="00815087">
        <w:rPr>
          <w:rFonts w:ascii="Times New Roman" w:hAnsi="Times New Roman" w:cs="Times New Roman"/>
          <w:i/>
          <w:iCs/>
          <w:sz w:val="22"/>
          <w:szCs w:val="22"/>
          <w:lang w:val="en-US"/>
        </w:rPr>
        <w:t>6</w:t>
      </w:r>
    </w:p>
    <w:p w14:paraId="41A38B2C" w14:textId="77777777" w:rsidR="00815087" w:rsidRDefault="00815087" w:rsidP="00815087">
      <w:pPr>
        <w:ind w:firstLine="90"/>
        <w:rPr>
          <w:rFonts w:ascii="Times New Roman" w:hAnsi="Times New Roman" w:cs="Times New Roman"/>
          <w:i/>
          <w:iCs/>
          <w:sz w:val="22"/>
          <w:szCs w:val="22"/>
          <w:lang w:val="en-US"/>
        </w:rPr>
      </w:pPr>
    </w:p>
    <w:p w14:paraId="05793FCB" w14:textId="444C9A3B" w:rsidR="00CA1CFB" w:rsidRDefault="00815087" w:rsidP="005735E2">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rdasarkan </w:t>
      </w:r>
      <w:r w:rsidR="00B828AC">
        <w:rPr>
          <w:rFonts w:ascii="Times New Roman" w:hAnsi="Times New Roman" w:cs="Times New Roman"/>
          <w:sz w:val="24"/>
          <w:szCs w:val="24"/>
        </w:rPr>
        <w:t>hasil pengolahan data</w:t>
      </w:r>
      <w:r>
        <w:rPr>
          <w:rFonts w:ascii="Times New Roman" w:hAnsi="Times New Roman" w:cs="Times New Roman"/>
          <w:sz w:val="24"/>
          <w:szCs w:val="24"/>
        </w:rPr>
        <w:t xml:space="preserve"> </w:t>
      </w:r>
      <w:r w:rsidR="00B828AC">
        <w:rPr>
          <w:rFonts w:ascii="Times New Roman" w:hAnsi="Times New Roman" w:cs="Times New Roman"/>
          <w:sz w:val="24"/>
          <w:szCs w:val="24"/>
        </w:rPr>
        <w:t xml:space="preserve">konsumsi tahun 2021-2025 </w:t>
      </w:r>
      <w:r>
        <w:rPr>
          <w:rFonts w:ascii="Times New Roman" w:hAnsi="Times New Roman" w:cs="Times New Roman"/>
          <w:sz w:val="24"/>
          <w:szCs w:val="24"/>
        </w:rPr>
        <w:t>yang telah penulis lakukan, pada</w:t>
      </w:r>
      <w:r w:rsidRPr="00194160">
        <w:rPr>
          <w:rFonts w:ascii="Times New Roman" w:hAnsi="Times New Roman" w:cs="Times New Roman"/>
          <w:sz w:val="24"/>
          <w:szCs w:val="24"/>
        </w:rPr>
        <w:t xml:space="preserve"> tabe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l </w:t>
      </w:r>
      <w:r>
        <w:rPr>
          <w:rFonts w:ascii="Times New Roman" w:hAnsi="Times New Roman" w:cs="Times New Roman"/>
          <w:sz w:val="24"/>
          <w:szCs w:val="24"/>
        </w:rPr>
        <w:t>4</w:t>
      </w:r>
      <w:r w:rsidRPr="00194160">
        <w:rPr>
          <w:rFonts w:ascii="Times New Roman" w:hAnsi="Times New Roman" w:cs="Times New Roman"/>
          <w:sz w:val="24"/>
          <w:szCs w:val="24"/>
        </w:rPr>
        <w:t>.</w:t>
      </w:r>
      <w:r w:rsidR="004D38AF">
        <w:rPr>
          <w:rFonts w:ascii="Times New Roman" w:hAnsi="Times New Roman" w:cs="Times New Roman"/>
          <w:sz w:val="24"/>
          <w:szCs w:val="24"/>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tingkat</w:t>
      </w:r>
      <w:proofErr w:type="spellEnd"/>
      <w:r w:rsidR="00CA1CF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r w:rsidR="00CA1CFB">
        <w:rPr>
          <w:rFonts w:ascii="Times New Roman" w:hAnsi="Times New Roman" w:cs="Times New Roman"/>
          <w:sz w:val="24"/>
          <w:szCs w:val="24"/>
          <w:lang w:val="en-US"/>
        </w:rPr>
        <w:t>MBDK</w:t>
      </w:r>
      <w:r>
        <w:rPr>
          <w:rFonts w:ascii="Times New Roman" w:hAnsi="Times New Roman" w:cs="Times New Roman"/>
          <w:sz w:val="24"/>
          <w:szCs w:val="24"/>
          <w:lang w:val="en-US"/>
        </w:rPr>
        <w:t xml:space="preserve"> di Indonesia </w:t>
      </w:r>
      <w:proofErr w:type="spellStart"/>
      <w:r w:rsidR="00CA1CFB">
        <w:rPr>
          <w:rFonts w:ascii="Times New Roman" w:hAnsi="Times New Roman" w:cs="Times New Roman"/>
          <w:sz w:val="24"/>
          <w:szCs w:val="24"/>
          <w:lang w:val="en-US"/>
        </w:rPr>
        <w:t>tergolong</w:t>
      </w:r>
      <w:proofErr w:type="spellEnd"/>
      <w:r w:rsidR="00CA1C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sangat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w:t>
      </w:r>
      <w:r w:rsidR="00B858F6">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Konsumsi</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minuman</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untuk</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kategori</w:t>
      </w:r>
      <w:proofErr w:type="spellEnd"/>
      <w:r w:rsidR="00CA1CFB">
        <w:rPr>
          <w:rFonts w:ascii="Times New Roman" w:hAnsi="Times New Roman" w:cs="Times New Roman"/>
          <w:sz w:val="24"/>
          <w:szCs w:val="24"/>
          <w:lang w:val="en-US"/>
        </w:rPr>
        <w:t xml:space="preserve"> </w:t>
      </w:r>
      <w:r w:rsidR="00B858F6">
        <w:rPr>
          <w:rFonts w:ascii="Times New Roman" w:hAnsi="Times New Roman" w:cs="Times New Roman"/>
          <w:sz w:val="24"/>
          <w:szCs w:val="24"/>
          <w:lang w:val="en-US"/>
        </w:rPr>
        <w:t xml:space="preserve">air </w:t>
      </w:r>
      <w:proofErr w:type="spellStart"/>
      <w:r w:rsidR="00B858F6">
        <w:rPr>
          <w:rFonts w:ascii="Times New Roman" w:hAnsi="Times New Roman" w:cs="Times New Roman"/>
          <w:sz w:val="24"/>
          <w:szCs w:val="24"/>
          <w:lang w:val="en-US"/>
        </w:rPr>
        <w:t>teh</w:t>
      </w:r>
      <w:proofErr w:type="spellEnd"/>
      <w:r w:rsidR="00B858F6">
        <w:rPr>
          <w:rFonts w:ascii="Times New Roman" w:hAnsi="Times New Roman" w:cs="Times New Roman"/>
          <w:sz w:val="24"/>
          <w:szCs w:val="24"/>
          <w:lang w:val="en-US"/>
        </w:rPr>
        <w:t xml:space="preserve"> </w:t>
      </w:r>
      <w:proofErr w:type="spellStart"/>
      <w:r w:rsidR="00B858F6">
        <w:rPr>
          <w:rFonts w:ascii="Times New Roman" w:hAnsi="Times New Roman" w:cs="Times New Roman"/>
          <w:sz w:val="24"/>
          <w:szCs w:val="24"/>
          <w:lang w:val="en-US"/>
        </w:rPr>
        <w:t>kemasan</w:t>
      </w:r>
      <w:proofErr w:type="spellEnd"/>
      <w:r w:rsidR="00CA1CFB">
        <w:rPr>
          <w:rFonts w:ascii="Times New Roman" w:hAnsi="Times New Roman" w:cs="Times New Roman"/>
          <w:sz w:val="24"/>
          <w:szCs w:val="24"/>
          <w:lang w:val="en-US"/>
        </w:rPr>
        <w:t xml:space="preserve"> dan</w:t>
      </w:r>
      <w:r w:rsidR="00B858F6">
        <w:rPr>
          <w:rFonts w:ascii="Times New Roman" w:hAnsi="Times New Roman" w:cs="Times New Roman"/>
          <w:sz w:val="24"/>
          <w:szCs w:val="24"/>
          <w:lang w:val="en-US"/>
        </w:rPr>
        <w:t xml:space="preserve"> </w:t>
      </w:r>
      <w:proofErr w:type="spellStart"/>
      <w:r w:rsidR="00B858F6">
        <w:rPr>
          <w:rFonts w:ascii="Times New Roman" w:hAnsi="Times New Roman" w:cs="Times New Roman"/>
          <w:sz w:val="24"/>
          <w:szCs w:val="24"/>
          <w:lang w:val="en-US"/>
        </w:rPr>
        <w:t>minuman</w:t>
      </w:r>
      <w:proofErr w:type="spellEnd"/>
      <w:r w:rsidR="00B858F6">
        <w:rPr>
          <w:rFonts w:ascii="Times New Roman" w:hAnsi="Times New Roman" w:cs="Times New Roman"/>
          <w:sz w:val="24"/>
          <w:szCs w:val="24"/>
          <w:lang w:val="en-US"/>
        </w:rPr>
        <w:t xml:space="preserve"> </w:t>
      </w:r>
      <w:proofErr w:type="spellStart"/>
      <w:r w:rsidR="00B858F6">
        <w:rPr>
          <w:rFonts w:ascii="Times New Roman" w:hAnsi="Times New Roman" w:cs="Times New Roman"/>
          <w:sz w:val="24"/>
          <w:szCs w:val="24"/>
          <w:lang w:val="en-US"/>
        </w:rPr>
        <w:t>bersoda</w:t>
      </w:r>
      <w:proofErr w:type="spellEnd"/>
      <w:r w:rsidR="00B858F6">
        <w:rPr>
          <w:rFonts w:ascii="Times New Roman" w:hAnsi="Times New Roman" w:cs="Times New Roman"/>
          <w:sz w:val="24"/>
          <w:szCs w:val="24"/>
          <w:lang w:val="en-US"/>
        </w:rPr>
        <w:t>/</w:t>
      </w:r>
      <w:proofErr w:type="spellStart"/>
      <w:r w:rsidR="00B858F6">
        <w:rPr>
          <w:rFonts w:ascii="Times New Roman" w:hAnsi="Times New Roman" w:cs="Times New Roman"/>
          <w:sz w:val="24"/>
          <w:szCs w:val="24"/>
          <w:lang w:val="en-US"/>
        </w:rPr>
        <w:t>mengandung</w:t>
      </w:r>
      <w:proofErr w:type="spellEnd"/>
      <w:r w:rsidR="00B858F6">
        <w:rPr>
          <w:rFonts w:ascii="Times New Roman" w:hAnsi="Times New Roman" w:cs="Times New Roman"/>
          <w:sz w:val="24"/>
          <w:szCs w:val="24"/>
          <w:lang w:val="en-US"/>
        </w:rPr>
        <w:t xml:space="preserve"> CO2 </w:t>
      </w:r>
      <w:proofErr w:type="spellStart"/>
      <w:r w:rsidR="00CA1CFB">
        <w:rPr>
          <w:rFonts w:ascii="Times New Roman" w:hAnsi="Times New Roman" w:cs="Times New Roman"/>
          <w:sz w:val="24"/>
          <w:szCs w:val="24"/>
          <w:lang w:val="en-US"/>
        </w:rPr>
        <w:t>menunjukkan</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tren</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meningkat</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dari</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tahun</w:t>
      </w:r>
      <w:proofErr w:type="spellEnd"/>
      <w:r w:rsidR="00CA1CFB">
        <w:rPr>
          <w:rFonts w:ascii="Times New Roman" w:hAnsi="Times New Roman" w:cs="Times New Roman"/>
          <w:sz w:val="24"/>
          <w:szCs w:val="24"/>
          <w:lang w:val="en-US"/>
        </w:rPr>
        <w:t xml:space="preserve"> 2021 </w:t>
      </w:r>
      <w:proofErr w:type="spellStart"/>
      <w:r w:rsidR="00CA1CFB">
        <w:rPr>
          <w:rFonts w:ascii="Times New Roman" w:hAnsi="Times New Roman" w:cs="Times New Roman"/>
          <w:sz w:val="24"/>
          <w:szCs w:val="24"/>
          <w:lang w:val="en-US"/>
        </w:rPr>
        <w:t>hingga</w:t>
      </w:r>
      <w:proofErr w:type="spellEnd"/>
      <w:r w:rsidR="00CA1CFB">
        <w:rPr>
          <w:rFonts w:ascii="Times New Roman" w:hAnsi="Times New Roman" w:cs="Times New Roman"/>
          <w:sz w:val="24"/>
          <w:szCs w:val="24"/>
          <w:lang w:val="en-US"/>
        </w:rPr>
        <w:t xml:space="preserve"> 2024, </w:t>
      </w:r>
      <w:proofErr w:type="spellStart"/>
      <w:r w:rsidR="00CA1CFB">
        <w:rPr>
          <w:rFonts w:ascii="Times New Roman" w:hAnsi="Times New Roman" w:cs="Times New Roman"/>
          <w:sz w:val="24"/>
          <w:szCs w:val="24"/>
          <w:lang w:val="en-US"/>
        </w:rPr>
        <w:t>sebelum</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akhirnya</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mengalami</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penurunan</w:t>
      </w:r>
      <w:proofErr w:type="spellEnd"/>
      <w:r w:rsidR="00CA1CFB">
        <w:rPr>
          <w:rFonts w:ascii="Times New Roman" w:hAnsi="Times New Roman" w:cs="Times New Roman"/>
          <w:sz w:val="24"/>
          <w:szCs w:val="24"/>
          <w:lang w:val="en-US"/>
        </w:rPr>
        <w:t xml:space="preserve"> yang </w:t>
      </w:r>
      <w:proofErr w:type="spellStart"/>
      <w:r w:rsidR="00CA1CFB">
        <w:rPr>
          <w:rFonts w:ascii="Times New Roman" w:hAnsi="Times New Roman" w:cs="Times New Roman"/>
          <w:sz w:val="24"/>
          <w:szCs w:val="24"/>
          <w:lang w:val="en-US"/>
        </w:rPr>
        <w:t>signifikan</w:t>
      </w:r>
      <w:proofErr w:type="spellEnd"/>
      <w:r w:rsidR="00CA1CFB">
        <w:rPr>
          <w:rFonts w:ascii="Times New Roman" w:hAnsi="Times New Roman" w:cs="Times New Roman"/>
          <w:sz w:val="24"/>
          <w:szCs w:val="24"/>
          <w:lang w:val="en-US"/>
        </w:rPr>
        <w:t xml:space="preserve"> pada </w:t>
      </w:r>
      <w:proofErr w:type="spellStart"/>
      <w:r w:rsidR="00CA1CFB">
        <w:rPr>
          <w:rFonts w:ascii="Times New Roman" w:hAnsi="Times New Roman" w:cs="Times New Roman"/>
          <w:sz w:val="24"/>
          <w:szCs w:val="24"/>
          <w:lang w:val="en-US"/>
        </w:rPr>
        <w:t>tahun</w:t>
      </w:r>
      <w:proofErr w:type="spellEnd"/>
      <w:r w:rsidR="00CA1CFB">
        <w:rPr>
          <w:rFonts w:ascii="Times New Roman" w:hAnsi="Times New Roman" w:cs="Times New Roman"/>
          <w:sz w:val="24"/>
          <w:szCs w:val="24"/>
          <w:lang w:val="en-US"/>
        </w:rPr>
        <w:t xml:space="preserve"> 2025.</w:t>
      </w:r>
    </w:p>
    <w:p w14:paraId="1602F032" w14:textId="521FF07A" w:rsidR="00815087" w:rsidRDefault="00B858F6" w:rsidP="005735E2">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Sementara</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itu</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konsumsi</w:t>
      </w:r>
      <w:proofErr w:type="spellEnd"/>
      <w:r w:rsidR="00CA1CFB">
        <w:rPr>
          <w:rFonts w:ascii="Times New Roman" w:hAnsi="Times New Roman" w:cs="Times New Roman"/>
          <w:sz w:val="24"/>
          <w:szCs w:val="24"/>
          <w:lang w:val="en-US"/>
        </w:rPr>
        <w:t xml:space="preserve"> sari </w:t>
      </w:r>
      <w:proofErr w:type="spellStart"/>
      <w:r w:rsidR="00CA1CFB">
        <w:rPr>
          <w:rFonts w:ascii="Times New Roman" w:hAnsi="Times New Roman" w:cs="Times New Roman"/>
          <w:sz w:val="24"/>
          <w:szCs w:val="24"/>
          <w:lang w:val="en-US"/>
        </w:rPr>
        <w:t>buah</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kemasan</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minuman</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kesehatan</w:t>
      </w:r>
      <w:proofErr w:type="spellEnd"/>
      <w:r w:rsidR="00CA1CFB">
        <w:rPr>
          <w:rFonts w:ascii="Times New Roman" w:hAnsi="Times New Roman" w:cs="Times New Roman"/>
          <w:sz w:val="24"/>
          <w:szCs w:val="24"/>
          <w:lang w:val="en-US"/>
        </w:rPr>
        <w:t xml:space="preserve"> dan </w:t>
      </w:r>
      <w:proofErr w:type="spellStart"/>
      <w:r w:rsidR="00CA1CFB">
        <w:rPr>
          <w:rFonts w:ascii="Times New Roman" w:hAnsi="Times New Roman" w:cs="Times New Roman"/>
          <w:sz w:val="24"/>
          <w:szCs w:val="24"/>
          <w:lang w:val="en-US"/>
        </w:rPr>
        <w:t>minuman</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berenergi</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cenderung</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mengalami</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penurunan</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sejak</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tahun</w:t>
      </w:r>
      <w:proofErr w:type="spellEnd"/>
      <w:r w:rsidR="00CA1CFB">
        <w:rPr>
          <w:rFonts w:ascii="Times New Roman" w:hAnsi="Times New Roman" w:cs="Times New Roman"/>
          <w:sz w:val="24"/>
          <w:szCs w:val="24"/>
          <w:lang w:val="en-US"/>
        </w:rPr>
        <w:t xml:space="preserve"> 2021 </w:t>
      </w:r>
      <w:proofErr w:type="spellStart"/>
      <w:r w:rsidR="00CA1CFB">
        <w:rPr>
          <w:rFonts w:ascii="Times New Roman" w:hAnsi="Times New Roman" w:cs="Times New Roman"/>
          <w:sz w:val="24"/>
          <w:szCs w:val="24"/>
          <w:lang w:val="en-US"/>
        </w:rPr>
        <w:t>hingga</w:t>
      </w:r>
      <w:proofErr w:type="spellEnd"/>
      <w:r w:rsidR="00CA1CFB">
        <w:rPr>
          <w:rFonts w:ascii="Times New Roman" w:hAnsi="Times New Roman" w:cs="Times New Roman"/>
          <w:sz w:val="24"/>
          <w:szCs w:val="24"/>
          <w:lang w:val="en-US"/>
        </w:rPr>
        <w:t xml:space="preserve"> 2023</w:t>
      </w:r>
      <w:r w:rsidR="00B828AC">
        <w:rPr>
          <w:rFonts w:ascii="Times New Roman" w:hAnsi="Times New Roman" w:cs="Times New Roman"/>
          <w:sz w:val="24"/>
          <w:szCs w:val="24"/>
          <w:lang w:val="en-US"/>
        </w:rPr>
        <w:t xml:space="preserve">, </w:t>
      </w:r>
      <w:proofErr w:type="spellStart"/>
      <w:r w:rsidR="00B828AC">
        <w:rPr>
          <w:rFonts w:ascii="Times New Roman" w:hAnsi="Times New Roman" w:cs="Times New Roman"/>
          <w:sz w:val="24"/>
          <w:szCs w:val="24"/>
          <w:lang w:val="en-US"/>
        </w:rPr>
        <w:t>k</w:t>
      </w:r>
      <w:r w:rsidR="00CA1CFB">
        <w:rPr>
          <w:rFonts w:ascii="Times New Roman" w:hAnsi="Times New Roman" w:cs="Times New Roman"/>
          <w:sz w:val="24"/>
          <w:szCs w:val="24"/>
          <w:lang w:val="en-US"/>
        </w:rPr>
        <w:t>emudian</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meningkat</w:t>
      </w:r>
      <w:proofErr w:type="spellEnd"/>
      <w:r w:rsidR="00CA1CFB">
        <w:rPr>
          <w:rFonts w:ascii="Times New Roman" w:hAnsi="Times New Roman" w:cs="Times New Roman"/>
          <w:sz w:val="24"/>
          <w:szCs w:val="24"/>
          <w:lang w:val="en-US"/>
        </w:rPr>
        <w:t xml:space="preserve"> pada </w:t>
      </w:r>
      <w:proofErr w:type="spellStart"/>
      <w:r w:rsidR="00CA1CFB">
        <w:rPr>
          <w:rFonts w:ascii="Times New Roman" w:hAnsi="Times New Roman" w:cs="Times New Roman"/>
          <w:sz w:val="24"/>
          <w:szCs w:val="24"/>
          <w:lang w:val="en-US"/>
        </w:rPr>
        <w:t>tahun</w:t>
      </w:r>
      <w:proofErr w:type="spellEnd"/>
      <w:r w:rsidR="00CA1CFB">
        <w:rPr>
          <w:rFonts w:ascii="Times New Roman" w:hAnsi="Times New Roman" w:cs="Times New Roman"/>
          <w:sz w:val="24"/>
          <w:szCs w:val="24"/>
          <w:lang w:val="en-US"/>
        </w:rPr>
        <w:t xml:space="preserve"> 2024 dan </w:t>
      </w:r>
      <w:proofErr w:type="spellStart"/>
      <w:r w:rsidR="00CA1CFB">
        <w:rPr>
          <w:rFonts w:ascii="Times New Roman" w:hAnsi="Times New Roman" w:cs="Times New Roman"/>
          <w:sz w:val="24"/>
          <w:szCs w:val="24"/>
          <w:lang w:val="en-US"/>
        </w:rPr>
        <w:t>kembali</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mengalami</w:t>
      </w:r>
      <w:proofErr w:type="spellEnd"/>
      <w:r w:rsidR="00CA1CFB">
        <w:rPr>
          <w:rFonts w:ascii="Times New Roman" w:hAnsi="Times New Roman" w:cs="Times New Roman"/>
          <w:sz w:val="24"/>
          <w:szCs w:val="24"/>
          <w:lang w:val="en-US"/>
        </w:rPr>
        <w:t xml:space="preserve"> </w:t>
      </w:r>
      <w:proofErr w:type="spellStart"/>
      <w:r w:rsidR="00CA1CFB">
        <w:rPr>
          <w:rFonts w:ascii="Times New Roman" w:hAnsi="Times New Roman" w:cs="Times New Roman"/>
          <w:sz w:val="24"/>
          <w:szCs w:val="24"/>
          <w:lang w:val="en-US"/>
        </w:rPr>
        <w:t>penurunan</w:t>
      </w:r>
      <w:proofErr w:type="spellEnd"/>
      <w:r w:rsidR="00CA1CFB">
        <w:rPr>
          <w:rFonts w:ascii="Times New Roman" w:hAnsi="Times New Roman" w:cs="Times New Roman"/>
          <w:sz w:val="24"/>
          <w:szCs w:val="24"/>
          <w:lang w:val="en-US"/>
        </w:rPr>
        <w:t xml:space="preserve"> pada </w:t>
      </w:r>
      <w:proofErr w:type="spellStart"/>
      <w:r w:rsidR="00CA1CFB">
        <w:rPr>
          <w:rFonts w:ascii="Times New Roman" w:hAnsi="Times New Roman" w:cs="Times New Roman"/>
          <w:sz w:val="24"/>
          <w:szCs w:val="24"/>
          <w:lang w:val="en-US"/>
        </w:rPr>
        <w:t>tahun</w:t>
      </w:r>
      <w:proofErr w:type="spellEnd"/>
      <w:r w:rsidR="00CA1CFB">
        <w:rPr>
          <w:rFonts w:ascii="Times New Roman" w:hAnsi="Times New Roman" w:cs="Times New Roman"/>
          <w:sz w:val="24"/>
          <w:szCs w:val="24"/>
          <w:lang w:val="en-US"/>
        </w:rPr>
        <w:t xml:space="preserve"> 2025.</w:t>
      </w:r>
    </w:p>
    <w:p w14:paraId="327E737A" w14:textId="46884CDA" w:rsidR="00CA1CFB" w:rsidRDefault="00CA1CFB" w:rsidP="005735E2">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Tingginya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MBDK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Indonesia, yang </w:t>
      </w:r>
      <w:proofErr w:type="spellStart"/>
      <w:r>
        <w:rPr>
          <w:rFonts w:ascii="Times New Roman" w:hAnsi="Times New Roman" w:cs="Times New Roman"/>
          <w:sz w:val="24"/>
          <w:szCs w:val="24"/>
          <w:lang w:val="en-US"/>
        </w:rPr>
        <w:t>didorong</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perubahan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gaya</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hidup</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kemudahan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akses</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serta</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pilihan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terhadap</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minuman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kemasan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Namun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demikian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tingginya</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konsumsi</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ini</w:t>
      </w:r>
      <w:proofErr w:type="spellEnd"/>
      <w:r w:rsidR="004A3947">
        <w:rPr>
          <w:rFonts w:ascii="Times New Roman" w:hAnsi="Times New Roman" w:cs="Times New Roman"/>
          <w:sz w:val="24"/>
          <w:szCs w:val="24"/>
          <w:lang w:val="en-US"/>
        </w:rPr>
        <w:t xml:space="preserve"> juga </w:t>
      </w:r>
      <w:proofErr w:type="spellStart"/>
      <w:r w:rsidR="004A3947">
        <w:rPr>
          <w:rFonts w:ascii="Times New Roman" w:hAnsi="Times New Roman" w:cs="Times New Roman"/>
          <w:sz w:val="24"/>
          <w:szCs w:val="24"/>
          <w:lang w:val="en-US"/>
        </w:rPr>
        <w:t>berpotensi</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menimbulkan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dampak</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negatif</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terhadap</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kesehatan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masyarakat</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sehingga</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menjadi</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dasar</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penting</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bagi</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pemerintah</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untuk</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mempertimbangkan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kebijakan</w:t>
      </w:r>
      <w:proofErr w:type="spellEnd"/>
      <w:r w:rsidR="004A3947">
        <w:rPr>
          <w:rFonts w:ascii="Times New Roman" w:hAnsi="Times New Roman" w:cs="Times New Roman"/>
          <w:sz w:val="24"/>
          <w:szCs w:val="24"/>
          <w:lang w:val="en-US"/>
        </w:rPr>
        <w:t xml:space="preserve"> </w:t>
      </w:r>
      <w:proofErr w:type="spellStart"/>
      <w:r w:rsidR="004A3947">
        <w:rPr>
          <w:rFonts w:ascii="Times New Roman" w:hAnsi="Times New Roman" w:cs="Times New Roman"/>
          <w:sz w:val="24"/>
          <w:szCs w:val="24"/>
          <w:lang w:val="en-US"/>
        </w:rPr>
        <w:t>cukai</w:t>
      </w:r>
      <w:proofErr w:type="spellEnd"/>
      <w:r w:rsidR="004A3947">
        <w:rPr>
          <w:rFonts w:ascii="Times New Roman" w:hAnsi="Times New Roman" w:cs="Times New Roman"/>
          <w:sz w:val="24"/>
          <w:szCs w:val="24"/>
          <w:lang w:val="en-US"/>
        </w:rPr>
        <w:t>.</w:t>
      </w:r>
    </w:p>
    <w:p w14:paraId="52CFD7AE" w14:textId="2D9E7E5B" w:rsidR="005735E2" w:rsidRPr="009D07A8" w:rsidRDefault="005735E2" w:rsidP="005735E2">
      <w:pPr>
        <w:pStyle w:val="Heading2"/>
        <w:spacing w:before="0" w:line="480" w:lineRule="auto"/>
        <w:ind w:left="720" w:hanging="720"/>
        <w:jc w:val="both"/>
      </w:pPr>
      <w:r>
        <w:lastRenderedPageBreak/>
        <w:t xml:space="preserve">      </w:t>
      </w:r>
      <w:bookmarkStart w:id="351" w:name="_Toc227708424"/>
      <w:r w:rsidR="004A3947">
        <w:t xml:space="preserve">Analisis </w:t>
      </w:r>
      <w:proofErr w:type="spellStart"/>
      <w:r>
        <w:rPr>
          <w:lang w:val="en-US"/>
        </w:rPr>
        <w:t>Proyeksi</w:t>
      </w:r>
      <w:proofErr w:type="spellEnd"/>
      <w:r>
        <w:rPr>
          <w:lang w:val="en-US"/>
        </w:rPr>
        <w:t xml:space="preserve"> Konsumsi </w:t>
      </w:r>
      <w:proofErr w:type="spellStart"/>
      <w:r>
        <w:rPr>
          <w:lang w:val="en-US"/>
        </w:rPr>
        <w:t>Tahun</w:t>
      </w:r>
      <w:proofErr w:type="spellEnd"/>
      <w:r>
        <w:rPr>
          <w:lang w:val="en-US"/>
        </w:rPr>
        <w:t xml:space="preserve"> 2026-2030 </w:t>
      </w:r>
      <w:proofErr w:type="spellStart"/>
      <w:r>
        <w:rPr>
          <w:lang w:val="en-US"/>
        </w:rPr>
        <w:t>Menggunakan</w:t>
      </w:r>
      <w:proofErr w:type="spellEnd"/>
      <w:r>
        <w:rPr>
          <w:lang w:val="en-US"/>
        </w:rPr>
        <w:t xml:space="preserve"> Metode </w:t>
      </w:r>
      <w:proofErr w:type="spellStart"/>
      <w:r w:rsidRPr="005735E2">
        <w:rPr>
          <w:lang w:val="en-US"/>
        </w:rPr>
        <w:t>Metode</w:t>
      </w:r>
      <w:proofErr w:type="spellEnd"/>
      <w:r w:rsidRPr="005735E2">
        <w:rPr>
          <w:lang w:val="en-US"/>
        </w:rPr>
        <w:t xml:space="preserve"> Trend Linier (</w:t>
      </w:r>
      <w:r w:rsidRPr="005735E2">
        <w:rPr>
          <w:i/>
          <w:iCs/>
          <w:lang w:val="en-US"/>
        </w:rPr>
        <w:t>Moment Method</w:t>
      </w:r>
      <w:r w:rsidRPr="005735E2">
        <w:rPr>
          <w:lang w:val="en-US"/>
        </w:rPr>
        <w:t>)</w:t>
      </w:r>
      <w:bookmarkEnd w:id="351"/>
    </w:p>
    <w:p w14:paraId="740906F4" w14:textId="06D687AE" w:rsidR="001E4882" w:rsidRDefault="005735E2" w:rsidP="005735E2">
      <w:pPr>
        <w:pStyle w:val="BodyText"/>
        <w:spacing w:line="480" w:lineRule="auto"/>
        <w:ind w:right="-1" w:firstLine="720"/>
        <w:jc w:val="both"/>
      </w:pPr>
      <w:r>
        <w:t>Untuk memproyeksikan tingkat konsumsi masyarakat terhadap minuman berpemanis dalam Kemasan (MBDK) tahun 2026-2030, penulis menggunakan metode trend linier (</w:t>
      </w:r>
      <w:r w:rsidRPr="005735E2">
        <w:rPr>
          <w:i/>
          <w:iCs/>
        </w:rPr>
        <w:t>moment method</w:t>
      </w:r>
      <w:r>
        <w:t>) sebagai dasar perhitungan.</w:t>
      </w:r>
    </w:p>
    <w:p w14:paraId="737F8ACF" w14:textId="11E21D4A" w:rsidR="005735E2" w:rsidRDefault="005735E2" w:rsidP="005735E2">
      <w:pPr>
        <w:pStyle w:val="BodyText"/>
        <w:spacing w:line="480" w:lineRule="auto"/>
        <w:jc w:val="both"/>
        <w:rPr>
          <w:lang w:val="en-US"/>
        </w:rPr>
      </w:pPr>
      <w:proofErr w:type="spellStart"/>
      <w:r>
        <w:rPr>
          <w:lang w:val="en-US"/>
        </w:rPr>
        <w:t>Rumus</w:t>
      </w:r>
      <w:proofErr w:type="spellEnd"/>
      <w:r>
        <w:rPr>
          <w:lang w:val="en-US"/>
        </w:rPr>
        <w:t xml:space="preserve"> </w:t>
      </w:r>
      <w:proofErr w:type="spellStart"/>
      <w:r>
        <w:rPr>
          <w:lang w:val="en-US"/>
        </w:rPr>
        <w:t>persamaan</w:t>
      </w:r>
      <w:proofErr w:type="spellEnd"/>
      <w:r>
        <w:rPr>
          <w:lang w:val="en-US"/>
        </w:rPr>
        <w:t xml:space="preserve"> trend linier </w:t>
      </w:r>
      <w:proofErr w:type="spellStart"/>
      <w:r>
        <w:rPr>
          <w:lang w:val="en-US"/>
        </w:rPr>
        <w:t>ialah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07696713" w14:textId="2DBB02AC" w:rsidR="005735E2" w:rsidRPr="005735E2" w:rsidRDefault="005735E2" w:rsidP="005735E2">
      <w:pPr>
        <w:pStyle w:val="BodyText"/>
        <w:spacing w:line="480" w:lineRule="auto"/>
        <w:jc w:val="center"/>
        <w:rPr>
          <w:i/>
          <w:lang w:val="en-US"/>
        </w:rPr>
      </w:pPr>
      <w:r w:rsidRPr="008F1258">
        <w:rPr>
          <w:b/>
          <w:bCs/>
          <w:i/>
          <w:iCs/>
          <w:spacing w:val="-2"/>
        </w:rPr>
        <w:t>Y</w:t>
      </w:r>
      <w:r>
        <w:rPr>
          <w:b/>
          <w:bCs/>
          <w:i/>
          <w:iCs/>
          <w:spacing w:val="-2"/>
        </w:rPr>
        <w:t xml:space="preserve"> </w:t>
      </w:r>
      <w:r w:rsidRPr="008F1258">
        <w:rPr>
          <w:b/>
          <w:bCs/>
          <w:i/>
          <w:iCs/>
          <w:spacing w:val="-2"/>
        </w:rPr>
        <w:t>=</w:t>
      </w:r>
      <w:r>
        <w:rPr>
          <w:b/>
          <w:bCs/>
          <w:i/>
          <w:iCs/>
          <w:spacing w:val="-2"/>
        </w:rPr>
        <w:t xml:space="preserve">  </w:t>
      </w:r>
      <w:r w:rsidRPr="008F1258">
        <w:rPr>
          <w:b/>
          <w:bCs/>
          <w:i/>
          <w:iCs/>
          <w:spacing w:val="-2"/>
        </w:rPr>
        <w:t>a</w:t>
      </w:r>
      <w:r>
        <w:rPr>
          <w:b/>
          <w:bCs/>
          <w:i/>
          <w:iCs/>
          <w:spacing w:val="-2"/>
        </w:rPr>
        <w:t xml:space="preserve">  </w:t>
      </w:r>
      <w:r w:rsidRPr="008F1258">
        <w:rPr>
          <w:b/>
          <w:bCs/>
          <w:i/>
          <w:iCs/>
          <w:spacing w:val="-2"/>
        </w:rPr>
        <w:t>+</w:t>
      </w:r>
      <w:r>
        <w:rPr>
          <w:b/>
          <w:bCs/>
          <w:i/>
          <w:iCs/>
          <w:spacing w:val="-2"/>
        </w:rPr>
        <w:t xml:space="preserve">  </w:t>
      </w:r>
      <w:r w:rsidRPr="008F1258">
        <w:rPr>
          <w:b/>
          <w:bCs/>
          <w:i/>
          <w:iCs/>
          <w:spacing w:val="-2"/>
        </w:rPr>
        <w:t>bX</w:t>
      </w:r>
      <w:r>
        <w:rPr>
          <w:b/>
          <w:bCs/>
          <w:i/>
          <w:iCs/>
          <w:spacing w:val="-2"/>
        </w:rPr>
        <w:t xml:space="preserve"> </w:t>
      </w:r>
      <w:r>
        <w:rPr>
          <w:i/>
          <w:iCs/>
          <w:spacing w:val="-2"/>
        </w:rPr>
        <w:t xml:space="preserve"> </w:t>
      </w:r>
    </w:p>
    <w:p w14:paraId="3178193E" w14:textId="0098F7DC" w:rsidR="005735E2" w:rsidRPr="002C3C22" w:rsidRDefault="005735E2" w:rsidP="005735E2">
      <w:pPr>
        <w:pStyle w:val="BodyText"/>
        <w:spacing w:line="480" w:lineRule="auto"/>
        <w:rPr>
          <w:vertAlign w:val="superscript"/>
          <w:lang w:val="en-US"/>
        </w:rPr>
      </w:pPr>
      <w:r>
        <w:rPr>
          <w:spacing w:val="-2"/>
        </w:rPr>
        <w:t xml:space="preserve">Keterangan: </w:t>
      </w:r>
    </w:p>
    <w:p w14:paraId="676D352A" w14:textId="6562475D" w:rsidR="005735E2" w:rsidRPr="002C3C22" w:rsidRDefault="005735E2" w:rsidP="005735E2">
      <w:pPr>
        <w:pStyle w:val="BodyText"/>
        <w:tabs>
          <w:tab w:val="left" w:pos="861"/>
        </w:tabs>
        <w:spacing w:line="480" w:lineRule="auto"/>
        <w:rPr>
          <w:lang w:val="en-US"/>
        </w:rPr>
      </w:pPr>
      <w:r>
        <w:rPr>
          <w:i/>
          <w:spacing w:val="-5"/>
        </w:rPr>
        <w:t>Y</w:t>
      </w:r>
      <w:r>
        <w:rPr>
          <w:i/>
        </w:rPr>
        <w:tab/>
      </w:r>
      <w:r>
        <w:t>: Konsumsi Nasional</w:t>
      </w:r>
    </w:p>
    <w:p w14:paraId="639D7DB3" w14:textId="77777777" w:rsidR="005735E2" w:rsidRDefault="005735E2" w:rsidP="005735E2">
      <w:pPr>
        <w:pStyle w:val="BodyText"/>
        <w:tabs>
          <w:tab w:val="left" w:pos="861"/>
        </w:tabs>
        <w:spacing w:line="480" w:lineRule="auto"/>
        <w:jc w:val="both"/>
      </w:pPr>
      <w:r>
        <w:rPr>
          <w:i/>
          <w:spacing w:val="-5"/>
        </w:rPr>
        <w:t>a</w:t>
      </w:r>
      <w:r>
        <w:rPr>
          <w:i/>
        </w:rPr>
        <w:tab/>
      </w:r>
      <w:r>
        <w:t>: Konstanta</w:t>
      </w:r>
    </w:p>
    <w:p w14:paraId="2BEC1605" w14:textId="77777777" w:rsidR="005735E2" w:rsidRDefault="005735E2" w:rsidP="005735E2">
      <w:pPr>
        <w:pStyle w:val="BodyText"/>
        <w:tabs>
          <w:tab w:val="left" w:pos="861"/>
        </w:tabs>
        <w:spacing w:line="480" w:lineRule="auto"/>
        <w:jc w:val="both"/>
      </w:pPr>
      <w:r>
        <w:rPr>
          <w:i/>
          <w:spacing w:val="-5"/>
        </w:rPr>
        <w:t>b</w:t>
      </w:r>
      <w:r>
        <w:rPr>
          <w:i/>
        </w:rPr>
        <w:tab/>
      </w:r>
      <w:r>
        <w:t xml:space="preserve">: Koefisien </w:t>
      </w:r>
    </w:p>
    <w:p w14:paraId="04801C40" w14:textId="0E364F30" w:rsidR="00B828AC" w:rsidRPr="004D38AF" w:rsidRDefault="005735E2" w:rsidP="004D38AF">
      <w:pPr>
        <w:pStyle w:val="BodyText"/>
        <w:tabs>
          <w:tab w:val="left" w:pos="861"/>
        </w:tabs>
        <w:spacing w:line="480" w:lineRule="auto"/>
        <w:jc w:val="both"/>
        <w:rPr>
          <w:iCs/>
          <w:spacing w:val="-2"/>
        </w:rPr>
      </w:pPr>
      <w:r>
        <w:rPr>
          <w:i/>
          <w:spacing w:val="-5"/>
        </w:rPr>
        <w:t>X</w:t>
      </w:r>
      <w:r>
        <w:rPr>
          <w:i/>
          <w:spacing w:val="-5"/>
        </w:rPr>
        <w:tab/>
      </w:r>
      <w:r>
        <w:rPr>
          <w:iCs/>
          <w:spacing w:val="-5"/>
        </w:rPr>
        <w:t>: Variabel waktu</w:t>
      </w:r>
    </w:p>
    <w:p w14:paraId="00C1B758" w14:textId="320853B5" w:rsidR="007F5852" w:rsidRDefault="00894E0C" w:rsidP="00B828AC">
      <w:pPr>
        <w:pStyle w:val="BodyText"/>
        <w:spacing w:line="480" w:lineRule="auto"/>
        <w:ind w:right="-1" w:firstLine="720"/>
        <w:jc w:val="both"/>
      </w:pPr>
      <w:r>
        <w:t>Nilai a dan b diperoleh dari data historis tingkat konsumsi masyarakat dari tahun 2021-2025</w:t>
      </w:r>
      <w:r w:rsidR="007F5852">
        <w:t xml:space="preserve"> untuk konsumsi air teh kemasan dan sari buah kemasan</w:t>
      </w:r>
      <w:r>
        <w:t xml:space="preserve">. Berdasarkan perhitungan </w:t>
      </w:r>
      <w:r w:rsidR="007F5852">
        <w:t>tersebut, maka diperoleh persamaan:</w:t>
      </w:r>
    </w:p>
    <w:p w14:paraId="5F46FBC4" w14:textId="1F1CE2CD" w:rsidR="007F5852" w:rsidRDefault="007F5852" w:rsidP="007F5852">
      <w:pPr>
        <w:pStyle w:val="BodyText"/>
        <w:numPr>
          <w:ilvl w:val="7"/>
          <w:numId w:val="21"/>
        </w:numPr>
        <w:spacing w:line="480" w:lineRule="auto"/>
        <w:ind w:left="720" w:right="-1" w:hanging="720"/>
        <w:jc w:val="both"/>
      </w:pPr>
      <w:proofErr w:type="spellStart"/>
      <w:r>
        <w:rPr>
          <w:lang w:val="en-US"/>
        </w:rPr>
        <w:t>Rumus</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konsumsi</w:t>
      </w:r>
      <w:proofErr w:type="spellEnd"/>
      <w:r>
        <w:rPr>
          <w:lang w:val="en-US"/>
        </w:rPr>
        <w:t xml:space="preserve"> </w:t>
      </w:r>
      <w:r>
        <w:t>Air teh kemasan dan minuman bersoda/mengandung CO</w:t>
      </w:r>
      <w:r>
        <w:rPr>
          <w:vertAlign w:val="subscript"/>
        </w:rPr>
        <w:t>2</w:t>
      </w:r>
    </w:p>
    <w:p w14:paraId="30A4D6E3" w14:textId="42E7D69E" w:rsidR="007F5852" w:rsidRDefault="007F5852" w:rsidP="007F5852">
      <w:pPr>
        <w:pStyle w:val="BodyText"/>
        <w:spacing w:line="480" w:lineRule="auto"/>
        <w:ind w:left="720" w:right="-1"/>
        <w:jc w:val="both"/>
        <w:rPr>
          <w:b/>
          <w:bCs/>
          <w:spacing w:val="-2"/>
        </w:rPr>
      </w:pPr>
      <w:r w:rsidRPr="007F5852">
        <w:rPr>
          <w:b/>
          <w:bCs/>
          <w:spacing w:val="-2"/>
        </w:rPr>
        <w:t>Y =  2.701.665.611,6 +</w:t>
      </w:r>
      <w:r>
        <w:rPr>
          <w:b/>
          <w:bCs/>
          <w:spacing w:val="-2"/>
        </w:rPr>
        <w:t xml:space="preserve"> (-58.159.602) </w:t>
      </w:r>
      <w:r w:rsidRPr="007F5852">
        <w:rPr>
          <w:b/>
          <w:bCs/>
          <w:spacing w:val="-2"/>
        </w:rPr>
        <w:t xml:space="preserve">X </w:t>
      </w:r>
    </w:p>
    <w:p w14:paraId="71D721B5" w14:textId="430BF700" w:rsidR="007F5852" w:rsidRPr="007F5852" w:rsidRDefault="007F5852" w:rsidP="007F5852">
      <w:pPr>
        <w:pStyle w:val="BodyText"/>
        <w:numPr>
          <w:ilvl w:val="7"/>
          <w:numId w:val="21"/>
        </w:numPr>
        <w:spacing w:line="480" w:lineRule="auto"/>
        <w:ind w:left="720" w:right="-1" w:hanging="720"/>
        <w:jc w:val="both"/>
      </w:pPr>
      <w:proofErr w:type="spellStart"/>
      <w:r>
        <w:rPr>
          <w:lang w:val="en-US"/>
        </w:rPr>
        <w:t>Rumus</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konsumsi</w:t>
      </w:r>
      <w:proofErr w:type="spellEnd"/>
      <w:r>
        <w:rPr>
          <w:lang w:val="en-US"/>
        </w:rPr>
        <w:t xml:space="preserve"> </w:t>
      </w:r>
      <w:r>
        <w:t>Sari buah kemasan, minuman kesehatan dan minuman berenergi</w:t>
      </w:r>
    </w:p>
    <w:p w14:paraId="1B96D938" w14:textId="2939BA41" w:rsidR="007F5852" w:rsidRDefault="007F5852" w:rsidP="007F5852">
      <w:pPr>
        <w:pStyle w:val="BodyText"/>
        <w:spacing w:line="480" w:lineRule="auto"/>
        <w:ind w:left="720" w:right="-1"/>
        <w:jc w:val="both"/>
        <w:rPr>
          <w:b/>
          <w:bCs/>
          <w:spacing w:val="-2"/>
        </w:rPr>
      </w:pPr>
      <w:r w:rsidRPr="007F5852">
        <w:rPr>
          <w:b/>
          <w:bCs/>
          <w:spacing w:val="-2"/>
        </w:rPr>
        <w:t xml:space="preserve">Y =  </w:t>
      </w:r>
      <w:r>
        <w:rPr>
          <w:b/>
          <w:bCs/>
          <w:spacing w:val="-2"/>
        </w:rPr>
        <w:t>2.574.904.198,6</w:t>
      </w:r>
      <w:r w:rsidRPr="007F5852">
        <w:rPr>
          <w:b/>
          <w:bCs/>
          <w:spacing w:val="-2"/>
        </w:rPr>
        <w:t xml:space="preserve"> +</w:t>
      </w:r>
      <w:r>
        <w:rPr>
          <w:b/>
          <w:bCs/>
          <w:spacing w:val="-2"/>
        </w:rPr>
        <w:t xml:space="preserve"> (-113,989,377) </w:t>
      </w:r>
      <w:r w:rsidRPr="007F5852">
        <w:rPr>
          <w:b/>
          <w:bCs/>
          <w:spacing w:val="-2"/>
        </w:rPr>
        <w:t xml:space="preserve">X </w:t>
      </w:r>
    </w:p>
    <w:p w14:paraId="0715FEA8" w14:textId="4279AE82" w:rsidR="007F5852" w:rsidRDefault="007F5852" w:rsidP="007F5852">
      <w:pPr>
        <w:pStyle w:val="BodyText"/>
        <w:spacing w:line="480" w:lineRule="auto"/>
        <w:ind w:right="-1" w:firstLine="720"/>
        <w:jc w:val="both"/>
      </w:pPr>
      <w:r>
        <w:t>Dengan menggunakan kedua persamaan tersebut, diperoleh proyeksi konsumsi sebagai berikut:</w:t>
      </w:r>
    </w:p>
    <w:p w14:paraId="48A32756" w14:textId="2217BC67" w:rsidR="007F5852" w:rsidRDefault="007F5852" w:rsidP="007F5852">
      <w:pPr>
        <w:pStyle w:val="Caption"/>
        <w:spacing w:after="0"/>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lastRenderedPageBreak/>
        <w:t xml:space="preserve">Tabel </w:t>
      </w:r>
      <w:r>
        <w:rPr>
          <w:rFonts w:ascii="Times New Roman" w:hAnsi="Times New Roman" w:cs="Times New Roman"/>
          <w:b/>
          <w:bCs/>
          <w:i w:val="0"/>
          <w:iCs w:val="0"/>
          <w:color w:val="auto"/>
          <w:sz w:val="22"/>
          <w:szCs w:val="22"/>
        </w:rPr>
        <w:t>4</w:t>
      </w:r>
      <w:r w:rsidRPr="00194160">
        <w:rPr>
          <w:rFonts w:ascii="Times New Roman" w:hAnsi="Times New Roman" w:cs="Times New Roman"/>
          <w:b/>
          <w:bCs/>
          <w:i w:val="0"/>
          <w:iCs w:val="0"/>
          <w:color w:val="auto"/>
          <w:sz w:val="22"/>
          <w:szCs w:val="22"/>
        </w:rPr>
        <w:t xml:space="preserve">. </w:t>
      </w:r>
      <w:r w:rsidR="008E16A7">
        <w:rPr>
          <w:rFonts w:ascii="Times New Roman" w:hAnsi="Times New Roman" w:cs="Times New Roman"/>
          <w:b/>
          <w:bCs/>
          <w:i w:val="0"/>
          <w:iCs w:val="0"/>
          <w:color w:val="auto"/>
          <w:sz w:val="22"/>
          <w:szCs w:val="22"/>
        </w:rPr>
        <w:t>3</w:t>
      </w:r>
      <w:r>
        <w:rPr>
          <w:rFonts w:ascii="Times New Roman" w:hAnsi="Times New Roman" w:cs="Times New Roman"/>
          <w:b/>
          <w:bCs/>
          <w:i w:val="0"/>
          <w:iCs w:val="0"/>
          <w:color w:val="auto"/>
          <w:sz w:val="22"/>
          <w:szCs w:val="22"/>
          <w:lang w:val="en-US"/>
        </w:rPr>
        <w:t xml:space="preserve"> </w:t>
      </w:r>
      <w:r>
        <w:rPr>
          <w:rFonts w:ascii="Times New Roman" w:hAnsi="Times New Roman" w:cs="Times New Roman"/>
          <w:b/>
          <w:bCs/>
          <w:i w:val="0"/>
          <w:iCs w:val="0"/>
          <w:color w:val="auto"/>
          <w:sz w:val="22"/>
          <w:szCs w:val="22"/>
        </w:rPr>
        <w:t xml:space="preserve">Proyeksi Konsumsi Nasional Tahun 2026-2030 </w:t>
      </w:r>
    </w:p>
    <w:p w14:paraId="3A33DEC5" w14:textId="5AB27B6B" w:rsidR="007F5852" w:rsidRDefault="007F5852" w:rsidP="007F5852">
      <w:pPr>
        <w:pStyle w:val="Caption"/>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di Indonesia</w:t>
      </w:r>
    </w:p>
    <w:p w14:paraId="028A9219" w14:textId="77777777" w:rsidR="007F5852" w:rsidRPr="007F5852" w:rsidRDefault="007F5852" w:rsidP="007F5852"/>
    <w:tbl>
      <w:tblPr>
        <w:tblW w:w="7916" w:type="dxa"/>
        <w:jc w:val="center"/>
        <w:tblLook w:val="04A0" w:firstRow="1" w:lastRow="0" w:firstColumn="1" w:lastColumn="0" w:noHBand="0" w:noVBand="1"/>
      </w:tblPr>
      <w:tblGrid>
        <w:gridCol w:w="916"/>
        <w:gridCol w:w="2296"/>
        <w:gridCol w:w="2268"/>
        <w:gridCol w:w="2436"/>
      </w:tblGrid>
      <w:tr w:rsidR="00A25C72" w:rsidRPr="00815087" w14:paraId="0E3F665B" w14:textId="53634924" w:rsidTr="00CE781C">
        <w:trPr>
          <w:trHeight w:val="410"/>
          <w:jc w:val="center"/>
        </w:trPr>
        <w:tc>
          <w:tcPr>
            <w:tcW w:w="916" w:type="dxa"/>
            <w:vMerge w:val="restart"/>
            <w:tcBorders>
              <w:top w:val="single" w:sz="4" w:space="0" w:color="auto"/>
              <w:left w:val="single" w:sz="4" w:space="0" w:color="auto"/>
              <w:bottom w:val="single" w:sz="4" w:space="0" w:color="auto"/>
              <w:right w:val="single" w:sz="4" w:space="0" w:color="auto"/>
            </w:tcBorders>
            <w:noWrap/>
            <w:vAlign w:val="center"/>
            <w:hideMark/>
          </w:tcPr>
          <w:p w14:paraId="2BE06E86" w14:textId="77777777" w:rsidR="00A25C72" w:rsidRPr="00A25C72" w:rsidRDefault="00A25C72" w:rsidP="00681A4C">
            <w:pPr>
              <w:jc w:val="center"/>
              <w:rPr>
                <w:rFonts w:ascii="Times New Roman" w:eastAsia="Times New Roman" w:hAnsi="Times New Roman" w:cs="Times New Roman"/>
                <w:b/>
                <w:bCs/>
                <w:color w:val="000000"/>
                <w:sz w:val="22"/>
                <w:szCs w:val="22"/>
                <w:lang w:val="en-US" w:eastAsia="en-US"/>
              </w:rPr>
            </w:pPr>
            <w:proofErr w:type="spellStart"/>
            <w:r w:rsidRPr="00A25C72">
              <w:rPr>
                <w:rFonts w:ascii="Times New Roman" w:eastAsia="Times New Roman" w:hAnsi="Times New Roman" w:cs="Times New Roman"/>
                <w:b/>
                <w:bCs/>
                <w:color w:val="000000"/>
                <w:sz w:val="22"/>
                <w:szCs w:val="22"/>
                <w:lang w:val="en-US" w:eastAsia="en-US"/>
              </w:rPr>
              <w:t>Tahun</w:t>
            </w:r>
            <w:proofErr w:type="spellEnd"/>
          </w:p>
        </w:tc>
        <w:tc>
          <w:tcPr>
            <w:tcW w:w="7000" w:type="dxa"/>
            <w:gridSpan w:val="3"/>
            <w:tcBorders>
              <w:top w:val="single" w:sz="4" w:space="0" w:color="auto"/>
              <w:left w:val="nil"/>
              <w:bottom w:val="single" w:sz="4" w:space="0" w:color="auto"/>
              <w:right w:val="single" w:sz="4" w:space="0" w:color="auto"/>
            </w:tcBorders>
            <w:noWrap/>
            <w:vAlign w:val="center"/>
            <w:hideMark/>
          </w:tcPr>
          <w:p w14:paraId="22F9BE26" w14:textId="117DB67F" w:rsidR="00A25C72" w:rsidRPr="00A25C72" w:rsidRDefault="00A25C72" w:rsidP="00681A4C">
            <w:pPr>
              <w:jc w:val="center"/>
              <w:rPr>
                <w:rFonts w:ascii="Times New Roman" w:eastAsia="Times New Roman" w:hAnsi="Times New Roman" w:cs="Times New Roman"/>
                <w:b/>
                <w:bCs/>
                <w:color w:val="000000"/>
                <w:sz w:val="22"/>
                <w:szCs w:val="22"/>
                <w:lang w:val="en-US" w:eastAsia="en-US"/>
              </w:rPr>
            </w:pPr>
            <w:proofErr w:type="spellStart"/>
            <w:r w:rsidRPr="00A25C72">
              <w:rPr>
                <w:rFonts w:ascii="Times New Roman" w:eastAsia="Times New Roman" w:hAnsi="Times New Roman" w:cs="Times New Roman"/>
                <w:b/>
                <w:bCs/>
                <w:color w:val="000000"/>
                <w:sz w:val="22"/>
                <w:szCs w:val="22"/>
                <w:lang w:val="en-US" w:eastAsia="en-US"/>
              </w:rPr>
              <w:t>Proyeksi</w:t>
            </w:r>
            <w:proofErr w:type="spellEnd"/>
            <w:r w:rsidRPr="00A25C72">
              <w:rPr>
                <w:rFonts w:ascii="Times New Roman" w:eastAsia="Times New Roman" w:hAnsi="Times New Roman" w:cs="Times New Roman"/>
                <w:b/>
                <w:bCs/>
                <w:color w:val="000000"/>
                <w:sz w:val="22"/>
                <w:szCs w:val="22"/>
                <w:lang w:val="en-US" w:eastAsia="en-US"/>
              </w:rPr>
              <w:t xml:space="preserve"> Konsumsi Nasional (Liter/</w:t>
            </w:r>
            <w:proofErr w:type="spellStart"/>
            <w:r w:rsidRPr="00A25C72">
              <w:rPr>
                <w:rFonts w:ascii="Times New Roman" w:eastAsia="Times New Roman" w:hAnsi="Times New Roman" w:cs="Times New Roman"/>
                <w:b/>
                <w:bCs/>
                <w:color w:val="000000"/>
                <w:sz w:val="22"/>
                <w:szCs w:val="22"/>
                <w:lang w:val="en-US" w:eastAsia="en-US"/>
              </w:rPr>
              <w:t>Tahun</w:t>
            </w:r>
            <w:proofErr w:type="spellEnd"/>
            <w:r w:rsidRPr="00A25C72">
              <w:rPr>
                <w:rFonts w:ascii="Times New Roman" w:eastAsia="Times New Roman" w:hAnsi="Times New Roman" w:cs="Times New Roman"/>
                <w:b/>
                <w:bCs/>
                <w:color w:val="000000"/>
                <w:sz w:val="22"/>
                <w:szCs w:val="22"/>
                <w:lang w:val="en-US" w:eastAsia="en-US"/>
              </w:rPr>
              <w:t>)</w:t>
            </w:r>
          </w:p>
        </w:tc>
      </w:tr>
      <w:tr w:rsidR="00A25C72" w:rsidRPr="00815087" w14:paraId="2CFA137F" w14:textId="62008A00" w:rsidTr="00A25C72">
        <w:trPr>
          <w:trHeight w:val="710"/>
          <w:jc w:val="center"/>
        </w:trPr>
        <w:tc>
          <w:tcPr>
            <w:tcW w:w="916" w:type="dxa"/>
            <w:vMerge/>
            <w:tcBorders>
              <w:top w:val="single" w:sz="4" w:space="0" w:color="auto"/>
              <w:left w:val="single" w:sz="4" w:space="0" w:color="auto"/>
              <w:bottom w:val="single" w:sz="4" w:space="0" w:color="auto"/>
              <w:right w:val="single" w:sz="4" w:space="0" w:color="auto"/>
            </w:tcBorders>
            <w:vAlign w:val="center"/>
            <w:hideMark/>
          </w:tcPr>
          <w:p w14:paraId="31466DD4" w14:textId="77777777" w:rsidR="00A25C72" w:rsidRPr="00A25C72" w:rsidRDefault="00A25C72" w:rsidP="00681A4C">
            <w:pPr>
              <w:rPr>
                <w:rFonts w:ascii="Times New Roman" w:eastAsia="Times New Roman" w:hAnsi="Times New Roman" w:cs="Times New Roman"/>
                <w:b/>
                <w:bCs/>
                <w:color w:val="000000"/>
                <w:sz w:val="22"/>
                <w:szCs w:val="22"/>
                <w:lang w:val="en-US" w:eastAsia="en-US"/>
              </w:rPr>
            </w:pPr>
          </w:p>
        </w:tc>
        <w:tc>
          <w:tcPr>
            <w:tcW w:w="2296" w:type="dxa"/>
            <w:tcBorders>
              <w:top w:val="nil"/>
              <w:left w:val="nil"/>
              <w:bottom w:val="single" w:sz="4" w:space="0" w:color="auto"/>
              <w:right w:val="single" w:sz="4" w:space="0" w:color="auto"/>
            </w:tcBorders>
            <w:vAlign w:val="center"/>
            <w:hideMark/>
          </w:tcPr>
          <w:p w14:paraId="75F01D67" w14:textId="77777777" w:rsidR="00A25C72" w:rsidRPr="00A25C72" w:rsidRDefault="00A25C72" w:rsidP="00681A4C">
            <w:pPr>
              <w:jc w:val="center"/>
              <w:rPr>
                <w:rFonts w:ascii="Times New Roman" w:eastAsia="Times New Roman" w:hAnsi="Times New Roman" w:cs="Times New Roman"/>
                <w:b/>
                <w:bCs/>
                <w:color w:val="000000"/>
                <w:sz w:val="22"/>
                <w:szCs w:val="22"/>
                <w:lang w:val="en-US" w:eastAsia="en-US"/>
              </w:rPr>
            </w:pPr>
            <w:r w:rsidRPr="00A25C72">
              <w:rPr>
                <w:rFonts w:ascii="Times New Roman" w:eastAsia="Times New Roman" w:hAnsi="Times New Roman" w:cs="Times New Roman"/>
                <w:b/>
                <w:bCs/>
                <w:color w:val="000000"/>
                <w:sz w:val="22"/>
                <w:szCs w:val="22"/>
                <w:lang w:val="en-US" w:eastAsia="en-US"/>
              </w:rPr>
              <w:t xml:space="preserve">Air </w:t>
            </w:r>
            <w:proofErr w:type="spellStart"/>
            <w:r w:rsidRPr="00A25C72">
              <w:rPr>
                <w:rFonts w:ascii="Times New Roman" w:eastAsia="Times New Roman" w:hAnsi="Times New Roman" w:cs="Times New Roman"/>
                <w:b/>
                <w:bCs/>
                <w:color w:val="000000"/>
                <w:sz w:val="22"/>
                <w:szCs w:val="22"/>
                <w:lang w:val="en-US" w:eastAsia="en-US"/>
              </w:rPr>
              <w:t>teh</w:t>
            </w:r>
            <w:proofErr w:type="spellEnd"/>
            <w:r w:rsidRPr="00A25C72">
              <w:rPr>
                <w:rFonts w:ascii="Times New Roman" w:eastAsia="Times New Roman" w:hAnsi="Times New Roman" w:cs="Times New Roman"/>
                <w:b/>
                <w:bCs/>
                <w:color w:val="000000"/>
                <w:sz w:val="22"/>
                <w:szCs w:val="22"/>
                <w:lang w:val="en-US" w:eastAsia="en-US"/>
              </w:rPr>
              <w:t xml:space="preserve"> </w:t>
            </w:r>
            <w:proofErr w:type="spellStart"/>
            <w:r w:rsidRPr="00A25C72">
              <w:rPr>
                <w:rFonts w:ascii="Times New Roman" w:eastAsia="Times New Roman" w:hAnsi="Times New Roman" w:cs="Times New Roman"/>
                <w:b/>
                <w:bCs/>
                <w:color w:val="000000"/>
                <w:sz w:val="22"/>
                <w:szCs w:val="22"/>
                <w:lang w:val="en-US" w:eastAsia="en-US"/>
              </w:rPr>
              <w:t>kemasan</w:t>
            </w:r>
            <w:proofErr w:type="spellEnd"/>
            <w:r w:rsidRPr="00A25C72">
              <w:rPr>
                <w:rFonts w:ascii="Times New Roman" w:eastAsia="Times New Roman" w:hAnsi="Times New Roman" w:cs="Times New Roman"/>
                <w:b/>
                <w:bCs/>
                <w:color w:val="000000"/>
                <w:sz w:val="22"/>
                <w:szCs w:val="22"/>
                <w:lang w:val="en-US" w:eastAsia="en-US"/>
              </w:rPr>
              <w:t xml:space="preserve">, </w:t>
            </w:r>
            <w:proofErr w:type="spellStart"/>
            <w:r w:rsidRPr="00A25C72">
              <w:rPr>
                <w:rFonts w:ascii="Times New Roman" w:eastAsia="Times New Roman" w:hAnsi="Times New Roman" w:cs="Times New Roman"/>
                <w:b/>
                <w:bCs/>
                <w:color w:val="000000"/>
                <w:sz w:val="22"/>
                <w:szCs w:val="22"/>
                <w:lang w:val="en-US" w:eastAsia="en-US"/>
              </w:rPr>
              <w:t>minuman</w:t>
            </w:r>
            <w:proofErr w:type="spellEnd"/>
            <w:r w:rsidRPr="00A25C72">
              <w:rPr>
                <w:rFonts w:ascii="Times New Roman" w:eastAsia="Times New Roman" w:hAnsi="Times New Roman" w:cs="Times New Roman"/>
                <w:b/>
                <w:bCs/>
                <w:color w:val="000000"/>
                <w:sz w:val="22"/>
                <w:szCs w:val="22"/>
                <w:lang w:val="en-US" w:eastAsia="en-US"/>
              </w:rPr>
              <w:t xml:space="preserve"> </w:t>
            </w:r>
            <w:proofErr w:type="spellStart"/>
            <w:r w:rsidRPr="00A25C72">
              <w:rPr>
                <w:rFonts w:ascii="Times New Roman" w:eastAsia="Times New Roman" w:hAnsi="Times New Roman" w:cs="Times New Roman"/>
                <w:b/>
                <w:bCs/>
                <w:color w:val="000000"/>
                <w:sz w:val="22"/>
                <w:szCs w:val="22"/>
                <w:lang w:val="en-US" w:eastAsia="en-US"/>
              </w:rPr>
              <w:t>bersoda</w:t>
            </w:r>
            <w:proofErr w:type="spellEnd"/>
            <w:r w:rsidRPr="00A25C72">
              <w:rPr>
                <w:rFonts w:ascii="Times New Roman" w:eastAsia="Times New Roman" w:hAnsi="Times New Roman" w:cs="Times New Roman"/>
                <w:b/>
                <w:bCs/>
                <w:color w:val="000000"/>
                <w:sz w:val="22"/>
                <w:szCs w:val="22"/>
                <w:lang w:val="en-US" w:eastAsia="en-US"/>
              </w:rPr>
              <w:t>/</w:t>
            </w:r>
            <w:proofErr w:type="spellStart"/>
            <w:r w:rsidRPr="00A25C72">
              <w:rPr>
                <w:rFonts w:ascii="Times New Roman" w:eastAsia="Times New Roman" w:hAnsi="Times New Roman" w:cs="Times New Roman"/>
                <w:b/>
                <w:bCs/>
                <w:color w:val="000000"/>
                <w:sz w:val="22"/>
                <w:szCs w:val="22"/>
                <w:lang w:val="en-US" w:eastAsia="en-US"/>
              </w:rPr>
              <w:t>mengandung</w:t>
            </w:r>
            <w:proofErr w:type="spellEnd"/>
            <w:r w:rsidRPr="00A25C72">
              <w:rPr>
                <w:rFonts w:ascii="Times New Roman" w:eastAsia="Times New Roman" w:hAnsi="Times New Roman" w:cs="Times New Roman"/>
                <w:b/>
                <w:bCs/>
                <w:color w:val="000000"/>
                <w:sz w:val="22"/>
                <w:szCs w:val="22"/>
                <w:lang w:val="en-US" w:eastAsia="en-US"/>
              </w:rPr>
              <w:t xml:space="preserve"> CO2</w:t>
            </w:r>
          </w:p>
        </w:tc>
        <w:tc>
          <w:tcPr>
            <w:tcW w:w="2268" w:type="dxa"/>
            <w:tcBorders>
              <w:top w:val="nil"/>
              <w:left w:val="nil"/>
              <w:bottom w:val="single" w:sz="4" w:space="0" w:color="auto"/>
              <w:right w:val="single" w:sz="4" w:space="0" w:color="auto"/>
            </w:tcBorders>
            <w:vAlign w:val="center"/>
            <w:hideMark/>
          </w:tcPr>
          <w:p w14:paraId="17A4EBE3" w14:textId="77777777" w:rsidR="00A25C72" w:rsidRPr="00A25C72" w:rsidRDefault="00A25C72" w:rsidP="00681A4C">
            <w:pPr>
              <w:jc w:val="center"/>
              <w:rPr>
                <w:rFonts w:ascii="Times New Roman" w:eastAsia="Times New Roman" w:hAnsi="Times New Roman" w:cs="Times New Roman"/>
                <w:b/>
                <w:bCs/>
                <w:color w:val="000000"/>
                <w:sz w:val="22"/>
                <w:szCs w:val="22"/>
                <w:lang w:val="en-US" w:eastAsia="en-US"/>
              </w:rPr>
            </w:pPr>
            <w:r w:rsidRPr="00A25C72">
              <w:rPr>
                <w:rFonts w:ascii="Times New Roman" w:eastAsia="Times New Roman" w:hAnsi="Times New Roman" w:cs="Times New Roman"/>
                <w:b/>
                <w:bCs/>
                <w:color w:val="000000"/>
                <w:sz w:val="22"/>
                <w:szCs w:val="22"/>
                <w:lang w:val="en-US" w:eastAsia="en-US"/>
              </w:rPr>
              <w:t xml:space="preserve">Sari </w:t>
            </w:r>
            <w:proofErr w:type="spellStart"/>
            <w:r w:rsidRPr="00A25C72">
              <w:rPr>
                <w:rFonts w:ascii="Times New Roman" w:eastAsia="Times New Roman" w:hAnsi="Times New Roman" w:cs="Times New Roman"/>
                <w:b/>
                <w:bCs/>
                <w:color w:val="000000"/>
                <w:sz w:val="22"/>
                <w:szCs w:val="22"/>
                <w:lang w:val="en-US" w:eastAsia="en-US"/>
              </w:rPr>
              <w:t>buah</w:t>
            </w:r>
            <w:proofErr w:type="spellEnd"/>
            <w:r w:rsidRPr="00A25C72">
              <w:rPr>
                <w:rFonts w:ascii="Times New Roman" w:eastAsia="Times New Roman" w:hAnsi="Times New Roman" w:cs="Times New Roman"/>
                <w:b/>
                <w:bCs/>
                <w:color w:val="000000"/>
                <w:sz w:val="22"/>
                <w:szCs w:val="22"/>
                <w:lang w:val="en-US" w:eastAsia="en-US"/>
              </w:rPr>
              <w:t xml:space="preserve"> </w:t>
            </w:r>
            <w:proofErr w:type="spellStart"/>
            <w:r w:rsidRPr="00A25C72">
              <w:rPr>
                <w:rFonts w:ascii="Times New Roman" w:eastAsia="Times New Roman" w:hAnsi="Times New Roman" w:cs="Times New Roman"/>
                <w:b/>
                <w:bCs/>
                <w:color w:val="000000"/>
                <w:sz w:val="22"/>
                <w:szCs w:val="22"/>
                <w:lang w:val="en-US" w:eastAsia="en-US"/>
              </w:rPr>
              <w:t>kemasan</w:t>
            </w:r>
            <w:proofErr w:type="spellEnd"/>
            <w:r w:rsidRPr="00A25C72">
              <w:rPr>
                <w:rFonts w:ascii="Times New Roman" w:eastAsia="Times New Roman" w:hAnsi="Times New Roman" w:cs="Times New Roman"/>
                <w:b/>
                <w:bCs/>
                <w:color w:val="000000"/>
                <w:sz w:val="22"/>
                <w:szCs w:val="22"/>
                <w:lang w:val="en-US" w:eastAsia="en-US"/>
              </w:rPr>
              <w:t xml:space="preserve">, </w:t>
            </w:r>
            <w:proofErr w:type="spellStart"/>
            <w:r w:rsidRPr="00A25C72">
              <w:rPr>
                <w:rFonts w:ascii="Times New Roman" w:eastAsia="Times New Roman" w:hAnsi="Times New Roman" w:cs="Times New Roman"/>
                <w:b/>
                <w:bCs/>
                <w:color w:val="000000"/>
                <w:sz w:val="22"/>
                <w:szCs w:val="22"/>
                <w:lang w:val="en-US" w:eastAsia="en-US"/>
              </w:rPr>
              <w:t>minuman</w:t>
            </w:r>
            <w:proofErr w:type="spellEnd"/>
            <w:r w:rsidRPr="00A25C72">
              <w:rPr>
                <w:rFonts w:ascii="Times New Roman" w:eastAsia="Times New Roman" w:hAnsi="Times New Roman" w:cs="Times New Roman"/>
                <w:b/>
                <w:bCs/>
                <w:color w:val="000000"/>
                <w:sz w:val="22"/>
                <w:szCs w:val="22"/>
                <w:lang w:val="en-US" w:eastAsia="en-US"/>
              </w:rPr>
              <w:t xml:space="preserve"> </w:t>
            </w:r>
            <w:proofErr w:type="spellStart"/>
            <w:r w:rsidRPr="00A25C72">
              <w:rPr>
                <w:rFonts w:ascii="Times New Roman" w:eastAsia="Times New Roman" w:hAnsi="Times New Roman" w:cs="Times New Roman"/>
                <w:b/>
                <w:bCs/>
                <w:color w:val="000000"/>
                <w:sz w:val="22"/>
                <w:szCs w:val="22"/>
                <w:lang w:val="en-US" w:eastAsia="en-US"/>
              </w:rPr>
              <w:t>kesehatan</w:t>
            </w:r>
            <w:proofErr w:type="spellEnd"/>
            <w:r w:rsidRPr="00A25C72">
              <w:rPr>
                <w:rFonts w:ascii="Times New Roman" w:eastAsia="Times New Roman" w:hAnsi="Times New Roman" w:cs="Times New Roman"/>
                <w:b/>
                <w:bCs/>
                <w:color w:val="000000"/>
                <w:sz w:val="22"/>
                <w:szCs w:val="22"/>
                <w:lang w:val="en-US" w:eastAsia="en-US"/>
              </w:rPr>
              <w:t xml:space="preserve">, </w:t>
            </w:r>
            <w:proofErr w:type="spellStart"/>
            <w:r w:rsidRPr="00A25C72">
              <w:rPr>
                <w:rFonts w:ascii="Times New Roman" w:eastAsia="Times New Roman" w:hAnsi="Times New Roman" w:cs="Times New Roman"/>
                <w:b/>
                <w:bCs/>
                <w:color w:val="000000"/>
                <w:sz w:val="22"/>
                <w:szCs w:val="22"/>
                <w:lang w:val="en-US" w:eastAsia="en-US"/>
              </w:rPr>
              <w:t>minuman</w:t>
            </w:r>
            <w:proofErr w:type="spellEnd"/>
            <w:r w:rsidRPr="00A25C72">
              <w:rPr>
                <w:rFonts w:ascii="Times New Roman" w:eastAsia="Times New Roman" w:hAnsi="Times New Roman" w:cs="Times New Roman"/>
                <w:b/>
                <w:bCs/>
                <w:color w:val="000000"/>
                <w:sz w:val="22"/>
                <w:szCs w:val="22"/>
                <w:lang w:val="en-US" w:eastAsia="en-US"/>
              </w:rPr>
              <w:t xml:space="preserve"> </w:t>
            </w:r>
            <w:proofErr w:type="spellStart"/>
            <w:r w:rsidRPr="00A25C72">
              <w:rPr>
                <w:rFonts w:ascii="Times New Roman" w:eastAsia="Times New Roman" w:hAnsi="Times New Roman" w:cs="Times New Roman"/>
                <w:b/>
                <w:bCs/>
                <w:color w:val="000000"/>
                <w:sz w:val="22"/>
                <w:szCs w:val="22"/>
                <w:lang w:val="en-US" w:eastAsia="en-US"/>
              </w:rPr>
              <w:t>berenergi</w:t>
            </w:r>
            <w:proofErr w:type="spellEnd"/>
          </w:p>
        </w:tc>
        <w:tc>
          <w:tcPr>
            <w:tcW w:w="2436" w:type="dxa"/>
            <w:tcBorders>
              <w:top w:val="nil"/>
              <w:left w:val="nil"/>
              <w:bottom w:val="single" w:sz="4" w:space="0" w:color="auto"/>
              <w:right w:val="single" w:sz="4" w:space="0" w:color="auto"/>
            </w:tcBorders>
            <w:vAlign w:val="center"/>
          </w:tcPr>
          <w:p w14:paraId="20A316F0" w14:textId="77777777" w:rsidR="00A25C72" w:rsidRDefault="00A25C72" w:rsidP="00A25C72">
            <w:pPr>
              <w:jc w:val="cente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b/>
                <w:bCs/>
                <w:color w:val="000000"/>
                <w:sz w:val="22"/>
                <w:szCs w:val="22"/>
                <w:lang w:val="en-US" w:eastAsia="en-US"/>
              </w:rPr>
              <w:t xml:space="preserve">Total </w:t>
            </w:r>
          </w:p>
          <w:p w14:paraId="49BB05CE" w14:textId="78990007" w:rsidR="00A25C72" w:rsidRPr="00A25C72" w:rsidRDefault="00A25C72" w:rsidP="00A25C72">
            <w:pPr>
              <w:jc w:val="center"/>
              <w:rPr>
                <w:rFonts w:ascii="Times New Roman" w:eastAsia="Times New Roman" w:hAnsi="Times New Roman" w:cs="Times New Roman"/>
                <w:b/>
                <w:bCs/>
                <w:color w:val="000000"/>
                <w:sz w:val="22"/>
                <w:szCs w:val="22"/>
                <w:lang w:val="en-US" w:eastAsia="en-US"/>
              </w:rPr>
            </w:pPr>
            <w:proofErr w:type="spellStart"/>
            <w:r>
              <w:rPr>
                <w:rFonts w:ascii="Times New Roman" w:eastAsia="Times New Roman" w:hAnsi="Times New Roman" w:cs="Times New Roman"/>
                <w:b/>
                <w:bCs/>
                <w:color w:val="000000"/>
                <w:sz w:val="22"/>
                <w:szCs w:val="22"/>
                <w:lang w:val="en-US" w:eastAsia="en-US"/>
              </w:rPr>
              <w:t>Konsumsi</w:t>
            </w:r>
            <w:proofErr w:type="spellEnd"/>
          </w:p>
        </w:tc>
      </w:tr>
      <w:tr w:rsidR="00DC3035" w:rsidRPr="00815087" w14:paraId="35754D7B" w14:textId="26DA8794" w:rsidTr="00DC3035">
        <w:trPr>
          <w:trHeight w:val="600"/>
          <w:jc w:val="center"/>
        </w:trPr>
        <w:tc>
          <w:tcPr>
            <w:tcW w:w="916" w:type="dxa"/>
            <w:tcBorders>
              <w:top w:val="nil"/>
              <w:left w:val="single" w:sz="4" w:space="0" w:color="auto"/>
              <w:bottom w:val="single" w:sz="4" w:space="0" w:color="auto"/>
              <w:right w:val="single" w:sz="4" w:space="0" w:color="auto"/>
            </w:tcBorders>
            <w:noWrap/>
            <w:vAlign w:val="center"/>
            <w:hideMark/>
          </w:tcPr>
          <w:p w14:paraId="10CAB32D" w14:textId="5C45FCE3" w:rsidR="00DC3035" w:rsidRPr="00815087" w:rsidRDefault="00DC3035" w:rsidP="00DC303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t>202</w:t>
            </w:r>
            <w:r>
              <w:rPr>
                <w:rFonts w:ascii="Times New Roman" w:eastAsia="Times New Roman" w:hAnsi="Times New Roman" w:cs="Times New Roman"/>
                <w:color w:val="000000"/>
                <w:sz w:val="24"/>
                <w:szCs w:val="24"/>
                <w:lang w:val="en-US" w:eastAsia="en-US"/>
              </w:rPr>
              <w:t>6</w:t>
            </w:r>
          </w:p>
        </w:tc>
        <w:tc>
          <w:tcPr>
            <w:tcW w:w="2296" w:type="dxa"/>
            <w:tcBorders>
              <w:top w:val="nil"/>
              <w:left w:val="nil"/>
              <w:bottom w:val="single" w:sz="4" w:space="0" w:color="auto"/>
              <w:right w:val="single" w:sz="4" w:space="0" w:color="auto"/>
            </w:tcBorders>
            <w:noWrap/>
            <w:vAlign w:val="center"/>
            <w:hideMark/>
          </w:tcPr>
          <w:p w14:paraId="4B487620" w14:textId="416309CB"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2,410,867,601</w:t>
            </w:r>
          </w:p>
        </w:tc>
        <w:tc>
          <w:tcPr>
            <w:tcW w:w="2268" w:type="dxa"/>
            <w:tcBorders>
              <w:top w:val="nil"/>
              <w:left w:val="nil"/>
              <w:bottom w:val="single" w:sz="4" w:space="0" w:color="auto"/>
              <w:right w:val="single" w:sz="4" w:space="0" w:color="auto"/>
            </w:tcBorders>
            <w:noWrap/>
            <w:vAlign w:val="center"/>
            <w:hideMark/>
          </w:tcPr>
          <w:p w14:paraId="35E88CFB" w14:textId="6E2B5A72"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2,004,957,313</w:t>
            </w:r>
          </w:p>
        </w:tc>
        <w:tc>
          <w:tcPr>
            <w:tcW w:w="2436" w:type="dxa"/>
            <w:tcBorders>
              <w:top w:val="nil"/>
              <w:left w:val="nil"/>
              <w:bottom w:val="single" w:sz="4" w:space="0" w:color="auto"/>
              <w:right w:val="single" w:sz="4" w:space="0" w:color="auto"/>
            </w:tcBorders>
            <w:vAlign w:val="center"/>
          </w:tcPr>
          <w:p w14:paraId="28900724" w14:textId="128E97F5" w:rsidR="00DC3035" w:rsidRPr="00DC3035" w:rsidRDefault="00DC3035" w:rsidP="00DC3035">
            <w:pPr>
              <w:jc w:val="center"/>
              <w:rPr>
                <w:rFonts w:ascii="Times New Roman" w:hAnsi="Times New Roman" w:cs="Times New Roman"/>
                <w:color w:val="000000"/>
                <w:sz w:val="24"/>
                <w:szCs w:val="24"/>
              </w:rPr>
            </w:pPr>
            <w:r w:rsidRPr="00DC3035">
              <w:rPr>
                <w:rFonts w:ascii="Times New Roman" w:hAnsi="Times New Roman" w:cs="Times New Roman"/>
                <w:color w:val="000000"/>
                <w:sz w:val="24"/>
                <w:szCs w:val="24"/>
              </w:rPr>
              <w:t>4,415,824,914</w:t>
            </w:r>
          </w:p>
        </w:tc>
      </w:tr>
      <w:tr w:rsidR="00DC3035" w:rsidRPr="00815087" w14:paraId="02C91F2A" w14:textId="386EC9C5" w:rsidTr="00DC3035">
        <w:trPr>
          <w:trHeight w:val="600"/>
          <w:jc w:val="center"/>
        </w:trPr>
        <w:tc>
          <w:tcPr>
            <w:tcW w:w="916" w:type="dxa"/>
            <w:tcBorders>
              <w:top w:val="nil"/>
              <w:left w:val="single" w:sz="4" w:space="0" w:color="auto"/>
              <w:bottom w:val="single" w:sz="4" w:space="0" w:color="auto"/>
              <w:right w:val="single" w:sz="4" w:space="0" w:color="auto"/>
            </w:tcBorders>
            <w:noWrap/>
            <w:vAlign w:val="center"/>
            <w:hideMark/>
          </w:tcPr>
          <w:p w14:paraId="702A286B" w14:textId="1220635D" w:rsidR="00DC3035" w:rsidRPr="00815087" w:rsidRDefault="00DC3035" w:rsidP="00DC303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t>202</w:t>
            </w:r>
            <w:r>
              <w:rPr>
                <w:rFonts w:ascii="Times New Roman" w:eastAsia="Times New Roman" w:hAnsi="Times New Roman" w:cs="Times New Roman"/>
                <w:color w:val="000000"/>
                <w:sz w:val="24"/>
                <w:szCs w:val="24"/>
                <w:lang w:val="en-US" w:eastAsia="en-US"/>
              </w:rPr>
              <w:t>7</w:t>
            </w:r>
          </w:p>
        </w:tc>
        <w:tc>
          <w:tcPr>
            <w:tcW w:w="2296" w:type="dxa"/>
            <w:tcBorders>
              <w:top w:val="nil"/>
              <w:left w:val="nil"/>
              <w:bottom w:val="single" w:sz="4" w:space="0" w:color="auto"/>
              <w:right w:val="single" w:sz="4" w:space="0" w:color="auto"/>
            </w:tcBorders>
            <w:noWrap/>
            <w:vAlign w:val="center"/>
            <w:hideMark/>
          </w:tcPr>
          <w:p w14:paraId="1C5D8EAE" w14:textId="49A76D30"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2,352,708,000</w:t>
            </w:r>
          </w:p>
        </w:tc>
        <w:tc>
          <w:tcPr>
            <w:tcW w:w="2268" w:type="dxa"/>
            <w:tcBorders>
              <w:top w:val="nil"/>
              <w:left w:val="nil"/>
              <w:bottom w:val="single" w:sz="4" w:space="0" w:color="auto"/>
              <w:right w:val="single" w:sz="4" w:space="0" w:color="auto"/>
            </w:tcBorders>
            <w:noWrap/>
            <w:vAlign w:val="center"/>
            <w:hideMark/>
          </w:tcPr>
          <w:p w14:paraId="4C375BCA" w14:textId="51F7510C"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1,890,967,936</w:t>
            </w:r>
          </w:p>
        </w:tc>
        <w:tc>
          <w:tcPr>
            <w:tcW w:w="2436" w:type="dxa"/>
            <w:tcBorders>
              <w:top w:val="nil"/>
              <w:left w:val="nil"/>
              <w:bottom w:val="single" w:sz="4" w:space="0" w:color="auto"/>
              <w:right w:val="single" w:sz="4" w:space="0" w:color="auto"/>
            </w:tcBorders>
            <w:vAlign w:val="center"/>
          </w:tcPr>
          <w:p w14:paraId="0D3F4E4E" w14:textId="036841AA" w:rsidR="00DC3035" w:rsidRPr="00DC3035" w:rsidRDefault="00DC3035" w:rsidP="00DC3035">
            <w:pPr>
              <w:jc w:val="center"/>
              <w:rPr>
                <w:rFonts w:ascii="Times New Roman" w:hAnsi="Times New Roman" w:cs="Times New Roman"/>
                <w:color w:val="000000"/>
                <w:sz w:val="24"/>
                <w:szCs w:val="24"/>
              </w:rPr>
            </w:pPr>
            <w:r w:rsidRPr="00DC3035">
              <w:rPr>
                <w:rFonts w:ascii="Times New Roman" w:hAnsi="Times New Roman" w:cs="Times New Roman"/>
                <w:color w:val="000000"/>
                <w:sz w:val="24"/>
                <w:szCs w:val="24"/>
              </w:rPr>
              <w:t>4,243,675,936</w:t>
            </w:r>
          </w:p>
        </w:tc>
      </w:tr>
      <w:tr w:rsidR="00DC3035" w:rsidRPr="00815087" w14:paraId="62F8393B" w14:textId="50ABC19B" w:rsidTr="00DC3035">
        <w:trPr>
          <w:trHeight w:val="600"/>
          <w:jc w:val="center"/>
        </w:trPr>
        <w:tc>
          <w:tcPr>
            <w:tcW w:w="916" w:type="dxa"/>
            <w:tcBorders>
              <w:top w:val="nil"/>
              <w:left w:val="single" w:sz="4" w:space="0" w:color="auto"/>
              <w:bottom w:val="single" w:sz="4" w:space="0" w:color="auto"/>
              <w:right w:val="single" w:sz="4" w:space="0" w:color="auto"/>
            </w:tcBorders>
            <w:noWrap/>
            <w:vAlign w:val="center"/>
            <w:hideMark/>
          </w:tcPr>
          <w:p w14:paraId="78BD4C5F" w14:textId="6C12D023" w:rsidR="00DC3035" w:rsidRPr="00815087" w:rsidRDefault="00DC3035" w:rsidP="00DC303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t>202</w:t>
            </w:r>
            <w:r>
              <w:rPr>
                <w:rFonts w:ascii="Times New Roman" w:eastAsia="Times New Roman" w:hAnsi="Times New Roman" w:cs="Times New Roman"/>
                <w:color w:val="000000"/>
                <w:sz w:val="24"/>
                <w:szCs w:val="24"/>
                <w:lang w:val="en-US" w:eastAsia="en-US"/>
              </w:rPr>
              <w:t>8</w:t>
            </w:r>
          </w:p>
        </w:tc>
        <w:tc>
          <w:tcPr>
            <w:tcW w:w="2296" w:type="dxa"/>
            <w:tcBorders>
              <w:top w:val="nil"/>
              <w:left w:val="nil"/>
              <w:bottom w:val="single" w:sz="4" w:space="0" w:color="auto"/>
              <w:right w:val="single" w:sz="4" w:space="0" w:color="auto"/>
            </w:tcBorders>
            <w:noWrap/>
            <w:vAlign w:val="center"/>
            <w:hideMark/>
          </w:tcPr>
          <w:p w14:paraId="1127C89C" w14:textId="4523BA19"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2,294,548,397</w:t>
            </w:r>
          </w:p>
        </w:tc>
        <w:tc>
          <w:tcPr>
            <w:tcW w:w="2268" w:type="dxa"/>
            <w:tcBorders>
              <w:top w:val="nil"/>
              <w:left w:val="nil"/>
              <w:bottom w:val="single" w:sz="4" w:space="0" w:color="auto"/>
              <w:right w:val="single" w:sz="4" w:space="0" w:color="auto"/>
            </w:tcBorders>
            <w:noWrap/>
            <w:vAlign w:val="center"/>
            <w:hideMark/>
          </w:tcPr>
          <w:p w14:paraId="3E47C909" w14:textId="4E57B0A0"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1,776,978,559</w:t>
            </w:r>
          </w:p>
        </w:tc>
        <w:tc>
          <w:tcPr>
            <w:tcW w:w="2436" w:type="dxa"/>
            <w:tcBorders>
              <w:top w:val="nil"/>
              <w:left w:val="nil"/>
              <w:bottom w:val="single" w:sz="4" w:space="0" w:color="auto"/>
              <w:right w:val="single" w:sz="4" w:space="0" w:color="auto"/>
            </w:tcBorders>
            <w:vAlign w:val="center"/>
          </w:tcPr>
          <w:p w14:paraId="682F24C8" w14:textId="51ABB7F3" w:rsidR="00DC3035" w:rsidRPr="00DC3035" w:rsidRDefault="00DC3035" w:rsidP="00DC3035">
            <w:pPr>
              <w:jc w:val="center"/>
              <w:rPr>
                <w:rFonts w:ascii="Times New Roman" w:hAnsi="Times New Roman" w:cs="Times New Roman"/>
                <w:color w:val="000000"/>
                <w:sz w:val="24"/>
                <w:szCs w:val="24"/>
              </w:rPr>
            </w:pPr>
            <w:r w:rsidRPr="00DC3035">
              <w:rPr>
                <w:rFonts w:ascii="Times New Roman" w:hAnsi="Times New Roman" w:cs="Times New Roman"/>
                <w:color w:val="000000"/>
                <w:sz w:val="24"/>
                <w:szCs w:val="24"/>
              </w:rPr>
              <w:t>4,071,526,956</w:t>
            </w:r>
          </w:p>
        </w:tc>
      </w:tr>
      <w:tr w:rsidR="00DC3035" w:rsidRPr="00815087" w14:paraId="607A0017" w14:textId="73A305D0" w:rsidTr="00DC3035">
        <w:trPr>
          <w:trHeight w:val="600"/>
          <w:jc w:val="center"/>
        </w:trPr>
        <w:tc>
          <w:tcPr>
            <w:tcW w:w="916" w:type="dxa"/>
            <w:tcBorders>
              <w:top w:val="nil"/>
              <w:left w:val="single" w:sz="4" w:space="0" w:color="auto"/>
              <w:bottom w:val="single" w:sz="4" w:space="0" w:color="auto"/>
              <w:right w:val="single" w:sz="4" w:space="0" w:color="auto"/>
            </w:tcBorders>
            <w:noWrap/>
            <w:vAlign w:val="center"/>
            <w:hideMark/>
          </w:tcPr>
          <w:p w14:paraId="67B879E7" w14:textId="0F9CD5B2" w:rsidR="00DC3035" w:rsidRPr="00815087" w:rsidRDefault="00DC3035" w:rsidP="00DC303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t>202</w:t>
            </w:r>
            <w:r>
              <w:rPr>
                <w:rFonts w:ascii="Times New Roman" w:eastAsia="Times New Roman" w:hAnsi="Times New Roman" w:cs="Times New Roman"/>
                <w:color w:val="000000"/>
                <w:sz w:val="24"/>
                <w:szCs w:val="24"/>
                <w:lang w:val="en-US" w:eastAsia="en-US"/>
              </w:rPr>
              <w:t>9</w:t>
            </w:r>
          </w:p>
        </w:tc>
        <w:tc>
          <w:tcPr>
            <w:tcW w:w="2296" w:type="dxa"/>
            <w:tcBorders>
              <w:top w:val="nil"/>
              <w:left w:val="nil"/>
              <w:bottom w:val="single" w:sz="4" w:space="0" w:color="auto"/>
              <w:right w:val="single" w:sz="4" w:space="0" w:color="auto"/>
            </w:tcBorders>
            <w:noWrap/>
            <w:vAlign w:val="center"/>
            <w:hideMark/>
          </w:tcPr>
          <w:p w14:paraId="2B297B38" w14:textId="6D468BD7"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2,236,388,795</w:t>
            </w:r>
          </w:p>
        </w:tc>
        <w:tc>
          <w:tcPr>
            <w:tcW w:w="2268" w:type="dxa"/>
            <w:tcBorders>
              <w:top w:val="nil"/>
              <w:left w:val="nil"/>
              <w:bottom w:val="single" w:sz="4" w:space="0" w:color="auto"/>
              <w:right w:val="single" w:sz="4" w:space="0" w:color="auto"/>
            </w:tcBorders>
            <w:noWrap/>
            <w:vAlign w:val="center"/>
            <w:hideMark/>
          </w:tcPr>
          <w:p w14:paraId="7168E730" w14:textId="7CA1AD33"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rPr>
              <w:t>1,662,989,182</w:t>
            </w:r>
          </w:p>
        </w:tc>
        <w:tc>
          <w:tcPr>
            <w:tcW w:w="2436" w:type="dxa"/>
            <w:tcBorders>
              <w:top w:val="nil"/>
              <w:left w:val="nil"/>
              <w:bottom w:val="single" w:sz="4" w:space="0" w:color="auto"/>
              <w:right w:val="single" w:sz="4" w:space="0" w:color="auto"/>
            </w:tcBorders>
            <w:vAlign w:val="center"/>
          </w:tcPr>
          <w:p w14:paraId="5022F1C0" w14:textId="43BCD106" w:rsidR="00DC3035" w:rsidRPr="00DC3035" w:rsidRDefault="00DC3035" w:rsidP="00DC3035">
            <w:pPr>
              <w:jc w:val="center"/>
              <w:rPr>
                <w:rFonts w:ascii="Times New Roman" w:eastAsia="Times New Roman" w:hAnsi="Times New Roman" w:cs="Times New Roman"/>
                <w:color w:val="000000"/>
                <w:sz w:val="24"/>
                <w:szCs w:val="24"/>
              </w:rPr>
            </w:pPr>
            <w:r w:rsidRPr="00DC3035">
              <w:rPr>
                <w:rFonts w:ascii="Times New Roman" w:hAnsi="Times New Roman" w:cs="Times New Roman"/>
                <w:color w:val="000000"/>
                <w:sz w:val="24"/>
                <w:szCs w:val="24"/>
              </w:rPr>
              <w:t>3,899,377,977</w:t>
            </w:r>
          </w:p>
        </w:tc>
      </w:tr>
      <w:tr w:rsidR="00DC3035" w:rsidRPr="00815087" w14:paraId="7543C567" w14:textId="67A12FE2" w:rsidTr="00DC3035">
        <w:trPr>
          <w:trHeight w:val="600"/>
          <w:jc w:val="center"/>
        </w:trPr>
        <w:tc>
          <w:tcPr>
            <w:tcW w:w="916" w:type="dxa"/>
            <w:tcBorders>
              <w:top w:val="nil"/>
              <w:left w:val="single" w:sz="4" w:space="0" w:color="auto"/>
              <w:bottom w:val="single" w:sz="4" w:space="0" w:color="auto"/>
              <w:right w:val="single" w:sz="4" w:space="0" w:color="auto"/>
            </w:tcBorders>
            <w:noWrap/>
            <w:vAlign w:val="center"/>
            <w:hideMark/>
          </w:tcPr>
          <w:p w14:paraId="436262AC" w14:textId="1DECBA99" w:rsidR="00DC3035" w:rsidRPr="00815087" w:rsidRDefault="00DC3035" w:rsidP="00DC3035">
            <w:pPr>
              <w:jc w:val="center"/>
              <w:rPr>
                <w:rFonts w:ascii="Times New Roman" w:eastAsia="Times New Roman" w:hAnsi="Times New Roman" w:cs="Times New Roman"/>
                <w:color w:val="000000"/>
                <w:sz w:val="24"/>
                <w:szCs w:val="24"/>
                <w:lang w:val="en-US" w:eastAsia="en-US"/>
              </w:rPr>
            </w:pPr>
            <w:r w:rsidRPr="00815087">
              <w:rPr>
                <w:rFonts w:ascii="Times New Roman" w:eastAsia="Times New Roman" w:hAnsi="Times New Roman" w:cs="Times New Roman"/>
                <w:color w:val="000000"/>
                <w:sz w:val="24"/>
                <w:szCs w:val="24"/>
                <w:lang w:val="en-US" w:eastAsia="en-US"/>
              </w:rPr>
              <w:t>20</w:t>
            </w:r>
            <w:r>
              <w:rPr>
                <w:rFonts w:ascii="Times New Roman" w:eastAsia="Times New Roman" w:hAnsi="Times New Roman" w:cs="Times New Roman"/>
                <w:color w:val="000000"/>
                <w:sz w:val="24"/>
                <w:szCs w:val="24"/>
                <w:lang w:val="en-US" w:eastAsia="en-US"/>
              </w:rPr>
              <w:t>30</w:t>
            </w:r>
          </w:p>
        </w:tc>
        <w:tc>
          <w:tcPr>
            <w:tcW w:w="2296" w:type="dxa"/>
            <w:tcBorders>
              <w:top w:val="nil"/>
              <w:left w:val="nil"/>
              <w:bottom w:val="single" w:sz="4" w:space="0" w:color="auto"/>
              <w:right w:val="single" w:sz="4" w:space="0" w:color="auto"/>
            </w:tcBorders>
            <w:noWrap/>
            <w:vAlign w:val="center"/>
            <w:hideMark/>
          </w:tcPr>
          <w:p w14:paraId="3070450A" w14:textId="59F2A8D8"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2,178,229,193</w:t>
            </w:r>
          </w:p>
        </w:tc>
        <w:tc>
          <w:tcPr>
            <w:tcW w:w="2268" w:type="dxa"/>
            <w:tcBorders>
              <w:top w:val="nil"/>
              <w:left w:val="nil"/>
              <w:bottom w:val="single" w:sz="4" w:space="0" w:color="auto"/>
              <w:right w:val="single" w:sz="4" w:space="0" w:color="auto"/>
            </w:tcBorders>
            <w:noWrap/>
            <w:vAlign w:val="center"/>
            <w:hideMark/>
          </w:tcPr>
          <w:p w14:paraId="5E156154" w14:textId="32A4615A" w:rsidR="00DC3035" w:rsidRPr="00815087" w:rsidRDefault="00DC3035" w:rsidP="00DC3035">
            <w:pPr>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rPr>
              <w:t>1,548,999,805</w:t>
            </w:r>
          </w:p>
        </w:tc>
        <w:tc>
          <w:tcPr>
            <w:tcW w:w="2436" w:type="dxa"/>
            <w:tcBorders>
              <w:top w:val="nil"/>
              <w:left w:val="nil"/>
              <w:bottom w:val="single" w:sz="4" w:space="0" w:color="auto"/>
              <w:right w:val="single" w:sz="4" w:space="0" w:color="auto"/>
            </w:tcBorders>
            <w:vAlign w:val="center"/>
          </w:tcPr>
          <w:p w14:paraId="2DB6E8D7" w14:textId="3DABB4A9" w:rsidR="00DC3035" w:rsidRPr="00DC3035" w:rsidRDefault="00DC3035" w:rsidP="00DC3035">
            <w:pPr>
              <w:jc w:val="center"/>
              <w:rPr>
                <w:rFonts w:ascii="Times New Roman" w:eastAsia="Times New Roman" w:hAnsi="Times New Roman" w:cs="Times New Roman"/>
                <w:color w:val="000000"/>
                <w:sz w:val="24"/>
                <w:szCs w:val="24"/>
              </w:rPr>
            </w:pPr>
            <w:r w:rsidRPr="00DC3035">
              <w:rPr>
                <w:rFonts w:ascii="Times New Roman" w:hAnsi="Times New Roman" w:cs="Times New Roman"/>
                <w:color w:val="000000"/>
                <w:sz w:val="24"/>
                <w:szCs w:val="24"/>
              </w:rPr>
              <w:t>3,727,228,998</w:t>
            </w:r>
          </w:p>
        </w:tc>
      </w:tr>
    </w:tbl>
    <w:p w14:paraId="505F3181" w14:textId="29B7DF1E" w:rsidR="007F5852" w:rsidRDefault="003E7D5F" w:rsidP="007F5852">
      <w:pPr>
        <w:pStyle w:val="BodyText"/>
        <w:spacing w:line="480" w:lineRule="auto"/>
        <w:ind w:right="-1"/>
        <w:jc w:val="both"/>
        <w:rPr>
          <w:i/>
          <w:iCs/>
          <w:sz w:val="22"/>
          <w:szCs w:val="22"/>
          <w:lang w:val="en-US"/>
        </w:rPr>
      </w:pPr>
      <w:r w:rsidRPr="00194160">
        <w:rPr>
          <w:i/>
          <w:iCs/>
          <w:sz w:val="22"/>
          <w:szCs w:val="22"/>
        </w:rPr>
        <w:t>Sumbe</w:t>
      </w:r>
      <w:r w:rsidRPr="00194160">
        <w:rPr>
          <w:i/>
          <w:iCs/>
          <w:color w:val="000000" w:themeColor="text1"/>
          <w:spacing w:val="-20"/>
          <w:w w:val="1"/>
          <w:sz w:val="5"/>
          <w:szCs w:val="22"/>
        </w:rPr>
        <w:t>i</w:t>
      </w:r>
      <w:r w:rsidRPr="00194160">
        <w:rPr>
          <w:i/>
          <w:iCs/>
          <w:sz w:val="22"/>
          <w:szCs w:val="22"/>
        </w:rPr>
        <w:t>r : Data di</w:t>
      </w:r>
      <w:r w:rsidRPr="00194160">
        <w:rPr>
          <w:i/>
          <w:iCs/>
          <w:color w:val="000000" w:themeColor="text1"/>
          <w:spacing w:val="-20"/>
          <w:w w:val="1"/>
          <w:sz w:val="5"/>
          <w:szCs w:val="22"/>
        </w:rPr>
        <w:t>i</w:t>
      </w:r>
      <w:r w:rsidRPr="00194160">
        <w:rPr>
          <w:i/>
          <w:iCs/>
          <w:sz w:val="22"/>
          <w:szCs w:val="22"/>
        </w:rPr>
        <w:t>olah</w:t>
      </w:r>
      <w:r>
        <w:rPr>
          <w:i/>
          <w:iCs/>
          <w:sz w:val="22"/>
          <w:szCs w:val="22"/>
        </w:rPr>
        <w:t xml:space="preserve"> penulis</w:t>
      </w:r>
      <w:r w:rsidRPr="00194160">
        <w:rPr>
          <w:i/>
          <w:iCs/>
          <w:sz w:val="22"/>
          <w:szCs w:val="22"/>
        </w:rPr>
        <w:t>, 202</w:t>
      </w:r>
      <w:r>
        <w:rPr>
          <w:i/>
          <w:iCs/>
          <w:sz w:val="22"/>
          <w:szCs w:val="22"/>
          <w:lang w:val="en-US"/>
        </w:rPr>
        <w:t>6</w:t>
      </w:r>
    </w:p>
    <w:p w14:paraId="61FED3AD" w14:textId="7A8A8528" w:rsidR="004D38AF" w:rsidRDefault="003E7D5F" w:rsidP="004D38AF">
      <w:pPr>
        <w:pStyle w:val="BodyText"/>
        <w:spacing w:line="480" w:lineRule="auto"/>
        <w:ind w:right="-1" w:firstLine="720"/>
        <w:jc w:val="both"/>
      </w:pPr>
      <w:r w:rsidRPr="00194160">
        <w:t>Be</w:t>
      </w:r>
      <w:r w:rsidRPr="00194160">
        <w:rPr>
          <w:color w:val="000000" w:themeColor="text1"/>
          <w:spacing w:val="-20"/>
          <w:w w:val="1"/>
          <w:sz w:val="5"/>
        </w:rPr>
        <w:t>i</w:t>
      </w:r>
      <w:r w:rsidRPr="00194160">
        <w:t xml:space="preserve">rdasarkan </w:t>
      </w:r>
      <w:r w:rsidR="00B828AC">
        <w:t>hasil proyeksi menggunakan metode trend linier (</w:t>
      </w:r>
      <w:r w:rsidR="00B828AC" w:rsidRPr="005735E2">
        <w:rPr>
          <w:i/>
          <w:iCs/>
        </w:rPr>
        <w:t>moment method</w:t>
      </w:r>
      <w:r w:rsidR="00B828AC">
        <w:t xml:space="preserve">) </w:t>
      </w:r>
      <w:r>
        <w:t>yang telah penulis lakukan, pada</w:t>
      </w:r>
      <w:r w:rsidRPr="00194160">
        <w:t xml:space="preserve"> tabe</w:t>
      </w:r>
      <w:r w:rsidRPr="00194160">
        <w:rPr>
          <w:color w:val="000000" w:themeColor="text1"/>
          <w:spacing w:val="-20"/>
          <w:w w:val="1"/>
          <w:sz w:val="5"/>
        </w:rPr>
        <w:t>i</w:t>
      </w:r>
      <w:r w:rsidRPr="00194160">
        <w:t xml:space="preserve">l </w:t>
      </w:r>
      <w:r>
        <w:t>4</w:t>
      </w:r>
      <w:r w:rsidRPr="00194160">
        <w:t>.</w:t>
      </w:r>
      <w:r w:rsidR="004D38AF">
        <w:t>3</w:t>
      </w:r>
      <w:r>
        <w:rPr>
          <w:lang w:val="en-US"/>
        </w:rPr>
        <w:t xml:space="preserve"> </w:t>
      </w:r>
      <w:proofErr w:type="spellStart"/>
      <w:r>
        <w:rPr>
          <w:lang w:val="en-US"/>
        </w:rPr>
        <w:t>diproyeksikan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konsumsi</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terhadap</w:t>
      </w:r>
      <w:proofErr w:type="spellEnd"/>
      <w:r>
        <w:rPr>
          <w:lang w:val="en-US"/>
        </w:rPr>
        <w:t xml:space="preserve"> air </w:t>
      </w:r>
      <w:proofErr w:type="spellStart"/>
      <w:r>
        <w:rPr>
          <w:lang w:val="en-US"/>
        </w:rPr>
        <w:t>teh</w:t>
      </w:r>
      <w:proofErr w:type="spellEnd"/>
      <w:r>
        <w:rPr>
          <w:lang w:val="en-US"/>
        </w:rPr>
        <w:t xml:space="preserve"> </w:t>
      </w:r>
      <w:proofErr w:type="spellStart"/>
      <w:r>
        <w:rPr>
          <w:lang w:val="en-US"/>
        </w:rPr>
        <w:t>kemasan</w:t>
      </w:r>
      <w:proofErr w:type="spellEnd"/>
      <w:r>
        <w:rPr>
          <w:lang w:val="en-US"/>
        </w:rPr>
        <w:t xml:space="preserve">, </w:t>
      </w:r>
      <w:proofErr w:type="spellStart"/>
      <w:r>
        <w:rPr>
          <w:lang w:val="en-US"/>
        </w:rPr>
        <w:t>minuman</w:t>
      </w:r>
      <w:proofErr w:type="spellEnd"/>
      <w:r>
        <w:rPr>
          <w:lang w:val="en-US"/>
        </w:rPr>
        <w:t xml:space="preserve"> </w:t>
      </w:r>
      <w:proofErr w:type="spellStart"/>
      <w:r>
        <w:rPr>
          <w:lang w:val="en-US"/>
        </w:rPr>
        <w:t>bersoda</w:t>
      </w:r>
      <w:proofErr w:type="spellEnd"/>
      <w:r>
        <w:rPr>
          <w:lang w:val="en-US"/>
        </w:rPr>
        <w:t>/</w:t>
      </w:r>
      <w:proofErr w:type="spellStart"/>
      <w:r>
        <w:rPr>
          <w:lang w:val="en-US"/>
        </w:rPr>
        <w:t>mengandung</w:t>
      </w:r>
      <w:proofErr w:type="spellEnd"/>
      <w:r>
        <w:rPr>
          <w:lang w:val="en-US"/>
        </w:rPr>
        <w:t xml:space="preserve"> </w:t>
      </w:r>
      <w:r w:rsidRPr="003E7D5F">
        <w:t>CO</w:t>
      </w:r>
      <w:r w:rsidRPr="003E7D5F">
        <w:rPr>
          <w:vertAlign w:val="subscript"/>
        </w:rPr>
        <w:t>2</w:t>
      </w:r>
      <w:r>
        <w:t xml:space="preserve"> </w:t>
      </w:r>
      <w:r w:rsidR="00C873F5">
        <w:t xml:space="preserve">sedikit meningkat pada </w:t>
      </w:r>
      <w:r>
        <w:t>tahun 2026</w:t>
      </w:r>
      <w:r w:rsidR="004D38AF">
        <w:t xml:space="preserve"> yaitu sebesar </w:t>
      </w:r>
      <w:r>
        <w:t xml:space="preserve"> </w:t>
      </w:r>
      <w:r w:rsidR="004D38AF">
        <w:rPr>
          <w:color w:val="000000"/>
        </w:rPr>
        <w:t xml:space="preserve">2,410,867,601 liter dari tahun sebelumnya yaitu tahun 2025 sebesar </w:t>
      </w:r>
      <w:r w:rsidR="004D38AF" w:rsidRPr="00CF48B1">
        <w:rPr>
          <w:color w:val="000000"/>
        </w:rPr>
        <w:t>2,258,543,49</w:t>
      </w:r>
      <w:r w:rsidR="004D38AF">
        <w:rPr>
          <w:color w:val="000000"/>
        </w:rPr>
        <w:t xml:space="preserve">1 liter. </w:t>
      </w:r>
      <w:r w:rsidR="004D38AF">
        <w:t>Pada</w:t>
      </w:r>
      <w:r>
        <w:t xml:space="preserve"> tahun berikutnya</w:t>
      </w:r>
      <w:r w:rsidR="004D38AF">
        <w:t xml:space="preserve">, </w:t>
      </w:r>
      <w:proofErr w:type="spellStart"/>
      <w:r w:rsidR="004D38AF">
        <w:rPr>
          <w:lang w:val="en-US"/>
        </w:rPr>
        <w:t>konsumsi</w:t>
      </w:r>
      <w:proofErr w:type="spellEnd"/>
      <w:r w:rsidR="004D38AF">
        <w:rPr>
          <w:lang w:val="en-US"/>
        </w:rPr>
        <w:t xml:space="preserve"> </w:t>
      </w:r>
      <w:proofErr w:type="spellStart"/>
      <w:r w:rsidR="004D38AF">
        <w:rPr>
          <w:lang w:val="en-US"/>
        </w:rPr>
        <w:t>masyarakat</w:t>
      </w:r>
      <w:proofErr w:type="spellEnd"/>
      <w:r w:rsidR="004D38AF">
        <w:rPr>
          <w:lang w:val="en-US"/>
        </w:rPr>
        <w:t xml:space="preserve"> </w:t>
      </w:r>
      <w:proofErr w:type="spellStart"/>
      <w:r w:rsidR="004D38AF">
        <w:rPr>
          <w:lang w:val="en-US"/>
        </w:rPr>
        <w:t>terhadap</w:t>
      </w:r>
      <w:proofErr w:type="spellEnd"/>
      <w:r w:rsidR="004D38AF">
        <w:rPr>
          <w:lang w:val="en-US"/>
        </w:rPr>
        <w:t xml:space="preserve"> air </w:t>
      </w:r>
      <w:proofErr w:type="spellStart"/>
      <w:r w:rsidR="004D38AF">
        <w:rPr>
          <w:lang w:val="en-US"/>
        </w:rPr>
        <w:t>teh</w:t>
      </w:r>
      <w:proofErr w:type="spellEnd"/>
      <w:r w:rsidR="004D38AF">
        <w:rPr>
          <w:lang w:val="en-US"/>
        </w:rPr>
        <w:t xml:space="preserve"> </w:t>
      </w:r>
      <w:proofErr w:type="spellStart"/>
      <w:r w:rsidR="004D38AF">
        <w:rPr>
          <w:lang w:val="en-US"/>
        </w:rPr>
        <w:t>kemasan</w:t>
      </w:r>
      <w:proofErr w:type="spellEnd"/>
      <w:r w:rsidR="004D38AF">
        <w:rPr>
          <w:lang w:val="en-US"/>
        </w:rPr>
        <w:t xml:space="preserve">, </w:t>
      </w:r>
      <w:proofErr w:type="spellStart"/>
      <w:r w:rsidR="004D38AF">
        <w:rPr>
          <w:lang w:val="en-US"/>
        </w:rPr>
        <w:t>minuman</w:t>
      </w:r>
      <w:proofErr w:type="spellEnd"/>
      <w:r w:rsidR="004D38AF">
        <w:rPr>
          <w:lang w:val="en-US"/>
        </w:rPr>
        <w:t xml:space="preserve"> </w:t>
      </w:r>
      <w:proofErr w:type="spellStart"/>
      <w:r w:rsidR="004D38AF">
        <w:rPr>
          <w:lang w:val="en-US"/>
        </w:rPr>
        <w:t>bersoda</w:t>
      </w:r>
      <w:proofErr w:type="spellEnd"/>
      <w:r w:rsidR="004D38AF">
        <w:rPr>
          <w:lang w:val="en-US"/>
        </w:rPr>
        <w:t>/</w:t>
      </w:r>
      <w:proofErr w:type="spellStart"/>
      <w:r w:rsidR="004D38AF">
        <w:rPr>
          <w:lang w:val="en-US"/>
        </w:rPr>
        <w:t>mengandung</w:t>
      </w:r>
      <w:proofErr w:type="spellEnd"/>
      <w:r w:rsidR="004D38AF">
        <w:rPr>
          <w:lang w:val="en-US"/>
        </w:rPr>
        <w:t xml:space="preserve"> </w:t>
      </w:r>
      <w:r w:rsidR="004D38AF" w:rsidRPr="003E7D5F">
        <w:t>CO</w:t>
      </w:r>
      <w:r w:rsidR="004D38AF" w:rsidRPr="003E7D5F">
        <w:rPr>
          <w:vertAlign w:val="subscript"/>
        </w:rPr>
        <w:t>2</w:t>
      </w:r>
      <w:r w:rsidR="004D38AF">
        <w:t xml:space="preserve"> terus </w:t>
      </w:r>
      <w:r w:rsidR="00C873F5">
        <w:t xml:space="preserve">mengalami tren penurunan konsumsi hingga tahun 2030. </w:t>
      </w:r>
    </w:p>
    <w:p w14:paraId="07152844" w14:textId="4FC0DD2A" w:rsidR="004D38AF" w:rsidRPr="00E56DF4" w:rsidRDefault="00C873F5" w:rsidP="00E56DF4">
      <w:pPr>
        <w:pStyle w:val="BodyText"/>
        <w:spacing w:line="480" w:lineRule="auto"/>
        <w:ind w:right="-1" w:firstLine="720"/>
        <w:jc w:val="both"/>
      </w:pPr>
      <w:r>
        <w:t>Sementara itu, konsumsi s</w:t>
      </w:r>
      <w:r w:rsidR="003E7D5F">
        <w:t>ari buah kemasan, minuman kesehatan dan minuman berenergi</w:t>
      </w:r>
      <w:r w:rsidR="004D38AF">
        <w:t xml:space="preserve"> pada tahun 2025 sebesar </w:t>
      </w:r>
      <w:r w:rsidR="004D38AF" w:rsidRPr="00CF48B1">
        <w:rPr>
          <w:color w:val="000000"/>
        </w:rPr>
        <w:t>2,053,992,392</w:t>
      </w:r>
      <w:r w:rsidR="00A72F3C">
        <w:rPr>
          <w:color w:val="000000"/>
        </w:rPr>
        <w:t xml:space="preserve"> liter</w:t>
      </w:r>
      <w:r w:rsidR="004D38AF">
        <w:rPr>
          <w:color w:val="000000"/>
        </w:rPr>
        <w:t xml:space="preserve"> </w:t>
      </w:r>
      <w:r w:rsidR="00E56DF4">
        <w:rPr>
          <w:color w:val="000000"/>
        </w:rPr>
        <w:t xml:space="preserve">diproyeksikan </w:t>
      </w:r>
      <w:r w:rsidR="00A72F3C">
        <w:rPr>
          <w:color w:val="000000"/>
        </w:rPr>
        <w:t xml:space="preserve">menjadi 2,004,957,313 liter pada tahun 2026. Penurunan konsumsi tersebut </w:t>
      </w:r>
      <w:r w:rsidR="00E56DF4">
        <w:rPr>
          <w:color w:val="000000"/>
        </w:rPr>
        <w:t xml:space="preserve">terus </w:t>
      </w:r>
      <w:r w:rsidR="00A72F3C">
        <w:rPr>
          <w:color w:val="000000"/>
        </w:rPr>
        <w:t>berlanjut dari tahun 2026 hingga 2030.</w:t>
      </w:r>
    </w:p>
    <w:p w14:paraId="60243E14" w14:textId="77777777" w:rsidR="004D38AF" w:rsidRDefault="004D38AF" w:rsidP="00B0174E">
      <w:pPr>
        <w:pStyle w:val="Caption"/>
        <w:spacing w:after="0"/>
        <w:jc w:val="center"/>
        <w:rPr>
          <w:rFonts w:ascii="Times New Roman" w:hAnsi="Times New Roman" w:cs="Times New Roman"/>
          <w:b/>
          <w:bCs/>
          <w:i w:val="0"/>
          <w:iCs w:val="0"/>
          <w:color w:val="auto"/>
          <w:sz w:val="22"/>
          <w:szCs w:val="22"/>
        </w:rPr>
      </w:pPr>
    </w:p>
    <w:p w14:paraId="09D85058" w14:textId="5AB44F3A" w:rsidR="00B0174E" w:rsidRDefault="008B1511" w:rsidP="00B0174E">
      <w:pPr>
        <w:pStyle w:val="Caption"/>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lastRenderedPageBreak/>
        <w:t>G</w:t>
      </w:r>
      <w:r w:rsidR="008E5C2C">
        <w:rPr>
          <w:rFonts w:ascii="Times New Roman" w:hAnsi="Times New Roman" w:cs="Times New Roman"/>
          <w:b/>
          <w:bCs/>
          <w:i w:val="0"/>
          <w:iCs w:val="0"/>
          <w:color w:val="auto"/>
          <w:sz w:val="22"/>
          <w:szCs w:val="22"/>
        </w:rPr>
        <w:t>ambar</w:t>
      </w:r>
      <w:r w:rsidRPr="00194160">
        <w:rPr>
          <w:rFonts w:ascii="Times New Roman" w:hAnsi="Times New Roman" w:cs="Times New Roman"/>
          <w:b/>
          <w:bCs/>
          <w:i w:val="0"/>
          <w:iCs w:val="0"/>
          <w:color w:val="auto"/>
          <w:sz w:val="22"/>
          <w:szCs w:val="22"/>
        </w:rPr>
        <w:t xml:space="preserve"> </w:t>
      </w:r>
      <w:r>
        <w:rPr>
          <w:rFonts w:ascii="Times New Roman" w:hAnsi="Times New Roman" w:cs="Times New Roman"/>
          <w:b/>
          <w:bCs/>
          <w:i w:val="0"/>
          <w:iCs w:val="0"/>
          <w:color w:val="auto"/>
          <w:sz w:val="22"/>
          <w:szCs w:val="22"/>
        </w:rPr>
        <w:t>4</w:t>
      </w:r>
      <w:r w:rsidRPr="00194160">
        <w:rPr>
          <w:rFonts w:ascii="Times New Roman" w:hAnsi="Times New Roman" w:cs="Times New Roman"/>
          <w:b/>
          <w:bCs/>
          <w:i w:val="0"/>
          <w:iCs w:val="0"/>
          <w:color w:val="auto"/>
          <w:sz w:val="22"/>
          <w:szCs w:val="22"/>
        </w:rPr>
        <w:t xml:space="preserve">. </w:t>
      </w:r>
      <w:r>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lang w:val="en-US"/>
        </w:rPr>
        <w:t xml:space="preserve"> </w:t>
      </w:r>
      <w:commentRangeStart w:id="352"/>
      <w:r>
        <w:rPr>
          <w:rFonts w:ascii="Times New Roman" w:hAnsi="Times New Roman" w:cs="Times New Roman"/>
          <w:b/>
          <w:bCs/>
          <w:i w:val="0"/>
          <w:iCs w:val="0"/>
          <w:color w:val="auto"/>
          <w:sz w:val="22"/>
          <w:szCs w:val="22"/>
        </w:rPr>
        <w:t xml:space="preserve">Konsumsi Nasional Sebelum (2021-2025) dan </w:t>
      </w:r>
    </w:p>
    <w:p w14:paraId="7328F0C6" w14:textId="04A9C50F" w:rsidR="004F226A" w:rsidRPr="004F226A" w:rsidRDefault="008B1511" w:rsidP="004F226A">
      <w:pPr>
        <w:pStyle w:val="Caption"/>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Sesudah (2026-2035) adanya Cukai MBDK</w:t>
      </w:r>
      <w:commentRangeEnd w:id="352"/>
      <w:r w:rsidR="00B0174E">
        <w:rPr>
          <w:rStyle w:val="CommentReference"/>
          <w:i w:val="0"/>
          <w:iCs w:val="0"/>
          <w:color w:val="auto"/>
        </w:rPr>
        <w:commentReference w:id="352"/>
      </w:r>
      <w:r w:rsidR="00B0174E">
        <w:rPr>
          <w:rFonts w:ascii="Times New Roman" w:hAnsi="Times New Roman" w:cs="Times New Roman"/>
          <w:b/>
          <w:bCs/>
          <w:i w:val="0"/>
          <w:iCs w:val="0"/>
          <w:color w:val="auto"/>
          <w:sz w:val="22"/>
          <w:szCs w:val="22"/>
        </w:rPr>
        <w:t xml:space="preserve"> di Indonesia</w:t>
      </w:r>
    </w:p>
    <w:p w14:paraId="1E911D32" w14:textId="019DDD2E" w:rsidR="008B1511" w:rsidRPr="008B1511" w:rsidRDefault="004F226A" w:rsidP="008B1511">
      <w:r>
        <w:rPr>
          <w:noProof/>
        </w:rPr>
        <w:drawing>
          <wp:anchor distT="0" distB="0" distL="114300" distR="114300" simplePos="0" relativeHeight="251657216" behindDoc="0" locked="0" layoutInCell="1" allowOverlap="1" wp14:anchorId="7818EB0D" wp14:editId="6F8050A2">
            <wp:simplePos x="0" y="0"/>
            <wp:positionH relativeFrom="column">
              <wp:posOffset>208915</wp:posOffset>
            </wp:positionH>
            <wp:positionV relativeFrom="paragraph">
              <wp:posOffset>147955</wp:posOffset>
            </wp:positionV>
            <wp:extent cx="4743450" cy="2609850"/>
            <wp:effectExtent l="0" t="0" r="0" b="0"/>
            <wp:wrapNone/>
            <wp:docPr id="9198771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23AEADA5" w14:textId="5BDE7E3D" w:rsidR="00EF5D89" w:rsidRDefault="00EF5D89" w:rsidP="00B0174E">
      <w:pPr>
        <w:pStyle w:val="BodyText"/>
        <w:ind w:right="-1" w:firstLine="720"/>
        <w:jc w:val="both"/>
      </w:pPr>
    </w:p>
    <w:p w14:paraId="2160F71E" w14:textId="77777777" w:rsidR="004F226A" w:rsidRDefault="008B1511" w:rsidP="004D38AF">
      <w:pPr>
        <w:pStyle w:val="BodyText"/>
        <w:spacing w:line="480" w:lineRule="auto"/>
        <w:ind w:right="-1"/>
        <w:jc w:val="both"/>
        <w:rPr>
          <w:i/>
          <w:iCs/>
          <w:sz w:val="22"/>
          <w:szCs w:val="22"/>
        </w:rPr>
      </w:pPr>
      <w:r>
        <w:rPr>
          <w:i/>
          <w:iCs/>
          <w:sz w:val="22"/>
          <w:szCs w:val="22"/>
        </w:rPr>
        <w:t xml:space="preserve">           </w:t>
      </w:r>
    </w:p>
    <w:p w14:paraId="15A1A6C1" w14:textId="77777777" w:rsidR="004F226A" w:rsidRDefault="004F226A" w:rsidP="004D38AF">
      <w:pPr>
        <w:pStyle w:val="BodyText"/>
        <w:spacing w:line="480" w:lineRule="auto"/>
        <w:ind w:right="-1"/>
        <w:jc w:val="both"/>
        <w:rPr>
          <w:i/>
          <w:iCs/>
          <w:sz w:val="22"/>
          <w:szCs w:val="22"/>
        </w:rPr>
      </w:pPr>
    </w:p>
    <w:p w14:paraId="52F6DB4E" w14:textId="77777777" w:rsidR="004F226A" w:rsidRDefault="004F226A" w:rsidP="004D38AF">
      <w:pPr>
        <w:pStyle w:val="BodyText"/>
        <w:spacing w:line="480" w:lineRule="auto"/>
        <w:ind w:right="-1"/>
        <w:jc w:val="both"/>
        <w:rPr>
          <w:i/>
          <w:iCs/>
          <w:sz w:val="22"/>
          <w:szCs w:val="22"/>
        </w:rPr>
      </w:pPr>
    </w:p>
    <w:p w14:paraId="60849ECF" w14:textId="77777777" w:rsidR="004F226A" w:rsidRDefault="004F226A" w:rsidP="004D38AF">
      <w:pPr>
        <w:pStyle w:val="BodyText"/>
        <w:spacing w:line="480" w:lineRule="auto"/>
        <w:ind w:right="-1"/>
        <w:jc w:val="both"/>
        <w:rPr>
          <w:i/>
          <w:iCs/>
          <w:sz w:val="22"/>
          <w:szCs w:val="22"/>
        </w:rPr>
      </w:pPr>
    </w:p>
    <w:p w14:paraId="14A6EB37" w14:textId="77777777" w:rsidR="004F226A" w:rsidRDefault="004F226A" w:rsidP="004D38AF">
      <w:pPr>
        <w:pStyle w:val="BodyText"/>
        <w:spacing w:line="480" w:lineRule="auto"/>
        <w:ind w:right="-1"/>
        <w:jc w:val="both"/>
        <w:rPr>
          <w:i/>
          <w:iCs/>
          <w:sz w:val="22"/>
          <w:szCs w:val="22"/>
        </w:rPr>
      </w:pPr>
    </w:p>
    <w:p w14:paraId="565ADB2C" w14:textId="77777777" w:rsidR="004F226A" w:rsidRDefault="004F226A" w:rsidP="004D38AF">
      <w:pPr>
        <w:pStyle w:val="BodyText"/>
        <w:spacing w:line="480" w:lineRule="auto"/>
        <w:ind w:right="-1"/>
        <w:jc w:val="both"/>
        <w:rPr>
          <w:i/>
          <w:iCs/>
          <w:sz w:val="22"/>
          <w:szCs w:val="22"/>
        </w:rPr>
      </w:pPr>
    </w:p>
    <w:p w14:paraId="1D0F8D69" w14:textId="77777777" w:rsidR="004F226A" w:rsidRDefault="004F226A" w:rsidP="004D38AF">
      <w:pPr>
        <w:pStyle w:val="BodyText"/>
        <w:spacing w:line="480" w:lineRule="auto"/>
        <w:ind w:right="-1"/>
        <w:jc w:val="both"/>
        <w:rPr>
          <w:i/>
          <w:iCs/>
          <w:sz w:val="22"/>
          <w:szCs w:val="22"/>
        </w:rPr>
      </w:pPr>
    </w:p>
    <w:p w14:paraId="336E2B28" w14:textId="77777777" w:rsidR="004F226A" w:rsidRDefault="004F226A" w:rsidP="004D38AF">
      <w:pPr>
        <w:pStyle w:val="BodyText"/>
        <w:spacing w:line="480" w:lineRule="auto"/>
        <w:ind w:right="-1"/>
        <w:jc w:val="both"/>
        <w:rPr>
          <w:i/>
          <w:iCs/>
          <w:sz w:val="22"/>
          <w:szCs w:val="22"/>
        </w:rPr>
      </w:pPr>
    </w:p>
    <w:p w14:paraId="7F38A3E6" w14:textId="7D821FE6" w:rsidR="008B1511" w:rsidRPr="004D38AF" w:rsidRDefault="00B0174E" w:rsidP="004D38AF">
      <w:pPr>
        <w:pStyle w:val="BodyText"/>
        <w:spacing w:line="480" w:lineRule="auto"/>
        <w:ind w:right="-1"/>
        <w:jc w:val="both"/>
        <w:rPr>
          <w:i/>
          <w:iCs/>
          <w:sz w:val="22"/>
          <w:szCs w:val="22"/>
          <w:lang w:val="en-US"/>
        </w:rPr>
      </w:pPr>
      <w:r>
        <w:rPr>
          <w:i/>
          <w:iCs/>
          <w:sz w:val="22"/>
          <w:szCs w:val="22"/>
        </w:rPr>
        <w:t xml:space="preserve">  </w:t>
      </w:r>
      <w:r w:rsidR="004F226A">
        <w:rPr>
          <w:i/>
          <w:iCs/>
          <w:sz w:val="22"/>
          <w:szCs w:val="22"/>
        </w:rPr>
        <w:t xml:space="preserve">    </w:t>
      </w:r>
      <w:r w:rsidR="008B1511" w:rsidRPr="00194160">
        <w:rPr>
          <w:i/>
          <w:iCs/>
          <w:sz w:val="22"/>
          <w:szCs w:val="22"/>
        </w:rPr>
        <w:t>Sumbe</w:t>
      </w:r>
      <w:r w:rsidR="008B1511" w:rsidRPr="00194160">
        <w:rPr>
          <w:i/>
          <w:iCs/>
          <w:color w:val="000000" w:themeColor="text1"/>
          <w:spacing w:val="-20"/>
          <w:w w:val="1"/>
          <w:sz w:val="5"/>
          <w:szCs w:val="22"/>
        </w:rPr>
        <w:t>i</w:t>
      </w:r>
      <w:r w:rsidR="008B1511" w:rsidRPr="00194160">
        <w:rPr>
          <w:i/>
          <w:iCs/>
          <w:sz w:val="22"/>
          <w:szCs w:val="22"/>
        </w:rPr>
        <w:t>r : Data di</w:t>
      </w:r>
      <w:r w:rsidR="008B1511" w:rsidRPr="00194160">
        <w:rPr>
          <w:i/>
          <w:iCs/>
          <w:color w:val="000000" w:themeColor="text1"/>
          <w:spacing w:val="-20"/>
          <w:w w:val="1"/>
          <w:sz w:val="5"/>
          <w:szCs w:val="22"/>
        </w:rPr>
        <w:t>i</w:t>
      </w:r>
      <w:r w:rsidR="008B1511" w:rsidRPr="00194160">
        <w:rPr>
          <w:i/>
          <w:iCs/>
          <w:sz w:val="22"/>
          <w:szCs w:val="22"/>
        </w:rPr>
        <w:t>olah</w:t>
      </w:r>
      <w:r w:rsidR="008B1511">
        <w:rPr>
          <w:i/>
          <w:iCs/>
          <w:sz w:val="22"/>
          <w:szCs w:val="22"/>
        </w:rPr>
        <w:t xml:space="preserve"> penulis</w:t>
      </w:r>
      <w:r w:rsidR="008B1511" w:rsidRPr="00194160">
        <w:rPr>
          <w:i/>
          <w:iCs/>
          <w:sz w:val="22"/>
          <w:szCs w:val="22"/>
        </w:rPr>
        <w:t>, 202</w:t>
      </w:r>
      <w:r w:rsidR="008B1511">
        <w:rPr>
          <w:i/>
          <w:iCs/>
          <w:sz w:val="22"/>
          <w:szCs w:val="22"/>
          <w:lang w:val="en-US"/>
        </w:rPr>
        <w:t>6</w:t>
      </w:r>
    </w:p>
    <w:p w14:paraId="4D42055C" w14:textId="17FB08AD" w:rsidR="004203A1" w:rsidRPr="004203A1" w:rsidRDefault="004203A1" w:rsidP="004203A1">
      <w:pPr>
        <w:pStyle w:val="Heading2"/>
        <w:spacing w:before="0" w:line="480" w:lineRule="auto"/>
        <w:ind w:left="720" w:hanging="720"/>
        <w:jc w:val="both"/>
      </w:pPr>
      <w:r>
        <w:t xml:space="preserve">      </w:t>
      </w:r>
      <w:bookmarkStart w:id="353" w:name="_Toc227708425"/>
      <w:proofErr w:type="spellStart"/>
      <w:r>
        <w:rPr>
          <w:lang w:val="en-US"/>
        </w:rPr>
        <w:t>Analisis</w:t>
      </w:r>
      <w:proofErr w:type="spellEnd"/>
      <w:r>
        <w:rPr>
          <w:lang w:val="en-US"/>
        </w:rPr>
        <w:t xml:space="preserve"> </w:t>
      </w:r>
      <w:proofErr w:type="spellStart"/>
      <w:r>
        <w:rPr>
          <w:lang w:val="en-US"/>
        </w:rPr>
        <w:t>Fungsi</w:t>
      </w:r>
      <w:proofErr w:type="spellEnd"/>
      <w:r>
        <w:rPr>
          <w:lang w:val="en-US"/>
        </w:rPr>
        <w:t xml:space="preserve"> </w:t>
      </w:r>
      <w:proofErr w:type="spellStart"/>
      <w:r>
        <w:rPr>
          <w:lang w:val="en-US"/>
        </w:rPr>
        <w:t>Budgetair</w:t>
      </w:r>
      <w:bookmarkEnd w:id="353"/>
      <w:proofErr w:type="spellEnd"/>
    </w:p>
    <w:p w14:paraId="7AD5AB6E" w14:textId="498E5D5E" w:rsidR="004203A1" w:rsidRDefault="004203A1" w:rsidP="004203A1">
      <w:pPr>
        <w:pStyle w:val="BodyText"/>
        <w:spacing w:line="480" w:lineRule="auto"/>
        <w:ind w:right="-1" w:firstLine="720"/>
        <w:jc w:val="both"/>
      </w:pPr>
      <w:r>
        <w:t>Analisis fungsi budgetair dilakukan untuk mengetahui berapa banyak potensi penerimaan yang akan diperoleh negara apabila cukai MBDK diterapkan dengan tarif spesifik Rp 1.771/liter.</w:t>
      </w:r>
    </w:p>
    <w:p w14:paraId="2FDA6B1F" w14:textId="445EFD64" w:rsidR="004203A1" w:rsidRDefault="004203A1" w:rsidP="004203A1">
      <w:pPr>
        <w:pStyle w:val="BodyText"/>
        <w:spacing w:line="480" w:lineRule="auto"/>
        <w:ind w:right="-1" w:firstLine="720"/>
        <w:jc w:val="both"/>
      </w:pPr>
      <w:r>
        <w:t>Tarif tersebut mengacu pada rata-rata tarif MBDK yang ada di negara ASEAN yang sedang dikaji pemerintah sebagai acuan kebijakan. Rumus perhitungan penerimaan sebagai berikut:</w:t>
      </w:r>
    </w:p>
    <w:p w14:paraId="3E4CCFB4" w14:textId="164701C9" w:rsidR="004203A1" w:rsidRPr="00323D64" w:rsidRDefault="004203A1" w:rsidP="004203A1">
      <w:pPr>
        <w:spacing w:line="480" w:lineRule="auto"/>
        <w:ind w:left="720"/>
        <w:jc w:val="center"/>
        <w:rPr>
          <w:rFonts w:ascii="Times New Roman" w:hAnsi="Times New Roman" w:cs="Times New Roman"/>
          <w:b/>
          <w:bCs/>
          <w:i/>
          <w:iCs/>
          <w:sz w:val="24"/>
          <w:szCs w:val="24"/>
          <w:lang w:val="en-US"/>
        </w:rPr>
      </w:pPr>
      <w:proofErr w:type="gramStart"/>
      <w:r w:rsidRPr="00323D64">
        <w:rPr>
          <w:rFonts w:ascii="Times New Roman" w:hAnsi="Times New Roman" w:cs="Times New Roman"/>
          <w:b/>
          <w:bCs/>
          <w:i/>
          <w:iCs/>
          <w:sz w:val="24"/>
          <w:szCs w:val="24"/>
          <w:lang w:val="en-US"/>
        </w:rPr>
        <w:t>P</w:t>
      </w:r>
      <w:r>
        <w:rPr>
          <w:rFonts w:ascii="Times New Roman" w:hAnsi="Times New Roman" w:cs="Times New Roman"/>
          <w:b/>
          <w:bCs/>
          <w:i/>
          <w:iCs/>
          <w:sz w:val="24"/>
          <w:szCs w:val="24"/>
          <w:vertAlign w:val="subscript"/>
          <w:lang w:val="en-US"/>
        </w:rPr>
        <w:t>t</w:t>
      </w:r>
      <w:r w:rsidRPr="00323D64">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 xml:space="preserve"> </w:t>
      </w:r>
      <w:r w:rsidRPr="00323D64">
        <w:rPr>
          <w:rFonts w:ascii="Times New Roman" w:hAnsi="Times New Roman" w:cs="Times New Roman"/>
          <w:b/>
          <w:bCs/>
          <w:i/>
          <w:iCs/>
          <w:sz w:val="24"/>
          <w:szCs w:val="24"/>
          <w:lang w:val="en-US"/>
        </w:rPr>
        <w:t>=</w:t>
      </w:r>
      <w:proofErr w:type="gramEnd"/>
      <w:r w:rsidRPr="00323D64">
        <w:rPr>
          <w:rFonts w:ascii="Times New Roman" w:hAnsi="Times New Roman" w:cs="Times New Roman"/>
          <w:b/>
          <w:bCs/>
          <w:i/>
          <w:iCs/>
          <w:sz w:val="24"/>
          <w:szCs w:val="24"/>
          <w:lang w:val="en-US"/>
        </w:rPr>
        <w:t xml:space="preserve">  </w:t>
      </w:r>
      <w:proofErr w:type="gramStart"/>
      <w:r>
        <w:rPr>
          <w:rFonts w:ascii="Times New Roman" w:hAnsi="Times New Roman" w:cs="Times New Roman"/>
          <w:b/>
          <w:bCs/>
          <w:i/>
          <w:iCs/>
          <w:sz w:val="24"/>
          <w:szCs w:val="24"/>
          <w:lang w:val="en-US"/>
        </w:rPr>
        <w:t>1.771</w:t>
      </w:r>
      <w:r w:rsidRPr="00323D64">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 xml:space="preserve"> </w:t>
      </w:r>
      <w:r w:rsidRPr="00323D64">
        <w:rPr>
          <w:rFonts w:ascii="Times New Roman" w:hAnsi="Times New Roman" w:cs="Times New Roman"/>
          <w:b/>
          <w:bCs/>
          <w:i/>
          <w:iCs/>
          <w:sz w:val="24"/>
          <w:szCs w:val="24"/>
          <w:lang w:val="en-US"/>
        </w:rPr>
        <w:t>X</w:t>
      </w:r>
      <w:proofErr w:type="gramEnd"/>
      <w:r>
        <w:rPr>
          <w:rFonts w:ascii="Times New Roman" w:hAnsi="Times New Roman" w:cs="Times New Roman"/>
          <w:b/>
          <w:bCs/>
          <w:i/>
          <w:iCs/>
          <w:sz w:val="24"/>
          <w:szCs w:val="24"/>
          <w:lang w:val="en-US"/>
        </w:rPr>
        <w:t xml:space="preserve">  </w:t>
      </w:r>
      <m:oMath>
        <m:sSub>
          <m:sSubPr>
            <m:ctrlPr>
              <w:rPr>
                <w:rFonts w:ascii="Cambria Math" w:eastAsia="Times New Roman" w:hAnsi="Cambria Math" w:cs="Times New Roman"/>
                <w:b/>
                <w:i/>
                <w:sz w:val="24"/>
                <w:szCs w:val="24"/>
                <w:lang w:val="en-US" w:eastAsia="en-US"/>
              </w:rPr>
            </m:ctrlPr>
          </m:sSubPr>
          <m:e>
            <m:r>
              <m:rPr>
                <m:sty m:val="bi"/>
              </m:rPr>
              <w:rPr>
                <w:rFonts w:ascii="Cambria Math" w:hAnsi="Cambria Math"/>
                <w:sz w:val="24"/>
                <w:szCs w:val="24"/>
                <w:lang w:val="en-US"/>
              </w:rPr>
              <m:t>C</m:t>
            </m:r>
          </m:e>
          <m:sub>
            <m:r>
              <m:rPr>
                <m:sty m:val="bi"/>
              </m:rPr>
              <w:rPr>
                <w:rFonts w:ascii="Cambria Math" w:hAnsi="Cambria Math"/>
                <w:sz w:val="24"/>
                <w:szCs w:val="24"/>
                <w:lang w:val="en-US"/>
              </w:rPr>
              <m:t xml:space="preserve">t </m:t>
            </m:r>
          </m:sub>
        </m:sSub>
      </m:oMath>
      <w:r w:rsidRPr="00323D64">
        <w:rPr>
          <w:rFonts w:ascii="Times New Roman" w:hAnsi="Times New Roman" w:cs="Times New Roman"/>
          <w:b/>
          <w:bCs/>
          <w:i/>
          <w:iCs/>
          <w:sz w:val="24"/>
          <w:szCs w:val="24"/>
          <w:lang w:val="en-US"/>
        </w:rPr>
        <w:t xml:space="preserve"> </w:t>
      </w:r>
    </w:p>
    <w:p w14:paraId="23C8FE84" w14:textId="77777777" w:rsidR="004203A1" w:rsidRDefault="004203A1" w:rsidP="004203A1">
      <w:pPr>
        <w:spacing w:line="480" w:lineRule="auto"/>
        <w:ind w:left="2880" w:hanging="28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Keterangan</w:t>
      </w:r>
      <w:proofErr w:type="spellEnd"/>
      <w:r>
        <w:rPr>
          <w:rFonts w:ascii="Times New Roman" w:hAnsi="Times New Roman" w:cs="Times New Roman"/>
          <w:sz w:val="24"/>
          <w:szCs w:val="24"/>
          <w:lang w:val="en-US"/>
        </w:rPr>
        <w:t>:</w:t>
      </w:r>
    </w:p>
    <w:p w14:paraId="70D8C46C" w14:textId="3D1C4500" w:rsidR="004203A1" w:rsidRDefault="004203A1" w:rsidP="004203A1">
      <w:pPr>
        <w:tabs>
          <w:tab w:val="left" w:pos="1080"/>
          <w:tab w:val="left" w:pos="3060"/>
        </w:tabs>
        <w:spacing w:line="480" w:lineRule="auto"/>
        <w:ind w:left="1980" w:hanging="1980"/>
        <w:jc w:val="both"/>
        <w:rPr>
          <w:rFonts w:ascii="Times New Roman" w:hAnsi="Times New Roman" w:cs="Times New Roman"/>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t</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Potensi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t (Rp)</w:t>
      </w:r>
    </w:p>
    <w:p w14:paraId="28E52E05" w14:textId="1105B91F" w:rsidR="004203A1" w:rsidRDefault="004203A1" w:rsidP="004203A1">
      <w:pPr>
        <w:tabs>
          <w:tab w:val="left" w:pos="1080"/>
          <w:tab w:val="left" w:pos="3060"/>
        </w:tabs>
        <w:spacing w:line="480" w:lineRule="auto"/>
        <w:ind w:left="1980" w:hanging="1980"/>
        <w:jc w:val="both"/>
        <w:rPr>
          <w:rFonts w:ascii="Times New Roman" w:hAnsi="Times New Roman" w:cs="Times New Roman"/>
          <w:sz w:val="24"/>
          <w:szCs w:val="24"/>
          <w:lang w:val="en-US"/>
        </w:rPr>
      </w:pPr>
      <w:r w:rsidRPr="0006304B">
        <w:rPr>
          <w:rFonts w:ascii="Times New Roman" w:hAnsi="Times New Roman" w:cs="Times New Roman"/>
          <w:i/>
          <w:iCs/>
          <w:sz w:val="24"/>
          <w:szCs w:val="24"/>
          <w:lang w:val="en-US"/>
        </w:rPr>
        <w:t>C</w:t>
      </w:r>
      <w:r>
        <w:rPr>
          <w:rFonts w:ascii="Times New Roman" w:hAnsi="Times New Roman" w:cs="Times New Roman"/>
          <w:i/>
          <w:iCs/>
          <w:sz w:val="24"/>
          <w:szCs w:val="24"/>
          <w:vertAlign w:val="subscript"/>
          <w:lang w:val="en-US"/>
        </w:rPr>
        <w:t>t</w:t>
      </w:r>
      <w:r>
        <w:rPr>
          <w:rFonts w:ascii="Times New Roman" w:hAnsi="Times New Roman" w:cs="Times New Roman"/>
          <w:sz w:val="24"/>
          <w:szCs w:val="24"/>
          <w:lang w:val="en-US"/>
        </w:rPr>
        <w:tab/>
        <w:t xml:space="preserve">: Total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t (liter/</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w:t>
      </w:r>
    </w:p>
    <w:p w14:paraId="73FC4170" w14:textId="2E87A9C5" w:rsidR="00E33D90" w:rsidRDefault="00E33D90" w:rsidP="00E33D90">
      <w:pPr>
        <w:pStyle w:val="BodyText"/>
        <w:spacing w:line="480" w:lineRule="auto"/>
        <w:ind w:right="-1" w:firstLine="720"/>
        <w:jc w:val="both"/>
      </w:pPr>
      <w:r>
        <w:t>Dengan menggunakan rumus tersebut, maka potensi penerimaan negara tahun 2026-2030 sebagai berikut:</w:t>
      </w:r>
    </w:p>
    <w:p w14:paraId="0199DD41" w14:textId="6A5C6BDB" w:rsidR="00DC3035" w:rsidRDefault="00E33D90" w:rsidP="00B6515A">
      <w:pPr>
        <w:pStyle w:val="Caption"/>
        <w:spacing w:after="0"/>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lastRenderedPageBreak/>
        <w:t xml:space="preserve">Tabel </w:t>
      </w:r>
      <w:r>
        <w:rPr>
          <w:rFonts w:ascii="Times New Roman" w:hAnsi="Times New Roman" w:cs="Times New Roman"/>
          <w:b/>
          <w:bCs/>
          <w:i w:val="0"/>
          <w:iCs w:val="0"/>
          <w:color w:val="auto"/>
          <w:sz w:val="22"/>
          <w:szCs w:val="22"/>
        </w:rPr>
        <w:t>4</w:t>
      </w:r>
      <w:r w:rsidRPr="00194160">
        <w:rPr>
          <w:rFonts w:ascii="Times New Roman" w:hAnsi="Times New Roman" w:cs="Times New Roman"/>
          <w:b/>
          <w:bCs/>
          <w:i w:val="0"/>
          <w:iCs w:val="0"/>
          <w:color w:val="auto"/>
          <w:sz w:val="22"/>
          <w:szCs w:val="22"/>
        </w:rPr>
        <w:t xml:space="preserve">. </w:t>
      </w:r>
      <w:r w:rsidR="00E56DF4">
        <w:rPr>
          <w:rFonts w:ascii="Times New Roman" w:hAnsi="Times New Roman" w:cs="Times New Roman"/>
          <w:b/>
          <w:bCs/>
          <w:i w:val="0"/>
          <w:iCs w:val="0"/>
          <w:color w:val="auto"/>
          <w:sz w:val="22"/>
          <w:szCs w:val="22"/>
        </w:rPr>
        <w:t>4</w:t>
      </w:r>
      <w:r>
        <w:rPr>
          <w:rFonts w:ascii="Times New Roman" w:hAnsi="Times New Roman" w:cs="Times New Roman"/>
          <w:b/>
          <w:bCs/>
          <w:i w:val="0"/>
          <w:iCs w:val="0"/>
          <w:color w:val="auto"/>
          <w:sz w:val="22"/>
          <w:szCs w:val="22"/>
          <w:lang w:val="en-US"/>
        </w:rPr>
        <w:t xml:space="preserve"> </w:t>
      </w:r>
      <w:r>
        <w:rPr>
          <w:rFonts w:ascii="Times New Roman" w:hAnsi="Times New Roman" w:cs="Times New Roman"/>
          <w:b/>
          <w:bCs/>
          <w:i w:val="0"/>
          <w:iCs w:val="0"/>
          <w:color w:val="auto"/>
          <w:sz w:val="22"/>
          <w:szCs w:val="22"/>
        </w:rPr>
        <w:t xml:space="preserve">Potensi Penerimaan Negara </w:t>
      </w:r>
      <w:r w:rsidR="00DC3035">
        <w:rPr>
          <w:rFonts w:ascii="Times New Roman" w:hAnsi="Times New Roman" w:cs="Times New Roman"/>
          <w:b/>
          <w:bCs/>
          <w:i w:val="0"/>
          <w:iCs w:val="0"/>
          <w:color w:val="auto"/>
          <w:sz w:val="22"/>
          <w:szCs w:val="22"/>
        </w:rPr>
        <w:t>Tahun 2026-2030</w:t>
      </w:r>
    </w:p>
    <w:p w14:paraId="06F09C53" w14:textId="7D7160C2" w:rsidR="00B6515A" w:rsidRDefault="00E33D90" w:rsidP="00B6515A">
      <w:pPr>
        <w:pStyle w:val="Caption"/>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di Indonesia</w:t>
      </w:r>
    </w:p>
    <w:p w14:paraId="22581EFD" w14:textId="77777777" w:rsidR="00B6515A" w:rsidRPr="00B6515A" w:rsidRDefault="00B6515A" w:rsidP="00B6515A"/>
    <w:tbl>
      <w:tblPr>
        <w:tblW w:w="6708" w:type="dxa"/>
        <w:jc w:val="center"/>
        <w:tblLook w:val="04A0" w:firstRow="1" w:lastRow="0" w:firstColumn="1" w:lastColumn="0" w:noHBand="0" w:noVBand="1"/>
      </w:tblPr>
      <w:tblGrid>
        <w:gridCol w:w="1128"/>
        <w:gridCol w:w="2070"/>
        <w:gridCol w:w="1170"/>
        <w:gridCol w:w="2340"/>
      </w:tblGrid>
      <w:tr w:rsidR="00B6515A" w:rsidRPr="00B6515A" w14:paraId="6A90E0C8" w14:textId="77777777" w:rsidTr="00DC3035">
        <w:trPr>
          <w:trHeight w:val="310"/>
          <w:tblHeader/>
          <w:jc w:val="center"/>
        </w:trPr>
        <w:tc>
          <w:tcPr>
            <w:tcW w:w="1128" w:type="dxa"/>
            <w:vMerge w:val="restart"/>
            <w:tcBorders>
              <w:top w:val="single" w:sz="8" w:space="0" w:color="auto"/>
              <w:left w:val="single" w:sz="8" w:space="0" w:color="auto"/>
              <w:bottom w:val="single" w:sz="8" w:space="0" w:color="000000"/>
              <w:right w:val="single" w:sz="8" w:space="0" w:color="auto"/>
            </w:tcBorders>
            <w:vAlign w:val="center"/>
            <w:hideMark/>
          </w:tcPr>
          <w:p w14:paraId="0CCBCB3F" w14:textId="77777777" w:rsidR="00B6515A" w:rsidRPr="00B6515A" w:rsidRDefault="00B6515A" w:rsidP="00B6515A">
            <w:pPr>
              <w:jc w:val="center"/>
              <w:rPr>
                <w:rFonts w:ascii="Times New Roman" w:eastAsia="Times New Roman" w:hAnsi="Times New Roman" w:cs="Times New Roman"/>
                <w:b/>
                <w:bCs/>
                <w:color w:val="000000"/>
                <w:sz w:val="24"/>
                <w:szCs w:val="24"/>
                <w:lang w:val="en-US" w:eastAsia="en-US"/>
              </w:rPr>
            </w:pPr>
            <w:proofErr w:type="spellStart"/>
            <w:r w:rsidRPr="00B6515A">
              <w:rPr>
                <w:rFonts w:ascii="Times New Roman" w:eastAsia="Times New Roman" w:hAnsi="Times New Roman" w:cs="Times New Roman"/>
                <w:b/>
                <w:bCs/>
                <w:color w:val="000000"/>
                <w:sz w:val="24"/>
                <w:szCs w:val="24"/>
                <w:lang w:val="en-US" w:eastAsia="en-US"/>
              </w:rPr>
              <w:t>Tahun</w:t>
            </w:r>
            <w:proofErr w:type="spellEnd"/>
          </w:p>
        </w:tc>
        <w:tc>
          <w:tcPr>
            <w:tcW w:w="2070" w:type="dxa"/>
            <w:tcBorders>
              <w:top w:val="single" w:sz="8" w:space="0" w:color="auto"/>
              <w:left w:val="nil"/>
              <w:bottom w:val="nil"/>
              <w:right w:val="single" w:sz="8" w:space="0" w:color="auto"/>
            </w:tcBorders>
            <w:vAlign w:val="center"/>
            <w:hideMark/>
          </w:tcPr>
          <w:p w14:paraId="0140F56D" w14:textId="77777777" w:rsidR="00B6515A" w:rsidRPr="00B6515A" w:rsidRDefault="00B6515A" w:rsidP="00B6515A">
            <w:pPr>
              <w:jc w:val="center"/>
              <w:rPr>
                <w:rFonts w:ascii="Times New Roman" w:eastAsia="Times New Roman" w:hAnsi="Times New Roman" w:cs="Times New Roman"/>
                <w:b/>
                <w:bCs/>
                <w:color w:val="000000"/>
                <w:sz w:val="24"/>
                <w:szCs w:val="24"/>
                <w:lang w:val="en-US" w:eastAsia="en-US"/>
              </w:rPr>
            </w:pPr>
            <w:proofErr w:type="spellStart"/>
            <w:r w:rsidRPr="00B6515A">
              <w:rPr>
                <w:rFonts w:ascii="Times New Roman" w:eastAsia="Times New Roman" w:hAnsi="Times New Roman" w:cs="Times New Roman"/>
                <w:b/>
                <w:bCs/>
                <w:color w:val="000000"/>
                <w:sz w:val="24"/>
                <w:szCs w:val="24"/>
                <w:lang w:val="en-US" w:eastAsia="en-US"/>
              </w:rPr>
              <w:t>Konsumsi</w:t>
            </w:r>
            <w:proofErr w:type="spellEnd"/>
          </w:p>
        </w:tc>
        <w:tc>
          <w:tcPr>
            <w:tcW w:w="1170" w:type="dxa"/>
            <w:vMerge w:val="restart"/>
            <w:tcBorders>
              <w:top w:val="single" w:sz="8" w:space="0" w:color="auto"/>
              <w:left w:val="single" w:sz="8" w:space="0" w:color="auto"/>
              <w:bottom w:val="single" w:sz="8" w:space="0" w:color="000000"/>
              <w:right w:val="single" w:sz="8" w:space="0" w:color="auto"/>
            </w:tcBorders>
            <w:vAlign w:val="center"/>
            <w:hideMark/>
          </w:tcPr>
          <w:p w14:paraId="3413F94A" w14:textId="77777777" w:rsidR="00B6515A" w:rsidRPr="00B6515A" w:rsidRDefault="00B6515A" w:rsidP="00B6515A">
            <w:pPr>
              <w:jc w:val="center"/>
              <w:rPr>
                <w:rFonts w:ascii="Times New Roman" w:eastAsia="Times New Roman" w:hAnsi="Times New Roman" w:cs="Times New Roman"/>
                <w:b/>
                <w:bCs/>
                <w:color w:val="000000"/>
                <w:sz w:val="24"/>
                <w:szCs w:val="24"/>
                <w:lang w:val="en-US" w:eastAsia="en-US"/>
              </w:rPr>
            </w:pPr>
            <w:r w:rsidRPr="00B6515A">
              <w:rPr>
                <w:rFonts w:ascii="Times New Roman" w:eastAsia="Times New Roman" w:hAnsi="Times New Roman" w:cs="Times New Roman"/>
                <w:b/>
                <w:bCs/>
                <w:color w:val="000000"/>
                <w:sz w:val="24"/>
                <w:szCs w:val="24"/>
                <w:lang w:val="en-US" w:eastAsia="en-US"/>
              </w:rPr>
              <w:t>Tarif</w:t>
            </w:r>
          </w:p>
        </w:tc>
        <w:tc>
          <w:tcPr>
            <w:tcW w:w="2340" w:type="dxa"/>
            <w:vMerge w:val="restart"/>
            <w:tcBorders>
              <w:top w:val="single" w:sz="8" w:space="0" w:color="auto"/>
              <w:left w:val="single" w:sz="8" w:space="0" w:color="auto"/>
              <w:bottom w:val="single" w:sz="8" w:space="0" w:color="000000"/>
              <w:right w:val="single" w:sz="8" w:space="0" w:color="auto"/>
            </w:tcBorders>
            <w:vAlign w:val="center"/>
            <w:hideMark/>
          </w:tcPr>
          <w:p w14:paraId="7D4F698A" w14:textId="77777777" w:rsidR="00B6515A" w:rsidRPr="00B6515A" w:rsidRDefault="00B6515A" w:rsidP="00B6515A">
            <w:pPr>
              <w:jc w:val="center"/>
              <w:rPr>
                <w:rFonts w:ascii="Times New Roman" w:eastAsia="Times New Roman" w:hAnsi="Times New Roman" w:cs="Times New Roman"/>
                <w:b/>
                <w:bCs/>
                <w:color w:val="000000"/>
                <w:sz w:val="24"/>
                <w:szCs w:val="24"/>
                <w:lang w:val="en-US" w:eastAsia="en-US"/>
              </w:rPr>
            </w:pPr>
            <w:proofErr w:type="spellStart"/>
            <w:r w:rsidRPr="00B6515A">
              <w:rPr>
                <w:rFonts w:ascii="Times New Roman" w:eastAsia="Times New Roman" w:hAnsi="Times New Roman" w:cs="Times New Roman"/>
                <w:b/>
                <w:bCs/>
                <w:color w:val="000000"/>
                <w:sz w:val="24"/>
                <w:szCs w:val="24"/>
                <w:lang w:val="en-US" w:eastAsia="en-US"/>
              </w:rPr>
              <w:t>Potensi</w:t>
            </w:r>
            <w:proofErr w:type="spellEnd"/>
            <w:r w:rsidRPr="00B6515A">
              <w:rPr>
                <w:rFonts w:ascii="Times New Roman" w:eastAsia="Times New Roman" w:hAnsi="Times New Roman" w:cs="Times New Roman"/>
                <w:b/>
                <w:bCs/>
                <w:color w:val="000000"/>
                <w:sz w:val="24"/>
                <w:szCs w:val="24"/>
                <w:lang w:val="en-US" w:eastAsia="en-US"/>
              </w:rPr>
              <w:t xml:space="preserve"> </w:t>
            </w:r>
            <w:proofErr w:type="spellStart"/>
            <w:r w:rsidRPr="00B6515A">
              <w:rPr>
                <w:rFonts w:ascii="Times New Roman" w:eastAsia="Times New Roman" w:hAnsi="Times New Roman" w:cs="Times New Roman"/>
                <w:b/>
                <w:bCs/>
                <w:color w:val="000000"/>
                <w:sz w:val="24"/>
                <w:szCs w:val="24"/>
                <w:lang w:val="en-US" w:eastAsia="en-US"/>
              </w:rPr>
              <w:t>Penerimaan</w:t>
            </w:r>
            <w:proofErr w:type="spellEnd"/>
            <w:r w:rsidRPr="00B6515A">
              <w:rPr>
                <w:rFonts w:ascii="Times New Roman" w:eastAsia="Times New Roman" w:hAnsi="Times New Roman" w:cs="Times New Roman"/>
                <w:b/>
                <w:bCs/>
                <w:color w:val="000000"/>
                <w:sz w:val="24"/>
                <w:szCs w:val="24"/>
                <w:lang w:val="en-US" w:eastAsia="en-US"/>
              </w:rPr>
              <w:t xml:space="preserve"> (Rp)</w:t>
            </w:r>
          </w:p>
        </w:tc>
      </w:tr>
      <w:tr w:rsidR="00B6515A" w:rsidRPr="00B6515A" w14:paraId="28BBF088" w14:textId="77777777" w:rsidTr="00DC3035">
        <w:trPr>
          <w:trHeight w:val="320"/>
          <w:tblHeader/>
          <w:jc w:val="center"/>
        </w:trPr>
        <w:tc>
          <w:tcPr>
            <w:tcW w:w="1128" w:type="dxa"/>
            <w:vMerge/>
            <w:tcBorders>
              <w:top w:val="single" w:sz="8" w:space="0" w:color="auto"/>
              <w:left w:val="single" w:sz="8" w:space="0" w:color="auto"/>
              <w:bottom w:val="single" w:sz="8" w:space="0" w:color="000000"/>
              <w:right w:val="single" w:sz="8" w:space="0" w:color="auto"/>
            </w:tcBorders>
            <w:vAlign w:val="center"/>
            <w:hideMark/>
          </w:tcPr>
          <w:p w14:paraId="530C54D0" w14:textId="77777777" w:rsidR="00B6515A" w:rsidRPr="00B6515A" w:rsidRDefault="00B6515A" w:rsidP="00B6515A">
            <w:pPr>
              <w:rPr>
                <w:rFonts w:ascii="Times New Roman" w:eastAsia="Times New Roman" w:hAnsi="Times New Roman" w:cs="Times New Roman"/>
                <w:b/>
                <w:bCs/>
                <w:color w:val="000000"/>
                <w:sz w:val="24"/>
                <w:szCs w:val="24"/>
                <w:lang w:val="en-US" w:eastAsia="en-US"/>
              </w:rPr>
            </w:pPr>
          </w:p>
        </w:tc>
        <w:tc>
          <w:tcPr>
            <w:tcW w:w="2070" w:type="dxa"/>
            <w:tcBorders>
              <w:top w:val="nil"/>
              <w:left w:val="nil"/>
              <w:bottom w:val="single" w:sz="8" w:space="0" w:color="auto"/>
              <w:right w:val="single" w:sz="8" w:space="0" w:color="auto"/>
            </w:tcBorders>
            <w:vAlign w:val="center"/>
            <w:hideMark/>
          </w:tcPr>
          <w:p w14:paraId="1B1E8894" w14:textId="77777777" w:rsidR="00B6515A" w:rsidRPr="00B6515A" w:rsidRDefault="00B6515A" w:rsidP="00B6515A">
            <w:pPr>
              <w:jc w:val="center"/>
              <w:rPr>
                <w:rFonts w:ascii="Times New Roman" w:eastAsia="Times New Roman" w:hAnsi="Times New Roman" w:cs="Times New Roman"/>
                <w:b/>
                <w:bCs/>
                <w:color w:val="000000"/>
                <w:sz w:val="24"/>
                <w:szCs w:val="24"/>
                <w:lang w:val="en-US" w:eastAsia="en-US"/>
              </w:rPr>
            </w:pPr>
            <w:r w:rsidRPr="00B6515A">
              <w:rPr>
                <w:rFonts w:ascii="Times New Roman" w:eastAsia="Times New Roman" w:hAnsi="Times New Roman" w:cs="Times New Roman"/>
                <w:b/>
                <w:bCs/>
                <w:color w:val="000000"/>
                <w:sz w:val="24"/>
                <w:szCs w:val="24"/>
                <w:lang w:val="en-US" w:eastAsia="en-US"/>
              </w:rPr>
              <w:t>(Liter)</w:t>
            </w: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7D6A6782" w14:textId="77777777" w:rsidR="00B6515A" w:rsidRPr="00B6515A" w:rsidRDefault="00B6515A" w:rsidP="00B6515A">
            <w:pPr>
              <w:rPr>
                <w:rFonts w:ascii="Times New Roman" w:eastAsia="Times New Roman" w:hAnsi="Times New Roman" w:cs="Times New Roman"/>
                <w:b/>
                <w:bCs/>
                <w:color w:val="000000"/>
                <w:sz w:val="24"/>
                <w:szCs w:val="24"/>
                <w:lang w:val="en-US" w:eastAsia="en-US"/>
              </w:rPr>
            </w:pPr>
          </w:p>
        </w:tc>
        <w:tc>
          <w:tcPr>
            <w:tcW w:w="2340" w:type="dxa"/>
            <w:vMerge/>
            <w:tcBorders>
              <w:top w:val="single" w:sz="8" w:space="0" w:color="auto"/>
              <w:left w:val="single" w:sz="8" w:space="0" w:color="auto"/>
              <w:bottom w:val="single" w:sz="8" w:space="0" w:color="000000"/>
              <w:right w:val="single" w:sz="8" w:space="0" w:color="auto"/>
            </w:tcBorders>
            <w:vAlign w:val="center"/>
            <w:hideMark/>
          </w:tcPr>
          <w:p w14:paraId="7611ECF2" w14:textId="77777777" w:rsidR="00B6515A" w:rsidRPr="00B6515A" w:rsidRDefault="00B6515A" w:rsidP="00B6515A">
            <w:pPr>
              <w:rPr>
                <w:rFonts w:ascii="Times New Roman" w:eastAsia="Times New Roman" w:hAnsi="Times New Roman" w:cs="Times New Roman"/>
                <w:b/>
                <w:bCs/>
                <w:color w:val="000000"/>
                <w:sz w:val="24"/>
                <w:szCs w:val="24"/>
                <w:lang w:val="en-US" w:eastAsia="en-US"/>
              </w:rPr>
            </w:pPr>
          </w:p>
        </w:tc>
      </w:tr>
      <w:tr w:rsidR="00DC3035" w:rsidRPr="00B6515A" w14:paraId="096C939C" w14:textId="77777777" w:rsidTr="00DC3035">
        <w:trPr>
          <w:trHeight w:val="600"/>
          <w:jc w:val="center"/>
        </w:trPr>
        <w:tc>
          <w:tcPr>
            <w:tcW w:w="1128" w:type="dxa"/>
            <w:tcBorders>
              <w:top w:val="nil"/>
              <w:left w:val="single" w:sz="8" w:space="0" w:color="auto"/>
              <w:bottom w:val="single" w:sz="8" w:space="0" w:color="auto"/>
              <w:right w:val="single" w:sz="8" w:space="0" w:color="auto"/>
            </w:tcBorders>
            <w:noWrap/>
            <w:vAlign w:val="center"/>
            <w:hideMark/>
          </w:tcPr>
          <w:p w14:paraId="4D076B8B"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2026</w:t>
            </w:r>
          </w:p>
        </w:tc>
        <w:tc>
          <w:tcPr>
            <w:tcW w:w="2070" w:type="dxa"/>
            <w:tcBorders>
              <w:top w:val="nil"/>
              <w:left w:val="nil"/>
              <w:bottom w:val="single" w:sz="8" w:space="0" w:color="auto"/>
              <w:right w:val="single" w:sz="8" w:space="0" w:color="auto"/>
            </w:tcBorders>
            <w:noWrap/>
            <w:vAlign w:val="center"/>
            <w:hideMark/>
          </w:tcPr>
          <w:p w14:paraId="30B5A10B" w14:textId="4E9EEB4C"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4,415,824,914</w:t>
            </w:r>
          </w:p>
        </w:tc>
        <w:tc>
          <w:tcPr>
            <w:tcW w:w="1170" w:type="dxa"/>
            <w:tcBorders>
              <w:top w:val="nil"/>
              <w:left w:val="nil"/>
              <w:bottom w:val="single" w:sz="8" w:space="0" w:color="auto"/>
              <w:right w:val="single" w:sz="8" w:space="0" w:color="auto"/>
            </w:tcBorders>
            <w:noWrap/>
            <w:vAlign w:val="center"/>
            <w:hideMark/>
          </w:tcPr>
          <w:p w14:paraId="42EFEBE7"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1.771</w:t>
            </w:r>
          </w:p>
        </w:tc>
        <w:tc>
          <w:tcPr>
            <w:tcW w:w="2340" w:type="dxa"/>
            <w:tcBorders>
              <w:top w:val="nil"/>
              <w:left w:val="nil"/>
              <w:bottom w:val="single" w:sz="8" w:space="0" w:color="auto"/>
              <w:right w:val="single" w:sz="8" w:space="0" w:color="auto"/>
            </w:tcBorders>
            <w:noWrap/>
            <w:vAlign w:val="center"/>
            <w:hideMark/>
          </w:tcPr>
          <w:p w14:paraId="0939CCA5" w14:textId="264166BF"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7,820,425,922,694</w:t>
            </w:r>
          </w:p>
        </w:tc>
      </w:tr>
      <w:tr w:rsidR="00DC3035" w:rsidRPr="00B6515A" w14:paraId="53CF4C57" w14:textId="77777777" w:rsidTr="00DC3035">
        <w:trPr>
          <w:trHeight w:val="600"/>
          <w:jc w:val="center"/>
        </w:trPr>
        <w:tc>
          <w:tcPr>
            <w:tcW w:w="1128" w:type="dxa"/>
            <w:tcBorders>
              <w:top w:val="nil"/>
              <w:left w:val="single" w:sz="8" w:space="0" w:color="auto"/>
              <w:bottom w:val="single" w:sz="8" w:space="0" w:color="auto"/>
              <w:right w:val="single" w:sz="8" w:space="0" w:color="auto"/>
            </w:tcBorders>
            <w:noWrap/>
            <w:vAlign w:val="center"/>
            <w:hideMark/>
          </w:tcPr>
          <w:p w14:paraId="25678DF5"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2027</w:t>
            </w:r>
          </w:p>
        </w:tc>
        <w:tc>
          <w:tcPr>
            <w:tcW w:w="2070" w:type="dxa"/>
            <w:tcBorders>
              <w:top w:val="nil"/>
              <w:left w:val="nil"/>
              <w:bottom w:val="single" w:sz="8" w:space="0" w:color="auto"/>
              <w:right w:val="single" w:sz="8" w:space="0" w:color="auto"/>
            </w:tcBorders>
            <w:noWrap/>
            <w:vAlign w:val="center"/>
            <w:hideMark/>
          </w:tcPr>
          <w:p w14:paraId="10BDB205" w14:textId="6DBE8AC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4,243,675,936</w:t>
            </w:r>
          </w:p>
        </w:tc>
        <w:tc>
          <w:tcPr>
            <w:tcW w:w="1170" w:type="dxa"/>
            <w:tcBorders>
              <w:top w:val="nil"/>
              <w:left w:val="nil"/>
              <w:bottom w:val="single" w:sz="8" w:space="0" w:color="auto"/>
              <w:right w:val="single" w:sz="8" w:space="0" w:color="auto"/>
            </w:tcBorders>
            <w:noWrap/>
            <w:vAlign w:val="center"/>
            <w:hideMark/>
          </w:tcPr>
          <w:p w14:paraId="58631E44"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1.771</w:t>
            </w:r>
          </w:p>
        </w:tc>
        <w:tc>
          <w:tcPr>
            <w:tcW w:w="2340" w:type="dxa"/>
            <w:tcBorders>
              <w:top w:val="nil"/>
              <w:left w:val="nil"/>
              <w:bottom w:val="single" w:sz="8" w:space="0" w:color="auto"/>
              <w:right w:val="single" w:sz="8" w:space="0" w:color="auto"/>
            </w:tcBorders>
            <w:noWrap/>
            <w:vAlign w:val="center"/>
            <w:hideMark/>
          </w:tcPr>
          <w:p w14:paraId="6D8CF63C" w14:textId="360F76D1"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7,515,550,082,656</w:t>
            </w:r>
          </w:p>
        </w:tc>
      </w:tr>
      <w:tr w:rsidR="00DC3035" w:rsidRPr="00B6515A" w14:paraId="35A9304C" w14:textId="77777777" w:rsidTr="00DC3035">
        <w:trPr>
          <w:trHeight w:val="600"/>
          <w:jc w:val="center"/>
        </w:trPr>
        <w:tc>
          <w:tcPr>
            <w:tcW w:w="1128" w:type="dxa"/>
            <w:tcBorders>
              <w:top w:val="nil"/>
              <w:left w:val="single" w:sz="8" w:space="0" w:color="auto"/>
              <w:bottom w:val="single" w:sz="8" w:space="0" w:color="auto"/>
              <w:right w:val="single" w:sz="8" w:space="0" w:color="auto"/>
            </w:tcBorders>
            <w:noWrap/>
            <w:vAlign w:val="center"/>
            <w:hideMark/>
          </w:tcPr>
          <w:p w14:paraId="52B078DA"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2028</w:t>
            </w:r>
          </w:p>
        </w:tc>
        <w:tc>
          <w:tcPr>
            <w:tcW w:w="2070" w:type="dxa"/>
            <w:tcBorders>
              <w:top w:val="nil"/>
              <w:left w:val="nil"/>
              <w:bottom w:val="single" w:sz="8" w:space="0" w:color="auto"/>
              <w:right w:val="single" w:sz="8" w:space="0" w:color="auto"/>
            </w:tcBorders>
            <w:noWrap/>
            <w:vAlign w:val="center"/>
            <w:hideMark/>
          </w:tcPr>
          <w:p w14:paraId="57191577" w14:textId="1DCA26C1"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4,071,526,956</w:t>
            </w:r>
          </w:p>
        </w:tc>
        <w:tc>
          <w:tcPr>
            <w:tcW w:w="1170" w:type="dxa"/>
            <w:tcBorders>
              <w:top w:val="nil"/>
              <w:left w:val="nil"/>
              <w:bottom w:val="single" w:sz="8" w:space="0" w:color="auto"/>
              <w:right w:val="single" w:sz="8" w:space="0" w:color="auto"/>
            </w:tcBorders>
            <w:noWrap/>
            <w:vAlign w:val="center"/>
            <w:hideMark/>
          </w:tcPr>
          <w:p w14:paraId="78596100"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1.771</w:t>
            </w:r>
          </w:p>
        </w:tc>
        <w:tc>
          <w:tcPr>
            <w:tcW w:w="2340" w:type="dxa"/>
            <w:tcBorders>
              <w:top w:val="nil"/>
              <w:left w:val="nil"/>
              <w:bottom w:val="single" w:sz="8" w:space="0" w:color="auto"/>
              <w:right w:val="single" w:sz="8" w:space="0" w:color="auto"/>
            </w:tcBorders>
            <w:noWrap/>
            <w:vAlign w:val="center"/>
            <w:hideMark/>
          </w:tcPr>
          <w:p w14:paraId="17EB36FC" w14:textId="0A4E0A11"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7,210,674,239,076</w:t>
            </w:r>
          </w:p>
        </w:tc>
      </w:tr>
      <w:tr w:rsidR="00DC3035" w:rsidRPr="00B6515A" w14:paraId="77CFF580" w14:textId="77777777" w:rsidTr="00DC3035">
        <w:trPr>
          <w:trHeight w:val="600"/>
          <w:jc w:val="center"/>
        </w:trPr>
        <w:tc>
          <w:tcPr>
            <w:tcW w:w="1128" w:type="dxa"/>
            <w:tcBorders>
              <w:top w:val="nil"/>
              <w:left w:val="single" w:sz="8" w:space="0" w:color="auto"/>
              <w:bottom w:val="single" w:sz="8" w:space="0" w:color="auto"/>
              <w:right w:val="single" w:sz="8" w:space="0" w:color="auto"/>
            </w:tcBorders>
            <w:noWrap/>
            <w:vAlign w:val="center"/>
            <w:hideMark/>
          </w:tcPr>
          <w:p w14:paraId="36AEA9C7"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2029</w:t>
            </w:r>
          </w:p>
        </w:tc>
        <w:tc>
          <w:tcPr>
            <w:tcW w:w="2070" w:type="dxa"/>
            <w:tcBorders>
              <w:top w:val="nil"/>
              <w:left w:val="nil"/>
              <w:bottom w:val="single" w:sz="8" w:space="0" w:color="auto"/>
              <w:right w:val="single" w:sz="8" w:space="0" w:color="auto"/>
            </w:tcBorders>
            <w:noWrap/>
            <w:vAlign w:val="center"/>
            <w:hideMark/>
          </w:tcPr>
          <w:p w14:paraId="65B40CC9" w14:textId="234BA3E6"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3,899,377,977</w:t>
            </w:r>
          </w:p>
        </w:tc>
        <w:tc>
          <w:tcPr>
            <w:tcW w:w="1170" w:type="dxa"/>
            <w:tcBorders>
              <w:top w:val="nil"/>
              <w:left w:val="nil"/>
              <w:bottom w:val="single" w:sz="8" w:space="0" w:color="auto"/>
              <w:right w:val="single" w:sz="8" w:space="0" w:color="auto"/>
            </w:tcBorders>
            <w:noWrap/>
            <w:vAlign w:val="center"/>
            <w:hideMark/>
          </w:tcPr>
          <w:p w14:paraId="475B5E86"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1.771</w:t>
            </w:r>
          </w:p>
        </w:tc>
        <w:tc>
          <w:tcPr>
            <w:tcW w:w="2340" w:type="dxa"/>
            <w:tcBorders>
              <w:top w:val="nil"/>
              <w:left w:val="nil"/>
              <w:bottom w:val="single" w:sz="8" w:space="0" w:color="auto"/>
              <w:right w:val="single" w:sz="8" w:space="0" w:color="auto"/>
            </w:tcBorders>
            <w:noWrap/>
            <w:vAlign w:val="center"/>
            <w:hideMark/>
          </w:tcPr>
          <w:p w14:paraId="17461CEA" w14:textId="6EE4F55B"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6,905,798,397,267</w:t>
            </w:r>
          </w:p>
        </w:tc>
      </w:tr>
      <w:tr w:rsidR="00DC3035" w:rsidRPr="00B6515A" w14:paraId="65DBA332" w14:textId="77777777" w:rsidTr="00DC3035">
        <w:trPr>
          <w:trHeight w:val="600"/>
          <w:jc w:val="center"/>
        </w:trPr>
        <w:tc>
          <w:tcPr>
            <w:tcW w:w="1128" w:type="dxa"/>
            <w:tcBorders>
              <w:top w:val="nil"/>
              <w:left w:val="single" w:sz="8" w:space="0" w:color="auto"/>
              <w:bottom w:val="single" w:sz="8" w:space="0" w:color="auto"/>
              <w:right w:val="single" w:sz="8" w:space="0" w:color="auto"/>
            </w:tcBorders>
            <w:noWrap/>
            <w:vAlign w:val="center"/>
            <w:hideMark/>
          </w:tcPr>
          <w:p w14:paraId="000A2E0F"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2030</w:t>
            </w:r>
          </w:p>
        </w:tc>
        <w:tc>
          <w:tcPr>
            <w:tcW w:w="2070" w:type="dxa"/>
            <w:tcBorders>
              <w:top w:val="nil"/>
              <w:left w:val="nil"/>
              <w:bottom w:val="single" w:sz="8" w:space="0" w:color="auto"/>
              <w:right w:val="single" w:sz="8" w:space="0" w:color="auto"/>
            </w:tcBorders>
            <w:noWrap/>
            <w:vAlign w:val="center"/>
            <w:hideMark/>
          </w:tcPr>
          <w:p w14:paraId="2195A0FC" w14:textId="2A0CB363"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3,727,228,998</w:t>
            </w:r>
          </w:p>
        </w:tc>
        <w:tc>
          <w:tcPr>
            <w:tcW w:w="1170" w:type="dxa"/>
            <w:tcBorders>
              <w:top w:val="nil"/>
              <w:left w:val="nil"/>
              <w:bottom w:val="single" w:sz="8" w:space="0" w:color="auto"/>
              <w:right w:val="single" w:sz="8" w:space="0" w:color="auto"/>
            </w:tcBorders>
            <w:noWrap/>
            <w:vAlign w:val="center"/>
            <w:hideMark/>
          </w:tcPr>
          <w:p w14:paraId="044DAB7C" w14:textId="77777777"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B6515A">
              <w:rPr>
                <w:rFonts w:ascii="Times New Roman" w:eastAsia="Times New Roman" w:hAnsi="Times New Roman" w:cs="Times New Roman"/>
                <w:color w:val="000000"/>
                <w:sz w:val="24"/>
                <w:szCs w:val="24"/>
                <w:lang w:val="en-US" w:eastAsia="en-US"/>
              </w:rPr>
              <w:t>1.771</w:t>
            </w:r>
          </w:p>
        </w:tc>
        <w:tc>
          <w:tcPr>
            <w:tcW w:w="2340" w:type="dxa"/>
            <w:tcBorders>
              <w:top w:val="nil"/>
              <w:left w:val="nil"/>
              <w:bottom w:val="single" w:sz="8" w:space="0" w:color="auto"/>
              <w:right w:val="single" w:sz="8" w:space="0" w:color="auto"/>
            </w:tcBorders>
            <w:noWrap/>
            <w:vAlign w:val="center"/>
            <w:hideMark/>
          </w:tcPr>
          <w:p w14:paraId="32B85D2F" w14:textId="60A59353" w:rsidR="00DC3035" w:rsidRPr="00B6515A" w:rsidRDefault="00DC3035" w:rsidP="00DC3035">
            <w:pPr>
              <w:jc w:val="center"/>
              <w:rPr>
                <w:rFonts w:ascii="Times New Roman" w:eastAsia="Times New Roman" w:hAnsi="Times New Roman" w:cs="Times New Roman"/>
                <w:color w:val="000000"/>
                <w:sz w:val="24"/>
                <w:szCs w:val="24"/>
                <w:lang w:val="en-US" w:eastAsia="en-US"/>
              </w:rPr>
            </w:pPr>
            <w:r w:rsidRPr="00DC3035">
              <w:rPr>
                <w:rFonts w:ascii="Times New Roman" w:hAnsi="Times New Roman" w:cs="Times New Roman"/>
                <w:color w:val="000000"/>
                <w:sz w:val="24"/>
                <w:szCs w:val="24"/>
              </w:rPr>
              <w:t>6,600,922,555,458</w:t>
            </w:r>
          </w:p>
        </w:tc>
      </w:tr>
    </w:tbl>
    <w:p w14:paraId="196A3876" w14:textId="128EDC51" w:rsidR="00B6515A" w:rsidRDefault="00B6515A" w:rsidP="00B6515A">
      <w:pPr>
        <w:pStyle w:val="BodyText"/>
        <w:spacing w:line="480" w:lineRule="auto"/>
        <w:ind w:left="540" w:right="-1"/>
        <w:jc w:val="both"/>
        <w:rPr>
          <w:i/>
          <w:iCs/>
          <w:sz w:val="22"/>
          <w:szCs w:val="22"/>
          <w:lang w:val="en-US"/>
        </w:rPr>
      </w:pPr>
      <w:r>
        <w:rPr>
          <w:i/>
          <w:iCs/>
          <w:sz w:val="22"/>
          <w:szCs w:val="22"/>
        </w:rPr>
        <w:t xml:space="preserve"> </w:t>
      </w:r>
      <w:r w:rsidRPr="00194160">
        <w:rPr>
          <w:i/>
          <w:iCs/>
          <w:sz w:val="22"/>
          <w:szCs w:val="22"/>
        </w:rPr>
        <w:t>Sumbe</w:t>
      </w:r>
      <w:r w:rsidRPr="00194160">
        <w:rPr>
          <w:i/>
          <w:iCs/>
          <w:color w:val="000000" w:themeColor="text1"/>
          <w:spacing w:val="-20"/>
          <w:w w:val="1"/>
          <w:sz w:val="5"/>
          <w:szCs w:val="22"/>
        </w:rPr>
        <w:t>i</w:t>
      </w:r>
      <w:r w:rsidRPr="00194160">
        <w:rPr>
          <w:i/>
          <w:iCs/>
          <w:sz w:val="22"/>
          <w:szCs w:val="22"/>
        </w:rPr>
        <w:t>r : Data di</w:t>
      </w:r>
      <w:r w:rsidRPr="00194160">
        <w:rPr>
          <w:i/>
          <w:iCs/>
          <w:color w:val="000000" w:themeColor="text1"/>
          <w:spacing w:val="-20"/>
          <w:w w:val="1"/>
          <w:sz w:val="5"/>
          <w:szCs w:val="22"/>
        </w:rPr>
        <w:t>i</w:t>
      </w:r>
      <w:r w:rsidRPr="00194160">
        <w:rPr>
          <w:i/>
          <w:iCs/>
          <w:sz w:val="22"/>
          <w:szCs w:val="22"/>
        </w:rPr>
        <w:t>olah</w:t>
      </w:r>
      <w:r>
        <w:rPr>
          <w:i/>
          <w:iCs/>
          <w:sz w:val="22"/>
          <w:szCs w:val="22"/>
        </w:rPr>
        <w:t xml:space="preserve"> penulis</w:t>
      </w:r>
      <w:r w:rsidRPr="00194160">
        <w:rPr>
          <w:i/>
          <w:iCs/>
          <w:sz w:val="22"/>
          <w:szCs w:val="22"/>
        </w:rPr>
        <w:t>, 202</w:t>
      </w:r>
      <w:r>
        <w:rPr>
          <w:i/>
          <w:iCs/>
          <w:sz w:val="22"/>
          <w:szCs w:val="22"/>
          <w:lang w:val="en-US"/>
        </w:rPr>
        <w:t>6</w:t>
      </w:r>
    </w:p>
    <w:p w14:paraId="0987B135" w14:textId="34F18028" w:rsidR="00DC3035" w:rsidRDefault="00DC3035" w:rsidP="004C3139">
      <w:pPr>
        <w:pStyle w:val="BodyText"/>
        <w:spacing w:line="480" w:lineRule="auto"/>
        <w:ind w:right="-1" w:firstLine="720"/>
        <w:jc w:val="both"/>
      </w:pPr>
      <w:r>
        <w:t>Berdasarkan pada hasil simulasi</w:t>
      </w:r>
      <w:r w:rsidR="00C873F5">
        <w:t xml:space="preserve"> dengan tarif cukai sebesar Rp 1.771/liter </w:t>
      </w:r>
      <w:r>
        <w:t xml:space="preserve">yang telah penulis lakukan, penerimaan negara dari cukai MBDK dari tahun 2026-2030 </w:t>
      </w:r>
      <w:r w:rsidR="004C3139">
        <w:t xml:space="preserve">berkisar antara Rp 6,6 triliun hingga Rp 7,8 triliun per tahunnya. Hal ini menunjukkan bahwa kebijakan cukai MBDK memiliki potensi yang kuat dalam menjalankan fungsi </w:t>
      </w:r>
      <w:r w:rsidR="004C3139" w:rsidRPr="004C3139">
        <w:rPr>
          <w:i/>
          <w:iCs/>
        </w:rPr>
        <w:t>budgetair</w:t>
      </w:r>
      <w:r w:rsidR="004C3139">
        <w:t>, yaitu sebagai sumber penerimaan negara. Penerimaan ini dapat dimanfaatkan untuk mendukung pembiayaan program pemerintah khususnya dibidang kesehatan.</w:t>
      </w:r>
    </w:p>
    <w:p w14:paraId="55F23C2C" w14:textId="3C2B8E95" w:rsidR="004C3139" w:rsidRDefault="004C3139" w:rsidP="004C3139">
      <w:pPr>
        <w:pStyle w:val="BodyText"/>
        <w:spacing w:line="480" w:lineRule="auto"/>
        <w:ind w:right="-1" w:firstLine="720"/>
        <w:jc w:val="both"/>
      </w:pPr>
      <w:r>
        <w:t>Hasil penelitian ini sejalan dengan penelitian sebelumnya yang menyatakan bahwa penerapan cukai terhadap minuman berpemanis dapat meningkatkan penerimaan negara secara signifikan.</w:t>
      </w:r>
    </w:p>
    <w:p w14:paraId="56CB53D6" w14:textId="6E454B1E" w:rsidR="004203A1" w:rsidRPr="009D07A8" w:rsidRDefault="00FD1237" w:rsidP="004203A1">
      <w:pPr>
        <w:pStyle w:val="Heading2"/>
        <w:spacing w:before="0" w:line="480" w:lineRule="auto"/>
        <w:ind w:left="720" w:hanging="720"/>
        <w:jc w:val="both"/>
      </w:pPr>
      <w:r>
        <w:t xml:space="preserve">      </w:t>
      </w:r>
      <w:bookmarkStart w:id="354" w:name="_Toc227708426"/>
      <w:r>
        <w:t>Analisis Fungsi Regulerend</w:t>
      </w:r>
      <w:bookmarkEnd w:id="354"/>
    </w:p>
    <w:p w14:paraId="6DCF831E" w14:textId="407F7167" w:rsidR="001016C7" w:rsidRPr="001016C7" w:rsidRDefault="00072842" w:rsidP="001016C7">
      <w:pPr>
        <w:pStyle w:val="BodyText"/>
        <w:spacing w:line="480" w:lineRule="auto"/>
        <w:ind w:right="-1" w:firstLine="720"/>
        <w:jc w:val="both"/>
      </w:pPr>
      <w:r>
        <w:t xml:space="preserve">Fungsi regulerend dalam kebijakan cukai bertujuan untuk mengendalikan </w:t>
      </w:r>
      <w:r w:rsidR="00DB1035">
        <w:t xml:space="preserve">konsumsi terhadap suatu barang tertentu yang dapat menimbulkan dampak negatif, termasuk minuman berpemanis dalam kemasan (MBDK). Analisis ini </w:t>
      </w:r>
      <w:r w:rsidR="00DB1035">
        <w:lastRenderedPageBreak/>
        <w:t>dilakukan dengan menggunakan pendekatan elastisitas harga permintaan untuk mengukur respon konsumsi terhadap perubahan harga akibat adanya pengenaan cukai.</w:t>
      </w:r>
      <w:r w:rsidR="001016C7">
        <w:t xml:space="preserve"> </w:t>
      </w:r>
    </w:p>
    <w:p w14:paraId="4CE6199F" w14:textId="3FE56EF5" w:rsidR="001016C7" w:rsidRDefault="001016C7" w:rsidP="001016C7">
      <w:pPr>
        <w:pStyle w:val="BodyText"/>
        <w:spacing w:before="41" w:line="480" w:lineRule="auto"/>
        <w:ind w:left="141" w:right="-1" w:firstLine="568"/>
        <w:jc w:val="center"/>
        <w:rPr>
          <w:b/>
          <w:i/>
          <w:lang w:val="en-US"/>
        </w:rPr>
      </w:pPr>
      <m:oMath>
        <m:r>
          <m:rPr>
            <m:sty m:val="bi"/>
          </m:rPr>
          <w:rPr>
            <w:rFonts w:ascii="Cambria Math" w:eastAsia="Cambria Math"/>
            <w:spacing w:val="-5"/>
          </w:rPr>
          <m:t>%</m:t>
        </m:r>
        <m:r>
          <m:rPr>
            <m:sty m:val="bi"/>
          </m:rPr>
          <w:rPr>
            <w:rFonts w:ascii="Cambria Math" w:eastAsia="Cambria Math" w:hAnsi="Cambria Math"/>
            <w:spacing w:val="-5"/>
          </w:rPr>
          <m:t>Δ</m:t>
        </m:r>
        <m:r>
          <m:rPr>
            <m:sty m:val="bi"/>
          </m:rPr>
          <w:rPr>
            <w:rFonts w:ascii="Cambria Math" w:eastAsia="Cambria Math"/>
            <w:spacing w:val="-5"/>
          </w:rPr>
          <m:t xml:space="preserve">P </m:t>
        </m:r>
      </m:oMath>
      <w:r w:rsidRPr="006F0B16">
        <w:rPr>
          <w:b/>
          <w:i/>
          <w:vertAlign w:val="subscript"/>
          <w:lang w:val="en-US"/>
        </w:rPr>
        <w:t xml:space="preserve"> </w:t>
      </w:r>
      <m:oMath>
        <m:r>
          <m:rPr>
            <m:sty m:val="bi"/>
          </m:rPr>
          <w:rPr>
            <w:rFonts w:ascii="Cambria Math"/>
            <w:lang w:val="en-US"/>
          </w:rPr>
          <m:t>=</m:t>
        </m:r>
        <m:f>
          <m:fPr>
            <m:ctrlPr>
              <w:rPr>
                <w:rFonts w:ascii="Cambria Math" w:hAnsi="Cambria Math"/>
                <w:b/>
                <w:i/>
                <w:lang w:val="en-US"/>
              </w:rPr>
            </m:ctrlPr>
          </m:fPr>
          <m:num>
            <m:r>
              <m:rPr>
                <m:sty m:val="bi"/>
              </m:rPr>
              <w:rPr>
                <w:rFonts w:ascii="Cambria Math" w:eastAsia="Cambria Math"/>
                <w:spacing w:val="-5"/>
              </w:rPr>
              <m:t>Tarif</m:t>
            </m:r>
          </m:num>
          <m:den>
            <m:r>
              <m:rPr>
                <m:sty m:val="bi"/>
              </m:rPr>
              <w:rPr>
                <w:rFonts w:ascii="Cambria Math" w:eastAsia="Cambria Math"/>
                <w:spacing w:val="-5"/>
              </w:rPr>
              <m:t>Harga rata</m:t>
            </m:r>
            <m:r>
              <m:rPr>
                <m:sty m:val="bi"/>
              </m:rPr>
              <w:rPr>
                <w:rFonts w:ascii="Cambria Math" w:eastAsia="Cambria Math"/>
                <w:spacing w:val="-5"/>
              </w:rPr>
              <m:t>-</m:t>
            </m:r>
            <m:r>
              <m:rPr>
                <m:sty m:val="bi"/>
              </m:rPr>
              <w:rPr>
                <w:rFonts w:ascii="Cambria Math" w:eastAsia="Cambria Math"/>
                <w:spacing w:val="-5"/>
              </w:rPr>
              <m:t>rata</m:t>
            </m:r>
          </m:den>
        </m:f>
      </m:oMath>
      <w:r w:rsidRPr="006F0B16">
        <w:rPr>
          <w:b/>
          <w:i/>
          <w:lang w:val="en-US"/>
        </w:rPr>
        <w:t xml:space="preserve"> X 100%</w:t>
      </w:r>
    </w:p>
    <w:p w14:paraId="673528C3" w14:textId="5C829292" w:rsidR="001016C7" w:rsidRPr="001016C7" w:rsidRDefault="001016C7" w:rsidP="001016C7">
      <w:pPr>
        <w:pStyle w:val="BodyText"/>
        <w:spacing w:before="41" w:line="480" w:lineRule="auto"/>
        <w:ind w:left="141" w:right="-1" w:firstLine="568"/>
        <w:jc w:val="center"/>
        <w:rPr>
          <w:b/>
          <w:i/>
          <w:lang w:val="en-US"/>
        </w:rPr>
      </w:pPr>
      <m:oMath>
        <m:r>
          <m:rPr>
            <m:sty m:val="bi"/>
          </m:rPr>
          <w:rPr>
            <w:rFonts w:ascii="Cambria Math" w:eastAsia="Cambria Math" w:hAnsi="Cambria Math"/>
            <w:spacing w:val="-5"/>
          </w:rPr>
          <m:t xml:space="preserve">%ΔP </m:t>
        </m:r>
      </m:oMath>
      <w:r w:rsidRPr="001016C7">
        <w:rPr>
          <w:b/>
          <w:i/>
          <w:vertAlign w:val="subscript"/>
          <w:lang w:val="en-US"/>
        </w:rPr>
        <w:t xml:space="preserve"> </w:t>
      </w:r>
      <m:oMath>
        <m:r>
          <m:rPr>
            <m:sty m:val="bi"/>
          </m:rPr>
          <w:rPr>
            <w:rFonts w:ascii="Cambria Math" w:hAnsi="Cambria Math"/>
            <w:lang w:val="en-US"/>
          </w:rPr>
          <m:t>=</m:t>
        </m:r>
        <m:f>
          <m:fPr>
            <m:ctrlPr>
              <w:rPr>
                <w:rFonts w:ascii="Cambria Math" w:hAnsi="Cambria Math"/>
                <w:b/>
                <w:i/>
                <w:lang w:val="en-US"/>
              </w:rPr>
            </m:ctrlPr>
          </m:fPr>
          <m:num>
            <m:r>
              <m:rPr>
                <m:sty m:val="bi"/>
              </m:rPr>
              <w:rPr>
                <w:rFonts w:ascii="Cambria Math" w:eastAsia="Cambria Math" w:hAnsi="Cambria Math"/>
                <w:spacing w:val="-5"/>
              </w:rPr>
              <m:t>1.771</m:t>
            </m:r>
          </m:num>
          <m:den>
            <m:r>
              <m:rPr>
                <m:sty m:val="bi"/>
              </m:rPr>
              <w:rPr>
                <w:rFonts w:ascii="Cambria Math" w:eastAsia="Cambria Math" w:hAnsi="Cambria Math"/>
                <w:spacing w:val="-5"/>
              </w:rPr>
              <m:t>10.000</m:t>
            </m:r>
          </m:den>
        </m:f>
      </m:oMath>
      <w:r w:rsidRPr="001016C7">
        <w:rPr>
          <w:b/>
          <w:i/>
          <w:lang w:val="en-US"/>
        </w:rPr>
        <w:t xml:space="preserve"> X 100%</w:t>
      </w:r>
    </w:p>
    <w:p w14:paraId="499EABE4" w14:textId="083E7B3C" w:rsidR="001016C7" w:rsidRPr="001016C7" w:rsidRDefault="001016C7" w:rsidP="001016C7">
      <w:pPr>
        <w:pStyle w:val="BodyText"/>
        <w:spacing w:before="41" w:line="480" w:lineRule="auto"/>
        <w:ind w:left="141" w:right="-1" w:firstLine="568"/>
        <w:jc w:val="center"/>
        <w:rPr>
          <w:b/>
          <w:i/>
          <w:lang w:val="en-US"/>
        </w:rPr>
      </w:pPr>
      <m:oMath>
        <m:r>
          <m:rPr>
            <m:sty m:val="bi"/>
          </m:rPr>
          <w:rPr>
            <w:rFonts w:ascii="Cambria Math" w:eastAsia="Cambria Math" w:hAnsi="Cambria Math"/>
            <w:spacing w:val="-5"/>
          </w:rPr>
          <m:t xml:space="preserve">%ΔP </m:t>
        </m:r>
      </m:oMath>
      <w:r w:rsidRPr="001016C7">
        <w:rPr>
          <w:b/>
          <w:i/>
          <w:vertAlign w:val="subscript"/>
          <w:lang w:val="en-US"/>
        </w:rPr>
        <w:t xml:space="preserve"> </w:t>
      </w:r>
      <m:oMath>
        <m:r>
          <m:rPr>
            <m:sty m:val="bi"/>
          </m:rPr>
          <w:rPr>
            <w:rFonts w:ascii="Cambria Math" w:hAnsi="Cambria Math"/>
            <w:lang w:val="en-US"/>
          </w:rPr>
          <m:t>=17,71 %</m:t>
        </m:r>
      </m:oMath>
    </w:p>
    <w:p w14:paraId="7F5E598D" w14:textId="77C65970" w:rsidR="001016C7" w:rsidRDefault="001016C7" w:rsidP="001016C7">
      <w:pPr>
        <w:pStyle w:val="BodyText"/>
        <w:spacing w:line="480" w:lineRule="auto"/>
        <w:ind w:firstLine="709"/>
        <w:jc w:val="both"/>
        <w:rPr>
          <w:spacing w:val="-2"/>
          <w:lang w:val="en-US"/>
        </w:rPr>
      </w:pPr>
      <w:proofErr w:type="spellStart"/>
      <w:r>
        <w:rPr>
          <w:spacing w:val="-2"/>
          <w:lang w:val="en-US"/>
        </w:rPr>
        <w:t>Pengenaan</w:t>
      </w:r>
      <w:proofErr w:type="spellEnd"/>
      <w:r>
        <w:rPr>
          <w:spacing w:val="-2"/>
          <w:lang w:val="en-US"/>
        </w:rPr>
        <w:t xml:space="preserve"> </w:t>
      </w:r>
      <w:proofErr w:type="spellStart"/>
      <w:r>
        <w:rPr>
          <w:spacing w:val="-2"/>
          <w:lang w:val="en-US"/>
        </w:rPr>
        <w:t>cukai</w:t>
      </w:r>
      <w:proofErr w:type="spellEnd"/>
      <w:r>
        <w:rPr>
          <w:spacing w:val="-2"/>
          <w:lang w:val="en-US"/>
        </w:rPr>
        <w:t xml:space="preserve"> </w:t>
      </w:r>
      <w:proofErr w:type="spellStart"/>
      <w:r>
        <w:rPr>
          <w:spacing w:val="-2"/>
          <w:lang w:val="en-US"/>
        </w:rPr>
        <w:t>sebesar</w:t>
      </w:r>
      <w:proofErr w:type="spellEnd"/>
      <w:r>
        <w:rPr>
          <w:spacing w:val="-2"/>
          <w:lang w:val="en-US"/>
        </w:rPr>
        <w:t xml:space="preserve"> Rp 1.771/liter </w:t>
      </w:r>
      <w:proofErr w:type="spellStart"/>
      <w:r>
        <w:rPr>
          <w:spacing w:val="-2"/>
          <w:lang w:val="en-US"/>
        </w:rPr>
        <w:t>menyebabkan</w:t>
      </w:r>
      <w:proofErr w:type="spellEnd"/>
      <w:r>
        <w:rPr>
          <w:spacing w:val="-2"/>
          <w:lang w:val="en-US"/>
        </w:rPr>
        <w:t xml:space="preserve"> </w:t>
      </w:r>
      <w:proofErr w:type="spellStart"/>
      <w:r>
        <w:rPr>
          <w:spacing w:val="-2"/>
          <w:lang w:val="en-US"/>
        </w:rPr>
        <w:t>kenaikan</w:t>
      </w:r>
      <w:proofErr w:type="spellEnd"/>
      <w:r>
        <w:rPr>
          <w:spacing w:val="-2"/>
          <w:lang w:val="en-US"/>
        </w:rPr>
        <w:t xml:space="preserve"> </w:t>
      </w:r>
      <w:proofErr w:type="spellStart"/>
      <w:r>
        <w:rPr>
          <w:spacing w:val="-2"/>
          <w:lang w:val="en-US"/>
        </w:rPr>
        <w:t>harga</w:t>
      </w:r>
      <w:proofErr w:type="spellEnd"/>
      <w:r>
        <w:rPr>
          <w:spacing w:val="-2"/>
          <w:lang w:val="en-US"/>
        </w:rPr>
        <w:t xml:space="preserve"> MBDK di </w:t>
      </w:r>
      <w:proofErr w:type="spellStart"/>
      <w:r>
        <w:rPr>
          <w:spacing w:val="-2"/>
          <w:lang w:val="en-US"/>
        </w:rPr>
        <w:t>pasaran</w:t>
      </w:r>
      <w:proofErr w:type="spellEnd"/>
      <w:r>
        <w:rPr>
          <w:spacing w:val="-2"/>
          <w:lang w:val="en-US"/>
        </w:rPr>
        <w:t xml:space="preserve">. </w:t>
      </w:r>
      <w:proofErr w:type="spellStart"/>
      <w:r>
        <w:rPr>
          <w:spacing w:val="-2"/>
          <w:lang w:val="en-US"/>
        </w:rPr>
        <w:t>Dengan</w:t>
      </w:r>
      <w:proofErr w:type="spellEnd"/>
      <w:r>
        <w:rPr>
          <w:spacing w:val="-2"/>
          <w:lang w:val="en-US"/>
        </w:rPr>
        <w:t xml:space="preserve"> </w:t>
      </w:r>
      <w:proofErr w:type="spellStart"/>
      <w:r>
        <w:rPr>
          <w:spacing w:val="-2"/>
          <w:lang w:val="en-US"/>
        </w:rPr>
        <w:t>asumsi</w:t>
      </w:r>
      <w:proofErr w:type="spellEnd"/>
      <w:r>
        <w:rPr>
          <w:spacing w:val="-2"/>
          <w:lang w:val="en-US"/>
        </w:rPr>
        <w:t xml:space="preserve"> </w:t>
      </w:r>
      <w:proofErr w:type="spellStart"/>
      <w:r>
        <w:rPr>
          <w:spacing w:val="-2"/>
          <w:lang w:val="en-US"/>
        </w:rPr>
        <w:t>harga</w:t>
      </w:r>
      <w:proofErr w:type="spellEnd"/>
      <w:r>
        <w:rPr>
          <w:spacing w:val="-2"/>
          <w:lang w:val="en-US"/>
        </w:rPr>
        <w:t xml:space="preserve"> rata-rata MBDK di </w:t>
      </w:r>
      <w:proofErr w:type="spellStart"/>
      <w:r>
        <w:rPr>
          <w:spacing w:val="-2"/>
          <w:lang w:val="en-US"/>
        </w:rPr>
        <w:t>pasaran</w:t>
      </w:r>
      <w:proofErr w:type="spellEnd"/>
      <w:r>
        <w:rPr>
          <w:spacing w:val="-2"/>
          <w:lang w:val="en-US"/>
        </w:rPr>
        <w:t xml:space="preserve"> </w:t>
      </w:r>
      <w:proofErr w:type="spellStart"/>
      <w:r>
        <w:rPr>
          <w:spacing w:val="-2"/>
          <w:lang w:val="en-US"/>
        </w:rPr>
        <w:t>sebesar</w:t>
      </w:r>
      <w:proofErr w:type="spellEnd"/>
      <w:r>
        <w:rPr>
          <w:spacing w:val="-2"/>
          <w:lang w:val="en-US"/>
        </w:rPr>
        <w:t xml:space="preserve"> Rp 10.000/liter, </w:t>
      </w:r>
      <w:proofErr w:type="spellStart"/>
      <w:r>
        <w:rPr>
          <w:spacing w:val="-2"/>
          <w:lang w:val="en-US"/>
        </w:rPr>
        <w:t>maka</w:t>
      </w:r>
      <w:proofErr w:type="spellEnd"/>
      <w:r>
        <w:rPr>
          <w:spacing w:val="-2"/>
          <w:lang w:val="en-US"/>
        </w:rPr>
        <w:t xml:space="preserve"> </w:t>
      </w:r>
      <w:proofErr w:type="spellStart"/>
      <w:r>
        <w:rPr>
          <w:spacing w:val="-2"/>
          <w:lang w:val="en-US"/>
        </w:rPr>
        <w:t>terjadi</w:t>
      </w:r>
      <w:proofErr w:type="spellEnd"/>
      <w:r>
        <w:rPr>
          <w:spacing w:val="-2"/>
          <w:lang w:val="en-US"/>
        </w:rPr>
        <w:t xml:space="preserve"> </w:t>
      </w:r>
      <w:proofErr w:type="spellStart"/>
      <w:r>
        <w:rPr>
          <w:spacing w:val="-2"/>
          <w:lang w:val="en-US"/>
        </w:rPr>
        <w:t>kenaikan</w:t>
      </w:r>
      <w:proofErr w:type="spellEnd"/>
      <w:r>
        <w:rPr>
          <w:spacing w:val="-2"/>
          <w:lang w:val="en-US"/>
        </w:rPr>
        <w:t xml:space="preserve"> </w:t>
      </w:r>
      <w:proofErr w:type="spellStart"/>
      <w:r>
        <w:rPr>
          <w:spacing w:val="-2"/>
          <w:lang w:val="en-US"/>
        </w:rPr>
        <w:t>harga</w:t>
      </w:r>
      <w:proofErr w:type="spellEnd"/>
      <w:r>
        <w:rPr>
          <w:spacing w:val="-2"/>
          <w:lang w:val="en-US"/>
        </w:rPr>
        <w:t xml:space="preserve"> </w:t>
      </w:r>
      <w:proofErr w:type="spellStart"/>
      <w:r>
        <w:rPr>
          <w:spacing w:val="-2"/>
          <w:lang w:val="en-US"/>
        </w:rPr>
        <w:t>sebesar</w:t>
      </w:r>
      <w:proofErr w:type="spellEnd"/>
      <w:r>
        <w:rPr>
          <w:spacing w:val="-2"/>
          <w:lang w:val="en-US"/>
        </w:rPr>
        <w:t xml:space="preserve"> 17,71%.</w:t>
      </w:r>
    </w:p>
    <w:p w14:paraId="3271CF31" w14:textId="796B4DD0" w:rsidR="001016C7" w:rsidRDefault="001016C7" w:rsidP="001016C7">
      <w:pPr>
        <w:pStyle w:val="BodyText"/>
        <w:spacing w:line="480" w:lineRule="auto"/>
        <w:ind w:firstLine="709"/>
        <w:jc w:val="both"/>
        <w:rPr>
          <w:spacing w:val="-2"/>
          <w:lang w:val="en-US"/>
        </w:rPr>
      </w:pPr>
      <w:proofErr w:type="spellStart"/>
      <w:r>
        <w:rPr>
          <w:spacing w:val="-2"/>
          <w:lang w:val="en-US"/>
        </w:rPr>
        <w:t>Berdasarkan</w:t>
      </w:r>
      <w:proofErr w:type="spellEnd"/>
      <w:r>
        <w:rPr>
          <w:spacing w:val="-2"/>
          <w:lang w:val="en-US"/>
        </w:rPr>
        <w:t xml:space="preserve"> </w:t>
      </w:r>
      <w:proofErr w:type="spellStart"/>
      <w:r>
        <w:rPr>
          <w:spacing w:val="-2"/>
          <w:lang w:val="en-US"/>
        </w:rPr>
        <w:t>konsep</w:t>
      </w:r>
      <w:proofErr w:type="spellEnd"/>
      <w:r>
        <w:rPr>
          <w:spacing w:val="-2"/>
          <w:lang w:val="en-US"/>
        </w:rPr>
        <w:t xml:space="preserve"> </w:t>
      </w:r>
      <w:proofErr w:type="spellStart"/>
      <w:r>
        <w:rPr>
          <w:spacing w:val="-2"/>
          <w:lang w:val="en-US"/>
        </w:rPr>
        <w:t>elastisitas</w:t>
      </w:r>
      <w:proofErr w:type="spellEnd"/>
      <w:r>
        <w:rPr>
          <w:spacing w:val="-2"/>
          <w:lang w:val="en-US"/>
        </w:rPr>
        <w:t xml:space="preserve"> </w:t>
      </w:r>
      <w:proofErr w:type="spellStart"/>
      <w:r>
        <w:rPr>
          <w:spacing w:val="-2"/>
          <w:lang w:val="en-US"/>
        </w:rPr>
        <w:t>harga</w:t>
      </w:r>
      <w:proofErr w:type="spellEnd"/>
      <w:r>
        <w:rPr>
          <w:spacing w:val="-2"/>
          <w:lang w:val="en-US"/>
        </w:rPr>
        <w:t xml:space="preserve"> </w:t>
      </w:r>
      <w:proofErr w:type="spellStart"/>
      <w:r>
        <w:rPr>
          <w:spacing w:val="-2"/>
          <w:lang w:val="en-US"/>
        </w:rPr>
        <w:t>permintaan</w:t>
      </w:r>
      <w:proofErr w:type="spellEnd"/>
      <w:r>
        <w:rPr>
          <w:spacing w:val="-2"/>
          <w:lang w:val="en-US"/>
        </w:rPr>
        <w:t xml:space="preserve">, </w:t>
      </w:r>
      <w:proofErr w:type="spellStart"/>
      <w:r>
        <w:rPr>
          <w:spacing w:val="-2"/>
          <w:lang w:val="en-US"/>
        </w:rPr>
        <w:t>perubahan</w:t>
      </w:r>
      <w:proofErr w:type="spellEnd"/>
      <w:r>
        <w:rPr>
          <w:spacing w:val="-2"/>
          <w:lang w:val="en-US"/>
        </w:rPr>
        <w:t xml:space="preserve"> </w:t>
      </w:r>
      <w:proofErr w:type="spellStart"/>
      <w:r>
        <w:rPr>
          <w:spacing w:val="-2"/>
          <w:lang w:val="en-US"/>
        </w:rPr>
        <w:t>konsumsi</w:t>
      </w:r>
      <w:proofErr w:type="spellEnd"/>
      <w:r>
        <w:rPr>
          <w:spacing w:val="-2"/>
          <w:lang w:val="en-US"/>
        </w:rPr>
        <w:t xml:space="preserve"> </w:t>
      </w:r>
      <w:proofErr w:type="spellStart"/>
      <w:r>
        <w:rPr>
          <w:spacing w:val="-2"/>
          <w:lang w:val="en-US"/>
        </w:rPr>
        <w:t>dapat</w:t>
      </w:r>
      <w:proofErr w:type="spellEnd"/>
      <w:r>
        <w:rPr>
          <w:spacing w:val="-2"/>
          <w:lang w:val="en-US"/>
        </w:rPr>
        <w:t xml:space="preserve"> </w:t>
      </w:r>
      <w:proofErr w:type="spellStart"/>
      <w:r>
        <w:rPr>
          <w:spacing w:val="-2"/>
          <w:lang w:val="en-US"/>
        </w:rPr>
        <w:t>dihitung</w:t>
      </w:r>
      <w:proofErr w:type="spellEnd"/>
      <w:r>
        <w:rPr>
          <w:spacing w:val="-2"/>
          <w:lang w:val="en-US"/>
        </w:rPr>
        <w:t xml:space="preserve"> </w:t>
      </w:r>
      <w:proofErr w:type="spellStart"/>
      <w:r>
        <w:rPr>
          <w:spacing w:val="-2"/>
          <w:lang w:val="en-US"/>
        </w:rPr>
        <w:t>dengan</w:t>
      </w:r>
      <w:proofErr w:type="spellEnd"/>
      <w:r>
        <w:rPr>
          <w:spacing w:val="-2"/>
          <w:lang w:val="en-US"/>
        </w:rPr>
        <w:t xml:space="preserve"> </w:t>
      </w:r>
      <w:proofErr w:type="spellStart"/>
      <w:r>
        <w:rPr>
          <w:spacing w:val="-2"/>
          <w:lang w:val="en-US"/>
        </w:rPr>
        <w:t>menggunakan</w:t>
      </w:r>
      <w:proofErr w:type="spellEnd"/>
      <w:r>
        <w:rPr>
          <w:spacing w:val="-2"/>
          <w:lang w:val="en-US"/>
        </w:rPr>
        <w:t xml:space="preserve"> </w:t>
      </w:r>
      <w:proofErr w:type="spellStart"/>
      <w:r>
        <w:rPr>
          <w:spacing w:val="-2"/>
          <w:lang w:val="en-US"/>
        </w:rPr>
        <w:t>persamaan</w:t>
      </w:r>
      <w:proofErr w:type="spellEnd"/>
      <w:r>
        <w:rPr>
          <w:spacing w:val="-2"/>
          <w:lang w:val="en-US"/>
        </w:rPr>
        <w:t xml:space="preserve"> </w:t>
      </w:r>
      <w:proofErr w:type="spellStart"/>
      <w:r>
        <w:rPr>
          <w:spacing w:val="-2"/>
          <w:lang w:val="en-US"/>
        </w:rPr>
        <w:t>sebagai</w:t>
      </w:r>
      <w:proofErr w:type="spellEnd"/>
      <w:r>
        <w:rPr>
          <w:spacing w:val="-2"/>
          <w:lang w:val="en-US"/>
        </w:rPr>
        <w:t xml:space="preserve"> </w:t>
      </w:r>
      <w:proofErr w:type="spellStart"/>
      <w:r>
        <w:rPr>
          <w:spacing w:val="-2"/>
          <w:lang w:val="en-US"/>
        </w:rPr>
        <w:t>berikut</w:t>
      </w:r>
      <w:proofErr w:type="spellEnd"/>
      <w:r>
        <w:rPr>
          <w:spacing w:val="-2"/>
          <w:lang w:val="en-US"/>
        </w:rPr>
        <w:t>:</w:t>
      </w:r>
    </w:p>
    <w:p w14:paraId="532649E4" w14:textId="24952B49" w:rsidR="001016C7" w:rsidRPr="00ED33B6" w:rsidRDefault="001016C7" w:rsidP="001016C7">
      <w:pPr>
        <w:pStyle w:val="BodyText"/>
        <w:spacing w:line="480" w:lineRule="auto"/>
        <w:ind w:firstLine="709"/>
        <w:jc w:val="center"/>
        <w:rPr>
          <w:spacing w:val="-2"/>
          <w:lang w:val="en-US"/>
        </w:rPr>
      </w:pPr>
      <m:oMath>
        <m:r>
          <m:rPr>
            <m:sty m:val="bi"/>
          </m:rPr>
          <w:rPr>
            <w:rFonts w:ascii="Cambria Math" w:eastAsia="Cambria Math"/>
            <w:spacing w:val="-5"/>
          </w:rPr>
          <m:t>%</m:t>
        </m:r>
        <m:r>
          <m:rPr>
            <m:sty m:val="bi"/>
          </m:rPr>
          <w:rPr>
            <w:rFonts w:ascii="Cambria Math" w:eastAsia="Cambria Math" w:hAnsi="Cambria Math"/>
            <w:spacing w:val="-5"/>
          </w:rPr>
          <m:t>Δ</m:t>
        </m:r>
        <m:r>
          <m:rPr>
            <m:sty m:val="bi"/>
          </m:rPr>
          <w:rPr>
            <w:rFonts w:ascii="Cambria Math" w:eastAsia="Cambria Math"/>
            <w:spacing w:val="-5"/>
          </w:rPr>
          <m:t xml:space="preserve">Q= </m:t>
        </m:r>
      </m:oMath>
      <w:proofErr w:type="gramStart"/>
      <w:r w:rsidRPr="00ED33B6">
        <w:rPr>
          <w:b/>
          <w:i/>
          <w:lang w:val="en-US"/>
        </w:rPr>
        <w:t>E</w:t>
      </w:r>
      <w:r w:rsidRPr="00ED33B6">
        <w:rPr>
          <w:b/>
          <w:i/>
          <w:vertAlign w:val="subscript"/>
          <w:lang w:val="en-US"/>
        </w:rPr>
        <w:t xml:space="preserve">d </w:t>
      </w:r>
      <w:r>
        <w:rPr>
          <w:b/>
          <w:i/>
          <w:vertAlign w:val="subscript"/>
          <w:lang w:val="en-US"/>
        </w:rPr>
        <w:t xml:space="preserve"> </w:t>
      </w:r>
      <w:r w:rsidRPr="00ED33B6">
        <w:rPr>
          <w:b/>
          <w:i/>
          <w:lang w:val="en-US"/>
        </w:rPr>
        <w:t>x</w:t>
      </w:r>
      <w:proofErr w:type="gramEnd"/>
      <w:r w:rsidRPr="00ED33B6">
        <w:rPr>
          <w:b/>
          <w:i/>
          <w:lang w:val="en-US"/>
        </w:rPr>
        <w:t xml:space="preserve"> </w:t>
      </w:r>
      <m:oMath>
        <m:r>
          <m:rPr>
            <m:sty m:val="bi"/>
          </m:rPr>
          <w:rPr>
            <w:rFonts w:ascii="Cambria Math" w:eastAsia="Cambria Math"/>
            <w:spacing w:val="-5"/>
          </w:rPr>
          <m:t>%</m:t>
        </m:r>
        <m:r>
          <m:rPr>
            <m:sty m:val="bi"/>
          </m:rPr>
          <w:rPr>
            <w:rFonts w:ascii="Cambria Math" w:eastAsia="Cambria Math" w:hAnsi="Cambria Math"/>
            <w:spacing w:val="-5"/>
          </w:rPr>
          <m:t>Δ</m:t>
        </m:r>
        <m:r>
          <m:rPr>
            <m:sty m:val="bi"/>
          </m:rPr>
          <w:rPr>
            <w:rFonts w:ascii="Cambria Math" w:eastAsia="Cambria Math"/>
            <w:spacing w:val="-5"/>
          </w:rPr>
          <m:t>P</m:t>
        </m:r>
      </m:oMath>
      <w:r>
        <w:rPr>
          <w:b/>
          <w:i/>
          <w:spacing w:val="-5"/>
        </w:rPr>
        <w:t xml:space="preserve"> </w:t>
      </w:r>
    </w:p>
    <w:p w14:paraId="7E6114E9" w14:textId="446FB238" w:rsidR="00E56DF4" w:rsidRDefault="001016C7" w:rsidP="00E56DF4">
      <w:pPr>
        <w:pStyle w:val="BodyText"/>
        <w:spacing w:line="480" w:lineRule="auto"/>
        <w:ind w:right="-1" w:firstLine="720"/>
        <w:jc w:val="both"/>
      </w:pPr>
      <w:r>
        <w:t>Dalam penelitian ini penulis menggunakan</w:t>
      </w:r>
      <w:r w:rsidR="004A5295">
        <w:t xml:space="preserve"> </w:t>
      </w:r>
      <w:r w:rsidR="00B8205C">
        <w:t>4</w:t>
      </w:r>
      <w:r w:rsidR="004A5295">
        <w:t xml:space="preserve"> (</w:t>
      </w:r>
      <w:r w:rsidR="00B8205C">
        <w:t>empat</w:t>
      </w:r>
      <w:r w:rsidR="004A5295">
        <w:t>) skenario elastisitas harga, yaitu</w:t>
      </w:r>
      <w:r w:rsidR="00B8205C">
        <w:t xml:space="preserve"> 0,</w:t>
      </w:r>
      <w:r w:rsidR="004A5295">
        <w:t xml:space="preserve"> -0,5</w:t>
      </w:r>
      <w:r w:rsidR="00B8205C">
        <w:t xml:space="preserve">, -1,0 </w:t>
      </w:r>
      <w:r w:rsidR="004A5295">
        <w:t>dan -</w:t>
      </w:r>
      <w:r w:rsidR="00B8205C">
        <w:t>1</w:t>
      </w:r>
      <w:r w:rsidR="004A5295">
        <w:t>,</w:t>
      </w:r>
      <w:r w:rsidR="00B8205C">
        <w:t>3</w:t>
      </w:r>
      <w:r w:rsidR="004A5295">
        <w:t xml:space="preserve">. Pemilihan skenario nilai elastisitas ini didasarkan pada berbagai penelitian sebelumnya. </w:t>
      </w:r>
      <w:r w:rsidR="00E56DF4" w:rsidRPr="008B6ED7">
        <w:rPr>
          <w:bCs/>
          <w:lang w:val="en-US"/>
        </w:rPr>
        <w:t xml:space="preserve">WHO (2016) </w:t>
      </w:r>
      <w:proofErr w:type="spellStart"/>
      <w:r w:rsidR="00E56DF4" w:rsidRPr="008B6ED7">
        <w:rPr>
          <w:bCs/>
          <w:lang w:val="en-US"/>
        </w:rPr>
        <w:t>menyatakan</w:t>
      </w:r>
      <w:proofErr w:type="spellEnd"/>
      <w:r w:rsidR="00E56DF4" w:rsidRPr="008B6ED7">
        <w:rPr>
          <w:bCs/>
          <w:lang w:val="en-US"/>
        </w:rPr>
        <w:t xml:space="preserve"> </w:t>
      </w:r>
      <w:proofErr w:type="spellStart"/>
      <w:r w:rsidR="00E56DF4" w:rsidRPr="008B6ED7">
        <w:rPr>
          <w:bCs/>
          <w:lang w:val="en-US"/>
        </w:rPr>
        <w:t>elastisitas</w:t>
      </w:r>
      <w:proofErr w:type="spellEnd"/>
      <w:r w:rsidR="00E56DF4" w:rsidRPr="008B6ED7">
        <w:rPr>
          <w:bCs/>
          <w:lang w:val="en-US"/>
        </w:rPr>
        <w:t xml:space="preserve"> </w:t>
      </w:r>
      <w:proofErr w:type="spellStart"/>
      <w:r w:rsidR="00E56DF4" w:rsidRPr="008B6ED7">
        <w:rPr>
          <w:bCs/>
          <w:lang w:val="en-US"/>
        </w:rPr>
        <w:t>permintaan</w:t>
      </w:r>
      <w:proofErr w:type="spellEnd"/>
      <w:r w:rsidR="00E56DF4" w:rsidRPr="008B6ED7">
        <w:rPr>
          <w:bCs/>
          <w:lang w:val="en-US"/>
        </w:rPr>
        <w:t xml:space="preserve"> </w:t>
      </w:r>
      <w:r w:rsidR="00E56DF4">
        <w:rPr>
          <w:bCs/>
          <w:lang w:val="en-US"/>
        </w:rPr>
        <w:t>MBDK</w:t>
      </w:r>
      <w:r w:rsidR="00E56DF4" w:rsidRPr="008B6ED7">
        <w:rPr>
          <w:bCs/>
          <w:lang w:val="en-US"/>
        </w:rPr>
        <w:t xml:space="preserve"> </w:t>
      </w:r>
      <w:proofErr w:type="spellStart"/>
      <w:r w:rsidR="00E56DF4" w:rsidRPr="008B6ED7">
        <w:rPr>
          <w:bCs/>
          <w:lang w:val="en-US"/>
        </w:rPr>
        <w:t>ber</w:t>
      </w:r>
      <w:r w:rsidR="00E56DF4">
        <w:rPr>
          <w:bCs/>
          <w:lang w:val="en-US"/>
        </w:rPr>
        <w:t>beda</w:t>
      </w:r>
      <w:proofErr w:type="spellEnd"/>
      <w:r w:rsidR="00E56DF4" w:rsidRPr="008B6ED7">
        <w:rPr>
          <w:bCs/>
          <w:lang w:val="en-US"/>
        </w:rPr>
        <w:t xml:space="preserve"> dan </w:t>
      </w:r>
      <w:proofErr w:type="spellStart"/>
      <w:r w:rsidR="00E56DF4" w:rsidRPr="008B6ED7">
        <w:rPr>
          <w:bCs/>
          <w:lang w:val="en-US"/>
        </w:rPr>
        <w:t>menunjukkan</w:t>
      </w:r>
      <w:proofErr w:type="spellEnd"/>
      <w:r w:rsidR="00E56DF4" w:rsidRPr="008B6ED7">
        <w:rPr>
          <w:bCs/>
          <w:lang w:val="en-US"/>
        </w:rPr>
        <w:t xml:space="preserve"> </w:t>
      </w:r>
      <w:proofErr w:type="spellStart"/>
      <w:r w:rsidR="00E56DF4" w:rsidRPr="008B6ED7">
        <w:rPr>
          <w:bCs/>
          <w:lang w:val="en-US"/>
        </w:rPr>
        <w:t>nilai</w:t>
      </w:r>
      <w:proofErr w:type="spellEnd"/>
      <w:r w:rsidR="00E56DF4" w:rsidRPr="008B6ED7">
        <w:rPr>
          <w:bCs/>
          <w:lang w:val="en-US"/>
        </w:rPr>
        <w:t xml:space="preserve"> yang </w:t>
      </w:r>
      <w:proofErr w:type="spellStart"/>
      <w:r w:rsidR="00E56DF4" w:rsidRPr="008B6ED7">
        <w:rPr>
          <w:bCs/>
          <w:lang w:val="en-US"/>
        </w:rPr>
        <w:t>relatif</w:t>
      </w:r>
      <w:proofErr w:type="spellEnd"/>
      <w:r w:rsidR="00E56DF4" w:rsidRPr="008B6ED7">
        <w:rPr>
          <w:bCs/>
          <w:lang w:val="en-US"/>
        </w:rPr>
        <w:t xml:space="preserve"> </w:t>
      </w:r>
      <w:proofErr w:type="spellStart"/>
      <w:r w:rsidR="00E56DF4" w:rsidRPr="008B6ED7">
        <w:rPr>
          <w:bCs/>
          <w:lang w:val="en-US"/>
        </w:rPr>
        <w:t>tinggi</w:t>
      </w:r>
      <w:proofErr w:type="spellEnd"/>
      <w:r w:rsidR="00E56DF4" w:rsidRPr="008B6ED7">
        <w:rPr>
          <w:bCs/>
          <w:lang w:val="en-US"/>
        </w:rPr>
        <w:t xml:space="preserve"> </w:t>
      </w:r>
      <w:proofErr w:type="spellStart"/>
      <w:r w:rsidR="00E56DF4" w:rsidRPr="008B6ED7">
        <w:rPr>
          <w:bCs/>
          <w:lang w:val="en-US"/>
        </w:rPr>
        <w:t>yaitu</w:t>
      </w:r>
      <w:proofErr w:type="spellEnd"/>
      <w:r w:rsidR="00E56DF4" w:rsidRPr="008B6ED7">
        <w:rPr>
          <w:bCs/>
          <w:lang w:val="en-US"/>
        </w:rPr>
        <w:t xml:space="preserve"> </w:t>
      </w:r>
      <w:proofErr w:type="spellStart"/>
      <w:r w:rsidR="00E56DF4" w:rsidRPr="008B6ED7">
        <w:rPr>
          <w:bCs/>
          <w:lang w:val="en-US"/>
        </w:rPr>
        <w:t>sekitar</w:t>
      </w:r>
      <w:proofErr w:type="spellEnd"/>
      <w:r w:rsidR="00E56DF4" w:rsidRPr="008B6ED7">
        <w:rPr>
          <w:bCs/>
          <w:lang w:val="en-US"/>
        </w:rPr>
        <w:t xml:space="preserve"> -0,8 </w:t>
      </w:r>
      <w:proofErr w:type="spellStart"/>
      <w:r w:rsidR="00E56DF4" w:rsidRPr="008B6ED7">
        <w:rPr>
          <w:bCs/>
          <w:lang w:val="en-US"/>
        </w:rPr>
        <w:t>hingga</w:t>
      </w:r>
      <w:proofErr w:type="spellEnd"/>
      <w:r w:rsidR="00E56DF4" w:rsidRPr="008B6ED7">
        <w:rPr>
          <w:bCs/>
          <w:lang w:val="en-US"/>
        </w:rPr>
        <w:t xml:space="preserve"> -1,3. </w:t>
      </w:r>
      <w:proofErr w:type="spellStart"/>
      <w:r w:rsidR="00E56DF4">
        <w:rPr>
          <w:bCs/>
          <w:lang w:val="en-US"/>
        </w:rPr>
        <w:t>Penelitian</w:t>
      </w:r>
      <w:proofErr w:type="spellEnd"/>
      <w:r w:rsidR="00E56DF4">
        <w:rPr>
          <w:bCs/>
          <w:lang w:val="en-US"/>
        </w:rPr>
        <w:t xml:space="preserve"> </w:t>
      </w:r>
      <w:r w:rsidR="00E56DF4" w:rsidRPr="008B6ED7">
        <w:rPr>
          <w:bCs/>
          <w:lang w:val="en-US"/>
        </w:rPr>
        <w:t xml:space="preserve">Powell et al. (2013) </w:t>
      </w:r>
      <w:proofErr w:type="spellStart"/>
      <w:r w:rsidR="00E56DF4" w:rsidRPr="008B6ED7">
        <w:rPr>
          <w:bCs/>
          <w:lang w:val="en-US"/>
        </w:rPr>
        <w:t>menemukan</w:t>
      </w:r>
      <w:proofErr w:type="spellEnd"/>
      <w:r w:rsidR="00E56DF4" w:rsidRPr="008B6ED7">
        <w:rPr>
          <w:bCs/>
          <w:lang w:val="en-US"/>
        </w:rPr>
        <w:t xml:space="preserve"> </w:t>
      </w:r>
      <w:proofErr w:type="spellStart"/>
      <w:r w:rsidR="00E56DF4" w:rsidRPr="008B6ED7">
        <w:rPr>
          <w:bCs/>
          <w:lang w:val="en-US"/>
        </w:rPr>
        <w:t>bahwa</w:t>
      </w:r>
      <w:proofErr w:type="spellEnd"/>
      <w:r w:rsidR="00E56DF4" w:rsidRPr="008B6ED7">
        <w:rPr>
          <w:bCs/>
          <w:lang w:val="en-US"/>
        </w:rPr>
        <w:t xml:space="preserve"> </w:t>
      </w:r>
      <w:proofErr w:type="spellStart"/>
      <w:r w:rsidR="00E56DF4" w:rsidRPr="008B6ED7">
        <w:rPr>
          <w:bCs/>
          <w:lang w:val="en-US"/>
        </w:rPr>
        <w:t>elastisitas</w:t>
      </w:r>
      <w:proofErr w:type="spellEnd"/>
      <w:r w:rsidR="00E56DF4" w:rsidRPr="008B6ED7">
        <w:rPr>
          <w:bCs/>
          <w:lang w:val="en-US"/>
        </w:rPr>
        <w:t xml:space="preserve"> </w:t>
      </w:r>
      <w:proofErr w:type="spellStart"/>
      <w:r w:rsidR="00E56DF4" w:rsidRPr="008B6ED7">
        <w:rPr>
          <w:bCs/>
          <w:lang w:val="en-US"/>
        </w:rPr>
        <w:t>berada</w:t>
      </w:r>
      <w:proofErr w:type="spellEnd"/>
      <w:r w:rsidR="00E56DF4" w:rsidRPr="008B6ED7">
        <w:rPr>
          <w:bCs/>
          <w:lang w:val="en-US"/>
        </w:rPr>
        <w:t xml:space="preserve"> </w:t>
      </w:r>
      <w:proofErr w:type="spellStart"/>
      <w:r w:rsidR="00E56DF4" w:rsidRPr="008B6ED7">
        <w:rPr>
          <w:bCs/>
          <w:lang w:val="en-US"/>
        </w:rPr>
        <w:t>dalam</w:t>
      </w:r>
      <w:proofErr w:type="spellEnd"/>
      <w:r w:rsidR="00E56DF4" w:rsidRPr="008B6ED7">
        <w:rPr>
          <w:bCs/>
          <w:lang w:val="en-US"/>
        </w:rPr>
        <w:t xml:space="preserve"> </w:t>
      </w:r>
      <w:proofErr w:type="spellStart"/>
      <w:r w:rsidR="00E56DF4" w:rsidRPr="008B6ED7">
        <w:rPr>
          <w:bCs/>
          <w:lang w:val="en-US"/>
        </w:rPr>
        <w:t>rentang</w:t>
      </w:r>
      <w:proofErr w:type="spellEnd"/>
      <w:r w:rsidR="00E56DF4" w:rsidRPr="008B6ED7">
        <w:rPr>
          <w:bCs/>
          <w:lang w:val="en-US"/>
        </w:rPr>
        <w:t xml:space="preserve"> -0,3 </w:t>
      </w:r>
      <w:proofErr w:type="spellStart"/>
      <w:r w:rsidR="00E56DF4" w:rsidRPr="008B6ED7">
        <w:rPr>
          <w:bCs/>
          <w:lang w:val="en-US"/>
        </w:rPr>
        <w:t>sa</w:t>
      </w:r>
      <w:r w:rsidR="00E56DF4">
        <w:rPr>
          <w:bCs/>
          <w:lang w:val="en-US"/>
        </w:rPr>
        <w:t>m</w:t>
      </w:r>
      <w:r w:rsidR="00E56DF4" w:rsidRPr="008B6ED7">
        <w:rPr>
          <w:bCs/>
          <w:lang w:val="en-US"/>
        </w:rPr>
        <w:t>pai</w:t>
      </w:r>
      <w:proofErr w:type="spellEnd"/>
      <w:r w:rsidR="00E56DF4" w:rsidRPr="008B6ED7">
        <w:rPr>
          <w:bCs/>
          <w:lang w:val="en-US"/>
        </w:rPr>
        <w:t xml:space="preserve"> -1,0</w:t>
      </w:r>
      <w:r w:rsidR="00E56DF4">
        <w:rPr>
          <w:bCs/>
          <w:lang w:val="en-US"/>
        </w:rPr>
        <w:t xml:space="preserve"> </w:t>
      </w:r>
      <w:proofErr w:type="spellStart"/>
      <w:r w:rsidR="00E56DF4">
        <w:rPr>
          <w:bCs/>
          <w:lang w:val="en-US"/>
        </w:rPr>
        <w:t>sedangkan</w:t>
      </w:r>
      <w:proofErr w:type="spellEnd"/>
      <w:r w:rsidR="00E56DF4">
        <w:rPr>
          <w:bCs/>
          <w:lang w:val="en-US"/>
        </w:rPr>
        <w:t xml:space="preserve"> </w:t>
      </w:r>
      <w:proofErr w:type="spellStart"/>
      <w:r w:rsidR="00E56DF4">
        <w:rPr>
          <w:bCs/>
          <w:lang w:val="en-US"/>
        </w:rPr>
        <w:t>dalam</w:t>
      </w:r>
      <w:proofErr w:type="spellEnd"/>
      <w:r w:rsidR="00E56DF4" w:rsidRPr="008B6ED7">
        <w:rPr>
          <w:bCs/>
          <w:lang w:val="en-US"/>
        </w:rPr>
        <w:t xml:space="preserve"> </w:t>
      </w:r>
      <w:proofErr w:type="spellStart"/>
      <w:r w:rsidR="00E56DF4" w:rsidRPr="008B6ED7">
        <w:rPr>
          <w:bCs/>
          <w:lang w:val="en-US"/>
        </w:rPr>
        <w:t>penelitian</w:t>
      </w:r>
      <w:proofErr w:type="spellEnd"/>
      <w:r w:rsidR="00E56DF4" w:rsidRPr="008B6ED7">
        <w:rPr>
          <w:bCs/>
          <w:lang w:val="en-US"/>
        </w:rPr>
        <w:t xml:space="preserve"> Cawley &amp; Frisvold (2017) </w:t>
      </w:r>
      <w:proofErr w:type="spellStart"/>
      <w:r w:rsidR="00E56DF4" w:rsidRPr="008B6ED7">
        <w:rPr>
          <w:bCs/>
          <w:lang w:val="en-US"/>
        </w:rPr>
        <w:t>menunjukkan</w:t>
      </w:r>
      <w:proofErr w:type="spellEnd"/>
      <w:r w:rsidR="00E56DF4" w:rsidRPr="008B6ED7">
        <w:rPr>
          <w:bCs/>
          <w:lang w:val="en-US"/>
        </w:rPr>
        <w:t xml:space="preserve"> </w:t>
      </w:r>
      <w:proofErr w:type="spellStart"/>
      <w:r w:rsidR="00E56DF4" w:rsidRPr="008B6ED7">
        <w:rPr>
          <w:bCs/>
          <w:lang w:val="en-US"/>
        </w:rPr>
        <w:t>elastisitas</w:t>
      </w:r>
      <w:proofErr w:type="spellEnd"/>
      <w:r w:rsidR="00E56DF4" w:rsidRPr="008B6ED7">
        <w:rPr>
          <w:bCs/>
          <w:lang w:val="en-US"/>
        </w:rPr>
        <w:t xml:space="preserve"> </w:t>
      </w:r>
      <w:proofErr w:type="spellStart"/>
      <w:r w:rsidR="00E56DF4" w:rsidRPr="008B6ED7">
        <w:rPr>
          <w:bCs/>
          <w:lang w:val="en-US"/>
        </w:rPr>
        <w:t>harga</w:t>
      </w:r>
      <w:proofErr w:type="spellEnd"/>
      <w:r w:rsidR="00E56DF4" w:rsidRPr="008B6ED7">
        <w:rPr>
          <w:bCs/>
          <w:lang w:val="en-US"/>
        </w:rPr>
        <w:t xml:space="preserve"> </w:t>
      </w:r>
      <w:proofErr w:type="spellStart"/>
      <w:r w:rsidR="00E56DF4" w:rsidRPr="008B6ED7">
        <w:rPr>
          <w:bCs/>
          <w:lang w:val="en-US"/>
        </w:rPr>
        <w:t>sebesar</w:t>
      </w:r>
      <w:proofErr w:type="spellEnd"/>
      <w:r w:rsidR="00E56DF4" w:rsidRPr="008B6ED7">
        <w:rPr>
          <w:bCs/>
          <w:lang w:val="en-US"/>
        </w:rPr>
        <w:t xml:space="preserve"> -0,5. </w:t>
      </w:r>
      <w:r w:rsidR="00BD03D2">
        <w:t>Dari persamaan diatas, perubahan pola konsumsi minuman berpemanis sebagai berikut:</w:t>
      </w:r>
    </w:p>
    <w:p w14:paraId="28E49FC9" w14:textId="77777777" w:rsidR="00E56DF4" w:rsidRDefault="00E56DF4" w:rsidP="00E56DF4">
      <w:pPr>
        <w:pStyle w:val="BodyText"/>
        <w:spacing w:line="480" w:lineRule="auto"/>
        <w:ind w:right="-1" w:firstLine="720"/>
        <w:jc w:val="both"/>
      </w:pPr>
    </w:p>
    <w:p w14:paraId="07FCD284" w14:textId="77777777" w:rsidR="001A508E" w:rsidRDefault="001A508E" w:rsidP="00E56DF4">
      <w:pPr>
        <w:pStyle w:val="BodyText"/>
        <w:spacing w:line="480" w:lineRule="auto"/>
        <w:ind w:right="-1" w:firstLine="720"/>
        <w:jc w:val="both"/>
      </w:pPr>
    </w:p>
    <w:p w14:paraId="653DA188" w14:textId="77777777" w:rsidR="001A508E" w:rsidRDefault="001A508E" w:rsidP="00BD03D2">
      <w:pPr>
        <w:pStyle w:val="Caption"/>
        <w:spacing w:after="0"/>
        <w:jc w:val="center"/>
        <w:rPr>
          <w:rFonts w:ascii="Times New Roman" w:hAnsi="Times New Roman" w:cs="Times New Roman"/>
          <w:b/>
          <w:bCs/>
          <w:i w:val="0"/>
          <w:iCs w:val="0"/>
          <w:color w:val="auto"/>
          <w:sz w:val="22"/>
          <w:szCs w:val="22"/>
        </w:rPr>
      </w:pPr>
    </w:p>
    <w:p w14:paraId="71B58A09" w14:textId="0924D64B" w:rsidR="00BD03D2" w:rsidRDefault="00BD03D2" w:rsidP="00BD03D2">
      <w:pPr>
        <w:pStyle w:val="Caption"/>
        <w:spacing w:after="0"/>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lastRenderedPageBreak/>
        <w:t xml:space="preserve">Tabel </w:t>
      </w:r>
      <w:r>
        <w:rPr>
          <w:rFonts w:ascii="Times New Roman" w:hAnsi="Times New Roman" w:cs="Times New Roman"/>
          <w:b/>
          <w:bCs/>
          <w:i w:val="0"/>
          <w:iCs w:val="0"/>
          <w:color w:val="auto"/>
          <w:sz w:val="22"/>
          <w:szCs w:val="22"/>
        </w:rPr>
        <w:t>4</w:t>
      </w:r>
      <w:r w:rsidRPr="00194160">
        <w:rPr>
          <w:rFonts w:ascii="Times New Roman" w:hAnsi="Times New Roman" w:cs="Times New Roman"/>
          <w:b/>
          <w:bCs/>
          <w:i w:val="0"/>
          <w:iCs w:val="0"/>
          <w:color w:val="auto"/>
          <w:sz w:val="22"/>
          <w:szCs w:val="22"/>
        </w:rPr>
        <w:t xml:space="preserve">. </w:t>
      </w:r>
      <w:r w:rsidR="00E56DF4">
        <w:rPr>
          <w:rFonts w:ascii="Times New Roman" w:hAnsi="Times New Roman" w:cs="Times New Roman"/>
          <w:b/>
          <w:bCs/>
          <w:i w:val="0"/>
          <w:iCs w:val="0"/>
          <w:color w:val="auto"/>
          <w:sz w:val="22"/>
          <w:szCs w:val="22"/>
        </w:rPr>
        <w:t>5</w:t>
      </w:r>
      <w:r>
        <w:rPr>
          <w:rFonts w:ascii="Times New Roman" w:hAnsi="Times New Roman" w:cs="Times New Roman"/>
          <w:b/>
          <w:bCs/>
          <w:i w:val="0"/>
          <w:iCs w:val="0"/>
          <w:color w:val="auto"/>
          <w:sz w:val="22"/>
          <w:szCs w:val="22"/>
          <w:lang w:val="en-US"/>
        </w:rPr>
        <w:t xml:space="preserve"> </w:t>
      </w:r>
      <w:r>
        <w:rPr>
          <w:rFonts w:ascii="Times New Roman" w:hAnsi="Times New Roman" w:cs="Times New Roman"/>
          <w:b/>
          <w:bCs/>
          <w:i w:val="0"/>
          <w:iCs w:val="0"/>
          <w:color w:val="auto"/>
          <w:sz w:val="22"/>
          <w:szCs w:val="22"/>
        </w:rPr>
        <w:t xml:space="preserve">Perubahan Pola Konsumsi </w:t>
      </w:r>
    </w:p>
    <w:p w14:paraId="17ADF26D" w14:textId="0BB31EE9" w:rsidR="00BD03D2" w:rsidRDefault="00BD03D2" w:rsidP="00BD03D2">
      <w:pPr>
        <w:pStyle w:val="Caption"/>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Minuman Berpemanis Dalam Kemasan (MBDK)</w:t>
      </w:r>
    </w:p>
    <w:p w14:paraId="0739FB9E" w14:textId="77777777" w:rsidR="00BD03D2" w:rsidRPr="00B6515A" w:rsidRDefault="00BD03D2" w:rsidP="00BD03D2"/>
    <w:tbl>
      <w:tblPr>
        <w:tblW w:w="6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620"/>
        <w:gridCol w:w="2206"/>
      </w:tblGrid>
      <w:tr w:rsidR="005B24C3" w:rsidRPr="00B6515A" w14:paraId="63F7BD00" w14:textId="77777777" w:rsidTr="00245B84">
        <w:trPr>
          <w:trHeight w:val="950"/>
          <w:tblHeader/>
          <w:jc w:val="center"/>
        </w:trPr>
        <w:tc>
          <w:tcPr>
            <w:tcW w:w="2550" w:type="dxa"/>
            <w:vAlign w:val="center"/>
            <w:hideMark/>
          </w:tcPr>
          <w:p w14:paraId="20519554" w14:textId="7E5EB40E" w:rsidR="005B24C3" w:rsidRPr="00B6515A" w:rsidRDefault="005B24C3" w:rsidP="00537D39">
            <w:pPr>
              <w:jc w:val="center"/>
              <w:rPr>
                <w:rFonts w:ascii="Times New Roman" w:eastAsia="Times New Roman" w:hAnsi="Times New Roman" w:cs="Times New Roman"/>
                <w:b/>
                <w:bCs/>
                <w:color w:val="000000"/>
                <w:sz w:val="24"/>
                <w:szCs w:val="24"/>
                <w:lang w:val="en-US" w:eastAsia="en-US"/>
              </w:rPr>
            </w:pPr>
            <w:proofErr w:type="spellStart"/>
            <w:r>
              <w:rPr>
                <w:rFonts w:ascii="Times New Roman" w:eastAsia="Times New Roman" w:hAnsi="Times New Roman" w:cs="Times New Roman"/>
                <w:b/>
                <w:bCs/>
                <w:color w:val="000000"/>
                <w:sz w:val="24"/>
                <w:szCs w:val="24"/>
                <w:lang w:val="en-US" w:eastAsia="en-US"/>
              </w:rPr>
              <w:t>Elastisitas</w:t>
            </w:r>
            <w:proofErr w:type="spellEnd"/>
          </w:p>
        </w:tc>
        <w:tc>
          <w:tcPr>
            <w:tcW w:w="1620" w:type="dxa"/>
            <w:vAlign w:val="center"/>
            <w:hideMark/>
          </w:tcPr>
          <w:p w14:paraId="74DA8A15" w14:textId="71093222" w:rsidR="005B24C3" w:rsidRPr="00B6515A" w:rsidRDefault="005B24C3" w:rsidP="00537D39">
            <w:pPr>
              <w:jc w:val="center"/>
              <w:rPr>
                <w:rFonts w:ascii="Times New Roman" w:eastAsia="Times New Roman" w:hAnsi="Times New Roman" w:cs="Times New Roman"/>
                <w:b/>
                <w:bCs/>
                <w:color w:val="000000"/>
                <w:sz w:val="24"/>
                <w:szCs w:val="24"/>
                <w:lang w:val="en-US" w:eastAsia="en-US"/>
              </w:rPr>
            </w:pPr>
            <w:proofErr w:type="spellStart"/>
            <w:r>
              <w:rPr>
                <w:rFonts w:ascii="Times New Roman" w:eastAsia="Times New Roman" w:hAnsi="Times New Roman" w:cs="Times New Roman"/>
                <w:b/>
                <w:bCs/>
                <w:color w:val="000000"/>
                <w:sz w:val="24"/>
                <w:szCs w:val="24"/>
                <w:lang w:val="en-US" w:eastAsia="en-US"/>
              </w:rPr>
              <w:t>Persentase</w:t>
            </w:r>
            <w:proofErr w:type="spellEnd"/>
            <w:r>
              <w:rPr>
                <w:rFonts w:ascii="Times New Roman" w:eastAsia="Times New Roman" w:hAnsi="Times New Roman" w:cs="Times New Roman"/>
                <w:b/>
                <w:bCs/>
                <w:color w:val="000000"/>
                <w:sz w:val="24"/>
                <w:szCs w:val="24"/>
                <w:lang w:val="en-US" w:eastAsia="en-US"/>
              </w:rPr>
              <w:t xml:space="preserve"> </w:t>
            </w:r>
            <w:proofErr w:type="spellStart"/>
            <w:r>
              <w:rPr>
                <w:rFonts w:ascii="Times New Roman" w:eastAsia="Times New Roman" w:hAnsi="Times New Roman" w:cs="Times New Roman"/>
                <w:b/>
                <w:bCs/>
                <w:color w:val="000000"/>
                <w:sz w:val="24"/>
                <w:szCs w:val="24"/>
                <w:lang w:val="en-US" w:eastAsia="en-US"/>
              </w:rPr>
              <w:t>Perubahan</w:t>
            </w:r>
            <w:proofErr w:type="spellEnd"/>
            <w:r>
              <w:rPr>
                <w:rFonts w:ascii="Times New Roman" w:eastAsia="Times New Roman" w:hAnsi="Times New Roman" w:cs="Times New Roman"/>
                <w:b/>
                <w:bCs/>
                <w:color w:val="000000"/>
                <w:sz w:val="24"/>
                <w:szCs w:val="24"/>
                <w:lang w:val="en-US" w:eastAsia="en-US"/>
              </w:rPr>
              <w:t xml:space="preserve"> Harga</w:t>
            </w:r>
          </w:p>
        </w:tc>
        <w:tc>
          <w:tcPr>
            <w:tcW w:w="2206" w:type="dxa"/>
            <w:vAlign w:val="center"/>
            <w:hideMark/>
          </w:tcPr>
          <w:p w14:paraId="7EF04E46" w14:textId="644830A7" w:rsidR="005B24C3" w:rsidRPr="00B6515A" w:rsidRDefault="005B24C3" w:rsidP="00537D39">
            <w:pPr>
              <w:jc w:val="center"/>
              <w:rPr>
                <w:rFonts w:ascii="Times New Roman" w:eastAsia="Times New Roman" w:hAnsi="Times New Roman" w:cs="Times New Roman"/>
                <w:b/>
                <w:bCs/>
                <w:color w:val="000000"/>
                <w:sz w:val="24"/>
                <w:szCs w:val="24"/>
                <w:lang w:val="en-US" w:eastAsia="en-US"/>
              </w:rPr>
            </w:pPr>
            <w:proofErr w:type="spellStart"/>
            <w:r>
              <w:rPr>
                <w:rFonts w:ascii="Times New Roman" w:eastAsia="Times New Roman" w:hAnsi="Times New Roman" w:cs="Times New Roman"/>
                <w:b/>
                <w:bCs/>
                <w:color w:val="000000"/>
                <w:sz w:val="24"/>
                <w:szCs w:val="24"/>
                <w:lang w:val="en-US" w:eastAsia="en-US"/>
              </w:rPr>
              <w:t>Penurunan</w:t>
            </w:r>
            <w:proofErr w:type="spellEnd"/>
          </w:p>
        </w:tc>
      </w:tr>
      <w:tr w:rsidR="005B24C3" w:rsidRPr="00B6515A" w14:paraId="4C134DC5" w14:textId="77777777" w:rsidTr="00245B84">
        <w:trPr>
          <w:trHeight w:val="600"/>
          <w:jc w:val="center"/>
        </w:trPr>
        <w:tc>
          <w:tcPr>
            <w:tcW w:w="2550" w:type="dxa"/>
            <w:noWrap/>
            <w:vAlign w:val="center"/>
            <w:hideMark/>
          </w:tcPr>
          <w:p w14:paraId="1380F1D7" w14:textId="77777777" w:rsidR="00245B84" w:rsidRDefault="00245B84" w:rsidP="00537D39">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DC0C68">
              <w:rPr>
                <w:rFonts w:ascii="Times New Roman" w:hAnsi="Times New Roman" w:cs="Times New Roman"/>
                <w:color w:val="000000"/>
                <w:sz w:val="24"/>
                <w:szCs w:val="24"/>
              </w:rPr>
              <w:t xml:space="preserve"> </w:t>
            </w:r>
          </w:p>
          <w:p w14:paraId="15B71CDC" w14:textId="19A2BEDD" w:rsidR="005B24C3" w:rsidRPr="00B6515A" w:rsidRDefault="00DC0C68" w:rsidP="00537D39">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(Inelastis</w:t>
            </w:r>
            <w:r w:rsidR="00245B84">
              <w:rPr>
                <w:rFonts w:ascii="Times New Roman" w:hAnsi="Times New Roman" w:cs="Times New Roman"/>
                <w:color w:val="000000"/>
                <w:sz w:val="24"/>
                <w:szCs w:val="24"/>
              </w:rPr>
              <w:t xml:space="preserve"> Sempurna</w:t>
            </w:r>
            <w:r>
              <w:rPr>
                <w:rFonts w:ascii="Times New Roman" w:hAnsi="Times New Roman" w:cs="Times New Roman"/>
                <w:color w:val="000000"/>
                <w:sz w:val="24"/>
                <w:szCs w:val="24"/>
              </w:rPr>
              <w:t>)</w:t>
            </w:r>
          </w:p>
        </w:tc>
        <w:tc>
          <w:tcPr>
            <w:tcW w:w="1620" w:type="dxa"/>
            <w:noWrap/>
            <w:vAlign w:val="center"/>
            <w:hideMark/>
          </w:tcPr>
          <w:p w14:paraId="2CDACF4F" w14:textId="72699627" w:rsidR="005B24C3" w:rsidRPr="00B6515A" w:rsidRDefault="005B24C3" w:rsidP="00537D39">
            <w:pPr>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17,71%</w:t>
            </w:r>
          </w:p>
        </w:tc>
        <w:tc>
          <w:tcPr>
            <w:tcW w:w="2206" w:type="dxa"/>
            <w:noWrap/>
            <w:vAlign w:val="center"/>
            <w:hideMark/>
          </w:tcPr>
          <w:p w14:paraId="614FC3B1" w14:textId="3E538E9C" w:rsidR="005B24C3" w:rsidRPr="00B6515A" w:rsidRDefault="00245B84" w:rsidP="00537D39">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0</w:t>
            </w:r>
          </w:p>
        </w:tc>
      </w:tr>
      <w:tr w:rsidR="005B24C3" w:rsidRPr="00B6515A" w14:paraId="6EBF5F13" w14:textId="77777777" w:rsidTr="00245B84">
        <w:trPr>
          <w:trHeight w:val="600"/>
          <w:jc w:val="center"/>
        </w:trPr>
        <w:tc>
          <w:tcPr>
            <w:tcW w:w="2550" w:type="dxa"/>
            <w:noWrap/>
            <w:vAlign w:val="center"/>
            <w:hideMark/>
          </w:tcPr>
          <w:p w14:paraId="767DDDED" w14:textId="77777777" w:rsidR="00245B84" w:rsidRDefault="005B24C3" w:rsidP="00537D39">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r w:rsidR="00DC0C68">
              <w:rPr>
                <w:rFonts w:ascii="Times New Roman" w:hAnsi="Times New Roman" w:cs="Times New Roman"/>
                <w:color w:val="000000"/>
                <w:sz w:val="24"/>
                <w:szCs w:val="24"/>
              </w:rPr>
              <w:t xml:space="preserve"> </w:t>
            </w:r>
          </w:p>
          <w:p w14:paraId="2F8D571F" w14:textId="6B5B9906" w:rsidR="005B24C3" w:rsidRPr="00B6515A" w:rsidRDefault="00DC0C68" w:rsidP="00537D39">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w:t>
            </w:r>
            <w:r w:rsidR="00245B84">
              <w:rPr>
                <w:rFonts w:ascii="Times New Roman" w:hAnsi="Times New Roman" w:cs="Times New Roman"/>
                <w:color w:val="000000"/>
                <w:sz w:val="24"/>
                <w:szCs w:val="24"/>
              </w:rPr>
              <w:t>Inelastis</w:t>
            </w:r>
            <w:r>
              <w:rPr>
                <w:rFonts w:ascii="Times New Roman" w:hAnsi="Times New Roman" w:cs="Times New Roman"/>
                <w:color w:val="000000"/>
                <w:sz w:val="24"/>
                <w:szCs w:val="24"/>
              </w:rPr>
              <w:t>)</w:t>
            </w:r>
          </w:p>
        </w:tc>
        <w:tc>
          <w:tcPr>
            <w:tcW w:w="1620" w:type="dxa"/>
            <w:noWrap/>
            <w:vAlign w:val="center"/>
            <w:hideMark/>
          </w:tcPr>
          <w:p w14:paraId="5C540C8A" w14:textId="4A8B23C6" w:rsidR="005B24C3" w:rsidRPr="00B6515A" w:rsidRDefault="005B24C3" w:rsidP="00537D39">
            <w:pPr>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17,71%</w:t>
            </w:r>
          </w:p>
        </w:tc>
        <w:tc>
          <w:tcPr>
            <w:tcW w:w="2206" w:type="dxa"/>
            <w:noWrap/>
            <w:vAlign w:val="center"/>
            <w:hideMark/>
          </w:tcPr>
          <w:p w14:paraId="1F71E087" w14:textId="56A520CD" w:rsidR="005B24C3" w:rsidRPr="00B6515A" w:rsidRDefault="005B24C3" w:rsidP="00537D39">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-8,86%</w:t>
            </w:r>
          </w:p>
        </w:tc>
      </w:tr>
      <w:tr w:rsidR="005B24C3" w:rsidRPr="00B6515A" w14:paraId="091B64AA" w14:textId="77777777" w:rsidTr="00245B84">
        <w:trPr>
          <w:trHeight w:val="600"/>
          <w:jc w:val="center"/>
        </w:trPr>
        <w:tc>
          <w:tcPr>
            <w:tcW w:w="2550" w:type="dxa"/>
            <w:noWrap/>
            <w:vAlign w:val="center"/>
            <w:hideMark/>
          </w:tcPr>
          <w:p w14:paraId="0DC53776" w14:textId="4B3EF614" w:rsidR="00245B84" w:rsidRDefault="005B24C3" w:rsidP="00537D3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45B8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245B84">
              <w:rPr>
                <w:rFonts w:ascii="Times New Roman" w:eastAsia="Times New Roman" w:hAnsi="Times New Roman" w:cs="Times New Roman"/>
                <w:color w:val="000000"/>
                <w:sz w:val="24"/>
                <w:szCs w:val="24"/>
              </w:rPr>
              <w:t>0</w:t>
            </w:r>
            <w:r w:rsidR="00DC0C68">
              <w:rPr>
                <w:rFonts w:ascii="Times New Roman" w:eastAsia="Times New Roman" w:hAnsi="Times New Roman" w:cs="Times New Roman"/>
                <w:color w:val="000000"/>
                <w:sz w:val="24"/>
                <w:szCs w:val="24"/>
              </w:rPr>
              <w:t xml:space="preserve"> </w:t>
            </w:r>
          </w:p>
          <w:p w14:paraId="6805CE35" w14:textId="35482283" w:rsidR="005B24C3" w:rsidRPr="00B6515A" w:rsidRDefault="00DC0C68" w:rsidP="00537D39">
            <w:pPr>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rPr>
              <w:t>(</w:t>
            </w:r>
            <w:r w:rsidR="00245B84">
              <w:rPr>
                <w:rFonts w:ascii="Times New Roman" w:eastAsia="Times New Roman" w:hAnsi="Times New Roman" w:cs="Times New Roman"/>
                <w:color w:val="000000"/>
                <w:sz w:val="24"/>
                <w:szCs w:val="24"/>
              </w:rPr>
              <w:t xml:space="preserve">Uniter </w:t>
            </w:r>
            <w:r>
              <w:rPr>
                <w:rFonts w:ascii="Times New Roman" w:eastAsia="Times New Roman" w:hAnsi="Times New Roman" w:cs="Times New Roman"/>
                <w:color w:val="000000"/>
                <w:sz w:val="24"/>
                <w:szCs w:val="24"/>
              </w:rPr>
              <w:t>Elastis)</w:t>
            </w:r>
          </w:p>
        </w:tc>
        <w:tc>
          <w:tcPr>
            <w:tcW w:w="1620" w:type="dxa"/>
            <w:noWrap/>
            <w:vAlign w:val="center"/>
            <w:hideMark/>
          </w:tcPr>
          <w:p w14:paraId="41C4C8E1" w14:textId="29B49D9B" w:rsidR="005B24C3" w:rsidRPr="00B6515A" w:rsidRDefault="005B24C3" w:rsidP="00537D39">
            <w:pPr>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17,71%</w:t>
            </w:r>
          </w:p>
        </w:tc>
        <w:tc>
          <w:tcPr>
            <w:tcW w:w="2206" w:type="dxa"/>
            <w:noWrap/>
            <w:vAlign w:val="center"/>
            <w:hideMark/>
          </w:tcPr>
          <w:p w14:paraId="355B42B8" w14:textId="03921C90" w:rsidR="005B24C3" w:rsidRPr="00B6515A" w:rsidRDefault="005B24C3" w:rsidP="00537D39">
            <w:pPr>
              <w:jc w:val="center"/>
              <w:rPr>
                <w:rFonts w:ascii="Times New Roman" w:eastAsia="Times New Roman" w:hAnsi="Times New Roman" w:cs="Times New Roman"/>
                <w:color w:val="000000"/>
                <w:sz w:val="24"/>
                <w:szCs w:val="24"/>
                <w:lang w:val="en-US" w:eastAsia="en-US"/>
              </w:rPr>
            </w:pPr>
            <w:r>
              <w:rPr>
                <w:rFonts w:ascii="Times New Roman" w:hAnsi="Times New Roman" w:cs="Times New Roman"/>
                <w:color w:val="000000"/>
                <w:sz w:val="24"/>
                <w:szCs w:val="24"/>
              </w:rPr>
              <w:t>-1</w:t>
            </w:r>
            <w:r w:rsidR="00D026B1">
              <w:rPr>
                <w:rFonts w:ascii="Times New Roman" w:hAnsi="Times New Roman" w:cs="Times New Roman"/>
                <w:color w:val="000000"/>
                <w:sz w:val="24"/>
                <w:szCs w:val="24"/>
              </w:rPr>
              <w:t>7</w:t>
            </w:r>
            <w:r>
              <w:rPr>
                <w:rFonts w:ascii="Times New Roman" w:hAnsi="Times New Roman" w:cs="Times New Roman"/>
                <w:color w:val="000000"/>
                <w:sz w:val="24"/>
                <w:szCs w:val="24"/>
              </w:rPr>
              <w:t>,</w:t>
            </w:r>
            <w:r w:rsidR="00D026B1">
              <w:rPr>
                <w:rFonts w:ascii="Times New Roman" w:hAnsi="Times New Roman" w:cs="Times New Roman"/>
                <w:color w:val="000000"/>
                <w:sz w:val="24"/>
                <w:szCs w:val="24"/>
              </w:rPr>
              <w:t>71</w:t>
            </w:r>
            <w:r>
              <w:rPr>
                <w:rFonts w:ascii="Times New Roman" w:hAnsi="Times New Roman" w:cs="Times New Roman"/>
                <w:color w:val="000000"/>
                <w:sz w:val="24"/>
                <w:szCs w:val="24"/>
              </w:rPr>
              <w:t>%</w:t>
            </w:r>
          </w:p>
        </w:tc>
      </w:tr>
      <w:tr w:rsidR="00245B84" w:rsidRPr="00B6515A" w14:paraId="7687B0B9" w14:textId="77777777" w:rsidTr="00245B84">
        <w:trPr>
          <w:trHeight w:val="600"/>
          <w:jc w:val="center"/>
        </w:trPr>
        <w:tc>
          <w:tcPr>
            <w:tcW w:w="2550" w:type="dxa"/>
            <w:noWrap/>
            <w:vAlign w:val="center"/>
          </w:tcPr>
          <w:p w14:paraId="533A7649" w14:textId="3777DB13" w:rsidR="00245B84" w:rsidRDefault="00245B84" w:rsidP="00245B8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p w14:paraId="282D404E" w14:textId="376430E5" w:rsidR="00245B84" w:rsidRDefault="00245B84" w:rsidP="00245B8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(Elastis)</w:t>
            </w:r>
          </w:p>
        </w:tc>
        <w:tc>
          <w:tcPr>
            <w:tcW w:w="1620" w:type="dxa"/>
            <w:noWrap/>
            <w:vAlign w:val="center"/>
          </w:tcPr>
          <w:p w14:paraId="6B08B75E" w14:textId="579DDAC6" w:rsidR="00245B84" w:rsidRDefault="00D026B1" w:rsidP="00537D39">
            <w:pPr>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17,71%</w:t>
            </w:r>
          </w:p>
        </w:tc>
        <w:tc>
          <w:tcPr>
            <w:tcW w:w="2206" w:type="dxa"/>
            <w:noWrap/>
            <w:vAlign w:val="center"/>
          </w:tcPr>
          <w:p w14:paraId="486F727B" w14:textId="659CC7F8" w:rsidR="00245B84" w:rsidRDefault="00D026B1" w:rsidP="00537D39">
            <w:pPr>
              <w:jc w:val="center"/>
              <w:rPr>
                <w:rFonts w:ascii="Times New Roman" w:hAnsi="Times New Roman" w:cs="Times New Roman"/>
                <w:color w:val="000000"/>
                <w:sz w:val="24"/>
                <w:szCs w:val="24"/>
              </w:rPr>
            </w:pPr>
            <w:r>
              <w:rPr>
                <w:rFonts w:ascii="Times New Roman" w:hAnsi="Times New Roman" w:cs="Times New Roman"/>
                <w:color w:val="000000"/>
                <w:sz w:val="24"/>
                <w:szCs w:val="24"/>
              </w:rPr>
              <w:t>-23,02%</w:t>
            </w:r>
          </w:p>
        </w:tc>
      </w:tr>
    </w:tbl>
    <w:p w14:paraId="701472A7" w14:textId="0627BCFE" w:rsidR="00BD03D2" w:rsidRDefault="00BD03D2" w:rsidP="00BD03D2">
      <w:pPr>
        <w:pStyle w:val="BodyText"/>
        <w:spacing w:line="480" w:lineRule="auto"/>
        <w:ind w:left="540" w:right="-1"/>
        <w:jc w:val="both"/>
        <w:rPr>
          <w:i/>
          <w:iCs/>
          <w:sz w:val="22"/>
          <w:szCs w:val="22"/>
          <w:lang w:val="en-US"/>
        </w:rPr>
      </w:pPr>
      <w:r>
        <w:rPr>
          <w:i/>
          <w:iCs/>
          <w:sz w:val="22"/>
          <w:szCs w:val="22"/>
        </w:rPr>
        <w:t xml:space="preserve"> </w:t>
      </w:r>
      <w:r w:rsidR="005B24C3">
        <w:rPr>
          <w:i/>
          <w:iCs/>
          <w:sz w:val="22"/>
          <w:szCs w:val="22"/>
        </w:rPr>
        <w:t xml:space="preserve">  </w:t>
      </w:r>
      <w:r w:rsidR="00DC0C68">
        <w:rPr>
          <w:i/>
          <w:iCs/>
          <w:sz w:val="22"/>
          <w:szCs w:val="22"/>
        </w:rPr>
        <w:t xml:space="preserve"> </w:t>
      </w:r>
      <w:r w:rsidRPr="00194160">
        <w:rPr>
          <w:i/>
          <w:iCs/>
          <w:sz w:val="22"/>
          <w:szCs w:val="22"/>
        </w:rPr>
        <w:t>Sumbe</w:t>
      </w:r>
      <w:r w:rsidRPr="00194160">
        <w:rPr>
          <w:i/>
          <w:iCs/>
          <w:color w:val="000000" w:themeColor="text1"/>
          <w:spacing w:val="-20"/>
          <w:w w:val="1"/>
          <w:sz w:val="5"/>
          <w:szCs w:val="22"/>
        </w:rPr>
        <w:t>i</w:t>
      </w:r>
      <w:r w:rsidRPr="00194160">
        <w:rPr>
          <w:i/>
          <w:iCs/>
          <w:sz w:val="22"/>
          <w:szCs w:val="22"/>
        </w:rPr>
        <w:t>r : Data di</w:t>
      </w:r>
      <w:r w:rsidRPr="00194160">
        <w:rPr>
          <w:i/>
          <w:iCs/>
          <w:color w:val="000000" w:themeColor="text1"/>
          <w:spacing w:val="-20"/>
          <w:w w:val="1"/>
          <w:sz w:val="5"/>
          <w:szCs w:val="22"/>
        </w:rPr>
        <w:t>i</w:t>
      </w:r>
      <w:r w:rsidRPr="00194160">
        <w:rPr>
          <w:i/>
          <w:iCs/>
          <w:sz w:val="22"/>
          <w:szCs w:val="22"/>
        </w:rPr>
        <w:t>olah</w:t>
      </w:r>
      <w:r>
        <w:rPr>
          <w:i/>
          <w:iCs/>
          <w:sz w:val="22"/>
          <w:szCs w:val="22"/>
        </w:rPr>
        <w:t xml:space="preserve"> penulis</w:t>
      </w:r>
      <w:r w:rsidRPr="00194160">
        <w:rPr>
          <w:i/>
          <w:iCs/>
          <w:sz w:val="22"/>
          <w:szCs w:val="22"/>
        </w:rPr>
        <w:t>, 202</w:t>
      </w:r>
      <w:r>
        <w:rPr>
          <w:i/>
          <w:iCs/>
          <w:sz w:val="22"/>
          <w:szCs w:val="22"/>
          <w:lang w:val="en-US"/>
        </w:rPr>
        <w:t>6</w:t>
      </w:r>
    </w:p>
    <w:p w14:paraId="51BD6AFA" w14:textId="199BB42C" w:rsidR="00BD03D2" w:rsidRDefault="005B24C3" w:rsidP="00D026B1">
      <w:pPr>
        <w:pStyle w:val="BodyText"/>
        <w:spacing w:line="480" w:lineRule="auto"/>
        <w:ind w:right="-1" w:firstLine="720"/>
        <w:jc w:val="both"/>
      </w:pPr>
      <w:r>
        <w:t xml:space="preserve">Hasil perhitungan menunjukkan bahwa kenaikan harga sebesar 17,71% </w:t>
      </w:r>
      <w:r w:rsidR="00D026B1">
        <w:t>sama sekali tidak menunjukkan adanya penurunan konsumsi pada elastisitas 0</w:t>
      </w:r>
      <w:r w:rsidR="00AB040C">
        <w:t xml:space="preserve">, </w:t>
      </w:r>
      <w:r w:rsidR="00D026B1">
        <w:t xml:space="preserve">terjadi penurunan konsumsi </w:t>
      </w:r>
      <w:r w:rsidR="00AB040C">
        <w:t>-8,86% pada elastisitas -0,5</w:t>
      </w:r>
      <w:r w:rsidR="00D026B1">
        <w:t>, -17,71% pada elastisitas -1,0</w:t>
      </w:r>
      <w:r w:rsidR="00AB040C">
        <w:t xml:space="preserve"> dan </w:t>
      </w:r>
      <w:r w:rsidR="00037F77">
        <w:t>-</w:t>
      </w:r>
      <w:r w:rsidR="00D026B1">
        <w:t>23,02</w:t>
      </w:r>
      <w:r w:rsidR="00AB040C">
        <w:t>% pada elastisitas -</w:t>
      </w:r>
      <w:r w:rsidR="00D026B1">
        <w:t>1</w:t>
      </w:r>
      <w:r w:rsidR="00AB040C">
        <w:t>,</w:t>
      </w:r>
      <w:r w:rsidR="00D026B1">
        <w:t>3</w:t>
      </w:r>
      <w:r w:rsidR="00AB040C">
        <w:t xml:space="preserve">. </w:t>
      </w:r>
      <w:r w:rsidR="00253E86">
        <w:t>Dalam kondisi inelastis sempurna, terjadi kenaikan harga pada minuman berpemanis namun sama sekali tidak menurunkan permintaan konsumsi. Dalam kondisi inelastis, terjadi kenaikan harga dan penurunan pada konsumsi namun tidak terlalu signifikan. Pada kondisi uniter elastis, terjadi kenaikan harga dan penurunan konsumsi yang sama. Dalam kondisi elastis, terjadi kenaikan harga dan p</w:t>
      </w:r>
      <w:r w:rsidR="00AB040C">
        <w:t>enurunan</w:t>
      </w:r>
      <w:r w:rsidR="00253E86">
        <w:t xml:space="preserve"> pada </w:t>
      </w:r>
      <w:r w:rsidR="00AB040C">
        <w:t>konsumsi</w:t>
      </w:r>
      <w:r w:rsidR="00253E86">
        <w:t xml:space="preserve"> yang cukup signifikan. Hal </w:t>
      </w:r>
      <w:r w:rsidR="00AB040C">
        <w:t xml:space="preserve">ini menunjukkan bahwa kebijakan cukai MBDK memiliki efektivitas dalam menjalankan fungsi regulerend. </w:t>
      </w:r>
      <w:r w:rsidR="00253E86">
        <w:t xml:space="preserve">Bahkan dalam kondisi inelastis sekalipun, tetap ada penurunan terhadap konsumsi. </w:t>
      </w:r>
      <w:r w:rsidR="00AB040C">
        <w:t>Semakin besar nilai elastisitas, semakin besar juga penurunan konsumsi yang terjadi.</w:t>
      </w:r>
    </w:p>
    <w:p w14:paraId="275D3758" w14:textId="62D7B6B5" w:rsidR="00DC0C68" w:rsidRDefault="00DC0C68" w:rsidP="00DC0C68">
      <w:pPr>
        <w:pStyle w:val="BodyText"/>
        <w:spacing w:line="480" w:lineRule="auto"/>
        <w:ind w:right="-1" w:firstLine="720"/>
        <w:jc w:val="both"/>
      </w:pPr>
      <w:r>
        <w:t>Untuk menghitung konsumsi setelah adanya pengenaan cukai, digunakan pendekatan perubahan persentase dalam teori ekonomi sebagai berikut:</w:t>
      </w:r>
    </w:p>
    <w:p w14:paraId="13D894A7" w14:textId="28216416" w:rsidR="00DC0C68" w:rsidRDefault="00DC0C68" w:rsidP="00DC0C68">
      <w:pPr>
        <w:pStyle w:val="BodyText"/>
        <w:spacing w:line="480" w:lineRule="auto"/>
        <w:ind w:right="-1"/>
        <w:jc w:val="center"/>
        <w:rPr>
          <w:b/>
          <w:bCs/>
          <w:i/>
          <w:iCs/>
        </w:rPr>
      </w:pPr>
      <w:r w:rsidRPr="00DC0C68">
        <w:rPr>
          <w:b/>
          <w:bCs/>
          <w:i/>
          <w:iCs/>
        </w:rPr>
        <w:lastRenderedPageBreak/>
        <w:t>Q</w:t>
      </w:r>
      <w:r w:rsidRPr="00DC0C68">
        <w:rPr>
          <w:b/>
          <w:bCs/>
          <w:i/>
          <w:iCs/>
          <w:vertAlign w:val="subscript"/>
        </w:rPr>
        <w:t xml:space="preserve">baru </w:t>
      </w:r>
      <w:r w:rsidRPr="00DC0C68">
        <w:rPr>
          <w:b/>
          <w:bCs/>
          <w:i/>
          <w:iCs/>
        </w:rPr>
        <w:t>= Q</w:t>
      </w:r>
      <w:r w:rsidRPr="00DC0C68">
        <w:rPr>
          <w:b/>
          <w:bCs/>
          <w:i/>
          <w:iCs/>
          <w:vertAlign w:val="subscript"/>
        </w:rPr>
        <w:t xml:space="preserve">awal  </w:t>
      </w:r>
      <w:r w:rsidRPr="00DC0C68">
        <w:rPr>
          <w:b/>
          <w:bCs/>
          <w:i/>
          <w:iCs/>
        </w:rPr>
        <w:t xml:space="preserve">X (1 + </w:t>
      </w:r>
      <m:oMath>
        <m:r>
          <m:rPr>
            <m:sty m:val="bi"/>
          </m:rPr>
          <w:rPr>
            <w:rFonts w:ascii="Cambria Math" w:eastAsia="Cambria Math" w:hAnsi="Cambria Math"/>
            <w:spacing w:val="-5"/>
          </w:rPr>
          <m:t>%ΔQ</m:t>
        </m:r>
      </m:oMath>
      <w:r w:rsidRPr="00DC0C68">
        <w:rPr>
          <w:b/>
          <w:bCs/>
          <w:i/>
          <w:iCs/>
        </w:rPr>
        <w:t>)</w:t>
      </w:r>
    </w:p>
    <w:p w14:paraId="3F080E54" w14:textId="574346EC" w:rsidR="00DC0C68" w:rsidRDefault="00DC0C68" w:rsidP="00DC0C68">
      <w:pPr>
        <w:pStyle w:val="BodyText"/>
        <w:spacing w:line="480" w:lineRule="auto"/>
        <w:ind w:right="-1"/>
        <w:jc w:val="both"/>
      </w:pPr>
      <w:r>
        <w:t>Karena nilai perubahan konsumsi bersifat negatif, maka persamaan tersebut dapat dituliskan sebagai berikut (Mankiw, 2018):</w:t>
      </w:r>
    </w:p>
    <w:p w14:paraId="4DDFA943" w14:textId="055BB47C" w:rsidR="00E56DF4" w:rsidRPr="00253E86" w:rsidRDefault="00DC0C68" w:rsidP="00253E86">
      <w:pPr>
        <w:pStyle w:val="BodyText"/>
        <w:spacing w:line="480" w:lineRule="auto"/>
        <w:ind w:right="-1"/>
        <w:jc w:val="center"/>
        <w:rPr>
          <w:b/>
          <w:bCs/>
          <w:i/>
          <w:iCs/>
        </w:rPr>
      </w:pPr>
      <w:r w:rsidRPr="00DC0C68">
        <w:rPr>
          <w:b/>
          <w:bCs/>
          <w:i/>
          <w:iCs/>
        </w:rPr>
        <w:t>Q</w:t>
      </w:r>
      <w:r w:rsidRPr="00DC0C68">
        <w:rPr>
          <w:b/>
          <w:bCs/>
          <w:i/>
          <w:iCs/>
          <w:vertAlign w:val="subscript"/>
        </w:rPr>
        <w:t xml:space="preserve">baru </w:t>
      </w:r>
      <w:r w:rsidRPr="00DC0C68">
        <w:rPr>
          <w:b/>
          <w:bCs/>
          <w:i/>
          <w:iCs/>
        </w:rPr>
        <w:t>= Q</w:t>
      </w:r>
      <w:r w:rsidRPr="00DC0C68">
        <w:rPr>
          <w:b/>
          <w:bCs/>
          <w:i/>
          <w:iCs/>
          <w:vertAlign w:val="subscript"/>
        </w:rPr>
        <w:t xml:space="preserve">awal  </w:t>
      </w:r>
      <w:r w:rsidRPr="00DC0C68">
        <w:rPr>
          <w:b/>
          <w:bCs/>
          <w:i/>
          <w:iCs/>
        </w:rPr>
        <w:t xml:space="preserve">X (1 </w:t>
      </w:r>
      <w:r>
        <w:rPr>
          <w:b/>
          <w:bCs/>
          <w:i/>
          <w:iCs/>
        </w:rPr>
        <w:t>- penurunan</w:t>
      </w:r>
      <w:r w:rsidRPr="00DC0C68">
        <w:rPr>
          <w:b/>
          <w:bCs/>
          <w:i/>
          <w:iCs/>
        </w:rPr>
        <w:t>)</w:t>
      </w:r>
    </w:p>
    <w:p w14:paraId="726F3BF2" w14:textId="77777777" w:rsidR="006436A0" w:rsidRDefault="006436A0" w:rsidP="006436A0">
      <w:pPr>
        <w:pStyle w:val="Caption"/>
        <w:spacing w:after="0"/>
        <w:jc w:val="center"/>
        <w:rPr>
          <w:rFonts w:ascii="Times New Roman" w:hAnsi="Times New Roman" w:cs="Times New Roman"/>
          <w:b/>
          <w:bCs/>
          <w:i w:val="0"/>
          <w:iCs w:val="0"/>
          <w:color w:val="auto"/>
          <w:sz w:val="22"/>
          <w:szCs w:val="22"/>
        </w:rPr>
      </w:pPr>
    </w:p>
    <w:p w14:paraId="70C4400D" w14:textId="37071412" w:rsidR="006436A0" w:rsidRDefault="006436A0" w:rsidP="006436A0">
      <w:pPr>
        <w:pStyle w:val="Caption"/>
        <w:spacing w:after="0"/>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t xml:space="preserve">Tabel </w:t>
      </w:r>
      <w:r>
        <w:rPr>
          <w:rFonts w:ascii="Times New Roman" w:hAnsi="Times New Roman" w:cs="Times New Roman"/>
          <w:b/>
          <w:bCs/>
          <w:i w:val="0"/>
          <w:iCs w:val="0"/>
          <w:color w:val="auto"/>
          <w:sz w:val="22"/>
          <w:szCs w:val="22"/>
        </w:rPr>
        <w:t>4</w:t>
      </w:r>
      <w:r w:rsidRPr="00194160">
        <w:rPr>
          <w:rFonts w:ascii="Times New Roman" w:hAnsi="Times New Roman" w:cs="Times New Roman"/>
          <w:b/>
          <w:bCs/>
          <w:i w:val="0"/>
          <w:iCs w:val="0"/>
          <w:color w:val="auto"/>
          <w:sz w:val="22"/>
          <w:szCs w:val="22"/>
        </w:rPr>
        <w:t xml:space="preserve">. </w:t>
      </w:r>
      <w:r w:rsidR="00E56DF4">
        <w:rPr>
          <w:rFonts w:ascii="Times New Roman" w:hAnsi="Times New Roman" w:cs="Times New Roman"/>
          <w:b/>
          <w:bCs/>
          <w:i w:val="0"/>
          <w:iCs w:val="0"/>
          <w:color w:val="auto"/>
          <w:sz w:val="22"/>
          <w:szCs w:val="22"/>
        </w:rPr>
        <w:t>6</w:t>
      </w:r>
      <w:r>
        <w:rPr>
          <w:rFonts w:ascii="Times New Roman" w:hAnsi="Times New Roman" w:cs="Times New Roman"/>
          <w:b/>
          <w:bCs/>
          <w:i w:val="0"/>
          <w:iCs w:val="0"/>
          <w:color w:val="auto"/>
          <w:sz w:val="22"/>
          <w:szCs w:val="22"/>
          <w:lang w:val="en-US"/>
        </w:rPr>
        <w:t xml:space="preserve"> </w:t>
      </w:r>
      <w:r>
        <w:rPr>
          <w:rFonts w:ascii="Times New Roman" w:hAnsi="Times New Roman" w:cs="Times New Roman"/>
          <w:b/>
          <w:bCs/>
          <w:i w:val="0"/>
          <w:iCs w:val="0"/>
          <w:color w:val="auto"/>
          <w:sz w:val="22"/>
          <w:szCs w:val="22"/>
        </w:rPr>
        <w:t xml:space="preserve">Dampak Cukai terhadap Konsumsi MBDK </w:t>
      </w:r>
    </w:p>
    <w:p w14:paraId="4B38D766" w14:textId="03C0595F" w:rsidR="00162AE8" w:rsidRPr="00162AE8" w:rsidRDefault="006436A0" w:rsidP="00162AE8">
      <w:pPr>
        <w:pStyle w:val="Caption"/>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Tahun 2026-2030</w:t>
      </w:r>
      <w:r w:rsidR="00B55439">
        <w:rPr>
          <w:rFonts w:ascii="Times New Roman" w:hAnsi="Times New Roman" w:cs="Times New Roman"/>
          <w:b/>
          <w:bCs/>
          <w:i w:val="0"/>
          <w:iCs w:val="0"/>
          <w:color w:val="auto"/>
          <w:sz w:val="22"/>
          <w:szCs w:val="22"/>
        </w:rPr>
        <w:t xml:space="preserve"> di Indonesia</w:t>
      </w:r>
    </w:p>
    <w:p w14:paraId="1050D18F" w14:textId="77777777" w:rsidR="00162AE8" w:rsidRDefault="00162AE8" w:rsidP="00162AE8"/>
    <w:tbl>
      <w:tblPr>
        <w:tblStyle w:val="TableGrid"/>
        <w:tblW w:w="0" w:type="auto"/>
        <w:jc w:val="center"/>
        <w:tblLook w:val="04A0" w:firstRow="1" w:lastRow="0" w:firstColumn="1" w:lastColumn="0" w:noHBand="0" w:noVBand="1"/>
      </w:tblPr>
      <w:tblGrid>
        <w:gridCol w:w="954"/>
        <w:gridCol w:w="1366"/>
        <w:gridCol w:w="1445"/>
        <w:gridCol w:w="1445"/>
        <w:gridCol w:w="1445"/>
        <w:gridCol w:w="1445"/>
      </w:tblGrid>
      <w:tr w:rsidR="00BE7E28" w:rsidRPr="00BE7E28" w14:paraId="172A8413" w14:textId="77777777" w:rsidTr="00BE7E28">
        <w:trPr>
          <w:jc w:val="center"/>
        </w:trPr>
        <w:tc>
          <w:tcPr>
            <w:tcW w:w="954" w:type="dxa"/>
            <w:vAlign w:val="center"/>
          </w:tcPr>
          <w:p w14:paraId="47401B14" w14:textId="24352F00" w:rsidR="00162AE8" w:rsidRPr="00BE7E28" w:rsidRDefault="00162AE8" w:rsidP="00162AE8">
            <w:pPr>
              <w:jc w:val="center"/>
              <w:rPr>
                <w:rFonts w:ascii="Times New Roman" w:hAnsi="Times New Roman" w:cs="Times New Roman"/>
              </w:rPr>
            </w:pPr>
            <w:proofErr w:type="spellStart"/>
            <w:r w:rsidRPr="00BE7E28">
              <w:rPr>
                <w:rFonts w:ascii="Times New Roman" w:eastAsia="Times New Roman" w:hAnsi="Times New Roman" w:cs="Times New Roman"/>
                <w:b/>
                <w:bCs/>
                <w:color w:val="000000"/>
                <w:lang w:val="en-US" w:eastAsia="en-US"/>
              </w:rPr>
              <w:t>Tahun</w:t>
            </w:r>
            <w:proofErr w:type="spellEnd"/>
          </w:p>
        </w:tc>
        <w:tc>
          <w:tcPr>
            <w:tcW w:w="1311" w:type="dxa"/>
            <w:vAlign w:val="center"/>
          </w:tcPr>
          <w:p w14:paraId="015BBAB1" w14:textId="2758E2F3" w:rsidR="00162AE8" w:rsidRPr="00BE7E28" w:rsidRDefault="00162AE8" w:rsidP="00162AE8">
            <w:pPr>
              <w:jc w:val="center"/>
              <w:rPr>
                <w:rFonts w:ascii="Times New Roman" w:hAnsi="Times New Roman" w:cs="Times New Roman"/>
              </w:rPr>
            </w:pPr>
            <w:proofErr w:type="spellStart"/>
            <w:r w:rsidRPr="00BE7E28">
              <w:rPr>
                <w:rFonts w:ascii="Times New Roman" w:eastAsia="Times New Roman" w:hAnsi="Times New Roman" w:cs="Times New Roman"/>
                <w:b/>
                <w:bCs/>
                <w:color w:val="000000"/>
                <w:lang w:val="en-US" w:eastAsia="en-US"/>
              </w:rPr>
              <w:t>Konsumsi</w:t>
            </w:r>
            <w:proofErr w:type="spellEnd"/>
            <w:r w:rsidRPr="00BE7E28">
              <w:rPr>
                <w:rFonts w:ascii="Times New Roman" w:eastAsia="Times New Roman" w:hAnsi="Times New Roman" w:cs="Times New Roman"/>
                <w:b/>
                <w:bCs/>
                <w:color w:val="000000"/>
                <w:lang w:val="en-US" w:eastAsia="en-US"/>
              </w:rPr>
              <w:t xml:space="preserve"> Awal</w:t>
            </w:r>
          </w:p>
        </w:tc>
        <w:tc>
          <w:tcPr>
            <w:tcW w:w="1445" w:type="dxa"/>
            <w:vAlign w:val="center"/>
          </w:tcPr>
          <w:p w14:paraId="180756DA" w14:textId="2DBE9755" w:rsidR="00162AE8" w:rsidRPr="00BE7E28" w:rsidRDefault="00162AE8" w:rsidP="00162AE8">
            <w:pPr>
              <w:jc w:val="center"/>
              <w:rPr>
                <w:rFonts w:ascii="Times New Roman" w:eastAsia="Times New Roman" w:hAnsi="Times New Roman" w:cs="Times New Roman"/>
                <w:b/>
                <w:bCs/>
                <w:color w:val="000000"/>
                <w:lang w:val="en-US" w:eastAsia="en-US"/>
              </w:rPr>
            </w:pPr>
            <w:proofErr w:type="spellStart"/>
            <w:r w:rsidRPr="00BE7E28">
              <w:rPr>
                <w:rFonts w:ascii="Times New Roman" w:eastAsia="Times New Roman" w:hAnsi="Times New Roman" w:cs="Times New Roman"/>
                <w:b/>
                <w:bCs/>
                <w:color w:val="000000"/>
                <w:lang w:val="en-US" w:eastAsia="en-US"/>
              </w:rPr>
              <w:t>Elastisitas</w:t>
            </w:r>
            <w:proofErr w:type="spellEnd"/>
          </w:p>
          <w:p w14:paraId="3715C569" w14:textId="6C9BA31D" w:rsidR="00162AE8" w:rsidRPr="00BE7E28" w:rsidRDefault="00162AE8" w:rsidP="00162AE8">
            <w:pPr>
              <w:jc w:val="center"/>
              <w:rPr>
                <w:rFonts w:ascii="Times New Roman" w:hAnsi="Times New Roman" w:cs="Times New Roman"/>
              </w:rPr>
            </w:pPr>
            <w:r w:rsidRPr="00BE7E28">
              <w:rPr>
                <w:rFonts w:ascii="Times New Roman" w:eastAsia="Times New Roman" w:hAnsi="Times New Roman" w:cs="Times New Roman"/>
                <w:b/>
                <w:bCs/>
                <w:color w:val="000000"/>
                <w:lang w:val="en-US" w:eastAsia="en-US"/>
              </w:rPr>
              <w:t>0</w:t>
            </w:r>
          </w:p>
        </w:tc>
        <w:tc>
          <w:tcPr>
            <w:tcW w:w="1445" w:type="dxa"/>
            <w:vAlign w:val="center"/>
          </w:tcPr>
          <w:p w14:paraId="29CD7909" w14:textId="77777777" w:rsidR="00162AE8" w:rsidRPr="00BE7E28" w:rsidRDefault="00162AE8" w:rsidP="00162AE8">
            <w:pPr>
              <w:jc w:val="center"/>
              <w:rPr>
                <w:rFonts w:ascii="Times New Roman" w:eastAsia="Times New Roman" w:hAnsi="Times New Roman" w:cs="Times New Roman"/>
                <w:b/>
                <w:bCs/>
                <w:color w:val="000000"/>
                <w:lang w:val="en-US" w:eastAsia="en-US"/>
              </w:rPr>
            </w:pPr>
            <w:proofErr w:type="spellStart"/>
            <w:r w:rsidRPr="00BE7E28">
              <w:rPr>
                <w:rFonts w:ascii="Times New Roman" w:eastAsia="Times New Roman" w:hAnsi="Times New Roman" w:cs="Times New Roman"/>
                <w:b/>
                <w:bCs/>
                <w:color w:val="000000"/>
                <w:lang w:val="en-US" w:eastAsia="en-US"/>
              </w:rPr>
              <w:t>Elastisitas</w:t>
            </w:r>
            <w:proofErr w:type="spellEnd"/>
          </w:p>
          <w:p w14:paraId="59430DF5" w14:textId="4AA91E84" w:rsidR="00162AE8" w:rsidRPr="00BE7E28" w:rsidRDefault="00162AE8" w:rsidP="00162AE8">
            <w:pPr>
              <w:jc w:val="center"/>
              <w:rPr>
                <w:rFonts w:ascii="Times New Roman" w:hAnsi="Times New Roman" w:cs="Times New Roman"/>
              </w:rPr>
            </w:pPr>
            <w:r w:rsidRPr="00BE7E28">
              <w:rPr>
                <w:rFonts w:ascii="Times New Roman" w:eastAsia="Times New Roman" w:hAnsi="Times New Roman" w:cs="Times New Roman"/>
                <w:b/>
                <w:bCs/>
                <w:color w:val="000000"/>
                <w:lang w:val="en-US" w:eastAsia="en-US"/>
              </w:rPr>
              <w:t>-0,5</w:t>
            </w:r>
          </w:p>
        </w:tc>
        <w:tc>
          <w:tcPr>
            <w:tcW w:w="1445" w:type="dxa"/>
            <w:vAlign w:val="center"/>
          </w:tcPr>
          <w:p w14:paraId="55049C65" w14:textId="77777777" w:rsidR="00162AE8" w:rsidRPr="00BE7E28" w:rsidRDefault="00162AE8" w:rsidP="00162AE8">
            <w:pPr>
              <w:jc w:val="center"/>
              <w:rPr>
                <w:rFonts w:ascii="Times New Roman" w:eastAsia="Times New Roman" w:hAnsi="Times New Roman" w:cs="Times New Roman"/>
                <w:b/>
                <w:bCs/>
                <w:color w:val="000000"/>
                <w:lang w:val="en-US" w:eastAsia="en-US"/>
              </w:rPr>
            </w:pPr>
            <w:proofErr w:type="spellStart"/>
            <w:r w:rsidRPr="00BE7E28">
              <w:rPr>
                <w:rFonts w:ascii="Times New Roman" w:eastAsia="Times New Roman" w:hAnsi="Times New Roman" w:cs="Times New Roman"/>
                <w:b/>
                <w:bCs/>
                <w:color w:val="000000"/>
                <w:lang w:val="en-US" w:eastAsia="en-US"/>
              </w:rPr>
              <w:t>Elastisitas</w:t>
            </w:r>
            <w:proofErr w:type="spellEnd"/>
          </w:p>
          <w:p w14:paraId="7C7B59E0" w14:textId="2CF0C4DB" w:rsidR="00162AE8" w:rsidRPr="00BE7E28" w:rsidRDefault="00162AE8" w:rsidP="00162AE8">
            <w:pPr>
              <w:jc w:val="center"/>
              <w:rPr>
                <w:rFonts w:ascii="Times New Roman" w:hAnsi="Times New Roman" w:cs="Times New Roman"/>
              </w:rPr>
            </w:pPr>
            <w:r w:rsidRPr="00BE7E28">
              <w:rPr>
                <w:rFonts w:ascii="Times New Roman" w:eastAsia="Times New Roman" w:hAnsi="Times New Roman" w:cs="Times New Roman"/>
                <w:b/>
                <w:bCs/>
                <w:color w:val="000000"/>
                <w:lang w:val="en-US" w:eastAsia="en-US"/>
              </w:rPr>
              <w:t>-1,0</w:t>
            </w:r>
          </w:p>
        </w:tc>
        <w:tc>
          <w:tcPr>
            <w:tcW w:w="1445" w:type="dxa"/>
          </w:tcPr>
          <w:p w14:paraId="615132E6" w14:textId="77777777" w:rsidR="00162AE8" w:rsidRPr="00BE7E28" w:rsidRDefault="00162AE8" w:rsidP="00162AE8">
            <w:pPr>
              <w:jc w:val="center"/>
              <w:rPr>
                <w:rFonts w:ascii="Times New Roman" w:eastAsia="Times New Roman" w:hAnsi="Times New Roman" w:cs="Times New Roman"/>
                <w:b/>
                <w:bCs/>
                <w:color w:val="000000"/>
                <w:lang w:val="en-US" w:eastAsia="en-US"/>
              </w:rPr>
            </w:pPr>
            <w:proofErr w:type="spellStart"/>
            <w:r w:rsidRPr="00BE7E28">
              <w:rPr>
                <w:rFonts w:ascii="Times New Roman" w:eastAsia="Times New Roman" w:hAnsi="Times New Roman" w:cs="Times New Roman"/>
                <w:b/>
                <w:bCs/>
                <w:color w:val="000000"/>
                <w:lang w:val="en-US" w:eastAsia="en-US"/>
              </w:rPr>
              <w:t>Elastisitas</w:t>
            </w:r>
            <w:proofErr w:type="spellEnd"/>
          </w:p>
          <w:p w14:paraId="2333D978" w14:textId="438DB7EA" w:rsidR="00162AE8" w:rsidRPr="00BE7E28" w:rsidRDefault="00162AE8" w:rsidP="00162AE8">
            <w:pPr>
              <w:jc w:val="center"/>
              <w:rPr>
                <w:rFonts w:ascii="Times New Roman" w:hAnsi="Times New Roman" w:cs="Times New Roman"/>
              </w:rPr>
            </w:pPr>
            <w:r w:rsidRPr="00BE7E28">
              <w:rPr>
                <w:rFonts w:ascii="Times New Roman" w:eastAsia="Times New Roman" w:hAnsi="Times New Roman" w:cs="Times New Roman"/>
                <w:b/>
                <w:bCs/>
                <w:color w:val="000000"/>
                <w:lang w:val="en-US" w:eastAsia="en-US"/>
              </w:rPr>
              <w:t>-1,3</w:t>
            </w:r>
          </w:p>
        </w:tc>
      </w:tr>
      <w:tr w:rsidR="00BE7E28" w:rsidRPr="00BE7E28" w14:paraId="467E31EA" w14:textId="77777777" w:rsidTr="00BE7E28">
        <w:trPr>
          <w:jc w:val="center"/>
        </w:trPr>
        <w:tc>
          <w:tcPr>
            <w:tcW w:w="954" w:type="dxa"/>
            <w:vAlign w:val="center"/>
          </w:tcPr>
          <w:p w14:paraId="2284BEF4" w14:textId="4F9E1D28" w:rsidR="00BE7E28" w:rsidRPr="00BE7E28" w:rsidRDefault="00BE7E28" w:rsidP="00BE7E28">
            <w:pPr>
              <w:jc w:val="center"/>
              <w:rPr>
                <w:rFonts w:ascii="Times New Roman" w:hAnsi="Times New Roman" w:cs="Times New Roman"/>
              </w:rPr>
            </w:pPr>
            <w:r w:rsidRPr="00BE7E28">
              <w:rPr>
                <w:rFonts w:ascii="Times New Roman" w:eastAsia="Times New Roman" w:hAnsi="Times New Roman" w:cs="Times New Roman"/>
                <w:color w:val="000000"/>
                <w:lang w:val="en-US" w:eastAsia="en-US"/>
              </w:rPr>
              <w:t>2026</w:t>
            </w:r>
          </w:p>
        </w:tc>
        <w:tc>
          <w:tcPr>
            <w:tcW w:w="1311" w:type="dxa"/>
            <w:vAlign w:val="center"/>
          </w:tcPr>
          <w:p w14:paraId="599E4E03" w14:textId="752BB203"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4,415,824,914</w:t>
            </w:r>
          </w:p>
        </w:tc>
        <w:tc>
          <w:tcPr>
            <w:tcW w:w="1445" w:type="dxa"/>
            <w:vAlign w:val="bottom"/>
          </w:tcPr>
          <w:p w14:paraId="2923ABD9" w14:textId="16B428F4"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4,415,824,914</w:t>
            </w:r>
          </w:p>
        </w:tc>
        <w:tc>
          <w:tcPr>
            <w:tcW w:w="1445" w:type="dxa"/>
            <w:vAlign w:val="center"/>
          </w:tcPr>
          <w:p w14:paraId="588466BE" w14:textId="0C657313"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4,024,582,827</w:t>
            </w:r>
          </w:p>
        </w:tc>
        <w:tc>
          <w:tcPr>
            <w:tcW w:w="1445" w:type="dxa"/>
            <w:vAlign w:val="bottom"/>
          </w:tcPr>
          <w:p w14:paraId="6A6668BA" w14:textId="3302DE90"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3,633,782,322</w:t>
            </w:r>
          </w:p>
        </w:tc>
        <w:tc>
          <w:tcPr>
            <w:tcW w:w="1445" w:type="dxa"/>
            <w:vAlign w:val="bottom"/>
          </w:tcPr>
          <w:p w14:paraId="75CCA260" w14:textId="313714AB"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3,399,302,019</w:t>
            </w:r>
          </w:p>
        </w:tc>
      </w:tr>
      <w:tr w:rsidR="00BE7E28" w:rsidRPr="00BE7E28" w14:paraId="7C3E82A9" w14:textId="77777777" w:rsidTr="00BE7E28">
        <w:trPr>
          <w:jc w:val="center"/>
        </w:trPr>
        <w:tc>
          <w:tcPr>
            <w:tcW w:w="954" w:type="dxa"/>
            <w:vAlign w:val="center"/>
          </w:tcPr>
          <w:p w14:paraId="286FE58D" w14:textId="7FD172FA" w:rsidR="00BE7E28" w:rsidRPr="00BE7E28" w:rsidRDefault="00BE7E28" w:rsidP="00BE7E28">
            <w:pPr>
              <w:jc w:val="center"/>
              <w:rPr>
                <w:rFonts w:ascii="Times New Roman" w:hAnsi="Times New Roman" w:cs="Times New Roman"/>
              </w:rPr>
            </w:pPr>
            <w:r w:rsidRPr="00BE7E28">
              <w:rPr>
                <w:rFonts w:ascii="Times New Roman" w:eastAsia="Times New Roman" w:hAnsi="Times New Roman" w:cs="Times New Roman"/>
                <w:color w:val="000000"/>
                <w:lang w:val="en-US" w:eastAsia="en-US"/>
              </w:rPr>
              <w:t>2027</w:t>
            </w:r>
          </w:p>
        </w:tc>
        <w:tc>
          <w:tcPr>
            <w:tcW w:w="1311" w:type="dxa"/>
            <w:vAlign w:val="center"/>
          </w:tcPr>
          <w:p w14:paraId="67C62DC8" w14:textId="28591CFF"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4,243,675,936</w:t>
            </w:r>
          </w:p>
        </w:tc>
        <w:tc>
          <w:tcPr>
            <w:tcW w:w="1445" w:type="dxa"/>
            <w:vAlign w:val="bottom"/>
          </w:tcPr>
          <w:p w14:paraId="38D75083" w14:textId="79FEC193"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4,243,675,936</w:t>
            </w:r>
          </w:p>
        </w:tc>
        <w:tc>
          <w:tcPr>
            <w:tcW w:w="1445" w:type="dxa"/>
            <w:vAlign w:val="center"/>
          </w:tcPr>
          <w:p w14:paraId="373878EC" w14:textId="2AFC455E"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3,867,686,248</w:t>
            </w:r>
          </w:p>
        </w:tc>
        <w:tc>
          <w:tcPr>
            <w:tcW w:w="1445" w:type="dxa"/>
            <w:vAlign w:val="bottom"/>
          </w:tcPr>
          <w:p w14:paraId="0C83CC94" w14:textId="10210F6F"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3,492,120,928</w:t>
            </w:r>
          </w:p>
        </w:tc>
        <w:tc>
          <w:tcPr>
            <w:tcW w:w="1445" w:type="dxa"/>
            <w:vAlign w:val="bottom"/>
          </w:tcPr>
          <w:p w14:paraId="374C1140" w14:textId="2920C155"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3,266,781,736</w:t>
            </w:r>
          </w:p>
        </w:tc>
      </w:tr>
      <w:tr w:rsidR="00BE7E28" w:rsidRPr="00BE7E28" w14:paraId="2F254B88" w14:textId="77777777" w:rsidTr="00BE7E28">
        <w:trPr>
          <w:jc w:val="center"/>
        </w:trPr>
        <w:tc>
          <w:tcPr>
            <w:tcW w:w="954" w:type="dxa"/>
            <w:vAlign w:val="center"/>
          </w:tcPr>
          <w:p w14:paraId="47F30470" w14:textId="2134CCCB" w:rsidR="00BE7E28" w:rsidRPr="00BE7E28" w:rsidRDefault="00BE7E28" w:rsidP="00BE7E28">
            <w:pPr>
              <w:jc w:val="center"/>
              <w:rPr>
                <w:rFonts w:ascii="Times New Roman" w:hAnsi="Times New Roman" w:cs="Times New Roman"/>
              </w:rPr>
            </w:pPr>
            <w:r w:rsidRPr="00BE7E28">
              <w:rPr>
                <w:rFonts w:ascii="Times New Roman" w:eastAsia="Times New Roman" w:hAnsi="Times New Roman" w:cs="Times New Roman"/>
                <w:color w:val="000000"/>
                <w:lang w:val="en-US" w:eastAsia="en-US"/>
              </w:rPr>
              <w:t>2028</w:t>
            </w:r>
          </w:p>
        </w:tc>
        <w:tc>
          <w:tcPr>
            <w:tcW w:w="1311" w:type="dxa"/>
            <w:vAlign w:val="center"/>
          </w:tcPr>
          <w:p w14:paraId="50FE0EE2" w14:textId="7DBA1882"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4,071,526,956</w:t>
            </w:r>
          </w:p>
        </w:tc>
        <w:tc>
          <w:tcPr>
            <w:tcW w:w="1445" w:type="dxa"/>
            <w:vAlign w:val="bottom"/>
          </w:tcPr>
          <w:p w14:paraId="3D8DD7E8" w14:textId="05984993"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4,071,526,956</w:t>
            </w:r>
          </w:p>
        </w:tc>
        <w:tc>
          <w:tcPr>
            <w:tcW w:w="1445" w:type="dxa"/>
            <w:vAlign w:val="center"/>
          </w:tcPr>
          <w:p w14:paraId="05A0B707" w14:textId="2AFDFA18"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3,710,789,668</w:t>
            </w:r>
          </w:p>
        </w:tc>
        <w:tc>
          <w:tcPr>
            <w:tcW w:w="1445" w:type="dxa"/>
            <w:vAlign w:val="bottom"/>
          </w:tcPr>
          <w:p w14:paraId="019A2F8F" w14:textId="5F59D5FC"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3,350,459,532</w:t>
            </w:r>
          </w:p>
        </w:tc>
        <w:tc>
          <w:tcPr>
            <w:tcW w:w="1445" w:type="dxa"/>
            <w:vAlign w:val="bottom"/>
          </w:tcPr>
          <w:p w14:paraId="131F3447" w14:textId="68A5B238"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3,134,261,451</w:t>
            </w:r>
          </w:p>
        </w:tc>
      </w:tr>
      <w:tr w:rsidR="00BE7E28" w:rsidRPr="00BE7E28" w14:paraId="0D4566DB" w14:textId="77777777" w:rsidTr="00BE7E28">
        <w:trPr>
          <w:jc w:val="center"/>
        </w:trPr>
        <w:tc>
          <w:tcPr>
            <w:tcW w:w="954" w:type="dxa"/>
            <w:vAlign w:val="center"/>
          </w:tcPr>
          <w:p w14:paraId="4EB2B567" w14:textId="01A157D9" w:rsidR="00BE7E28" w:rsidRPr="00BE7E28" w:rsidRDefault="00BE7E28" w:rsidP="00BE7E28">
            <w:pPr>
              <w:jc w:val="center"/>
              <w:rPr>
                <w:rFonts w:ascii="Times New Roman" w:hAnsi="Times New Roman" w:cs="Times New Roman"/>
              </w:rPr>
            </w:pPr>
            <w:r w:rsidRPr="00BE7E28">
              <w:rPr>
                <w:rFonts w:ascii="Times New Roman" w:eastAsia="Times New Roman" w:hAnsi="Times New Roman" w:cs="Times New Roman"/>
                <w:color w:val="000000"/>
                <w:lang w:val="en-US" w:eastAsia="en-US"/>
              </w:rPr>
              <w:t>2029</w:t>
            </w:r>
          </w:p>
        </w:tc>
        <w:tc>
          <w:tcPr>
            <w:tcW w:w="1311" w:type="dxa"/>
            <w:vAlign w:val="center"/>
          </w:tcPr>
          <w:p w14:paraId="38E61B31" w14:textId="674B2411"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3,899,377,977</w:t>
            </w:r>
          </w:p>
        </w:tc>
        <w:tc>
          <w:tcPr>
            <w:tcW w:w="1445" w:type="dxa"/>
            <w:vAlign w:val="bottom"/>
          </w:tcPr>
          <w:p w14:paraId="6EADFA6B" w14:textId="68FAFF9B"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3,899,377,977</w:t>
            </w:r>
          </w:p>
        </w:tc>
        <w:tc>
          <w:tcPr>
            <w:tcW w:w="1445" w:type="dxa"/>
            <w:vAlign w:val="center"/>
          </w:tcPr>
          <w:p w14:paraId="236CCFFC" w14:textId="6C70477A"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3,553,893,088</w:t>
            </w:r>
          </w:p>
        </w:tc>
        <w:tc>
          <w:tcPr>
            <w:tcW w:w="1445" w:type="dxa"/>
            <w:vAlign w:val="bottom"/>
          </w:tcPr>
          <w:p w14:paraId="2073CCCB" w14:textId="14731B63"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3,208,798,137</w:t>
            </w:r>
          </w:p>
        </w:tc>
        <w:tc>
          <w:tcPr>
            <w:tcW w:w="1445" w:type="dxa"/>
            <w:vAlign w:val="bottom"/>
          </w:tcPr>
          <w:p w14:paraId="15843DD9" w14:textId="37B2EE1A"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3,001,741,167</w:t>
            </w:r>
          </w:p>
        </w:tc>
      </w:tr>
      <w:tr w:rsidR="00BE7E28" w:rsidRPr="00BE7E28" w14:paraId="50164735" w14:textId="77777777" w:rsidTr="00BE7E28">
        <w:trPr>
          <w:jc w:val="center"/>
        </w:trPr>
        <w:tc>
          <w:tcPr>
            <w:tcW w:w="954" w:type="dxa"/>
            <w:vAlign w:val="center"/>
          </w:tcPr>
          <w:p w14:paraId="6149269A" w14:textId="25B3D9FA" w:rsidR="00BE7E28" w:rsidRPr="00BE7E28" w:rsidRDefault="00BE7E28" w:rsidP="00BE7E28">
            <w:pPr>
              <w:jc w:val="center"/>
              <w:rPr>
                <w:rFonts w:ascii="Times New Roman" w:hAnsi="Times New Roman" w:cs="Times New Roman"/>
              </w:rPr>
            </w:pPr>
            <w:r w:rsidRPr="00BE7E28">
              <w:rPr>
                <w:rFonts w:ascii="Times New Roman" w:eastAsia="Times New Roman" w:hAnsi="Times New Roman" w:cs="Times New Roman"/>
                <w:color w:val="000000"/>
                <w:lang w:val="en-US" w:eastAsia="en-US"/>
              </w:rPr>
              <w:t>2030</w:t>
            </w:r>
          </w:p>
        </w:tc>
        <w:tc>
          <w:tcPr>
            <w:tcW w:w="1311" w:type="dxa"/>
            <w:vAlign w:val="center"/>
          </w:tcPr>
          <w:p w14:paraId="4E5ABAE2" w14:textId="48B38F4B"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3,727,228,998</w:t>
            </w:r>
          </w:p>
        </w:tc>
        <w:tc>
          <w:tcPr>
            <w:tcW w:w="1445" w:type="dxa"/>
            <w:vAlign w:val="bottom"/>
          </w:tcPr>
          <w:p w14:paraId="09C0613F" w14:textId="50834711"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3,727,228,998</w:t>
            </w:r>
          </w:p>
        </w:tc>
        <w:tc>
          <w:tcPr>
            <w:tcW w:w="1445" w:type="dxa"/>
            <w:vAlign w:val="center"/>
          </w:tcPr>
          <w:p w14:paraId="345F6C01" w14:textId="2A730E94"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3,396,996,509</w:t>
            </w:r>
          </w:p>
        </w:tc>
        <w:tc>
          <w:tcPr>
            <w:tcW w:w="1445" w:type="dxa"/>
            <w:vAlign w:val="bottom"/>
          </w:tcPr>
          <w:p w14:paraId="4BBF2C18" w14:textId="1EEE5B97"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3,067,136,742</w:t>
            </w:r>
          </w:p>
        </w:tc>
        <w:tc>
          <w:tcPr>
            <w:tcW w:w="1445" w:type="dxa"/>
            <w:vAlign w:val="bottom"/>
          </w:tcPr>
          <w:p w14:paraId="000B645F" w14:textId="66653A87" w:rsidR="00BE7E28" w:rsidRPr="00BE7E28" w:rsidRDefault="00BE7E28" w:rsidP="00BE7E28">
            <w:pPr>
              <w:jc w:val="center"/>
              <w:rPr>
                <w:rFonts w:ascii="Times New Roman" w:hAnsi="Times New Roman" w:cs="Times New Roman"/>
              </w:rPr>
            </w:pPr>
            <w:r w:rsidRPr="00BE7E28">
              <w:rPr>
                <w:rFonts w:ascii="Times New Roman" w:hAnsi="Times New Roman" w:cs="Times New Roman"/>
                <w:color w:val="000000"/>
              </w:rPr>
              <w:t>2,869,220,883</w:t>
            </w:r>
          </w:p>
        </w:tc>
      </w:tr>
    </w:tbl>
    <w:p w14:paraId="0BFB973A" w14:textId="3D583873" w:rsidR="00B34266" w:rsidRDefault="00B34266" w:rsidP="00B34266">
      <w:pPr>
        <w:pStyle w:val="BodyText"/>
        <w:spacing w:line="480" w:lineRule="auto"/>
        <w:ind w:right="-1"/>
        <w:jc w:val="both"/>
        <w:rPr>
          <w:i/>
          <w:iCs/>
          <w:sz w:val="22"/>
          <w:szCs w:val="22"/>
          <w:lang w:val="en-US"/>
        </w:rPr>
      </w:pPr>
      <w:r w:rsidRPr="00194160">
        <w:rPr>
          <w:i/>
          <w:iCs/>
          <w:sz w:val="22"/>
          <w:szCs w:val="22"/>
        </w:rPr>
        <w:t>Sumbe</w:t>
      </w:r>
      <w:r w:rsidRPr="00194160">
        <w:rPr>
          <w:i/>
          <w:iCs/>
          <w:color w:val="000000" w:themeColor="text1"/>
          <w:spacing w:val="-20"/>
          <w:w w:val="1"/>
          <w:sz w:val="5"/>
          <w:szCs w:val="22"/>
        </w:rPr>
        <w:t>i</w:t>
      </w:r>
      <w:r w:rsidRPr="00194160">
        <w:rPr>
          <w:i/>
          <w:iCs/>
          <w:sz w:val="22"/>
          <w:szCs w:val="22"/>
        </w:rPr>
        <w:t>r : Data di</w:t>
      </w:r>
      <w:r w:rsidRPr="00194160">
        <w:rPr>
          <w:i/>
          <w:iCs/>
          <w:color w:val="000000" w:themeColor="text1"/>
          <w:spacing w:val="-20"/>
          <w:w w:val="1"/>
          <w:sz w:val="5"/>
          <w:szCs w:val="22"/>
        </w:rPr>
        <w:t>i</w:t>
      </w:r>
      <w:r w:rsidRPr="00194160">
        <w:rPr>
          <w:i/>
          <w:iCs/>
          <w:sz w:val="22"/>
          <w:szCs w:val="22"/>
        </w:rPr>
        <w:t>olah</w:t>
      </w:r>
      <w:r>
        <w:rPr>
          <w:i/>
          <w:iCs/>
          <w:sz w:val="22"/>
          <w:szCs w:val="22"/>
        </w:rPr>
        <w:t xml:space="preserve"> penulis</w:t>
      </w:r>
      <w:r w:rsidRPr="00194160">
        <w:rPr>
          <w:i/>
          <w:iCs/>
          <w:sz w:val="22"/>
          <w:szCs w:val="22"/>
        </w:rPr>
        <w:t>, 202</w:t>
      </w:r>
      <w:r>
        <w:rPr>
          <w:i/>
          <w:iCs/>
          <w:sz w:val="22"/>
          <w:szCs w:val="22"/>
          <w:lang w:val="en-US"/>
        </w:rPr>
        <w:t>6</w:t>
      </w:r>
    </w:p>
    <w:p w14:paraId="43FD77FB" w14:textId="4AEE6BFA" w:rsidR="00F93D9F" w:rsidRDefault="00B34266" w:rsidP="00F93D9F">
      <w:pPr>
        <w:pStyle w:val="BodyText"/>
        <w:spacing w:line="480" w:lineRule="auto"/>
        <w:ind w:right="-1" w:firstLine="720"/>
        <w:jc w:val="both"/>
      </w:pPr>
      <w:r>
        <w:t>Berdasarkan hasil perhitungan yang telah penulis lakukan, dapat terlihat pada tabel 4.</w:t>
      </w:r>
      <w:r w:rsidR="00E56DF4">
        <w:t>6</w:t>
      </w:r>
      <w:r>
        <w:t xml:space="preserve"> bahwa pengenaan cukai MBDK menyebabkan penurunan konsumsi pada skenario elastisitas</w:t>
      </w:r>
      <w:r w:rsidR="00BE7E28">
        <w:t xml:space="preserve"> -0,5, -1,0 dan -1,3 kecuali elastisitas 0</w:t>
      </w:r>
      <w:r>
        <w:t xml:space="preserve">. Semakin besar nilai elastisitas maka semakin besar pula penurunan konsumsi yang terjadi. </w:t>
      </w:r>
      <w:r w:rsidR="00F93D9F">
        <w:t>Walaupun jumlah penduduk setiap tahun semakin meningkat namun konsumsi tetap mengalami penurunan</w:t>
      </w:r>
      <w:r w:rsidR="006F3829">
        <w:t xml:space="preserve"> pada skenario elastisitas -0,5, -1,0 dan -1,3</w:t>
      </w:r>
      <w:r w:rsidR="00F93D9F">
        <w:t>. Hal tersebut menunjukkan bahwa dengan adanya cukai MBDK ini dapat mempengaruhi pola konsumsi masyarakat.</w:t>
      </w:r>
    </w:p>
    <w:p w14:paraId="7B9A72BC" w14:textId="2A2A0C67" w:rsidR="00F93D9F" w:rsidRDefault="00F93D9F" w:rsidP="00F93D9F">
      <w:pPr>
        <w:pStyle w:val="Caption"/>
        <w:spacing w:after="0"/>
        <w:jc w:val="center"/>
        <w:rPr>
          <w:rFonts w:ascii="Times New Roman" w:hAnsi="Times New Roman" w:cs="Times New Roman"/>
          <w:b/>
          <w:bCs/>
          <w:i w:val="0"/>
          <w:iCs w:val="0"/>
          <w:color w:val="auto"/>
          <w:sz w:val="22"/>
          <w:szCs w:val="22"/>
        </w:rPr>
      </w:pPr>
      <w:r w:rsidRPr="00194160">
        <w:rPr>
          <w:rFonts w:ascii="Times New Roman" w:hAnsi="Times New Roman" w:cs="Times New Roman"/>
          <w:b/>
          <w:bCs/>
          <w:i w:val="0"/>
          <w:iCs w:val="0"/>
          <w:color w:val="auto"/>
          <w:sz w:val="22"/>
          <w:szCs w:val="22"/>
        </w:rPr>
        <w:t xml:space="preserve">Tabel </w:t>
      </w:r>
      <w:r>
        <w:rPr>
          <w:rFonts w:ascii="Times New Roman" w:hAnsi="Times New Roman" w:cs="Times New Roman"/>
          <w:b/>
          <w:bCs/>
          <w:i w:val="0"/>
          <w:iCs w:val="0"/>
          <w:color w:val="auto"/>
          <w:sz w:val="22"/>
          <w:szCs w:val="22"/>
        </w:rPr>
        <w:t>4</w:t>
      </w:r>
      <w:r w:rsidRPr="00194160">
        <w:rPr>
          <w:rFonts w:ascii="Times New Roman" w:hAnsi="Times New Roman" w:cs="Times New Roman"/>
          <w:b/>
          <w:bCs/>
          <w:i w:val="0"/>
          <w:iCs w:val="0"/>
          <w:color w:val="auto"/>
          <w:sz w:val="22"/>
          <w:szCs w:val="22"/>
        </w:rPr>
        <w:t xml:space="preserve">. </w:t>
      </w:r>
      <w:r>
        <w:rPr>
          <w:rFonts w:ascii="Times New Roman" w:hAnsi="Times New Roman" w:cs="Times New Roman"/>
          <w:b/>
          <w:bCs/>
          <w:i w:val="0"/>
          <w:iCs w:val="0"/>
          <w:color w:val="auto"/>
          <w:sz w:val="22"/>
          <w:szCs w:val="22"/>
        </w:rPr>
        <w:t>7</w:t>
      </w:r>
      <w:r>
        <w:rPr>
          <w:rFonts w:ascii="Times New Roman" w:hAnsi="Times New Roman" w:cs="Times New Roman"/>
          <w:b/>
          <w:bCs/>
          <w:i w:val="0"/>
          <w:iCs w:val="0"/>
          <w:color w:val="auto"/>
          <w:sz w:val="22"/>
          <w:szCs w:val="22"/>
          <w:lang w:val="en-US"/>
        </w:rPr>
        <w:t xml:space="preserve"> </w:t>
      </w:r>
      <w:r>
        <w:rPr>
          <w:rFonts w:ascii="Times New Roman" w:hAnsi="Times New Roman" w:cs="Times New Roman"/>
          <w:b/>
          <w:bCs/>
          <w:i w:val="0"/>
          <w:iCs w:val="0"/>
          <w:color w:val="auto"/>
          <w:sz w:val="22"/>
          <w:szCs w:val="22"/>
        </w:rPr>
        <w:t xml:space="preserve">Potensi Penerimaan Negara Tahun 2026-2030 </w:t>
      </w:r>
    </w:p>
    <w:p w14:paraId="05E9CC98" w14:textId="6F309479" w:rsidR="00F93D9F" w:rsidRDefault="00F93D9F" w:rsidP="00F93D9F">
      <w:pPr>
        <w:pStyle w:val="Caption"/>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Setelah Adanya Elastisitas Harga di Indonesia</w:t>
      </w:r>
    </w:p>
    <w:p w14:paraId="755A9E69" w14:textId="4CE482CA" w:rsidR="00F93D9F" w:rsidRPr="00B6515A" w:rsidRDefault="00BB3F79" w:rsidP="00F93D9F">
      <w:r>
        <w:rPr>
          <w:rFonts w:ascii="Times New Roman" w:hAnsi="Times New Roman" w:cs="Times New Roman"/>
          <w:noProof/>
          <w:color w:val="000000"/>
          <w:sz w:val="24"/>
          <w:szCs w:val="24"/>
        </w:rPr>
        <w:pict w14:anchorId="24B98282">
          <v:shape id="_x0000_s3271" type="#_x0000_t202" style="position:absolute;margin-left:-7.15pt;margin-top:126pt;width:210.15pt;height:22.6pt;z-index:2525460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mrgAIAAGkFAAAOAAAAZHJzL2Uyb0RvYy54bWysVE1vEzEQvSPxHyzf6SZRSULUTRVaFSFV&#10;paJFPTteO1nh9RjbSTb8ep69mzQULkVcdsfz5Zk3b3xx2TaGbZUPNdmSD88GnCkrqartquTfHm/e&#10;TTkLUdhKGLKq5HsV+OX87ZuLnZupEa3JVMozJLFhtnMlX8foZkUR5Fo1IpyRUxZGTb4REUe/Kiov&#10;dsjemGI0GIyLHfnKeZIqBGivOyOf5/xaKxm/aB1UZKbkqC3mr8/fZfoW8wsxW3nh1rXsyxD/UEUj&#10;aotLj6muRRRs4+s/UjW19BRIxzNJTUFa11LlHtDNcPCim4e1cCr3AnCCO8IU/l9aebe996yuSj7m&#10;zIoGI3pUbWQfqWXjhM7OhRmcHhzcYgs1pnzQByhT0632TfqjHQY7cN4fsU3JJJSj8Xg6mYw4k7CN&#10;ppPBNINfPEc7H+InRQ1LQsk9ZpchFdvbEFEJXA8u6TJLN7UxeX7G/qaAY6dRmQB9dGqkKzhLcW9U&#10;ijL2q9IAINedFEH61fLKeNaxBDRGPweu5NQISI4a178ytg9J0V1tr4w/BuX7ycZjfFNb8hmuvDoq&#10;NbAVIH31PY8LhevOH0CeAJDE2C7bTIHjYJdU7TFvT92+BCdvagzlVoR4LzwWBJBg6eMXfLShXcmp&#10;lzhbk//5N33yB29h5WyHhSt5+LERXnFmPlsw+sPw/DxtaD6cv5+McPCnluWpxW6aK0J7QzwvTmYx&#10;+UdzELWn5glvwyLdCpOwEneXPB7Eq9gNGG+LVItFdsJOOhFv7YOTKXVCOVHusX0S3vW8jGD0HR1W&#10;U8xe0LPzTZGWFptIus7cTTh3qPb4Y58zpfu3Jz0Yp+fs9fxCzn8BAAD//wMAUEsDBBQABgAIAAAA&#10;IQAp8XP64AAAAA0BAAAPAAAAZHJzL2Rvd25yZXYueG1sTI9NT8MwDIbvSPyHyEjctmTpYLQ0nRCI&#10;K4jxIXHLGq+taJyqydby7zEnONrvo9ePy+3se3HCMXaBDKyWCgRSHVxHjYG318fFDYiYLDnbB0ID&#10;3xhhW52flbZwYaIXPO1SI7iEYmENtCkNhZSxbtHbuAwDEmeHMHqbeBwb6UY7cbnvpVbqWnrbEV9o&#10;7YD3LdZfu6M38P50+PxYq+fmwV8NU5iVJJ9LYy4v5rtbEAnn9AfDrz6rQ8VO+3AkF0VvYKFVzigH&#10;erNZgWAky/M1iD2vMq0zkFUp/39R/QAAAP//AwBQSwECLQAUAAYACAAAACEAtoM4kv4AAADhAQAA&#10;EwAAAAAAAAAAAAAAAAAAAAAAW0NvbnRlbnRfVHlwZXNdLnhtbFBLAQItABQABgAIAAAAIQA4/SH/&#10;1gAAAJQBAAALAAAAAAAAAAAAAAAAAC8BAABfcmVscy8ucmVsc1BLAQItABQABgAIAAAAIQA9hXmr&#10;gAIAAGkFAAAOAAAAAAAAAAAAAAAAAC4CAABkcnMvZTJvRG9jLnhtbFBLAQItABQABgAIAAAAIQAp&#10;8XP64AAAAA0BAAAPAAAAAAAAAAAAAAAAANoEAABkcnMvZG93bnJldi54bWxQSwUGAAAAAAQABADz&#10;AAAA5wUAAAAA&#10;" filled="f" stroked="f">
            <v:textbox style="mso-next-textbox:#_x0000_s3271">
              <w:txbxContent>
                <w:p w14:paraId="726749BF" w14:textId="77777777" w:rsidR="001A508E" w:rsidRPr="007042E2" w:rsidRDefault="001A508E" w:rsidP="001A508E">
                  <w:pPr>
                    <w:jc w:val="both"/>
                    <w:rPr>
                      <w:rFonts w:ascii="Times New Roman" w:hAnsi="Times New Roman" w:cs="Times New Roman"/>
                      <w:i/>
                      <w:iCs/>
                      <w:sz w:val="22"/>
                      <w:szCs w:val="24"/>
                    </w:rPr>
                  </w:pPr>
                  <w:r w:rsidRPr="007042E2">
                    <w:rPr>
                      <w:rFonts w:ascii="Times New Roman" w:hAnsi="Times New Roman" w:cs="Times New Roman"/>
                      <w:i/>
                      <w:iCs/>
                      <w:sz w:val="22"/>
                      <w:szCs w:val="24"/>
                    </w:rPr>
                    <w:t>Disambung ke halaman berikutnya</w:t>
                  </w:r>
                </w:p>
              </w:txbxContent>
            </v:textbox>
          </v:shape>
        </w:pict>
      </w:r>
    </w:p>
    <w:tbl>
      <w:tblPr>
        <w:tblW w:w="8045" w:type="dxa"/>
        <w:tblInd w:w="108" w:type="dxa"/>
        <w:tblLook w:val="04A0" w:firstRow="1" w:lastRow="0" w:firstColumn="1" w:lastColumn="0" w:noHBand="0" w:noVBand="1"/>
      </w:tblPr>
      <w:tblGrid>
        <w:gridCol w:w="1020"/>
        <w:gridCol w:w="1678"/>
        <w:gridCol w:w="1562"/>
        <w:gridCol w:w="1445"/>
        <w:gridCol w:w="2340"/>
      </w:tblGrid>
      <w:tr w:rsidR="00F93D9F" w:rsidRPr="00B6515A" w14:paraId="4C516B5C" w14:textId="77777777" w:rsidTr="00FA7852">
        <w:trPr>
          <w:trHeight w:val="950"/>
          <w:tblHeader/>
        </w:trPr>
        <w:tc>
          <w:tcPr>
            <w:tcW w:w="1020" w:type="dxa"/>
            <w:tcBorders>
              <w:top w:val="single" w:sz="4" w:space="0" w:color="auto"/>
              <w:left w:val="single" w:sz="4" w:space="0" w:color="auto"/>
              <w:bottom w:val="single" w:sz="4" w:space="0" w:color="auto"/>
              <w:right w:val="single" w:sz="4" w:space="0" w:color="auto"/>
            </w:tcBorders>
            <w:vAlign w:val="center"/>
            <w:hideMark/>
          </w:tcPr>
          <w:p w14:paraId="307C0F04" w14:textId="77777777" w:rsidR="00F93D9F" w:rsidRPr="00B6515A" w:rsidRDefault="00F93D9F" w:rsidP="00F93D9F">
            <w:pPr>
              <w:jc w:val="center"/>
              <w:rPr>
                <w:rFonts w:ascii="Times New Roman" w:eastAsia="Times New Roman" w:hAnsi="Times New Roman" w:cs="Times New Roman"/>
                <w:b/>
                <w:bCs/>
                <w:color w:val="000000"/>
                <w:sz w:val="24"/>
                <w:szCs w:val="24"/>
                <w:lang w:val="en-US" w:eastAsia="en-US"/>
              </w:rPr>
            </w:pPr>
            <w:proofErr w:type="spellStart"/>
            <w:r w:rsidRPr="00B6515A">
              <w:rPr>
                <w:rFonts w:ascii="Times New Roman" w:eastAsia="Times New Roman" w:hAnsi="Times New Roman" w:cs="Times New Roman"/>
                <w:b/>
                <w:bCs/>
                <w:color w:val="000000"/>
                <w:sz w:val="24"/>
                <w:szCs w:val="24"/>
                <w:lang w:val="en-US" w:eastAsia="en-US"/>
              </w:rPr>
              <w:t>Tahun</w:t>
            </w:r>
            <w:proofErr w:type="spellEnd"/>
          </w:p>
        </w:tc>
        <w:tc>
          <w:tcPr>
            <w:tcW w:w="1678" w:type="dxa"/>
            <w:tcBorders>
              <w:top w:val="single" w:sz="4" w:space="0" w:color="auto"/>
              <w:left w:val="single" w:sz="4" w:space="0" w:color="auto"/>
              <w:right w:val="single" w:sz="4" w:space="0" w:color="auto"/>
            </w:tcBorders>
            <w:vAlign w:val="center"/>
            <w:hideMark/>
          </w:tcPr>
          <w:p w14:paraId="6D1DEEF0" w14:textId="77777777" w:rsidR="00F93D9F" w:rsidRPr="00B6515A" w:rsidRDefault="00F93D9F" w:rsidP="00F93D9F">
            <w:pPr>
              <w:jc w:val="center"/>
              <w:rPr>
                <w:rFonts w:ascii="Times New Roman" w:eastAsia="Times New Roman" w:hAnsi="Times New Roman" w:cs="Times New Roman"/>
                <w:b/>
                <w:bCs/>
                <w:color w:val="000000"/>
                <w:sz w:val="24"/>
                <w:szCs w:val="24"/>
                <w:lang w:val="en-US" w:eastAsia="en-US"/>
              </w:rPr>
            </w:pPr>
            <w:proofErr w:type="spellStart"/>
            <w:r w:rsidRPr="00B6515A">
              <w:rPr>
                <w:rFonts w:ascii="Times New Roman" w:eastAsia="Times New Roman" w:hAnsi="Times New Roman" w:cs="Times New Roman"/>
                <w:b/>
                <w:bCs/>
                <w:color w:val="000000"/>
                <w:sz w:val="24"/>
                <w:szCs w:val="24"/>
                <w:lang w:val="en-US" w:eastAsia="en-US"/>
              </w:rPr>
              <w:t>Konsumsi</w:t>
            </w:r>
            <w:proofErr w:type="spellEnd"/>
          </w:p>
          <w:p w14:paraId="2258E372" w14:textId="30645EEE" w:rsidR="00F93D9F" w:rsidRPr="00B6515A" w:rsidRDefault="00F93D9F" w:rsidP="00F93D9F">
            <w:pPr>
              <w:jc w:val="center"/>
              <w:rPr>
                <w:rFonts w:ascii="Times New Roman" w:eastAsia="Times New Roman" w:hAnsi="Times New Roman" w:cs="Times New Roman"/>
                <w:b/>
                <w:bCs/>
                <w:color w:val="000000"/>
                <w:sz w:val="24"/>
                <w:szCs w:val="24"/>
                <w:lang w:val="en-US" w:eastAsia="en-US"/>
              </w:rPr>
            </w:pPr>
            <w:r w:rsidRPr="00B6515A">
              <w:rPr>
                <w:rFonts w:ascii="Times New Roman" w:eastAsia="Times New Roman" w:hAnsi="Times New Roman" w:cs="Times New Roman"/>
                <w:b/>
                <w:bCs/>
                <w:color w:val="000000"/>
                <w:sz w:val="24"/>
                <w:szCs w:val="24"/>
                <w:lang w:val="en-US" w:eastAsia="en-US"/>
              </w:rPr>
              <w:t>(Liter)</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71A61D5" w14:textId="77777777" w:rsidR="00F93D9F" w:rsidRPr="00B6515A" w:rsidRDefault="00F93D9F" w:rsidP="00F93D9F">
            <w:pPr>
              <w:jc w:val="center"/>
              <w:rPr>
                <w:rFonts w:ascii="Times New Roman" w:eastAsia="Times New Roman" w:hAnsi="Times New Roman" w:cs="Times New Roman"/>
                <w:b/>
                <w:bCs/>
                <w:color w:val="000000"/>
                <w:sz w:val="24"/>
                <w:szCs w:val="24"/>
                <w:lang w:val="en-US" w:eastAsia="en-US"/>
              </w:rPr>
            </w:pPr>
            <w:r w:rsidRPr="00B6515A">
              <w:rPr>
                <w:rFonts w:ascii="Times New Roman" w:eastAsia="Times New Roman" w:hAnsi="Times New Roman" w:cs="Times New Roman"/>
                <w:b/>
                <w:bCs/>
                <w:color w:val="000000"/>
                <w:sz w:val="24"/>
                <w:szCs w:val="24"/>
                <w:lang w:val="en-US" w:eastAsia="en-US"/>
              </w:rPr>
              <w:t>Tarif</w:t>
            </w:r>
          </w:p>
        </w:tc>
        <w:tc>
          <w:tcPr>
            <w:tcW w:w="1445" w:type="dxa"/>
            <w:tcBorders>
              <w:top w:val="single" w:sz="4" w:space="0" w:color="auto"/>
              <w:left w:val="single" w:sz="4" w:space="0" w:color="auto"/>
              <w:right w:val="single" w:sz="4" w:space="0" w:color="auto"/>
            </w:tcBorders>
            <w:vAlign w:val="center"/>
          </w:tcPr>
          <w:p w14:paraId="2B09677A" w14:textId="77777777" w:rsidR="00F93D9F" w:rsidRDefault="00F93D9F" w:rsidP="00F93D9F">
            <w:pPr>
              <w:jc w:val="center"/>
              <w:rPr>
                <w:rFonts w:ascii="Times New Roman" w:eastAsia="Times New Roman" w:hAnsi="Times New Roman" w:cs="Times New Roman"/>
                <w:b/>
                <w:bCs/>
                <w:color w:val="000000"/>
                <w:sz w:val="24"/>
                <w:szCs w:val="24"/>
                <w:lang w:val="en-US" w:eastAsia="en-US"/>
              </w:rPr>
            </w:pPr>
            <w:proofErr w:type="spellStart"/>
            <w:r>
              <w:rPr>
                <w:rFonts w:ascii="Times New Roman" w:eastAsia="Times New Roman" w:hAnsi="Times New Roman" w:cs="Times New Roman"/>
                <w:b/>
                <w:bCs/>
                <w:color w:val="000000"/>
                <w:sz w:val="24"/>
                <w:szCs w:val="24"/>
                <w:lang w:val="en-US" w:eastAsia="en-US"/>
              </w:rPr>
              <w:t>Elastisitas</w:t>
            </w:r>
            <w:proofErr w:type="spellEnd"/>
          </w:p>
          <w:p w14:paraId="48906931" w14:textId="18C103F3" w:rsidR="00F93D9F" w:rsidRPr="00B6515A" w:rsidRDefault="00F93D9F" w:rsidP="00F93D9F">
            <w:pPr>
              <w:jc w:val="cente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Harga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2804EA" w14:textId="3415EF77" w:rsidR="00F93D9F" w:rsidRPr="00B6515A" w:rsidRDefault="00F93D9F" w:rsidP="00F93D9F">
            <w:pPr>
              <w:jc w:val="center"/>
              <w:rPr>
                <w:rFonts w:ascii="Times New Roman" w:eastAsia="Times New Roman" w:hAnsi="Times New Roman" w:cs="Times New Roman"/>
                <w:b/>
                <w:bCs/>
                <w:color w:val="000000"/>
                <w:sz w:val="24"/>
                <w:szCs w:val="24"/>
                <w:lang w:val="en-US" w:eastAsia="en-US"/>
              </w:rPr>
            </w:pPr>
            <w:proofErr w:type="spellStart"/>
            <w:r w:rsidRPr="00B6515A">
              <w:rPr>
                <w:rFonts w:ascii="Times New Roman" w:eastAsia="Times New Roman" w:hAnsi="Times New Roman" w:cs="Times New Roman"/>
                <w:b/>
                <w:bCs/>
                <w:color w:val="000000"/>
                <w:sz w:val="24"/>
                <w:szCs w:val="24"/>
                <w:lang w:val="en-US" w:eastAsia="en-US"/>
              </w:rPr>
              <w:t>Potensi</w:t>
            </w:r>
            <w:proofErr w:type="spellEnd"/>
            <w:r w:rsidRPr="00B6515A">
              <w:rPr>
                <w:rFonts w:ascii="Times New Roman" w:eastAsia="Times New Roman" w:hAnsi="Times New Roman" w:cs="Times New Roman"/>
                <w:b/>
                <w:bCs/>
                <w:color w:val="000000"/>
                <w:sz w:val="24"/>
                <w:szCs w:val="24"/>
                <w:lang w:val="en-US" w:eastAsia="en-US"/>
              </w:rPr>
              <w:t xml:space="preserve"> </w:t>
            </w:r>
            <w:proofErr w:type="spellStart"/>
            <w:r w:rsidRPr="00B6515A">
              <w:rPr>
                <w:rFonts w:ascii="Times New Roman" w:eastAsia="Times New Roman" w:hAnsi="Times New Roman" w:cs="Times New Roman"/>
                <w:b/>
                <w:bCs/>
                <w:color w:val="000000"/>
                <w:sz w:val="24"/>
                <w:szCs w:val="24"/>
                <w:lang w:val="en-US" w:eastAsia="en-US"/>
              </w:rPr>
              <w:t>Penerimaan</w:t>
            </w:r>
            <w:proofErr w:type="spellEnd"/>
            <w:r w:rsidRPr="00B6515A">
              <w:rPr>
                <w:rFonts w:ascii="Times New Roman" w:eastAsia="Times New Roman" w:hAnsi="Times New Roman" w:cs="Times New Roman"/>
                <w:b/>
                <w:bCs/>
                <w:color w:val="000000"/>
                <w:sz w:val="24"/>
                <w:szCs w:val="24"/>
                <w:lang w:val="en-US" w:eastAsia="en-US"/>
              </w:rPr>
              <w:t xml:space="preserve"> (Rp)</w:t>
            </w:r>
          </w:p>
        </w:tc>
      </w:tr>
      <w:tr w:rsidR="00854C24" w:rsidRPr="00B6515A" w14:paraId="69623CDD" w14:textId="77777777" w:rsidTr="00073925">
        <w:trPr>
          <w:trHeight w:val="600"/>
        </w:trPr>
        <w:tc>
          <w:tcPr>
            <w:tcW w:w="1020" w:type="dxa"/>
            <w:vMerge w:val="restart"/>
            <w:tcBorders>
              <w:top w:val="single" w:sz="4" w:space="0" w:color="auto"/>
              <w:left w:val="single" w:sz="4" w:space="0" w:color="auto"/>
              <w:right w:val="single" w:sz="4" w:space="0" w:color="auto"/>
            </w:tcBorders>
            <w:noWrap/>
            <w:vAlign w:val="center"/>
            <w:hideMark/>
          </w:tcPr>
          <w:p w14:paraId="3A1BF53B"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2026</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5D9BBA5D" w14:textId="22432E9C"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4,415,824,914</w:t>
            </w:r>
          </w:p>
        </w:tc>
        <w:tc>
          <w:tcPr>
            <w:tcW w:w="1562" w:type="dxa"/>
            <w:vMerge w:val="restart"/>
            <w:tcBorders>
              <w:top w:val="single" w:sz="4" w:space="0" w:color="auto"/>
              <w:left w:val="single" w:sz="4" w:space="0" w:color="auto"/>
              <w:right w:val="single" w:sz="4" w:space="0" w:color="auto"/>
            </w:tcBorders>
            <w:noWrap/>
            <w:vAlign w:val="center"/>
            <w:hideMark/>
          </w:tcPr>
          <w:p w14:paraId="3A496B23"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1.771</w:t>
            </w:r>
          </w:p>
        </w:tc>
        <w:tc>
          <w:tcPr>
            <w:tcW w:w="1445" w:type="dxa"/>
            <w:tcBorders>
              <w:top w:val="single" w:sz="4" w:space="0" w:color="auto"/>
              <w:left w:val="single" w:sz="4" w:space="0" w:color="auto"/>
              <w:bottom w:val="single" w:sz="4" w:space="0" w:color="auto"/>
              <w:right w:val="single" w:sz="4" w:space="0" w:color="auto"/>
            </w:tcBorders>
            <w:vAlign w:val="center"/>
          </w:tcPr>
          <w:p w14:paraId="654C6EE2" w14:textId="4B85C10C"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w:t>
            </w:r>
          </w:p>
        </w:tc>
        <w:tc>
          <w:tcPr>
            <w:tcW w:w="2340" w:type="dxa"/>
            <w:tcBorders>
              <w:top w:val="single" w:sz="4" w:space="0" w:color="auto"/>
              <w:left w:val="single" w:sz="4" w:space="0" w:color="auto"/>
              <w:bottom w:val="single" w:sz="4" w:space="0" w:color="auto"/>
              <w:right w:val="single" w:sz="4" w:space="0" w:color="auto"/>
            </w:tcBorders>
            <w:noWrap/>
            <w:vAlign w:val="center"/>
          </w:tcPr>
          <w:p w14:paraId="2D9FE007" w14:textId="7935FDFD"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7,820,425,922,694</w:t>
            </w:r>
          </w:p>
        </w:tc>
      </w:tr>
      <w:tr w:rsidR="00854C24" w:rsidRPr="00B6515A" w14:paraId="67AD691B" w14:textId="77777777" w:rsidTr="00073925">
        <w:trPr>
          <w:trHeight w:val="600"/>
        </w:trPr>
        <w:tc>
          <w:tcPr>
            <w:tcW w:w="1020" w:type="dxa"/>
            <w:vMerge/>
            <w:tcBorders>
              <w:left w:val="single" w:sz="4" w:space="0" w:color="auto"/>
              <w:right w:val="single" w:sz="4" w:space="0" w:color="auto"/>
            </w:tcBorders>
            <w:noWrap/>
            <w:vAlign w:val="center"/>
          </w:tcPr>
          <w:p w14:paraId="45AB3AB2"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54F7A863" w14:textId="70D77598"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4,024,582,827</w:t>
            </w:r>
          </w:p>
        </w:tc>
        <w:tc>
          <w:tcPr>
            <w:tcW w:w="1562" w:type="dxa"/>
            <w:vMerge/>
            <w:tcBorders>
              <w:left w:val="single" w:sz="4" w:space="0" w:color="auto"/>
              <w:right w:val="single" w:sz="4" w:space="0" w:color="auto"/>
            </w:tcBorders>
            <w:noWrap/>
            <w:vAlign w:val="center"/>
          </w:tcPr>
          <w:p w14:paraId="3C03C31E"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78120897" w14:textId="7577B957"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-0,5</w:t>
            </w:r>
          </w:p>
        </w:tc>
        <w:tc>
          <w:tcPr>
            <w:tcW w:w="2340" w:type="dxa"/>
            <w:tcBorders>
              <w:top w:val="single" w:sz="4" w:space="0" w:color="auto"/>
              <w:left w:val="single" w:sz="4" w:space="0" w:color="auto"/>
              <w:bottom w:val="single" w:sz="4" w:space="0" w:color="auto"/>
              <w:right w:val="single" w:sz="4" w:space="0" w:color="auto"/>
            </w:tcBorders>
            <w:noWrap/>
            <w:vAlign w:val="center"/>
          </w:tcPr>
          <w:p w14:paraId="776137FA" w14:textId="56BAC2CC"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7,127,536,186,617</w:t>
            </w:r>
          </w:p>
        </w:tc>
      </w:tr>
      <w:tr w:rsidR="00854C24" w:rsidRPr="00B6515A" w14:paraId="31BAC14F" w14:textId="77777777" w:rsidTr="00073925">
        <w:trPr>
          <w:trHeight w:val="600"/>
        </w:trPr>
        <w:tc>
          <w:tcPr>
            <w:tcW w:w="1020" w:type="dxa"/>
            <w:vMerge/>
            <w:tcBorders>
              <w:left w:val="single" w:sz="4" w:space="0" w:color="auto"/>
              <w:right w:val="single" w:sz="4" w:space="0" w:color="auto"/>
            </w:tcBorders>
            <w:noWrap/>
            <w:vAlign w:val="center"/>
          </w:tcPr>
          <w:p w14:paraId="1AA84AFE"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4551B4E2" w14:textId="2243FFCD"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3,633,782,322</w:t>
            </w:r>
          </w:p>
        </w:tc>
        <w:tc>
          <w:tcPr>
            <w:tcW w:w="1562" w:type="dxa"/>
            <w:vMerge/>
            <w:tcBorders>
              <w:left w:val="single" w:sz="4" w:space="0" w:color="auto"/>
              <w:right w:val="single" w:sz="4" w:space="0" w:color="auto"/>
            </w:tcBorders>
            <w:noWrap/>
            <w:vAlign w:val="center"/>
          </w:tcPr>
          <w:p w14:paraId="6A952E4C"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4FC00D24" w14:textId="50260CF7"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-1,0</w:t>
            </w:r>
          </w:p>
        </w:tc>
        <w:tc>
          <w:tcPr>
            <w:tcW w:w="2340" w:type="dxa"/>
            <w:tcBorders>
              <w:top w:val="single" w:sz="4" w:space="0" w:color="auto"/>
              <w:left w:val="single" w:sz="4" w:space="0" w:color="auto"/>
              <w:bottom w:val="single" w:sz="4" w:space="0" w:color="auto"/>
              <w:right w:val="single" w:sz="4" w:space="0" w:color="auto"/>
            </w:tcBorders>
            <w:noWrap/>
            <w:vAlign w:val="center"/>
          </w:tcPr>
          <w:p w14:paraId="781DFE89" w14:textId="248183C5"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6,435,428,492,262</w:t>
            </w:r>
          </w:p>
        </w:tc>
      </w:tr>
      <w:tr w:rsidR="00854C24" w:rsidRPr="00B6515A" w14:paraId="7F688899" w14:textId="77777777" w:rsidTr="00073925">
        <w:trPr>
          <w:trHeight w:val="600"/>
        </w:trPr>
        <w:tc>
          <w:tcPr>
            <w:tcW w:w="1020" w:type="dxa"/>
            <w:vMerge/>
            <w:tcBorders>
              <w:left w:val="single" w:sz="4" w:space="0" w:color="auto"/>
              <w:bottom w:val="single" w:sz="4" w:space="0" w:color="auto"/>
              <w:right w:val="single" w:sz="4" w:space="0" w:color="auto"/>
            </w:tcBorders>
            <w:noWrap/>
            <w:vAlign w:val="center"/>
          </w:tcPr>
          <w:p w14:paraId="7417E208"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5347470A" w14:textId="0DBAD386"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3,399,302,019</w:t>
            </w:r>
          </w:p>
        </w:tc>
        <w:tc>
          <w:tcPr>
            <w:tcW w:w="1562" w:type="dxa"/>
            <w:vMerge/>
            <w:tcBorders>
              <w:left w:val="single" w:sz="4" w:space="0" w:color="auto"/>
              <w:bottom w:val="single" w:sz="4" w:space="0" w:color="auto"/>
              <w:right w:val="single" w:sz="4" w:space="0" w:color="auto"/>
            </w:tcBorders>
            <w:noWrap/>
            <w:vAlign w:val="center"/>
          </w:tcPr>
          <w:p w14:paraId="707D35B4"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0E8229E3" w14:textId="1F8F108A"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-1,3</w:t>
            </w:r>
          </w:p>
        </w:tc>
        <w:tc>
          <w:tcPr>
            <w:tcW w:w="2340" w:type="dxa"/>
            <w:tcBorders>
              <w:top w:val="single" w:sz="4" w:space="0" w:color="auto"/>
              <w:left w:val="single" w:sz="4" w:space="0" w:color="auto"/>
              <w:bottom w:val="single" w:sz="4" w:space="0" w:color="auto"/>
              <w:right w:val="single" w:sz="4" w:space="0" w:color="auto"/>
            </w:tcBorders>
            <w:noWrap/>
            <w:vAlign w:val="center"/>
          </w:tcPr>
          <w:p w14:paraId="328DA7BB" w14:textId="4455CFBE"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6,020,163,875,649</w:t>
            </w:r>
          </w:p>
        </w:tc>
      </w:tr>
      <w:tr w:rsidR="00854C24" w:rsidRPr="00B6515A" w14:paraId="4374B865" w14:textId="77777777" w:rsidTr="00FA7852">
        <w:trPr>
          <w:trHeight w:val="600"/>
        </w:trPr>
        <w:tc>
          <w:tcPr>
            <w:tcW w:w="1020" w:type="dxa"/>
            <w:vMerge w:val="restart"/>
            <w:tcBorders>
              <w:top w:val="single" w:sz="4" w:space="0" w:color="auto"/>
              <w:left w:val="single" w:sz="4" w:space="0" w:color="auto"/>
              <w:right w:val="single" w:sz="4" w:space="0" w:color="auto"/>
            </w:tcBorders>
            <w:noWrap/>
            <w:vAlign w:val="center"/>
            <w:hideMark/>
          </w:tcPr>
          <w:p w14:paraId="78C5DFB2" w14:textId="4EB1D474"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2027</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5A23A1B4" w14:textId="4BF8268C"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4,243,675,936</w:t>
            </w:r>
          </w:p>
        </w:tc>
        <w:tc>
          <w:tcPr>
            <w:tcW w:w="1562" w:type="dxa"/>
            <w:vMerge w:val="restart"/>
            <w:tcBorders>
              <w:top w:val="single" w:sz="4" w:space="0" w:color="auto"/>
              <w:left w:val="single" w:sz="4" w:space="0" w:color="auto"/>
              <w:right w:val="single" w:sz="4" w:space="0" w:color="auto"/>
            </w:tcBorders>
            <w:noWrap/>
            <w:vAlign w:val="center"/>
            <w:hideMark/>
          </w:tcPr>
          <w:p w14:paraId="23FF61EA"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1.771</w:t>
            </w:r>
          </w:p>
        </w:tc>
        <w:tc>
          <w:tcPr>
            <w:tcW w:w="1445" w:type="dxa"/>
            <w:tcBorders>
              <w:top w:val="single" w:sz="4" w:space="0" w:color="auto"/>
              <w:left w:val="single" w:sz="4" w:space="0" w:color="auto"/>
              <w:bottom w:val="single" w:sz="4" w:space="0" w:color="auto"/>
              <w:right w:val="single" w:sz="4" w:space="0" w:color="auto"/>
            </w:tcBorders>
            <w:vAlign w:val="center"/>
          </w:tcPr>
          <w:p w14:paraId="4424F8FA" w14:textId="5A6A8705"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w:t>
            </w:r>
          </w:p>
        </w:tc>
        <w:tc>
          <w:tcPr>
            <w:tcW w:w="2340" w:type="dxa"/>
            <w:tcBorders>
              <w:top w:val="single" w:sz="4" w:space="0" w:color="auto"/>
              <w:left w:val="single" w:sz="4" w:space="0" w:color="auto"/>
              <w:bottom w:val="single" w:sz="4" w:space="0" w:color="auto"/>
              <w:right w:val="single" w:sz="4" w:space="0" w:color="auto"/>
            </w:tcBorders>
            <w:noWrap/>
            <w:vAlign w:val="center"/>
          </w:tcPr>
          <w:p w14:paraId="175C1A96" w14:textId="0E38D955"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7,515,550,082,656</w:t>
            </w:r>
          </w:p>
        </w:tc>
      </w:tr>
      <w:tr w:rsidR="00854C24" w:rsidRPr="00B6515A" w14:paraId="731F2F24" w14:textId="77777777" w:rsidTr="00FA7852">
        <w:trPr>
          <w:trHeight w:val="600"/>
        </w:trPr>
        <w:tc>
          <w:tcPr>
            <w:tcW w:w="1020" w:type="dxa"/>
            <w:vMerge/>
            <w:tcBorders>
              <w:left w:val="single" w:sz="4" w:space="0" w:color="auto"/>
              <w:right w:val="single" w:sz="4" w:space="0" w:color="auto"/>
            </w:tcBorders>
            <w:noWrap/>
            <w:vAlign w:val="center"/>
          </w:tcPr>
          <w:p w14:paraId="2A07C3F6"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06F56E5E" w14:textId="6EFA764A"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3,867,686,248</w:t>
            </w:r>
          </w:p>
        </w:tc>
        <w:tc>
          <w:tcPr>
            <w:tcW w:w="1562" w:type="dxa"/>
            <w:vMerge/>
            <w:tcBorders>
              <w:left w:val="single" w:sz="4" w:space="0" w:color="auto"/>
              <w:right w:val="single" w:sz="4" w:space="0" w:color="auto"/>
            </w:tcBorders>
            <w:noWrap/>
            <w:vAlign w:val="center"/>
          </w:tcPr>
          <w:p w14:paraId="1097AFE4"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264389F5" w14:textId="518002AA"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-0,5</w:t>
            </w:r>
          </w:p>
        </w:tc>
        <w:tc>
          <w:tcPr>
            <w:tcW w:w="2340" w:type="dxa"/>
            <w:tcBorders>
              <w:top w:val="single" w:sz="4" w:space="0" w:color="auto"/>
              <w:left w:val="single" w:sz="4" w:space="0" w:color="auto"/>
              <w:bottom w:val="single" w:sz="4" w:space="0" w:color="auto"/>
              <w:right w:val="single" w:sz="4" w:space="0" w:color="auto"/>
            </w:tcBorders>
            <w:noWrap/>
            <w:vAlign w:val="center"/>
          </w:tcPr>
          <w:p w14:paraId="08104477" w14:textId="41CCFCE1"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6,849,672,345,208</w:t>
            </w:r>
          </w:p>
        </w:tc>
      </w:tr>
      <w:tr w:rsidR="00854C24" w:rsidRPr="00B6515A" w14:paraId="56667DCD" w14:textId="77777777" w:rsidTr="00B217EC">
        <w:trPr>
          <w:trHeight w:val="600"/>
        </w:trPr>
        <w:tc>
          <w:tcPr>
            <w:tcW w:w="1020" w:type="dxa"/>
            <w:vMerge/>
            <w:tcBorders>
              <w:left w:val="single" w:sz="4" w:space="0" w:color="auto"/>
              <w:right w:val="single" w:sz="4" w:space="0" w:color="auto"/>
            </w:tcBorders>
            <w:noWrap/>
            <w:vAlign w:val="center"/>
          </w:tcPr>
          <w:p w14:paraId="12310156"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7D0D0326" w14:textId="4ED8C3B0"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3,492,120,928</w:t>
            </w:r>
          </w:p>
        </w:tc>
        <w:tc>
          <w:tcPr>
            <w:tcW w:w="1562" w:type="dxa"/>
            <w:vMerge/>
            <w:tcBorders>
              <w:left w:val="single" w:sz="4" w:space="0" w:color="auto"/>
              <w:right w:val="single" w:sz="4" w:space="0" w:color="auto"/>
            </w:tcBorders>
            <w:noWrap/>
            <w:vAlign w:val="center"/>
          </w:tcPr>
          <w:p w14:paraId="773ED0DF"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3FDFF5D2" w14:textId="29348C07"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-1,0</w:t>
            </w:r>
          </w:p>
        </w:tc>
        <w:tc>
          <w:tcPr>
            <w:tcW w:w="2340" w:type="dxa"/>
            <w:tcBorders>
              <w:top w:val="single" w:sz="4" w:space="0" w:color="auto"/>
              <w:left w:val="single" w:sz="4" w:space="0" w:color="auto"/>
              <w:bottom w:val="single" w:sz="4" w:space="0" w:color="auto"/>
              <w:right w:val="single" w:sz="4" w:space="0" w:color="auto"/>
            </w:tcBorders>
            <w:noWrap/>
            <w:vAlign w:val="center"/>
          </w:tcPr>
          <w:p w14:paraId="0DE6480B" w14:textId="69D09A14"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6,184,546,163,488</w:t>
            </w:r>
          </w:p>
        </w:tc>
      </w:tr>
      <w:tr w:rsidR="00854C24" w:rsidRPr="00B6515A" w14:paraId="32993553" w14:textId="77777777" w:rsidTr="00FA7852">
        <w:trPr>
          <w:trHeight w:val="600"/>
        </w:trPr>
        <w:tc>
          <w:tcPr>
            <w:tcW w:w="1020" w:type="dxa"/>
            <w:vMerge/>
            <w:tcBorders>
              <w:left w:val="single" w:sz="4" w:space="0" w:color="auto"/>
              <w:bottom w:val="single" w:sz="4" w:space="0" w:color="auto"/>
              <w:right w:val="single" w:sz="4" w:space="0" w:color="auto"/>
            </w:tcBorders>
            <w:noWrap/>
            <w:vAlign w:val="center"/>
          </w:tcPr>
          <w:p w14:paraId="4CD3F1D8"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79F1C275" w14:textId="31C0151C"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3,266,781,736</w:t>
            </w:r>
          </w:p>
        </w:tc>
        <w:tc>
          <w:tcPr>
            <w:tcW w:w="1562" w:type="dxa"/>
            <w:vMerge/>
            <w:tcBorders>
              <w:left w:val="single" w:sz="4" w:space="0" w:color="auto"/>
              <w:bottom w:val="single" w:sz="4" w:space="0" w:color="auto"/>
              <w:right w:val="single" w:sz="4" w:space="0" w:color="auto"/>
            </w:tcBorders>
            <w:noWrap/>
            <w:vAlign w:val="center"/>
          </w:tcPr>
          <w:p w14:paraId="4ABDFE49"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75D1130E" w14:textId="5FECA59C"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-1,3</w:t>
            </w:r>
          </w:p>
        </w:tc>
        <w:tc>
          <w:tcPr>
            <w:tcW w:w="2340" w:type="dxa"/>
            <w:tcBorders>
              <w:top w:val="single" w:sz="4" w:space="0" w:color="auto"/>
              <w:left w:val="single" w:sz="4" w:space="0" w:color="auto"/>
              <w:bottom w:val="single" w:sz="4" w:space="0" w:color="auto"/>
              <w:right w:val="single" w:sz="4" w:space="0" w:color="auto"/>
            </w:tcBorders>
            <w:noWrap/>
            <w:vAlign w:val="center"/>
          </w:tcPr>
          <w:p w14:paraId="70D4E66F" w14:textId="4CA515DE"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5,785,470,454,456</w:t>
            </w:r>
          </w:p>
        </w:tc>
      </w:tr>
      <w:tr w:rsidR="00854C24" w:rsidRPr="00B6515A" w14:paraId="48DDCB23" w14:textId="77777777" w:rsidTr="006F3829">
        <w:trPr>
          <w:trHeight w:val="600"/>
        </w:trPr>
        <w:tc>
          <w:tcPr>
            <w:tcW w:w="1020" w:type="dxa"/>
            <w:vMerge w:val="restart"/>
            <w:tcBorders>
              <w:top w:val="single" w:sz="4" w:space="0" w:color="auto"/>
              <w:left w:val="single" w:sz="4" w:space="0" w:color="auto"/>
              <w:right w:val="single" w:sz="4" w:space="0" w:color="auto"/>
            </w:tcBorders>
            <w:noWrap/>
            <w:vAlign w:val="center"/>
            <w:hideMark/>
          </w:tcPr>
          <w:p w14:paraId="6FD2D49A"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2028</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063316F4" w14:textId="075A5F1C"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4,071,526,956</w:t>
            </w:r>
          </w:p>
        </w:tc>
        <w:tc>
          <w:tcPr>
            <w:tcW w:w="1562" w:type="dxa"/>
            <w:vMerge w:val="restart"/>
            <w:tcBorders>
              <w:top w:val="single" w:sz="4" w:space="0" w:color="auto"/>
              <w:left w:val="single" w:sz="4" w:space="0" w:color="auto"/>
              <w:right w:val="single" w:sz="4" w:space="0" w:color="auto"/>
            </w:tcBorders>
            <w:noWrap/>
            <w:vAlign w:val="center"/>
            <w:hideMark/>
          </w:tcPr>
          <w:p w14:paraId="71043D9E"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1.771</w:t>
            </w:r>
          </w:p>
        </w:tc>
        <w:tc>
          <w:tcPr>
            <w:tcW w:w="1445" w:type="dxa"/>
            <w:tcBorders>
              <w:top w:val="single" w:sz="4" w:space="0" w:color="auto"/>
              <w:left w:val="single" w:sz="4" w:space="0" w:color="auto"/>
              <w:bottom w:val="single" w:sz="4" w:space="0" w:color="auto"/>
              <w:right w:val="single" w:sz="4" w:space="0" w:color="auto"/>
            </w:tcBorders>
            <w:vAlign w:val="center"/>
          </w:tcPr>
          <w:p w14:paraId="49AAFEB6" w14:textId="493CB558"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w:t>
            </w:r>
          </w:p>
        </w:tc>
        <w:tc>
          <w:tcPr>
            <w:tcW w:w="2340" w:type="dxa"/>
            <w:tcBorders>
              <w:top w:val="single" w:sz="4" w:space="0" w:color="auto"/>
              <w:left w:val="single" w:sz="4" w:space="0" w:color="auto"/>
              <w:bottom w:val="single" w:sz="4" w:space="0" w:color="auto"/>
              <w:right w:val="single" w:sz="4" w:space="0" w:color="auto"/>
            </w:tcBorders>
            <w:noWrap/>
            <w:vAlign w:val="center"/>
          </w:tcPr>
          <w:p w14:paraId="4ABCD254" w14:textId="0E6170D8"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7,210,674,239,076</w:t>
            </w:r>
          </w:p>
        </w:tc>
      </w:tr>
      <w:tr w:rsidR="00854C24" w:rsidRPr="00B6515A" w14:paraId="2589244B" w14:textId="77777777" w:rsidTr="00FA7852">
        <w:trPr>
          <w:trHeight w:val="600"/>
        </w:trPr>
        <w:tc>
          <w:tcPr>
            <w:tcW w:w="1020" w:type="dxa"/>
            <w:vMerge/>
            <w:tcBorders>
              <w:left w:val="single" w:sz="4" w:space="0" w:color="auto"/>
              <w:right w:val="single" w:sz="4" w:space="0" w:color="auto"/>
            </w:tcBorders>
            <w:noWrap/>
            <w:vAlign w:val="center"/>
          </w:tcPr>
          <w:p w14:paraId="05EC357F"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51CD0A19" w14:textId="2B6522A6"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3,710,789,668</w:t>
            </w:r>
          </w:p>
        </w:tc>
        <w:tc>
          <w:tcPr>
            <w:tcW w:w="1562" w:type="dxa"/>
            <w:vMerge/>
            <w:tcBorders>
              <w:left w:val="single" w:sz="4" w:space="0" w:color="auto"/>
              <w:right w:val="single" w:sz="4" w:space="0" w:color="auto"/>
            </w:tcBorders>
            <w:noWrap/>
            <w:vAlign w:val="center"/>
          </w:tcPr>
          <w:p w14:paraId="42094D6E"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79EC4176" w14:textId="2CFA879E"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-0,5</w:t>
            </w:r>
          </w:p>
        </w:tc>
        <w:tc>
          <w:tcPr>
            <w:tcW w:w="2340" w:type="dxa"/>
            <w:tcBorders>
              <w:top w:val="single" w:sz="4" w:space="0" w:color="auto"/>
              <w:left w:val="single" w:sz="4" w:space="0" w:color="auto"/>
              <w:bottom w:val="single" w:sz="4" w:space="0" w:color="auto"/>
              <w:right w:val="single" w:sz="4" w:space="0" w:color="auto"/>
            </w:tcBorders>
            <w:noWrap/>
            <w:vAlign w:val="center"/>
          </w:tcPr>
          <w:p w14:paraId="77983729" w14:textId="76DF6038"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6,571,808,502,028</w:t>
            </w:r>
          </w:p>
        </w:tc>
      </w:tr>
      <w:tr w:rsidR="00854C24" w:rsidRPr="00B6515A" w14:paraId="46B9E4BD" w14:textId="77777777" w:rsidTr="00674BED">
        <w:trPr>
          <w:trHeight w:val="600"/>
        </w:trPr>
        <w:tc>
          <w:tcPr>
            <w:tcW w:w="1020" w:type="dxa"/>
            <w:vMerge/>
            <w:tcBorders>
              <w:left w:val="single" w:sz="4" w:space="0" w:color="auto"/>
              <w:right w:val="single" w:sz="4" w:space="0" w:color="auto"/>
            </w:tcBorders>
            <w:noWrap/>
            <w:vAlign w:val="center"/>
          </w:tcPr>
          <w:p w14:paraId="0E38C63F"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331A1A4E" w14:textId="7FF41140"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3,350,459,532</w:t>
            </w:r>
          </w:p>
        </w:tc>
        <w:tc>
          <w:tcPr>
            <w:tcW w:w="1562" w:type="dxa"/>
            <w:vMerge/>
            <w:tcBorders>
              <w:left w:val="single" w:sz="4" w:space="0" w:color="auto"/>
              <w:right w:val="single" w:sz="4" w:space="0" w:color="auto"/>
            </w:tcBorders>
            <w:noWrap/>
            <w:vAlign w:val="center"/>
          </w:tcPr>
          <w:p w14:paraId="0B6FFDC1"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6266794D" w14:textId="5E5D3287"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-1,0</w:t>
            </w:r>
          </w:p>
        </w:tc>
        <w:tc>
          <w:tcPr>
            <w:tcW w:w="2340" w:type="dxa"/>
            <w:tcBorders>
              <w:top w:val="single" w:sz="4" w:space="0" w:color="auto"/>
              <w:left w:val="single" w:sz="4" w:space="0" w:color="auto"/>
              <w:bottom w:val="single" w:sz="4" w:space="0" w:color="auto"/>
              <w:right w:val="single" w:sz="4" w:space="0" w:color="auto"/>
            </w:tcBorders>
            <w:noWrap/>
            <w:vAlign w:val="center"/>
          </w:tcPr>
          <w:p w14:paraId="104874EA" w14:textId="7C7A9231"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5,933,663,831,172</w:t>
            </w:r>
          </w:p>
        </w:tc>
      </w:tr>
      <w:tr w:rsidR="00854C24" w:rsidRPr="00B6515A" w14:paraId="04F26975" w14:textId="77777777" w:rsidTr="00FA7852">
        <w:trPr>
          <w:trHeight w:val="600"/>
        </w:trPr>
        <w:tc>
          <w:tcPr>
            <w:tcW w:w="1020" w:type="dxa"/>
            <w:vMerge/>
            <w:tcBorders>
              <w:left w:val="single" w:sz="4" w:space="0" w:color="auto"/>
              <w:bottom w:val="single" w:sz="4" w:space="0" w:color="auto"/>
              <w:right w:val="single" w:sz="4" w:space="0" w:color="auto"/>
            </w:tcBorders>
            <w:noWrap/>
            <w:vAlign w:val="center"/>
          </w:tcPr>
          <w:p w14:paraId="6BEFC238"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67FACCB6" w14:textId="2DD62780"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3,134,261,451</w:t>
            </w:r>
          </w:p>
        </w:tc>
        <w:tc>
          <w:tcPr>
            <w:tcW w:w="1562" w:type="dxa"/>
            <w:vMerge/>
            <w:tcBorders>
              <w:left w:val="single" w:sz="4" w:space="0" w:color="auto"/>
              <w:bottom w:val="single" w:sz="4" w:space="0" w:color="auto"/>
              <w:right w:val="single" w:sz="4" w:space="0" w:color="auto"/>
            </w:tcBorders>
            <w:noWrap/>
            <w:vAlign w:val="center"/>
          </w:tcPr>
          <w:p w14:paraId="1B8C5163"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711B12B0" w14:textId="386842A1"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-1,3</w:t>
            </w:r>
          </w:p>
        </w:tc>
        <w:tc>
          <w:tcPr>
            <w:tcW w:w="2340" w:type="dxa"/>
            <w:tcBorders>
              <w:top w:val="single" w:sz="4" w:space="0" w:color="auto"/>
              <w:left w:val="single" w:sz="4" w:space="0" w:color="auto"/>
              <w:bottom w:val="single" w:sz="4" w:space="0" w:color="auto"/>
              <w:right w:val="single" w:sz="4" w:space="0" w:color="auto"/>
            </w:tcBorders>
            <w:noWrap/>
            <w:vAlign w:val="center"/>
          </w:tcPr>
          <w:p w14:paraId="36A8CDF8" w14:textId="1D45A099"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5,550,777,029,721</w:t>
            </w:r>
          </w:p>
        </w:tc>
      </w:tr>
      <w:tr w:rsidR="00854C24" w:rsidRPr="00B6515A" w14:paraId="3417442F" w14:textId="77777777" w:rsidTr="00FA7852">
        <w:trPr>
          <w:trHeight w:val="600"/>
        </w:trPr>
        <w:tc>
          <w:tcPr>
            <w:tcW w:w="1020" w:type="dxa"/>
            <w:vMerge w:val="restart"/>
            <w:tcBorders>
              <w:top w:val="single" w:sz="4" w:space="0" w:color="auto"/>
              <w:left w:val="single" w:sz="4" w:space="0" w:color="auto"/>
              <w:right w:val="single" w:sz="4" w:space="0" w:color="auto"/>
            </w:tcBorders>
            <w:noWrap/>
            <w:vAlign w:val="center"/>
            <w:hideMark/>
          </w:tcPr>
          <w:p w14:paraId="7FC6E9C2"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2029</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0D02B4D6" w14:textId="2510ECD4"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3,899,377,977</w:t>
            </w:r>
          </w:p>
        </w:tc>
        <w:tc>
          <w:tcPr>
            <w:tcW w:w="1562" w:type="dxa"/>
            <w:vMerge w:val="restart"/>
            <w:tcBorders>
              <w:top w:val="single" w:sz="4" w:space="0" w:color="auto"/>
              <w:left w:val="single" w:sz="4" w:space="0" w:color="auto"/>
              <w:right w:val="single" w:sz="4" w:space="0" w:color="auto"/>
            </w:tcBorders>
            <w:noWrap/>
            <w:vAlign w:val="center"/>
            <w:hideMark/>
          </w:tcPr>
          <w:p w14:paraId="3BE024DF"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1.771</w:t>
            </w:r>
          </w:p>
        </w:tc>
        <w:tc>
          <w:tcPr>
            <w:tcW w:w="1445" w:type="dxa"/>
            <w:tcBorders>
              <w:top w:val="single" w:sz="4" w:space="0" w:color="auto"/>
              <w:left w:val="single" w:sz="4" w:space="0" w:color="auto"/>
              <w:bottom w:val="single" w:sz="4" w:space="0" w:color="auto"/>
              <w:right w:val="single" w:sz="4" w:space="0" w:color="auto"/>
            </w:tcBorders>
            <w:vAlign w:val="center"/>
          </w:tcPr>
          <w:p w14:paraId="04851569" w14:textId="69EDE163"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w:t>
            </w:r>
          </w:p>
        </w:tc>
        <w:tc>
          <w:tcPr>
            <w:tcW w:w="2340" w:type="dxa"/>
            <w:tcBorders>
              <w:top w:val="single" w:sz="4" w:space="0" w:color="auto"/>
              <w:left w:val="single" w:sz="4" w:space="0" w:color="auto"/>
              <w:bottom w:val="single" w:sz="4" w:space="0" w:color="auto"/>
              <w:right w:val="single" w:sz="4" w:space="0" w:color="auto"/>
            </w:tcBorders>
            <w:noWrap/>
            <w:vAlign w:val="center"/>
          </w:tcPr>
          <w:p w14:paraId="20F36285" w14:textId="04D940CE"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6,905,798,397,267</w:t>
            </w:r>
          </w:p>
        </w:tc>
      </w:tr>
      <w:tr w:rsidR="00854C24" w:rsidRPr="00B6515A" w14:paraId="556A4325" w14:textId="77777777" w:rsidTr="00FA7852">
        <w:trPr>
          <w:trHeight w:val="600"/>
        </w:trPr>
        <w:tc>
          <w:tcPr>
            <w:tcW w:w="1020" w:type="dxa"/>
            <w:vMerge/>
            <w:tcBorders>
              <w:left w:val="single" w:sz="4" w:space="0" w:color="auto"/>
              <w:right w:val="single" w:sz="4" w:space="0" w:color="auto"/>
            </w:tcBorders>
            <w:noWrap/>
            <w:vAlign w:val="center"/>
          </w:tcPr>
          <w:p w14:paraId="0BCAC86B"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7D775DD3" w14:textId="20505599"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3,553,893,088</w:t>
            </w:r>
          </w:p>
        </w:tc>
        <w:tc>
          <w:tcPr>
            <w:tcW w:w="1562" w:type="dxa"/>
            <w:vMerge/>
            <w:tcBorders>
              <w:left w:val="single" w:sz="4" w:space="0" w:color="auto"/>
              <w:right w:val="single" w:sz="4" w:space="0" w:color="auto"/>
            </w:tcBorders>
            <w:noWrap/>
            <w:vAlign w:val="center"/>
          </w:tcPr>
          <w:p w14:paraId="67576741"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1F210F58" w14:textId="3DDCC10E"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-0,5</w:t>
            </w:r>
          </w:p>
        </w:tc>
        <w:tc>
          <w:tcPr>
            <w:tcW w:w="2340" w:type="dxa"/>
            <w:tcBorders>
              <w:top w:val="single" w:sz="4" w:space="0" w:color="auto"/>
              <w:left w:val="single" w:sz="4" w:space="0" w:color="auto"/>
              <w:bottom w:val="single" w:sz="4" w:space="0" w:color="auto"/>
              <w:right w:val="single" w:sz="4" w:space="0" w:color="auto"/>
            </w:tcBorders>
            <w:noWrap/>
            <w:vAlign w:val="center"/>
          </w:tcPr>
          <w:p w14:paraId="52565791" w14:textId="63FBFDC7"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6,293,944,658,848</w:t>
            </w:r>
          </w:p>
        </w:tc>
      </w:tr>
      <w:tr w:rsidR="00854C24" w:rsidRPr="00B6515A" w14:paraId="42ECF68E" w14:textId="77777777" w:rsidTr="00C96045">
        <w:trPr>
          <w:trHeight w:val="600"/>
        </w:trPr>
        <w:tc>
          <w:tcPr>
            <w:tcW w:w="1020" w:type="dxa"/>
            <w:vMerge/>
            <w:tcBorders>
              <w:left w:val="single" w:sz="4" w:space="0" w:color="auto"/>
              <w:right w:val="single" w:sz="4" w:space="0" w:color="auto"/>
            </w:tcBorders>
            <w:noWrap/>
            <w:vAlign w:val="center"/>
          </w:tcPr>
          <w:p w14:paraId="209D949B"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585AC916" w14:textId="45DF5CBE"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3,208,798,137</w:t>
            </w:r>
          </w:p>
        </w:tc>
        <w:tc>
          <w:tcPr>
            <w:tcW w:w="1562" w:type="dxa"/>
            <w:vMerge/>
            <w:tcBorders>
              <w:left w:val="single" w:sz="4" w:space="0" w:color="auto"/>
              <w:right w:val="single" w:sz="4" w:space="0" w:color="auto"/>
            </w:tcBorders>
            <w:noWrap/>
            <w:vAlign w:val="center"/>
          </w:tcPr>
          <w:p w14:paraId="2DE13579"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33CD2CB0" w14:textId="32BF8FC1"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-1,0</w:t>
            </w:r>
          </w:p>
        </w:tc>
        <w:tc>
          <w:tcPr>
            <w:tcW w:w="2340" w:type="dxa"/>
            <w:tcBorders>
              <w:top w:val="single" w:sz="4" w:space="0" w:color="auto"/>
              <w:left w:val="single" w:sz="4" w:space="0" w:color="auto"/>
              <w:bottom w:val="single" w:sz="4" w:space="0" w:color="auto"/>
              <w:right w:val="single" w:sz="4" w:space="0" w:color="auto"/>
            </w:tcBorders>
            <w:noWrap/>
            <w:vAlign w:val="center"/>
          </w:tcPr>
          <w:p w14:paraId="61382B96" w14:textId="1DC29F42"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5,682,781,500,627</w:t>
            </w:r>
          </w:p>
        </w:tc>
      </w:tr>
      <w:tr w:rsidR="00854C24" w:rsidRPr="00B6515A" w14:paraId="65F09E4A" w14:textId="77777777" w:rsidTr="00FA7852">
        <w:trPr>
          <w:trHeight w:val="600"/>
        </w:trPr>
        <w:tc>
          <w:tcPr>
            <w:tcW w:w="1020" w:type="dxa"/>
            <w:vMerge/>
            <w:tcBorders>
              <w:left w:val="single" w:sz="4" w:space="0" w:color="auto"/>
              <w:bottom w:val="single" w:sz="4" w:space="0" w:color="auto"/>
              <w:right w:val="single" w:sz="4" w:space="0" w:color="auto"/>
            </w:tcBorders>
            <w:noWrap/>
            <w:vAlign w:val="center"/>
          </w:tcPr>
          <w:p w14:paraId="081B4395"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18FC4DC0" w14:textId="1E52116C"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3,001,741,167</w:t>
            </w:r>
          </w:p>
        </w:tc>
        <w:tc>
          <w:tcPr>
            <w:tcW w:w="1562" w:type="dxa"/>
            <w:vMerge/>
            <w:tcBorders>
              <w:left w:val="single" w:sz="4" w:space="0" w:color="auto"/>
              <w:bottom w:val="single" w:sz="4" w:space="0" w:color="auto"/>
              <w:right w:val="single" w:sz="4" w:space="0" w:color="auto"/>
            </w:tcBorders>
            <w:noWrap/>
            <w:vAlign w:val="center"/>
          </w:tcPr>
          <w:p w14:paraId="223F6F15"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7695322C" w14:textId="79FAB0DB"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-1,3</w:t>
            </w:r>
          </w:p>
        </w:tc>
        <w:tc>
          <w:tcPr>
            <w:tcW w:w="2340" w:type="dxa"/>
            <w:tcBorders>
              <w:top w:val="single" w:sz="4" w:space="0" w:color="auto"/>
              <w:left w:val="single" w:sz="4" w:space="0" w:color="auto"/>
              <w:bottom w:val="single" w:sz="4" w:space="0" w:color="auto"/>
              <w:right w:val="single" w:sz="4" w:space="0" w:color="auto"/>
            </w:tcBorders>
            <w:noWrap/>
            <w:vAlign w:val="center"/>
          </w:tcPr>
          <w:p w14:paraId="54B2AF01" w14:textId="7C2837B6"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5,316,083,606,757</w:t>
            </w:r>
          </w:p>
        </w:tc>
      </w:tr>
      <w:tr w:rsidR="00854C24" w:rsidRPr="00B6515A" w14:paraId="70C51359" w14:textId="77777777" w:rsidTr="00FA7852">
        <w:trPr>
          <w:trHeight w:val="600"/>
        </w:trPr>
        <w:tc>
          <w:tcPr>
            <w:tcW w:w="1020" w:type="dxa"/>
            <w:vMerge w:val="restart"/>
            <w:tcBorders>
              <w:top w:val="single" w:sz="4" w:space="0" w:color="auto"/>
              <w:left w:val="single" w:sz="4" w:space="0" w:color="auto"/>
              <w:right w:val="single" w:sz="4" w:space="0" w:color="auto"/>
            </w:tcBorders>
            <w:noWrap/>
            <w:vAlign w:val="center"/>
            <w:hideMark/>
          </w:tcPr>
          <w:p w14:paraId="7B9F9DEE"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2030</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357AB204" w14:textId="4686FF18"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3,727,228,998</w:t>
            </w:r>
          </w:p>
        </w:tc>
        <w:tc>
          <w:tcPr>
            <w:tcW w:w="1562" w:type="dxa"/>
            <w:vMerge w:val="restart"/>
            <w:tcBorders>
              <w:top w:val="single" w:sz="4" w:space="0" w:color="auto"/>
              <w:left w:val="single" w:sz="4" w:space="0" w:color="auto"/>
              <w:right w:val="single" w:sz="4" w:space="0" w:color="auto"/>
            </w:tcBorders>
            <w:noWrap/>
            <w:vAlign w:val="center"/>
            <w:hideMark/>
          </w:tcPr>
          <w:p w14:paraId="3F0C155A"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eastAsia="Times New Roman" w:hAnsi="Times New Roman" w:cs="Times New Roman"/>
                <w:color w:val="000000"/>
                <w:sz w:val="24"/>
                <w:szCs w:val="24"/>
                <w:lang w:val="en-US" w:eastAsia="en-US"/>
              </w:rPr>
              <w:t>1.771</w:t>
            </w:r>
          </w:p>
        </w:tc>
        <w:tc>
          <w:tcPr>
            <w:tcW w:w="1445" w:type="dxa"/>
            <w:tcBorders>
              <w:top w:val="single" w:sz="4" w:space="0" w:color="auto"/>
              <w:left w:val="single" w:sz="4" w:space="0" w:color="auto"/>
              <w:bottom w:val="single" w:sz="4" w:space="0" w:color="auto"/>
              <w:right w:val="single" w:sz="4" w:space="0" w:color="auto"/>
            </w:tcBorders>
            <w:vAlign w:val="center"/>
          </w:tcPr>
          <w:p w14:paraId="277DF814" w14:textId="45D532C2"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w:t>
            </w:r>
          </w:p>
        </w:tc>
        <w:tc>
          <w:tcPr>
            <w:tcW w:w="2340" w:type="dxa"/>
            <w:tcBorders>
              <w:top w:val="single" w:sz="4" w:space="0" w:color="auto"/>
              <w:left w:val="single" w:sz="4" w:space="0" w:color="auto"/>
              <w:bottom w:val="single" w:sz="4" w:space="0" w:color="auto"/>
              <w:right w:val="single" w:sz="4" w:space="0" w:color="auto"/>
            </w:tcBorders>
            <w:noWrap/>
            <w:vAlign w:val="center"/>
          </w:tcPr>
          <w:p w14:paraId="4D9BE5A0" w14:textId="29E7C61E" w:rsidR="00854C24" w:rsidRPr="00854C24" w:rsidRDefault="00854C24" w:rsidP="00854C24">
            <w:pPr>
              <w:jc w:val="center"/>
              <w:rPr>
                <w:rFonts w:ascii="Times New Roman" w:eastAsia="Times New Roman" w:hAnsi="Times New Roman" w:cs="Times New Roman"/>
                <w:color w:val="000000"/>
                <w:sz w:val="24"/>
                <w:szCs w:val="24"/>
                <w:lang w:val="en-US" w:eastAsia="en-US"/>
              </w:rPr>
            </w:pPr>
            <w:r w:rsidRPr="00854C24">
              <w:rPr>
                <w:rFonts w:ascii="Times New Roman" w:hAnsi="Times New Roman" w:cs="Times New Roman"/>
                <w:color w:val="000000"/>
                <w:sz w:val="24"/>
                <w:szCs w:val="24"/>
              </w:rPr>
              <w:t>6,600,922,555,458</w:t>
            </w:r>
          </w:p>
        </w:tc>
      </w:tr>
      <w:tr w:rsidR="00854C24" w:rsidRPr="00B6515A" w14:paraId="1AE8463A" w14:textId="77777777" w:rsidTr="00FA7852">
        <w:trPr>
          <w:trHeight w:val="600"/>
        </w:trPr>
        <w:tc>
          <w:tcPr>
            <w:tcW w:w="1020" w:type="dxa"/>
            <w:vMerge/>
            <w:tcBorders>
              <w:left w:val="single" w:sz="4" w:space="0" w:color="auto"/>
              <w:right w:val="single" w:sz="4" w:space="0" w:color="auto"/>
            </w:tcBorders>
            <w:noWrap/>
            <w:vAlign w:val="center"/>
          </w:tcPr>
          <w:p w14:paraId="0E512231"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59996A12" w14:textId="77DAB01E"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3,396,996,509</w:t>
            </w:r>
          </w:p>
        </w:tc>
        <w:tc>
          <w:tcPr>
            <w:tcW w:w="1562" w:type="dxa"/>
            <w:vMerge/>
            <w:tcBorders>
              <w:left w:val="single" w:sz="4" w:space="0" w:color="auto"/>
              <w:right w:val="single" w:sz="4" w:space="0" w:color="auto"/>
            </w:tcBorders>
            <w:noWrap/>
            <w:vAlign w:val="center"/>
          </w:tcPr>
          <w:p w14:paraId="6D871E2F"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739DF59F" w14:textId="3C228228"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-0,5</w:t>
            </w:r>
          </w:p>
        </w:tc>
        <w:tc>
          <w:tcPr>
            <w:tcW w:w="2340" w:type="dxa"/>
            <w:tcBorders>
              <w:top w:val="single" w:sz="4" w:space="0" w:color="auto"/>
              <w:left w:val="single" w:sz="4" w:space="0" w:color="auto"/>
              <w:bottom w:val="single" w:sz="4" w:space="0" w:color="auto"/>
              <w:right w:val="single" w:sz="4" w:space="0" w:color="auto"/>
            </w:tcBorders>
            <w:noWrap/>
            <w:vAlign w:val="center"/>
          </w:tcPr>
          <w:p w14:paraId="0DE4BB0B" w14:textId="41A032FB"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6,016,080,817,439</w:t>
            </w:r>
          </w:p>
        </w:tc>
      </w:tr>
      <w:tr w:rsidR="00854C24" w:rsidRPr="00B6515A" w14:paraId="6A310A2B" w14:textId="77777777" w:rsidTr="006F3829">
        <w:trPr>
          <w:trHeight w:val="600"/>
        </w:trPr>
        <w:tc>
          <w:tcPr>
            <w:tcW w:w="1020" w:type="dxa"/>
            <w:vMerge/>
            <w:tcBorders>
              <w:left w:val="single" w:sz="4" w:space="0" w:color="auto"/>
              <w:right w:val="single" w:sz="4" w:space="0" w:color="auto"/>
            </w:tcBorders>
            <w:noWrap/>
            <w:vAlign w:val="center"/>
          </w:tcPr>
          <w:p w14:paraId="0A5FBB37"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159DD30C" w14:textId="740698FD"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3,067,136,742</w:t>
            </w:r>
          </w:p>
        </w:tc>
        <w:tc>
          <w:tcPr>
            <w:tcW w:w="1562" w:type="dxa"/>
            <w:vMerge/>
            <w:tcBorders>
              <w:left w:val="single" w:sz="4" w:space="0" w:color="auto"/>
              <w:right w:val="single" w:sz="4" w:space="0" w:color="auto"/>
            </w:tcBorders>
            <w:noWrap/>
            <w:vAlign w:val="center"/>
          </w:tcPr>
          <w:p w14:paraId="62B63153"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028F1F50" w14:textId="6B99FDBE"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-1,0</w:t>
            </w:r>
          </w:p>
        </w:tc>
        <w:tc>
          <w:tcPr>
            <w:tcW w:w="2340" w:type="dxa"/>
            <w:tcBorders>
              <w:top w:val="single" w:sz="4" w:space="0" w:color="auto"/>
              <w:left w:val="single" w:sz="4" w:space="0" w:color="auto"/>
              <w:bottom w:val="single" w:sz="4" w:space="0" w:color="auto"/>
              <w:right w:val="single" w:sz="4" w:space="0" w:color="auto"/>
            </w:tcBorders>
            <w:noWrap/>
            <w:vAlign w:val="center"/>
          </w:tcPr>
          <w:p w14:paraId="47B0F197" w14:textId="1103B448"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5,431,899,170,082</w:t>
            </w:r>
          </w:p>
        </w:tc>
      </w:tr>
      <w:tr w:rsidR="00854C24" w:rsidRPr="00B6515A" w14:paraId="4A4E78FA" w14:textId="77777777" w:rsidTr="00FA7852">
        <w:trPr>
          <w:trHeight w:val="600"/>
        </w:trPr>
        <w:tc>
          <w:tcPr>
            <w:tcW w:w="1020" w:type="dxa"/>
            <w:tcBorders>
              <w:left w:val="single" w:sz="4" w:space="0" w:color="auto"/>
              <w:bottom w:val="single" w:sz="4" w:space="0" w:color="auto"/>
              <w:right w:val="single" w:sz="4" w:space="0" w:color="auto"/>
            </w:tcBorders>
            <w:noWrap/>
            <w:vAlign w:val="center"/>
          </w:tcPr>
          <w:p w14:paraId="29F19F0E"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678" w:type="dxa"/>
            <w:tcBorders>
              <w:top w:val="single" w:sz="4" w:space="0" w:color="auto"/>
              <w:left w:val="single" w:sz="4" w:space="0" w:color="auto"/>
              <w:bottom w:val="single" w:sz="4" w:space="0" w:color="auto"/>
              <w:right w:val="single" w:sz="4" w:space="0" w:color="auto"/>
            </w:tcBorders>
            <w:noWrap/>
            <w:vAlign w:val="center"/>
          </w:tcPr>
          <w:p w14:paraId="356FAF2F" w14:textId="35E42BDB"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2,869,220,883</w:t>
            </w:r>
          </w:p>
        </w:tc>
        <w:tc>
          <w:tcPr>
            <w:tcW w:w="1562" w:type="dxa"/>
            <w:tcBorders>
              <w:left w:val="single" w:sz="4" w:space="0" w:color="auto"/>
              <w:bottom w:val="single" w:sz="4" w:space="0" w:color="auto"/>
              <w:right w:val="single" w:sz="4" w:space="0" w:color="auto"/>
            </w:tcBorders>
            <w:noWrap/>
            <w:vAlign w:val="center"/>
          </w:tcPr>
          <w:p w14:paraId="18A06269" w14:textId="77777777" w:rsidR="00854C24" w:rsidRPr="00854C24" w:rsidRDefault="00854C24" w:rsidP="00854C24">
            <w:pPr>
              <w:jc w:val="center"/>
              <w:rPr>
                <w:rFonts w:ascii="Times New Roman" w:eastAsia="Times New Roman" w:hAnsi="Times New Roman" w:cs="Times New Roman"/>
                <w:color w:val="000000"/>
                <w:sz w:val="24"/>
                <w:szCs w:val="24"/>
                <w:lang w:val="en-US"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14:paraId="5BEC22CB" w14:textId="0DA8532B"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-1,3</w:t>
            </w:r>
          </w:p>
        </w:tc>
        <w:tc>
          <w:tcPr>
            <w:tcW w:w="2340" w:type="dxa"/>
            <w:tcBorders>
              <w:top w:val="single" w:sz="4" w:space="0" w:color="auto"/>
              <w:left w:val="single" w:sz="4" w:space="0" w:color="auto"/>
              <w:bottom w:val="single" w:sz="4" w:space="0" w:color="auto"/>
              <w:right w:val="single" w:sz="4" w:space="0" w:color="auto"/>
            </w:tcBorders>
            <w:noWrap/>
            <w:vAlign w:val="center"/>
          </w:tcPr>
          <w:p w14:paraId="0CFFBEFC" w14:textId="538EEF72" w:rsidR="00854C24" w:rsidRPr="00854C24" w:rsidRDefault="00854C24" w:rsidP="00854C24">
            <w:pPr>
              <w:jc w:val="center"/>
              <w:rPr>
                <w:rFonts w:ascii="Times New Roman" w:hAnsi="Times New Roman" w:cs="Times New Roman"/>
                <w:color w:val="000000"/>
                <w:sz w:val="24"/>
                <w:szCs w:val="24"/>
              </w:rPr>
            </w:pPr>
            <w:r w:rsidRPr="00854C24">
              <w:rPr>
                <w:rFonts w:ascii="Times New Roman" w:hAnsi="Times New Roman" w:cs="Times New Roman"/>
                <w:color w:val="000000"/>
                <w:sz w:val="24"/>
                <w:szCs w:val="24"/>
              </w:rPr>
              <w:t>5,081,390,183,793</w:t>
            </w:r>
          </w:p>
        </w:tc>
      </w:tr>
    </w:tbl>
    <w:p w14:paraId="780401BE" w14:textId="17304095" w:rsidR="00F93D9F" w:rsidRPr="00FA7852" w:rsidRDefault="00BB3F79" w:rsidP="00FA7852">
      <w:pPr>
        <w:pStyle w:val="BodyText"/>
        <w:spacing w:line="480" w:lineRule="auto"/>
        <w:ind w:right="-1"/>
        <w:jc w:val="both"/>
        <w:rPr>
          <w:i/>
          <w:iCs/>
          <w:sz w:val="22"/>
          <w:szCs w:val="22"/>
          <w:lang w:val="en-US"/>
        </w:rPr>
      </w:pPr>
      <w:r>
        <w:rPr>
          <w:noProof/>
          <w:color w:val="000000"/>
          <w:lang w:val="en-US"/>
        </w:rPr>
        <w:pict w14:anchorId="7BD072D0">
          <v:shape id="_x0000_s3272" type="#_x0000_t202" style="position:absolute;left:0;text-align:left;margin-left:-5.15pt;margin-top:-618.05pt;width:210.15pt;height:22.6pt;z-index:2525470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mrgAIAAGkFAAAOAAAAZHJzL2Uyb0RvYy54bWysVE1vEzEQvSPxHyzf6SZRSULUTRVaFSFV&#10;paJFPTteO1nh9RjbSTb8ep69mzQULkVcdsfz5Zk3b3xx2TaGbZUPNdmSD88GnCkrqartquTfHm/e&#10;TTkLUdhKGLKq5HsV+OX87ZuLnZupEa3JVMozJLFhtnMlX8foZkUR5Fo1IpyRUxZGTb4REUe/Kiov&#10;dsjemGI0GIyLHfnKeZIqBGivOyOf5/xaKxm/aB1UZKbkqC3mr8/fZfoW8wsxW3nh1rXsyxD/UEUj&#10;aotLj6muRRRs4+s/UjW19BRIxzNJTUFa11LlHtDNcPCim4e1cCr3AnCCO8IU/l9aebe996yuSj7m&#10;zIoGI3pUbWQfqWXjhM7OhRmcHhzcYgs1pnzQByhT0632TfqjHQY7cN4fsU3JJJSj8Xg6mYw4k7CN&#10;ppPBNINfPEc7H+InRQ1LQsk9ZpchFdvbEFEJXA8u6TJLN7UxeX7G/qaAY6dRmQB9dGqkKzhLcW9U&#10;ijL2q9IAINedFEH61fLKeNaxBDRGPweu5NQISI4a178ytg9J0V1tr4w/BuX7ycZjfFNb8hmuvDoq&#10;NbAVIH31PY8LhevOH0CeAJDE2C7bTIHjYJdU7TFvT92+BCdvagzlVoR4LzwWBJBg6eMXfLShXcmp&#10;lzhbk//5N33yB29h5WyHhSt5+LERXnFmPlsw+sPw/DxtaD6cv5+McPCnluWpxW6aK0J7QzwvTmYx&#10;+UdzELWn5glvwyLdCpOwEneXPB7Eq9gNGG+LVItFdsJOOhFv7YOTKXVCOVHusX0S3vW8jGD0HR1W&#10;U8xe0LPzTZGWFptIus7cTTh3qPb4Y58zpfu3Jz0Yp+fs9fxCzn8BAAD//wMAUEsDBBQABgAIAAAA&#10;IQAp8XP64AAAAA0BAAAPAAAAZHJzL2Rvd25yZXYueG1sTI9NT8MwDIbvSPyHyEjctmTpYLQ0nRCI&#10;K4jxIXHLGq+taJyqydby7zEnONrvo9ePy+3se3HCMXaBDKyWCgRSHVxHjYG318fFDYiYLDnbB0ID&#10;3xhhW52flbZwYaIXPO1SI7iEYmENtCkNhZSxbtHbuAwDEmeHMHqbeBwb6UY7cbnvpVbqWnrbEV9o&#10;7YD3LdZfu6M38P50+PxYq+fmwV8NU5iVJJ9LYy4v5rtbEAnn9AfDrz6rQ8VO+3AkF0VvYKFVzigH&#10;erNZgWAky/M1iD2vMq0zkFUp/39R/QAAAP//AwBQSwECLQAUAAYACAAAACEAtoM4kv4AAADhAQAA&#10;EwAAAAAAAAAAAAAAAAAAAAAAW0NvbnRlbnRfVHlwZXNdLnhtbFBLAQItABQABgAIAAAAIQA4/SH/&#10;1gAAAJQBAAALAAAAAAAAAAAAAAAAAC8BAABfcmVscy8ucmVsc1BLAQItABQABgAIAAAAIQA9hXmr&#10;gAIAAGkFAAAOAAAAAAAAAAAAAAAAAC4CAABkcnMvZTJvRG9jLnhtbFBLAQItABQABgAIAAAAIQAp&#10;8XP64AAAAA0BAAAPAAAAAAAAAAAAAAAAANoEAABkcnMvZG93bnJldi54bWxQSwUGAAAAAAQABADz&#10;AAAA5wUAAAAA&#10;" filled="f" stroked="f">
            <v:textbox style="mso-next-textbox:#_x0000_s3272">
              <w:txbxContent>
                <w:p w14:paraId="3F6B6713" w14:textId="325D4292" w:rsidR="001A508E" w:rsidRPr="00DF5373" w:rsidRDefault="001A508E" w:rsidP="001A508E">
                  <w:pPr>
                    <w:jc w:val="both"/>
                    <w:rPr>
                      <w:rFonts w:ascii="Times New Roman" w:hAnsi="Times New Roman" w:cs="Times New Roman"/>
                      <w:i/>
                      <w:iCs/>
                      <w:sz w:val="22"/>
                      <w:szCs w:val="24"/>
                      <w:lang w:val="en-US"/>
                    </w:rPr>
                  </w:pPr>
                  <w:r>
                    <w:rPr>
                      <w:rFonts w:ascii="Times New Roman" w:hAnsi="Times New Roman" w:cs="Times New Roman"/>
                      <w:i/>
                      <w:iCs/>
                      <w:sz w:val="22"/>
                      <w:szCs w:val="24"/>
                    </w:rPr>
                    <w:t>Lanjutan Tabel 4.</w:t>
                  </w:r>
                  <w:r>
                    <w:rPr>
                      <w:rFonts w:ascii="Times New Roman" w:hAnsi="Times New Roman" w:cs="Times New Roman"/>
                      <w:i/>
                      <w:iCs/>
                      <w:sz w:val="22"/>
                      <w:szCs w:val="24"/>
                      <w:lang w:val="en-US"/>
                    </w:rPr>
                    <w:t>7</w:t>
                  </w:r>
                </w:p>
              </w:txbxContent>
            </v:textbox>
          </v:shape>
        </w:pict>
      </w:r>
      <w:r w:rsidR="00F93D9F" w:rsidRPr="00194160">
        <w:rPr>
          <w:i/>
          <w:iCs/>
          <w:sz w:val="22"/>
          <w:szCs w:val="22"/>
        </w:rPr>
        <w:t>Sumbe</w:t>
      </w:r>
      <w:r w:rsidR="00F93D9F" w:rsidRPr="00194160">
        <w:rPr>
          <w:i/>
          <w:iCs/>
          <w:color w:val="000000" w:themeColor="text1"/>
          <w:spacing w:val="-20"/>
          <w:w w:val="1"/>
          <w:sz w:val="5"/>
          <w:szCs w:val="22"/>
        </w:rPr>
        <w:t>i</w:t>
      </w:r>
      <w:r w:rsidR="00F93D9F" w:rsidRPr="00194160">
        <w:rPr>
          <w:i/>
          <w:iCs/>
          <w:sz w:val="22"/>
          <w:szCs w:val="22"/>
        </w:rPr>
        <w:t>r : Data di</w:t>
      </w:r>
      <w:r w:rsidR="00F93D9F" w:rsidRPr="00194160">
        <w:rPr>
          <w:i/>
          <w:iCs/>
          <w:color w:val="000000" w:themeColor="text1"/>
          <w:spacing w:val="-20"/>
          <w:w w:val="1"/>
          <w:sz w:val="5"/>
          <w:szCs w:val="22"/>
        </w:rPr>
        <w:t>i</w:t>
      </w:r>
      <w:r w:rsidR="00F93D9F" w:rsidRPr="00194160">
        <w:rPr>
          <w:i/>
          <w:iCs/>
          <w:sz w:val="22"/>
          <w:szCs w:val="22"/>
        </w:rPr>
        <w:t>olah</w:t>
      </w:r>
      <w:r w:rsidR="00F93D9F">
        <w:rPr>
          <w:i/>
          <w:iCs/>
          <w:sz w:val="22"/>
          <w:szCs w:val="22"/>
        </w:rPr>
        <w:t xml:space="preserve"> penulis</w:t>
      </w:r>
      <w:r w:rsidR="00F93D9F" w:rsidRPr="00194160">
        <w:rPr>
          <w:i/>
          <w:iCs/>
          <w:sz w:val="22"/>
          <w:szCs w:val="22"/>
        </w:rPr>
        <w:t>, 202</w:t>
      </w:r>
      <w:r w:rsidR="00F93D9F">
        <w:rPr>
          <w:i/>
          <w:iCs/>
          <w:sz w:val="22"/>
          <w:szCs w:val="22"/>
          <w:lang w:val="en-US"/>
        </w:rPr>
        <w:t>6</w:t>
      </w:r>
    </w:p>
    <w:p w14:paraId="6AB57707" w14:textId="17C7266D" w:rsidR="00FB0247" w:rsidRDefault="000B6F06" w:rsidP="00B34266">
      <w:pPr>
        <w:pStyle w:val="BodyText"/>
        <w:spacing w:line="480" w:lineRule="auto"/>
        <w:ind w:right="-1" w:firstLine="720"/>
        <w:jc w:val="both"/>
      </w:pPr>
      <w:r>
        <w:t>Dalam tabel 4.7</w:t>
      </w:r>
      <w:r w:rsidR="00B34266">
        <w:t xml:space="preserve"> menunjukkan bahwa </w:t>
      </w:r>
      <w:r>
        <w:t xml:space="preserve">walaupun terjadi penurunan </w:t>
      </w:r>
      <w:r>
        <w:lastRenderedPageBreak/>
        <w:t>konsumsi akibat adanya elastisitas harga</w:t>
      </w:r>
      <w:r w:rsidR="00854C24">
        <w:t xml:space="preserve"> bahkan dalam kondisi inelastisitas sempurna </w:t>
      </w:r>
      <w:r w:rsidR="00D0569D">
        <w:t>sekali</w:t>
      </w:r>
      <w:r w:rsidR="00854C24">
        <w:t>pun</w:t>
      </w:r>
      <w:r>
        <w:t xml:space="preserve"> negara tetap mendapatkan pemasukan. Penerimaan yang didapat negara memang mengalami penurunan setiap tahunnya sejalan dengan adanya penurunan konsumsi akibat adanya cukai, namun tetap ada pemasukan bagi negara. Dari sisi regulerend, tujuan negara ingin mengurangi konsumsi MBDK ini berhasil, dapat dilihat dari penurunan konsumsi akibat adanya instrumen bea cukai. Kebijakan cukai MBDK ini </w:t>
      </w:r>
      <w:r w:rsidR="00B34266">
        <w:t>memiliki efektivitas dalam menjalankan fungsi</w:t>
      </w:r>
      <w:r>
        <w:t xml:space="preserve">nya </w:t>
      </w:r>
      <w:r w:rsidR="00B34266">
        <w:t xml:space="preserve">yaitu mengendalikan konsumsi masyarakat terhadap </w:t>
      </w:r>
      <w:r>
        <w:t>minuman berpemanis</w:t>
      </w:r>
      <w:r w:rsidR="00B34266">
        <w:t xml:space="preserve"> yang memiliki dampak negatif bagi kesehatan.</w:t>
      </w:r>
      <w:r>
        <w:t xml:space="preserve"> </w:t>
      </w:r>
      <w:r w:rsidR="00B34266">
        <w:t>Penurunan konsumsi ini berpotensi memberikan dampak yang positif dalam mengurangi risiko penyakit tidak menular (PTM), seperti diabetes dan obesitas.</w:t>
      </w:r>
    </w:p>
    <w:p w14:paraId="48805B9A" w14:textId="3F6D1C34" w:rsidR="00F5690E" w:rsidRDefault="00B34266" w:rsidP="00F5690E">
      <w:pPr>
        <w:pStyle w:val="BodyText"/>
        <w:spacing w:line="480" w:lineRule="auto"/>
        <w:ind w:right="-1" w:firstLine="720"/>
        <w:jc w:val="both"/>
      </w:pPr>
      <w:r>
        <w:t>Namun demikian, efektivitas kebijakan ini sangat dipengaruhi oleh beberapa faktor seperti besaran tarif cukai, tingkat elastisitas permintaan serta ketersediaan barang yang ada di pasar.</w:t>
      </w:r>
      <w:r w:rsidR="003A03C2">
        <w:t xml:space="preserve"> Selain itu, terdapat pertukaran antara fungsi regulerend dan fungsi budgetair, dimana penurunan konsumsi dalam jangka panjang akan berdampak pada penurunan penerimaan negara dari cukai MBDK. Dengan begitu, kebijakan cukai MBDK tidak hanya berperan sebagai instrumen penerimaan negara, tetapi juga sebagai alat pengendalian konsumsi yang mendukung peningkatan kesehatan masyarakat.</w:t>
      </w:r>
    </w:p>
    <w:p w14:paraId="631AAC37" w14:textId="77777777" w:rsidR="00DC4C32" w:rsidRDefault="00DC4C32" w:rsidP="00B55439">
      <w:pPr>
        <w:pStyle w:val="Heading1"/>
        <w:spacing w:before="0" w:line="480" w:lineRule="auto"/>
        <w:ind w:left="0"/>
        <w:jc w:val="center"/>
        <w:sectPr w:rsidR="00DC4C32" w:rsidSect="00295384">
          <w:footerReference w:type="first" r:id="rId30"/>
          <w:pgSz w:w="11906" w:h="16838" w:code="9"/>
          <w:pgMar w:top="1701" w:right="2268" w:bottom="2268" w:left="1701" w:header="709" w:footer="1379" w:gutter="0"/>
          <w:cols w:space="708"/>
          <w:titlePg/>
          <w:docGrid w:linePitch="360"/>
        </w:sectPr>
      </w:pPr>
    </w:p>
    <w:p w14:paraId="1F8046E3" w14:textId="77777777" w:rsidR="00B55439" w:rsidRDefault="00B55439" w:rsidP="00B55439">
      <w:pPr>
        <w:pStyle w:val="Heading1"/>
        <w:spacing w:before="0" w:line="480" w:lineRule="auto"/>
        <w:ind w:left="0"/>
        <w:jc w:val="center"/>
      </w:pPr>
      <w:bookmarkStart w:id="355" w:name="_Toc227708427"/>
      <w:bookmarkEnd w:id="355"/>
    </w:p>
    <w:p w14:paraId="5DA8B480" w14:textId="2FFBCF33" w:rsidR="00B55439" w:rsidRPr="005F5CF7" w:rsidRDefault="00B55439" w:rsidP="005F5CF7">
      <w:pPr>
        <w:pStyle w:val="Heading1"/>
        <w:numPr>
          <w:ilvl w:val="0"/>
          <w:numId w:val="0"/>
        </w:numPr>
        <w:spacing w:before="0" w:line="480" w:lineRule="auto"/>
        <w:jc w:val="center"/>
        <w:rPr>
          <w:rFonts w:cs="Times New Roman"/>
          <w:sz w:val="22"/>
          <w:szCs w:val="22"/>
        </w:rPr>
      </w:pPr>
      <w:bookmarkStart w:id="356" w:name="_Toc226935871"/>
      <w:bookmarkStart w:id="357" w:name="_Toc227708428"/>
      <w:r>
        <w:rPr>
          <w:rFonts w:cs="Times New Roman"/>
          <w:sz w:val="22"/>
          <w:szCs w:val="22"/>
        </w:rPr>
        <w:t>PENUTUP</w:t>
      </w:r>
      <w:bookmarkEnd w:id="356"/>
      <w:bookmarkEnd w:id="357"/>
    </w:p>
    <w:p w14:paraId="49396198" w14:textId="6BC92AF6" w:rsidR="00B55439" w:rsidRDefault="00B55439" w:rsidP="00B55439">
      <w:pPr>
        <w:pStyle w:val="Heading2"/>
        <w:spacing w:before="0" w:line="480" w:lineRule="auto"/>
        <w:ind w:left="720" w:hanging="720"/>
        <w:jc w:val="both"/>
      </w:pPr>
      <w:r>
        <w:t xml:space="preserve">      </w:t>
      </w:r>
      <w:bookmarkStart w:id="358" w:name="_Toc227708429"/>
      <w:r>
        <w:t>Kesimpulan</w:t>
      </w:r>
      <w:bookmarkEnd w:id="358"/>
    </w:p>
    <w:p w14:paraId="4E8A211D" w14:textId="4B0621E3" w:rsidR="00B55439" w:rsidRDefault="00B55439" w:rsidP="00B55439">
      <w:pPr>
        <w:pStyle w:val="Heading2"/>
        <w:numPr>
          <w:ilvl w:val="0"/>
          <w:numId w:val="0"/>
        </w:numPr>
        <w:spacing w:before="0" w:line="480" w:lineRule="auto"/>
        <w:ind w:firstLine="720"/>
        <w:jc w:val="both"/>
        <w:rPr>
          <w:b w:val="0"/>
          <w:bCs/>
        </w:rPr>
      </w:pPr>
      <w:bookmarkStart w:id="359" w:name="_Toc226935873"/>
      <w:bookmarkStart w:id="360" w:name="_Toc227708430"/>
      <w:r>
        <w:rPr>
          <w:b w:val="0"/>
          <w:bCs/>
        </w:rPr>
        <w:t>Berdasarkan rumusan masalah dalam penelitian ini, maka kesimpulan yang dapat diambil adalah sebagai berikut:</w:t>
      </w:r>
      <w:bookmarkEnd w:id="359"/>
      <w:bookmarkEnd w:id="360"/>
    </w:p>
    <w:p w14:paraId="7E76A493" w14:textId="74B54BAC" w:rsidR="00643CB6" w:rsidRPr="00643CB6" w:rsidRDefault="002940C8" w:rsidP="00643CB6">
      <w:pPr>
        <w:pStyle w:val="ListParagraph"/>
        <w:numPr>
          <w:ilvl w:val="6"/>
          <w:numId w:val="1"/>
        </w:numPr>
        <w:spacing w:line="480" w:lineRule="auto"/>
        <w:ind w:left="720" w:hanging="720"/>
        <w:jc w:val="both"/>
        <w:rPr>
          <w:rFonts w:ascii="Times New Roman" w:hAnsi="Times New Roman" w:cs="Times New Roman"/>
          <w:bCs/>
          <w:sz w:val="24"/>
          <w:szCs w:val="24"/>
        </w:rPr>
      </w:pPr>
      <w:bookmarkStart w:id="361" w:name="_Toc226935874"/>
      <w:r w:rsidRPr="00643CB6">
        <w:rPr>
          <w:rFonts w:ascii="Times New Roman" w:hAnsi="Times New Roman" w:cs="Times New Roman"/>
          <w:bCs/>
          <w:sz w:val="24"/>
          <w:szCs w:val="24"/>
        </w:rPr>
        <w:t xml:space="preserve">Cukai atas Minuman </w:t>
      </w:r>
      <w:commentRangeStart w:id="362"/>
      <w:r w:rsidRPr="00643CB6">
        <w:rPr>
          <w:rFonts w:ascii="Times New Roman" w:hAnsi="Times New Roman" w:cs="Times New Roman"/>
          <w:bCs/>
          <w:sz w:val="24"/>
          <w:szCs w:val="24"/>
        </w:rPr>
        <w:t xml:space="preserve">Berpemanis Dalam Kemasan (MBDK) terbukti </w:t>
      </w:r>
      <w:commentRangeEnd w:id="362"/>
      <w:r w:rsidR="00DC4C32" w:rsidRPr="00643CB6">
        <w:rPr>
          <w:rStyle w:val="CommentReference"/>
          <w:rFonts w:ascii="Times New Roman" w:hAnsi="Times New Roman" w:cs="Times New Roman"/>
          <w:bCs/>
          <w:sz w:val="24"/>
          <w:szCs w:val="24"/>
        </w:rPr>
        <w:commentReference w:id="362"/>
      </w:r>
      <w:r w:rsidRPr="00643CB6">
        <w:rPr>
          <w:rFonts w:ascii="Times New Roman" w:hAnsi="Times New Roman" w:cs="Times New Roman"/>
          <w:bCs/>
          <w:sz w:val="24"/>
          <w:szCs w:val="24"/>
        </w:rPr>
        <w:t xml:space="preserve">memiliki potensi sebagai instrumen fiskal dalam perspektif fungsi budgetair di Indonesia. Berdasarkan hasil perhitungan, pengenaan cukai sebesar Rp 1.771/liter dapat menghasilkan penerimaan negara yang signifikan. </w:t>
      </w:r>
      <w:bookmarkStart w:id="363" w:name="_Toc226935875"/>
      <w:bookmarkEnd w:id="361"/>
      <w:r w:rsidRPr="00643CB6">
        <w:rPr>
          <w:rFonts w:ascii="Times New Roman" w:hAnsi="Times New Roman" w:cs="Times New Roman"/>
          <w:bCs/>
          <w:sz w:val="24"/>
          <w:szCs w:val="24"/>
        </w:rPr>
        <w:t xml:space="preserve">Cukai atas Minuman Berpemanis Dalam Kemasan (MBDK) juga </w:t>
      </w:r>
      <w:r w:rsidR="00DC4C32" w:rsidRPr="00643CB6">
        <w:rPr>
          <w:rFonts w:ascii="Times New Roman" w:hAnsi="Times New Roman" w:cs="Times New Roman"/>
          <w:bCs/>
          <w:sz w:val="24"/>
          <w:szCs w:val="24"/>
        </w:rPr>
        <w:t>cukup</w:t>
      </w:r>
      <w:r w:rsidRPr="00643CB6">
        <w:rPr>
          <w:rFonts w:ascii="Times New Roman" w:hAnsi="Times New Roman" w:cs="Times New Roman"/>
          <w:bCs/>
          <w:sz w:val="24"/>
          <w:szCs w:val="24"/>
        </w:rPr>
        <w:t xml:space="preserve"> efektif sebagai instrumen fiskal dalam perspektif fungsi regulerend. </w:t>
      </w:r>
      <w:bookmarkStart w:id="364" w:name="_Hlk227707519"/>
      <w:bookmarkEnd w:id="363"/>
      <w:r w:rsidR="00643CB6" w:rsidRPr="00643CB6">
        <w:rPr>
          <w:rFonts w:ascii="Times New Roman" w:hAnsi="Times New Roman" w:cs="Times New Roman"/>
          <w:sz w:val="24"/>
          <w:szCs w:val="24"/>
        </w:rPr>
        <w:t>Berdasarkan analisis elastisitas harga permintaan, pengenaan cukai pada elastisitas 0 (inelastis sempurna) tidak menunjukkan adanya penurunan konsumsi. Namun, pada kondisi yang lebih realistis, yaitu elastisitas -0,5 (inelastis), -1,0 (uniter elastis), dan -1,3 (elastis), terjadi penurunan konsumsi masing-masing sebesar 8,86%, 17,71%, dan 23,02%.</w:t>
      </w:r>
      <w:r w:rsidR="00643CB6">
        <w:rPr>
          <w:rFonts w:ascii="Times New Roman" w:hAnsi="Times New Roman" w:cs="Times New Roman"/>
          <w:sz w:val="24"/>
          <w:szCs w:val="24"/>
        </w:rPr>
        <w:t xml:space="preserve"> </w:t>
      </w:r>
      <w:r w:rsidR="00643CB6" w:rsidRPr="00643CB6">
        <w:rPr>
          <w:rFonts w:ascii="Times New Roman" w:hAnsi="Times New Roman" w:cs="Times New Roman"/>
          <w:sz w:val="24"/>
          <w:szCs w:val="24"/>
        </w:rPr>
        <w:t>Hasil ini menunjukkan bahwa semakin elastis permintaan, semakin besar penurunan konsumsi akibat kenaikan harga. Dengan demikian, kebijakan cukai MBDK efektif dalam mengendalikan konsumsi masyarakat, terutama pada kondisi elastisitas yang lebih responsif terhadap perubahan harga.</w:t>
      </w:r>
      <w:r w:rsidR="00643CB6">
        <w:rPr>
          <w:rFonts w:ascii="Times New Roman" w:hAnsi="Times New Roman" w:cs="Times New Roman"/>
          <w:sz w:val="24"/>
          <w:szCs w:val="24"/>
        </w:rPr>
        <w:t xml:space="preserve"> </w:t>
      </w:r>
      <w:r w:rsidR="00643CB6" w:rsidRPr="00643CB6">
        <w:rPr>
          <w:rFonts w:ascii="Times New Roman" w:hAnsi="Times New Roman" w:cs="Times New Roman"/>
          <w:sz w:val="24"/>
          <w:szCs w:val="24"/>
        </w:rPr>
        <w:t xml:space="preserve">Meskipun terjadi penurunan konsumsi pada kondisi tertentu, negara tetap memperoleh tambahan penerimaan dari penerapan cukai. Hal ini menunjukkan bahwa cukai MBDK dapat menjalankan dua fungsi </w:t>
      </w:r>
      <w:r w:rsidR="00643CB6" w:rsidRPr="00643CB6">
        <w:rPr>
          <w:rFonts w:ascii="Times New Roman" w:hAnsi="Times New Roman" w:cs="Times New Roman"/>
          <w:sz w:val="24"/>
          <w:szCs w:val="24"/>
        </w:rPr>
        <w:lastRenderedPageBreak/>
        <w:t>sekaligus, yaitu sebagai sumber penerimaan negara (budgetair) dan sebagai instrumen pengendalian konsumsi (regulerend)</w:t>
      </w:r>
      <w:bookmarkEnd w:id="364"/>
    </w:p>
    <w:p w14:paraId="51F7BE33" w14:textId="4F43EAE8" w:rsidR="00643CB6" w:rsidRDefault="00E37BF6" w:rsidP="00643CB6">
      <w:pPr>
        <w:pStyle w:val="ListParagraph"/>
        <w:numPr>
          <w:ilvl w:val="6"/>
          <w:numId w:val="1"/>
        </w:numPr>
        <w:spacing w:line="480" w:lineRule="auto"/>
        <w:ind w:left="720" w:hanging="720"/>
        <w:jc w:val="both"/>
        <w:rPr>
          <w:rFonts w:ascii="Times New Roman" w:hAnsi="Times New Roman" w:cs="Times New Roman"/>
          <w:bCs/>
          <w:sz w:val="24"/>
          <w:szCs w:val="24"/>
        </w:rPr>
      </w:pPr>
      <w:r w:rsidRPr="00E37BF6">
        <w:rPr>
          <w:rFonts w:ascii="Times New Roman" w:hAnsi="Times New Roman" w:cs="Times New Roman"/>
          <w:bCs/>
          <w:sz w:val="24"/>
          <w:szCs w:val="24"/>
        </w:rPr>
        <w:t xml:space="preserve">Secara keseluruhan, cukai Minuman Berpemanis Dalam Kemasan (MBDK) memiliki dua fungsi utama, yaitu sebagai instrumen peningkatan penerimaan negara (budgetair) dan sebagai instrumen pengendalian konsumsi (regulerend). Namun demikian, terdapat hubungan saling memengaruhi antara kedua fungsi tersebut, di mana peningkatan tarif cukai yang bertujuan </w:t>
      </w:r>
      <w:r>
        <w:rPr>
          <w:rFonts w:ascii="Times New Roman" w:hAnsi="Times New Roman" w:cs="Times New Roman"/>
          <w:bCs/>
          <w:sz w:val="24"/>
          <w:szCs w:val="24"/>
        </w:rPr>
        <w:t xml:space="preserve">untuk </w:t>
      </w:r>
      <w:r w:rsidRPr="00E37BF6">
        <w:rPr>
          <w:rFonts w:ascii="Times New Roman" w:hAnsi="Times New Roman" w:cs="Times New Roman"/>
          <w:bCs/>
          <w:sz w:val="24"/>
          <w:szCs w:val="24"/>
        </w:rPr>
        <w:t>menekan konsumsi berpotensi mengurangi jumlah penerimaan karena menurunnya konsumsi. Oleh karena itu, diperlukan penetapan tarif cukai yang optimal agar kedua fungsi tersebut dapat berjalan secara seimbang.</w:t>
      </w:r>
    </w:p>
    <w:p w14:paraId="45F35672" w14:textId="77777777" w:rsidR="00E37BF6" w:rsidRDefault="00E37BF6" w:rsidP="00E37BF6">
      <w:pPr>
        <w:pStyle w:val="Heading2"/>
        <w:spacing w:before="0" w:line="480" w:lineRule="auto"/>
        <w:ind w:left="720" w:hanging="720"/>
        <w:jc w:val="both"/>
      </w:pPr>
      <w:r>
        <w:t xml:space="preserve">      </w:t>
      </w:r>
      <w:bookmarkStart w:id="365" w:name="_Toc227708431"/>
      <w:r>
        <w:t>Saran</w:t>
      </w:r>
      <w:bookmarkEnd w:id="365"/>
    </w:p>
    <w:p w14:paraId="34317B7C" w14:textId="77777777" w:rsidR="00E37BF6" w:rsidRDefault="00E37BF6" w:rsidP="00E37BF6">
      <w:pPr>
        <w:pStyle w:val="Heading2"/>
        <w:numPr>
          <w:ilvl w:val="0"/>
          <w:numId w:val="0"/>
        </w:numPr>
        <w:spacing w:before="0" w:line="480" w:lineRule="auto"/>
        <w:ind w:firstLine="810"/>
        <w:jc w:val="both"/>
        <w:rPr>
          <w:b w:val="0"/>
          <w:bCs/>
        </w:rPr>
      </w:pPr>
      <w:bookmarkStart w:id="366" w:name="_Toc227708432"/>
      <w:r>
        <w:rPr>
          <w:b w:val="0"/>
          <w:bCs/>
        </w:rPr>
        <w:t>Berdasarkan hasil penelitian, saran yang dapat penulis berikan adalah sebagai berikut:</w:t>
      </w:r>
      <w:bookmarkEnd w:id="366"/>
    </w:p>
    <w:p w14:paraId="41AF2F44" w14:textId="77777777" w:rsidR="00F462A7" w:rsidRDefault="00F462A7" w:rsidP="00F462A7">
      <w:pPr>
        <w:pStyle w:val="Heading2"/>
        <w:numPr>
          <w:ilvl w:val="6"/>
          <w:numId w:val="1"/>
        </w:numPr>
        <w:spacing w:before="0" w:line="480" w:lineRule="auto"/>
        <w:ind w:left="720" w:hanging="720"/>
        <w:jc w:val="both"/>
        <w:rPr>
          <w:b w:val="0"/>
          <w:bCs/>
        </w:rPr>
      </w:pPr>
      <w:r>
        <w:rPr>
          <w:b w:val="0"/>
          <w:bCs/>
        </w:rPr>
        <w:t>Pemerintah disarankan mempertimbangkan implementasi cukai MBDK sebagai instrumen fiskal yang tidak hanya berfungsi untuk meningkatkan penerimaan negara, tetapi juga efektif dalam mengendalikan konsumsi gula.</w:t>
      </w:r>
    </w:p>
    <w:p w14:paraId="5718B0B8" w14:textId="77777777" w:rsidR="00F462A7" w:rsidRDefault="00F462A7" w:rsidP="00F462A7">
      <w:pPr>
        <w:pStyle w:val="Heading2"/>
        <w:numPr>
          <w:ilvl w:val="6"/>
          <w:numId w:val="1"/>
        </w:numPr>
        <w:spacing w:before="0" w:line="480" w:lineRule="auto"/>
        <w:ind w:left="720" w:hanging="720"/>
        <w:jc w:val="both"/>
        <w:rPr>
          <w:b w:val="0"/>
          <w:bCs/>
        </w:rPr>
      </w:pPr>
      <w:r>
        <w:rPr>
          <w:b w:val="0"/>
          <w:bCs/>
        </w:rPr>
        <w:t>Penentuan tarif cukai perlu mempertimbangkan elastisitas permintaan. Skenario elastisitas -1,0 dapat dijadikan data awal untuk memperoleh keseimbangan antara fungsi budgetair dan regulerend.</w:t>
      </w:r>
    </w:p>
    <w:p w14:paraId="42996873" w14:textId="2AB2710B" w:rsidR="00F462A7" w:rsidRPr="00F462A7" w:rsidRDefault="00F462A7" w:rsidP="00F462A7">
      <w:pPr>
        <w:pStyle w:val="ListParagraph"/>
        <w:numPr>
          <w:ilvl w:val="6"/>
          <w:numId w:val="1"/>
        </w:numPr>
        <w:spacing w:line="480" w:lineRule="auto"/>
        <w:ind w:left="720" w:hanging="720"/>
        <w:jc w:val="both"/>
        <w:rPr>
          <w:rFonts w:ascii="Times New Roman" w:hAnsi="Times New Roman" w:cs="Times New Roman"/>
          <w:bCs/>
          <w:sz w:val="32"/>
          <w:szCs w:val="32"/>
        </w:rPr>
      </w:pPr>
      <w:r w:rsidRPr="00F462A7">
        <w:rPr>
          <w:rFonts w:ascii="Times New Roman" w:hAnsi="Times New Roman" w:cs="Times New Roman"/>
          <w:bCs/>
          <w:sz w:val="24"/>
          <w:szCs w:val="24"/>
        </w:rPr>
        <w:t>Efektivitas pengendalian konsumsi juga perlu didukung oleh kebijakan</w:t>
      </w:r>
      <w:r>
        <w:rPr>
          <w:rFonts w:ascii="Times New Roman" w:hAnsi="Times New Roman" w:cs="Times New Roman"/>
          <w:bCs/>
          <w:sz w:val="24"/>
          <w:szCs w:val="24"/>
        </w:rPr>
        <w:t xml:space="preserve"> </w:t>
      </w:r>
      <w:r w:rsidRPr="00F462A7">
        <w:rPr>
          <w:rFonts w:ascii="Times New Roman" w:hAnsi="Times New Roman" w:cs="Times New Roman"/>
          <w:bCs/>
          <w:sz w:val="24"/>
          <w:szCs w:val="24"/>
        </w:rPr>
        <w:t>non-fiskal, seperti edukasi kepada masyarakat tentang risiko konsumsi</w:t>
      </w:r>
    </w:p>
    <w:p w14:paraId="3B2E3C22" w14:textId="7FD0FD68" w:rsidR="00FB0247" w:rsidRDefault="00191E7D" w:rsidP="00F462A7">
      <w:pPr>
        <w:pStyle w:val="Heading2"/>
        <w:numPr>
          <w:ilvl w:val="0"/>
          <w:numId w:val="0"/>
        </w:numPr>
        <w:spacing w:before="0" w:line="480" w:lineRule="auto"/>
        <w:ind w:firstLine="720"/>
        <w:jc w:val="both"/>
        <w:rPr>
          <w:b w:val="0"/>
          <w:bCs/>
        </w:rPr>
      </w:pPr>
      <w:bookmarkStart w:id="367" w:name="_Toc226935881"/>
      <w:bookmarkStart w:id="368" w:name="_Toc227708435"/>
      <w:r>
        <w:rPr>
          <w:b w:val="0"/>
          <w:bCs/>
        </w:rPr>
        <w:lastRenderedPageBreak/>
        <w:t>gula yang berlebih ataupun penyuluhan kesehatan.</w:t>
      </w:r>
      <w:bookmarkEnd w:id="367"/>
      <w:bookmarkEnd w:id="368"/>
    </w:p>
    <w:p w14:paraId="788C93CB" w14:textId="4EC702E3" w:rsidR="00191E7D" w:rsidRDefault="00191E7D" w:rsidP="00191E7D">
      <w:pPr>
        <w:pStyle w:val="Heading2"/>
        <w:spacing w:before="0" w:line="480" w:lineRule="auto"/>
        <w:ind w:left="720" w:hanging="720"/>
        <w:jc w:val="both"/>
      </w:pPr>
      <w:r>
        <w:t xml:space="preserve">      </w:t>
      </w:r>
      <w:bookmarkStart w:id="369" w:name="_Toc227708436"/>
      <w:r>
        <w:t>Keterbatasan Penelitian</w:t>
      </w:r>
      <w:bookmarkEnd w:id="369"/>
    </w:p>
    <w:p w14:paraId="1B1FAAE2" w14:textId="3FB0FB79" w:rsidR="00191E7D" w:rsidRPr="00191E7D" w:rsidRDefault="00191E7D" w:rsidP="00191E7D">
      <w:pPr>
        <w:pStyle w:val="Heading2"/>
        <w:numPr>
          <w:ilvl w:val="0"/>
          <w:numId w:val="0"/>
        </w:numPr>
        <w:spacing w:before="0" w:line="480" w:lineRule="auto"/>
        <w:ind w:left="720"/>
        <w:jc w:val="both"/>
        <w:rPr>
          <w:b w:val="0"/>
          <w:bCs/>
        </w:rPr>
      </w:pPr>
      <w:bookmarkStart w:id="370" w:name="_Toc226935883"/>
      <w:bookmarkStart w:id="371" w:name="_Toc227708437"/>
      <w:r>
        <w:rPr>
          <w:b w:val="0"/>
          <w:bCs/>
        </w:rPr>
        <w:t>Penelitian ini memiliki beberapa keterbatasa</w:t>
      </w:r>
      <w:r w:rsidR="006C1D90">
        <w:rPr>
          <w:b w:val="0"/>
          <w:bCs/>
        </w:rPr>
        <w:t>n sebagai berikut:</w:t>
      </w:r>
      <w:bookmarkEnd w:id="370"/>
      <w:bookmarkEnd w:id="371"/>
    </w:p>
    <w:p w14:paraId="331BAD89" w14:textId="0A647569" w:rsidR="00191E7D" w:rsidRDefault="006C1D90" w:rsidP="00191E7D">
      <w:pPr>
        <w:pStyle w:val="Heading2"/>
        <w:numPr>
          <w:ilvl w:val="6"/>
          <w:numId w:val="1"/>
        </w:numPr>
        <w:spacing w:before="0" w:line="480" w:lineRule="auto"/>
        <w:ind w:left="720" w:hanging="720"/>
        <w:jc w:val="both"/>
        <w:rPr>
          <w:b w:val="0"/>
          <w:bCs/>
        </w:rPr>
      </w:pPr>
      <w:bookmarkStart w:id="372" w:name="_Toc226935884"/>
      <w:bookmarkStart w:id="373" w:name="_Toc227708438"/>
      <w:r>
        <w:rPr>
          <w:b w:val="0"/>
          <w:bCs/>
        </w:rPr>
        <w:t>Nilai elastisitas yang digunakan diambil dari penelitian sebelumnya, sehingga belum sepenuhnya mencerminkan kondisi konsumen di Indonesia.</w:t>
      </w:r>
      <w:bookmarkEnd w:id="372"/>
      <w:bookmarkEnd w:id="373"/>
    </w:p>
    <w:p w14:paraId="53863E0D" w14:textId="4BCB4B3B" w:rsidR="006C1D90" w:rsidRPr="00C67378" w:rsidRDefault="006C1D90" w:rsidP="00C67378">
      <w:pPr>
        <w:pStyle w:val="Heading2"/>
        <w:numPr>
          <w:ilvl w:val="6"/>
          <w:numId w:val="1"/>
        </w:numPr>
        <w:spacing w:before="0" w:line="480" w:lineRule="auto"/>
        <w:ind w:left="720" w:hanging="720"/>
        <w:jc w:val="both"/>
        <w:rPr>
          <w:b w:val="0"/>
          <w:bCs/>
        </w:rPr>
      </w:pPr>
      <w:bookmarkStart w:id="374" w:name="_Toc226935885"/>
      <w:bookmarkStart w:id="375" w:name="_Toc227708439"/>
      <w:r>
        <w:rPr>
          <w:b w:val="0"/>
          <w:bCs/>
        </w:rPr>
        <w:t>Data yang digunakan masih bersifat umum, sehingga belum menggambarkan perbedaan konsumsi antar kelompok masyarakat (berdasarkan umur/wilayah).</w:t>
      </w:r>
      <w:bookmarkEnd w:id="374"/>
      <w:bookmarkEnd w:id="375"/>
    </w:p>
    <w:p w14:paraId="5970BCA1" w14:textId="4D03E0A6" w:rsidR="001A786D" w:rsidRPr="00E37BF6" w:rsidRDefault="006C1D90" w:rsidP="00E37BF6">
      <w:pPr>
        <w:pStyle w:val="Heading2"/>
        <w:numPr>
          <w:ilvl w:val="0"/>
          <w:numId w:val="0"/>
        </w:numPr>
        <w:spacing w:before="0" w:line="480" w:lineRule="auto"/>
        <w:ind w:firstLine="720"/>
        <w:jc w:val="both"/>
        <w:rPr>
          <w:b w:val="0"/>
          <w:bCs/>
        </w:rPr>
        <w:sectPr w:rsidR="001A786D" w:rsidRPr="00E37BF6" w:rsidSect="00295384">
          <w:footerReference w:type="first" r:id="rId31"/>
          <w:pgSz w:w="11906" w:h="16838" w:code="9"/>
          <w:pgMar w:top="1701" w:right="2268" w:bottom="2268" w:left="1701" w:header="709" w:footer="1379" w:gutter="0"/>
          <w:cols w:space="708"/>
          <w:titlePg/>
          <w:docGrid w:linePitch="360"/>
        </w:sectPr>
      </w:pPr>
      <w:bookmarkStart w:id="376" w:name="_Toc226935886"/>
      <w:bookmarkStart w:id="377" w:name="_Toc227708440"/>
      <w:r>
        <w:rPr>
          <w:b w:val="0"/>
          <w:bCs/>
        </w:rPr>
        <w:t>Dengan mempertimbangkan keterbatasan tersebut, hasil penelitian ini tetap dapat memberikan gambaran yang relevan sebagai dasar perumusan kebijakan cukai MBDK serta membuka ruang bagi pengembangan penelitian selanjutnya.</w:t>
      </w:r>
      <w:bookmarkEnd w:id="376"/>
      <w:bookmarkEnd w:id="377"/>
    </w:p>
    <w:p w14:paraId="185F6296" w14:textId="77777777" w:rsidR="001A786D" w:rsidRDefault="001A786D" w:rsidP="00E37BF6">
      <w:pPr>
        <w:pStyle w:val="Heading1"/>
        <w:numPr>
          <w:ilvl w:val="0"/>
          <w:numId w:val="0"/>
        </w:numPr>
        <w:spacing w:before="0" w:line="480" w:lineRule="auto"/>
        <w:rPr>
          <w:rFonts w:cs="Times New Roman"/>
          <w:sz w:val="22"/>
          <w:szCs w:val="22"/>
        </w:rPr>
        <w:sectPr w:rsidR="001A786D" w:rsidSect="00E210E8">
          <w:footerReference w:type="first" r:id="rId32"/>
          <w:type w:val="continuous"/>
          <w:pgSz w:w="11906" w:h="16838"/>
          <w:pgMar w:top="1701" w:right="2268" w:bottom="2268" w:left="1701" w:header="709" w:footer="709" w:gutter="0"/>
          <w:cols w:space="708"/>
          <w:docGrid w:linePitch="360"/>
        </w:sectPr>
      </w:pPr>
    </w:p>
    <w:p w14:paraId="7A3A3E1C" w14:textId="59673BC3" w:rsidR="005D7497" w:rsidRPr="00194160" w:rsidRDefault="005D7497" w:rsidP="00E37BF6">
      <w:pPr>
        <w:pStyle w:val="Heading1"/>
        <w:numPr>
          <w:ilvl w:val="0"/>
          <w:numId w:val="0"/>
        </w:numPr>
        <w:spacing w:before="0" w:line="480" w:lineRule="auto"/>
        <w:jc w:val="center"/>
        <w:rPr>
          <w:rFonts w:cs="Times New Roman"/>
          <w:sz w:val="22"/>
          <w:szCs w:val="22"/>
        </w:rPr>
      </w:pPr>
      <w:bookmarkStart w:id="378" w:name="_Toc227708441"/>
      <w:r w:rsidRPr="00194160">
        <w:rPr>
          <w:rFonts w:cs="Times New Roman"/>
          <w:sz w:val="22"/>
          <w:szCs w:val="22"/>
        </w:rPr>
        <w:lastRenderedPageBreak/>
        <w:t>DAFTAR PUSTAKA</w:t>
      </w:r>
      <w:bookmarkEnd w:id="378"/>
    </w:p>
    <w:p w14:paraId="2A63C5C3"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Badan Pusat Statistik. (2021–2025). </w:t>
      </w:r>
      <w:r w:rsidRPr="00AC6EEF">
        <w:rPr>
          <w:rFonts w:ascii="Times New Roman" w:hAnsi="Times New Roman" w:cs="Times New Roman"/>
          <w:i/>
          <w:iCs/>
          <w:sz w:val="22"/>
          <w:szCs w:val="22"/>
        </w:rPr>
        <w:t>Rata-rata konsumsi per kapita seminggu menurut kelompok minuman per kabupaten/kota</w:t>
      </w:r>
      <w:r w:rsidRPr="00AC6EEF">
        <w:rPr>
          <w:rFonts w:ascii="Times New Roman" w:hAnsi="Times New Roman" w:cs="Times New Roman"/>
          <w:sz w:val="22"/>
          <w:szCs w:val="22"/>
        </w:rPr>
        <w:t xml:space="preserve">. </w:t>
      </w:r>
      <w:hyperlink r:id="rId33" w:history="1">
        <w:r w:rsidRPr="00AC6EEF">
          <w:rPr>
            <w:rStyle w:val="Hyperlink"/>
            <w:rFonts w:ascii="Times New Roman" w:hAnsi="Times New Roman" w:cs="Times New Roman"/>
            <w:color w:val="auto"/>
            <w:sz w:val="22"/>
            <w:szCs w:val="22"/>
          </w:rPr>
          <w:t>https://www.bps.go.id</w:t>
        </w:r>
      </w:hyperlink>
    </w:p>
    <w:p w14:paraId="50A69358"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Badan Pusat Statistik. (2021–2030). </w:t>
      </w:r>
      <w:r w:rsidRPr="00AC6EEF">
        <w:rPr>
          <w:rFonts w:ascii="Times New Roman" w:hAnsi="Times New Roman" w:cs="Times New Roman"/>
          <w:i/>
          <w:iCs/>
          <w:sz w:val="22"/>
          <w:szCs w:val="22"/>
        </w:rPr>
        <w:t>Data dan proyeksi penduduk Indonesia</w:t>
      </w:r>
      <w:r w:rsidRPr="00AC6EEF">
        <w:rPr>
          <w:rFonts w:ascii="Times New Roman" w:hAnsi="Times New Roman" w:cs="Times New Roman"/>
          <w:sz w:val="22"/>
          <w:szCs w:val="22"/>
        </w:rPr>
        <w:t xml:space="preserve">. </w:t>
      </w:r>
      <w:hyperlink r:id="rId34" w:history="1">
        <w:r w:rsidRPr="00AC6EEF">
          <w:rPr>
            <w:rStyle w:val="Hyperlink"/>
            <w:rFonts w:ascii="Times New Roman" w:hAnsi="Times New Roman" w:cs="Times New Roman"/>
            <w:color w:val="auto"/>
            <w:sz w:val="22"/>
            <w:szCs w:val="22"/>
          </w:rPr>
          <w:t>https://www.bps.go.id</w:t>
        </w:r>
      </w:hyperlink>
    </w:p>
    <w:p w14:paraId="216F7814"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Cawley, J., &amp; Frisvold, D. (2017). The incidence of taxes on sugar-sweetened beverages. </w:t>
      </w:r>
      <w:r w:rsidRPr="00AC6EEF">
        <w:rPr>
          <w:rFonts w:ascii="Times New Roman" w:hAnsi="Times New Roman" w:cs="Times New Roman"/>
          <w:i/>
          <w:iCs/>
          <w:sz w:val="22"/>
          <w:szCs w:val="22"/>
        </w:rPr>
        <w:t>Journal of Policy Analysis and Management, 36</w:t>
      </w:r>
      <w:r w:rsidRPr="00AC6EEF">
        <w:rPr>
          <w:rFonts w:ascii="Times New Roman" w:hAnsi="Times New Roman" w:cs="Times New Roman"/>
          <w:sz w:val="22"/>
          <w:szCs w:val="22"/>
        </w:rPr>
        <w:t xml:space="preserve">(4), 859–885. </w:t>
      </w:r>
      <w:hyperlink r:id="rId35" w:history="1">
        <w:r w:rsidRPr="00AC6EEF">
          <w:rPr>
            <w:rStyle w:val="Hyperlink"/>
            <w:rFonts w:ascii="Times New Roman" w:hAnsi="Times New Roman" w:cs="Times New Roman"/>
            <w:color w:val="auto"/>
            <w:sz w:val="22"/>
            <w:szCs w:val="22"/>
          </w:rPr>
          <w:t>https://doi.org/10.1002/pam.22013</w:t>
        </w:r>
      </w:hyperlink>
    </w:p>
    <w:p w14:paraId="4C5E5A53"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Center for Indonesia’s Strategic Development Initiatives. (2022). </w:t>
      </w:r>
      <w:r w:rsidRPr="00AC6EEF">
        <w:rPr>
          <w:rFonts w:ascii="Times New Roman" w:hAnsi="Times New Roman" w:cs="Times New Roman"/>
          <w:i/>
          <w:iCs/>
          <w:sz w:val="22"/>
          <w:szCs w:val="22"/>
        </w:rPr>
        <w:t>Penerapan cukai minuman berpemanis dalam kemasan (MBDK) di Asia Tenggara: Pembelajaran untuk Indonesia</w:t>
      </w:r>
      <w:r w:rsidRPr="00AC6EEF">
        <w:rPr>
          <w:rFonts w:ascii="Times New Roman" w:hAnsi="Times New Roman" w:cs="Times New Roman"/>
          <w:sz w:val="22"/>
          <w:szCs w:val="22"/>
        </w:rPr>
        <w:t xml:space="preserve">. </w:t>
      </w:r>
      <w:hyperlink r:id="rId36" w:history="1">
        <w:r w:rsidRPr="00AC6EEF">
          <w:rPr>
            <w:rStyle w:val="Hyperlink"/>
            <w:rFonts w:ascii="Times New Roman" w:hAnsi="Times New Roman" w:cs="Times New Roman"/>
            <w:color w:val="auto"/>
            <w:sz w:val="22"/>
            <w:szCs w:val="22"/>
          </w:rPr>
          <w:t>https://cisdi.org</w:t>
        </w:r>
      </w:hyperlink>
    </w:p>
    <w:p w14:paraId="5ABC11CB"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Colchero, M. A., Popkin, B. M., Rivera, J. A., &amp; Ng, S. W. (2016). Beverage purchases from stores in Mexico under the excise tax on sugar-sweetened beverages: Observational study. </w:t>
      </w:r>
      <w:r w:rsidRPr="00AC6EEF">
        <w:rPr>
          <w:rFonts w:ascii="Times New Roman" w:hAnsi="Times New Roman" w:cs="Times New Roman"/>
          <w:i/>
          <w:iCs/>
          <w:sz w:val="22"/>
          <w:szCs w:val="22"/>
        </w:rPr>
        <w:t>BMJ, 352</w:t>
      </w:r>
      <w:r w:rsidRPr="00AC6EEF">
        <w:rPr>
          <w:rFonts w:ascii="Times New Roman" w:hAnsi="Times New Roman" w:cs="Times New Roman"/>
          <w:sz w:val="22"/>
          <w:szCs w:val="22"/>
        </w:rPr>
        <w:t xml:space="preserve">, h6704. </w:t>
      </w:r>
      <w:hyperlink r:id="rId37" w:history="1">
        <w:r w:rsidRPr="00AC6EEF">
          <w:rPr>
            <w:rStyle w:val="Hyperlink"/>
            <w:rFonts w:ascii="Times New Roman" w:hAnsi="Times New Roman" w:cs="Times New Roman"/>
            <w:color w:val="auto"/>
            <w:sz w:val="22"/>
            <w:szCs w:val="22"/>
          </w:rPr>
          <w:t>https://doi.org/10.1136/bmj.h6704</w:t>
        </w:r>
      </w:hyperlink>
    </w:p>
    <w:p w14:paraId="7C038B4F" w14:textId="6D1E894A" w:rsidR="008D4311" w:rsidRPr="00AC6EEF" w:rsidRDefault="008D4311" w:rsidP="001A786D">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Direktorat Jenderal Bea dan Cukai. (2011). </w:t>
      </w:r>
      <w:r w:rsidRPr="00AC6EEF">
        <w:rPr>
          <w:rFonts w:ascii="Times New Roman" w:hAnsi="Times New Roman" w:cs="Times New Roman"/>
          <w:i/>
          <w:iCs/>
          <w:sz w:val="22"/>
          <w:szCs w:val="22"/>
        </w:rPr>
        <w:t>Pengertian cukai</w:t>
      </w:r>
      <w:r w:rsidRPr="00AC6EEF">
        <w:rPr>
          <w:rFonts w:ascii="Times New Roman" w:hAnsi="Times New Roman" w:cs="Times New Roman"/>
          <w:sz w:val="22"/>
          <w:szCs w:val="22"/>
        </w:rPr>
        <w:t>.</w:t>
      </w:r>
      <w:r w:rsidR="001A786D" w:rsidRPr="001A786D">
        <w:rPr>
          <w:rFonts w:ascii="Times New Roman" w:hAnsi="Times New Roman" w:cs="Times New Roman"/>
          <w:sz w:val="22"/>
          <w:szCs w:val="22"/>
        </w:rPr>
        <w:t xml:space="preserve"> </w:t>
      </w:r>
      <w:hyperlink r:id="rId38" w:history="1">
        <w:r w:rsidR="001A786D" w:rsidRPr="00AC6EEF">
          <w:rPr>
            <w:rStyle w:val="Hyperlink"/>
            <w:rFonts w:ascii="Times New Roman" w:hAnsi="Times New Roman" w:cs="Times New Roman"/>
            <w:color w:val="auto"/>
            <w:sz w:val="22"/>
            <w:szCs w:val="22"/>
          </w:rPr>
          <w:t>https://www.beacukai.go.id/faq/pengertian-cukai.html</w:t>
        </w:r>
      </w:hyperlink>
    </w:p>
    <w:p w14:paraId="2F044B7D"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Direktorat Jenderal Bea dan Cukai. (2020). </w:t>
      </w:r>
      <w:r w:rsidRPr="00AC6EEF">
        <w:rPr>
          <w:rFonts w:ascii="Times New Roman" w:hAnsi="Times New Roman" w:cs="Times New Roman"/>
          <w:i/>
          <w:iCs/>
          <w:sz w:val="22"/>
          <w:szCs w:val="22"/>
        </w:rPr>
        <w:t>Mengulik filosofi cukai dan strategi kebijakan publik</w:t>
      </w:r>
      <w:r w:rsidRPr="00AC6EEF">
        <w:rPr>
          <w:rFonts w:ascii="Times New Roman" w:hAnsi="Times New Roman" w:cs="Times New Roman"/>
          <w:sz w:val="22"/>
          <w:szCs w:val="22"/>
        </w:rPr>
        <w:t>. Kementerian Keuangan Republik Indonesia.</w:t>
      </w:r>
    </w:p>
    <w:p w14:paraId="52D0C291"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Fachrudin, M. (2018). </w:t>
      </w:r>
      <w:r w:rsidRPr="00AC6EEF">
        <w:rPr>
          <w:rFonts w:ascii="Times New Roman" w:hAnsi="Times New Roman" w:cs="Times New Roman"/>
          <w:i/>
          <w:iCs/>
          <w:sz w:val="22"/>
          <w:szCs w:val="22"/>
        </w:rPr>
        <w:t>Analisis feasibilitas minuman berpemanis sebagai objek cukai dan penerapan pemungutannya di Indonesia</w:t>
      </w:r>
      <w:r w:rsidRPr="00AC6EEF">
        <w:rPr>
          <w:rFonts w:ascii="Times New Roman" w:hAnsi="Times New Roman" w:cs="Times New Roman"/>
          <w:sz w:val="22"/>
          <w:szCs w:val="22"/>
        </w:rPr>
        <w:t>.</w:t>
      </w:r>
    </w:p>
    <w:p w14:paraId="2DC50B72"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Kristiaji, B. B., &amp; Yustisia, D. (2019). </w:t>
      </w:r>
      <w:r w:rsidRPr="00AC6EEF">
        <w:rPr>
          <w:rFonts w:ascii="Times New Roman" w:hAnsi="Times New Roman" w:cs="Times New Roman"/>
          <w:i/>
          <w:iCs/>
          <w:sz w:val="22"/>
          <w:szCs w:val="22"/>
        </w:rPr>
        <w:t>Komparasi objek cukai secara global dan pelajaran bagi Indonesia</w:t>
      </w:r>
      <w:r w:rsidRPr="00AC6EEF">
        <w:rPr>
          <w:rFonts w:ascii="Times New Roman" w:hAnsi="Times New Roman" w:cs="Times New Roman"/>
          <w:sz w:val="22"/>
          <w:szCs w:val="22"/>
        </w:rPr>
        <w:t>.</w:t>
      </w:r>
    </w:p>
    <w:p w14:paraId="7B54D4ED"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Mankiw, N. G. (2018). </w:t>
      </w:r>
      <w:r w:rsidRPr="00AC6EEF">
        <w:rPr>
          <w:rFonts w:ascii="Times New Roman" w:hAnsi="Times New Roman" w:cs="Times New Roman"/>
          <w:i/>
          <w:iCs/>
          <w:sz w:val="22"/>
          <w:szCs w:val="22"/>
        </w:rPr>
        <w:t>Principles of economics</w:t>
      </w:r>
      <w:r w:rsidRPr="00AC6EEF">
        <w:rPr>
          <w:rFonts w:ascii="Times New Roman" w:hAnsi="Times New Roman" w:cs="Times New Roman"/>
          <w:sz w:val="22"/>
          <w:szCs w:val="22"/>
        </w:rPr>
        <w:t xml:space="preserve"> (8th ed.). Cengage Learning.</w:t>
      </w:r>
    </w:p>
    <w:p w14:paraId="00797100"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Musgrave, R. A. (1959). </w:t>
      </w:r>
      <w:r w:rsidRPr="00AC6EEF">
        <w:rPr>
          <w:rFonts w:ascii="Times New Roman" w:hAnsi="Times New Roman" w:cs="Times New Roman"/>
          <w:i/>
          <w:iCs/>
          <w:sz w:val="22"/>
          <w:szCs w:val="22"/>
        </w:rPr>
        <w:t>The theory of public finance: A study in public economy</w:t>
      </w:r>
      <w:r w:rsidRPr="00AC6EEF">
        <w:rPr>
          <w:rFonts w:ascii="Times New Roman" w:hAnsi="Times New Roman" w:cs="Times New Roman"/>
          <w:sz w:val="22"/>
          <w:szCs w:val="22"/>
        </w:rPr>
        <w:t>. McGraw-Hill.</w:t>
      </w:r>
    </w:p>
    <w:p w14:paraId="1BBDCEF7" w14:textId="77777777" w:rsidR="001A786D" w:rsidRPr="001A786D"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Nabila, M. (2023, July 10). Indonesia jadi negara konsumsi gula terbanyak ke-6 global pada 2022/2023. </w:t>
      </w:r>
      <w:r w:rsidRPr="00AC6EEF">
        <w:rPr>
          <w:rFonts w:ascii="Times New Roman" w:hAnsi="Times New Roman" w:cs="Times New Roman"/>
          <w:i/>
          <w:iCs/>
          <w:sz w:val="22"/>
          <w:szCs w:val="22"/>
        </w:rPr>
        <w:t>Databoks</w:t>
      </w:r>
      <w:r w:rsidRPr="00AC6EEF">
        <w:rPr>
          <w:rFonts w:ascii="Times New Roman" w:hAnsi="Times New Roman" w:cs="Times New Roman"/>
          <w:sz w:val="22"/>
          <w:szCs w:val="22"/>
        </w:rPr>
        <w:t>.</w:t>
      </w:r>
      <w:r w:rsidR="001A786D" w:rsidRPr="001A786D">
        <w:rPr>
          <w:rFonts w:ascii="Times New Roman" w:hAnsi="Times New Roman" w:cs="Times New Roman"/>
          <w:sz w:val="22"/>
          <w:szCs w:val="22"/>
        </w:rPr>
        <w:t xml:space="preserve"> </w:t>
      </w:r>
    </w:p>
    <w:p w14:paraId="4DF0CBDD" w14:textId="59CF579B" w:rsidR="008D4311" w:rsidRPr="00AC6EEF" w:rsidRDefault="001A786D" w:rsidP="001A786D">
      <w:pPr>
        <w:ind w:left="360"/>
        <w:jc w:val="both"/>
        <w:rPr>
          <w:rFonts w:ascii="Times New Roman" w:hAnsi="Times New Roman" w:cs="Times New Roman"/>
          <w:sz w:val="22"/>
          <w:szCs w:val="22"/>
        </w:rPr>
      </w:pPr>
      <w:hyperlink r:id="rId39" w:history="1">
        <w:r w:rsidRPr="00AC6EEF">
          <w:rPr>
            <w:rStyle w:val="Hyperlink"/>
            <w:rFonts w:ascii="Times New Roman" w:hAnsi="Times New Roman" w:cs="Times New Roman"/>
            <w:color w:val="auto"/>
            <w:sz w:val="22"/>
            <w:szCs w:val="22"/>
          </w:rPr>
          <w:t>https://databoks.katadata.co.id/datapublish/2023/07/10/indonesia-jadi-negara-dengan-konsumsi-gula-terbanyak-ke-6-global-pada-20222023</w:t>
        </w:r>
      </w:hyperlink>
    </w:p>
    <w:p w14:paraId="29C9C656"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Pemerintah Indonesia. (2007). </w:t>
      </w:r>
      <w:r w:rsidRPr="00AC6EEF">
        <w:rPr>
          <w:rFonts w:ascii="Times New Roman" w:hAnsi="Times New Roman" w:cs="Times New Roman"/>
          <w:i/>
          <w:iCs/>
          <w:sz w:val="22"/>
          <w:szCs w:val="22"/>
        </w:rPr>
        <w:t>Undang-Undang Nomor 39 Tahun 2007 tentang Cukai</w:t>
      </w:r>
      <w:r w:rsidRPr="00AC6EEF">
        <w:rPr>
          <w:rFonts w:ascii="Times New Roman" w:hAnsi="Times New Roman" w:cs="Times New Roman"/>
          <w:sz w:val="22"/>
          <w:szCs w:val="22"/>
        </w:rPr>
        <w:t xml:space="preserve">. </w:t>
      </w:r>
      <w:hyperlink r:id="rId40" w:history="1">
        <w:r w:rsidRPr="00AC6EEF">
          <w:rPr>
            <w:rStyle w:val="Hyperlink"/>
            <w:rFonts w:ascii="Times New Roman" w:hAnsi="Times New Roman" w:cs="Times New Roman"/>
            <w:color w:val="auto"/>
            <w:sz w:val="22"/>
            <w:szCs w:val="22"/>
          </w:rPr>
          <w:t>https://peraturan.bpk.go.id</w:t>
        </w:r>
      </w:hyperlink>
    </w:p>
    <w:p w14:paraId="3CCAA982"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Powell, L. M., Chriqui, J. F., Khan, T., Wada, R., &amp; Chaloupka, F. J. (2013). Assessing the potential effectiveness of food and beverage taxes. </w:t>
      </w:r>
      <w:r w:rsidRPr="00AC6EEF">
        <w:rPr>
          <w:rFonts w:ascii="Times New Roman" w:hAnsi="Times New Roman" w:cs="Times New Roman"/>
          <w:i/>
          <w:iCs/>
          <w:sz w:val="22"/>
          <w:szCs w:val="22"/>
        </w:rPr>
        <w:t>Preventive Medicine, 55</w:t>
      </w:r>
      <w:r w:rsidRPr="00AC6EEF">
        <w:rPr>
          <w:rFonts w:ascii="Times New Roman" w:hAnsi="Times New Roman" w:cs="Times New Roman"/>
          <w:sz w:val="22"/>
          <w:szCs w:val="22"/>
        </w:rPr>
        <w:t xml:space="preserve">(Suppl), S3–S10. </w:t>
      </w:r>
      <w:hyperlink r:id="rId41" w:history="1">
        <w:r w:rsidRPr="00AC6EEF">
          <w:rPr>
            <w:rStyle w:val="Hyperlink"/>
            <w:rFonts w:ascii="Times New Roman" w:hAnsi="Times New Roman" w:cs="Times New Roman"/>
            <w:color w:val="auto"/>
            <w:sz w:val="22"/>
            <w:szCs w:val="22"/>
          </w:rPr>
          <w:t>https://doi.org/10.1016/j.ypmed.2012.10.017</w:t>
        </w:r>
      </w:hyperlink>
    </w:p>
    <w:p w14:paraId="45D5B904"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Purba, B. J., &amp; Arfin. (2020). Kajian perluasan pengenaan cukai terhadap barang dan/atau jasa. </w:t>
      </w:r>
      <w:r w:rsidRPr="00AC6EEF">
        <w:rPr>
          <w:rFonts w:ascii="Times New Roman" w:hAnsi="Times New Roman" w:cs="Times New Roman"/>
          <w:i/>
          <w:iCs/>
          <w:sz w:val="22"/>
          <w:szCs w:val="22"/>
        </w:rPr>
        <w:t>Simposium Nasional Keuangan Negara</w:t>
      </w:r>
      <w:r w:rsidRPr="00AC6EEF">
        <w:rPr>
          <w:rFonts w:ascii="Times New Roman" w:hAnsi="Times New Roman" w:cs="Times New Roman"/>
          <w:sz w:val="22"/>
          <w:szCs w:val="22"/>
        </w:rPr>
        <w:t>, 610–1115.</w:t>
      </w:r>
    </w:p>
    <w:p w14:paraId="3327B1A9"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Resmi, S. (2019). </w:t>
      </w:r>
      <w:r w:rsidRPr="00AC6EEF">
        <w:rPr>
          <w:rFonts w:ascii="Times New Roman" w:hAnsi="Times New Roman" w:cs="Times New Roman"/>
          <w:i/>
          <w:iCs/>
          <w:sz w:val="22"/>
          <w:szCs w:val="22"/>
        </w:rPr>
        <w:t>Perpajakan: Teori dan kasus</w:t>
      </w:r>
      <w:r w:rsidRPr="00AC6EEF">
        <w:rPr>
          <w:rFonts w:ascii="Times New Roman" w:hAnsi="Times New Roman" w:cs="Times New Roman"/>
          <w:sz w:val="22"/>
          <w:szCs w:val="22"/>
        </w:rPr>
        <w:t>. Salemba Empat.</w:t>
      </w:r>
    </w:p>
    <w:p w14:paraId="14D766C1"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Rosyada, H., &amp; Ardiansyah, B. G. (2017). Analisis feasibilitas pengenaan cukai atas minuman berpemanis (sugar-sweetened beverages). </w:t>
      </w:r>
      <w:r w:rsidRPr="00AC6EEF">
        <w:rPr>
          <w:rFonts w:ascii="Times New Roman" w:hAnsi="Times New Roman" w:cs="Times New Roman"/>
          <w:i/>
          <w:iCs/>
          <w:sz w:val="22"/>
          <w:szCs w:val="22"/>
        </w:rPr>
        <w:t>Kajian Ekonomi dan Keuangan, 1</w:t>
      </w:r>
      <w:r w:rsidRPr="00AC6EEF">
        <w:rPr>
          <w:rFonts w:ascii="Times New Roman" w:hAnsi="Times New Roman" w:cs="Times New Roman"/>
          <w:sz w:val="22"/>
          <w:szCs w:val="22"/>
        </w:rPr>
        <w:t>(3), 229–241.</w:t>
      </w:r>
    </w:p>
    <w:p w14:paraId="268DC318"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Sari, S. L., Utari, D. M., &amp; Sudiarti, T. (2021). Sugar-sweetened beverages consumption among adolescents.</w:t>
      </w:r>
    </w:p>
    <w:p w14:paraId="2782466A"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Scarborough, P., Adhikari, V., Harrington, R. A., Elhussein, A., Briggs, A., Rayner, M., &amp; Adams, J. (2020). Impact of the announcement and implementation of the UK soft drinks industry levy on sugar content, price, product size and number of available soft drinks in the UK: A controlled interrupted time series analysis. </w:t>
      </w:r>
      <w:r w:rsidRPr="00AC6EEF">
        <w:rPr>
          <w:rFonts w:ascii="Times New Roman" w:hAnsi="Times New Roman" w:cs="Times New Roman"/>
          <w:i/>
          <w:iCs/>
          <w:sz w:val="22"/>
          <w:szCs w:val="22"/>
        </w:rPr>
        <w:t>PLoS Medicine, 17</w:t>
      </w:r>
      <w:r w:rsidRPr="00AC6EEF">
        <w:rPr>
          <w:rFonts w:ascii="Times New Roman" w:hAnsi="Times New Roman" w:cs="Times New Roman"/>
          <w:sz w:val="22"/>
          <w:szCs w:val="22"/>
        </w:rPr>
        <w:t xml:space="preserve">(2), e1003025. </w:t>
      </w:r>
      <w:hyperlink r:id="rId42" w:history="1">
        <w:r w:rsidRPr="00AC6EEF">
          <w:rPr>
            <w:rStyle w:val="Hyperlink"/>
            <w:rFonts w:ascii="Times New Roman" w:hAnsi="Times New Roman" w:cs="Times New Roman"/>
            <w:color w:val="auto"/>
            <w:sz w:val="22"/>
            <w:szCs w:val="22"/>
          </w:rPr>
          <w:t>https://doi.org/10.1371/journal.pmed.1003025</w:t>
        </w:r>
      </w:hyperlink>
    </w:p>
    <w:p w14:paraId="4BD40A0D"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Silver, L. D., Ng, S. W., Ryan-Ibarra, S., et al. (2016). Changes in prices, sales, consumer spending, and beverage consumption one year after a tax on sugar-sweetened </w:t>
      </w:r>
      <w:r w:rsidRPr="00AC6EEF">
        <w:rPr>
          <w:rFonts w:ascii="Times New Roman" w:hAnsi="Times New Roman" w:cs="Times New Roman"/>
          <w:sz w:val="22"/>
          <w:szCs w:val="22"/>
        </w:rPr>
        <w:lastRenderedPageBreak/>
        <w:t xml:space="preserve">beverages in Berkeley, California, US. </w:t>
      </w:r>
      <w:r w:rsidRPr="00AC6EEF">
        <w:rPr>
          <w:rFonts w:ascii="Times New Roman" w:hAnsi="Times New Roman" w:cs="Times New Roman"/>
          <w:i/>
          <w:iCs/>
          <w:sz w:val="22"/>
          <w:szCs w:val="22"/>
        </w:rPr>
        <w:t>PLoS Medicine, 13</w:t>
      </w:r>
      <w:r w:rsidRPr="00AC6EEF">
        <w:rPr>
          <w:rFonts w:ascii="Times New Roman" w:hAnsi="Times New Roman" w:cs="Times New Roman"/>
          <w:sz w:val="22"/>
          <w:szCs w:val="22"/>
        </w:rPr>
        <w:t xml:space="preserve">(4), e1001993. </w:t>
      </w:r>
      <w:hyperlink r:id="rId43" w:history="1">
        <w:r w:rsidRPr="00AC6EEF">
          <w:rPr>
            <w:rStyle w:val="Hyperlink"/>
            <w:rFonts w:ascii="Times New Roman" w:hAnsi="Times New Roman" w:cs="Times New Roman"/>
            <w:color w:val="auto"/>
            <w:sz w:val="22"/>
            <w:szCs w:val="22"/>
          </w:rPr>
          <w:t>https://doi.org/10.1371/journal.pmed.1001993</w:t>
        </w:r>
      </w:hyperlink>
    </w:p>
    <w:p w14:paraId="25BCF249" w14:textId="77777777" w:rsidR="001A786D" w:rsidRPr="001A786D"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Siwi, A. A. (2025, February 24). Kemenkeu kaji tarif cukai minuman berpemanis Rp 1.771 per liter. </w:t>
      </w:r>
      <w:r w:rsidRPr="00AC6EEF">
        <w:rPr>
          <w:rFonts w:ascii="Times New Roman" w:hAnsi="Times New Roman" w:cs="Times New Roman"/>
          <w:i/>
          <w:iCs/>
          <w:sz w:val="22"/>
          <w:szCs w:val="22"/>
        </w:rPr>
        <w:t>Berita Satu</w:t>
      </w:r>
      <w:r w:rsidRPr="00AC6EEF">
        <w:rPr>
          <w:rFonts w:ascii="Times New Roman" w:hAnsi="Times New Roman" w:cs="Times New Roman"/>
          <w:sz w:val="22"/>
          <w:szCs w:val="22"/>
        </w:rPr>
        <w:t>.</w:t>
      </w:r>
      <w:r w:rsidR="001A786D" w:rsidRPr="001A786D">
        <w:rPr>
          <w:rFonts w:ascii="Times New Roman" w:hAnsi="Times New Roman" w:cs="Times New Roman"/>
          <w:sz w:val="22"/>
          <w:szCs w:val="22"/>
        </w:rPr>
        <w:t xml:space="preserve"> </w:t>
      </w:r>
    </w:p>
    <w:p w14:paraId="209281BF" w14:textId="05F5F925" w:rsidR="008D4311" w:rsidRPr="00AC6EEF" w:rsidRDefault="001A786D" w:rsidP="001A786D">
      <w:pPr>
        <w:ind w:left="360"/>
        <w:jc w:val="both"/>
        <w:rPr>
          <w:rFonts w:ascii="Times New Roman" w:hAnsi="Times New Roman" w:cs="Times New Roman"/>
          <w:sz w:val="22"/>
          <w:szCs w:val="22"/>
        </w:rPr>
      </w:pPr>
      <w:hyperlink r:id="rId44" w:history="1">
        <w:r w:rsidRPr="00AC6EEF">
          <w:rPr>
            <w:rStyle w:val="Hyperlink"/>
            <w:rFonts w:ascii="Times New Roman" w:hAnsi="Times New Roman" w:cs="Times New Roman"/>
            <w:color w:val="auto"/>
            <w:sz w:val="22"/>
            <w:szCs w:val="22"/>
          </w:rPr>
          <w:t>https://www.beritasatu.com/ekonomi/2941873/kemenkeu-kaji-tarif-cukai-minuman-berpemanis-rp-1771-per-liter</w:t>
        </w:r>
      </w:hyperlink>
    </w:p>
    <w:p w14:paraId="2F883AE1"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Sugiyono. (2019). </w:t>
      </w:r>
      <w:r w:rsidRPr="00AC6EEF">
        <w:rPr>
          <w:rFonts w:ascii="Times New Roman" w:hAnsi="Times New Roman" w:cs="Times New Roman"/>
          <w:i/>
          <w:iCs/>
          <w:sz w:val="22"/>
          <w:szCs w:val="22"/>
        </w:rPr>
        <w:t>Metode penelitian kuantitatif, kualitatif, dan R&amp;D</w:t>
      </w:r>
      <w:r w:rsidRPr="00AC6EEF">
        <w:rPr>
          <w:rFonts w:ascii="Times New Roman" w:hAnsi="Times New Roman" w:cs="Times New Roman"/>
          <w:sz w:val="22"/>
          <w:szCs w:val="22"/>
        </w:rPr>
        <w:t>. Alfabeta.</w:t>
      </w:r>
    </w:p>
    <w:p w14:paraId="18478FF3"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Sukirno, S. (2016). </w:t>
      </w:r>
      <w:r w:rsidRPr="00AC6EEF">
        <w:rPr>
          <w:rFonts w:ascii="Times New Roman" w:hAnsi="Times New Roman" w:cs="Times New Roman"/>
          <w:i/>
          <w:iCs/>
          <w:sz w:val="22"/>
          <w:szCs w:val="22"/>
        </w:rPr>
        <w:t>Makroekonomi: Teori pengantar</w:t>
      </w:r>
      <w:r w:rsidRPr="00AC6EEF">
        <w:rPr>
          <w:rFonts w:ascii="Times New Roman" w:hAnsi="Times New Roman" w:cs="Times New Roman"/>
          <w:sz w:val="22"/>
          <w:szCs w:val="22"/>
        </w:rPr>
        <w:t>. Rajawali Pers.</w:t>
      </w:r>
    </w:p>
    <w:p w14:paraId="0C6A1853"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Teng, A. M., Jones, A. C., Mizdrak, A., Signal, L., Genc, M., &amp; Wilson, N. (2019). Impact of sugar-sweetened beverage taxes on purchases and dietary intake: Systematic review and meta-analysis. </w:t>
      </w:r>
      <w:r w:rsidRPr="00AC6EEF">
        <w:rPr>
          <w:rFonts w:ascii="Times New Roman" w:hAnsi="Times New Roman" w:cs="Times New Roman"/>
          <w:i/>
          <w:iCs/>
          <w:sz w:val="22"/>
          <w:szCs w:val="22"/>
        </w:rPr>
        <w:t>Obesity Reviews, 20</w:t>
      </w:r>
      <w:r w:rsidRPr="00AC6EEF">
        <w:rPr>
          <w:rFonts w:ascii="Times New Roman" w:hAnsi="Times New Roman" w:cs="Times New Roman"/>
          <w:sz w:val="22"/>
          <w:szCs w:val="22"/>
        </w:rPr>
        <w:t xml:space="preserve">(9), 1187–1204. </w:t>
      </w:r>
      <w:hyperlink r:id="rId45" w:history="1">
        <w:r w:rsidRPr="00AC6EEF">
          <w:rPr>
            <w:rStyle w:val="Hyperlink"/>
            <w:rFonts w:ascii="Times New Roman" w:hAnsi="Times New Roman" w:cs="Times New Roman"/>
            <w:color w:val="auto"/>
            <w:sz w:val="22"/>
            <w:szCs w:val="22"/>
          </w:rPr>
          <w:t>https://doi.org/10.1111/obr.12868</w:t>
        </w:r>
      </w:hyperlink>
    </w:p>
    <w:p w14:paraId="5D33E0B9"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Veerman, J. L., Sacks, G., Antonopoulos, N., &amp; Martin, J. (2016). The impact of a tax on sugar-sweetened beverages on health and health care costs: A modelling study. </w:t>
      </w:r>
      <w:r w:rsidRPr="00AC6EEF">
        <w:rPr>
          <w:rFonts w:ascii="Times New Roman" w:hAnsi="Times New Roman" w:cs="Times New Roman"/>
          <w:i/>
          <w:iCs/>
          <w:sz w:val="22"/>
          <w:szCs w:val="22"/>
        </w:rPr>
        <w:t>PLoS ONE, 11</w:t>
      </w:r>
      <w:r w:rsidRPr="00AC6EEF">
        <w:rPr>
          <w:rFonts w:ascii="Times New Roman" w:hAnsi="Times New Roman" w:cs="Times New Roman"/>
          <w:sz w:val="22"/>
          <w:szCs w:val="22"/>
        </w:rPr>
        <w:t xml:space="preserve">(4), e0151460. </w:t>
      </w:r>
      <w:hyperlink r:id="rId46" w:history="1">
        <w:r w:rsidRPr="00AC6EEF">
          <w:rPr>
            <w:rStyle w:val="Hyperlink"/>
            <w:rFonts w:ascii="Times New Roman" w:hAnsi="Times New Roman" w:cs="Times New Roman"/>
            <w:color w:val="auto"/>
            <w:sz w:val="22"/>
            <w:szCs w:val="22"/>
          </w:rPr>
          <w:t>https://doi.org/10.1371/journal.pone.0151460</w:t>
        </w:r>
      </w:hyperlink>
    </w:p>
    <w:p w14:paraId="2A40F85E"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Widarjono, A., et al. (2023). Taxing sugar-sweetened beverages in Indonesia: Projections of demand change and fiscal revenue.</w:t>
      </w:r>
    </w:p>
    <w:p w14:paraId="1984FBDA"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World Bank Group. (2020). </w:t>
      </w:r>
      <w:r w:rsidRPr="00AC6EEF">
        <w:rPr>
          <w:rFonts w:ascii="Times New Roman" w:hAnsi="Times New Roman" w:cs="Times New Roman"/>
          <w:i/>
          <w:iCs/>
          <w:sz w:val="22"/>
          <w:szCs w:val="22"/>
        </w:rPr>
        <w:t>Taxes on sugar-sweetened beverages: International evidence and experiences</w:t>
      </w:r>
      <w:r w:rsidRPr="00AC6EEF">
        <w:rPr>
          <w:rFonts w:ascii="Times New Roman" w:hAnsi="Times New Roman" w:cs="Times New Roman"/>
          <w:sz w:val="22"/>
          <w:szCs w:val="22"/>
        </w:rPr>
        <w:t xml:space="preserve">. </w:t>
      </w:r>
      <w:hyperlink r:id="rId47" w:history="1">
        <w:r w:rsidRPr="00AC6EEF">
          <w:rPr>
            <w:rStyle w:val="Hyperlink"/>
            <w:rFonts w:ascii="Times New Roman" w:hAnsi="Times New Roman" w:cs="Times New Roman"/>
            <w:color w:val="auto"/>
            <w:sz w:val="22"/>
            <w:szCs w:val="22"/>
          </w:rPr>
          <w:t>https://openknowledge.worldbank.org/handle/10986/33969</w:t>
        </w:r>
      </w:hyperlink>
    </w:p>
    <w:p w14:paraId="1DBE9B89" w14:textId="77777777" w:rsidR="008D4311" w:rsidRPr="00AC6EEF" w:rsidRDefault="008D4311" w:rsidP="008D4311">
      <w:pPr>
        <w:ind w:left="360" w:hanging="360"/>
        <w:jc w:val="both"/>
        <w:rPr>
          <w:rFonts w:ascii="Times New Roman" w:hAnsi="Times New Roman" w:cs="Times New Roman"/>
          <w:sz w:val="22"/>
          <w:szCs w:val="22"/>
        </w:rPr>
      </w:pPr>
      <w:r w:rsidRPr="00AC6EEF">
        <w:rPr>
          <w:rFonts w:ascii="Times New Roman" w:hAnsi="Times New Roman" w:cs="Times New Roman"/>
          <w:sz w:val="22"/>
          <w:szCs w:val="22"/>
        </w:rPr>
        <w:t xml:space="preserve">World Health Organization. (2016). </w:t>
      </w:r>
      <w:r w:rsidRPr="00AC6EEF">
        <w:rPr>
          <w:rFonts w:ascii="Times New Roman" w:hAnsi="Times New Roman" w:cs="Times New Roman"/>
          <w:i/>
          <w:iCs/>
          <w:sz w:val="22"/>
          <w:szCs w:val="22"/>
        </w:rPr>
        <w:t>Fiscal policies for diet and prevention of noncommunicable diseases</w:t>
      </w:r>
      <w:r w:rsidRPr="00AC6EEF">
        <w:rPr>
          <w:rFonts w:ascii="Times New Roman" w:hAnsi="Times New Roman" w:cs="Times New Roman"/>
          <w:sz w:val="22"/>
          <w:szCs w:val="22"/>
        </w:rPr>
        <w:t xml:space="preserve">. </w:t>
      </w:r>
      <w:hyperlink r:id="rId48" w:history="1">
        <w:r w:rsidRPr="00AC6EEF">
          <w:rPr>
            <w:rStyle w:val="Hyperlink"/>
            <w:rFonts w:ascii="Times New Roman" w:hAnsi="Times New Roman" w:cs="Times New Roman"/>
            <w:color w:val="auto"/>
            <w:sz w:val="22"/>
            <w:szCs w:val="22"/>
          </w:rPr>
          <w:t>https://www.who.int/publications/i/item/9789241511247</w:t>
        </w:r>
      </w:hyperlink>
    </w:p>
    <w:p w14:paraId="1C54932D" w14:textId="77777777" w:rsidR="000B0048" w:rsidRPr="00F73021" w:rsidRDefault="000B0048" w:rsidP="005D7497">
      <w:pPr>
        <w:spacing w:line="360" w:lineRule="auto"/>
        <w:jc w:val="both"/>
        <w:rPr>
          <w:rFonts w:ascii="Times New Roman" w:hAnsi="Times New Roman" w:cs="Times New Roman"/>
          <w:bCs/>
          <w:color w:val="000000" w:themeColor="text1"/>
          <w:sz w:val="24"/>
          <w:szCs w:val="24"/>
          <w:lang w:val="en-US"/>
        </w:rPr>
      </w:pPr>
    </w:p>
    <w:sectPr w:rsidR="000B0048" w:rsidRPr="00F73021" w:rsidSect="001A786D">
      <w:headerReference w:type="default" r:id="rId49"/>
      <w:pgSz w:w="11906" w:h="16838"/>
      <w:pgMar w:top="1701" w:right="2268" w:bottom="226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2" w:author="hi" w:date="2026-04-20T08:33:00Z" w:initials="h">
    <w:p w14:paraId="34357E82" w14:textId="77777777" w:rsidR="008C49C3" w:rsidRPr="008C49C3" w:rsidRDefault="008C49C3">
      <w:pPr>
        <w:pStyle w:val="CommentText"/>
        <w:rPr>
          <w:b/>
          <w:bCs/>
        </w:rPr>
      </w:pPr>
      <w:r>
        <w:rPr>
          <w:rStyle w:val="CommentReference"/>
        </w:rPr>
        <w:annotationRef/>
      </w:r>
      <w:r w:rsidRPr="008C49C3">
        <w:rPr>
          <w:b/>
          <w:bCs/>
        </w:rPr>
        <w:t>Saran :</w:t>
      </w:r>
    </w:p>
    <w:p w14:paraId="66F277EE" w14:textId="77777777" w:rsidR="008C49C3" w:rsidRDefault="008C49C3">
      <w:pPr>
        <w:pStyle w:val="CommentText"/>
      </w:pPr>
      <w:r>
        <w:t>Tambahkan 2 jurnal internasional</w:t>
      </w:r>
    </w:p>
    <w:p w14:paraId="5427FDFB" w14:textId="77777777" w:rsidR="008C49C3" w:rsidRDefault="008C49C3">
      <w:pPr>
        <w:pStyle w:val="CommentText"/>
      </w:pPr>
    </w:p>
    <w:p w14:paraId="3BDFFC93" w14:textId="1922063D" w:rsidR="008C49C3" w:rsidRPr="008C49C3" w:rsidRDefault="008C49C3">
      <w:pPr>
        <w:pStyle w:val="CommentText"/>
        <w:rPr>
          <w:b/>
          <w:bCs/>
        </w:rPr>
      </w:pPr>
      <w:r w:rsidRPr="008C49C3">
        <w:rPr>
          <w:b/>
          <w:bCs/>
        </w:rPr>
        <w:t>Sudah direvisi sesuai saran</w:t>
      </w:r>
    </w:p>
  </w:comment>
  <w:comment w:id="318" w:author="hi" w:date="2025-11-18T23:19:00Z" w:initials="h">
    <w:p w14:paraId="0ECC8CB5" w14:textId="77777777" w:rsidR="004A53D7" w:rsidRPr="0060791C" w:rsidRDefault="004A53D7">
      <w:pPr>
        <w:pStyle w:val="CommentText"/>
        <w:rPr>
          <w:b/>
          <w:bCs/>
        </w:rPr>
      </w:pPr>
      <w:r>
        <w:rPr>
          <w:rStyle w:val="CommentReference"/>
        </w:rPr>
        <w:annotationRef/>
      </w:r>
      <w:r w:rsidRPr="0060791C">
        <w:rPr>
          <w:b/>
          <w:bCs/>
        </w:rPr>
        <w:t>Saran :</w:t>
      </w:r>
    </w:p>
    <w:p w14:paraId="583EA470" w14:textId="77777777" w:rsidR="004A53D7" w:rsidRDefault="004A53D7">
      <w:pPr>
        <w:pStyle w:val="CommentText"/>
      </w:pPr>
      <w:r>
        <w:t xml:space="preserve">Penelitian dilaksanakan dimana, data yang diambil berupa apa (dari tahun berapa) dan penelitian pada tahun kapan </w:t>
      </w:r>
    </w:p>
    <w:p w14:paraId="76374EBA" w14:textId="77777777" w:rsidR="004A53D7" w:rsidRPr="0060791C" w:rsidRDefault="004A53D7">
      <w:pPr>
        <w:pStyle w:val="CommentText"/>
        <w:rPr>
          <w:b/>
          <w:bCs/>
        </w:rPr>
      </w:pPr>
    </w:p>
    <w:p w14:paraId="42D420F1" w14:textId="77777777" w:rsidR="004A53D7" w:rsidRDefault="004A53D7">
      <w:pPr>
        <w:pStyle w:val="CommentText"/>
      </w:pPr>
      <w:r w:rsidRPr="0060791C">
        <w:rPr>
          <w:b/>
          <w:bCs/>
        </w:rPr>
        <w:t>Sebelumnya :</w:t>
      </w:r>
    </w:p>
    <w:p w14:paraId="5F00A2A1" w14:textId="7EE6B58B" w:rsidR="004A53D7" w:rsidRPr="00620EBD" w:rsidRDefault="004A53D7" w:rsidP="0060791C">
      <w:pPr>
        <w:spacing w:line="480" w:lineRule="auto"/>
        <w:ind w:firstLine="720"/>
        <w:jc w:val="both"/>
        <w:rPr>
          <w:rFonts w:ascii="Times New Roman" w:hAnsi="Times New Roman" w:cs="Times New Roman"/>
          <w:sz w:val="24"/>
          <w:szCs w:val="24"/>
          <w:lang w:val="en-US"/>
        </w:rPr>
      </w:pPr>
      <w:r w:rsidRPr="00194160">
        <w:rPr>
          <w:rFonts w:ascii="Times New Roman" w:hAnsi="Times New Roman" w:cs="Times New Roman"/>
          <w:sz w:val="24"/>
          <w:szCs w:val="24"/>
        </w:rPr>
        <w:t>Pe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ne</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ti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an 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ni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 xml:space="preserve"> di</w:t>
      </w:r>
      <w:r w:rsidRPr="00194160">
        <w:rPr>
          <w:rFonts w:ascii="Times New Roman" w:hAnsi="Times New Roman" w:cs="Times New Roman"/>
          <w:color w:val="000000" w:themeColor="text1"/>
          <w:spacing w:val="-20"/>
          <w:w w:val="1"/>
          <w:sz w:val="5"/>
          <w:szCs w:val="24"/>
        </w:rPr>
        <w:t>i</w:t>
      </w:r>
      <w:r w:rsidRPr="00194160">
        <w:rPr>
          <w:rFonts w:ascii="Times New Roman" w:hAnsi="Times New Roman" w:cs="Times New Roman"/>
          <w:sz w:val="24"/>
          <w:szCs w:val="24"/>
        </w:rPr>
        <w:t>laksanakan di</w:t>
      </w:r>
      <w:r w:rsidRPr="00194160">
        <w:rPr>
          <w:rFonts w:ascii="Times New Roman" w:hAnsi="Times New Roman" w:cs="Times New Roman"/>
          <w:color w:val="000000" w:themeColor="text1"/>
          <w:spacing w:val="-20"/>
          <w:w w:val="1"/>
          <w:sz w:val="5"/>
          <w:szCs w:val="24"/>
        </w:rPr>
        <w:t>i</w:t>
      </w:r>
      <w:r>
        <w:rPr>
          <w:rFonts w:ascii="Times New Roman" w:hAnsi="Times New Roman" w:cs="Times New Roman"/>
          <w:sz w:val="24"/>
          <w:szCs w:val="24"/>
          <w:lang w:val="en-US"/>
        </w:rPr>
        <w:t>Indonesia. Saat ini, negara Indonesia terdiri</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dari 38 Provinsi, namun</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dalam</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penelitian</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ini</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hanya</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memasukkan data dari 34 Provinsi</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sesuai</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dengan data yang ada</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dalam BPS. Waktu penelitian</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dilakukan</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selama</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tahun 2025, dengan</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fokus</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proyeksi data untuk</w:t>
      </w:r>
      <w:r w:rsidR="00470C70">
        <w:rPr>
          <w:rFonts w:ascii="Times New Roman" w:hAnsi="Times New Roman" w:cs="Times New Roman"/>
          <w:sz w:val="24"/>
          <w:szCs w:val="24"/>
          <w:lang w:val="en-US"/>
        </w:rPr>
        <w:t xml:space="preserve"> </w:t>
      </w:r>
      <w:r>
        <w:rPr>
          <w:rFonts w:ascii="Times New Roman" w:hAnsi="Times New Roman" w:cs="Times New Roman"/>
          <w:sz w:val="24"/>
          <w:szCs w:val="24"/>
          <w:lang w:val="en-US"/>
        </w:rPr>
        <w:t>periode 2026-2030.</w:t>
      </w:r>
    </w:p>
    <w:p w14:paraId="366BD59A" w14:textId="77777777" w:rsidR="004A53D7" w:rsidRDefault="004A53D7">
      <w:pPr>
        <w:pStyle w:val="CommentText"/>
      </w:pPr>
    </w:p>
    <w:p w14:paraId="61EE49FD" w14:textId="77777777" w:rsidR="004A53D7" w:rsidRPr="0060791C" w:rsidRDefault="004A53D7">
      <w:pPr>
        <w:pStyle w:val="CommentText"/>
        <w:rPr>
          <w:b/>
          <w:bCs/>
        </w:rPr>
      </w:pPr>
      <w:r w:rsidRPr="0060791C">
        <w:rPr>
          <w:b/>
          <w:bCs/>
        </w:rPr>
        <w:t>Sudah direvisi sesuai saran</w:t>
      </w:r>
    </w:p>
  </w:comment>
  <w:comment w:id="320" w:author="hi" w:date="2025-11-18T23:35:00Z" w:initials="h">
    <w:p w14:paraId="0D994EF9" w14:textId="77777777" w:rsidR="004A53D7" w:rsidRPr="00C339F2" w:rsidRDefault="004A53D7">
      <w:pPr>
        <w:pStyle w:val="CommentText"/>
        <w:rPr>
          <w:b/>
          <w:bCs/>
        </w:rPr>
      </w:pPr>
      <w:r>
        <w:rPr>
          <w:rStyle w:val="CommentReference"/>
        </w:rPr>
        <w:annotationRef/>
      </w:r>
      <w:r w:rsidRPr="00C339F2">
        <w:rPr>
          <w:b/>
          <w:bCs/>
        </w:rPr>
        <w:t>Saran :</w:t>
      </w:r>
    </w:p>
    <w:p w14:paraId="4D7754B0" w14:textId="77777777" w:rsidR="004A53D7" w:rsidRDefault="004A53D7">
      <w:pPr>
        <w:pStyle w:val="CommentText"/>
      </w:pPr>
      <w:r>
        <w:t>Dijelaskan data apa yang diambil</w:t>
      </w:r>
    </w:p>
    <w:p w14:paraId="75F8C08C" w14:textId="77777777" w:rsidR="004A53D7" w:rsidRDefault="004A53D7">
      <w:pPr>
        <w:pStyle w:val="CommentText"/>
      </w:pPr>
    </w:p>
    <w:p w14:paraId="62FFA82E" w14:textId="77777777" w:rsidR="004A53D7" w:rsidRPr="00C339F2" w:rsidRDefault="004A53D7">
      <w:pPr>
        <w:pStyle w:val="CommentText"/>
        <w:rPr>
          <w:b/>
          <w:bCs/>
        </w:rPr>
      </w:pPr>
      <w:r w:rsidRPr="00C339F2">
        <w:rPr>
          <w:b/>
          <w:bCs/>
        </w:rPr>
        <w:t>Sudah direvisi sesuai saran</w:t>
      </w:r>
    </w:p>
  </w:comment>
  <w:comment w:id="328" w:author="hi" w:date="2026-04-14T22:08:00Z" w:initials="h">
    <w:p w14:paraId="5EB25415" w14:textId="34207BFA" w:rsidR="00B270B5" w:rsidRPr="00B270B5" w:rsidRDefault="00B270B5">
      <w:pPr>
        <w:pStyle w:val="CommentText"/>
        <w:rPr>
          <w:b/>
          <w:bCs/>
        </w:rPr>
      </w:pPr>
      <w:r>
        <w:rPr>
          <w:rStyle w:val="CommentReference"/>
        </w:rPr>
        <w:annotationRef/>
      </w:r>
      <w:r w:rsidRPr="00B270B5">
        <w:rPr>
          <w:b/>
          <w:bCs/>
        </w:rPr>
        <w:t>Saran:</w:t>
      </w:r>
    </w:p>
    <w:p w14:paraId="20FEAF2E" w14:textId="30C7AC67" w:rsidR="00B270B5" w:rsidRDefault="00B270B5">
      <w:pPr>
        <w:pStyle w:val="CommentText"/>
      </w:pPr>
      <w:r>
        <w:t>Rumusnya dibedakan dengan rumus rata-rata konsumsi perkapita provinsi</w:t>
      </w:r>
    </w:p>
    <w:p w14:paraId="2FBF0020" w14:textId="77777777" w:rsidR="00B270B5" w:rsidRDefault="00B270B5">
      <w:pPr>
        <w:pStyle w:val="CommentText"/>
      </w:pPr>
    </w:p>
    <w:p w14:paraId="0FDCCDD1" w14:textId="1A8AE8AB" w:rsidR="00B270B5" w:rsidRDefault="00B270B5">
      <w:pPr>
        <w:pStyle w:val="CommentText"/>
      </w:pPr>
      <w:r>
        <w:t>Sebelumnya:</w:t>
      </w:r>
    </w:p>
    <w:p w14:paraId="296018B7" w14:textId="4AF6305F" w:rsidR="00B270B5" w:rsidRDefault="00BB3F79">
      <w:pPr>
        <w:pStyle w:val="CommentText"/>
      </w:pPr>
      <m:oMathPara>
        <m:oMath>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prov  </m:t>
              </m:r>
            </m:sub>
          </m:sSub>
          <m:r>
            <m:rPr>
              <m:sty m:val="bi"/>
            </m:rPr>
            <w:rPr>
              <w:rFonts w:ascii="Cambria Math"/>
              <w:lang w:val="en-US"/>
            </w:rPr>
            <m:t>=</m:t>
          </m:r>
          <m:sSub>
            <m:sSubPr>
              <m:ctrlPr>
                <w:rPr>
                  <w:rFonts w:ascii="Cambria Math" w:hAnsi="Cambria Math"/>
                  <w:b/>
                  <w:i/>
                  <w:lang w:val="en-US"/>
                </w:rPr>
              </m:ctrlPr>
            </m:sSubPr>
            <m:e>
              <m:r>
                <m:rPr>
                  <m:sty m:val="bi"/>
                </m:rPr>
                <w:rPr>
                  <w:rFonts w:ascii="Cambria Math" w:hAnsi="Cambria Math"/>
                  <w:lang w:val="en-US"/>
                </w:rPr>
                <m:t>C</m:t>
              </m:r>
            </m:e>
            <m:sub>
              <m:r>
                <m:rPr>
                  <m:sty m:val="bi"/>
                </m:rPr>
                <w:rPr>
                  <w:rFonts w:ascii="Cambria Math" w:hAnsi="Cambria Math"/>
                  <w:lang w:val="en-US"/>
                </w:rPr>
                <m:t xml:space="preserve">prov  </m:t>
              </m:r>
            </m:sub>
          </m:sSub>
          <m:r>
            <m:rPr>
              <m:sty m:val="bi"/>
            </m:rPr>
            <w:rPr>
              <w:rFonts w:ascii="Cambria Math" w:hAnsi="Cambria Math"/>
              <w:lang w:val="en-US"/>
            </w:rPr>
            <m:t xml:space="preserve">x </m:t>
          </m:r>
          <m:sSub>
            <m:sSubPr>
              <m:ctrlPr>
                <w:rPr>
                  <w:rFonts w:ascii="Cambria Math" w:hAnsi="Cambria Math"/>
                  <w:b/>
                  <w:i/>
                  <w:lang w:val="en-US"/>
                </w:rPr>
              </m:ctrlPr>
            </m:sSubPr>
            <m:e>
              <m:r>
                <m:rPr>
                  <m:sty m:val="bi"/>
                </m:rPr>
                <w:rPr>
                  <w:rFonts w:ascii="Cambria Math" w:hAnsi="Cambria Math"/>
                  <w:lang w:val="en-US"/>
                </w:rPr>
                <m:t>N</m:t>
              </m:r>
            </m:e>
            <m:sub>
              <m:r>
                <m:rPr>
                  <m:sty m:val="bi"/>
                </m:rPr>
                <w:rPr>
                  <w:rFonts w:ascii="Cambria Math" w:hAnsi="Cambria Math"/>
                  <w:lang w:val="en-US"/>
                </w:rPr>
                <m:t xml:space="preserve">prov   </m:t>
              </m:r>
            </m:sub>
          </m:sSub>
        </m:oMath>
      </m:oMathPara>
    </w:p>
    <w:p w14:paraId="4FB53381" w14:textId="77777777" w:rsidR="00B270B5" w:rsidRDefault="00B270B5">
      <w:pPr>
        <w:pStyle w:val="CommentText"/>
      </w:pPr>
    </w:p>
    <w:p w14:paraId="262E0557" w14:textId="343C99DF" w:rsidR="00B270B5" w:rsidRPr="00B270B5" w:rsidRDefault="00B270B5">
      <w:pPr>
        <w:pStyle w:val="CommentText"/>
        <w:rPr>
          <w:b/>
          <w:bCs/>
        </w:rPr>
      </w:pPr>
      <w:r w:rsidRPr="00B270B5">
        <w:rPr>
          <w:b/>
          <w:bCs/>
        </w:rPr>
        <w:t>Sudah direvisi sesuai saran</w:t>
      </w:r>
    </w:p>
    <w:p w14:paraId="5F1406BF" w14:textId="77777777" w:rsidR="00B270B5" w:rsidRDefault="00B270B5">
      <w:pPr>
        <w:pStyle w:val="CommentText"/>
      </w:pPr>
    </w:p>
    <w:p w14:paraId="62C09947" w14:textId="3E0B9DD2" w:rsidR="00B270B5" w:rsidRDefault="00B270B5">
      <w:pPr>
        <w:pStyle w:val="CommentText"/>
      </w:pPr>
    </w:p>
  </w:comment>
  <w:comment w:id="336" w:author="hi" w:date="2026-04-20T02:46:00Z" w:initials="h">
    <w:p w14:paraId="75CCA38F" w14:textId="7284FB89" w:rsidR="0064289C" w:rsidRPr="0064289C" w:rsidRDefault="0064289C">
      <w:pPr>
        <w:pStyle w:val="CommentText"/>
        <w:rPr>
          <w:b/>
          <w:bCs/>
        </w:rPr>
      </w:pPr>
      <w:r>
        <w:rPr>
          <w:rStyle w:val="CommentReference"/>
        </w:rPr>
        <w:annotationRef/>
      </w:r>
      <w:r w:rsidRPr="0064289C">
        <w:rPr>
          <w:b/>
          <w:bCs/>
        </w:rPr>
        <w:t>Saran:</w:t>
      </w:r>
    </w:p>
    <w:p w14:paraId="112BBFAF" w14:textId="31AA2C44" w:rsidR="0064289C" w:rsidRDefault="00B8205C">
      <w:pPr>
        <w:pStyle w:val="CommentText"/>
      </w:pPr>
      <w:r>
        <w:t>Menggunakan 4 rentang elastisitas yaitu 0, kurang dari 1, sama dengan 1 dan lebih dari 1</w:t>
      </w:r>
    </w:p>
    <w:p w14:paraId="0ABF31BD" w14:textId="77777777" w:rsidR="0064289C" w:rsidRDefault="0064289C">
      <w:pPr>
        <w:pStyle w:val="CommentText"/>
      </w:pPr>
    </w:p>
    <w:p w14:paraId="7A6D270D" w14:textId="51703487" w:rsidR="0064289C" w:rsidRPr="0064289C" w:rsidRDefault="0064289C">
      <w:pPr>
        <w:pStyle w:val="CommentText"/>
        <w:rPr>
          <w:b/>
          <w:bCs/>
        </w:rPr>
      </w:pPr>
      <w:r w:rsidRPr="0064289C">
        <w:rPr>
          <w:b/>
          <w:bCs/>
        </w:rPr>
        <w:t>Sudah direvisi sesuai saran</w:t>
      </w:r>
    </w:p>
  </w:comment>
  <w:comment w:id="352" w:author="hi" w:date="2026-04-20T03:43:00Z" w:initials="h">
    <w:p w14:paraId="193ED685" w14:textId="77777777" w:rsidR="00B0174E" w:rsidRPr="00B0174E" w:rsidRDefault="00B0174E" w:rsidP="00B0174E">
      <w:pPr>
        <w:pStyle w:val="CommentText"/>
        <w:rPr>
          <w:b/>
          <w:bCs/>
        </w:rPr>
      </w:pPr>
      <w:r>
        <w:rPr>
          <w:rStyle w:val="CommentReference"/>
        </w:rPr>
        <w:annotationRef/>
      </w:r>
      <w:r>
        <w:rPr>
          <w:rStyle w:val="CommentReference"/>
        </w:rPr>
        <w:annotationRef/>
      </w:r>
      <w:r w:rsidRPr="00B0174E">
        <w:rPr>
          <w:b/>
          <w:bCs/>
        </w:rPr>
        <w:t>Saran:</w:t>
      </w:r>
    </w:p>
    <w:p w14:paraId="1AB86770" w14:textId="77777777" w:rsidR="00B0174E" w:rsidRDefault="00B0174E" w:rsidP="00B0174E">
      <w:pPr>
        <w:pStyle w:val="CommentText"/>
      </w:pPr>
      <w:r>
        <w:t>Sertakan grafik agar mudah melihat naik dan turunnya konsumsi</w:t>
      </w:r>
    </w:p>
    <w:p w14:paraId="2F64F33A" w14:textId="77777777" w:rsidR="00B0174E" w:rsidRDefault="00B0174E" w:rsidP="00B0174E">
      <w:pPr>
        <w:pStyle w:val="CommentText"/>
      </w:pPr>
    </w:p>
    <w:p w14:paraId="4ED3D31C" w14:textId="77777777" w:rsidR="00B0174E" w:rsidRPr="00B0174E" w:rsidRDefault="00B0174E" w:rsidP="00B0174E">
      <w:pPr>
        <w:pStyle w:val="CommentText"/>
        <w:rPr>
          <w:b/>
          <w:bCs/>
        </w:rPr>
      </w:pPr>
      <w:r w:rsidRPr="00B0174E">
        <w:rPr>
          <w:b/>
          <w:bCs/>
        </w:rPr>
        <w:t>Sudah direvisi sesuai saran</w:t>
      </w:r>
    </w:p>
    <w:p w14:paraId="335574C1" w14:textId="2F56A740" w:rsidR="00B0174E" w:rsidRDefault="00B0174E">
      <w:pPr>
        <w:pStyle w:val="CommentText"/>
      </w:pPr>
    </w:p>
  </w:comment>
  <w:comment w:id="362" w:author="hi" w:date="2026-04-20T08:20:00Z" w:initials="h">
    <w:p w14:paraId="7EB2F269" w14:textId="77777777" w:rsidR="00DC4C32" w:rsidRPr="00DC4C32" w:rsidRDefault="00DC4C32">
      <w:pPr>
        <w:pStyle w:val="CommentText"/>
        <w:rPr>
          <w:b/>
          <w:bCs/>
        </w:rPr>
      </w:pPr>
      <w:r>
        <w:rPr>
          <w:rStyle w:val="CommentReference"/>
        </w:rPr>
        <w:annotationRef/>
      </w:r>
      <w:r w:rsidRPr="00DC4C32">
        <w:rPr>
          <w:b/>
          <w:bCs/>
        </w:rPr>
        <w:t>Saran:</w:t>
      </w:r>
    </w:p>
    <w:p w14:paraId="26D7E186" w14:textId="77777777" w:rsidR="00DC4C32" w:rsidRDefault="00DC4C32">
      <w:pPr>
        <w:pStyle w:val="CommentText"/>
      </w:pPr>
      <w:r>
        <w:t>Perbaiki kesimpulan</w:t>
      </w:r>
    </w:p>
    <w:p w14:paraId="13F49972" w14:textId="77777777" w:rsidR="00DC4C32" w:rsidRDefault="00DC4C32">
      <w:pPr>
        <w:pStyle w:val="CommentText"/>
      </w:pPr>
    </w:p>
    <w:p w14:paraId="1D9AA1FB" w14:textId="089E3D6E" w:rsidR="00DC4C32" w:rsidRPr="00DC4C32" w:rsidRDefault="00DC4C32">
      <w:pPr>
        <w:pStyle w:val="CommentText"/>
        <w:rPr>
          <w:b/>
          <w:bCs/>
        </w:rPr>
      </w:pPr>
      <w:r w:rsidRPr="00DC4C32">
        <w:rPr>
          <w:b/>
          <w:bCs/>
        </w:rPr>
        <w:t>Sudah direvisi sesuai saran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DFFC93" w15:done="0"/>
  <w15:commentEx w15:paraId="61EE49FD" w15:done="0"/>
  <w15:commentEx w15:paraId="62FFA82E" w15:done="0"/>
  <w15:commentEx w15:paraId="62C09947" w15:done="0"/>
  <w15:commentEx w15:paraId="7A6D270D" w15:done="0"/>
  <w15:commentEx w15:paraId="335574C1" w15:done="0"/>
  <w15:commentEx w15:paraId="1D9AA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F995E" w16cex:dateUtc="2026-04-20T00:33:00Z"/>
  <w16cex:commentExtensible w16cex:durableId="24464D12" w16cex:dateUtc="2026-04-14T14:08:00Z"/>
  <w16cex:commentExtensible w16cex:durableId="6A38490A" w16cex:dateUtc="2026-04-19T18:46:00Z"/>
  <w16cex:commentExtensible w16cex:durableId="740BF1DE" w16cex:dateUtc="2026-04-19T19:43:00Z"/>
  <w16cex:commentExtensible w16cex:durableId="0B7EE918" w16cex:dateUtc="2026-04-20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DFFC93" w16cid:durableId="412F995E"/>
  <w16cid:commentId w16cid:paraId="61EE49FD" w16cid:durableId="551B8FCE"/>
  <w16cid:commentId w16cid:paraId="62FFA82E" w16cid:durableId="56141E67"/>
  <w16cid:commentId w16cid:paraId="62C09947" w16cid:durableId="24464D12"/>
  <w16cid:commentId w16cid:paraId="7A6D270D" w16cid:durableId="6A38490A"/>
  <w16cid:commentId w16cid:paraId="335574C1" w16cid:durableId="740BF1DE"/>
  <w16cid:commentId w16cid:paraId="1D9AA1FB" w16cid:durableId="0B7EE9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41F1" w14:textId="77777777" w:rsidR="00395467" w:rsidRDefault="00395467" w:rsidP="000B0048">
      <w:r>
        <w:separator/>
      </w:r>
    </w:p>
  </w:endnote>
  <w:endnote w:type="continuationSeparator" w:id="0">
    <w:p w14:paraId="738B4D8B" w14:textId="77777777" w:rsidR="00395467" w:rsidRDefault="00395467" w:rsidP="000B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9A39" w14:textId="77777777" w:rsidR="004A53D7" w:rsidRDefault="004A53D7">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CAF9" w14:textId="63A20398" w:rsidR="00DC4C32" w:rsidRDefault="00DC4C32">
    <w:pPr>
      <w:pStyle w:val="Footer"/>
      <w:jc w:val="center"/>
    </w:pPr>
    <w:r>
      <w:t>38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D501" w14:textId="290E8B38" w:rsidR="00DC4C32" w:rsidRDefault="00DC4C32">
    <w:pPr>
      <w:pStyle w:val="Footer"/>
      <w:jc w:val="center"/>
    </w:pPr>
    <w:r>
      <w:t>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46D7" w14:textId="77777777" w:rsidR="004A53D7" w:rsidRDefault="004A53D7" w:rsidP="00613285">
    <w:pPr>
      <w:pStyle w:val="Footer"/>
      <w:spacing w:line="480" w:lineRule="auto"/>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928711"/>
    </w:sdtPr>
    <w:sdtEndPr/>
    <w:sdtContent>
      <w:p w14:paraId="61A8B1DC" w14:textId="77777777" w:rsidR="004A53D7" w:rsidRDefault="00CD07E7">
        <w:pPr>
          <w:pStyle w:val="Footer"/>
          <w:jc w:val="center"/>
        </w:pPr>
        <w:r>
          <w:fldChar w:fldCharType="begin"/>
        </w:r>
        <w:r>
          <w:instrText xml:space="preserve"> PAGE   \* MERGEFORMAT </w:instrText>
        </w:r>
        <w:r>
          <w:fldChar w:fldCharType="separate"/>
        </w:r>
        <w:r>
          <w:rPr>
            <w:noProof/>
          </w:rPr>
          <w:t>v</w:t>
        </w:r>
        <w:r>
          <w:rPr>
            <w:noProof/>
          </w:rPr>
          <w:t>i</w:t>
        </w:r>
        <w:r>
          <w:rPr>
            <w:noProof/>
          </w:rPr>
          <w:fldChar w:fldCharType="end"/>
        </w:r>
      </w:p>
    </w:sdtContent>
  </w:sdt>
  <w:p w14:paraId="1FBC3877" w14:textId="77777777" w:rsidR="004A53D7" w:rsidRDefault="004A53D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4871" w14:textId="77777777" w:rsidR="004A53D7" w:rsidRDefault="004A53D7">
    <w:pPr>
      <w:pStyle w:val="Footer"/>
      <w:jc w:val="center"/>
    </w:pPr>
  </w:p>
  <w:p w14:paraId="664CEE44" w14:textId="77777777" w:rsidR="004A53D7" w:rsidRDefault="004A53D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38E4" w14:textId="77777777" w:rsidR="004A53D7" w:rsidRDefault="004A53D7">
    <w:pPr>
      <w:pStyle w:val="Footer"/>
      <w:jc w:val="center"/>
      <w:rPr>
        <w:lang w:val="en-US"/>
      </w:rPr>
    </w:pPr>
  </w:p>
  <w:p w14:paraId="32765F5E" w14:textId="77777777" w:rsidR="004A53D7" w:rsidRDefault="004A53D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343F" w14:textId="77777777" w:rsidR="004A53D7" w:rsidRDefault="004A53D7" w:rsidP="00613285">
    <w:pPr>
      <w:pStyle w:val="Footer"/>
      <w:spacing w:line="480" w:lineRule="auto"/>
      <w:jc w:val="center"/>
      <w:rPr>
        <w:lang w:val="en-US"/>
      </w:rPr>
    </w:pPr>
    <w:r>
      <w:rPr>
        <w:lang w:val="en-US"/>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919D" w14:textId="77777777" w:rsidR="004A53D7" w:rsidRDefault="004A53D7">
    <w:pPr>
      <w:pStyle w:val="Footer"/>
      <w:jc w:val="center"/>
    </w:pPr>
  </w:p>
  <w:p w14:paraId="518707E1" w14:textId="77777777" w:rsidR="004A53D7" w:rsidRDefault="004A53D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BA7F" w14:textId="3C2E73F9" w:rsidR="004A53D7" w:rsidRDefault="00295384" w:rsidP="00613285">
    <w:pPr>
      <w:pStyle w:val="Footer"/>
      <w:spacing w:line="480" w:lineRule="auto"/>
      <w:jc w:val="center"/>
    </w:pPr>
    <w:r>
      <w:t>17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BEB8" w14:textId="41C33A3C" w:rsidR="00295384" w:rsidRDefault="00295384">
    <w:pPr>
      <w:pStyle w:val="Footer"/>
      <w:jc w:val="center"/>
    </w:pPr>
    <w:r>
      <w:t>2</w:t>
    </w:r>
    <w:r w:rsidR="008E5C2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FE6D" w14:textId="77777777" w:rsidR="00395467" w:rsidRDefault="00395467" w:rsidP="000B0048">
      <w:r>
        <w:separator/>
      </w:r>
    </w:p>
  </w:footnote>
  <w:footnote w:type="continuationSeparator" w:id="0">
    <w:p w14:paraId="2CF0343F" w14:textId="77777777" w:rsidR="00395467" w:rsidRDefault="00395467" w:rsidP="000B0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6354" w14:textId="77777777" w:rsidR="004A53D7" w:rsidRDefault="004A53D7">
    <w:pPr>
      <w:pStyle w:val="Header"/>
      <w:jc w:val="right"/>
    </w:pPr>
  </w:p>
  <w:p w14:paraId="7BDA59B7" w14:textId="77777777" w:rsidR="004A53D7" w:rsidRDefault="004A53D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7075" w14:textId="77777777" w:rsidR="004A53D7" w:rsidRDefault="004A53D7">
    <w:pPr>
      <w:pStyle w:val="Header"/>
      <w:jc w:val="right"/>
    </w:pPr>
  </w:p>
  <w:p w14:paraId="409EFB1E" w14:textId="77777777" w:rsidR="004A53D7" w:rsidRDefault="004A53D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8B7B" w14:textId="77777777" w:rsidR="004A53D7" w:rsidRDefault="00CD07E7">
    <w:pPr>
      <w:pStyle w:val="Header"/>
      <w:jc w:val="right"/>
    </w:pPr>
    <w:r>
      <w:fldChar w:fldCharType="begin"/>
    </w:r>
    <w:r>
      <w:instrText xml:space="preserve"> PAGE   \* MERGEFORMAT </w:instrText>
    </w:r>
    <w:r>
      <w:fldChar w:fldCharType="separate"/>
    </w:r>
    <w:r>
      <w:rPr>
        <w:noProof/>
      </w:rPr>
      <w:t>6</w:t>
    </w:r>
    <w:r>
      <w:rPr>
        <w:noProof/>
      </w:rPr>
      <w:fldChar w:fldCharType="end"/>
    </w:r>
  </w:p>
  <w:p w14:paraId="56DAA2F5" w14:textId="77777777" w:rsidR="004A53D7" w:rsidRDefault="004A53D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5B94" w14:textId="6834068F" w:rsidR="00FB0247" w:rsidRDefault="00FB0247">
    <w:pPr>
      <w:pStyle w:val="Header"/>
      <w:jc w:val="right"/>
    </w:pPr>
  </w:p>
  <w:p w14:paraId="3A5D18F5" w14:textId="77777777" w:rsidR="004A53D7" w:rsidRDefault="004A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425B" w14:textId="77777777" w:rsidR="004A53D7" w:rsidRDefault="00BB3F79">
    <w:pPr>
      <w:pStyle w:val="Header"/>
      <w:jc w:val="right"/>
    </w:pPr>
    <w:sdt>
      <w:sdtPr>
        <w:id w:val="488928712"/>
      </w:sdtPr>
      <w:sdtEndPr/>
      <w:sdtContent>
        <w:r w:rsidR="00660673">
          <w:fldChar w:fldCharType="begin"/>
        </w:r>
        <w:r w:rsidR="00660673">
          <w:instrText xml:space="preserve"> PAGE   \* MERGEFORMAT </w:instrText>
        </w:r>
        <w:r w:rsidR="00660673">
          <w:fldChar w:fldCharType="separate"/>
        </w:r>
        <w:r w:rsidR="00660673">
          <w:rPr>
            <w:noProof/>
          </w:rPr>
          <w:t>1</w:t>
        </w:r>
        <w:r w:rsidR="00660673">
          <w:rPr>
            <w:noProof/>
          </w:rPr>
          <w:t>1</w:t>
        </w:r>
        <w:r w:rsidR="00660673">
          <w:rPr>
            <w:noProof/>
          </w:rPr>
          <w:fldChar w:fldCharType="end"/>
        </w:r>
      </w:sdtContent>
    </w:sdt>
  </w:p>
  <w:p w14:paraId="2FAD891B" w14:textId="77777777" w:rsidR="004A53D7" w:rsidRDefault="004A53D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7233" w14:textId="77777777" w:rsidR="004A53D7" w:rsidRDefault="004A53D7">
    <w:pPr>
      <w:pStyle w:val="Header"/>
      <w:jc w:val="right"/>
    </w:pPr>
  </w:p>
  <w:p w14:paraId="268EEA3E" w14:textId="77777777" w:rsidR="004A53D7" w:rsidRDefault="004A53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C49A" w14:textId="77777777" w:rsidR="00FB0247" w:rsidRDefault="00BB3F79">
    <w:pPr>
      <w:pStyle w:val="Header"/>
      <w:jc w:val="right"/>
    </w:pPr>
    <w:sdt>
      <w:sdtPr>
        <w:id w:val="-161096281"/>
      </w:sdtPr>
      <w:sdtEndPr/>
      <w:sdtContent>
        <w:r w:rsidR="00FB0247">
          <w:fldChar w:fldCharType="begin"/>
        </w:r>
        <w:r w:rsidR="00FB0247">
          <w:instrText xml:space="preserve"> PAGE   \* MERGEFORMAT </w:instrText>
        </w:r>
        <w:r w:rsidR="00FB0247">
          <w:fldChar w:fldCharType="separate"/>
        </w:r>
        <w:r w:rsidR="00FB0247">
          <w:rPr>
            <w:noProof/>
          </w:rPr>
          <w:t>1</w:t>
        </w:r>
        <w:r w:rsidR="00FB0247">
          <w:rPr>
            <w:noProof/>
          </w:rPr>
          <w:t>1</w:t>
        </w:r>
        <w:r w:rsidR="00FB0247">
          <w:rPr>
            <w:noProof/>
          </w:rPr>
          <w:fldChar w:fldCharType="end"/>
        </w:r>
      </w:sdtContent>
    </w:sdt>
  </w:p>
  <w:p w14:paraId="0C073E43" w14:textId="77777777" w:rsidR="00FB0247" w:rsidRDefault="00FB024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743C" w14:textId="77777777" w:rsidR="001A786D" w:rsidRDefault="00BB3F79">
    <w:pPr>
      <w:pStyle w:val="Header"/>
      <w:jc w:val="right"/>
    </w:pPr>
    <w:sdt>
      <w:sdtPr>
        <w:id w:val="-266474218"/>
      </w:sdtPr>
      <w:sdtEndPr/>
      <w:sdtContent>
        <w:r w:rsidR="001A786D">
          <w:fldChar w:fldCharType="begin"/>
        </w:r>
        <w:r w:rsidR="001A786D">
          <w:instrText xml:space="preserve"> PAGE   \* MERGEFORMAT </w:instrText>
        </w:r>
        <w:r w:rsidR="001A786D">
          <w:fldChar w:fldCharType="separate"/>
        </w:r>
        <w:r w:rsidR="001A786D">
          <w:rPr>
            <w:noProof/>
          </w:rPr>
          <w:t>1</w:t>
        </w:r>
        <w:r w:rsidR="001A786D">
          <w:rPr>
            <w:noProof/>
          </w:rPr>
          <w:t>1</w:t>
        </w:r>
        <w:r w:rsidR="001A786D">
          <w:rPr>
            <w:noProof/>
          </w:rPr>
          <w:fldChar w:fldCharType="end"/>
        </w:r>
      </w:sdtContent>
    </w:sdt>
  </w:p>
  <w:p w14:paraId="0151FCD7" w14:textId="77777777" w:rsidR="001A786D" w:rsidRDefault="001A78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17F"/>
    <w:multiLevelType w:val="multilevel"/>
    <w:tmpl w:val="02CD217F"/>
    <w:lvl w:ilvl="0">
      <w:start w:val="1"/>
      <w:numFmt w:val="lowerRoman"/>
      <w:lvlText w:val="%1."/>
      <w:lvlJc w:val="right"/>
      <w:pPr>
        <w:ind w:left="3088" w:hanging="180"/>
      </w:pPr>
      <w:rPr>
        <w:rFonts w:hint="default"/>
      </w:rPr>
    </w:lvl>
    <w:lvl w:ilvl="1">
      <w:start w:val="1"/>
      <w:numFmt w:val="decimal"/>
      <w:lvlText w:val="%2."/>
      <w:lvlJc w:val="left"/>
      <w:pPr>
        <w:ind w:left="1440" w:hanging="360"/>
      </w:pPr>
      <w:rPr>
        <w:rFonts w:ascii="Times New Roman" w:eastAsiaTheme="minorHAnsi" w:hAnsi="Times New Roman" w:cs="Times New Roman"/>
      </w:rPr>
    </w:lvl>
    <w:lvl w:ilvl="2">
      <w:start w:val="1"/>
      <w:numFmt w:val="lowerLetter"/>
      <w:lvlText w:val="%3)"/>
      <w:lvlJc w:val="left"/>
      <w:pPr>
        <w:ind w:left="2160" w:hanging="180"/>
      </w:pPr>
    </w:lvl>
    <w:lvl w:ilvl="3">
      <w:start w:val="1"/>
      <w:numFmt w:val="upperRoman"/>
      <w:lvlText w:val="%4."/>
      <w:lvlJc w:val="left"/>
      <w:pPr>
        <w:ind w:left="3240" w:hanging="720"/>
      </w:pPr>
      <w:rPr>
        <w:rFonts w:ascii="Times New Roman" w:eastAsiaTheme="minorHAnsi" w:hAnsi="Times New Roman" w:cs="Times New Roman"/>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23B89"/>
    <w:multiLevelType w:val="multilevel"/>
    <w:tmpl w:val="11023B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F00487"/>
    <w:multiLevelType w:val="multilevel"/>
    <w:tmpl w:val="13F00487"/>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854780"/>
    <w:multiLevelType w:val="hybridMultilevel"/>
    <w:tmpl w:val="8C4E1B90"/>
    <w:lvl w:ilvl="0" w:tplc="C5A0249A">
      <w:start w:val="1"/>
      <w:numFmt w:val="bullet"/>
      <w:lvlText w:val="-"/>
      <w:lvlJc w:val="left"/>
      <w:pPr>
        <w:ind w:left="457" w:hanging="360"/>
      </w:pPr>
      <w:rPr>
        <w:rFonts w:ascii="Times New Roman" w:eastAsiaTheme="minorHAnsi"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 w15:restartNumberingAfterBreak="0">
    <w:nsid w:val="1A6A0D68"/>
    <w:multiLevelType w:val="multilevel"/>
    <w:tmpl w:val="1A6A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386375"/>
    <w:multiLevelType w:val="multilevel"/>
    <w:tmpl w:val="23386375"/>
    <w:lvl w:ilvl="0">
      <w:start w:val="1"/>
      <w:numFmt w:val="upperRoman"/>
      <w:suff w:val="nothing"/>
      <w:lvlText w:val="BAB %1"/>
      <w:lvlJc w:val="left"/>
      <w:pPr>
        <w:ind w:left="357" w:hanging="357"/>
      </w:pPr>
      <w:rPr>
        <w:rFonts w:ascii="Times New Roman" w:hAnsi="Times New Roman" w:hint="default"/>
        <w:b/>
        <w:i w:val="0"/>
        <w:sz w:val="24"/>
      </w:rPr>
    </w:lvl>
    <w:lvl w:ilvl="1">
      <w:start w:val="1"/>
      <w:numFmt w:val="decimal"/>
      <w:isLgl/>
      <w:suff w:val="space"/>
      <w:lvlText w:val="%1.%2"/>
      <w:lvlJc w:val="left"/>
      <w:pPr>
        <w:ind w:left="720" w:hanging="363"/>
      </w:pPr>
      <w:rPr>
        <w:rFonts w:hint="default"/>
      </w:rPr>
    </w:lvl>
    <w:lvl w:ilvl="2">
      <w:start w:val="1"/>
      <w:numFmt w:val="decimal"/>
      <w:isLgl/>
      <w:suff w:val="space"/>
      <w:lvlText w:val="%1.%2.%3"/>
      <w:lvlJc w:val="left"/>
      <w:pPr>
        <w:ind w:left="1077" w:hanging="748"/>
      </w:pPr>
      <w:rPr>
        <w:rFonts w:hint="default"/>
        <w:i w:val="0"/>
        <w:iCs w:val="0"/>
      </w:rPr>
    </w:lvl>
    <w:lvl w:ilvl="3">
      <w:start w:val="1"/>
      <w:numFmt w:val="decimal"/>
      <w:isLgl/>
      <w:suff w:val="space"/>
      <w:lvlText w:val="%1.%2.%3.%4"/>
      <w:lvlJc w:val="left"/>
      <w:pPr>
        <w:ind w:left="1440" w:hanging="111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6451C7"/>
    <w:multiLevelType w:val="multilevel"/>
    <w:tmpl w:val="246451C7"/>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5591290"/>
    <w:multiLevelType w:val="multilevel"/>
    <w:tmpl w:val="25591290"/>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2C1C6DCD"/>
    <w:multiLevelType w:val="multilevel"/>
    <w:tmpl w:val="2C1C6D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144E29"/>
    <w:multiLevelType w:val="multilevel"/>
    <w:tmpl w:val="4D4E2412"/>
    <w:lvl w:ilvl="0">
      <w:start w:val="1"/>
      <w:numFmt w:val="decimal"/>
      <w:lvlText w:val="%1"/>
      <w:lvlJc w:val="left"/>
      <w:pPr>
        <w:ind w:left="430" w:hanging="430"/>
      </w:pPr>
      <w:rPr>
        <w:rFonts w:eastAsiaTheme="minorHAnsi" w:hint="default"/>
        <w:color w:val="0000FF"/>
        <w:sz w:val="24"/>
        <w:u w:val="single"/>
      </w:rPr>
    </w:lvl>
    <w:lvl w:ilvl="1">
      <w:start w:val="1"/>
      <w:numFmt w:val="decimal"/>
      <w:lvlText w:val="%1.%2"/>
      <w:lvlJc w:val="left"/>
      <w:pPr>
        <w:ind w:left="920" w:hanging="720"/>
      </w:pPr>
      <w:rPr>
        <w:rFonts w:eastAsiaTheme="minorHAnsi" w:hint="default"/>
        <w:color w:val="auto"/>
        <w:sz w:val="24"/>
        <w:u w:val="none"/>
      </w:rPr>
    </w:lvl>
    <w:lvl w:ilvl="2">
      <w:start w:val="1"/>
      <w:numFmt w:val="decimal"/>
      <w:lvlText w:val="%1.%2.%3"/>
      <w:lvlJc w:val="left"/>
      <w:pPr>
        <w:ind w:left="1120" w:hanging="720"/>
      </w:pPr>
      <w:rPr>
        <w:rFonts w:eastAsiaTheme="minorHAnsi" w:hint="default"/>
        <w:color w:val="0000FF"/>
        <w:sz w:val="24"/>
        <w:u w:val="single"/>
      </w:rPr>
    </w:lvl>
    <w:lvl w:ilvl="3">
      <w:start w:val="1"/>
      <w:numFmt w:val="decimal"/>
      <w:lvlText w:val="%1.%2.%3.%4"/>
      <w:lvlJc w:val="left"/>
      <w:pPr>
        <w:ind w:left="1680" w:hanging="1080"/>
      </w:pPr>
      <w:rPr>
        <w:rFonts w:eastAsiaTheme="minorHAnsi" w:hint="default"/>
        <w:color w:val="0000FF"/>
        <w:sz w:val="24"/>
        <w:u w:val="single"/>
      </w:rPr>
    </w:lvl>
    <w:lvl w:ilvl="4">
      <w:start w:val="1"/>
      <w:numFmt w:val="decimal"/>
      <w:lvlText w:val="%1.%2.%3.%4.%5"/>
      <w:lvlJc w:val="left"/>
      <w:pPr>
        <w:ind w:left="2240" w:hanging="1440"/>
      </w:pPr>
      <w:rPr>
        <w:rFonts w:eastAsiaTheme="minorHAnsi" w:hint="default"/>
        <w:color w:val="0000FF"/>
        <w:sz w:val="24"/>
        <w:u w:val="single"/>
      </w:rPr>
    </w:lvl>
    <w:lvl w:ilvl="5">
      <w:start w:val="1"/>
      <w:numFmt w:val="decimal"/>
      <w:lvlText w:val="%1.%2.%3.%4.%5.%6"/>
      <w:lvlJc w:val="left"/>
      <w:pPr>
        <w:ind w:left="2440" w:hanging="1440"/>
      </w:pPr>
      <w:rPr>
        <w:rFonts w:eastAsiaTheme="minorHAnsi" w:hint="default"/>
        <w:color w:val="0000FF"/>
        <w:sz w:val="24"/>
        <w:u w:val="single"/>
      </w:rPr>
    </w:lvl>
    <w:lvl w:ilvl="6">
      <w:start w:val="1"/>
      <w:numFmt w:val="decimal"/>
      <w:lvlText w:val="%1.%2.%3.%4.%5.%6.%7"/>
      <w:lvlJc w:val="left"/>
      <w:pPr>
        <w:ind w:left="3000" w:hanging="1800"/>
      </w:pPr>
      <w:rPr>
        <w:rFonts w:eastAsiaTheme="minorHAnsi" w:hint="default"/>
        <w:color w:val="0000FF"/>
        <w:sz w:val="24"/>
        <w:u w:val="single"/>
      </w:rPr>
    </w:lvl>
    <w:lvl w:ilvl="7">
      <w:start w:val="1"/>
      <w:numFmt w:val="decimal"/>
      <w:lvlText w:val="%1.%2.%3.%4.%5.%6.%7.%8"/>
      <w:lvlJc w:val="left"/>
      <w:pPr>
        <w:ind w:left="3560" w:hanging="2160"/>
      </w:pPr>
      <w:rPr>
        <w:rFonts w:eastAsiaTheme="minorHAnsi" w:hint="default"/>
        <w:color w:val="0000FF"/>
        <w:sz w:val="24"/>
        <w:u w:val="single"/>
      </w:rPr>
    </w:lvl>
    <w:lvl w:ilvl="8">
      <w:start w:val="1"/>
      <w:numFmt w:val="decimal"/>
      <w:lvlText w:val="%1.%2.%3.%4.%5.%6.%7.%8.%9"/>
      <w:lvlJc w:val="left"/>
      <w:pPr>
        <w:ind w:left="3760" w:hanging="2160"/>
      </w:pPr>
      <w:rPr>
        <w:rFonts w:eastAsiaTheme="minorHAnsi" w:hint="default"/>
        <w:color w:val="0000FF"/>
        <w:sz w:val="24"/>
        <w:u w:val="single"/>
      </w:rPr>
    </w:lvl>
  </w:abstractNum>
  <w:abstractNum w:abstractNumId="10" w15:restartNumberingAfterBreak="0">
    <w:nsid w:val="2FDB2796"/>
    <w:multiLevelType w:val="multilevel"/>
    <w:tmpl w:val="2FDB27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2116B0"/>
    <w:multiLevelType w:val="multilevel"/>
    <w:tmpl w:val="30211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D77752"/>
    <w:multiLevelType w:val="multilevel"/>
    <w:tmpl w:val="30D7775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5812BD"/>
    <w:multiLevelType w:val="hybridMultilevel"/>
    <w:tmpl w:val="093A4BA0"/>
    <w:lvl w:ilvl="0" w:tplc="D57A290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53A17"/>
    <w:multiLevelType w:val="multilevel"/>
    <w:tmpl w:val="37C53A17"/>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DB1551"/>
    <w:multiLevelType w:val="multilevel"/>
    <w:tmpl w:val="37DB1551"/>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FD4120"/>
    <w:multiLevelType w:val="multilevel"/>
    <w:tmpl w:val="3EFD4120"/>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4251523F"/>
    <w:multiLevelType w:val="multilevel"/>
    <w:tmpl w:val="4251523F"/>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4A462317"/>
    <w:multiLevelType w:val="multilevel"/>
    <w:tmpl w:val="4A46231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7B72CE"/>
    <w:multiLevelType w:val="multilevel"/>
    <w:tmpl w:val="4B7B72C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38415F"/>
    <w:multiLevelType w:val="multilevel"/>
    <w:tmpl w:val="543841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494B31"/>
    <w:multiLevelType w:val="multilevel"/>
    <w:tmpl w:val="54494B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8711A2"/>
    <w:multiLevelType w:val="multilevel"/>
    <w:tmpl w:val="548711A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5D2E65DE"/>
    <w:multiLevelType w:val="multilevel"/>
    <w:tmpl w:val="5D2E65D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535CA1"/>
    <w:multiLevelType w:val="multilevel"/>
    <w:tmpl w:val="5E535C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4035EC"/>
    <w:multiLevelType w:val="multilevel"/>
    <w:tmpl w:val="604035EC"/>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6" w15:restartNumberingAfterBreak="0">
    <w:nsid w:val="628B356D"/>
    <w:multiLevelType w:val="multilevel"/>
    <w:tmpl w:val="628B35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0A402F"/>
    <w:multiLevelType w:val="multilevel"/>
    <w:tmpl w:val="670A402F"/>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15:restartNumberingAfterBreak="0">
    <w:nsid w:val="69D83E56"/>
    <w:multiLevelType w:val="multilevel"/>
    <w:tmpl w:val="69D83E56"/>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709D01E6"/>
    <w:multiLevelType w:val="multilevel"/>
    <w:tmpl w:val="709D01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892AD2"/>
    <w:multiLevelType w:val="multilevel"/>
    <w:tmpl w:val="73892AD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4193E69"/>
    <w:multiLevelType w:val="multilevel"/>
    <w:tmpl w:val="74193E69"/>
    <w:lvl w:ilvl="0">
      <w:start w:val="1"/>
      <w:numFmt w:val="decimal"/>
      <w:lvlText w:val="%1."/>
      <w:lvlJc w:val="left"/>
      <w:pPr>
        <w:ind w:left="644" w:hanging="360"/>
      </w:pPr>
    </w:lvl>
    <w:lvl w:ilvl="1">
      <w:start w:val="1"/>
      <w:numFmt w:val="decimal"/>
      <w:lvlText w:val="%2)"/>
      <w:lvlJc w:val="left"/>
      <w:pPr>
        <w:ind w:left="1364" w:hanging="360"/>
      </w:pPr>
      <w:rPr>
        <w:rFonts w:hint="default"/>
      </w:rPr>
    </w:lvl>
    <w:lvl w:ilvl="2">
      <w:start w:val="1"/>
      <w:numFmt w:val="lowerLetter"/>
      <w:lvlText w:val="%3."/>
      <w:lvlJc w:val="left"/>
      <w:pPr>
        <w:ind w:left="2264" w:hanging="360"/>
      </w:pPr>
      <w:rPr>
        <w:rFonts w:hint="default"/>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5017243"/>
    <w:multiLevelType w:val="multilevel"/>
    <w:tmpl w:val="F0129396"/>
    <w:lvl w:ilvl="0">
      <w:start w:val="1"/>
      <w:numFmt w:val="upperRoman"/>
      <w:pStyle w:val="Heading1"/>
      <w:suff w:val="nothing"/>
      <w:lvlText w:val="BAB %1"/>
      <w:lvlJc w:val="left"/>
      <w:pPr>
        <w:ind w:left="3510" w:firstLine="0"/>
      </w:pPr>
      <w:rPr>
        <w:rFonts w:ascii="Times New Roman" w:hAnsi="Times New Roman" w:hint="default"/>
        <w:b/>
        <w:i w:val="0"/>
        <w:sz w:val="24"/>
      </w:rPr>
    </w:lvl>
    <w:lvl w:ilvl="1">
      <w:start w:val="1"/>
      <w:numFmt w:val="decimal"/>
      <w:pStyle w:val="Heading2"/>
      <w:isLgl/>
      <w:suff w:val="space"/>
      <w:lvlText w:val="%1.%2"/>
      <w:lvlJc w:val="left"/>
      <w:pPr>
        <w:ind w:left="363" w:hanging="363"/>
      </w:pPr>
      <w:rPr>
        <w:rFonts w:hint="default"/>
        <w:i w:val="0"/>
        <w:iCs w:val="0"/>
      </w:rPr>
    </w:lvl>
    <w:lvl w:ilvl="2">
      <w:start w:val="1"/>
      <w:numFmt w:val="decimal"/>
      <w:pStyle w:val="Heading3"/>
      <w:isLgl/>
      <w:suff w:val="space"/>
      <w:lvlText w:val="%1.%2.%3"/>
      <w:lvlJc w:val="left"/>
      <w:pPr>
        <w:ind w:left="748" w:hanging="748"/>
      </w:pPr>
      <w:rPr>
        <w:rFonts w:hint="default"/>
        <w:i w:val="0"/>
        <w:iCs w:val="0"/>
      </w:rPr>
    </w:lvl>
    <w:lvl w:ilvl="3">
      <w:start w:val="1"/>
      <w:numFmt w:val="decimal"/>
      <w:pStyle w:val="Heading4"/>
      <w:isLgl/>
      <w:suff w:val="space"/>
      <w:lvlText w:val="%1.%2.%3.%4"/>
      <w:lvlJc w:val="left"/>
      <w:pPr>
        <w:ind w:left="1440" w:hanging="1111"/>
      </w:pPr>
      <w:rPr>
        <w:rFonts w:ascii="Times New Roman" w:hAnsi="Times New Roman" w:hint="default"/>
        <w:b/>
        <w:bCs/>
        <w:i w:val="0"/>
        <w:iCs w:val="0"/>
        <w:caps w:val="0"/>
        <w:smallCaps w:val="0"/>
        <w:strike w:val="0"/>
        <w:dstrike w:val="0"/>
        <w:outline w:val="0"/>
        <w:shadow w:val="0"/>
        <w:emboss w:val="0"/>
        <w:imprint w:val="0"/>
        <w:vanish w:val="0"/>
        <w:spacing w:val="0"/>
        <w:kern w:val="0"/>
        <w:position w:val="0"/>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i w:val="0"/>
        <w:iCs w:val="0"/>
        <w:sz w:val="24"/>
        <w:szCs w:val="24"/>
      </w:rPr>
    </w:lvl>
    <w:lvl w:ilvl="7">
      <w:start w:val="1"/>
      <w:numFmt w:val="decimal"/>
      <w:lvlText w:val="%8."/>
      <w:lvlJc w:val="left"/>
      <w:pPr>
        <w:ind w:left="2880" w:hanging="360"/>
      </w:pPr>
      <w:rPr>
        <w:rFonts w:ascii="Times New Roman" w:eastAsiaTheme="majorEastAsia" w:hAnsi="Times New Roman" w:cstheme="majorBidi"/>
      </w:rPr>
    </w:lvl>
    <w:lvl w:ilvl="8">
      <w:start w:val="1"/>
      <w:numFmt w:val="lowerRoman"/>
      <w:lvlText w:val="%9."/>
      <w:lvlJc w:val="left"/>
      <w:pPr>
        <w:ind w:left="3240" w:hanging="360"/>
      </w:pPr>
      <w:rPr>
        <w:rFonts w:hint="default"/>
      </w:rPr>
    </w:lvl>
  </w:abstractNum>
  <w:abstractNum w:abstractNumId="33" w15:restartNumberingAfterBreak="0">
    <w:nsid w:val="751217E7"/>
    <w:multiLevelType w:val="multilevel"/>
    <w:tmpl w:val="751217E7"/>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4" w15:restartNumberingAfterBreak="0">
    <w:nsid w:val="7BF112D3"/>
    <w:multiLevelType w:val="multilevel"/>
    <w:tmpl w:val="7BF112D3"/>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632253960">
    <w:abstractNumId w:val="32"/>
  </w:num>
  <w:num w:numId="2" w16cid:durableId="244338917">
    <w:abstractNumId w:val="14"/>
  </w:num>
  <w:num w:numId="3" w16cid:durableId="946078087">
    <w:abstractNumId w:val="31"/>
  </w:num>
  <w:num w:numId="4" w16cid:durableId="111024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190073">
    <w:abstractNumId w:val="5"/>
  </w:num>
  <w:num w:numId="6" w16cid:durableId="1699966525">
    <w:abstractNumId w:val="22"/>
  </w:num>
  <w:num w:numId="7" w16cid:durableId="1664819096">
    <w:abstractNumId w:val="28"/>
  </w:num>
  <w:num w:numId="8" w16cid:durableId="1635325794">
    <w:abstractNumId w:val="6"/>
  </w:num>
  <w:num w:numId="9" w16cid:durableId="1875313278">
    <w:abstractNumId w:val="12"/>
  </w:num>
  <w:num w:numId="10" w16cid:durableId="1784572870">
    <w:abstractNumId w:val="20"/>
  </w:num>
  <w:num w:numId="11" w16cid:durableId="1573661519">
    <w:abstractNumId w:val="4"/>
  </w:num>
  <w:num w:numId="12" w16cid:durableId="719791690">
    <w:abstractNumId w:val="15"/>
  </w:num>
  <w:num w:numId="13" w16cid:durableId="853492903">
    <w:abstractNumId w:val="21"/>
  </w:num>
  <w:num w:numId="14" w16cid:durableId="979262592">
    <w:abstractNumId w:val="1"/>
  </w:num>
  <w:num w:numId="15" w16cid:durableId="312100829">
    <w:abstractNumId w:val="19"/>
  </w:num>
  <w:num w:numId="16" w16cid:durableId="1655256766">
    <w:abstractNumId w:val="34"/>
  </w:num>
  <w:num w:numId="17" w16cid:durableId="2131435714">
    <w:abstractNumId w:val="33"/>
  </w:num>
  <w:num w:numId="18" w16cid:durableId="1315840502">
    <w:abstractNumId w:val="16"/>
  </w:num>
  <w:num w:numId="19" w16cid:durableId="1817526590">
    <w:abstractNumId w:val="17"/>
  </w:num>
  <w:num w:numId="20" w16cid:durableId="588782473">
    <w:abstractNumId w:val="7"/>
  </w:num>
  <w:num w:numId="21" w16cid:durableId="692924660">
    <w:abstractNumId w:val="2"/>
  </w:num>
  <w:num w:numId="22" w16cid:durableId="1874003843">
    <w:abstractNumId w:val="27"/>
  </w:num>
  <w:num w:numId="23" w16cid:durableId="726337005">
    <w:abstractNumId w:val="30"/>
  </w:num>
  <w:num w:numId="24" w16cid:durableId="486943055">
    <w:abstractNumId w:val="29"/>
  </w:num>
  <w:num w:numId="25" w16cid:durableId="1420756730">
    <w:abstractNumId w:val="23"/>
  </w:num>
  <w:num w:numId="26" w16cid:durableId="1119759627">
    <w:abstractNumId w:val="18"/>
  </w:num>
  <w:num w:numId="27" w16cid:durableId="1860968839">
    <w:abstractNumId w:val="0"/>
  </w:num>
  <w:num w:numId="28" w16cid:durableId="1357538948">
    <w:abstractNumId w:val="25"/>
  </w:num>
  <w:num w:numId="29" w16cid:durableId="1297640911">
    <w:abstractNumId w:val="8"/>
  </w:num>
  <w:num w:numId="30" w16cid:durableId="1720477615">
    <w:abstractNumId w:val="11"/>
  </w:num>
  <w:num w:numId="31" w16cid:durableId="1233929709">
    <w:abstractNumId w:val="24"/>
  </w:num>
  <w:num w:numId="32" w16cid:durableId="1352995428">
    <w:abstractNumId w:val="26"/>
  </w:num>
  <w:num w:numId="33" w16cid:durableId="826046546">
    <w:abstractNumId w:val="10"/>
  </w:num>
  <w:num w:numId="34" w16cid:durableId="725835436">
    <w:abstractNumId w:val="32"/>
    <w:lvlOverride w:ilvl="0">
      <w:startOverride w:val="4"/>
    </w:lvlOverride>
    <w:lvlOverride w:ilvl="1">
      <w:startOverride w:val="1"/>
    </w:lvlOverride>
    <w:lvlOverride w:ilvl="2">
      <w:startOverride w:val="1"/>
    </w:lvlOverride>
  </w:num>
  <w:num w:numId="35" w16cid:durableId="1181430867">
    <w:abstractNumId w:val="13"/>
  </w:num>
  <w:num w:numId="36" w16cid:durableId="882249043">
    <w:abstractNumId w:val="3"/>
  </w:num>
  <w:num w:numId="37" w16cid:durableId="12035213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
    <w15:presenceInfo w15:providerId="None" w15:userId="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revisionView w:comments="0"/>
  <w:defaultTabStop w:val="720"/>
  <w:drawingGridHorizontalSpacing w:val="100"/>
  <w:displayHorizontalDrawingGridEvery w:val="2"/>
  <w:displayVerticalDrawingGridEvery w:val="2"/>
  <w:characterSpacingControl w:val="doNotCompress"/>
  <w:hdrShapeDefaults>
    <o:shapedefaults v:ext="edit" spidmax="3274"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B6D"/>
    <w:rsid w:val="DDFF8F82"/>
    <w:rsid w:val="FEEF36FD"/>
    <w:rsid w:val="00000471"/>
    <w:rsid w:val="000010A6"/>
    <w:rsid w:val="000017BA"/>
    <w:rsid w:val="000019F1"/>
    <w:rsid w:val="000024EF"/>
    <w:rsid w:val="0000275A"/>
    <w:rsid w:val="000029B3"/>
    <w:rsid w:val="00002A73"/>
    <w:rsid w:val="00002B05"/>
    <w:rsid w:val="00003161"/>
    <w:rsid w:val="00003E4F"/>
    <w:rsid w:val="000104CC"/>
    <w:rsid w:val="000109B2"/>
    <w:rsid w:val="0001177D"/>
    <w:rsid w:val="00011867"/>
    <w:rsid w:val="00011A9E"/>
    <w:rsid w:val="000130EF"/>
    <w:rsid w:val="0001387F"/>
    <w:rsid w:val="0001568B"/>
    <w:rsid w:val="00015E13"/>
    <w:rsid w:val="00016589"/>
    <w:rsid w:val="0001662E"/>
    <w:rsid w:val="00016F93"/>
    <w:rsid w:val="0001747A"/>
    <w:rsid w:val="00017F36"/>
    <w:rsid w:val="00022913"/>
    <w:rsid w:val="00023410"/>
    <w:rsid w:val="00023975"/>
    <w:rsid w:val="0002402F"/>
    <w:rsid w:val="00025802"/>
    <w:rsid w:val="00025830"/>
    <w:rsid w:val="00025BBD"/>
    <w:rsid w:val="0002615B"/>
    <w:rsid w:val="0003040F"/>
    <w:rsid w:val="00031017"/>
    <w:rsid w:val="00032710"/>
    <w:rsid w:val="000327E0"/>
    <w:rsid w:val="000332A3"/>
    <w:rsid w:val="000336D0"/>
    <w:rsid w:val="00034C70"/>
    <w:rsid w:val="00035548"/>
    <w:rsid w:val="00037F77"/>
    <w:rsid w:val="00041497"/>
    <w:rsid w:val="0004191F"/>
    <w:rsid w:val="00042CFB"/>
    <w:rsid w:val="000430FB"/>
    <w:rsid w:val="00044D82"/>
    <w:rsid w:val="00045A1E"/>
    <w:rsid w:val="00046A78"/>
    <w:rsid w:val="00047F54"/>
    <w:rsid w:val="000503CF"/>
    <w:rsid w:val="0005176F"/>
    <w:rsid w:val="000518FB"/>
    <w:rsid w:val="00052330"/>
    <w:rsid w:val="00052507"/>
    <w:rsid w:val="00052942"/>
    <w:rsid w:val="00053BAB"/>
    <w:rsid w:val="00054E27"/>
    <w:rsid w:val="000563E7"/>
    <w:rsid w:val="0005666A"/>
    <w:rsid w:val="0005687B"/>
    <w:rsid w:val="00056D56"/>
    <w:rsid w:val="00057723"/>
    <w:rsid w:val="000578A3"/>
    <w:rsid w:val="00057A8C"/>
    <w:rsid w:val="00057C14"/>
    <w:rsid w:val="00061DEF"/>
    <w:rsid w:val="00062760"/>
    <w:rsid w:val="0006304B"/>
    <w:rsid w:val="00063169"/>
    <w:rsid w:val="00064594"/>
    <w:rsid w:val="00064B8A"/>
    <w:rsid w:val="00067389"/>
    <w:rsid w:val="00070DFE"/>
    <w:rsid w:val="0007162D"/>
    <w:rsid w:val="00071CD8"/>
    <w:rsid w:val="0007204F"/>
    <w:rsid w:val="00072345"/>
    <w:rsid w:val="000725AE"/>
    <w:rsid w:val="00072842"/>
    <w:rsid w:val="00072A6F"/>
    <w:rsid w:val="00072C4C"/>
    <w:rsid w:val="000733CA"/>
    <w:rsid w:val="00073949"/>
    <w:rsid w:val="00075165"/>
    <w:rsid w:val="000758DE"/>
    <w:rsid w:val="00075CD3"/>
    <w:rsid w:val="00075EA9"/>
    <w:rsid w:val="00075F29"/>
    <w:rsid w:val="00075F36"/>
    <w:rsid w:val="00076BE8"/>
    <w:rsid w:val="0007714D"/>
    <w:rsid w:val="0007722C"/>
    <w:rsid w:val="00077D82"/>
    <w:rsid w:val="00080BC0"/>
    <w:rsid w:val="00081092"/>
    <w:rsid w:val="00083A71"/>
    <w:rsid w:val="00086549"/>
    <w:rsid w:val="0008686A"/>
    <w:rsid w:val="00086D80"/>
    <w:rsid w:val="000875A5"/>
    <w:rsid w:val="000878E8"/>
    <w:rsid w:val="00087CA2"/>
    <w:rsid w:val="000920DA"/>
    <w:rsid w:val="00092FE2"/>
    <w:rsid w:val="000942D2"/>
    <w:rsid w:val="00094E12"/>
    <w:rsid w:val="0009533A"/>
    <w:rsid w:val="000959B3"/>
    <w:rsid w:val="00095EBD"/>
    <w:rsid w:val="000A0F13"/>
    <w:rsid w:val="000A2155"/>
    <w:rsid w:val="000A248E"/>
    <w:rsid w:val="000A3A55"/>
    <w:rsid w:val="000A3F28"/>
    <w:rsid w:val="000A4073"/>
    <w:rsid w:val="000A4551"/>
    <w:rsid w:val="000A4EEE"/>
    <w:rsid w:val="000A5C73"/>
    <w:rsid w:val="000A683B"/>
    <w:rsid w:val="000A7B07"/>
    <w:rsid w:val="000B0048"/>
    <w:rsid w:val="000B0346"/>
    <w:rsid w:val="000B07D7"/>
    <w:rsid w:val="000B0F97"/>
    <w:rsid w:val="000B333C"/>
    <w:rsid w:val="000B377B"/>
    <w:rsid w:val="000B38C3"/>
    <w:rsid w:val="000B4283"/>
    <w:rsid w:val="000B66F9"/>
    <w:rsid w:val="000B69B6"/>
    <w:rsid w:val="000B6F06"/>
    <w:rsid w:val="000C0B34"/>
    <w:rsid w:val="000C1B01"/>
    <w:rsid w:val="000C1C3C"/>
    <w:rsid w:val="000C3DD4"/>
    <w:rsid w:val="000C3FDF"/>
    <w:rsid w:val="000C4BDA"/>
    <w:rsid w:val="000C5FC0"/>
    <w:rsid w:val="000C716D"/>
    <w:rsid w:val="000D1770"/>
    <w:rsid w:val="000D19FC"/>
    <w:rsid w:val="000D2315"/>
    <w:rsid w:val="000D4C7B"/>
    <w:rsid w:val="000E002B"/>
    <w:rsid w:val="000E1497"/>
    <w:rsid w:val="000E1D5E"/>
    <w:rsid w:val="000E2C93"/>
    <w:rsid w:val="000E3372"/>
    <w:rsid w:val="000E5E32"/>
    <w:rsid w:val="000E7A00"/>
    <w:rsid w:val="000E7CAA"/>
    <w:rsid w:val="000F0D8E"/>
    <w:rsid w:val="000F1401"/>
    <w:rsid w:val="000F18D3"/>
    <w:rsid w:val="000F1AAF"/>
    <w:rsid w:val="000F1C10"/>
    <w:rsid w:val="000F4954"/>
    <w:rsid w:val="000F4AC7"/>
    <w:rsid w:val="000F5E43"/>
    <w:rsid w:val="000F6EE7"/>
    <w:rsid w:val="000F766A"/>
    <w:rsid w:val="00100BC0"/>
    <w:rsid w:val="00101259"/>
    <w:rsid w:val="001016C7"/>
    <w:rsid w:val="0010281A"/>
    <w:rsid w:val="00103136"/>
    <w:rsid w:val="00103747"/>
    <w:rsid w:val="00107B76"/>
    <w:rsid w:val="0011079D"/>
    <w:rsid w:val="00111719"/>
    <w:rsid w:val="00111E80"/>
    <w:rsid w:val="00112A94"/>
    <w:rsid w:val="001153BC"/>
    <w:rsid w:val="00115E78"/>
    <w:rsid w:val="00117444"/>
    <w:rsid w:val="00117E12"/>
    <w:rsid w:val="0012157B"/>
    <w:rsid w:val="00121937"/>
    <w:rsid w:val="0012274D"/>
    <w:rsid w:val="0012339E"/>
    <w:rsid w:val="00123906"/>
    <w:rsid w:val="001239B0"/>
    <w:rsid w:val="00123D0E"/>
    <w:rsid w:val="00123DCB"/>
    <w:rsid w:val="00124116"/>
    <w:rsid w:val="00124366"/>
    <w:rsid w:val="00124DEC"/>
    <w:rsid w:val="00125E6C"/>
    <w:rsid w:val="00130EF6"/>
    <w:rsid w:val="001313B8"/>
    <w:rsid w:val="001318A0"/>
    <w:rsid w:val="0013295A"/>
    <w:rsid w:val="00132D06"/>
    <w:rsid w:val="00133B79"/>
    <w:rsid w:val="0013459E"/>
    <w:rsid w:val="00134DED"/>
    <w:rsid w:val="001416FF"/>
    <w:rsid w:val="00143355"/>
    <w:rsid w:val="00143421"/>
    <w:rsid w:val="00144AFE"/>
    <w:rsid w:val="00144B47"/>
    <w:rsid w:val="00145D4B"/>
    <w:rsid w:val="00146227"/>
    <w:rsid w:val="00146D2B"/>
    <w:rsid w:val="00150293"/>
    <w:rsid w:val="00150399"/>
    <w:rsid w:val="0015187C"/>
    <w:rsid w:val="00151C78"/>
    <w:rsid w:val="0015386F"/>
    <w:rsid w:val="00153994"/>
    <w:rsid w:val="00154AEB"/>
    <w:rsid w:val="00154F93"/>
    <w:rsid w:val="001556C8"/>
    <w:rsid w:val="00156648"/>
    <w:rsid w:val="00156D82"/>
    <w:rsid w:val="001576DB"/>
    <w:rsid w:val="0016041F"/>
    <w:rsid w:val="00160452"/>
    <w:rsid w:val="001614BA"/>
    <w:rsid w:val="00162AE8"/>
    <w:rsid w:val="00162E05"/>
    <w:rsid w:val="001631B6"/>
    <w:rsid w:val="0016371C"/>
    <w:rsid w:val="001638EE"/>
    <w:rsid w:val="001645CA"/>
    <w:rsid w:val="00165140"/>
    <w:rsid w:val="00166063"/>
    <w:rsid w:val="00167D43"/>
    <w:rsid w:val="00171E09"/>
    <w:rsid w:val="00172F33"/>
    <w:rsid w:val="00175EDD"/>
    <w:rsid w:val="001761B4"/>
    <w:rsid w:val="001762A3"/>
    <w:rsid w:val="00177594"/>
    <w:rsid w:val="0017792F"/>
    <w:rsid w:val="00177C86"/>
    <w:rsid w:val="0018191C"/>
    <w:rsid w:val="001819E9"/>
    <w:rsid w:val="00182536"/>
    <w:rsid w:val="00183CCD"/>
    <w:rsid w:val="001848FD"/>
    <w:rsid w:val="00184B2E"/>
    <w:rsid w:val="00185AF6"/>
    <w:rsid w:val="00187352"/>
    <w:rsid w:val="0018793E"/>
    <w:rsid w:val="00187D5E"/>
    <w:rsid w:val="00187DCB"/>
    <w:rsid w:val="00190727"/>
    <w:rsid w:val="00190ECD"/>
    <w:rsid w:val="0019126E"/>
    <w:rsid w:val="00191E7D"/>
    <w:rsid w:val="00193B52"/>
    <w:rsid w:val="00194160"/>
    <w:rsid w:val="00194DBE"/>
    <w:rsid w:val="00195210"/>
    <w:rsid w:val="00195447"/>
    <w:rsid w:val="0019593F"/>
    <w:rsid w:val="00196A41"/>
    <w:rsid w:val="00197B56"/>
    <w:rsid w:val="001A0B15"/>
    <w:rsid w:val="001A2F55"/>
    <w:rsid w:val="001A3329"/>
    <w:rsid w:val="001A41FC"/>
    <w:rsid w:val="001A42C6"/>
    <w:rsid w:val="001A5080"/>
    <w:rsid w:val="001A508E"/>
    <w:rsid w:val="001A58BD"/>
    <w:rsid w:val="001A6288"/>
    <w:rsid w:val="001A786D"/>
    <w:rsid w:val="001B0672"/>
    <w:rsid w:val="001B157E"/>
    <w:rsid w:val="001B38A9"/>
    <w:rsid w:val="001B4461"/>
    <w:rsid w:val="001B55E7"/>
    <w:rsid w:val="001B76BA"/>
    <w:rsid w:val="001B7B09"/>
    <w:rsid w:val="001C1A72"/>
    <w:rsid w:val="001C1BF3"/>
    <w:rsid w:val="001C5A74"/>
    <w:rsid w:val="001C7C6B"/>
    <w:rsid w:val="001C7EEE"/>
    <w:rsid w:val="001D01D9"/>
    <w:rsid w:val="001D1414"/>
    <w:rsid w:val="001D15EF"/>
    <w:rsid w:val="001D16A6"/>
    <w:rsid w:val="001D296D"/>
    <w:rsid w:val="001D3B04"/>
    <w:rsid w:val="001D42AF"/>
    <w:rsid w:val="001D53C0"/>
    <w:rsid w:val="001D63C5"/>
    <w:rsid w:val="001D6431"/>
    <w:rsid w:val="001D6B6D"/>
    <w:rsid w:val="001E0BBC"/>
    <w:rsid w:val="001E0F3B"/>
    <w:rsid w:val="001E1EE3"/>
    <w:rsid w:val="001E1FDC"/>
    <w:rsid w:val="001E2855"/>
    <w:rsid w:val="001E29DF"/>
    <w:rsid w:val="001E3580"/>
    <w:rsid w:val="001E4882"/>
    <w:rsid w:val="001E6054"/>
    <w:rsid w:val="001E6252"/>
    <w:rsid w:val="001E7AB3"/>
    <w:rsid w:val="001E7C43"/>
    <w:rsid w:val="001F276E"/>
    <w:rsid w:val="001F3CE1"/>
    <w:rsid w:val="001F4D0C"/>
    <w:rsid w:val="001F59D7"/>
    <w:rsid w:val="001F60BA"/>
    <w:rsid w:val="001F7397"/>
    <w:rsid w:val="001F7A34"/>
    <w:rsid w:val="00202881"/>
    <w:rsid w:val="00202D4A"/>
    <w:rsid w:val="0020454E"/>
    <w:rsid w:val="00210BA0"/>
    <w:rsid w:val="00211D00"/>
    <w:rsid w:val="002133F6"/>
    <w:rsid w:val="00214E87"/>
    <w:rsid w:val="002151DD"/>
    <w:rsid w:val="002204EA"/>
    <w:rsid w:val="00220EC2"/>
    <w:rsid w:val="00221415"/>
    <w:rsid w:val="00222FBE"/>
    <w:rsid w:val="00225014"/>
    <w:rsid w:val="0022552C"/>
    <w:rsid w:val="002260FA"/>
    <w:rsid w:val="00226368"/>
    <w:rsid w:val="00230BFA"/>
    <w:rsid w:val="00231A25"/>
    <w:rsid w:val="002344F8"/>
    <w:rsid w:val="0023462C"/>
    <w:rsid w:val="0023484F"/>
    <w:rsid w:val="00234878"/>
    <w:rsid w:val="0023751A"/>
    <w:rsid w:val="002377AD"/>
    <w:rsid w:val="00237C19"/>
    <w:rsid w:val="002417F1"/>
    <w:rsid w:val="00244A01"/>
    <w:rsid w:val="00244B4F"/>
    <w:rsid w:val="0024501E"/>
    <w:rsid w:val="00245B84"/>
    <w:rsid w:val="00250851"/>
    <w:rsid w:val="00250ABC"/>
    <w:rsid w:val="002528FF"/>
    <w:rsid w:val="00252E8D"/>
    <w:rsid w:val="002539B8"/>
    <w:rsid w:val="00253A4B"/>
    <w:rsid w:val="00253E86"/>
    <w:rsid w:val="00254D1D"/>
    <w:rsid w:val="002552EB"/>
    <w:rsid w:val="00255585"/>
    <w:rsid w:val="002559FD"/>
    <w:rsid w:val="00257367"/>
    <w:rsid w:val="002578DD"/>
    <w:rsid w:val="00257AEE"/>
    <w:rsid w:val="00260142"/>
    <w:rsid w:val="00261993"/>
    <w:rsid w:val="00263974"/>
    <w:rsid w:val="002651C9"/>
    <w:rsid w:val="00266683"/>
    <w:rsid w:val="00266D9C"/>
    <w:rsid w:val="00267610"/>
    <w:rsid w:val="0027078C"/>
    <w:rsid w:val="00271D35"/>
    <w:rsid w:val="00271F47"/>
    <w:rsid w:val="00272A59"/>
    <w:rsid w:val="00273BFD"/>
    <w:rsid w:val="00274E54"/>
    <w:rsid w:val="0027535F"/>
    <w:rsid w:val="00276443"/>
    <w:rsid w:val="00276DCA"/>
    <w:rsid w:val="002801DD"/>
    <w:rsid w:val="00280B79"/>
    <w:rsid w:val="00281407"/>
    <w:rsid w:val="00281BD1"/>
    <w:rsid w:val="00282311"/>
    <w:rsid w:val="0028323F"/>
    <w:rsid w:val="002840DB"/>
    <w:rsid w:val="00285040"/>
    <w:rsid w:val="00285268"/>
    <w:rsid w:val="00285416"/>
    <w:rsid w:val="00285EE0"/>
    <w:rsid w:val="0028698D"/>
    <w:rsid w:val="002870FF"/>
    <w:rsid w:val="00290013"/>
    <w:rsid w:val="002912DB"/>
    <w:rsid w:val="00291C74"/>
    <w:rsid w:val="00291EE2"/>
    <w:rsid w:val="00293455"/>
    <w:rsid w:val="002940C8"/>
    <w:rsid w:val="00295384"/>
    <w:rsid w:val="002962DA"/>
    <w:rsid w:val="002A05D3"/>
    <w:rsid w:val="002A1040"/>
    <w:rsid w:val="002A142A"/>
    <w:rsid w:val="002A16FF"/>
    <w:rsid w:val="002A32E1"/>
    <w:rsid w:val="002A4D88"/>
    <w:rsid w:val="002A7547"/>
    <w:rsid w:val="002A79C2"/>
    <w:rsid w:val="002B02DF"/>
    <w:rsid w:val="002B0A15"/>
    <w:rsid w:val="002B4683"/>
    <w:rsid w:val="002B49C8"/>
    <w:rsid w:val="002B5232"/>
    <w:rsid w:val="002B6F32"/>
    <w:rsid w:val="002C0330"/>
    <w:rsid w:val="002C22EB"/>
    <w:rsid w:val="002C2C28"/>
    <w:rsid w:val="002C30FA"/>
    <w:rsid w:val="002C3658"/>
    <w:rsid w:val="002C3C22"/>
    <w:rsid w:val="002C44EA"/>
    <w:rsid w:val="002C4B51"/>
    <w:rsid w:val="002C51A3"/>
    <w:rsid w:val="002C52ED"/>
    <w:rsid w:val="002C5B24"/>
    <w:rsid w:val="002C6386"/>
    <w:rsid w:val="002C7498"/>
    <w:rsid w:val="002D068E"/>
    <w:rsid w:val="002D0E77"/>
    <w:rsid w:val="002D16AC"/>
    <w:rsid w:val="002D2807"/>
    <w:rsid w:val="002D3016"/>
    <w:rsid w:val="002D3F72"/>
    <w:rsid w:val="002D410E"/>
    <w:rsid w:val="002D4AE5"/>
    <w:rsid w:val="002D5A8D"/>
    <w:rsid w:val="002D6E9B"/>
    <w:rsid w:val="002E209F"/>
    <w:rsid w:val="002E296C"/>
    <w:rsid w:val="002E2B73"/>
    <w:rsid w:val="002E37AF"/>
    <w:rsid w:val="002E3E02"/>
    <w:rsid w:val="002E4815"/>
    <w:rsid w:val="002E4882"/>
    <w:rsid w:val="002E5527"/>
    <w:rsid w:val="002E653A"/>
    <w:rsid w:val="002E665D"/>
    <w:rsid w:val="002E74C4"/>
    <w:rsid w:val="002F0375"/>
    <w:rsid w:val="002F1CFF"/>
    <w:rsid w:val="002F346E"/>
    <w:rsid w:val="002F3855"/>
    <w:rsid w:val="002F4185"/>
    <w:rsid w:val="002F5367"/>
    <w:rsid w:val="002F58AD"/>
    <w:rsid w:val="002F71F1"/>
    <w:rsid w:val="002F7361"/>
    <w:rsid w:val="002F7723"/>
    <w:rsid w:val="0030063B"/>
    <w:rsid w:val="00301AE8"/>
    <w:rsid w:val="0030249E"/>
    <w:rsid w:val="00302A3F"/>
    <w:rsid w:val="00302CDF"/>
    <w:rsid w:val="0030403F"/>
    <w:rsid w:val="0030614A"/>
    <w:rsid w:val="00306C15"/>
    <w:rsid w:val="00307059"/>
    <w:rsid w:val="00307877"/>
    <w:rsid w:val="0031044C"/>
    <w:rsid w:val="00311E7A"/>
    <w:rsid w:val="0031233A"/>
    <w:rsid w:val="003123FA"/>
    <w:rsid w:val="00312C8E"/>
    <w:rsid w:val="00313913"/>
    <w:rsid w:val="003168BA"/>
    <w:rsid w:val="0031727C"/>
    <w:rsid w:val="003205C6"/>
    <w:rsid w:val="00321D88"/>
    <w:rsid w:val="0032222A"/>
    <w:rsid w:val="00322BE7"/>
    <w:rsid w:val="00322FC8"/>
    <w:rsid w:val="00323D64"/>
    <w:rsid w:val="00324549"/>
    <w:rsid w:val="00327D56"/>
    <w:rsid w:val="003303DD"/>
    <w:rsid w:val="00330919"/>
    <w:rsid w:val="00331A0B"/>
    <w:rsid w:val="003320FA"/>
    <w:rsid w:val="00332FCA"/>
    <w:rsid w:val="003347DA"/>
    <w:rsid w:val="003372D5"/>
    <w:rsid w:val="00337C56"/>
    <w:rsid w:val="003418D1"/>
    <w:rsid w:val="00341AD4"/>
    <w:rsid w:val="00343943"/>
    <w:rsid w:val="0034396B"/>
    <w:rsid w:val="00343BC5"/>
    <w:rsid w:val="00345AAD"/>
    <w:rsid w:val="0034670F"/>
    <w:rsid w:val="0034679A"/>
    <w:rsid w:val="00346B30"/>
    <w:rsid w:val="00351E1F"/>
    <w:rsid w:val="00351EDC"/>
    <w:rsid w:val="00351F25"/>
    <w:rsid w:val="00352CF0"/>
    <w:rsid w:val="003530AF"/>
    <w:rsid w:val="003534A6"/>
    <w:rsid w:val="00353E4C"/>
    <w:rsid w:val="00354293"/>
    <w:rsid w:val="00355C80"/>
    <w:rsid w:val="00356459"/>
    <w:rsid w:val="0035791E"/>
    <w:rsid w:val="003605F5"/>
    <w:rsid w:val="00360BFD"/>
    <w:rsid w:val="0036126F"/>
    <w:rsid w:val="003615EC"/>
    <w:rsid w:val="00362E1D"/>
    <w:rsid w:val="00363245"/>
    <w:rsid w:val="00364EBC"/>
    <w:rsid w:val="0036562E"/>
    <w:rsid w:val="00366395"/>
    <w:rsid w:val="00367BCC"/>
    <w:rsid w:val="00367F7F"/>
    <w:rsid w:val="003705C9"/>
    <w:rsid w:val="00370B19"/>
    <w:rsid w:val="003727FF"/>
    <w:rsid w:val="003735B3"/>
    <w:rsid w:val="0037411D"/>
    <w:rsid w:val="00374E14"/>
    <w:rsid w:val="00381687"/>
    <w:rsid w:val="00382D64"/>
    <w:rsid w:val="003844D4"/>
    <w:rsid w:val="00386C0F"/>
    <w:rsid w:val="00386FFE"/>
    <w:rsid w:val="00387A1D"/>
    <w:rsid w:val="00387B43"/>
    <w:rsid w:val="00392C6E"/>
    <w:rsid w:val="0039311E"/>
    <w:rsid w:val="00393567"/>
    <w:rsid w:val="00393D53"/>
    <w:rsid w:val="003947DA"/>
    <w:rsid w:val="00395467"/>
    <w:rsid w:val="00395F11"/>
    <w:rsid w:val="00396210"/>
    <w:rsid w:val="00396B73"/>
    <w:rsid w:val="00397B85"/>
    <w:rsid w:val="003A03C2"/>
    <w:rsid w:val="003A194D"/>
    <w:rsid w:val="003A2312"/>
    <w:rsid w:val="003A253F"/>
    <w:rsid w:val="003A28D9"/>
    <w:rsid w:val="003A558A"/>
    <w:rsid w:val="003A5C63"/>
    <w:rsid w:val="003A7535"/>
    <w:rsid w:val="003A7753"/>
    <w:rsid w:val="003B0CC7"/>
    <w:rsid w:val="003B0D39"/>
    <w:rsid w:val="003B2A51"/>
    <w:rsid w:val="003B400B"/>
    <w:rsid w:val="003B4F32"/>
    <w:rsid w:val="003B63A4"/>
    <w:rsid w:val="003B7856"/>
    <w:rsid w:val="003C01B9"/>
    <w:rsid w:val="003C069B"/>
    <w:rsid w:val="003C1D01"/>
    <w:rsid w:val="003C1F68"/>
    <w:rsid w:val="003C2A03"/>
    <w:rsid w:val="003C3154"/>
    <w:rsid w:val="003C4AAA"/>
    <w:rsid w:val="003C4C5D"/>
    <w:rsid w:val="003C534C"/>
    <w:rsid w:val="003C5AF7"/>
    <w:rsid w:val="003C6796"/>
    <w:rsid w:val="003C6BFA"/>
    <w:rsid w:val="003C72A4"/>
    <w:rsid w:val="003C7A00"/>
    <w:rsid w:val="003D06F5"/>
    <w:rsid w:val="003D1088"/>
    <w:rsid w:val="003D1762"/>
    <w:rsid w:val="003D1D6B"/>
    <w:rsid w:val="003D1E98"/>
    <w:rsid w:val="003D2541"/>
    <w:rsid w:val="003D443F"/>
    <w:rsid w:val="003D4444"/>
    <w:rsid w:val="003D4C4A"/>
    <w:rsid w:val="003D659C"/>
    <w:rsid w:val="003D7CBE"/>
    <w:rsid w:val="003D7F1B"/>
    <w:rsid w:val="003D7FD0"/>
    <w:rsid w:val="003E2BA7"/>
    <w:rsid w:val="003E2C44"/>
    <w:rsid w:val="003E42B7"/>
    <w:rsid w:val="003E4881"/>
    <w:rsid w:val="003E4EFA"/>
    <w:rsid w:val="003E50AF"/>
    <w:rsid w:val="003E50E2"/>
    <w:rsid w:val="003E5E4D"/>
    <w:rsid w:val="003E7D5F"/>
    <w:rsid w:val="003E7D93"/>
    <w:rsid w:val="003F13D9"/>
    <w:rsid w:val="003F1F11"/>
    <w:rsid w:val="003F1F22"/>
    <w:rsid w:val="003F3671"/>
    <w:rsid w:val="003F4B68"/>
    <w:rsid w:val="003F4ED7"/>
    <w:rsid w:val="003F521D"/>
    <w:rsid w:val="003F63DC"/>
    <w:rsid w:val="003F7C44"/>
    <w:rsid w:val="004044C4"/>
    <w:rsid w:val="00404D25"/>
    <w:rsid w:val="004065EB"/>
    <w:rsid w:val="00406A8A"/>
    <w:rsid w:val="00407755"/>
    <w:rsid w:val="00407AC3"/>
    <w:rsid w:val="00407B06"/>
    <w:rsid w:val="00410C46"/>
    <w:rsid w:val="00410EE7"/>
    <w:rsid w:val="00411DBC"/>
    <w:rsid w:val="00412B76"/>
    <w:rsid w:val="00413BEB"/>
    <w:rsid w:val="00414AFF"/>
    <w:rsid w:val="0041585F"/>
    <w:rsid w:val="00415A5B"/>
    <w:rsid w:val="0041654A"/>
    <w:rsid w:val="00416F26"/>
    <w:rsid w:val="00416F98"/>
    <w:rsid w:val="0041716D"/>
    <w:rsid w:val="00417F7A"/>
    <w:rsid w:val="004203A1"/>
    <w:rsid w:val="00422C83"/>
    <w:rsid w:val="0042582A"/>
    <w:rsid w:val="00426027"/>
    <w:rsid w:val="00426198"/>
    <w:rsid w:val="00430412"/>
    <w:rsid w:val="00430DBA"/>
    <w:rsid w:val="00430E90"/>
    <w:rsid w:val="004314CC"/>
    <w:rsid w:val="00431A1E"/>
    <w:rsid w:val="004320CB"/>
    <w:rsid w:val="00432848"/>
    <w:rsid w:val="0043405E"/>
    <w:rsid w:val="0043569A"/>
    <w:rsid w:val="00435E05"/>
    <w:rsid w:val="00436126"/>
    <w:rsid w:val="00440558"/>
    <w:rsid w:val="0044119D"/>
    <w:rsid w:val="00442AFD"/>
    <w:rsid w:val="004440BA"/>
    <w:rsid w:val="00444506"/>
    <w:rsid w:val="0044582B"/>
    <w:rsid w:val="004466DD"/>
    <w:rsid w:val="00446AC6"/>
    <w:rsid w:val="00447684"/>
    <w:rsid w:val="0045497A"/>
    <w:rsid w:val="0045590E"/>
    <w:rsid w:val="00455969"/>
    <w:rsid w:val="00455E20"/>
    <w:rsid w:val="00456FAF"/>
    <w:rsid w:val="00457520"/>
    <w:rsid w:val="004577D7"/>
    <w:rsid w:val="004601DC"/>
    <w:rsid w:val="0046051D"/>
    <w:rsid w:val="004609AF"/>
    <w:rsid w:val="00461B32"/>
    <w:rsid w:val="00461BA2"/>
    <w:rsid w:val="00462B0F"/>
    <w:rsid w:val="00462D56"/>
    <w:rsid w:val="00465BEE"/>
    <w:rsid w:val="00465D44"/>
    <w:rsid w:val="004666CD"/>
    <w:rsid w:val="00466EF3"/>
    <w:rsid w:val="00466F72"/>
    <w:rsid w:val="004679A7"/>
    <w:rsid w:val="00470AB0"/>
    <w:rsid w:val="00470C70"/>
    <w:rsid w:val="004732F1"/>
    <w:rsid w:val="00473AE0"/>
    <w:rsid w:val="00475DAA"/>
    <w:rsid w:val="00476FDA"/>
    <w:rsid w:val="00477F6E"/>
    <w:rsid w:val="00480620"/>
    <w:rsid w:val="00480EBC"/>
    <w:rsid w:val="004813BB"/>
    <w:rsid w:val="00482916"/>
    <w:rsid w:val="00483562"/>
    <w:rsid w:val="0048414F"/>
    <w:rsid w:val="0048438F"/>
    <w:rsid w:val="0048540A"/>
    <w:rsid w:val="00485DBE"/>
    <w:rsid w:val="00485EC3"/>
    <w:rsid w:val="00490278"/>
    <w:rsid w:val="0049092F"/>
    <w:rsid w:val="00490BEE"/>
    <w:rsid w:val="004929E6"/>
    <w:rsid w:val="00492E98"/>
    <w:rsid w:val="004930E6"/>
    <w:rsid w:val="004952B2"/>
    <w:rsid w:val="004979E9"/>
    <w:rsid w:val="004A03B2"/>
    <w:rsid w:val="004A087E"/>
    <w:rsid w:val="004A0B43"/>
    <w:rsid w:val="004A0DD4"/>
    <w:rsid w:val="004A18E1"/>
    <w:rsid w:val="004A2386"/>
    <w:rsid w:val="004A27B2"/>
    <w:rsid w:val="004A3947"/>
    <w:rsid w:val="004A4B26"/>
    <w:rsid w:val="004A5295"/>
    <w:rsid w:val="004A53D7"/>
    <w:rsid w:val="004A5728"/>
    <w:rsid w:val="004A5E65"/>
    <w:rsid w:val="004A67B9"/>
    <w:rsid w:val="004A69FF"/>
    <w:rsid w:val="004B002A"/>
    <w:rsid w:val="004B0711"/>
    <w:rsid w:val="004B145D"/>
    <w:rsid w:val="004B1B09"/>
    <w:rsid w:val="004B2704"/>
    <w:rsid w:val="004B3559"/>
    <w:rsid w:val="004B4747"/>
    <w:rsid w:val="004B4BD5"/>
    <w:rsid w:val="004B6231"/>
    <w:rsid w:val="004B7076"/>
    <w:rsid w:val="004C0A76"/>
    <w:rsid w:val="004C0B47"/>
    <w:rsid w:val="004C1431"/>
    <w:rsid w:val="004C24FA"/>
    <w:rsid w:val="004C2802"/>
    <w:rsid w:val="004C2C1C"/>
    <w:rsid w:val="004C3139"/>
    <w:rsid w:val="004C3772"/>
    <w:rsid w:val="004C3F99"/>
    <w:rsid w:val="004C75AB"/>
    <w:rsid w:val="004C7B0C"/>
    <w:rsid w:val="004C7CAF"/>
    <w:rsid w:val="004D1480"/>
    <w:rsid w:val="004D271A"/>
    <w:rsid w:val="004D2FFD"/>
    <w:rsid w:val="004D38AF"/>
    <w:rsid w:val="004D62E5"/>
    <w:rsid w:val="004E127B"/>
    <w:rsid w:val="004E13DE"/>
    <w:rsid w:val="004E1719"/>
    <w:rsid w:val="004E22C8"/>
    <w:rsid w:val="004E27E2"/>
    <w:rsid w:val="004E3287"/>
    <w:rsid w:val="004E34DA"/>
    <w:rsid w:val="004E451F"/>
    <w:rsid w:val="004E46A7"/>
    <w:rsid w:val="004E66E3"/>
    <w:rsid w:val="004E775C"/>
    <w:rsid w:val="004F118D"/>
    <w:rsid w:val="004F1926"/>
    <w:rsid w:val="004F226A"/>
    <w:rsid w:val="004F41D4"/>
    <w:rsid w:val="004F48CE"/>
    <w:rsid w:val="004F5485"/>
    <w:rsid w:val="004F59CF"/>
    <w:rsid w:val="004F6BE0"/>
    <w:rsid w:val="004F7393"/>
    <w:rsid w:val="004F753F"/>
    <w:rsid w:val="004F7A36"/>
    <w:rsid w:val="004F7C28"/>
    <w:rsid w:val="0050006E"/>
    <w:rsid w:val="00500AB5"/>
    <w:rsid w:val="005014E0"/>
    <w:rsid w:val="00501714"/>
    <w:rsid w:val="005034A8"/>
    <w:rsid w:val="005037F8"/>
    <w:rsid w:val="0050416F"/>
    <w:rsid w:val="0050498E"/>
    <w:rsid w:val="00504B45"/>
    <w:rsid w:val="0050653E"/>
    <w:rsid w:val="00507079"/>
    <w:rsid w:val="0051068C"/>
    <w:rsid w:val="00513292"/>
    <w:rsid w:val="00514CBB"/>
    <w:rsid w:val="005163EA"/>
    <w:rsid w:val="00516FE5"/>
    <w:rsid w:val="00520747"/>
    <w:rsid w:val="00520E19"/>
    <w:rsid w:val="00521A1C"/>
    <w:rsid w:val="00523579"/>
    <w:rsid w:val="00523D65"/>
    <w:rsid w:val="00524A91"/>
    <w:rsid w:val="00524D73"/>
    <w:rsid w:val="005261DB"/>
    <w:rsid w:val="005302FB"/>
    <w:rsid w:val="00532235"/>
    <w:rsid w:val="00532A03"/>
    <w:rsid w:val="0053350A"/>
    <w:rsid w:val="00534137"/>
    <w:rsid w:val="005344DE"/>
    <w:rsid w:val="00535E01"/>
    <w:rsid w:val="00536A87"/>
    <w:rsid w:val="00536D1F"/>
    <w:rsid w:val="0053714B"/>
    <w:rsid w:val="00537608"/>
    <w:rsid w:val="00540DB3"/>
    <w:rsid w:val="00541F52"/>
    <w:rsid w:val="005430A6"/>
    <w:rsid w:val="00544D6B"/>
    <w:rsid w:val="005456EF"/>
    <w:rsid w:val="005459D8"/>
    <w:rsid w:val="00545FD1"/>
    <w:rsid w:val="00550F57"/>
    <w:rsid w:val="00551894"/>
    <w:rsid w:val="0055195B"/>
    <w:rsid w:val="00553B92"/>
    <w:rsid w:val="005549FE"/>
    <w:rsid w:val="00554CAC"/>
    <w:rsid w:val="0055608F"/>
    <w:rsid w:val="00556F6F"/>
    <w:rsid w:val="00557B4F"/>
    <w:rsid w:val="00560A72"/>
    <w:rsid w:val="00561533"/>
    <w:rsid w:val="0056217D"/>
    <w:rsid w:val="005625D1"/>
    <w:rsid w:val="00562DAC"/>
    <w:rsid w:val="005658C4"/>
    <w:rsid w:val="0057068F"/>
    <w:rsid w:val="0057218D"/>
    <w:rsid w:val="00572CBC"/>
    <w:rsid w:val="005735E2"/>
    <w:rsid w:val="00574DB7"/>
    <w:rsid w:val="005752AF"/>
    <w:rsid w:val="005761B8"/>
    <w:rsid w:val="00581C90"/>
    <w:rsid w:val="00582BE6"/>
    <w:rsid w:val="005833EA"/>
    <w:rsid w:val="00584C42"/>
    <w:rsid w:val="00585BB9"/>
    <w:rsid w:val="005872AE"/>
    <w:rsid w:val="0059244D"/>
    <w:rsid w:val="005944AA"/>
    <w:rsid w:val="00595EB8"/>
    <w:rsid w:val="00596ACA"/>
    <w:rsid w:val="00597CAF"/>
    <w:rsid w:val="005A09D5"/>
    <w:rsid w:val="005A0F05"/>
    <w:rsid w:val="005A1901"/>
    <w:rsid w:val="005A211E"/>
    <w:rsid w:val="005A29B6"/>
    <w:rsid w:val="005A2DCE"/>
    <w:rsid w:val="005A3CD0"/>
    <w:rsid w:val="005A6A76"/>
    <w:rsid w:val="005A6B90"/>
    <w:rsid w:val="005B1560"/>
    <w:rsid w:val="005B1B7F"/>
    <w:rsid w:val="005B24C3"/>
    <w:rsid w:val="005B311C"/>
    <w:rsid w:val="005B4F53"/>
    <w:rsid w:val="005B5966"/>
    <w:rsid w:val="005B5B19"/>
    <w:rsid w:val="005B6ADC"/>
    <w:rsid w:val="005B72CE"/>
    <w:rsid w:val="005C0264"/>
    <w:rsid w:val="005C0660"/>
    <w:rsid w:val="005C13B5"/>
    <w:rsid w:val="005C1425"/>
    <w:rsid w:val="005C2898"/>
    <w:rsid w:val="005C3377"/>
    <w:rsid w:val="005C4A00"/>
    <w:rsid w:val="005C7B05"/>
    <w:rsid w:val="005D04A0"/>
    <w:rsid w:val="005D06E0"/>
    <w:rsid w:val="005D0BB1"/>
    <w:rsid w:val="005D168C"/>
    <w:rsid w:val="005D3609"/>
    <w:rsid w:val="005D4596"/>
    <w:rsid w:val="005D5874"/>
    <w:rsid w:val="005D5F62"/>
    <w:rsid w:val="005D699D"/>
    <w:rsid w:val="005D7497"/>
    <w:rsid w:val="005D79DA"/>
    <w:rsid w:val="005D7A78"/>
    <w:rsid w:val="005E3CE6"/>
    <w:rsid w:val="005E3F3F"/>
    <w:rsid w:val="005E3F57"/>
    <w:rsid w:val="005E4D12"/>
    <w:rsid w:val="005E6BB1"/>
    <w:rsid w:val="005F1C07"/>
    <w:rsid w:val="005F33DD"/>
    <w:rsid w:val="005F3421"/>
    <w:rsid w:val="005F3A02"/>
    <w:rsid w:val="005F3FBB"/>
    <w:rsid w:val="005F4625"/>
    <w:rsid w:val="005F49CD"/>
    <w:rsid w:val="005F5CF7"/>
    <w:rsid w:val="005F5DD1"/>
    <w:rsid w:val="005F6CDF"/>
    <w:rsid w:val="005F6D0B"/>
    <w:rsid w:val="005F7000"/>
    <w:rsid w:val="00600A1A"/>
    <w:rsid w:val="0060116F"/>
    <w:rsid w:val="00605C74"/>
    <w:rsid w:val="00606839"/>
    <w:rsid w:val="0060791C"/>
    <w:rsid w:val="00607E3B"/>
    <w:rsid w:val="006100CD"/>
    <w:rsid w:val="00611B41"/>
    <w:rsid w:val="00613285"/>
    <w:rsid w:val="00613C92"/>
    <w:rsid w:val="00613F6A"/>
    <w:rsid w:val="006147AC"/>
    <w:rsid w:val="006149BC"/>
    <w:rsid w:val="00616ACC"/>
    <w:rsid w:val="006171AA"/>
    <w:rsid w:val="006177D2"/>
    <w:rsid w:val="00620AB5"/>
    <w:rsid w:val="00620EBD"/>
    <w:rsid w:val="00620F29"/>
    <w:rsid w:val="00622514"/>
    <w:rsid w:val="00622D5F"/>
    <w:rsid w:val="006242AF"/>
    <w:rsid w:val="006262CE"/>
    <w:rsid w:val="0062639C"/>
    <w:rsid w:val="0062784C"/>
    <w:rsid w:val="00631204"/>
    <w:rsid w:val="006318EA"/>
    <w:rsid w:val="00632452"/>
    <w:rsid w:val="006328E3"/>
    <w:rsid w:val="00632F70"/>
    <w:rsid w:val="00633F33"/>
    <w:rsid w:val="00634479"/>
    <w:rsid w:val="00635259"/>
    <w:rsid w:val="00635DEE"/>
    <w:rsid w:val="0063694F"/>
    <w:rsid w:val="00637151"/>
    <w:rsid w:val="00637E36"/>
    <w:rsid w:val="00641C83"/>
    <w:rsid w:val="00642282"/>
    <w:rsid w:val="0064271E"/>
    <w:rsid w:val="0064289C"/>
    <w:rsid w:val="00642D19"/>
    <w:rsid w:val="00643482"/>
    <w:rsid w:val="006436A0"/>
    <w:rsid w:val="006438C3"/>
    <w:rsid w:val="00643CB6"/>
    <w:rsid w:val="00644666"/>
    <w:rsid w:val="00644C4B"/>
    <w:rsid w:val="00646990"/>
    <w:rsid w:val="006473F1"/>
    <w:rsid w:val="00647D10"/>
    <w:rsid w:val="0065073F"/>
    <w:rsid w:val="006508BD"/>
    <w:rsid w:val="00651848"/>
    <w:rsid w:val="00654FCA"/>
    <w:rsid w:val="00655150"/>
    <w:rsid w:val="00660673"/>
    <w:rsid w:val="0066155F"/>
    <w:rsid w:val="0066240A"/>
    <w:rsid w:val="0066252D"/>
    <w:rsid w:val="00663D9B"/>
    <w:rsid w:val="006641E1"/>
    <w:rsid w:val="00664775"/>
    <w:rsid w:val="00664813"/>
    <w:rsid w:val="00664AB9"/>
    <w:rsid w:val="00664DCA"/>
    <w:rsid w:val="00664F11"/>
    <w:rsid w:val="00666C6A"/>
    <w:rsid w:val="00667242"/>
    <w:rsid w:val="00667DC7"/>
    <w:rsid w:val="00670832"/>
    <w:rsid w:val="006726CC"/>
    <w:rsid w:val="00672F84"/>
    <w:rsid w:val="0067455C"/>
    <w:rsid w:val="006753C2"/>
    <w:rsid w:val="0067543A"/>
    <w:rsid w:val="00675608"/>
    <w:rsid w:val="00677AA4"/>
    <w:rsid w:val="00677C57"/>
    <w:rsid w:val="00680480"/>
    <w:rsid w:val="0068244D"/>
    <w:rsid w:val="006834A3"/>
    <w:rsid w:val="00684995"/>
    <w:rsid w:val="00686996"/>
    <w:rsid w:val="00686B34"/>
    <w:rsid w:val="00691B9D"/>
    <w:rsid w:val="00692832"/>
    <w:rsid w:val="006928DA"/>
    <w:rsid w:val="00692E71"/>
    <w:rsid w:val="006933D6"/>
    <w:rsid w:val="0069350E"/>
    <w:rsid w:val="0069401E"/>
    <w:rsid w:val="00695A28"/>
    <w:rsid w:val="006A125E"/>
    <w:rsid w:val="006A1B42"/>
    <w:rsid w:val="006A32B5"/>
    <w:rsid w:val="006A3459"/>
    <w:rsid w:val="006A45D1"/>
    <w:rsid w:val="006A4DF1"/>
    <w:rsid w:val="006A5753"/>
    <w:rsid w:val="006A57B5"/>
    <w:rsid w:val="006A7418"/>
    <w:rsid w:val="006B097C"/>
    <w:rsid w:val="006B1729"/>
    <w:rsid w:val="006B1C5E"/>
    <w:rsid w:val="006B2871"/>
    <w:rsid w:val="006B38D4"/>
    <w:rsid w:val="006B425C"/>
    <w:rsid w:val="006B4FF3"/>
    <w:rsid w:val="006B6D9C"/>
    <w:rsid w:val="006B7A34"/>
    <w:rsid w:val="006C04AB"/>
    <w:rsid w:val="006C0BB6"/>
    <w:rsid w:val="006C1D90"/>
    <w:rsid w:val="006C2B30"/>
    <w:rsid w:val="006C5DC2"/>
    <w:rsid w:val="006C6FE1"/>
    <w:rsid w:val="006C71FD"/>
    <w:rsid w:val="006C7763"/>
    <w:rsid w:val="006D10E4"/>
    <w:rsid w:val="006D31B1"/>
    <w:rsid w:val="006D4643"/>
    <w:rsid w:val="006D4BFB"/>
    <w:rsid w:val="006D62E2"/>
    <w:rsid w:val="006D6345"/>
    <w:rsid w:val="006E03A7"/>
    <w:rsid w:val="006E0B7C"/>
    <w:rsid w:val="006E0C4B"/>
    <w:rsid w:val="006E0F67"/>
    <w:rsid w:val="006E1E23"/>
    <w:rsid w:val="006E2992"/>
    <w:rsid w:val="006E3802"/>
    <w:rsid w:val="006E4497"/>
    <w:rsid w:val="006E5FEB"/>
    <w:rsid w:val="006E7AA9"/>
    <w:rsid w:val="006F095B"/>
    <w:rsid w:val="006F0B16"/>
    <w:rsid w:val="006F3829"/>
    <w:rsid w:val="006F4A7F"/>
    <w:rsid w:val="006F630D"/>
    <w:rsid w:val="006F6950"/>
    <w:rsid w:val="006F72AA"/>
    <w:rsid w:val="007009AF"/>
    <w:rsid w:val="0070250F"/>
    <w:rsid w:val="007042E2"/>
    <w:rsid w:val="007042FF"/>
    <w:rsid w:val="00705585"/>
    <w:rsid w:val="00710A2E"/>
    <w:rsid w:val="007114B0"/>
    <w:rsid w:val="00714D75"/>
    <w:rsid w:val="00714E86"/>
    <w:rsid w:val="00716865"/>
    <w:rsid w:val="00717E17"/>
    <w:rsid w:val="007204C4"/>
    <w:rsid w:val="00722579"/>
    <w:rsid w:val="007232EA"/>
    <w:rsid w:val="007247A6"/>
    <w:rsid w:val="00725084"/>
    <w:rsid w:val="0072671D"/>
    <w:rsid w:val="00727ABB"/>
    <w:rsid w:val="00727CA6"/>
    <w:rsid w:val="00732F84"/>
    <w:rsid w:val="00734ABE"/>
    <w:rsid w:val="00735B47"/>
    <w:rsid w:val="0073669F"/>
    <w:rsid w:val="007369E0"/>
    <w:rsid w:val="00736F4C"/>
    <w:rsid w:val="0073789C"/>
    <w:rsid w:val="007379F1"/>
    <w:rsid w:val="007425E6"/>
    <w:rsid w:val="00742A9D"/>
    <w:rsid w:val="00742FBC"/>
    <w:rsid w:val="00743C89"/>
    <w:rsid w:val="00743FE1"/>
    <w:rsid w:val="0074482D"/>
    <w:rsid w:val="007457EB"/>
    <w:rsid w:val="00745AE9"/>
    <w:rsid w:val="007460EC"/>
    <w:rsid w:val="007500F9"/>
    <w:rsid w:val="0075046B"/>
    <w:rsid w:val="007506AE"/>
    <w:rsid w:val="00750F22"/>
    <w:rsid w:val="007513F2"/>
    <w:rsid w:val="007525FD"/>
    <w:rsid w:val="007528AE"/>
    <w:rsid w:val="00752C22"/>
    <w:rsid w:val="00753294"/>
    <w:rsid w:val="007533D4"/>
    <w:rsid w:val="00753430"/>
    <w:rsid w:val="007535DD"/>
    <w:rsid w:val="007542E7"/>
    <w:rsid w:val="00754E9A"/>
    <w:rsid w:val="007563C3"/>
    <w:rsid w:val="00756F6F"/>
    <w:rsid w:val="00760536"/>
    <w:rsid w:val="00761D39"/>
    <w:rsid w:val="0076219B"/>
    <w:rsid w:val="00762F5C"/>
    <w:rsid w:val="007632BC"/>
    <w:rsid w:val="00763DDC"/>
    <w:rsid w:val="007667AE"/>
    <w:rsid w:val="00766F62"/>
    <w:rsid w:val="007679A1"/>
    <w:rsid w:val="007709A2"/>
    <w:rsid w:val="00773343"/>
    <w:rsid w:val="00774004"/>
    <w:rsid w:val="00775456"/>
    <w:rsid w:val="0077585D"/>
    <w:rsid w:val="00776535"/>
    <w:rsid w:val="007777D7"/>
    <w:rsid w:val="0078134A"/>
    <w:rsid w:val="00781D84"/>
    <w:rsid w:val="00782F30"/>
    <w:rsid w:val="0078333B"/>
    <w:rsid w:val="00784434"/>
    <w:rsid w:val="00785939"/>
    <w:rsid w:val="00785D06"/>
    <w:rsid w:val="00790262"/>
    <w:rsid w:val="007913CE"/>
    <w:rsid w:val="0079203F"/>
    <w:rsid w:val="00792EDA"/>
    <w:rsid w:val="00793690"/>
    <w:rsid w:val="00795BEF"/>
    <w:rsid w:val="0079638D"/>
    <w:rsid w:val="00797F2A"/>
    <w:rsid w:val="007A2359"/>
    <w:rsid w:val="007A312B"/>
    <w:rsid w:val="007A361A"/>
    <w:rsid w:val="007A39CC"/>
    <w:rsid w:val="007A3AD6"/>
    <w:rsid w:val="007A3C27"/>
    <w:rsid w:val="007A579C"/>
    <w:rsid w:val="007A674D"/>
    <w:rsid w:val="007A67A0"/>
    <w:rsid w:val="007A6F67"/>
    <w:rsid w:val="007A7658"/>
    <w:rsid w:val="007A7EF8"/>
    <w:rsid w:val="007B04AE"/>
    <w:rsid w:val="007B0ACC"/>
    <w:rsid w:val="007B4542"/>
    <w:rsid w:val="007B502E"/>
    <w:rsid w:val="007B55A7"/>
    <w:rsid w:val="007B5952"/>
    <w:rsid w:val="007B5FA1"/>
    <w:rsid w:val="007B6077"/>
    <w:rsid w:val="007B6676"/>
    <w:rsid w:val="007C0353"/>
    <w:rsid w:val="007C2591"/>
    <w:rsid w:val="007C2A9A"/>
    <w:rsid w:val="007C36E5"/>
    <w:rsid w:val="007C4D29"/>
    <w:rsid w:val="007C68F0"/>
    <w:rsid w:val="007C6AC7"/>
    <w:rsid w:val="007D0AA7"/>
    <w:rsid w:val="007D12C2"/>
    <w:rsid w:val="007D306A"/>
    <w:rsid w:val="007D338F"/>
    <w:rsid w:val="007D33E6"/>
    <w:rsid w:val="007D4A89"/>
    <w:rsid w:val="007D5276"/>
    <w:rsid w:val="007D6011"/>
    <w:rsid w:val="007D76F7"/>
    <w:rsid w:val="007D7854"/>
    <w:rsid w:val="007E373E"/>
    <w:rsid w:val="007E5A7A"/>
    <w:rsid w:val="007E6B95"/>
    <w:rsid w:val="007F0EE1"/>
    <w:rsid w:val="007F1872"/>
    <w:rsid w:val="007F2540"/>
    <w:rsid w:val="007F3FD6"/>
    <w:rsid w:val="007F464D"/>
    <w:rsid w:val="007F5372"/>
    <w:rsid w:val="007F5852"/>
    <w:rsid w:val="007F7136"/>
    <w:rsid w:val="007F7CD2"/>
    <w:rsid w:val="00802253"/>
    <w:rsid w:val="00802EE9"/>
    <w:rsid w:val="00803802"/>
    <w:rsid w:val="00805D29"/>
    <w:rsid w:val="00806443"/>
    <w:rsid w:val="008065C2"/>
    <w:rsid w:val="0081149A"/>
    <w:rsid w:val="00812031"/>
    <w:rsid w:val="00812172"/>
    <w:rsid w:val="00813891"/>
    <w:rsid w:val="00813C54"/>
    <w:rsid w:val="008142FA"/>
    <w:rsid w:val="00814FCB"/>
    <w:rsid w:val="00815087"/>
    <w:rsid w:val="00815100"/>
    <w:rsid w:val="00816BB4"/>
    <w:rsid w:val="008172FD"/>
    <w:rsid w:val="00817573"/>
    <w:rsid w:val="00820277"/>
    <w:rsid w:val="008202A3"/>
    <w:rsid w:val="008220FB"/>
    <w:rsid w:val="00824E72"/>
    <w:rsid w:val="00827376"/>
    <w:rsid w:val="00827991"/>
    <w:rsid w:val="00827C59"/>
    <w:rsid w:val="00830B71"/>
    <w:rsid w:val="00831771"/>
    <w:rsid w:val="00831984"/>
    <w:rsid w:val="00831D4E"/>
    <w:rsid w:val="00832CC5"/>
    <w:rsid w:val="00833361"/>
    <w:rsid w:val="00833D73"/>
    <w:rsid w:val="008345BD"/>
    <w:rsid w:val="008349A3"/>
    <w:rsid w:val="008353B0"/>
    <w:rsid w:val="00840A23"/>
    <w:rsid w:val="00842C8B"/>
    <w:rsid w:val="00842D1D"/>
    <w:rsid w:val="008436D2"/>
    <w:rsid w:val="00844AE1"/>
    <w:rsid w:val="008451EF"/>
    <w:rsid w:val="00846CA9"/>
    <w:rsid w:val="00851647"/>
    <w:rsid w:val="00851B16"/>
    <w:rsid w:val="00852C35"/>
    <w:rsid w:val="008541AD"/>
    <w:rsid w:val="00854C24"/>
    <w:rsid w:val="00855B0A"/>
    <w:rsid w:val="00855EAF"/>
    <w:rsid w:val="008569FC"/>
    <w:rsid w:val="00860D19"/>
    <w:rsid w:val="00861C0C"/>
    <w:rsid w:val="00861DC8"/>
    <w:rsid w:val="00863233"/>
    <w:rsid w:val="008636E9"/>
    <w:rsid w:val="008638E9"/>
    <w:rsid w:val="00864A13"/>
    <w:rsid w:val="008664D5"/>
    <w:rsid w:val="008664DA"/>
    <w:rsid w:val="00870005"/>
    <w:rsid w:val="00870726"/>
    <w:rsid w:val="00872668"/>
    <w:rsid w:val="008745B4"/>
    <w:rsid w:val="00875114"/>
    <w:rsid w:val="00875D00"/>
    <w:rsid w:val="008777C4"/>
    <w:rsid w:val="00880DCE"/>
    <w:rsid w:val="00882F9A"/>
    <w:rsid w:val="0088316F"/>
    <w:rsid w:val="0088386F"/>
    <w:rsid w:val="008841A6"/>
    <w:rsid w:val="008857DC"/>
    <w:rsid w:val="0088792C"/>
    <w:rsid w:val="0089002B"/>
    <w:rsid w:val="0089118B"/>
    <w:rsid w:val="008915FA"/>
    <w:rsid w:val="00891938"/>
    <w:rsid w:val="00892B18"/>
    <w:rsid w:val="00893307"/>
    <w:rsid w:val="008938E1"/>
    <w:rsid w:val="00893982"/>
    <w:rsid w:val="008947A5"/>
    <w:rsid w:val="00894E0C"/>
    <w:rsid w:val="00897117"/>
    <w:rsid w:val="00897260"/>
    <w:rsid w:val="008A0382"/>
    <w:rsid w:val="008A110D"/>
    <w:rsid w:val="008A11AA"/>
    <w:rsid w:val="008A69D9"/>
    <w:rsid w:val="008A6CBF"/>
    <w:rsid w:val="008B00FF"/>
    <w:rsid w:val="008B1511"/>
    <w:rsid w:val="008B1701"/>
    <w:rsid w:val="008B2B42"/>
    <w:rsid w:val="008B2C0D"/>
    <w:rsid w:val="008B2CEA"/>
    <w:rsid w:val="008B336E"/>
    <w:rsid w:val="008B3788"/>
    <w:rsid w:val="008B5115"/>
    <w:rsid w:val="008B6ED7"/>
    <w:rsid w:val="008B7CEC"/>
    <w:rsid w:val="008C2545"/>
    <w:rsid w:val="008C28A9"/>
    <w:rsid w:val="008C4080"/>
    <w:rsid w:val="008C46A8"/>
    <w:rsid w:val="008C49C3"/>
    <w:rsid w:val="008C4DE0"/>
    <w:rsid w:val="008C6AFE"/>
    <w:rsid w:val="008C7433"/>
    <w:rsid w:val="008D12F0"/>
    <w:rsid w:val="008D133B"/>
    <w:rsid w:val="008D17EB"/>
    <w:rsid w:val="008D3D2E"/>
    <w:rsid w:val="008D4311"/>
    <w:rsid w:val="008D53B9"/>
    <w:rsid w:val="008D612C"/>
    <w:rsid w:val="008D6784"/>
    <w:rsid w:val="008D68C5"/>
    <w:rsid w:val="008D6D06"/>
    <w:rsid w:val="008D6E93"/>
    <w:rsid w:val="008E1648"/>
    <w:rsid w:val="008E16A7"/>
    <w:rsid w:val="008E3D92"/>
    <w:rsid w:val="008E50E2"/>
    <w:rsid w:val="008E5C2C"/>
    <w:rsid w:val="008E5C43"/>
    <w:rsid w:val="008E5CE6"/>
    <w:rsid w:val="008E714A"/>
    <w:rsid w:val="008E74D1"/>
    <w:rsid w:val="008F1258"/>
    <w:rsid w:val="008F219A"/>
    <w:rsid w:val="008F2DC1"/>
    <w:rsid w:val="008F2EA2"/>
    <w:rsid w:val="008F4E34"/>
    <w:rsid w:val="008F59F2"/>
    <w:rsid w:val="008F5D38"/>
    <w:rsid w:val="008F6771"/>
    <w:rsid w:val="00900DF9"/>
    <w:rsid w:val="00900EA7"/>
    <w:rsid w:val="00901DE5"/>
    <w:rsid w:val="009030A9"/>
    <w:rsid w:val="00903B5E"/>
    <w:rsid w:val="00904051"/>
    <w:rsid w:val="00904084"/>
    <w:rsid w:val="00904B1E"/>
    <w:rsid w:val="009059D1"/>
    <w:rsid w:val="00907032"/>
    <w:rsid w:val="0090767E"/>
    <w:rsid w:val="00910D4C"/>
    <w:rsid w:val="00916D69"/>
    <w:rsid w:val="009179BE"/>
    <w:rsid w:val="00917B59"/>
    <w:rsid w:val="00917CBB"/>
    <w:rsid w:val="009200CF"/>
    <w:rsid w:val="00921430"/>
    <w:rsid w:val="0092177F"/>
    <w:rsid w:val="00922218"/>
    <w:rsid w:val="00922F9D"/>
    <w:rsid w:val="00924C3E"/>
    <w:rsid w:val="009250F1"/>
    <w:rsid w:val="00925B78"/>
    <w:rsid w:val="00930597"/>
    <w:rsid w:val="00930E94"/>
    <w:rsid w:val="00930FB6"/>
    <w:rsid w:val="009316AA"/>
    <w:rsid w:val="009326E4"/>
    <w:rsid w:val="00932804"/>
    <w:rsid w:val="00932B40"/>
    <w:rsid w:val="009335F7"/>
    <w:rsid w:val="0093365E"/>
    <w:rsid w:val="00933A6C"/>
    <w:rsid w:val="009343ED"/>
    <w:rsid w:val="00936002"/>
    <w:rsid w:val="009371EC"/>
    <w:rsid w:val="009379E9"/>
    <w:rsid w:val="0094284E"/>
    <w:rsid w:val="00942BE3"/>
    <w:rsid w:val="009440BD"/>
    <w:rsid w:val="009441F7"/>
    <w:rsid w:val="00944B24"/>
    <w:rsid w:val="00945861"/>
    <w:rsid w:val="00945B1A"/>
    <w:rsid w:val="00946C9A"/>
    <w:rsid w:val="00947903"/>
    <w:rsid w:val="009506B3"/>
    <w:rsid w:val="009509E0"/>
    <w:rsid w:val="00952C27"/>
    <w:rsid w:val="00952E31"/>
    <w:rsid w:val="009565AA"/>
    <w:rsid w:val="00960F40"/>
    <w:rsid w:val="00961065"/>
    <w:rsid w:val="0096157F"/>
    <w:rsid w:val="00961CAD"/>
    <w:rsid w:val="009636B5"/>
    <w:rsid w:val="009662F5"/>
    <w:rsid w:val="00966AB8"/>
    <w:rsid w:val="00966EF4"/>
    <w:rsid w:val="009677E0"/>
    <w:rsid w:val="00970308"/>
    <w:rsid w:val="009723E2"/>
    <w:rsid w:val="00974043"/>
    <w:rsid w:val="00974C20"/>
    <w:rsid w:val="00975009"/>
    <w:rsid w:val="00975474"/>
    <w:rsid w:val="00977072"/>
    <w:rsid w:val="009772E2"/>
    <w:rsid w:val="00977C62"/>
    <w:rsid w:val="009810B0"/>
    <w:rsid w:val="00982167"/>
    <w:rsid w:val="00982584"/>
    <w:rsid w:val="00982C0A"/>
    <w:rsid w:val="009834B7"/>
    <w:rsid w:val="00983595"/>
    <w:rsid w:val="00983CCD"/>
    <w:rsid w:val="00985291"/>
    <w:rsid w:val="00985D8F"/>
    <w:rsid w:val="00986250"/>
    <w:rsid w:val="00986C37"/>
    <w:rsid w:val="00987312"/>
    <w:rsid w:val="00990B5D"/>
    <w:rsid w:val="009920D7"/>
    <w:rsid w:val="00994C38"/>
    <w:rsid w:val="009950ED"/>
    <w:rsid w:val="00995D15"/>
    <w:rsid w:val="00996B8D"/>
    <w:rsid w:val="009A0EFF"/>
    <w:rsid w:val="009A16BA"/>
    <w:rsid w:val="009A27BE"/>
    <w:rsid w:val="009A4EDC"/>
    <w:rsid w:val="009A52FA"/>
    <w:rsid w:val="009A611D"/>
    <w:rsid w:val="009B1880"/>
    <w:rsid w:val="009B1D24"/>
    <w:rsid w:val="009B20D3"/>
    <w:rsid w:val="009B27CA"/>
    <w:rsid w:val="009B37CB"/>
    <w:rsid w:val="009B513A"/>
    <w:rsid w:val="009C010C"/>
    <w:rsid w:val="009C02A1"/>
    <w:rsid w:val="009C03B1"/>
    <w:rsid w:val="009C2074"/>
    <w:rsid w:val="009C6567"/>
    <w:rsid w:val="009C656A"/>
    <w:rsid w:val="009D07A8"/>
    <w:rsid w:val="009D0D12"/>
    <w:rsid w:val="009D1EC7"/>
    <w:rsid w:val="009D2582"/>
    <w:rsid w:val="009D2721"/>
    <w:rsid w:val="009D4014"/>
    <w:rsid w:val="009D4181"/>
    <w:rsid w:val="009D4CFC"/>
    <w:rsid w:val="009D4FBA"/>
    <w:rsid w:val="009D59AA"/>
    <w:rsid w:val="009D5B26"/>
    <w:rsid w:val="009D5CE1"/>
    <w:rsid w:val="009D6DEA"/>
    <w:rsid w:val="009D7509"/>
    <w:rsid w:val="009D76B0"/>
    <w:rsid w:val="009E0885"/>
    <w:rsid w:val="009E0955"/>
    <w:rsid w:val="009E3D53"/>
    <w:rsid w:val="009E3FCB"/>
    <w:rsid w:val="009E5E98"/>
    <w:rsid w:val="009F031E"/>
    <w:rsid w:val="009F14B4"/>
    <w:rsid w:val="009F1F2C"/>
    <w:rsid w:val="009F37F2"/>
    <w:rsid w:val="009F761A"/>
    <w:rsid w:val="00A0064F"/>
    <w:rsid w:val="00A01732"/>
    <w:rsid w:val="00A02A49"/>
    <w:rsid w:val="00A02D93"/>
    <w:rsid w:val="00A02E56"/>
    <w:rsid w:val="00A042A8"/>
    <w:rsid w:val="00A04B8D"/>
    <w:rsid w:val="00A04CEC"/>
    <w:rsid w:val="00A065A8"/>
    <w:rsid w:val="00A06D29"/>
    <w:rsid w:val="00A12BAF"/>
    <w:rsid w:val="00A12C4C"/>
    <w:rsid w:val="00A148A0"/>
    <w:rsid w:val="00A14944"/>
    <w:rsid w:val="00A1497A"/>
    <w:rsid w:val="00A15DFB"/>
    <w:rsid w:val="00A16467"/>
    <w:rsid w:val="00A16D57"/>
    <w:rsid w:val="00A1783E"/>
    <w:rsid w:val="00A20101"/>
    <w:rsid w:val="00A20704"/>
    <w:rsid w:val="00A21AF3"/>
    <w:rsid w:val="00A227AF"/>
    <w:rsid w:val="00A22B69"/>
    <w:rsid w:val="00A238B6"/>
    <w:rsid w:val="00A2472D"/>
    <w:rsid w:val="00A2485B"/>
    <w:rsid w:val="00A24D28"/>
    <w:rsid w:val="00A25C72"/>
    <w:rsid w:val="00A26060"/>
    <w:rsid w:val="00A270F3"/>
    <w:rsid w:val="00A271ED"/>
    <w:rsid w:val="00A276CA"/>
    <w:rsid w:val="00A31CA3"/>
    <w:rsid w:val="00A32EA1"/>
    <w:rsid w:val="00A33ED2"/>
    <w:rsid w:val="00A363C8"/>
    <w:rsid w:val="00A3782F"/>
    <w:rsid w:val="00A37981"/>
    <w:rsid w:val="00A4159C"/>
    <w:rsid w:val="00A4304D"/>
    <w:rsid w:val="00A44579"/>
    <w:rsid w:val="00A44648"/>
    <w:rsid w:val="00A45AEC"/>
    <w:rsid w:val="00A4642F"/>
    <w:rsid w:val="00A4653C"/>
    <w:rsid w:val="00A47D53"/>
    <w:rsid w:val="00A52899"/>
    <w:rsid w:val="00A54608"/>
    <w:rsid w:val="00A55062"/>
    <w:rsid w:val="00A551D5"/>
    <w:rsid w:val="00A57963"/>
    <w:rsid w:val="00A62011"/>
    <w:rsid w:val="00A62023"/>
    <w:rsid w:val="00A62196"/>
    <w:rsid w:val="00A62E50"/>
    <w:rsid w:val="00A62FAF"/>
    <w:rsid w:val="00A635BA"/>
    <w:rsid w:val="00A63A7F"/>
    <w:rsid w:val="00A63E6E"/>
    <w:rsid w:val="00A65EA5"/>
    <w:rsid w:val="00A66C45"/>
    <w:rsid w:val="00A70E3C"/>
    <w:rsid w:val="00A717E7"/>
    <w:rsid w:val="00A723A5"/>
    <w:rsid w:val="00A72A96"/>
    <w:rsid w:val="00A72F3C"/>
    <w:rsid w:val="00A7314E"/>
    <w:rsid w:val="00A74A6B"/>
    <w:rsid w:val="00A758DA"/>
    <w:rsid w:val="00A75D26"/>
    <w:rsid w:val="00A75F05"/>
    <w:rsid w:val="00A76460"/>
    <w:rsid w:val="00A76A57"/>
    <w:rsid w:val="00A76E05"/>
    <w:rsid w:val="00A772B3"/>
    <w:rsid w:val="00A77B46"/>
    <w:rsid w:val="00A81F8C"/>
    <w:rsid w:val="00A821DA"/>
    <w:rsid w:val="00A85B78"/>
    <w:rsid w:val="00A85BBC"/>
    <w:rsid w:val="00A8690F"/>
    <w:rsid w:val="00A8795C"/>
    <w:rsid w:val="00A9037C"/>
    <w:rsid w:val="00A92890"/>
    <w:rsid w:val="00A92941"/>
    <w:rsid w:val="00A92F30"/>
    <w:rsid w:val="00A93A2F"/>
    <w:rsid w:val="00A941F4"/>
    <w:rsid w:val="00A9429E"/>
    <w:rsid w:val="00A950C2"/>
    <w:rsid w:val="00A953FC"/>
    <w:rsid w:val="00A957CF"/>
    <w:rsid w:val="00A96B2B"/>
    <w:rsid w:val="00A96EAC"/>
    <w:rsid w:val="00A97715"/>
    <w:rsid w:val="00A979EF"/>
    <w:rsid w:val="00AA02D6"/>
    <w:rsid w:val="00AA1A63"/>
    <w:rsid w:val="00AA39F4"/>
    <w:rsid w:val="00AA3A08"/>
    <w:rsid w:val="00AA4322"/>
    <w:rsid w:val="00AA55E2"/>
    <w:rsid w:val="00AA58AD"/>
    <w:rsid w:val="00AA5BC8"/>
    <w:rsid w:val="00AA643E"/>
    <w:rsid w:val="00AA6EB0"/>
    <w:rsid w:val="00AA76B4"/>
    <w:rsid w:val="00AB00CA"/>
    <w:rsid w:val="00AB03D1"/>
    <w:rsid w:val="00AB040C"/>
    <w:rsid w:val="00AB0F1E"/>
    <w:rsid w:val="00AB1F7A"/>
    <w:rsid w:val="00AB2019"/>
    <w:rsid w:val="00AB3FEF"/>
    <w:rsid w:val="00AB454C"/>
    <w:rsid w:val="00AB4646"/>
    <w:rsid w:val="00AB4CAB"/>
    <w:rsid w:val="00AB5D09"/>
    <w:rsid w:val="00AC0BC1"/>
    <w:rsid w:val="00AC1A56"/>
    <w:rsid w:val="00AC5BAA"/>
    <w:rsid w:val="00AC624F"/>
    <w:rsid w:val="00AC67D3"/>
    <w:rsid w:val="00AC6D2E"/>
    <w:rsid w:val="00AD037A"/>
    <w:rsid w:val="00AD0657"/>
    <w:rsid w:val="00AD0E12"/>
    <w:rsid w:val="00AD1CB1"/>
    <w:rsid w:val="00AD2480"/>
    <w:rsid w:val="00AD287D"/>
    <w:rsid w:val="00AD3135"/>
    <w:rsid w:val="00AD3603"/>
    <w:rsid w:val="00AD3833"/>
    <w:rsid w:val="00AD41EF"/>
    <w:rsid w:val="00AD7337"/>
    <w:rsid w:val="00AE1D2D"/>
    <w:rsid w:val="00AE26D3"/>
    <w:rsid w:val="00AE482F"/>
    <w:rsid w:val="00AE4FBA"/>
    <w:rsid w:val="00AE617E"/>
    <w:rsid w:val="00AE7968"/>
    <w:rsid w:val="00AF05D8"/>
    <w:rsid w:val="00AF5399"/>
    <w:rsid w:val="00AF725D"/>
    <w:rsid w:val="00AF742D"/>
    <w:rsid w:val="00AF77C0"/>
    <w:rsid w:val="00B00024"/>
    <w:rsid w:val="00B001A7"/>
    <w:rsid w:val="00B0146D"/>
    <w:rsid w:val="00B016B5"/>
    <w:rsid w:val="00B0174E"/>
    <w:rsid w:val="00B02C4C"/>
    <w:rsid w:val="00B03737"/>
    <w:rsid w:val="00B0417D"/>
    <w:rsid w:val="00B04A7D"/>
    <w:rsid w:val="00B04F7C"/>
    <w:rsid w:val="00B05C24"/>
    <w:rsid w:val="00B07EAF"/>
    <w:rsid w:val="00B10209"/>
    <w:rsid w:val="00B10A45"/>
    <w:rsid w:val="00B1161A"/>
    <w:rsid w:val="00B11F57"/>
    <w:rsid w:val="00B125AE"/>
    <w:rsid w:val="00B126EC"/>
    <w:rsid w:val="00B1332F"/>
    <w:rsid w:val="00B14F5F"/>
    <w:rsid w:val="00B1581A"/>
    <w:rsid w:val="00B1621E"/>
    <w:rsid w:val="00B1655D"/>
    <w:rsid w:val="00B1685D"/>
    <w:rsid w:val="00B21844"/>
    <w:rsid w:val="00B21A29"/>
    <w:rsid w:val="00B21B64"/>
    <w:rsid w:val="00B21D5B"/>
    <w:rsid w:val="00B220EE"/>
    <w:rsid w:val="00B22B78"/>
    <w:rsid w:val="00B22B7A"/>
    <w:rsid w:val="00B22EA8"/>
    <w:rsid w:val="00B2319C"/>
    <w:rsid w:val="00B237E4"/>
    <w:rsid w:val="00B2390B"/>
    <w:rsid w:val="00B23AA1"/>
    <w:rsid w:val="00B23D7E"/>
    <w:rsid w:val="00B240CF"/>
    <w:rsid w:val="00B25323"/>
    <w:rsid w:val="00B26E18"/>
    <w:rsid w:val="00B270B5"/>
    <w:rsid w:val="00B2751B"/>
    <w:rsid w:val="00B31399"/>
    <w:rsid w:val="00B32264"/>
    <w:rsid w:val="00B329D0"/>
    <w:rsid w:val="00B34266"/>
    <w:rsid w:val="00B34E50"/>
    <w:rsid w:val="00B35946"/>
    <w:rsid w:val="00B3598C"/>
    <w:rsid w:val="00B359BD"/>
    <w:rsid w:val="00B4101E"/>
    <w:rsid w:val="00B4171D"/>
    <w:rsid w:val="00B44A16"/>
    <w:rsid w:val="00B45297"/>
    <w:rsid w:val="00B45E23"/>
    <w:rsid w:val="00B45F6C"/>
    <w:rsid w:val="00B467C7"/>
    <w:rsid w:val="00B468E9"/>
    <w:rsid w:val="00B46BAA"/>
    <w:rsid w:val="00B46F21"/>
    <w:rsid w:val="00B4709E"/>
    <w:rsid w:val="00B473B0"/>
    <w:rsid w:val="00B47605"/>
    <w:rsid w:val="00B532F8"/>
    <w:rsid w:val="00B540E6"/>
    <w:rsid w:val="00B54581"/>
    <w:rsid w:val="00B55439"/>
    <w:rsid w:val="00B56635"/>
    <w:rsid w:val="00B56DCF"/>
    <w:rsid w:val="00B57645"/>
    <w:rsid w:val="00B6267F"/>
    <w:rsid w:val="00B62C53"/>
    <w:rsid w:val="00B6381C"/>
    <w:rsid w:val="00B63998"/>
    <w:rsid w:val="00B6515A"/>
    <w:rsid w:val="00B65AFC"/>
    <w:rsid w:val="00B66551"/>
    <w:rsid w:val="00B6783E"/>
    <w:rsid w:val="00B67DDC"/>
    <w:rsid w:val="00B71035"/>
    <w:rsid w:val="00B71393"/>
    <w:rsid w:val="00B72474"/>
    <w:rsid w:val="00B72BE6"/>
    <w:rsid w:val="00B74EF5"/>
    <w:rsid w:val="00B7580A"/>
    <w:rsid w:val="00B77F54"/>
    <w:rsid w:val="00B81213"/>
    <w:rsid w:val="00B81FD3"/>
    <w:rsid w:val="00B8205C"/>
    <w:rsid w:val="00B828AC"/>
    <w:rsid w:val="00B84F57"/>
    <w:rsid w:val="00B850CB"/>
    <w:rsid w:val="00B85614"/>
    <w:rsid w:val="00B858F6"/>
    <w:rsid w:val="00B86D07"/>
    <w:rsid w:val="00B87A8D"/>
    <w:rsid w:val="00B87DBF"/>
    <w:rsid w:val="00B90E87"/>
    <w:rsid w:val="00B911FF"/>
    <w:rsid w:val="00B9165D"/>
    <w:rsid w:val="00B928F7"/>
    <w:rsid w:val="00B93D60"/>
    <w:rsid w:val="00B94851"/>
    <w:rsid w:val="00B94954"/>
    <w:rsid w:val="00B95798"/>
    <w:rsid w:val="00B95DFE"/>
    <w:rsid w:val="00BA0012"/>
    <w:rsid w:val="00BA1771"/>
    <w:rsid w:val="00BA2646"/>
    <w:rsid w:val="00BA3726"/>
    <w:rsid w:val="00BA3F69"/>
    <w:rsid w:val="00BA41B7"/>
    <w:rsid w:val="00BA48E8"/>
    <w:rsid w:val="00BA4C42"/>
    <w:rsid w:val="00BA51F1"/>
    <w:rsid w:val="00BA6467"/>
    <w:rsid w:val="00BA6AB1"/>
    <w:rsid w:val="00BB3F79"/>
    <w:rsid w:val="00BB5EEE"/>
    <w:rsid w:val="00BB67EA"/>
    <w:rsid w:val="00BC1AEA"/>
    <w:rsid w:val="00BC1C7F"/>
    <w:rsid w:val="00BC346C"/>
    <w:rsid w:val="00BC3EE1"/>
    <w:rsid w:val="00BC467A"/>
    <w:rsid w:val="00BC4769"/>
    <w:rsid w:val="00BC52E8"/>
    <w:rsid w:val="00BD0118"/>
    <w:rsid w:val="00BD03D2"/>
    <w:rsid w:val="00BD2161"/>
    <w:rsid w:val="00BD3F4C"/>
    <w:rsid w:val="00BD6136"/>
    <w:rsid w:val="00BD676C"/>
    <w:rsid w:val="00BD6815"/>
    <w:rsid w:val="00BD70B5"/>
    <w:rsid w:val="00BE0179"/>
    <w:rsid w:val="00BE08C5"/>
    <w:rsid w:val="00BE1A57"/>
    <w:rsid w:val="00BE444C"/>
    <w:rsid w:val="00BE5FB0"/>
    <w:rsid w:val="00BE71E4"/>
    <w:rsid w:val="00BE7E28"/>
    <w:rsid w:val="00BF0550"/>
    <w:rsid w:val="00BF5516"/>
    <w:rsid w:val="00BF57C5"/>
    <w:rsid w:val="00BF5B40"/>
    <w:rsid w:val="00BF6467"/>
    <w:rsid w:val="00BF6981"/>
    <w:rsid w:val="00BF73C8"/>
    <w:rsid w:val="00C02D16"/>
    <w:rsid w:val="00C031E4"/>
    <w:rsid w:val="00C048C7"/>
    <w:rsid w:val="00C07909"/>
    <w:rsid w:val="00C07D9D"/>
    <w:rsid w:val="00C07DCA"/>
    <w:rsid w:val="00C104D9"/>
    <w:rsid w:val="00C1102D"/>
    <w:rsid w:val="00C119FA"/>
    <w:rsid w:val="00C11E38"/>
    <w:rsid w:val="00C12BE8"/>
    <w:rsid w:val="00C12C18"/>
    <w:rsid w:val="00C13157"/>
    <w:rsid w:val="00C136FD"/>
    <w:rsid w:val="00C13ED6"/>
    <w:rsid w:val="00C15BF2"/>
    <w:rsid w:val="00C1622A"/>
    <w:rsid w:val="00C17735"/>
    <w:rsid w:val="00C214A9"/>
    <w:rsid w:val="00C261C1"/>
    <w:rsid w:val="00C27CF0"/>
    <w:rsid w:val="00C31723"/>
    <w:rsid w:val="00C3291E"/>
    <w:rsid w:val="00C32B9F"/>
    <w:rsid w:val="00C339F2"/>
    <w:rsid w:val="00C347DC"/>
    <w:rsid w:val="00C36689"/>
    <w:rsid w:val="00C36C5A"/>
    <w:rsid w:val="00C40298"/>
    <w:rsid w:val="00C40ABB"/>
    <w:rsid w:val="00C41492"/>
    <w:rsid w:val="00C42256"/>
    <w:rsid w:val="00C43179"/>
    <w:rsid w:val="00C43E7C"/>
    <w:rsid w:val="00C44024"/>
    <w:rsid w:val="00C45E57"/>
    <w:rsid w:val="00C468F8"/>
    <w:rsid w:val="00C4723C"/>
    <w:rsid w:val="00C5255B"/>
    <w:rsid w:val="00C55A10"/>
    <w:rsid w:val="00C5683D"/>
    <w:rsid w:val="00C6010F"/>
    <w:rsid w:val="00C613B7"/>
    <w:rsid w:val="00C628A3"/>
    <w:rsid w:val="00C62958"/>
    <w:rsid w:val="00C63CFF"/>
    <w:rsid w:val="00C63E33"/>
    <w:rsid w:val="00C67378"/>
    <w:rsid w:val="00C67DE9"/>
    <w:rsid w:val="00C72001"/>
    <w:rsid w:val="00C726FF"/>
    <w:rsid w:val="00C7491B"/>
    <w:rsid w:val="00C75266"/>
    <w:rsid w:val="00C75625"/>
    <w:rsid w:val="00C758BD"/>
    <w:rsid w:val="00C75AD3"/>
    <w:rsid w:val="00C76825"/>
    <w:rsid w:val="00C773A5"/>
    <w:rsid w:val="00C77F57"/>
    <w:rsid w:val="00C81199"/>
    <w:rsid w:val="00C82DC1"/>
    <w:rsid w:val="00C83437"/>
    <w:rsid w:val="00C855C7"/>
    <w:rsid w:val="00C86282"/>
    <w:rsid w:val="00C86CCD"/>
    <w:rsid w:val="00C871A9"/>
    <w:rsid w:val="00C873F5"/>
    <w:rsid w:val="00C87657"/>
    <w:rsid w:val="00C91A00"/>
    <w:rsid w:val="00C91B0D"/>
    <w:rsid w:val="00C936E9"/>
    <w:rsid w:val="00C938DA"/>
    <w:rsid w:val="00C93944"/>
    <w:rsid w:val="00C93D71"/>
    <w:rsid w:val="00C94370"/>
    <w:rsid w:val="00C9462D"/>
    <w:rsid w:val="00C94A61"/>
    <w:rsid w:val="00C95E37"/>
    <w:rsid w:val="00C96BCD"/>
    <w:rsid w:val="00C97199"/>
    <w:rsid w:val="00C97E93"/>
    <w:rsid w:val="00CA033C"/>
    <w:rsid w:val="00CA1CFB"/>
    <w:rsid w:val="00CA1D55"/>
    <w:rsid w:val="00CA33C0"/>
    <w:rsid w:val="00CA4538"/>
    <w:rsid w:val="00CA4999"/>
    <w:rsid w:val="00CA4A8F"/>
    <w:rsid w:val="00CA5639"/>
    <w:rsid w:val="00CA6883"/>
    <w:rsid w:val="00CA7431"/>
    <w:rsid w:val="00CA7A0A"/>
    <w:rsid w:val="00CB06EA"/>
    <w:rsid w:val="00CB0831"/>
    <w:rsid w:val="00CB1750"/>
    <w:rsid w:val="00CB2231"/>
    <w:rsid w:val="00CB2743"/>
    <w:rsid w:val="00CB31B6"/>
    <w:rsid w:val="00CB3753"/>
    <w:rsid w:val="00CB444E"/>
    <w:rsid w:val="00CB5F5E"/>
    <w:rsid w:val="00CB6039"/>
    <w:rsid w:val="00CB63CC"/>
    <w:rsid w:val="00CB7BE2"/>
    <w:rsid w:val="00CC1233"/>
    <w:rsid w:val="00CC1E3F"/>
    <w:rsid w:val="00CC2614"/>
    <w:rsid w:val="00CC2CF5"/>
    <w:rsid w:val="00CC3823"/>
    <w:rsid w:val="00CC55ED"/>
    <w:rsid w:val="00CC5CBC"/>
    <w:rsid w:val="00CC7587"/>
    <w:rsid w:val="00CC7C97"/>
    <w:rsid w:val="00CD07E7"/>
    <w:rsid w:val="00CD3569"/>
    <w:rsid w:val="00CD3924"/>
    <w:rsid w:val="00CD4893"/>
    <w:rsid w:val="00CD5540"/>
    <w:rsid w:val="00CD7529"/>
    <w:rsid w:val="00CE1E9C"/>
    <w:rsid w:val="00CE26B1"/>
    <w:rsid w:val="00CE38AA"/>
    <w:rsid w:val="00CE5151"/>
    <w:rsid w:val="00CE6603"/>
    <w:rsid w:val="00CE68C8"/>
    <w:rsid w:val="00CF1046"/>
    <w:rsid w:val="00CF22C5"/>
    <w:rsid w:val="00CF2832"/>
    <w:rsid w:val="00CF3B7A"/>
    <w:rsid w:val="00CF4AF6"/>
    <w:rsid w:val="00CF7120"/>
    <w:rsid w:val="00CF72FB"/>
    <w:rsid w:val="00CF79B7"/>
    <w:rsid w:val="00D01BCA"/>
    <w:rsid w:val="00D01D40"/>
    <w:rsid w:val="00D026B1"/>
    <w:rsid w:val="00D04FC2"/>
    <w:rsid w:val="00D0508B"/>
    <w:rsid w:val="00D052F7"/>
    <w:rsid w:val="00D0569D"/>
    <w:rsid w:val="00D069D8"/>
    <w:rsid w:val="00D12257"/>
    <w:rsid w:val="00D1314C"/>
    <w:rsid w:val="00D13BA4"/>
    <w:rsid w:val="00D141C1"/>
    <w:rsid w:val="00D16556"/>
    <w:rsid w:val="00D1683C"/>
    <w:rsid w:val="00D173F1"/>
    <w:rsid w:val="00D20C22"/>
    <w:rsid w:val="00D23702"/>
    <w:rsid w:val="00D24FDA"/>
    <w:rsid w:val="00D25369"/>
    <w:rsid w:val="00D25B55"/>
    <w:rsid w:val="00D26A84"/>
    <w:rsid w:val="00D26AB0"/>
    <w:rsid w:val="00D26C45"/>
    <w:rsid w:val="00D26F58"/>
    <w:rsid w:val="00D26F5F"/>
    <w:rsid w:val="00D2737F"/>
    <w:rsid w:val="00D273EE"/>
    <w:rsid w:val="00D30E98"/>
    <w:rsid w:val="00D327B3"/>
    <w:rsid w:val="00D32AAE"/>
    <w:rsid w:val="00D3381A"/>
    <w:rsid w:val="00D33F56"/>
    <w:rsid w:val="00D35112"/>
    <w:rsid w:val="00D35C7C"/>
    <w:rsid w:val="00D40845"/>
    <w:rsid w:val="00D4096E"/>
    <w:rsid w:val="00D409DD"/>
    <w:rsid w:val="00D41CFE"/>
    <w:rsid w:val="00D44D59"/>
    <w:rsid w:val="00D4639D"/>
    <w:rsid w:val="00D46825"/>
    <w:rsid w:val="00D46BA4"/>
    <w:rsid w:val="00D50D7A"/>
    <w:rsid w:val="00D526BB"/>
    <w:rsid w:val="00D52985"/>
    <w:rsid w:val="00D55C77"/>
    <w:rsid w:val="00D60330"/>
    <w:rsid w:val="00D60D56"/>
    <w:rsid w:val="00D6346F"/>
    <w:rsid w:val="00D642FB"/>
    <w:rsid w:val="00D64953"/>
    <w:rsid w:val="00D65C12"/>
    <w:rsid w:val="00D70BA0"/>
    <w:rsid w:val="00D71332"/>
    <w:rsid w:val="00D71A9C"/>
    <w:rsid w:val="00D7259B"/>
    <w:rsid w:val="00D74FB3"/>
    <w:rsid w:val="00D762AF"/>
    <w:rsid w:val="00D763CF"/>
    <w:rsid w:val="00D76825"/>
    <w:rsid w:val="00D777CA"/>
    <w:rsid w:val="00D77C18"/>
    <w:rsid w:val="00D80070"/>
    <w:rsid w:val="00D823B8"/>
    <w:rsid w:val="00D83AE0"/>
    <w:rsid w:val="00D84224"/>
    <w:rsid w:val="00D85564"/>
    <w:rsid w:val="00D878FC"/>
    <w:rsid w:val="00D90DAF"/>
    <w:rsid w:val="00D911E4"/>
    <w:rsid w:val="00D93D16"/>
    <w:rsid w:val="00D94B5B"/>
    <w:rsid w:val="00D95AD5"/>
    <w:rsid w:val="00D96E7F"/>
    <w:rsid w:val="00D97289"/>
    <w:rsid w:val="00D97F71"/>
    <w:rsid w:val="00DA0020"/>
    <w:rsid w:val="00DA2E4D"/>
    <w:rsid w:val="00DA366E"/>
    <w:rsid w:val="00DA7A86"/>
    <w:rsid w:val="00DA7C3E"/>
    <w:rsid w:val="00DA7D4A"/>
    <w:rsid w:val="00DB0914"/>
    <w:rsid w:val="00DB1035"/>
    <w:rsid w:val="00DB1872"/>
    <w:rsid w:val="00DB25B3"/>
    <w:rsid w:val="00DB4D24"/>
    <w:rsid w:val="00DB50EC"/>
    <w:rsid w:val="00DB6731"/>
    <w:rsid w:val="00DB7EC6"/>
    <w:rsid w:val="00DC0C68"/>
    <w:rsid w:val="00DC0E80"/>
    <w:rsid w:val="00DC2368"/>
    <w:rsid w:val="00DC3035"/>
    <w:rsid w:val="00DC41AB"/>
    <w:rsid w:val="00DC4C32"/>
    <w:rsid w:val="00DC4D8A"/>
    <w:rsid w:val="00DC5635"/>
    <w:rsid w:val="00DC6DCA"/>
    <w:rsid w:val="00DC768F"/>
    <w:rsid w:val="00DD2A0C"/>
    <w:rsid w:val="00DD2FD2"/>
    <w:rsid w:val="00DD3BD1"/>
    <w:rsid w:val="00DD40CA"/>
    <w:rsid w:val="00DD6932"/>
    <w:rsid w:val="00DD72E8"/>
    <w:rsid w:val="00DD7448"/>
    <w:rsid w:val="00DD7D97"/>
    <w:rsid w:val="00DE0580"/>
    <w:rsid w:val="00DE1276"/>
    <w:rsid w:val="00DE1934"/>
    <w:rsid w:val="00DE2412"/>
    <w:rsid w:val="00DE2709"/>
    <w:rsid w:val="00DE2EAF"/>
    <w:rsid w:val="00DE2F4B"/>
    <w:rsid w:val="00DE3B4D"/>
    <w:rsid w:val="00DE5D3C"/>
    <w:rsid w:val="00DE6281"/>
    <w:rsid w:val="00DE65D2"/>
    <w:rsid w:val="00DE6EBA"/>
    <w:rsid w:val="00DE7415"/>
    <w:rsid w:val="00DE7625"/>
    <w:rsid w:val="00DE790C"/>
    <w:rsid w:val="00DF023C"/>
    <w:rsid w:val="00DF0304"/>
    <w:rsid w:val="00DF08A9"/>
    <w:rsid w:val="00DF0E7A"/>
    <w:rsid w:val="00DF1768"/>
    <w:rsid w:val="00DF2E77"/>
    <w:rsid w:val="00DF3C18"/>
    <w:rsid w:val="00DF3C44"/>
    <w:rsid w:val="00DF3EC7"/>
    <w:rsid w:val="00DF5373"/>
    <w:rsid w:val="00DF53D1"/>
    <w:rsid w:val="00DF65A5"/>
    <w:rsid w:val="00DF7258"/>
    <w:rsid w:val="00DF7CA5"/>
    <w:rsid w:val="00E01657"/>
    <w:rsid w:val="00E01819"/>
    <w:rsid w:val="00E04042"/>
    <w:rsid w:val="00E06433"/>
    <w:rsid w:val="00E066E2"/>
    <w:rsid w:val="00E1197F"/>
    <w:rsid w:val="00E1228D"/>
    <w:rsid w:val="00E12B1D"/>
    <w:rsid w:val="00E13F1E"/>
    <w:rsid w:val="00E15D06"/>
    <w:rsid w:val="00E15EB4"/>
    <w:rsid w:val="00E162BE"/>
    <w:rsid w:val="00E16352"/>
    <w:rsid w:val="00E16936"/>
    <w:rsid w:val="00E1767C"/>
    <w:rsid w:val="00E210E8"/>
    <w:rsid w:val="00E21224"/>
    <w:rsid w:val="00E228E4"/>
    <w:rsid w:val="00E23DBE"/>
    <w:rsid w:val="00E256BB"/>
    <w:rsid w:val="00E2617D"/>
    <w:rsid w:val="00E273FB"/>
    <w:rsid w:val="00E27DD5"/>
    <w:rsid w:val="00E3173B"/>
    <w:rsid w:val="00E317FB"/>
    <w:rsid w:val="00E33462"/>
    <w:rsid w:val="00E33D90"/>
    <w:rsid w:val="00E34495"/>
    <w:rsid w:val="00E3614D"/>
    <w:rsid w:val="00E37BF6"/>
    <w:rsid w:val="00E402F2"/>
    <w:rsid w:val="00E41D17"/>
    <w:rsid w:val="00E4344E"/>
    <w:rsid w:val="00E4483B"/>
    <w:rsid w:val="00E46689"/>
    <w:rsid w:val="00E5349E"/>
    <w:rsid w:val="00E536BD"/>
    <w:rsid w:val="00E55060"/>
    <w:rsid w:val="00E55DBB"/>
    <w:rsid w:val="00E55F24"/>
    <w:rsid w:val="00E5691D"/>
    <w:rsid w:val="00E56DF4"/>
    <w:rsid w:val="00E57105"/>
    <w:rsid w:val="00E573A4"/>
    <w:rsid w:val="00E62563"/>
    <w:rsid w:val="00E62EB7"/>
    <w:rsid w:val="00E63087"/>
    <w:rsid w:val="00E634CF"/>
    <w:rsid w:val="00E63C21"/>
    <w:rsid w:val="00E6571C"/>
    <w:rsid w:val="00E73681"/>
    <w:rsid w:val="00E742AA"/>
    <w:rsid w:val="00E746CA"/>
    <w:rsid w:val="00E7470B"/>
    <w:rsid w:val="00E750EB"/>
    <w:rsid w:val="00E76DB6"/>
    <w:rsid w:val="00E77DFC"/>
    <w:rsid w:val="00E80EF0"/>
    <w:rsid w:val="00E81DCF"/>
    <w:rsid w:val="00E8206A"/>
    <w:rsid w:val="00E834E5"/>
    <w:rsid w:val="00E83E27"/>
    <w:rsid w:val="00E9397A"/>
    <w:rsid w:val="00E93C55"/>
    <w:rsid w:val="00E95C97"/>
    <w:rsid w:val="00E963F7"/>
    <w:rsid w:val="00E973FB"/>
    <w:rsid w:val="00E97954"/>
    <w:rsid w:val="00E97E5B"/>
    <w:rsid w:val="00EA1CBB"/>
    <w:rsid w:val="00EA2074"/>
    <w:rsid w:val="00EA2F81"/>
    <w:rsid w:val="00EA303B"/>
    <w:rsid w:val="00EA35C1"/>
    <w:rsid w:val="00EA387B"/>
    <w:rsid w:val="00EA4259"/>
    <w:rsid w:val="00EA46CE"/>
    <w:rsid w:val="00EB092B"/>
    <w:rsid w:val="00EB1719"/>
    <w:rsid w:val="00EB317C"/>
    <w:rsid w:val="00EB3578"/>
    <w:rsid w:val="00EB36E0"/>
    <w:rsid w:val="00EB4869"/>
    <w:rsid w:val="00EB4886"/>
    <w:rsid w:val="00EB557D"/>
    <w:rsid w:val="00EB5C7F"/>
    <w:rsid w:val="00EB70C2"/>
    <w:rsid w:val="00EB731F"/>
    <w:rsid w:val="00EB73FC"/>
    <w:rsid w:val="00EB7452"/>
    <w:rsid w:val="00EB7E13"/>
    <w:rsid w:val="00EC060A"/>
    <w:rsid w:val="00EC09CE"/>
    <w:rsid w:val="00EC1D76"/>
    <w:rsid w:val="00EC1F4C"/>
    <w:rsid w:val="00EC212F"/>
    <w:rsid w:val="00EC2DC6"/>
    <w:rsid w:val="00EC4374"/>
    <w:rsid w:val="00EC5434"/>
    <w:rsid w:val="00EC7900"/>
    <w:rsid w:val="00ED045F"/>
    <w:rsid w:val="00ED2260"/>
    <w:rsid w:val="00ED2731"/>
    <w:rsid w:val="00ED2889"/>
    <w:rsid w:val="00ED33B6"/>
    <w:rsid w:val="00ED34F0"/>
    <w:rsid w:val="00ED35F3"/>
    <w:rsid w:val="00ED3F22"/>
    <w:rsid w:val="00ED6D5A"/>
    <w:rsid w:val="00ED6F8A"/>
    <w:rsid w:val="00ED748A"/>
    <w:rsid w:val="00ED7C2F"/>
    <w:rsid w:val="00EE0F4D"/>
    <w:rsid w:val="00EE1E61"/>
    <w:rsid w:val="00EE2312"/>
    <w:rsid w:val="00EE2CED"/>
    <w:rsid w:val="00EE2F38"/>
    <w:rsid w:val="00EE3449"/>
    <w:rsid w:val="00EE498C"/>
    <w:rsid w:val="00EE627E"/>
    <w:rsid w:val="00EE66B8"/>
    <w:rsid w:val="00EE72F2"/>
    <w:rsid w:val="00EE7335"/>
    <w:rsid w:val="00EE7A05"/>
    <w:rsid w:val="00EF07E8"/>
    <w:rsid w:val="00EF1238"/>
    <w:rsid w:val="00EF139D"/>
    <w:rsid w:val="00EF15B4"/>
    <w:rsid w:val="00EF15BD"/>
    <w:rsid w:val="00EF18ED"/>
    <w:rsid w:val="00EF20B8"/>
    <w:rsid w:val="00EF3353"/>
    <w:rsid w:val="00EF33EB"/>
    <w:rsid w:val="00EF47E4"/>
    <w:rsid w:val="00EF5D89"/>
    <w:rsid w:val="00EF5DF8"/>
    <w:rsid w:val="00EF690F"/>
    <w:rsid w:val="00EF6B12"/>
    <w:rsid w:val="00EF7183"/>
    <w:rsid w:val="00EF7223"/>
    <w:rsid w:val="00EF7317"/>
    <w:rsid w:val="00EF7F0F"/>
    <w:rsid w:val="00F00094"/>
    <w:rsid w:val="00F023D2"/>
    <w:rsid w:val="00F05286"/>
    <w:rsid w:val="00F055B8"/>
    <w:rsid w:val="00F06A43"/>
    <w:rsid w:val="00F07ED8"/>
    <w:rsid w:val="00F13DA8"/>
    <w:rsid w:val="00F14A20"/>
    <w:rsid w:val="00F17945"/>
    <w:rsid w:val="00F22B29"/>
    <w:rsid w:val="00F251FD"/>
    <w:rsid w:val="00F25840"/>
    <w:rsid w:val="00F27A09"/>
    <w:rsid w:val="00F3003C"/>
    <w:rsid w:val="00F30B64"/>
    <w:rsid w:val="00F30B99"/>
    <w:rsid w:val="00F30BCC"/>
    <w:rsid w:val="00F31E1D"/>
    <w:rsid w:val="00F3276B"/>
    <w:rsid w:val="00F33812"/>
    <w:rsid w:val="00F34031"/>
    <w:rsid w:val="00F34761"/>
    <w:rsid w:val="00F3635C"/>
    <w:rsid w:val="00F3767A"/>
    <w:rsid w:val="00F37A1A"/>
    <w:rsid w:val="00F404ED"/>
    <w:rsid w:val="00F40B25"/>
    <w:rsid w:val="00F4274E"/>
    <w:rsid w:val="00F43565"/>
    <w:rsid w:val="00F4480D"/>
    <w:rsid w:val="00F45C80"/>
    <w:rsid w:val="00F45FF9"/>
    <w:rsid w:val="00F462A7"/>
    <w:rsid w:val="00F47905"/>
    <w:rsid w:val="00F51603"/>
    <w:rsid w:val="00F53D96"/>
    <w:rsid w:val="00F54EB9"/>
    <w:rsid w:val="00F554A6"/>
    <w:rsid w:val="00F55D3E"/>
    <w:rsid w:val="00F55DB2"/>
    <w:rsid w:val="00F5690E"/>
    <w:rsid w:val="00F57A60"/>
    <w:rsid w:val="00F60F1E"/>
    <w:rsid w:val="00F61003"/>
    <w:rsid w:val="00F651F3"/>
    <w:rsid w:val="00F674AE"/>
    <w:rsid w:val="00F70CAD"/>
    <w:rsid w:val="00F717CB"/>
    <w:rsid w:val="00F71BF1"/>
    <w:rsid w:val="00F71DAB"/>
    <w:rsid w:val="00F72F46"/>
    <w:rsid w:val="00F73021"/>
    <w:rsid w:val="00F73349"/>
    <w:rsid w:val="00F741B2"/>
    <w:rsid w:val="00F7568F"/>
    <w:rsid w:val="00F758A6"/>
    <w:rsid w:val="00F7625C"/>
    <w:rsid w:val="00F764DE"/>
    <w:rsid w:val="00F82779"/>
    <w:rsid w:val="00F82CB6"/>
    <w:rsid w:val="00F82DC2"/>
    <w:rsid w:val="00F8530F"/>
    <w:rsid w:val="00F85768"/>
    <w:rsid w:val="00F8690A"/>
    <w:rsid w:val="00F90A7C"/>
    <w:rsid w:val="00F90EE7"/>
    <w:rsid w:val="00F91FBF"/>
    <w:rsid w:val="00F93242"/>
    <w:rsid w:val="00F93D9F"/>
    <w:rsid w:val="00F950B2"/>
    <w:rsid w:val="00F9582C"/>
    <w:rsid w:val="00F95954"/>
    <w:rsid w:val="00F97B7F"/>
    <w:rsid w:val="00F97C3F"/>
    <w:rsid w:val="00FA213C"/>
    <w:rsid w:val="00FA236D"/>
    <w:rsid w:val="00FA773C"/>
    <w:rsid w:val="00FA7840"/>
    <w:rsid w:val="00FA7852"/>
    <w:rsid w:val="00FB014E"/>
    <w:rsid w:val="00FB0247"/>
    <w:rsid w:val="00FB2616"/>
    <w:rsid w:val="00FB4077"/>
    <w:rsid w:val="00FB5758"/>
    <w:rsid w:val="00FB7518"/>
    <w:rsid w:val="00FB7C39"/>
    <w:rsid w:val="00FC182C"/>
    <w:rsid w:val="00FC1C2F"/>
    <w:rsid w:val="00FC532F"/>
    <w:rsid w:val="00FC5444"/>
    <w:rsid w:val="00FC5574"/>
    <w:rsid w:val="00FC5EEB"/>
    <w:rsid w:val="00FC6FFC"/>
    <w:rsid w:val="00FC74AB"/>
    <w:rsid w:val="00FC77BF"/>
    <w:rsid w:val="00FC7AEB"/>
    <w:rsid w:val="00FD1237"/>
    <w:rsid w:val="00FD123B"/>
    <w:rsid w:val="00FD1F06"/>
    <w:rsid w:val="00FD1FE2"/>
    <w:rsid w:val="00FD2254"/>
    <w:rsid w:val="00FD2A78"/>
    <w:rsid w:val="00FD2CE2"/>
    <w:rsid w:val="00FD45EF"/>
    <w:rsid w:val="00FD485E"/>
    <w:rsid w:val="00FD55F1"/>
    <w:rsid w:val="00FD7A83"/>
    <w:rsid w:val="00FE0052"/>
    <w:rsid w:val="00FE02B0"/>
    <w:rsid w:val="00FE1A53"/>
    <w:rsid w:val="00FE3B85"/>
    <w:rsid w:val="00FE49D1"/>
    <w:rsid w:val="00FE5071"/>
    <w:rsid w:val="00FE687B"/>
    <w:rsid w:val="00FE75F1"/>
    <w:rsid w:val="00FE7840"/>
    <w:rsid w:val="00FF06A1"/>
    <w:rsid w:val="00FF09D1"/>
    <w:rsid w:val="00FF0BED"/>
    <w:rsid w:val="00FF0C7C"/>
    <w:rsid w:val="00FF1BA7"/>
    <w:rsid w:val="00FF3702"/>
    <w:rsid w:val="00FF6223"/>
    <w:rsid w:val="00FF63DE"/>
    <w:rsid w:val="00FF6B69"/>
    <w:rsid w:val="00FF6D60"/>
    <w:rsid w:val="00FF72D8"/>
    <w:rsid w:val="00FF7D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4" fillcolor="white">
      <v:fill color="white"/>
    </o:shapedefaults>
    <o:shapelayout v:ext="edit">
      <o:idmap v:ext="edit" data="2,3"/>
      <o:rules v:ext="edit">
        <o:r id="V:Rule10" type="connector" idref="#_x0000_s3126"/>
        <o:r id="V:Rule11" type="connector" idref="#_x0000_s3128"/>
        <o:r id="V:Rule12" type="connector" idref="#_x0000_s3131"/>
        <o:r id="V:Rule13" type="connector" idref="#_x0000_s3127"/>
        <o:r id="V:Rule14" type="connector" idref="#_x0000_s3132"/>
        <o:r id="V:Rule15" type="connector" idref="#_x0000_s3113"/>
        <o:r id="V:Rule16" type="connector" idref="#_x0000_s3124"/>
        <o:r id="V:Rule17" type="connector" idref="#_x0000_s3134"/>
        <o:r id="V:Rule18" type="connector" idref="#_x0000_s3123"/>
      </o:rules>
    </o:shapelayout>
  </w:shapeDefaults>
  <w:decimalSymbol w:val="."/>
  <w:listSeparator w:val=","/>
  <w14:docId w14:val="4BBFB3F9"/>
  <w15:docId w15:val="{DC962A1D-73DE-4152-8867-41531719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48"/>
    <w:rPr>
      <w:lang w:val="id-ID" w:eastAsia="zh-CN"/>
    </w:rPr>
  </w:style>
  <w:style w:type="paragraph" w:styleId="Heading1">
    <w:name w:val="heading 1"/>
    <w:basedOn w:val="Normal"/>
    <w:next w:val="Normal"/>
    <w:link w:val="Heading1Char"/>
    <w:qFormat/>
    <w:rsid w:val="000B0048"/>
    <w:pPr>
      <w:keepNext/>
      <w:keepLines/>
      <w:numPr>
        <w:numId w:val="1"/>
      </w:numPr>
      <w:spacing w:before="240"/>
      <w:outlineLvl w:val="0"/>
    </w:pPr>
    <w:rPr>
      <w:rFonts w:ascii="Times New Roman" w:eastAsiaTheme="majorEastAsia" w:hAnsi="Times New Roman" w:cstheme="majorBidi"/>
      <w:b/>
      <w:sz w:val="24"/>
      <w:szCs w:val="32"/>
    </w:rPr>
  </w:style>
  <w:style w:type="paragraph" w:styleId="Heading2">
    <w:name w:val="heading 2"/>
    <w:basedOn w:val="Normal"/>
    <w:link w:val="Heading2Char"/>
    <w:unhideWhenUsed/>
    <w:qFormat/>
    <w:rsid w:val="000B0048"/>
    <w:pPr>
      <w:keepNext/>
      <w:keepLines/>
      <w:numPr>
        <w:ilvl w:val="1"/>
        <w:numId w:val="1"/>
      </w:numPr>
      <w:spacing w:before="40"/>
      <w:outlineLvl w:val="1"/>
    </w:pPr>
    <w:rPr>
      <w:rFonts w:ascii="Times New Roman" w:eastAsiaTheme="majorEastAsia" w:hAnsi="Times New Roman" w:cstheme="majorBidi"/>
      <w:b/>
      <w:sz w:val="24"/>
      <w:szCs w:val="26"/>
    </w:rPr>
  </w:style>
  <w:style w:type="paragraph" w:styleId="Heading3">
    <w:name w:val="heading 3"/>
    <w:basedOn w:val="Normal"/>
    <w:link w:val="Heading3Char"/>
    <w:unhideWhenUsed/>
    <w:qFormat/>
    <w:rsid w:val="000B0048"/>
    <w:pPr>
      <w:keepNext/>
      <w:keepLines/>
      <w:numPr>
        <w:ilvl w:val="2"/>
        <w:numId w:val="1"/>
      </w:numPr>
      <w:spacing w:before="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nhideWhenUsed/>
    <w:qFormat/>
    <w:rsid w:val="000B0048"/>
    <w:pPr>
      <w:keepNext/>
      <w:keepLines/>
      <w:numPr>
        <w:ilvl w:val="3"/>
        <w:numId w:val="1"/>
      </w:numPr>
      <w:spacing w:before="4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nhideWhenUsed/>
    <w:qFormat/>
    <w:rsid w:val="000B0048"/>
    <w:pPr>
      <w:keepNext/>
      <w:keepLines/>
      <w:spacing w:before="40"/>
      <w:outlineLvl w:val="4"/>
    </w:pPr>
    <w:rPr>
      <w:rFonts w:ascii="Times New Roman" w:eastAsiaTheme="majorEastAsia" w:hAnsi="Times New Roman"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048"/>
    <w:rPr>
      <w:rFonts w:ascii="Times New Roman" w:eastAsiaTheme="majorEastAsia" w:hAnsi="Times New Roman" w:cstheme="majorBidi"/>
      <w:b/>
      <w:sz w:val="24"/>
      <w:szCs w:val="32"/>
      <w:lang w:val="id-ID" w:eastAsia="zh-CN"/>
    </w:rPr>
  </w:style>
  <w:style w:type="character" w:customStyle="1" w:styleId="Heading2Char">
    <w:name w:val="Heading 2 Char"/>
    <w:basedOn w:val="DefaultParagraphFont"/>
    <w:link w:val="Heading2"/>
    <w:rsid w:val="000B0048"/>
    <w:rPr>
      <w:rFonts w:ascii="Times New Roman" w:eastAsiaTheme="majorEastAsia" w:hAnsi="Times New Roman" w:cstheme="majorBidi"/>
      <w:b/>
      <w:sz w:val="24"/>
      <w:szCs w:val="26"/>
      <w:lang w:val="id-ID" w:eastAsia="zh-CN"/>
    </w:rPr>
  </w:style>
  <w:style w:type="character" w:customStyle="1" w:styleId="Heading3Char">
    <w:name w:val="Heading 3 Char"/>
    <w:basedOn w:val="DefaultParagraphFont"/>
    <w:link w:val="Heading3"/>
    <w:rsid w:val="000B0048"/>
    <w:rPr>
      <w:rFonts w:ascii="Times New Roman" w:eastAsiaTheme="majorEastAsia" w:hAnsi="Times New Roman" w:cstheme="majorBidi"/>
      <w:b/>
      <w:sz w:val="24"/>
      <w:szCs w:val="24"/>
      <w:lang w:val="id-ID" w:eastAsia="zh-CN"/>
    </w:rPr>
  </w:style>
  <w:style w:type="character" w:customStyle="1" w:styleId="Heading4Char">
    <w:name w:val="Heading 4 Char"/>
    <w:basedOn w:val="DefaultParagraphFont"/>
    <w:link w:val="Heading4"/>
    <w:rsid w:val="000B0048"/>
    <w:rPr>
      <w:rFonts w:ascii="Times New Roman" w:eastAsiaTheme="majorEastAsia" w:hAnsi="Times New Roman" w:cstheme="majorBidi"/>
      <w:b/>
      <w:iCs/>
      <w:color w:val="000000" w:themeColor="text1"/>
      <w:sz w:val="24"/>
      <w:lang w:val="id-ID" w:eastAsia="zh-CN"/>
    </w:rPr>
  </w:style>
  <w:style w:type="character" w:customStyle="1" w:styleId="Heading5Char">
    <w:name w:val="Heading 5 Char"/>
    <w:basedOn w:val="DefaultParagraphFont"/>
    <w:link w:val="Heading5"/>
    <w:rsid w:val="000B0048"/>
    <w:rPr>
      <w:rFonts w:ascii="Times New Roman" w:eastAsiaTheme="majorEastAsia" w:hAnsi="Times New Roman" w:cstheme="majorBidi"/>
      <w:b/>
      <w:color w:val="000000" w:themeColor="text1"/>
      <w:sz w:val="24"/>
      <w:lang w:val="en-US" w:eastAsia="zh-CN"/>
    </w:rPr>
  </w:style>
  <w:style w:type="paragraph" w:styleId="BalloonText">
    <w:name w:val="Balloon Text"/>
    <w:basedOn w:val="Normal"/>
    <w:link w:val="BalloonTextChar"/>
    <w:uiPriority w:val="99"/>
    <w:semiHidden/>
    <w:unhideWhenUsed/>
    <w:rsid w:val="000B0048"/>
    <w:rPr>
      <w:rFonts w:ascii="Tahoma" w:hAnsi="Tahoma" w:cs="Tahoma"/>
      <w:sz w:val="16"/>
      <w:szCs w:val="16"/>
    </w:rPr>
  </w:style>
  <w:style w:type="character" w:customStyle="1" w:styleId="BalloonTextChar">
    <w:name w:val="Balloon Text Char"/>
    <w:basedOn w:val="DefaultParagraphFont"/>
    <w:link w:val="BalloonText"/>
    <w:uiPriority w:val="99"/>
    <w:semiHidden/>
    <w:rsid w:val="000B0048"/>
    <w:rPr>
      <w:rFonts w:ascii="Tahoma" w:hAnsi="Tahoma" w:cs="Tahoma"/>
      <w:sz w:val="16"/>
      <w:szCs w:val="16"/>
      <w:lang w:val="en-US" w:eastAsia="zh-CN"/>
    </w:rPr>
  </w:style>
  <w:style w:type="paragraph" w:styleId="BodyText">
    <w:name w:val="Body Text"/>
    <w:basedOn w:val="Normal"/>
    <w:link w:val="BodyTextChar"/>
    <w:uiPriority w:val="1"/>
    <w:qFormat/>
    <w:rsid w:val="000B0048"/>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0B0048"/>
    <w:rPr>
      <w:rFonts w:ascii="Times New Roman" w:eastAsia="Times New Roman" w:hAnsi="Times New Roman" w:cs="Times New Roman"/>
      <w:sz w:val="24"/>
      <w:szCs w:val="24"/>
    </w:rPr>
  </w:style>
  <w:style w:type="paragraph" w:styleId="Caption">
    <w:name w:val="caption"/>
    <w:basedOn w:val="Normal"/>
    <w:next w:val="Normal"/>
    <w:unhideWhenUsed/>
    <w:qFormat/>
    <w:rsid w:val="000B0048"/>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0B0048"/>
    <w:rPr>
      <w:sz w:val="16"/>
      <w:szCs w:val="16"/>
    </w:rPr>
  </w:style>
  <w:style w:type="paragraph" w:styleId="CommentText">
    <w:name w:val="annotation text"/>
    <w:basedOn w:val="Normal"/>
    <w:link w:val="CommentTextChar"/>
    <w:uiPriority w:val="99"/>
    <w:unhideWhenUsed/>
    <w:rsid w:val="000B0048"/>
  </w:style>
  <w:style w:type="character" w:customStyle="1" w:styleId="CommentTextChar">
    <w:name w:val="Comment Text Char"/>
    <w:basedOn w:val="DefaultParagraphFont"/>
    <w:link w:val="CommentText"/>
    <w:uiPriority w:val="99"/>
    <w:rsid w:val="000B0048"/>
    <w:rPr>
      <w:lang w:val="id-ID" w:eastAsia="zh-CN"/>
    </w:rPr>
  </w:style>
  <w:style w:type="paragraph" w:styleId="CommentSubject">
    <w:name w:val="annotation subject"/>
    <w:basedOn w:val="CommentText"/>
    <w:next w:val="CommentText"/>
    <w:link w:val="CommentSubjectChar"/>
    <w:uiPriority w:val="99"/>
    <w:semiHidden/>
    <w:unhideWhenUsed/>
    <w:rsid w:val="000B0048"/>
    <w:rPr>
      <w:b/>
      <w:bCs/>
    </w:rPr>
  </w:style>
  <w:style w:type="character" w:customStyle="1" w:styleId="CommentSubjectChar">
    <w:name w:val="Comment Subject Char"/>
    <w:basedOn w:val="CommentTextChar"/>
    <w:link w:val="CommentSubject"/>
    <w:uiPriority w:val="99"/>
    <w:semiHidden/>
    <w:rsid w:val="000B0048"/>
    <w:rPr>
      <w:b/>
      <w:bCs/>
      <w:lang w:val="id-ID" w:eastAsia="zh-CN"/>
    </w:rPr>
  </w:style>
  <w:style w:type="paragraph" w:styleId="DocumentMap">
    <w:name w:val="Document Map"/>
    <w:basedOn w:val="Normal"/>
    <w:link w:val="DocumentMapChar"/>
    <w:uiPriority w:val="99"/>
    <w:semiHidden/>
    <w:unhideWhenUsed/>
    <w:rsid w:val="000B0048"/>
    <w:rPr>
      <w:rFonts w:ascii="Tahoma" w:hAnsi="Tahoma" w:cs="Tahoma"/>
      <w:sz w:val="16"/>
      <w:szCs w:val="16"/>
    </w:rPr>
  </w:style>
  <w:style w:type="character" w:customStyle="1" w:styleId="DocumentMapChar">
    <w:name w:val="Document Map Char"/>
    <w:basedOn w:val="DefaultParagraphFont"/>
    <w:link w:val="DocumentMap"/>
    <w:uiPriority w:val="99"/>
    <w:semiHidden/>
    <w:rsid w:val="000B0048"/>
    <w:rPr>
      <w:rFonts w:ascii="Tahoma" w:hAnsi="Tahoma" w:cs="Tahoma"/>
      <w:sz w:val="16"/>
      <w:szCs w:val="16"/>
      <w:lang w:val="id-ID" w:eastAsia="zh-CN"/>
    </w:rPr>
  </w:style>
  <w:style w:type="character" w:styleId="Emphasis">
    <w:name w:val="Emphasis"/>
    <w:basedOn w:val="DefaultParagraphFont"/>
    <w:uiPriority w:val="20"/>
    <w:qFormat/>
    <w:rsid w:val="000B0048"/>
    <w:rPr>
      <w:i/>
      <w:iCs/>
    </w:rPr>
  </w:style>
  <w:style w:type="character" w:styleId="FollowedHyperlink">
    <w:name w:val="FollowedHyperlink"/>
    <w:basedOn w:val="DefaultParagraphFont"/>
    <w:uiPriority w:val="99"/>
    <w:semiHidden/>
    <w:unhideWhenUsed/>
    <w:rsid w:val="000B0048"/>
    <w:rPr>
      <w:color w:val="954F72" w:themeColor="followedHyperlink"/>
      <w:u w:val="single"/>
    </w:rPr>
  </w:style>
  <w:style w:type="paragraph" w:styleId="Footer">
    <w:name w:val="footer"/>
    <w:basedOn w:val="Normal"/>
    <w:link w:val="FooterChar"/>
    <w:uiPriority w:val="99"/>
    <w:unhideWhenUsed/>
    <w:rsid w:val="000B0048"/>
    <w:pPr>
      <w:tabs>
        <w:tab w:val="center" w:pos="4513"/>
        <w:tab w:val="right" w:pos="9026"/>
      </w:tabs>
    </w:pPr>
  </w:style>
  <w:style w:type="character" w:customStyle="1" w:styleId="FooterChar">
    <w:name w:val="Footer Char"/>
    <w:basedOn w:val="DefaultParagraphFont"/>
    <w:link w:val="Footer"/>
    <w:uiPriority w:val="99"/>
    <w:rsid w:val="000B0048"/>
    <w:rPr>
      <w:lang w:val="en-US" w:eastAsia="zh-CN"/>
    </w:rPr>
  </w:style>
  <w:style w:type="paragraph" w:styleId="Header">
    <w:name w:val="header"/>
    <w:basedOn w:val="Normal"/>
    <w:link w:val="HeaderChar"/>
    <w:uiPriority w:val="99"/>
    <w:unhideWhenUsed/>
    <w:rsid w:val="000B0048"/>
    <w:pPr>
      <w:tabs>
        <w:tab w:val="center" w:pos="4513"/>
        <w:tab w:val="right" w:pos="9026"/>
      </w:tabs>
    </w:pPr>
  </w:style>
  <w:style w:type="character" w:customStyle="1" w:styleId="HeaderChar">
    <w:name w:val="Header Char"/>
    <w:basedOn w:val="DefaultParagraphFont"/>
    <w:link w:val="Header"/>
    <w:uiPriority w:val="99"/>
    <w:rsid w:val="000B0048"/>
    <w:rPr>
      <w:lang w:val="en-US" w:eastAsia="zh-CN"/>
    </w:rPr>
  </w:style>
  <w:style w:type="paragraph" w:styleId="HTMLPreformatted">
    <w:name w:val="HTML Preformatted"/>
    <w:basedOn w:val="Normal"/>
    <w:link w:val="HTMLPreformattedChar"/>
    <w:uiPriority w:val="99"/>
    <w:unhideWhenUsed/>
    <w:rsid w:val="000B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0B0048"/>
    <w:rPr>
      <w:rFonts w:ascii="Courier New" w:eastAsia="Times New Roman" w:hAnsi="Courier New" w:cs="Courier New"/>
      <w:lang w:val="en-US"/>
    </w:rPr>
  </w:style>
  <w:style w:type="character" w:styleId="Hyperlink">
    <w:name w:val="Hyperlink"/>
    <w:basedOn w:val="DefaultParagraphFont"/>
    <w:uiPriority w:val="99"/>
    <w:unhideWhenUsed/>
    <w:rsid w:val="000B0048"/>
    <w:rPr>
      <w:color w:val="0000FF"/>
      <w:u w:val="single"/>
    </w:rPr>
  </w:style>
  <w:style w:type="character" w:styleId="LineNumber">
    <w:name w:val="line number"/>
    <w:basedOn w:val="DefaultParagraphFont"/>
    <w:uiPriority w:val="99"/>
    <w:semiHidden/>
    <w:unhideWhenUsed/>
    <w:rsid w:val="000B0048"/>
  </w:style>
  <w:style w:type="paragraph" w:styleId="NormalWeb">
    <w:name w:val="Normal (Web)"/>
    <w:basedOn w:val="Normal"/>
    <w:uiPriority w:val="99"/>
    <w:unhideWhenUsed/>
    <w:rsid w:val="000B0048"/>
    <w:pPr>
      <w:spacing w:before="100" w:beforeAutospacing="1" w:after="100" w:afterAutospacing="1"/>
    </w:pPr>
    <w:rPr>
      <w:rFonts w:ascii="Times New Roman" w:eastAsia="Times New Roman" w:hAnsi="Times New Roman" w:cs="Times New Roman"/>
      <w:sz w:val="24"/>
      <w:szCs w:val="24"/>
      <w:lang w:val="zh-CN"/>
    </w:rPr>
  </w:style>
  <w:style w:type="character" w:styleId="Strong">
    <w:name w:val="Strong"/>
    <w:basedOn w:val="DefaultParagraphFont"/>
    <w:uiPriority w:val="22"/>
    <w:qFormat/>
    <w:rsid w:val="000B0048"/>
    <w:rPr>
      <w:b/>
      <w:bCs/>
    </w:rPr>
  </w:style>
  <w:style w:type="table" w:styleId="TableGrid">
    <w:name w:val="Table Grid"/>
    <w:basedOn w:val="TableNormal"/>
    <w:uiPriority w:val="39"/>
    <w:rsid w:val="000B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B0048"/>
  </w:style>
  <w:style w:type="paragraph" w:styleId="TOC1">
    <w:name w:val="toc 1"/>
    <w:basedOn w:val="Normal"/>
    <w:next w:val="Normal"/>
    <w:uiPriority w:val="39"/>
    <w:unhideWhenUsed/>
    <w:rsid w:val="000B0048"/>
    <w:pPr>
      <w:tabs>
        <w:tab w:val="right" w:leader="dot" w:pos="7927"/>
      </w:tabs>
      <w:spacing w:after="100"/>
    </w:pPr>
    <w:rPr>
      <w:rFonts w:cs="Times New Roman"/>
      <w:b/>
      <w:bCs/>
    </w:rPr>
  </w:style>
  <w:style w:type="paragraph" w:styleId="TOC2">
    <w:name w:val="toc 2"/>
    <w:basedOn w:val="Normal"/>
    <w:next w:val="Normal"/>
    <w:uiPriority w:val="39"/>
    <w:unhideWhenUsed/>
    <w:rsid w:val="000B0048"/>
    <w:pPr>
      <w:tabs>
        <w:tab w:val="right" w:leader="dot" w:pos="7927"/>
      </w:tabs>
      <w:spacing w:after="100"/>
      <w:ind w:left="630" w:right="566" w:hanging="430"/>
      <w:jc w:val="both"/>
    </w:pPr>
  </w:style>
  <w:style w:type="paragraph" w:styleId="TOC3">
    <w:name w:val="toc 3"/>
    <w:basedOn w:val="Normal"/>
    <w:next w:val="Normal"/>
    <w:uiPriority w:val="39"/>
    <w:unhideWhenUsed/>
    <w:rsid w:val="000B0048"/>
    <w:pPr>
      <w:tabs>
        <w:tab w:val="left" w:pos="1276"/>
        <w:tab w:val="right" w:leader="dot" w:pos="7938"/>
      </w:tabs>
      <w:spacing w:after="100"/>
      <w:ind w:left="1276" w:right="566" w:hanging="709"/>
      <w:jc w:val="both"/>
    </w:pPr>
  </w:style>
  <w:style w:type="paragraph" w:styleId="ListParagraph">
    <w:name w:val="List Paragraph"/>
    <w:basedOn w:val="Normal"/>
    <w:uiPriority w:val="34"/>
    <w:qFormat/>
    <w:rsid w:val="000B0048"/>
    <w:pPr>
      <w:ind w:left="720"/>
      <w:contextualSpacing/>
    </w:pPr>
  </w:style>
  <w:style w:type="paragraph" w:customStyle="1" w:styleId="TableParagraph">
    <w:name w:val="Table Paragraph"/>
    <w:basedOn w:val="Normal"/>
    <w:uiPriority w:val="1"/>
    <w:qFormat/>
    <w:rsid w:val="000B0048"/>
    <w:pPr>
      <w:widowControl w:val="0"/>
      <w:autoSpaceDE w:val="0"/>
      <w:autoSpaceDN w:val="0"/>
    </w:pPr>
    <w:rPr>
      <w:rFonts w:ascii="Times New Roman" w:eastAsia="Times New Roman" w:hAnsi="Times New Roman" w:cs="Times New Roman"/>
      <w:sz w:val="22"/>
      <w:szCs w:val="22"/>
      <w:lang w:eastAsia="en-US"/>
    </w:rPr>
  </w:style>
  <w:style w:type="paragraph" w:customStyle="1" w:styleId="ListParagraph1">
    <w:name w:val="List Paragraph1"/>
    <w:basedOn w:val="Normal"/>
    <w:uiPriority w:val="34"/>
    <w:qFormat/>
    <w:rsid w:val="000B0048"/>
    <w:pPr>
      <w:spacing w:after="160" w:line="360" w:lineRule="auto"/>
      <w:ind w:left="720" w:hanging="357"/>
      <w:contextualSpacing/>
      <w:jc w:val="center"/>
    </w:pPr>
    <w:rPr>
      <w:sz w:val="22"/>
      <w:szCs w:val="22"/>
      <w:lang w:eastAsia="en-US"/>
    </w:rPr>
  </w:style>
  <w:style w:type="character" w:styleId="PlaceholderText">
    <w:name w:val="Placeholder Text"/>
    <w:basedOn w:val="DefaultParagraphFont"/>
    <w:uiPriority w:val="99"/>
    <w:semiHidden/>
    <w:rsid w:val="000B0048"/>
    <w:rPr>
      <w:color w:val="808080"/>
    </w:rPr>
  </w:style>
  <w:style w:type="character" w:customStyle="1" w:styleId="content">
    <w:name w:val="content"/>
    <w:basedOn w:val="DefaultParagraphFont"/>
    <w:rsid w:val="000B0048"/>
  </w:style>
  <w:style w:type="paragraph" w:customStyle="1" w:styleId="link-text">
    <w:name w:val="link-text"/>
    <w:basedOn w:val="Normal"/>
    <w:rsid w:val="000B0048"/>
    <w:pPr>
      <w:spacing w:before="100" w:beforeAutospacing="1" w:after="100" w:afterAutospacing="1"/>
    </w:pPr>
    <w:rPr>
      <w:rFonts w:ascii="Times New Roman" w:eastAsia="Times New Roman" w:hAnsi="Times New Roman" w:cs="Times New Roman"/>
      <w:sz w:val="24"/>
      <w:szCs w:val="24"/>
      <w:lang w:val="zh-CN"/>
    </w:rPr>
  </w:style>
  <w:style w:type="paragraph" w:customStyle="1" w:styleId="descriptions">
    <w:name w:val="descriptions"/>
    <w:basedOn w:val="Normal"/>
    <w:rsid w:val="000B0048"/>
    <w:pPr>
      <w:spacing w:before="100" w:beforeAutospacing="1" w:after="100" w:afterAutospacing="1"/>
    </w:pPr>
    <w:rPr>
      <w:rFonts w:ascii="Times New Roman" w:eastAsia="Times New Roman" w:hAnsi="Times New Roman" w:cs="Times New Roman"/>
      <w:sz w:val="24"/>
      <w:szCs w:val="24"/>
      <w:lang w:val="zh-CN"/>
    </w:rPr>
  </w:style>
  <w:style w:type="character" w:customStyle="1" w:styleId="ellipsis">
    <w:name w:val="ellipsis"/>
    <w:basedOn w:val="DefaultParagraphFont"/>
    <w:rsid w:val="000B0048"/>
  </w:style>
  <w:style w:type="paragraph" w:customStyle="1" w:styleId="TOCHeading1">
    <w:name w:val="TOC Heading1"/>
    <w:basedOn w:val="Heading1"/>
    <w:next w:val="Normal"/>
    <w:uiPriority w:val="39"/>
    <w:unhideWhenUsed/>
    <w:qFormat/>
    <w:rsid w:val="000B0048"/>
    <w:pPr>
      <w:numPr>
        <w:numId w:val="0"/>
      </w:numPr>
      <w:spacing w:line="259" w:lineRule="auto"/>
      <w:outlineLvl w:val="9"/>
    </w:pPr>
    <w:rPr>
      <w:rFonts w:asciiTheme="majorHAnsi" w:hAnsiTheme="majorHAnsi"/>
      <w:b w:val="0"/>
      <w:color w:val="2E74B5" w:themeColor="accent1" w:themeShade="BF"/>
      <w:sz w:val="32"/>
      <w:lang w:eastAsia="en-US"/>
    </w:rPr>
  </w:style>
  <w:style w:type="paragraph" w:customStyle="1" w:styleId="Default">
    <w:name w:val="Default"/>
    <w:rsid w:val="000B0048"/>
    <w:pPr>
      <w:autoSpaceDE w:val="0"/>
      <w:autoSpaceDN w:val="0"/>
      <w:adjustRightInd w:val="0"/>
    </w:pPr>
    <w:rPr>
      <w:rFonts w:ascii="Times New Roman" w:hAnsi="Times New Roman" w:cs="Times New Roman"/>
      <w:color w:val="000000"/>
      <w:sz w:val="24"/>
      <w:szCs w:val="24"/>
      <w:lang w:val="zh-CN"/>
    </w:rPr>
  </w:style>
  <w:style w:type="character" w:customStyle="1" w:styleId="UnresolvedMention1">
    <w:name w:val="Unresolved Mention1"/>
    <w:basedOn w:val="DefaultParagraphFont"/>
    <w:uiPriority w:val="99"/>
    <w:semiHidden/>
    <w:unhideWhenUsed/>
    <w:rsid w:val="000B0048"/>
    <w:rPr>
      <w:color w:val="605E5C"/>
      <w:shd w:val="clear" w:color="auto" w:fill="E1DFDD"/>
    </w:rPr>
  </w:style>
  <w:style w:type="character" w:customStyle="1" w:styleId="UnresolvedMention2">
    <w:name w:val="Unresolved Mention2"/>
    <w:basedOn w:val="DefaultParagraphFont"/>
    <w:uiPriority w:val="99"/>
    <w:semiHidden/>
    <w:unhideWhenUsed/>
    <w:rsid w:val="000B0048"/>
    <w:rPr>
      <w:color w:val="605E5C"/>
      <w:shd w:val="clear" w:color="auto" w:fill="E1DFDD"/>
    </w:rPr>
  </w:style>
  <w:style w:type="paragraph" w:customStyle="1" w:styleId="Revision1">
    <w:name w:val="Revision1"/>
    <w:hidden/>
    <w:uiPriority w:val="99"/>
    <w:semiHidden/>
    <w:rsid w:val="000B0048"/>
    <w:rPr>
      <w:lang w:val="id-ID" w:eastAsia="zh-CN"/>
    </w:rPr>
  </w:style>
  <w:style w:type="paragraph" w:styleId="TOC4">
    <w:name w:val="toc 4"/>
    <w:basedOn w:val="Normal"/>
    <w:next w:val="Normal"/>
    <w:autoRedefine/>
    <w:uiPriority w:val="39"/>
    <w:unhideWhenUsed/>
    <w:rsid w:val="00B14F5F"/>
    <w:pPr>
      <w:spacing w:after="100" w:line="278" w:lineRule="auto"/>
      <w:ind w:left="720"/>
    </w:pPr>
    <w:rPr>
      <w:rFonts w:eastAsiaTheme="minorEastAsia"/>
      <w:kern w:val="2"/>
      <w:sz w:val="24"/>
      <w:szCs w:val="24"/>
      <w:lang w:val="en-US" w:eastAsia="en-US"/>
    </w:rPr>
  </w:style>
  <w:style w:type="paragraph" w:styleId="TOC5">
    <w:name w:val="toc 5"/>
    <w:basedOn w:val="Normal"/>
    <w:next w:val="Normal"/>
    <w:autoRedefine/>
    <w:uiPriority w:val="39"/>
    <w:unhideWhenUsed/>
    <w:rsid w:val="00B14F5F"/>
    <w:pPr>
      <w:spacing w:after="100" w:line="278" w:lineRule="auto"/>
      <w:ind w:left="960"/>
    </w:pPr>
    <w:rPr>
      <w:rFonts w:eastAsiaTheme="minorEastAsia"/>
      <w:kern w:val="2"/>
      <w:sz w:val="24"/>
      <w:szCs w:val="24"/>
      <w:lang w:val="en-US" w:eastAsia="en-US"/>
    </w:rPr>
  </w:style>
  <w:style w:type="paragraph" w:styleId="TOC6">
    <w:name w:val="toc 6"/>
    <w:basedOn w:val="Normal"/>
    <w:next w:val="Normal"/>
    <w:autoRedefine/>
    <w:uiPriority w:val="39"/>
    <w:unhideWhenUsed/>
    <w:rsid w:val="00B14F5F"/>
    <w:pPr>
      <w:spacing w:after="100" w:line="278" w:lineRule="auto"/>
      <w:ind w:left="1200"/>
    </w:pPr>
    <w:rPr>
      <w:rFonts w:eastAsiaTheme="minorEastAsia"/>
      <w:kern w:val="2"/>
      <w:sz w:val="24"/>
      <w:szCs w:val="24"/>
      <w:lang w:val="en-US" w:eastAsia="en-US"/>
    </w:rPr>
  </w:style>
  <w:style w:type="paragraph" w:styleId="TOC7">
    <w:name w:val="toc 7"/>
    <w:basedOn w:val="Normal"/>
    <w:next w:val="Normal"/>
    <w:autoRedefine/>
    <w:uiPriority w:val="39"/>
    <w:unhideWhenUsed/>
    <w:rsid w:val="00B14F5F"/>
    <w:pPr>
      <w:spacing w:after="100" w:line="278" w:lineRule="auto"/>
      <w:ind w:left="1440"/>
    </w:pPr>
    <w:rPr>
      <w:rFonts w:eastAsiaTheme="minorEastAsia"/>
      <w:kern w:val="2"/>
      <w:sz w:val="24"/>
      <w:szCs w:val="24"/>
      <w:lang w:val="en-US" w:eastAsia="en-US"/>
    </w:rPr>
  </w:style>
  <w:style w:type="paragraph" w:styleId="TOC8">
    <w:name w:val="toc 8"/>
    <w:basedOn w:val="Normal"/>
    <w:next w:val="Normal"/>
    <w:autoRedefine/>
    <w:uiPriority w:val="39"/>
    <w:unhideWhenUsed/>
    <w:rsid w:val="00B14F5F"/>
    <w:pPr>
      <w:spacing w:after="100" w:line="278" w:lineRule="auto"/>
      <w:ind w:left="1680"/>
    </w:pPr>
    <w:rPr>
      <w:rFonts w:eastAsiaTheme="minorEastAsia"/>
      <w:kern w:val="2"/>
      <w:sz w:val="24"/>
      <w:szCs w:val="24"/>
      <w:lang w:val="en-US" w:eastAsia="en-US"/>
    </w:rPr>
  </w:style>
  <w:style w:type="paragraph" w:styleId="TOC9">
    <w:name w:val="toc 9"/>
    <w:basedOn w:val="Normal"/>
    <w:next w:val="Normal"/>
    <w:autoRedefine/>
    <w:uiPriority w:val="39"/>
    <w:unhideWhenUsed/>
    <w:rsid w:val="00B14F5F"/>
    <w:pPr>
      <w:spacing w:after="100" w:line="278" w:lineRule="auto"/>
      <w:ind w:left="1920"/>
    </w:pPr>
    <w:rPr>
      <w:rFonts w:eastAsiaTheme="minorEastAsia"/>
      <w:kern w:val="2"/>
      <w:sz w:val="24"/>
      <w:szCs w:val="24"/>
      <w:lang w:val="en-US" w:eastAsia="en-US"/>
    </w:rPr>
  </w:style>
  <w:style w:type="character" w:customStyle="1" w:styleId="UnresolvedMention3">
    <w:name w:val="Unresolved Mention3"/>
    <w:basedOn w:val="DefaultParagraphFont"/>
    <w:uiPriority w:val="99"/>
    <w:semiHidden/>
    <w:unhideWhenUsed/>
    <w:rsid w:val="00B14F5F"/>
    <w:rPr>
      <w:color w:val="605E5C"/>
      <w:shd w:val="clear" w:color="auto" w:fill="E1DFDD"/>
    </w:rPr>
  </w:style>
  <w:style w:type="character" w:styleId="UnresolvedMention">
    <w:name w:val="Unresolved Mention"/>
    <w:basedOn w:val="DefaultParagraphFont"/>
    <w:uiPriority w:val="99"/>
    <w:semiHidden/>
    <w:unhideWhenUsed/>
    <w:rsid w:val="00DD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8356">
      <w:bodyDiv w:val="1"/>
      <w:marLeft w:val="0"/>
      <w:marRight w:val="0"/>
      <w:marTop w:val="0"/>
      <w:marBottom w:val="0"/>
      <w:divBdr>
        <w:top w:val="none" w:sz="0" w:space="0" w:color="auto"/>
        <w:left w:val="none" w:sz="0" w:space="0" w:color="auto"/>
        <w:bottom w:val="none" w:sz="0" w:space="0" w:color="auto"/>
        <w:right w:val="none" w:sz="0" w:space="0" w:color="auto"/>
      </w:divBdr>
    </w:div>
    <w:div w:id="81224511">
      <w:bodyDiv w:val="1"/>
      <w:marLeft w:val="0"/>
      <w:marRight w:val="0"/>
      <w:marTop w:val="0"/>
      <w:marBottom w:val="0"/>
      <w:divBdr>
        <w:top w:val="none" w:sz="0" w:space="0" w:color="auto"/>
        <w:left w:val="none" w:sz="0" w:space="0" w:color="auto"/>
        <w:bottom w:val="none" w:sz="0" w:space="0" w:color="auto"/>
        <w:right w:val="none" w:sz="0" w:space="0" w:color="auto"/>
      </w:divBdr>
    </w:div>
    <w:div w:id="106971809">
      <w:bodyDiv w:val="1"/>
      <w:marLeft w:val="0"/>
      <w:marRight w:val="0"/>
      <w:marTop w:val="0"/>
      <w:marBottom w:val="0"/>
      <w:divBdr>
        <w:top w:val="none" w:sz="0" w:space="0" w:color="auto"/>
        <w:left w:val="none" w:sz="0" w:space="0" w:color="auto"/>
        <w:bottom w:val="none" w:sz="0" w:space="0" w:color="auto"/>
        <w:right w:val="none" w:sz="0" w:space="0" w:color="auto"/>
      </w:divBdr>
      <w:divsChild>
        <w:div w:id="1832603680">
          <w:marLeft w:val="0"/>
          <w:marRight w:val="0"/>
          <w:marTop w:val="0"/>
          <w:marBottom w:val="0"/>
          <w:divBdr>
            <w:top w:val="none" w:sz="0" w:space="0" w:color="auto"/>
            <w:left w:val="none" w:sz="0" w:space="0" w:color="auto"/>
            <w:bottom w:val="none" w:sz="0" w:space="0" w:color="auto"/>
            <w:right w:val="none" w:sz="0" w:space="0" w:color="auto"/>
          </w:divBdr>
        </w:div>
      </w:divsChild>
    </w:div>
    <w:div w:id="129371061">
      <w:bodyDiv w:val="1"/>
      <w:marLeft w:val="0"/>
      <w:marRight w:val="0"/>
      <w:marTop w:val="0"/>
      <w:marBottom w:val="0"/>
      <w:divBdr>
        <w:top w:val="none" w:sz="0" w:space="0" w:color="auto"/>
        <w:left w:val="none" w:sz="0" w:space="0" w:color="auto"/>
        <w:bottom w:val="none" w:sz="0" w:space="0" w:color="auto"/>
        <w:right w:val="none" w:sz="0" w:space="0" w:color="auto"/>
      </w:divBdr>
    </w:div>
    <w:div w:id="220405606">
      <w:bodyDiv w:val="1"/>
      <w:marLeft w:val="0"/>
      <w:marRight w:val="0"/>
      <w:marTop w:val="0"/>
      <w:marBottom w:val="0"/>
      <w:divBdr>
        <w:top w:val="none" w:sz="0" w:space="0" w:color="auto"/>
        <w:left w:val="none" w:sz="0" w:space="0" w:color="auto"/>
        <w:bottom w:val="none" w:sz="0" w:space="0" w:color="auto"/>
        <w:right w:val="none" w:sz="0" w:space="0" w:color="auto"/>
      </w:divBdr>
    </w:div>
    <w:div w:id="272590489">
      <w:bodyDiv w:val="1"/>
      <w:marLeft w:val="0"/>
      <w:marRight w:val="0"/>
      <w:marTop w:val="0"/>
      <w:marBottom w:val="0"/>
      <w:divBdr>
        <w:top w:val="none" w:sz="0" w:space="0" w:color="auto"/>
        <w:left w:val="none" w:sz="0" w:space="0" w:color="auto"/>
        <w:bottom w:val="none" w:sz="0" w:space="0" w:color="auto"/>
        <w:right w:val="none" w:sz="0" w:space="0" w:color="auto"/>
      </w:divBdr>
    </w:div>
    <w:div w:id="506022689">
      <w:bodyDiv w:val="1"/>
      <w:marLeft w:val="0"/>
      <w:marRight w:val="0"/>
      <w:marTop w:val="0"/>
      <w:marBottom w:val="0"/>
      <w:divBdr>
        <w:top w:val="none" w:sz="0" w:space="0" w:color="auto"/>
        <w:left w:val="none" w:sz="0" w:space="0" w:color="auto"/>
        <w:bottom w:val="none" w:sz="0" w:space="0" w:color="auto"/>
        <w:right w:val="none" w:sz="0" w:space="0" w:color="auto"/>
      </w:divBdr>
    </w:div>
    <w:div w:id="555240708">
      <w:bodyDiv w:val="1"/>
      <w:marLeft w:val="0"/>
      <w:marRight w:val="0"/>
      <w:marTop w:val="0"/>
      <w:marBottom w:val="0"/>
      <w:divBdr>
        <w:top w:val="none" w:sz="0" w:space="0" w:color="auto"/>
        <w:left w:val="none" w:sz="0" w:space="0" w:color="auto"/>
        <w:bottom w:val="none" w:sz="0" w:space="0" w:color="auto"/>
        <w:right w:val="none" w:sz="0" w:space="0" w:color="auto"/>
      </w:divBdr>
      <w:divsChild>
        <w:div w:id="1085954392">
          <w:marLeft w:val="0"/>
          <w:marRight w:val="0"/>
          <w:marTop w:val="0"/>
          <w:marBottom w:val="0"/>
          <w:divBdr>
            <w:top w:val="none" w:sz="0" w:space="0" w:color="auto"/>
            <w:left w:val="none" w:sz="0" w:space="0" w:color="auto"/>
            <w:bottom w:val="none" w:sz="0" w:space="0" w:color="auto"/>
            <w:right w:val="none" w:sz="0" w:space="0" w:color="auto"/>
          </w:divBdr>
        </w:div>
      </w:divsChild>
    </w:div>
    <w:div w:id="607857236">
      <w:bodyDiv w:val="1"/>
      <w:marLeft w:val="0"/>
      <w:marRight w:val="0"/>
      <w:marTop w:val="0"/>
      <w:marBottom w:val="0"/>
      <w:divBdr>
        <w:top w:val="none" w:sz="0" w:space="0" w:color="auto"/>
        <w:left w:val="none" w:sz="0" w:space="0" w:color="auto"/>
        <w:bottom w:val="none" w:sz="0" w:space="0" w:color="auto"/>
        <w:right w:val="none" w:sz="0" w:space="0" w:color="auto"/>
      </w:divBdr>
    </w:div>
    <w:div w:id="705564398">
      <w:bodyDiv w:val="1"/>
      <w:marLeft w:val="0"/>
      <w:marRight w:val="0"/>
      <w:marTop w:val="0"/>
      <w:marBottom w:val="0"/>
      <w:divBdr>
        <w:top w:val="none" w:sz="0" w:space="0" w:color="auto"/>
        <w:left w:val="none" w:sz="0" w:space="0" w:color="auto"/>
        <w:bottom w:val="none" w:sz="0" w:space="0" w:color="auto"/>
        <w:right w:val="none" w:sz="0" w:space="0" w:color="auto"/>
      </w:divBdr>
    </w:div>
    <w:div w:id="963582945">
      <w:bodyDiv w:val="1"/>
      <w:marLeft w:val="0"/>
      <w:marRight w:val="0"/>
      <w:marTop w:val="0"/>
      <w:marBottom w:val="0"/>
      <w:divBdr>
        <w:top w:val="none" w:sz="0" w:space="0" w:color="auto"/>
        <w:left w:val="none" w:sz="0" w:space="0" w:color="auto"/>
        <w:bottom w:val="none" w:sz="0" w:space="0" w:color="auto"/>
        <w:right w:val="none" w:sz="0" w:space="0" w:color="auto"/>
      </w:divBdr>
    </w:div>
    <w:div w:id="1058822508">
      <w:bodyDiv w:val="1"/>
      <w:marLeft w:val="0"/>
      <w:marRight w:val="0"/>
      <w:marTop w:val="0"/>
      <w:marBottom w:val="0"/>
      <w:divBdr>
        <w:top w:val="none" w:sz="0" w:space="0" w:color="auto"/>
        <w:left w:val="none" w:sz="0" w:space="0" w:color="auto"/>
        <w:bottom w:val="none" w:sz="0" w:space="0" w:color="auto"/>
        <w:right w:val="none" w:sz="0" w:space="0" w:color="auto"/>
      </w:divBdr>
    </w:div>
    <w:div w:id="1069157592">
      <w:bodyDiv w:val="1"/>
      <w:marLeft w:val="0"/>
      <w:marRight w:val="0"/>
      <w:marTop w:val="0"/>
      <w:marBottom w:val="0"/>
      <w:divBdr>
        <w:top w:val="none" w:sz="0" w:space="0" w:color="auto"/>
        <w:left w:val="none" w:sz="0" w:space="0" w:color="auto"/>
        <w:bottom w:val="none" w:sz="0" w:space="0" w:color="auto"/>
        <w:right w:val="none" w:sz="0" w:space="0" w:color="auto"/>
      </w:divBdr>
    </w:div>
    <w:div w:id="1116945329">
      <w:bodyDiv w:val="1"/>
      <w:marLeft w:val="0"/>
      <w:marRight w:val="0"/>
      <w:marTop w:val="0"/>
      <w:marBottom w:val="0"/>
      <w:divBdr>
        <w:top w:val="none" w:sz="0" w:space="0" w:color="auto"/>
        <w:left w:val="none" w:sz="0" w:space="0" w:color="auto"/>
        <w:bottom w:val="none" w:sz="0" w:space="0" w:color="auto"/>
        <w:right w:val="none" w:sz="0" w:space="0" w:color="auto"/>
      </w:divBdr>
    </w:div>
    <w:div w:id="1122000956">
      <w:bodyDiv w:val="1"/>
      <w:marLeft w:val="0"/>
      <w:marRight w:val="0"/>
      <w:marTop w:val="0"/>
      <w:marBottom w:val="0"/>
      <w:divBdr>
        <w:top w:val="none" w:sz="0" w:space="0" w:color="auto"/>
        <w:left w:val="none" w:sz="0" w:space="0" w:color="auto"/>
        <w:bottom w:val="none" w:sz="0" w:space="0" w:color="auto"/>
        <w:right w:val="none" w:sz="0" w:space="0" w:color="auto"/>
      </w:divBdr>
      <w:divsChild>
        <w:div w:id="293296319">
          <w:marLeft w:val="0"/>
          <w:marRight w:val="0"/>
          <w:marTop w:val="0"/>
          <w:marBottom w:val="0"/>
          <w:divBdr>
            <w:top w:val="none" w:sz="0" w:space="0" w:color="auto"/>
            <w:left w:val="none" w:sz="0" w:space="0" w:color="auto"/>
            <w:bottom w:val="none" w:sz="0" w:space="0" w:color="auto"/>
            <w:right w:val="none" w:sz="0" w:space="0" w:color="auto"/>
          </w:divBdr>
        </w:div>
      </w:divsChild>
    </w:div>
    <w:div w:id="1127159010">
      <w:bodyDiv w:val="1"/>
      <w:marLeft w:val="0"/>
      <w:marRight w:val="0"/>
      <w:marTop w:val="0"/>
      <w:marBottom w:val="0"/>
      <w:divBdr>
        <w:top w:val="none" w:sz="0" w:space="0" w:color="auto"/>
        <w:left w:val="none" w:sz="0" w:space="0" w:color="auto"/>
        <w:bottom w:val="none" w:sz="0" w:space="0" w:color="auto"/>
        <w:right w:val="none" w:sz="0" w:space="0" w:color="auto"/>
      </w:divBdr>
    </w:div>
    <w:div w:id="1141776955">
      <w:bodyDiv w:val="1"/>
      <w:marLeft w:val="0"/>
      <w:marRight w:val="0"/>
      <w:marTop w:val="0"/>
      <w:marBottom w:val="0"/>
      <w:divBdr>
        <w:top w:val="none" w:sz="0" w:space="0" w:color="auto"/>
        <w:left w:val="none" w:sz="0" w:space="0" w:color="auto"/>
        <w:bottom w:val="none" w:sz="0" w:space="0" w:color="auto"/>
        <w:right w:val="none" w:sz="0" w:space="0" w:color="auto"/>
      </w:divBdr>
    </w:div>
    <w:div w:id="1199465886">
      <w:bodyDiv w:val="1"/>
      <w:marLeft w:val="0"/>
      <w:marRight w:val="0"/>
      <w:marTop w:val="0"/>
      <w:marBottom w:val="0"/>
      <w:divBdr>
        <w:top w:val="none" w:sz="0" w:space="0" w:color="auto"/>
        <w:left w:val="none" w:sz="0" w:space="0" w:color="auto"/>
        <w:bottom w:val="none" w:sz="0" w:space="0" w:color="auto"/>
        <w:right w:val="none" w:sz="0" w:space="0" w:color="auto"/>
      </w:divBdr>
    </w:div>
    <w:div w:id="1242720944">
      <w:bodyDiv w:val="1"/>
      <w:marLeft w:val="0"/>
      <w:marRight w:val="0"/>
      <w:marTop w:val="0"/>
      <w:marBottom w:val="0"/>
      <w:divBdr>
        <w:top w:val="none" w:sz="0" w:space="0" w:color="auto"/>
        <w:left w:val="none" w:sz="0" w:space="0" w:color="auto"/>
        <w:bottom w:val="none" w:sz="0" w:space="0" w:color="auto"/>
        <w:right w:val="none" w:sz="0" w:space="0" w:color="auto"/>
      </w:divBdr>
      <w:divsChild>
        <w:div w:id="1774933680">
          <w:marLeft w:val="0"/>
          <w:marRight w:val="0"/>
          <w:marTop w:val="0"/>
          <w:marBottom w:val="0"/>
          <w:divBdr>
            <w:top w:val="none" w:sz="0" w:space="0" w:color="auto"/>
            <w:left w:val="none" w:sz="0" w:space="0" w:color="auto"/>
            <w:bottom w:val="none" w:sz="0" w:space="0" w:color="auto"/>
            <w:right w:val="none" w:sz="0" w:space="0" w:color="auto"/>
          </w:divBdr>
        </w:div>
      </w:divsChild>
    </w:div>
    <w:div w:id="1353457358">
      <w:bodyDiv w:val="1"/>
      <w:marLeft w:val="0"/>
      <w:marRight w:val="0"/>
      <w:marTop w:val="0"/>
      <w:marBottom w:val="0"/>
      <w:divBdr>
        <w:top w:val="none" w:sz="0" w:space="0" w:color="auto"/>
        <w:left w:val="none" w:sz="0" w:space="0" w:color="auto"/>
        <w:bottom w:val="none" w:sz="0" w:space="0" w:color="auto"/>
        <w:right w:val="none" w:sz="0" w:space="0" w:color="auto"/>
      </w:divBdr>
    </w:div>
    <w:div w:id="1409108733">
      <w:bodyDiv w:val="1"/>
      <w:marLeft w:val="0"/>
      <w:marRight w:val="0"/>
      <w:marTop w:val="0"/>
      <w:marBottom w:val="0"/>
      <w:divBdr>
        <w:top w:val="none" w:sz="0" w:space="0" w:color="auto"/>
        <w:left w:val="none" w:sz="0" w:space="0" w:color="auto"/>
        <w:bottom w:val="none" w:sz="0" w:space="0" w:color="auto"/>
        <w:right w:val="none" w:sz="0" w:space="0" w:color="auto"/>
      </w:divBdr>
    </w:div>
    <w:div w:id="1415591043">
      <w:bodyDiv w:val="1"/>
      <w:marLeft w:val="0"/>
      <w:marRight w:val="0"/>
      <w:marTop w:val="0"/>
      <w:marBottom w:val="0"/>
      <w:divBdr>
        <w:top w:val="none" w:sz="0" w:space="0" w:color="auto"/>
        <w:left w:val="none" w:sz="0" w:space="0" w:color="auto"/>
        <w:bottom w:val="none" w:sz="0" w:space="0" w:color="auto"/>
        <w:right w:val="none" w:sz="0" w:space="0" w:color="auto"/>
      </w:divBdr>
      <w:divsChild>
        <w:div w:id="1390610895">
          <w:marLeft w:val="0"/>
          <w:marRight w:val="0"/>
          <w:marTop w:val="0"/>
          <w:marBottom w:val="0"/>
          <w:divBdr>
            <w:top w:val="none" w:sz="0" w:space="0" w:color="auto"/>
            <w:left w:val="none" w:sz="0" w:space="0" w:color="auto"/>
            <w:bottom w:val="none" w:sz="0" w:space="0" w:color="auto"/>
            <w:right w:val="none" w:sz="0" w:space="0" w:color="auto"/>
          </w:divBdr>
        </w:div>
      </w:divsChild>
    </w:div>
    <w:div w:id="1420101666">
      <w:bodyDiv w:val="1"/>
      <w:marLeft w:val="0"/>
      <w:marRight w:val="0"/>
      <w:marTop w:val="0"/>
      <w:marBottom w:val="0"/>
      <w:divBdr>
        <w:top w:val="none" w:sz="0" w:space="0" w:color="auto"/>
        <w:left w:val="none" w:sz="0" w:space="0" w:color="auto"/>
        <w:bottom w:val="none" w:sz="0" w:space="0" w:color="auto"/>
        <w:right w:val="none" w:sz="0" w:space="0" w:color="auto"/>
      </w:divBdr>
    </w:div>
    <w:div w:id="1424687593">
      <w:bodyDiv w:val="1"/>
      <w:marLeft w:val="0"/>
      <w:marRight w:val="0"/>
      <w:marTop w:val="0"/>
      <w:marBottom w:val="0"/>
      <w:divBdr>
        <w:top w:val="none" w:sz="0" w:space="0" w:color="auto"/>
        <w:left w:val="none" w:sz="0" w:space="0" w:color="auto"/>
        <w:bottom w:val="none" w:sz="0" w:space="0" w:color="auto"/>
        <w:right w:val="none" w:sz="0" w:space="0" w:color="auto"/>
      </w:divBdr>
      <w:divsChild>
        <w:div w:id="136650670">
          <w:marLeft w:val="0"/>
          <w:marRight w:val="0"/>
          <w:marTop w:val="0"/>
          <w:marBottom w:val="0"/>
          <w:divBdr>
            <w:top w:val="none" w:sz="0" w:space="0" w:color="auto"/>
            <w:left w:val="none" w:sz="0" w:space="0" w:color="auto"/>
            <w:bottom w:val="none" w:sz="0" w:space="0" w:color="auto"/>
            <w:right w:val="none" w:sz="0" w:space="0" w:color="auto"/>
          </w:divBdr>
        </w:div>
      </w:divsChild>
    </w:div>
    <w:div w:id="1629358099">
      <w:bodyDiv w:val="1"/>
      <w:marLeft w:val="0"/>
      <w:marRight w:val="0"/>
      <w:marTop w:val="0"/>
      <w:marBottom w:val="0"/>
      <w:divBdr>
        <w:top w:val="none" w:sz="0" w:space="0" w:color="auto"/>
        <w:left w:val="none" w:sz="0" w:space="0" w:color="auto"/>
        <w:bottom w:val="none" w:sz="0" w:space="0" w:color="auto"/>
        <w:right w:val="none" w:sz="0" w:space="0" w:color="auto"/>
      </w:divBdr>
    </w:div>
    <w:div w:id="1710106499">
      <w:bodyDiv w:val="1"/>
      <w:marLeft w:val="0"/>
      <w:marRight w:val="0"/>
      <w:marTop w:val="0"/>
      <w:marBottom w:val="0"/>
      <w:divBdr>
        <w:top w:val="none" w:sz="0" w:space="0" w:color="auto"/>
        <w:left w:val="none" w:sz="0" w:space="0" w:color="auto"/>
        <w:bottom w:val="none" w:sz="0" w:space="0" w:color="auto"/>
        <w:right w:val="none" w:sz="0" w:space="0" w:color="auto"/>
      </w:divBdr>
    </w:div>
    <w:div w:id="1757553688">
      <w:bodyDiv w:val="1"/>
      <w:marLeft w:val="0"/>
      <w:marRight w:val="0"/>
      <w:marTop w:val="0"/>
      <w:marBottom w:val="0"/>
      <w:divBdr>
        <w:top w:val="none" w:sz="0" w:space="0" w:color="auto"/>
        <w:left w:val="none" w:sz="0" w:space="0" w:color="auto"/>
        <w:bottom w:val="none" w:sz="0" w:space="0" w:color="auto"/>
        <w:right w:val="none" w:sz="0" w:space="0" w:color="auto"/>
      </w:divBdr>
    </w:div>
    <w:div w:id="1779792301">
      <w:bodyDiv w:val="1"/>
      <w:marLeft w:val="0"/>
      <w:marRight w:val="0"/>
      <w:marTop w:val="0"/>
      <w:marBottom w:val="0"/>
      <w:divBdr>
        <w:top w:val="none" w:sz="0" w:space="0" w:color="auto"/>
        <w:left w:val="none" w:sz="0" w:space="0" w:color="auto"/>
        <w:bottom w:val="none" w:sz="0" w:space="0" w:color="auto"/>
        <w:right w:val="none" w:sz="0" w:space="0" w:color="auto"/>
      </w:divBdr>
    </w:div>
    <w:div w:id="1783527081">
      <w:bodyDiv w:val="1"/>
      <w:marLeft w:val="0"/>
      <w:marRight w:val="0"/>
      <w:marTop w:val="0"/>
      <w:marBottom w:val="0"/>
      <w:divBdr>
        <w:top w:val="none" w:sz="0" w:space="0" w:color="auto"/>
        <w:left w:val="none" w:sz="0" w:space="0" w:color="auto"/>
        <w:bottom w:val="none" w:sz="0" w:space="0" w:color="auto"/>
        <w:right w:val="none" w:sz="0" w:space="0" w:color="auto"/>
      </w:divBdr>
    </w:div>
    <w:div w:id="1795247215">
      <w:bodyDiv w:val="1"/>
      <w:marLeft w:val="0"/>
      <w:marRight w:val="0"/>
      <w:marTop w:val="0"/>
      <w:marBottom w:val="0"/>
      <w:divBdr>
        <w:top w:val="none" w:sz="0" w:space="0" w:color="auto"/>
        <w:left w:val="none" w:sz="0" w:space="0" w:color="auto"/>
        <w:bottom w:val="none" w:sz="0" w:space="0" w:color="auto"/>
        <w:right w:val="none" w:sz="0" w:space="0" w:color="auto"/>
      </w:divBdr>
    </w:div>
    <w:div w:id="1797289379">
      <w:bodyDiv w:val="1"/>
      <w:marLeft w:val="0"/>
      <w:marRight w:val="0"/>
      <w:marTop w:val="0"/>
      <w:marBottom w:val="0"/>
      <w:divBdr>
        <w:top w:val="none" w:sz="0" w:space="0" w:color="auto"/>
        <w:left w:val="none" w:sz="0" w:space="0" w:color="auto"/>
        <w:bottom w:val="none" w:sz="0" w:space="0" w:color="auto"/>
        <w:right w:val="none" w:sz="0" w:space="0" w:color="auto"/>
      </w:divBdr>
    </w:div>
    <w:div w:id="18983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7.xml"/><Relationship Id="rId39" Type="http://schemas.openxmlformats.org/officeDocument/2006/relationships/hyperlink" Target="https://databoks.katadata.co.id/datapublish/2023/07/10/indonesia-jadi-negara-dengan-konsumsi-gula-terbanyak-ke-6-global-pada-20222023" TargetMode="External"/><Relationship Id="rId3" Type="http://schemas.openxmlformats.org/officeDocument/2006/relationships/numbering" Target="numbering.xml"/><Relationship Id="rId21" Type="http://schemas.microsoft.com/office/2018/08/relationships/commentsExtensible" Target="commentsExtensible.xml"/><Relationship Id="rId34" Type="http://schemas.openxmlformats.org/officeDocument/2006/relationships/hyperlink" Target="https://www.bps.go.id/" TargetMode="External"/><Relationship Id="rId42" Type="http://schemas.openxmlformats.org/officeDocument/2006/relationships/hyperlink" Target="https://doi.org/10.1371/journal.pmed.1003025" TargetMode="External"/><Relationship Id="rId47" Type="http://schemas.openxmlformats.org/officeDocument/2006/relationships/hyperlink" Target="https://openknowledge.worldbank.org/handle/10986/33969"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yperlink" Target="https://www.bps.go.id/" TargetMode="External"/><Relationship Id="rId38" Type="http://schemas.openxmlformats.org/officeDocument/2006/relationships/hyperlink" Target="https://www.beacukai.go.id/faq/pengertian-cukai.html" TargetMode="External"/><Relationship Id="rId46" Type="http://schemas.openxmlformats.org/officeDocument/2006/relationships/hyperlink" Target="https://doi.org/10.1371/journal.pone.0151460" TargetMode="Externa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29" Type="http://schemas.openxmlformats.org/officeDocument/2006/relationships/chart" Target="charts/chart1.xml"/><Relationship Id="rId41" Type="http://schemas.openxmlformats.org/officeDocument/2006/relationships/hyperlink" Target="https://doi.org/10.1016/j.ypmed.2012.10.0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hyperlink" Target="https://doi.org/10.1136/bmj.h6704" TargetMode="External"/><Relationship Id="rId40" Type="http://schemas.openxmlformats.org/officeDocument/2006/relationships/hyperlink" Target="https://peraturan.bpk.go.id/" TargetMode="External"/><Relationship Id="rId45" Type="http://schemas.openxmlformats.org/officeDocument/2006/relationships/hyperlink" Target="https://doi.org/10.1111/obr.12868"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s://cisdi.org/" TargetMode="External"/><Relationship Id="rId49" Type="http://schemas.openxmlformats.org/officeDocument/2006/relationships/header" Target="header8.xml"/><Relationship Id="rId10" Type="http://schemas.openxmlformats.org/officeDocument/2006/relationships/header" Target="header1.xml"/><Relationship Id="rId19" Type="http://schemas.microsoft.com/office/2011/relationships/commentsExtended" Target="commentsExtended.xml"/><Relationship Id="rId31" Type="http://schemas.openxmlformats.org/officeDocument/2006/relationships/footer" Target="footer10.xml"/><Relationship Id="rId44" Type="http://schemas.openxmlformats.org/officeDocument/2006/relationships/hyperlink" Target="https://www.beritasatu.com/ekonomi/2941873/kemenkeu-kaji-tarif-cukai-minuman-berpemanis-rp-1771-per-liter"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doi.org/10.1002/pam.22013" TargetMode="External"/><Relationship Id="rId43" Type="http://schemas.openxmlformats.org/officeDocument/2006/relationships/hyperlink" Target="https://doi.org/10.1371/journal.pmed.1001993" TargetMode="External"/><Relationship Id="rId48" Type="http://schemas.openxmlformats.org/officeDocument/2006/relationships/hyperlink" Target="https://www.who.int/publications/i/item/9789241511247" TargetMode="External"/><Relationship Id="rId8" Type="http://schemas.openxmlformats.org/officeDocument/2006/relationships/endnotes" Target="endnotes.xml"/><Relationship Id="rId51"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Air teh kemasan, minuman bersoda/mengandung CO2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9876478052061559E-2"/>
                  <c:y val="-3.88768898488121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B0D-4E0F-B31B-05D566868C63}"/>
                </c:ext>
              </c:extLst>
            </c:dLbl>
            <c:dLbl>
              <c:idx val="2"/>
              <c:layout>
                <c:manualLayout>
                  <c:x val="-9.239632182174784E-2"/>
                  <c:y val="-2.591792656587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B0D-4E0F-B31B-05D566868C63}"/>
                </c:ext>
              </c:extLst>
            </c:dLbl>
            <c:dLbl>
              <c:idx val="3"/>
              <c:layout>
                <c:manualLayout>
                  <c:x val="-2.1840696270532013E-2"/>
                  <c:y val="-1.29589632829373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0D-4E0F-B31B-05D566868C63}"/>
                </c:ext>
              </c:extLst>
            </c:dLbl>
            <c:dLbl>
              <c:idx val="5"/>
              <c:layout>
                <c:manualLayout>
                  <c:x val="-8.9876478052061559E-2"/>
                  <c:y val="-2.59179265658747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B0D-4E0F-B31B-05D566868C63}"/>
                </c:ext>
              </c:extLst>
            </c:dLbl>
            <c:dLbl>
              <c:idx val="6"/>
              <c:layout>
                <c:manualLayout>
                  <c:x val="-8.7356634282375376E-2"/>
                  <c:y val="3.0237580993520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0D-4E0F-B31B-05D566868C63}"/>
                </c:ext>
              </c:extLst>
            </c:dLbl>
            <c:dLbl>
              <c:idx val="7"/>
              <c:layout>
                <c:manualLayout>
                  <c:x val="-7.7277259203630072E-2"/>
                  <c:y val="-3.8876889848812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0D-4E0F-B31B-05D566868C63}"/>
                </c:ext>
              </c:extLst>
            </c:dLbl>
            <c:dLbl>
              <c:idx val="8"/>
              <c:layout>
                <c:manualLayout>
                  <c:x val="-7.9797102973316533E-2"/>
                  <c:y val="2.5917926565874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0D-4E0F-B31B-05D566868C63}"/>
                </c:ext>
              </c:extLst>
            </c:dLbl>
            <c:dLbl>
              <c:idx val="9"/>
              <c:layout>
                <c:manualLayout>
                  <c:x val="-6.3719110832451312E-2"/>
                  <c:y val="-4.31965442764578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0D-4E0F-B31B-05D566868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2021</c:v>
                </c:pt>
                <c:pt idx="1">
                  <c:v>2022</c:v>
                </c:pt>
                <c:pt idx="2">
                  <c:v>2023</c:v>
                </c:pt>
                <c:pt idx="3">
                  <c:v>2024</c:v>
                </c:pt>
                <c:pt idx="4">
                  <c:v>2025</c:v>
                </c:pt>
                <c:pt idx="5">
                  <c:v>2026</c:v>
                </c:pt>
                <c:pt idx="6">
                  <c:v>2027</c:v>
                </c:pt>
                <c:pt idx="7">
                  <c:v>2028</c:v>
                </c:pt>
                <c:pt idx="8">
                  <c:v>2029</c:v>
                </c:pt>
                <c:pt idx="9">
                  <c:v>2030</c:v>
                </c:pt>
              </c:numCache>
            </c:numRef>
          </c:cat>
          <c:val>
            <c:numRef>
              <c:f>Sheet1!$B$2:$B$12</c:f>
              <c:numCache>
                <c:formatCode>#,##0</c:formatCode>
                <c:ptCount val="11"/>
                <c:pt idx="0">
                  <c:v>2613711764</c:v>
                </c:pt>
                <c:pt idx="1">
                  <c:v>2622209713</c:v>
                </c:pt>
                <c:pt idx="2">
                  <c:v>2681316826</c:v>
                </c:pt>
                <c:pt idx="3">
                  <c:v>2750950244</c:v>
                </c:pt>
                <c:pt idx="4">
                  <c:v>2258543491</c:v>
                </c:pt>
                <c:pt idx="5">
                  <c:v>2410867601</c:v>
                </c:pt>
                <c:pt idx="6">
                  <c:v>2352708000</c:v>
                </c:pt>
                <c:pt idx="7">
                  <c:v>2294548397</c:v>
                </c:pt>
                <c:pt idx="8">
                  <c:v>2236388795</c:v>
                </c:pt>
                <c:pt idx="9">
                  <c:v>2178229193</c:v>
                </c:pt>
              </c:numCache>
            </c:numRef>
          </c:val>
          <c:smooth val="0"/>
          <c:extLst>
            <c:ext xmlns:c16="http://schemas.microsoft.com/office/drawing/2014/chart" uri="{C3380CC4-5D6E-409C-BE32-E72D297353CC}">
              <c16:uniqueId val="{00000000-8B0D-4E0F-B31B-05D566868C63}"/>
            </c:ext>
          </c:extLst>
        </c:ser>
        <c:ser>
          <c:idx val="1"/>
          <c:order val="1"/>
          <c:tx>
            <c:strRef>
              <c:f>Sheet1!$C$1</c:f>
              <c:strCache>
                <c:ptCount val="1"/>
                <c:pt idx="0">
                  <c:v>Sari buah kemasan, minuman kesehatan, minuman berenergi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8.9876478052061559E-2"/>
                  <c:y val="3.45572354211663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B0D-4E0F-B31B-05D566868C63}"/>
                </c:ext>
              </c:extLst>
            </c:dLbl>
            <c:dLbl>
              <c:idx val="1"/>
              <c:layout>
                <c:manualLayout>
                  <c:x val="-8.9876478052061587E-2"/>
                  <c:y val="3.88768898488120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B0D-4E0F-B31B-05D566868C63}"/>
                </c:ext>
              </c:extLst>
            </c:dLbl>
            <c:dLbl>
              <c:idx val="2"/>
              <c:layout>
                <c:manualLayout>
                  <c:x val="-8.735663428237532E-2"/>
                  <c:y val="3.8876889848812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B0D-4E0F-B31B-05D566868C63}"/>
                </c:ext>
              </c:extLst>
            </c:dLbl>
            <c:dLbl>
              <c:idx val="3"/>
              <c:layout>
                <c:manualLayout>
                  <c:x val="-8.735663428237532E-2"/>
                  <c:y val="-2.591792656587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B0D-4E0F-B31B-05D566868C63}"/>
                </c:ext>
              </c:extLst>
            </c:dLbl>
            <c:dLbl>
              <c:idx val="4"/>
              <c:layout>
                <c:manualLayout>
                  <c:x val="-9.2396321821747937E-2"/>
                  <c:y val="1.72786177105831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0D-4E0F-B31B-05D566868C63}"/>
                </c:ext>
              </c:extLst>
            </c:dLbl>
            <c:dLbl>
              <c:idx val="5"/>
              <c:layout>
                <c:manualLayout>
                  <c:x val="-8.2316946743002814E-2"/>
                  <c:y val="3.8876889848812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0D-4E0F-B31B-05D566868C63}"/>
                </c:ext>
              </c:extLst>
            </c:dLbl>
            <c:dLbl>
              <c:idx val="6"/>
              <c:layout>
                <c:manualLayout>
                  <c:x val="-6.4678040355198863E-2"/>
                  <c:y val="-3.0237580993520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0D-4E0F-B31B-05D566868C63}"/>
                </c:ext>
              </c:extLst>
            </c:dLbl>
            <c:dLbl>
              <c:idx val="7"/>
              <c:layout>
                <c:manualLayout>
                  <c:x val="-9.7436009361120401E-2"/>
                  <c:y val="3.8876889848812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0D-4E0F-B31B-05D566868C63}"/>
                </c:ext>
              </c:extLst>
            </c:dLbl>
            <c:dLbl>
              <c:idx val="8"/>
              <c:layout>
                <c:manualLayout>
                  <c:x val="-7.2237571664257691E-2"/>
                  <c:y val="-3.0237580993520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0D-4E0F-B31B-05D566868C63}"/>
                </c:ext>
              </c:extLst>
            </c:dLbl>
            <c:dLbl>
              <c:idx val="9"/>
              <c:layout>
                <c:manualLayout>
                  <c:x val="-4.3560360674960989E-2"/>
                  <c:y val="4.31965442764578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0D-4E0F-B31B-05D566868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2021</c:v>
                </c:pt>
                <c:pt idx="1">
                  <c:v>2022</c:v>
                </c:pt>
                <c:pt idx="2">
                  <c:v>2023</c:v>
                </c:pt>
                <c:pt idx="3">
                  <c:v>2024</c:v>
                </c:pt>
                <c:pt idx="4">
                  <c:v>2025</c:v>
                </c:pt>
                <c:pt idx="5">
                  <c:v>2026</c:v>
                </c:pt>
                <c:pt idx="6">
                  <c:v>2027</c:v>
                </c:pt>
                <c:pt idx="7">
                  <c:v>2028</c:v>
                </c:pt>
                <c:pt idx="8">
                  <c:v>2029</c:v>
                </c:pt>
                <c:pt idx="9">
                  <c:v>2030</c:v>
                </c:pt>
              </c:numCache>
            </c:numRef>
          </c:cat>
          <c:val>
            <c:numRef>
              <c:f>Sheet1!$C$2:$C$12</c:f>
              <c:numCache>
                <c:formatCode>#,##0</c:formatCode>
                <c:ptCount val="11"/>
                <c:pt idx="0">
                  <c:v>2558141556</c:v>
                </c:pt>
                <c:pt idx="1">
                  <c:v>2480927003</c:v>
                </c:pt>
                <c:pt idx="2">
                  <c:v>2292234711</c:v>
                </c:pt>
                <c:pt idx="3">
                  <c:v>2349331561</c:v>
                </c:pt>
                <c:pt idx="4">
                  <c:v>2053992392</c:v>
                </c:pt>
                <c:pt idx="5">
                  <c:v>2004957313</c:v>
                </c:pt>
                <c:pt idx="6">
                  <c:v>1890967936</c:v>
                </c:pt>
                <c:pt idx="7">
                  <c:v>1776978559</c:v>
                </c:pt>
                <c:pt idx="8">
                  <c:v>1662989182</c:v>
                </c:pt>
                <c:pt idx="9">
                  <c:v>1548999805</c:v>
                </c:pt>
              </c:numCache>
            </c:numRef>
          </c:val>
          <c:smooth val="0"/>
          <c:extLst>
            <c:ext xmlns:c16="http://schemas.microsoft.com/office/drawing/2014/chart" uri="{C3380CC4-5D6E-409C-BE32-E72D297353CC}">
              <c16:uniqueId val="{00000001-8B0D-4E0F-B31B-05D566868C63}"/>
            </c:ext>
          </c:extLst>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2021</c:v>
                </c:pt>
                <c:pt idx="1">
                  <c:v>2022</c:v>
                </c:pt>
                <c:pt idx="2">
                  <c:v>2023</c:v>
                </c:pt>
                <c:pt idx="3">
                  <c:v>2024</c:v>
                </c:pt>
                <c:pt idx="4">
                  <c:v>2025</c:v>
                </c:pt>
                <c:pt idx="5">
                  <c:v>2026</c:v>
                </c:pt>
                <c:pt idx="6">
                  <c:v>2027</c:v>
                </c:pt>
                <c:pt idx="7">
                  <c:v>2028</c:v>
                </c:pt>
                <c:pt idx="8">
                  <c:v>2029</c:v>
                </c:pt>
                <c:pt idx="9">
                  <c:v>2030</c:v>
                </c:pt>
              </c:numCache>
            </c:numRef>
          </c:cat>
          <c:val>
            <c:numRef>
              <c:f>Sheet1!$D$2:$D$12</c:f>
              <c:numCache>
                <c:formatCode>General</c:formatCode>
                <c:ptCount val="11"/>
              </c:numCache>
            </c:numRef>
          </c:val>
          <c:smooth val="0"/>
          <c:extLst>
            <c:ext xmlns:c16="http://schemas.microsoft.com/office/drawing/2014/chart" uri="{C3380CC4-5D6E-409C-BE32-E72D297353CC}">
              <c16:uniqueId val="{00000002-8B0D-4E0F-B31B-05D566868C63}"/>
            </c:ext>
          </c:extLst>
        </c:ser>
        <c:dLbls>
          <c:dLblPos val="ctr"/>
          <c:showLegendKey val="0"/>
          <c:showVal val="1"/>
          <c:showCatName val="0"/>
          <c:showSerName val="0"/>
          <c:showPercent val="0"/>
          <c:showBubbleSize val="0"/>
        </c:dLbls>
        <c:marker val="1"/>
        <c:smooth val="0"/>
        <c:axId val="482614792"/>
        <c:axId val="482612632"/>
      </c:lineChart>
      <c:catAx>
        <c:axId val="48261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612632"/>
        <c:crosses val="autoZero"/>
        <c:auto val="1"/>
        <c:lblAlgn val="ctr"/>
        <c:lblOffset val="100"/>
        <c:noMultiLvlLbl val="0"/>
      </c:catAx>
      <c:valAx>
        <c:axId val="482612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61479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txDef>
      <a:spPr>
        <a:noFill/>
        <a:ln>
          <a:noFill/>
        </a:ln>
      </a:spPr>
      <a:bodyPr wrap="square" rtlCol="0"/>
      <a:lstStyle/>
      <a:style>
        <a:lnRef idx="0">
          <a:scrgbClr r="0" g="0" b="0"/>
        </a:lnRef>
        <a:fillRef idx="0">
          <a:scrgbClr r="0" g="0" b="0"/>
        </a:fillRef>
        <a:effectRef idx="0">
          <a:scrgbClr r="0" g="0" b="0"/>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B9F76-A6D1-4D56-8AD2-F5238103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48</Pages>
  <Words>10110</Words>
  <Characters>57628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14EC0013AU</dc:creator>
  <cp:lastModifiedBy>hi</cp:lastModifiedBy>
  <cp:revision>84</cp:revision>
  <cp:lastPrinted>2026-04-24T23:05:00Z</cp:lastPrinted>
  <dcterms:created xsi:type="dcterms:W3CDTF">2025-10-17T01:00:00Z</dcterms:created>
  <dcterms:modified xsi:type="dcterms:W3CDTF">2026-04-24T23:10:00Z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4356507f-14f5-35b2-af84-889bd183622a</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1033-12.8.2.14803</vt:lpwstr>
  </property>
  <property fmtid="{D5CDD505-2E9C-101B-9397-08002B2CF9AE}" pid="26" name="ICV">
    <vt:lpwstr>A0C27988BFF65404D06C3568240E2231_42</vt:lpwstr>
  </property>
</Properties>
</file>